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624" w:rsidRDefault="00813671">
      <w:pPr>
        <w:spacing w:after="0" w:line="271" w:lineRule="auto"/>
        <w:ind w:left="431" w:right="213" w:hanging="10"/>
        <w:jc w:val="center"/>
      </w:pPr>
      <w:r>
        <w:rPr>
          <w:b/>
        </w:rPr>
        <w:t xml:space="preserve">МІНІСТЕРСТВО ОСВІТИ І НАУКИ УКРАЇНИ ЗАПОРІЗЬКИЙ НАЦІОНАЛЬНИЙ УНІВЕРСИТЕТ </w:t>
      </w:r>
    </w:p>
    <w:p w:rsidR="00832624" w:rsidRDefault="00813671">
      <w:pPr>
        <w:spacing w:after="32" w:line="259" w:lineRule="auto"/>
        <w:ind w:left="278" w:firstLine="0"/>
        <w:jc w:val="center"/>
      </w:pPr>
      <w:r>
        <w:rPr>
          <w:b/>
        </w:rPr>
        <w:t xml:space="preserve"> </w:t>
      </w:r>
    </w:p>
    <w:p w:rsidR="00832624" w:rsidRDefault="00813671">
      <w:pPr>
        <w:spacing w:after="0" w:line="271" w:lineRule="auto"/>
        <w:ind w:left="431" w:right="222" w:hanging="10"/>
        <w:jc w:val="center"/>
      </w:pPr>
      <w:r>
        <w:rPr>
          <w:b/>
        </w:rPr>
        <w:t xml:space="preserve">ФАКУЛЬТЕТ ЖУРНАЛІСТИКИ </w:t>
      </w:r>
    </w:p>
    <w:p w:rsidR="00832624" w:rsidRDefault="00813671">
      <w:pPr>
        <w:spacing w:after="22" w:line="259" w:lineRule="auto"/>
        <w:ind w:left="278" w:firstLine="0"/>
        <w:jc w:val="center"/>
      </w:pPr>
      <w:r>
        <w:rPr>
          <w:b/>
        </w:rPr>
        <w:t xml:space="preserve"> </w:t>
      </w:r>
    </w:p>
    <w:p w:rsidR="00832624" w:rsidRDefault="00813671">
      <w:pPr>
        <w:spacing w:after="3" w:line="259" w:lineRule="auto"/>
        <w:ind w:left="223" w:right="8" w:hanging="10"/>
        <w:jc w:val="center"/>
      </w:pPr>
      <w:r>
        <w:t xml:space="preserve">Кафедра журналістики </w:t>
      </w:r>
    </w:p>
    <w:p w:rsidR="00832624" w:rsidRDefault="00813671">
      <w:pPr>
        <w:spacing w:after="0" w:line="259" w:lineRule="auto"/>
        <w:ind w:left="0" w:firstLine="0"/>
        <w:jc w:val="center"/>
      </w:pPr>
      <w:r>
        <w:rPr>
          <w:b/>
        </w:rP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85" w:line="259" w:lineRule="auto"/>
        <w:ind w:left="0" w:firstLine="0"/>
        <w:jc w:val="center"/>
      </w:pPr>
      <w:r>
        <w:t xml:space="preserve"> </w:t>
      </w:r>
    </w:p>
    <w:p w:rsidR="00832624" w:rsidRDefault="00813671">
      <w:pPr>
        <w:pStyle w:val="1"/>
      </w:pPr>
      <w:r>
        <w:t xml:space="preserve">Кваліфікаційна робота магістра </w:t>
      </w:r>
    </w:p>
    <w:p w:rsidR="00832624" w:rsidRDefault="00813671">
      <w:pPr>
        <w:spacing w:after="26" w:line="259" w:lineRule="auto"/>
        <w:ind w:left="0" w:firstLine="0"/>
        <w:jc w:val="center"/>
      </w:pPr>
      <w:r>
        <w:t xml:space="preserve"> </w:t>
      </w:r>
    </w:p>
    <w:p w:rsidR="00832624" w:rsidRDefault="00813671">
      <w:pPr>
        <w:spacing w:line="259" w:lineRule="auto"/>
        <w:ind w:left="860" w:right="8" w:firstLine="0"/>
      </w:pPr>
      <w:r>
        <w:t xml:space="preserve">на тему «Ефективність аргументації в ефірі медіаплатформи Skrypin.UA» </w:t>
      </w:r>
    </w:p>
    <w:p w:rsidR="00832624" w:rsidRDefault="00813671">
      <w:pPr>
        <w:spacing w:after="0" w:line="259" w:lineRule="auto"/>
        <w:ind w:left="278" w:firstLine="0"/>
        <w:jc w:val="center"/>
      </w:pPr>
      <w:r>
        <w:rPr>
          <w:b/>
        </w:rP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0" w:line="259" w:lineRule="auto"/>
        <w:ind w:left="0" w:firstLine="0"/>
        <w:jc w:val="center"/>
      </w:pPr>
      <w:r>
        <w:t xml:space="preserve"> </w:t>
      </w:r>
    </w:p>
    <w:p w:rsidR="00832624" w:rsidRDefault="00813671">
      <w:pPr>
        <w:spacing w:after="23" w:line="259" w:lineRule="auto"/>
        <w:ind w:left="0" w:firstLine="0"/>
        <w:jc w:val="center"/>
      </w:pPr>
      <w:r>
        <w:t xml:space="preserve"> </w:t>
      </w:r>
    </w:p>
    <w:p w:rsidR="00832624" w:rsidRDefault="00813671">
      <w:pPr>
        <w:spacing w:line="277" w:lineRule="auto"/>
        <w:ind w:left="4110" w:right="8" w:firstLine="0"/>
      </w:pPr>
      <w:r>
        <w:t xml:space="preserve">Виконав: студент 2 курсу, групи 8.0619-ж спеціальності 061 «Журналістика» </w:t>
      </w:r>
    </w:p>
    <w:p w:rsidR="00832624" w:rsidRDefault="00813671">
      <w:pPr>
        <w:spacing w:line="278" w:lineRule="auto"/>
        <w:ind w:left="4110" w:right="8" w:firstLine="0"/>
      </w:pPr>
      <w:r>
        <w:t xml:space="preserve">(освітньо-професійна програма «Журналістика») </w:t>
      </w:r>
      <w:r>
        <w:rPr>
          <w:i/>
        </w:rPr>
        <w:t xml:space="preserve">Ненадов А. О. </w:t>
      </w:r>
    </w:p>
    <w:p w:rsidR="00832624" w:rsidRDefault="00813671">
      <w:pPr>
        <w:spacing w:line="278" w:lineRule="auto"/>
        <w:ind w:left="4110" w:right="1854" w:firstLine="0"/>
      </w:pPr>
      <w:r>
        <w:t xml:space="preserve">Керівник: доц., к. соц. ком.  </w:t>
      </w:r>
      <w:r>
        <w:rPr>
          <w:i/>
        </w:rPr>
        <w:t xml:space="preserve">Костюк Ю. В. </w:t>
      </w:r>
    </w:p>
    <w:p w:rsidR="00832624" w:rsidRDefault="00813671">
      <w:pPr>
        <w:spacing w:line="282" w:lineRule="auto"/>
        <w:ind w:left="4110" w:right="1921" w:firstLine="0"/>
      </w:pPr>
      <w:r>
        <w:t xml:space="preserve">Рецензент: доц., к. філол. н. </w:t>
      </w:r>
      <w:r>
        <w:rPr>
          <w:i/>
        </w:rPr>
        <w:t xml:space="preserve">Тяпкіна Н. І. </w:t>
      </w:r>
    </w:p>
    <w:p w:rsidR="00832624" w:rsidRDefault="00813671">
      <w:pPr>
        <w:spacing w:after="0" w:line="259" w:lineRule="auto"/>
        <w:ind w:left="0" w:firstLine="0"/>
        <w:jc w:val="right"/>
      </w:pPr>
      <w:r>
        <w:rPr>
          <w:i/>
        </w:rPr>
        <w:lastRenderedPageBreak/>
        <w:t xml:space="preserve"> </w:t>
      </w:r>
    </w:p>
    <w:p w:rsidR="00832624" w:rsidRDefault="00813671">
      <w:pPr>
        <w:spacing w:after="0" w:line="259" w:lineRule="auto"/>
        <w:ind w:left="0" w:firstLine="0"/>
        <w:jc w:val="right"/>
      </w:pPr>
      <w:r>
        <w:t xml:space="preserve"> </w:t>
      </w:r>
    </w:p>
    <w:p w:rsidR="00832624" w:rsidRDefault="00813671">
      <w:pPr>
        <w:spacing w:after="0" w:line="259" w:lineRule="auto"/>
        <w:ind w:left="0" w:firstLine="0"/>
        <w:jc w:val="left"/>
      </w:pPr>
      <w:r>
        <w:t xml:space="preserve"> </w:t>
      </w:r>
    </w:p>
    <w:p w:rsidR="00832624" w:rsidRDefault="00813671">
      <w:pPr>
        <w:spacing w:after="10" w:line="259" w:lineRule="auto"/>
        <w:ind w:left="0" w:firstLine="0"/>
        <w:jc w:val="left"/>
      </w:pPr>
      <w:r>
        <w:t xml:space="preserve"> </w:t>
      </w:r>
    </w:p>
    <w:p w:rsidR="00832624" w:rsidRDefault="00813671">
      <w:pPr>
        <w:spacing w:after="3" w:line="259" w:lineRule="auto"/>
        <w:ind w:left="223" w:hanging="10"/>
        <w:jc w:val="center"/>
      </w:pPr>
      <w:r>
        <w:t>Запоріжжя</w:t>
      </w:r>
      <w:r>
        <w:t xml:space="preserve"> — 2020  </w:t>
      </w:r>
    </w:p>
    <w:p w:rsidR="00832624" w:rsidRDefault="00813671">
      <w:pPr>
        <w:pStyle w:val="2"/>
        <w:spacing w:after="14"/>
        <w:ind w:left="1203" w:right="910"/>
      </w:pPr>
      <w:r>
        <w:t>МІНІСТЕРСТВО ОСВІТИ І НАУКИ УКРАЇНИ</w:t>
      </w:r>
      <w:r>
        <w:rPr>
          <w:i/>
        </w:rPr>
        <w:t xml:space="preserve"> </w:t>
      </w:r>
      <w:r>
        <w:t xml:space="preserve">ЗАПОРІЗЬКИЙ НАЦІОНАЛЬНИЙ УНІВЕРСИТЕТ </w:t>
      </w:r>
    </w:p>
    <w:p w:rsidR="00832624" w:rsidRDefault="00813671">
      <w:pPr>
        <w:spacing w:after="0" w:line="259" w:lineRule="auto"/>
        <w:ind w:left="278" w:firstLine="0"/>
        <w:jc w:val="center"/>
      </w:pPr>
      <w:r>
        <w:rPr>
          <w:b/>
        </w:rPr>
        <w:t xml:space="preserve"> </w:t>
      </w:r>
    </w:p>
    <w:p w:rsidR="00832624" w:rsidRDefault="00813671">
      <w:pPr>
        <w:spacing w:after="434" w:line="259" w:lineRule="auto"/>
        <w:ind w:left="278" w:firstLine="0"/>
        <w:jc w:val="center"/>
      </w:pPr>
      <w:r>
        <w:rPr>
          <w:b/>
        </w:rPr>
        <w:t xml:space="preserve"> </w:t>
      </w:r>
    </w:p>
    <w:p w:rsidR="00832624" w:rsidRDefault="00813671">
      <w:pPr>
        <w:spacing w:after="31" w:line="259" w:lineRule="auto"/>
        <w:ind w:left="293" w:hanging="10"/>
        <w:jc w:val="left"/>
      </w:pPr>
      <w:r>
        <w:rPr>
          <w:b/>
        </w:rPr>
        <w:t xml:space="preserve">Факультет журналістики </w:t>
      </w:r>
    </w:p>
    <w:p w:rsidR="00832624" w:rsidRDefault="00813671">
      <w:pPr>
        <w:spacing w:after="16" w:line="259" w:lineRule="auto"/>
        <w:ind w:left="293" w:hanging="10"/>
        <w:jc w:val="left"/>
      </w:pPr>
      <w:r>
        <w:rPr>
          <w:b/>
        </w:rPr>
        <w:t xml:space="preserve">Кафедра журналістики </w:t>
      </w:r>
    </w:p>
    <w:p w:rsidR="00832624" w:rsidRDefault="00813671">
      <w:pPr>
        <w:spacing w:line="259" w:lineRule="auto"/>
        <w:ind w:left="283" w:right="8" w:firstLine="0"/>
      </w:pPr>
      <w:r>
        <w:t xml:space="preserve">Освітній ступінь «магістр» </w:t>
      </w:r>
    </w:p>
    <w:p w:rsidR="00832624" w:rsidRDefault="00813671">
      <w:pPr>
        <w:spacing w:line="259" w:lineRule="auto"/>
        <w:ind w:left="283" w:right="8" w:firstLine="0"/>
      </w:pPr>
      <w:r>
        <w:t xml:space="preserve">Спеціальність 061 — «Журналістика» </w:t>
      </w:r>
    </w:p>
    <w:p w:rsidR="00832624" w:rsidRDefault="00813671">
      <w:pPr>
        <w:spacing w:after="93" w:line="259" w:lineRule="auto"/>
        <w:ind w:left="283" w:right="8" w:firstLine="0"/>
      </w:pPr>
      <w:r>
        <w:t>Освітньо-професійна програма «Журналістика»</w:t>
      </w:r>
      <w:r>
        <w:rPr>
          <w:b/>
        </w:rPr>
        <w:t xml:space="preserve"> </w:t>
      </w:r>
    </w:p>
    <w:p w:rsidR="00832624" w:rsidRDefault="00813671">
      <w:pPr>
        <w:spacing w:after="0" w:line="259" w:lineRule="auto"/>
        <w:ind w:left="994" w:firstLine="0"/>
        <w:jc w:val="left"/>
      </w:pPr>
      <w:r>
        <w:t xml:space="preserve"> </w:t>
      </w:r>
    </w:p>
    <w:p w:rsidR="00832624" w:rsidRDefault="00813671">
      <w:pPr>
        <w:spacing w:after="0" w:line="259" w:lineRule="auto"/>
        <w:ind w:left="994" w:firstLine="0"/>
        <w:jc w:val="left"/>
      </w:pPr>
      <w:r>
        <w:t xml:space="preserve"> </w:t>
      </w:r>
    </w:p>
    <w:p w:rsidR="00832624" w:rsidRDefault="00813671">
      <w:pPr>
        <w:spacing w:after="405" w:line="259" w:lineRule="auto"/>
        <w:ind w:left="994" w:firstLine="0"/>
        <w:jc w:val="left"/>
      </w:pPr>
      <w:r>
        <w:t xml:space="preserve"> </w:t>
      </w:r>
    </w:p>
    <w:p w:rsidR="00832624" w:rsidRDefault="00813671">
      <w:pPr>
        <w:pStyle w:val="2"/>
        <w:spacing w:after="115"/>
        <w:ind w:left="431" w:right="214"/>
      </w:pPr>
      <w:r>
        <w:t xml:space="preserve">                                               ЗАТВЕРДЖУЮ </w:t>
      </w:r>
    </w:p>
    <w:p w:rsidR="00832624" w:rsidRDefault="00813671">
      <w:pPr>
        <w:spacing w:after="27" w:line="259" w:lineRule="auto"/>
        <w:ind w:left="10" w:right="9" w:hanging="10"/>
        <w:jc w:val="right"/>
      </w:pPr>
      <w:r>
        <w:t xml:space="preserve">                     Завідувач кафедри Чернявська Л. В. </w:t>
      </w:r>
    </w:p>
    <w:p w:rsidR="00832624" w:rsidRDefault="00813671">
      <w:pPr>
        <w:spacing w:after="0" w:line="259" w:lineRule="auto"/>
        <w:ind w:left="10" w:right="9" w:hanging="10"/>
        <w:jc w:val="right"/>
      </w:pPr>
      <w:r>
        <w:t>«____</w:t>
      </w:r>
      <w:proofErr w:type="gramStart"/>
      <w:r>
        <w:t>_»_</w:t>
      </w:r>
      <w:proofErr w:type="gramEnd"/>
      <w:r>
        <w:t xml:space="preserve">____________20____року </w:t>
      </w:r>
    </w:p>
    <w:p w:rsidR="00832624" w:rsidRDefault="00813671">
      <w:pPr>
        <w:spacing w:after="0" w:line="259" w:lineRule="auto"/>
        <w:ind w:left="994" w:firstLine="0"/>
        <w:jc w:val="left"/>
      </w:pPr>
      <w:r>
        <w:t xml:space="preserve"> </w:t>
      </w:r>
    </w:p>
    <w:p w:rsidR="00832624" w:rsidRDefault="00813671">
      <w:pPr>
        <w:spacing w:after="434" w:line="259" w:lineRule="auto"/>
        <w:ind w:left="994" w:firstLine="0"/>
        <w:jc w:val="left"/>
      </w:pPr>
      <w:r>
        <w:t xml:space="preserve"> </w:t>
      </w:r>
    </w:p>
    <w:p w:rsidR="00832624" w:rsidRDefault="00813671">
      <w:pPr>
        <w:spacing w:after="79" w:line="271" w:lineRule="auto"/>
        <w:ind w:left="431" w:right="207" w:hanging="10"/>
        <w:jc w:val="center"/>
      </w:pPr>
      <w:proofErr w:type="gramStart"/>
      <w:r>
        <w:rPr>
          <w:b/>
        </w:rPr>
        <w:t>З  А</w:t>
      </w:r>
      <w:proofErr w:type="gramEnd"/>
      <w:r>
        <w:rPr>
          <w:b/>
        </w:rPr>
        <w:t xml:space="preserve">  В  Д  А  Н  Н  Я </w:t>
      </w:r>
    </w:p>
    <w:p w:rsidR="00832624" w:rsidRDefault="00813671">
      <w:pPr>
        <w:spacing w:after="37" w:line="259" w:lineRule="auto"/>
        <w:ind w:left="283" w:firstLine="0"/>
        <w:jc w:val="left"/>
      </w:pPr>
      <w:r>
        <w:t xml:space="preserve"> </w:t>
      </w:r>
    </w:p>
    <w:p w:rsidR="00832624" w:rsidRDefault="00813671">
      <w:pPr>
        <w:pStyle w:val="2"/>
        <w:spacing w:after="9"/>
        <w:ind w:left="431" w:right="216"/>
      </w:pPr>
      <w:r>
        <w:t xml:space="preserve">НА КВАЛІФІКАЦІЙНУ РОБОТУ СТУДЕНТУ </w:t>
      </w:r>
    </w:p>
    <w:p w:rsidR="00832624" w:rsidRDefault="00813671">
      <w:pPr>
        <w:spacing w:after="303" w:line="259" w:lineRule="auto"/>
        <w:ind w:left="223" w:right="5" w:hanging="10"/>
        <w:jc w:val="center"/>
      </w:pPr>
      <w:r>
        <w:t xml:space="preserve">Ненадову Андрію Олексійовичу </w:t>
      </w:r>
    </w:p>
    <w:p w:rsidR="00832624" w:rsidRDefault="00813671">
      <w:pPr>
        <w:numPr>
          <w:ilvl w:val="0"/>
          <w:numId w:val="1"/>
        </w:numPr>
        <w:spacing w:after="136" w:line="259" w:lineRule="auto"/>
        <w:ind w:right="8" w:firstLine="0"/>
      </w:pPr>
      <w:r>
        <w:t>Тема роботи</w:t>
      </w:r>
      <w:r>
        <w:t xml:space="preserve"> — «Ефективність аргументації в ефірі медіаплатформи </w:t>
      </w:r>
    </w:p>
    <w:p w:rsidR="00832624" w:rsidRDefault="00813671">
      <w:pPr>
        <w:ind w:left="283" w:right="481" w:firstLine="0"/>
      </w:pPr>
      <w:r>
        <w:t xml:space="preserve">Skrypin.UA» (Effectiveness of argumentation on air of media platform Skrypin.UA), керівник роботи — Костюк Юрій Вікторович, доц., к. соц. ком. затверджені наказом ЗНУ № 649-с від «1» червня 2020 року. </w:t>
      </w:r>
    </w:p>
    <w:p w:rsidR="00832624" w:rsidRDefault="00813671">
      <w:pPr>
        <w:numPr>
          <w:ilvl w:val="0"/>
          <w:numId w:val="1"/>
        </w:numPr>
        <w:spacing w:after="186" w:line="259" w:lineRule="auto"/>
        <w:ind w:right="8" w:firstLine="0"/>
      </w:pPr>
      <w:r>
        <w:lastRenderedPageBreak/>
        <w:t xml:space="preserve">Строк подання студентом роботи (проєкту) до 09.12.20. </w:t>
      </w:r>
    </w:p>
    <w:p w:rsidR="00832624" w:rsidRDefault="00813671">
      <w:pPr>
        <w:numPr>
          <w:ilvl w:val="0"/>
          <w:numId w:val="1"/>
        </w:numPr>
        <w:ind w:right="8" w:firstLine="0"/>
      </w:pPr>
      <w:r>
        <w:t>Вихідні дані до роботи: праці, присвячені загальному журналістикознавству, а також розгляду логічного аспекту журналістської діяльності, зокрема аргументації, і аналізу поняття ефективності аргументаці</w:t>
      </w:r>
      <w:r>
        <w:t xml:space="preserve">ї створені такими авторами: О. Гояном, В. Здоровегою, Н. Колотіловою, В. Лизанчуком, </w:t>
      </w:r>
    </w:p>
    <w:p w:rsidR="00832624" w:rsidRDefault="00813671">
      <w:pPr>
        <w:spacing w:after="136" w:line="259" w:lineRule="auto"/>
        <w:ind w:left="283" w:right="8" w:firstLine="0"/>
      </w:pPr>
      <w:r>
        <w:t xml:space="preserve">І. Михайлином, М. Перун, М. Скуленком, О. Тертичним, О. Чорнобай, </w:t>
      </w:r>
    </w:p>
    <w:p w:rsidR="00832624" w:rsidRDefault="00813671">
      <w:pPr>
        <w:spacing w:after="186" w:line="259" w:lineRule="auto"/>
        <w:ind w:left="283" w:right="8" w:firstLine="0"/>
      </w:pPr>
      <w:r>
        <w:t xml:space="preserve">Z. Avetisyan, F. van Eemeren, D. Zarefsky. </w:t>
      </w:r>
    </w:p>
    <w:p w:rsidR="00832624" w:rsidRDefault="00813671">
      <w:pPr>
        <w:ind w:left="283" w:right="8" w:firstLine="0"/>
      </w:pPr>
      <w:r>
        <w:t>4. Зміст розрахунково-пояснювальної записки (перелік питань</w:t>
      </w:r>
      <w:r>
        <w:t>, які потрібно розробити): 1) на основі аналізу теоретичних джерел розглянути погляди вітчизняних та зарубіжних дослідників на специфіку журналістського твору; 2) вивчити поняття жанру та родових ознак аналітичної жанрової єдності, визначених вченими-журна</w:t>
      </w:r>
      <w:r>
        <w:t>лістикознавцями; 3) дослідити думки теоретиків про функціонування та структуру аргументації; 4) з’ясувати значення поняття «ефективність аргументації», умови для її реалізації та практичні прийоми ефективного доведення думки; 5) проаналізувати програму «Ре</w:t>
      </w:r>
      <w:r>
        <w:t>дколегія» з журналістом Р. Скрипіним на предмет ефективності аргументації журналіста під час обговорення актуальних подій. Узагальнити дані, отримані в результаті аналізу ефективності аргументації журналіста, припустивши причини переконливості та дефективн</w:t>
      </w:r>
      <w:r>
        <w:t xml:space="preserve">ості процесу доведення.  </w:t>
      </w:r>
    </w:p>
    <w:p w:rsidR="00832624" w:rsidRDefault="00813671">
      <w:pPr>
        <w:numPr>
          <w:ilvl w:val="0"/>
          <w:numId w:val="2"/>
        </w:numPr>
        <w:spacing w:line="259" w:lineRule="auto"/>
        <w:ind w:right="8" w:hanging="211"/>
      </w:pPr>
      <w:r>
        <w:t xml:space="preserve">Консультанти розділів роботи </w:t>
      </w:r>
    </w:p>
    <w:tbl>
      <w:tblPr>
        <w:tblStyle w:val="TableGrid"/>
        <w:tblW w:w="9642" w:type="dxa"/>
        <w:tblInd w:w="283" w:type="dxa"/>
        <w:tblCellMar>
          <w:top w:w="7" w:type="dxa"/>
          <w:left w:w="110" w:type="dxa"/>
          <w:bottom w:w="0" w:type="dxa"/>
          <w:right w:w="46" w:type="dxa"/>
        </w:tblCellMar>
        <w:tblLook w:val="04A0" w:firstRow="1" w:lastRow="0" w:firstColumn="1" w:lastColumn="0" w:noHBand="0" w:noVBand="1"/>
      </w:tblPr>
      <w:tblGrid>
        <w:gridCol w:w="1537"/>
        <w:gridCol w:w="3284"/>
        <w:gridCol w:w="2411"/>
        <w:gridCol w:w="2410"/>
      </w:tblGrid>
      <w:tr w:rsidR="00832624">
        <w:trPr>
          <w:trHeight w:val="855"/>
        </w:trPr>
        <w:tc>
          <w:tcPr>
            <w:tcW w:w="1537" w:type="dxa"/>
            <w:vMerge w:val="restart"/>
            <w:tcBorders>
              <w:top w:val="single" w:sz="4" w:space="0" w:color="000000"/>
              <w:left w:val="single" w:sz="4" w:space="0" w:color="000000"/>
              <w:bottom w:val="single" w:sz="4" w:space="0" w:color="000000"/>
              <w:right w:val="single" w:sz="4" w:space="0" w:color="000000"/>
            </w:tcBorders>
            <w:vAlign w:val="center"/>
          </w:tcPr>
          <w:p w:rsidR="00832624" w:rsidRDefault="00813671">
            <w:pPr>
              <w:spacing w:after="0" w:line="259" w:lineRule="auto"/>
              <w:ind w:left="0" w:firstLine="0"/>
              <w:jc w:val="left"/>
            </w:pPr>
            <w:r>
              <w:rPr>
                <w:sz w:val="24"/>
              </w:rPr>
              <w:t xml:space="preserve">Розділ </w:t>
            </w:r>
          </w:p>
        </w:tc>
        <w:tc>
          <w:tcPr>
            <w:tcW w:w="3285" w:type="dxa"/>
            <w:vMerge w:val="restart"/>
            <w:tcBorders>
              <w:top w:val="single" w:sz="4" w:space="0" w:color="000000"/>
              <w:left w:val="single" w:sz="4" w:space="0" w:color="000000"/>
              <w:bottom w:val="single" w:sz="4" w:space="0" w:color="000000"/>
              <w:right w:val="single" w:sz="4" w:space="0" w:color="000000"/>
            </w:tcBorders>
            <w:vAlign w:val="center"/>
          </w:tcPr>
          <w:p w:rsidR="00832624" w:rsidRDefault="00813671">
            <w:pPr>
              <w:spacing w:after="0" w:line="259" w:lineRule="auto"/>
              <w:ind w:left="0" w:firstLine="0"/>
              <w:jc w:val="left"/>
            </w:pPr>
            <w:r>
              <w:rPr>
                <w:sz w:val="24"/>
              </w:rPr>
              <w:t xml:space="preserve">Прізвище, ініціали та посада консультанта </w:t>
            </w:r>
          </w:p>
        </w:tc>
        <w:tc>
          <w:tcPr>
            <w:tcW w:w="2411" w:type="dxa"/>
            <w:tcBorders>
              <w:top w:val="single" w:sz="4" w:space="0" w:color="000000"/>
              <w:left w:val="single" w:sz="4" w:space="0" w:color="000000"/>
              <w:bottom w:val="single" w:sz="4" w:space="0" w:color="000000"/>
              <w:right w:val="nil"/>
            </w:tcBorders>
            <w:vAlign w:val="center"/>
          </w:tcPr>
          <w:p w:rsidR="00832624" w:rsidRDefault="00813671">
            <w:pPr>
              <w:spacing w:after="0" w:line="259" w:lineRule="auto"/>
              <w:ind w:left="710" w:firstLine="0"/>
              <w:jc w:val="left"/>
            </w:pPr>
            <w:r>
              <w:rPr>
                <w:sz w:val="24"/>
              </w:rPr>
              <w:t xml:space="preserve">Підпис, дата </w:t>
            </w:r>
          </w:p>
        </w:tc>
        <w:tc>
          <w:tcPr>
            <w:tcW w:w="2411" w:type="dxa"/>
            <w:tcBorders>
              <w:top w:val="single" w:sz="4" w:space="0" w:color="000000"/>
              <w:left w:val="nil"/>
              <w:bottom w:val="single" w:sz="4" w:space="0" w:color="000000"/>
              <w:right w:val="single" w:sz="4" w:space="0" w:color="000000"/>
            </w:tcBorders>
          </w:tcPr>
          <w:p w:rsidR="00832624" w:rsidRDefault="00832624">
            <w:pPr>
              <w:spacing w:after="160" w:line="259" w:lineRule="auto"/>
              <w:ind w:left="0" w:firstLine="0"/>
              <w:jc w:val="left"/>
            </w:pPr>
          </w:p>
        </w:tc>
      </w:tr>
      <w:tr w:rsidR="00832624">
        <w:trPr>
          <w:trHeight w:val="562"/>
        </w:trPr>
        <w:tc>
          <w:tcPr>
            <w:tcW w:w="0" w:type="auto"/>
            <w:vMerge/>
            <w:tcBorders>
              <w:top w:val="nil"/>
              <w:left w:val="single" w:sz="4" w:space="0" w:color="000000"/>
              <w:bottom w:val="single" w:sz="4" w:space="0" w:color="000000"/>
              <w:right w:val="single" w:sz="4" w:space="0" w:color="000000"/>
            </w:tcBorders>
          </w:tcPr>
          <w:p w:rsidR="00832624" w:rsidRDefault="0083262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32624" w:rsidRDefault="00832624">
            <w:pPr>
              <w:spacing w:after="160" w:line="259" w:lineRule="auto"/>
              <w:ind w:lef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699" w:firstLine="0"/>
              <w:jc w:val="left"/>
            </w:pPr>
            <w:r>
              <w:rPr>
                <w:sz w:val="24"/>
              </w:rPr>
              <w:t xml:space="preserve">завдання видав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421" w:firstLine="0"/>
              <w:jc w:val="left"/>
            </w:pPr>
            <w:r>
              <w:rPr>
                <w:sz w:val="24"/>
              </w:rPr>
              <w:t xml:space="preserve">завдання прийняв </w:t>
            </w:r>
          </w:p>
        </w:tc>
      </w:tr>
      <w:tr w:rsidR="00832624">
        <w:trPr>
          <w:trHeight w:val="283"/>
        </w:trPr>
        <w:tc>
          <w:tcPr>
            <w:tcW w:w="153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34" w:firstLine="0"/>
              <w:jc w:val="center"/>
            </w:pPr>
            <w:r>
              <w:rPr>
                <w:sz w:val="24"/>
              </w:rPr>
              <w:t xml:space="preserve">Вступ </w:t>
            </w:r>
          </w:p>
        </w:tc>
        <w:tc>
          <w:tcPr>
            <w:tcW w:w="328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Костюк Ю. В., доцент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02.06.2020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02.06.2020 </w:t>
            </w:r>
          </w:p>
        </w:tc>
      </w:tr>
      <w:tr w:rsidR="00832624">
        <w:trPr>
          <w:trHeight w:val="346"/>
        </w:trPr>
        <w:tc>
          <w:tcPr>
            <w:tcW w:w="153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17" w:firstLine="0"/>
              <w:jc w:val="left"/>
            </w:pPr>
            <w:r>
              <w:rPr>
                <w:sz w:val="24"/>
              </w:rPr>
              <w:t xml:space="preserve">1 розділ </w:t>
            </w:r>
          </w:p>
        </w:tc>
        <w:tc>
          <w:tcPr>
            <w:tcW w:w="328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Костюк Ю. В., доцент</w:t>
            </w:r>
            <w:r>
              <w:rPr>
                <w:b/>
                <w:sz w:val="24"/>
              </w:rPr>
              <w:t xml:space="preserve">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01.07.2020</w:t>
            </w:r>
            <w:r>
              <w:rPr>
                <w:sz w:val="24"/>
              </w:rPr>
              <w:t xml:space="preserve">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01.07.2020 </w:t>
            </w:r>
          </w:p>
        </w:tc>
      </w:tr>
      <w:tr w:rsidR="00832624">
        <w:trPr>
          <w:trHeight w:val="331"/>
        </w:trPr>
        <w:tc>
          <w:tcPr>
            <w:tcW w:w="153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17" w:firstLine="0"/>
              <w:jc w:val="left"/>
            </w:pPr>
            <w:r>
              <w:rPr>
                <w:sz w:val="24"/>
              </w:rPr>
              <w:t xml:space="preserve">2 розділ </w:t>
            </w:r>
          </w:p>
        </w:tc>
        <w:tc>
          <w:tcPr>
            <w:tcW w:w="328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Костюк Ю. В., доцент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01.11.2020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01.11.2020 </w:t>
            </w:r>
          </w:p>
        </w:tc>
      </w:tr>
      <w:tr w:rsidR="00832624">
        <w:trPr>
          <w:trHeight w:val="289"/>
        </w:trPr>
        <w:tc>
          <w:tcPr>
            <w:tcW w:w="153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58" w:firstLine="0"/>
              <w:jc w:val="right"/>
            </w:pPr>
            <w:r>
              <w:rPr>
                <w:sz w:val="24"/>
              </w:rPr>
              <w:t xml:space="preserve">Висновки </w:t>
            </w:r>
          </w:p>
        </w:tc>
        <w:tc>
          <w:tcPr>
            <w:tcW w:w="328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Костюк Ю. В., доцент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30.11.2020 </w:t>
            </w:r>
          </w:p>
        </w:tc>
        <w:tc>
          <w:tcPr>
            <w:tcW w:w="2411"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30.11.2020 </w:t>
            </w:r>
          </w:p>
        </w:tc>
      </w:tr>
    </w:tbl>
    <w:p w:rsidR="00832624" w:rsidRDefault="00813671">
      <w:pPr>
        <w:numPr>
          <w:ilvl w:val="0"/>
          <w:numId w:val="2"/>
        </w:numPr>
        <w:spacing w:line="259" w:lineRule="auto"/>
        <w:ind w:right="8" w:hanging="211"/>
      </w:pPr>
      <w:r>
        <w:lastRenderedPageBreak/>
        <w:t xml:space="preserve">Дата видачі завдання — 2 червня 2020.  </w:t>
      </w:r>
    </w:p>
    <w:p w:rsidR="00832624" w:rsidRDefault="00813671">
      <w:pPr>
        <w:spacing w:after="0" w:line="259" w:lineRule="auto"/>
        <w:ind w:left="994" w:firstLine="0"/>
        <w:jc w:val="left"/>
      </w:pPr>
      <w:r>
        <w:t xml:space="preserve"> </w:t>
      </w:r>
    </w:p>
    <w:p w:rsidR="00832624" w:rsidRDefault="00813671">
      <w:pPr>
        <w:spacing w:after="0" w:line="259" w:lineRule="auto"/>
        <w:ind w:left="922" w:firstLine="0"/>
        <w:jc w:val="center"/>
      </w:pPr>
      <w:r>
        <w:rPr>
          <w:b/>
          <w:sz w:val="24"/>
        </w:rPr>
        <w:t>КАЛЕНДАРНИЙ ПЛАН</w:t>
      </w:r>
      <w:r>
        <w:rPr>
          <w:b/>
          <w:i/>
          <w:sz w:val="24"/>
        </w:rPr>
        <w:t xml:space="preserve"> </w:t>
      </w:r>
    </w:p>
    <w:tbl>
      <w:tblPr>
        <w:tblStyle w:val="TableGrid"/>
        <w:tblW w:w="9642" w:type="dxa"/>
        <w:tblInd w:w="283" w:type="dxa"/>
        <w:tblCellMar>
          <w:top w:w="7" w:type="dxa"/>
          <w:left w:w="110" w:type="dxa"/>
          <w:bottom w:w="0" w:type="dxa"/>
          <w:right w:w="51" w:type="dxa"/>
        </w:tblCellMar>
        <w:tblLook w:val="04A0" w:firstRow="1" w:lastRow="0" w:firstColumn="1" w:lastColumn="0" w:noHBand="0" w:noVBand="1"/>
      </w:tblPr>
      <w:tblGrid>
        <w:gridCol w:w="543"/>
        <w:gridCol w:w="5977"/>
        <w:gridCol w:w="1705"/>
        <w:gridCol w:w="1417"/>
      </w:tblGrid>
      <w:tr w:rsidR="00832624">
        <w:trPr>
          <w:trHeight w:val="951"/>
        </w:trPr>
        <w:tc>
          <w:tcPr>
            <w:tcW w:w="543" w:type="dxa"/>
            <w:tcBorders>
              <w:top w:val="single" w:sz="4" w:space="0" w:color="000000"/>
              <w:left w:val="single" w:sz="4" w:space="0" w:color="000000"/>
              <w:bottom w:val="single" w:sz="4" w:space="0" w:color="000000"/>
              <w:right w:val="single" w:sz="4" w:space="0" w:color="000000"/>
            </w:tcBorders>
            <w:vAlign w:val="center"/>
          </w:tcPr>
          <w:p w:rsidR="00832624" w:rsidRDefault="00813671">
            <w:pPr>
              <w:spacing w:after="18" w:line="259" w:lineRule="auto"/>
              <w:ind w:left="5" w:firstLine="0"/>
            </w:pPr>
            <w:r>
              <w:rPr>
                <w:sz w:val="24"/>
              </w:rPr>
              <w:t xml:space="preserve">№ </w:t>
            </w:r>
          </w:p>
          <w:p w:rsidR="00832624" w:rsidRDefault="00813671">
            <w:pPr>
              <w:spacing w:after="0" w:line="259" w:lineRule="auto"/>
              <w:ind w:left="5" w:firstLine="0"/>
              <w:jc w:val="left"/>
            </w:pPr>
            <w:r>
              <w:rPr>
                <w:sz w:val="24"/>
              </w:rPr>
              <w:t xml:space="preserve">з/п </w:t>
            </w:r>
          </w:p>
        </w:tc>
        <w:tc>
          <w:tcPr>
            <w:tcW w:w="5978" w:type="dxa"/>
            <w:tcBorders>
              <w:top w:val="single" w:sz="4" w:space="0" w:color="000000"/>
              <w:left w:val="single" w:sz="4" w:space="0" w:color="000000"/>
              <w:bottom w:val="single" w:sz="4" w:space="0" w:color="000000"/>
              <w:right w:val="single" w:sz="4" w:space="0" w:color="000000"/>
            </w:tcBorders>
            <w:vAlign w:val="center"/>
          </w:tcPr>
          <w:p w:rsidR="00832624" w:rsidRDefault="00813671">
            <w:pPr>
              <w:spacing w:after="0" w:line="259" w:lineRule="auto"/>
              <w:ind w:left="710" w:firstLine="0"/>
              <w:jc w:val="left"/>
            </w:pPr>
            <w:r>
              <w:rPr>
                <w:sz w:val="24"/>
              </w:rPr>
              <w:t xml:space="preserve">Назва етапів кваліфікаційної роботи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Строк  виконання етапів роботи </w:t>
            </w:r>
          </w:p>
        </w:tc>
        <w:tc>
          <w:tcPr>
            <w:tcW w:w="1417" w:type="dxa"/>
            <w:tcBorders>
              <w:top w:val="single" w:sz="4" w:space="0" w:color="000000"/>
              <w:left w:val="single" w:sz="4" w:space="0" w:color="000000"/>
              <w:bottom w:val="single" w:sz="4" w:space="0" w:color="000000"/>
              <w:right w:val="single" w:sz="4" w:space="0" w:color="000000"/>
            </w:tcBorders>
            <w:vAlign w:val="center"/>
          </w:tcPr>
          <w:p w:rsidR="00832624" w:rsidRDefault="00813671">
            <w:pPr>
              <w:spacing w:after="0" w:line="259" w:lineRule="auto"/>
              <w:ind w:left="0" w:right="131" w:firstLine="0"/>
              <w:jc w:val="center"/>
            </w:pPr>
            <w:r>
              <w:rPr>
                <w:sz w:val="24"/>
              </w:rPr>
              <w:t xml:space="preserve">Примітка </w:t>
            </w:r>
          </w:p>
        </w:tc>
      </w:tr>
      <w:tr w:rsidR="00832624">
        <w:trPr>
          <w:trHeight w:val="562"/>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1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pPr>
            <w:r>
              <w:rPr>
                <w:sz w:val="24"/>
              </w:rPr>
              <w:t xml:space="preserve">Скласти графік виконання роботи, визначити мету, завдання, об’єкт і предмет дослідження.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71" w:firstLine="0"/>
              <w:jc w:val="center"/>
            </w:pPr>
            <w:r>
              <w:rPr>
                <w:sz w:val="24"/>
              </w:rPr>
              <w:t xml:space="preserve">05.07.2020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466"/>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2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Написати попередній варіант вступу і змісту.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71" w:firstLine="0"/>
              <w:jc w:val="center"/>
            </w:pPr>
            <w:r>
              <w:rPr>
                <w:sz w:val="24"/>
              </w:rPr>
              <w:t xml:space="preserve">15.08.2020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562"/>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3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Підібрати наукову літературу, визначити емпіричні джерела.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71" w:firstLine="0"/>
              <w:jc w:val="center"/>
            </w:pPr>
            <w:r>
              <w:rPr>
                <w:sz w:val="24"/>
              </w:rPr>
              <w:t xml:space="preserve">01.09.2020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499"/>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4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Опрацювати літературу, написати теоретичну частину.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7" w:firstLine="0"/>
              <w:jc w:val="center"/>
            </w:pPr>
            <w:r>
              <w:rPr>
                <w:sz w:val="24"/>
              </w:rPr>
              <w:t xml:space="preserve">01.11.2020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442"/>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5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Провести наукове дослідження.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6" w:firstLine="0"/>
              <w:jc w:val="center"/>
            </w:pPr>
            <w:r>
              <w:rPr>
                <w:sz w:val="24"/>
              </w:rPr>
              <w:t xml:space="preserve">27.11.2020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409"/>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6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Написати практичну частину.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6" w:firstLine="0"/>
              <w:jc w:val="center"/>
            </w:pPr>
            <w:r>
              <w:rPr>
                <w:sz w:val="24"/>
              </w:rPr>
              <w:t xml:space="preserve">30.11.2020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283"/>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7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Пройти попередній захист на кафедрі.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7" w:firstLine="0"/>
              <w:jc w:val="center"/>
            </w:pPr>
            <w:r>
              <w:rPr>
                <w:sz w:val="24"/>
              </w:rPr>
              <w:t xml:space="preserve">01.12.2020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418"/>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8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Виправити недоліки, сформулювати висновки.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7" w:firstLine="0"/>
              <w:jc w:val="center"/>
            </w:pPr>
            <w:r>
              <w:rPr>
                <w:sz w:val="24"/>
              </w:rPr>
              <w:t xml:space="preserve">06.12.2020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r w:rsidR="00832624">
        <w:trPr>
          <w:trHeight w:val="312"/>
        </w:trPr>
        <w:tc>
          <w:tcPr>
            <w:tcW w:w="543"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5" w:firstLine="0"/>
              <w:jc w:val="left"/>
            </w:pPr>
            <w:r>
              <w:rPr>
                <w:sz w:val="24"/>
              </w:rPr>
              <w:t xml:space="preserve">9 </w:t>
            </w:r>
          </w:p>
        </w:tc>
        <w:tc>
          <w:tcPr>
            <w:tcW w:w="5978"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firstLine="0"/>
              <w:jc w:val="left"/>
            </w:pPr>
            <w:r>
              <w:rPr>
                <w:sz w:val="24"/>
              </w:rPr>
              <w:t xml:space="preserve">Здати роботу на нормоконтроль, пройти рецензування. </w:t>
            </w:r>
          </w:p>
        </w:tc>
        <w:tc>
          <w:tcPr>
            <w:tcW w:w="1705"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0" w:right="107" w:firstLine="0"/>
              <w:jc w:val="center"/>
            </w:pPr>
            <w:r>
              <w:rPr>
                <w:sz w:val="24"/>
              </w:rPr>
              <w:t xml:space="preserve">09.12.2020 </w:t>
            </w:r>
          </w:p>
        </w:tc>
        <w:tc>
          <w:tcPr>
            <w:tcW w:w="1417" w:type="dxa"/>
            <w:tcBorders>
              <w:top w:val="single" w:sz="4" w:space="0" w:color="000000"/>
              <w:left w:val="single" w:sz="4" w:space="0" w:color="000000"/>
              <w:bottom w:val="single" w:sz="4" w:space="0" w:color="000000"/>
              <w:right w:val="single" w:sz="4" w:space="0" w:color="000000"/>
            </w:tcBorders>
          </w:tcPr>
          <w:p w:rsidR="00832624" w:rsidRDefault="00813671">
            <w:pPr>
              <w:spacing w:after="0" w:line="259" w:lineRule="auto"/>
              <w:ind w:left="34" w:firstLine="0"/>
              <w:jc w:val="left"/>
            </w:pPr>
            <w:r>
              <w:rPr>
                <w:sz w:val="24"/>
              </w:rPr>
              <w:t xml:space="preserve">Виконано </w:t>
            </w:r>
          </w:p>
        </w:tc>
      </w:tr>
    </w:tbl>
    <w:p w:rsidR="00832624" w:rsidRDefault="00813671">
      <w:pPr>
        <w:spacing w:line="280" w:lineRule="auto"/>
        <w:ind w:left="283" w:right="1971" w:firstLine="0"/>
      </w:pPr>
      <w:r>
        <w:t xml:space="preserve"> </w:t>
      </w:r>
      <w:r>
        <w:t xml:space="preserve">Студент                                            _________              </w:t>
      </w:r>
      <w:r>
        <w:rPr>
          <w:u w:val="single" w:color="000000"/>
        </w:rPr>
        <w:t xml:space="preserve"> Ненадов А. О.</w:t>
      </w:r>
      <w:r>
        <w:t xml:space="preserve"> </w:t>
      </w:r>
    </w:p>
    <w:p w:rsidR="00832624" w:rsidRDefault="00813671">
      <w:pPr>
        <w:spacing w:after="227" w:line="259" w:lineRule="auto"/>
        <w:ind w:left="278" w:right="1921" w:hanging="10"/>
        <w:jc w:val="left"/>
      </w:pPr>
      <w:r>
        <w:rPr>
          <w:sz w:val="18"/>
        </w:rPr>
        <w:t xml:space="preserve">                                                                                                 </w:t>
      </w:r>
      <w:proofErr w:type="gramStart"/>
      <w:r>
        <w:rPr>
          <w:sz w:val="18"/>
        </w:rPr>
        <w:t>( підпис</w:t>
      </w:r>
      <w:proofErr w:type="gramEnd"/>
      <w:r>
        <w:rPr>
          <w:sz w:val="18"/>
        </w:rPr>
        <w:t xml:space="preserve"> )                            (ініціали  та прізвище)</w:t>
      </w:r>
      <w:r>
        <w:t xml:space="preserve"> </w:t>
      </w:r>
    </w:p>
    <w:p w:rsidR="00832624" w:rsidRDefault="00813671">
      <w:pPr>
        <w:spacing w:line="259" w:lineRule="auto"/>
        <w:ind w:left="283" w:right="8" w:firstLine="0"/>
      </w:pPr>
      <w:r>
        <w:t>Керівник роботи (</w:t>
      </w:r>
      <w:proofErr w:type="gramStart"/>
      <w:r>
        <w:t xml:space="preserve">проекту)   </w:t>
      </w:r>
      <w:proofErr w:type="gramEnd"/>
      <w:r>
        <w:t xml:space="preserve">         __________             </w:t>
      </w:r>
      <w:r>
        <w:rPr>
          <w:u w:val="single" w:color="000000"/>
        </w:rPr>
        <w:t>Костюк Ю. В.</w:t>
      </w:r>
      <w:r>
        <w:t xml:space="preserve"> </w:t>
      </w:r>
    </w:p>
    <w:p w:rsidR="00832624" w:rsidRDefault="00813671">
      <w:pPr>
        <w:spacing w:after="191" w:line="259" w:lineRule="auto"/>
        <w:ind w:left="278" w:right="1921" w:hanging="10"/>
        <w:jc w:val="left"/>
      </w:pPr>
      <w:r>
        <w:rPr>
          <w:sz w:val="18"/>
        </w:rPr>
        <w:t xml:space="preserve">                                                                                                    (</w:t>
      </w:r>
      <w:proofErr w:type="gramStart"/>
      <w:r>
        <w:rPr>
          <w:sz w:val="18"/>
        </w:rPr>
        <w:t>підпис )</w:t>
      </w:r>
      <w:proofErr w:type="gramEnd"/>
      <w:r>
        <w:rPr>
          <w:sz w:val="18"/>
        </w:rPr>
        <w:t xml:space="preserve">                          (ініціали  та прізвище)</w:t>
      </w:r>
      <w:r>
        <w:rPr>
          <w:b/>
        </w:rPr>
        <w:t xml:space="preserve"> </w:t>
      </w:r>
    </w:p>
    <w:p w:rsidR="00832624" w:rsidRDefault="00813671">
      <w:pPr>
        <w:spacing w:after="32" w:line="259" w:lineRule="auto"/>
        <w:ind w:left="283" w:firstLine="0"/>
        <w:jc w:val="left"/>
      </w:pPr>
      <w:r>
        <w:rPr>
          <w:b/>
        </w:rPr>
        <w:t xml:space="preserve"> </w:t>
      </w:r>
    </w:p>
    <w:p w:rsidR="00832624" w:rsidRDefault="00813671">
      <w:pPr>
        <w:spacing w:after="0" w:line="259" w:lineRule="auto"/>
        <w:ind w:left="293" w:hanging="10"/>
        <w:jc w:val="left"/>
      </w:pPr>
      <w:r>
        <w:rPr>
          <w:b/>
        </w:rPr>
        <w:t xml:space="preserve">Нормоконтроль пройдено </w:t>
      </w:r>
    </w:p>
    <w:p w:rsidR="00832624" w:rsidRDefault="00813671">
      <w:pPr>
        <w:spacing w:after="26" w:line="259" w:lineRule="auto"/>
        <w:ind w:left="283" w:firstLine="0"/>
        <w:jc w:val="left"/>
      </w:pPr>
      <w:r>
        <w:t xml:space="preserve"> </w:t>
      </w:r>
    </w:p>
    <w:p w:rsidR="00832624" w:rsidRDefault="00813671">
      <w:pPr>
        <w:spacing w:line="259" w:lineRule="auto"/>
        <w:ind w:left="283" w:right="8" w:firstLine="0"/>
      </w:pPr>
      <w:r>
        <w:t xml:space="preserve">Нормоконтролер                             ___________           </w:t>
      </w:r>
      <w:r>
        <w:rPr>
          <w:u w:val="single" w:color="000000"/>
        </w:rPr>
        <w:t>Чабаненко М. В.</w:t>
      </w:r>
      <w:r>
        <w:t xml:space="preserve"> </w:t>
      </w:r>
    </w:p>
    <w:p w:rsidR="00832624" w:rsidRDefault="00813671">
      <w:pPr>
        <w:spacing w:after="191" w:line="365" w:lineRule="auto"/>
        <w:ind w:left="278" w:right="1921" w:hanging="10"/>
        <w:jc w:val="left"/>
      </w:pPr>
      <w:r>
        <w:rPr>
          <w:sz w:val="18"/>
        </w:rPr>
        <w:t xml:space="preserve">                                                                                                     ( підпис )                        (ініціали  та</w:t>
      </w:r>
      <w:r>
        <w:rPr>
          <w:sz w:val="18"/>
        </w:rPr>
        <w:t xml:space="preserve"> прізвище)  </w:t>
      </w:r>
      <w:r>
        <w:br w:type="page"/>
      </w:r>
    </w:p>
    <w:p w:rsidR="00832624" w:rsidRDefault="00813671">
      <w:pPr>
        <w:pStyle w:val="2"/>
        <w:ind w:left="431" w:right="216"/>
      </w:pPr>
      <w:r>
        <w:lastRenderedPageBreak/>
        <w:t xml:space="preserve">РЕФЕРАТ </w:t>
      </w:r>
    </w:p>
    <w:p w:rsidR="00832624" w:rsidRDefault="00813671">
      <w:pPr>
        <w:spacing w:after="185" w:line="259" w:lineRule="auto"/>
        <w:ind w:left="278" w:firstLine="0"/>
        <w:jc w:val="center"/>
      </w:pPr>
      <w:r>
        <w:rPr>
          <w:b/>
        </w:rPr>
        <w:t xml:space="preserve"> </w:t>
      </w:r>
    </w:p>
    <w:p w:rsidR="00832624" w:rsidRDefault="00813671">
      <w:pPr>
        <w:ind w:left="283" w:right="8" w:firstLine="0"/>
      </w:pPr>
      <w:r>
        <w:rPr>
          <w:b/>
        </w:rPr>
        <w:t xml:space="preserve"> </w:t>
      </w:r>
      <w:r>
        <w:t>Тема кваліфікаційної роботи магістра: «</w:t>
      </w:r>
      <w:bookmarkStart w:id="0" w:name="_GoBack"/>
      <w:r>
        <w:t>Ефективність аргументації в ефірі медіаплатформи Skrypin.UA</w:t>
      </w:r>
      <w:bookmarkEnd w:id="0"/>
      <w:r>
        <w:t xml:space="preserve">». Сторінок основного тексту — 81, використаних джерел — 75. </w:t>
      </w:r>
    </w:p>
    <w:p w:rsidR="00832624" w:rsidRDefault="00813671">
      <w:pPr>
        <w:ind w:left="283" w:right="8"/>
      </w:pPr>
      <w:r>
        <w:rPr>
          <w:b/>
        </w:rPr>
        <w:t xml:space="preserve"> Мета роботи</w:t>
      </w:r>
      <w:r>
        <w:rPr>
          <w:i/>
        </w:rPr>
        <w:t xml:space="preserve"> </w:t>
      </w:r>
      <w:r>
        <w:t>полягає в тому, щоб проаналізувати наукові праці з ефекти</w:t>
      </w:r>
      <w:r>
        <w:t xml:space="preserve">вності аргументації вітчизняних та закордонних дослідників різних наукових напрямів, дослідити практичні приклади ефективної та дефективної аргументації у процесі активної дискусії у журналістському колі в ефірі аналітичної програми. </w:t>
      </w:r>
    </w:p>
    <w:p w:rsidR="00832624" w:rsidRDefault="00813671">
      <w:pPr>
        <w:spacing w:after="187" w:line="259" w:lineRule="auto"/>
        <w:ind w:left="989" w:hanging="10"/>
        <w:jc w:val="left"/>
      </w:pPr>
      <w:r>
        <w:rPr>
          <w:b/>
        </w:rPr>
        <w:t xml:space="preserve"> Завдання</w:t>
      </w:r>
      <w:r>
        <w:rPr>
          <w:i/>
        </w:rPr>
        <w:t xml:space="preserve">:  </w:t>
      </w:r>
    </w:p>
    <w:p w:rsidR="00832624" w:rsidRDefault="00813671">
      <w:pPr>
        <w:numPr>
          <w:ilvl w:val="0"/>
          <w:numId w:val="3"/>
        </w:numPr>
        <w:ind w:right="8"/>
      </w:pPr>
      <w:r>
        <w:t>На основ</w:t>
      </w:r>
      <w:r>
        <w:t xml:space="preserve">і аналізу теоретичних джерел розглянути погляди вітчизняних та зарубіжних дослідників на специфіку журналістського твору. </w:t>
      </w:r>
    </w:p>
    <w:p w:rsidR="00832624" w:rsidRDefault="00813671">
      <w:pPr>
        <w:numPr>
          <w:ilvl w:val="0"/>
          <w:numId w:val="3"/>
        </w:numPr>
        <w:ind w:right="8"/>
      </w:pPr>
      <w:r>
        <w:t xml:space="preserve">Вивчити поняття жанру та родових ознак аналітичної жанрової єдності, визначених вченими-журналістикознавцями.  </w:t>
      </w:r>
    </w:p>
    <w:p w:rsidR="00832624" w:rsidRDefault="00813671">
      <w:pPr>
        <w:numPr>
          <w:ilvl w:val="0"/>
          <w:numId w:val="3"/>
        </w:numPr>
        <w:ind w:right="8"/>
      </w:pPr>
      <w:r>
        <w:t xml:space="preserve">Дослідити думки теоретиків про функціонування та структуру аргументації.  </w:t>
      </w:r>
    </w:p>
    <w:p w:rsidR="00832624" w:rsidRDefault="00813671">
      <w:pPr>
        <w:numPr>
          <w:ilvl w:val="0"/>
          <w:numId w:val="3"/>
        </w:numPr>
        <w:ind w:right="8"/>
      </w:pPr>
      <w:r>
        <w:t xml:space="preserve">З’ясувати значення поняття «ефективність аргументації», умови для її реалізації та практичні прийоми ефективного доведення думки. </w:t>
      </w:r>
    </w:p>
    <w:p w:rsidR="00832624" w:rsidRDefault="00813671">
      <w:pPr>
        <w:numPr>
          <w:ilvl w:val="0"/>
          <w:numId w:val="3"/>
        </w:numPr>
        <w:ind w:right="8"/>
      </w:pPr>
      <w:r>
        <w:t>Проаналізувати програму «Редколегія» з журналістом</w:t>
      </w:r>
      <w:r>
        <w:t xml:space="preserve"> Р. Скрипіним на предмет ефективності аргументації журналіста під час обговорення актуальних подій. Узагальнити дані, отримані в результаті аналізу ефективності аргументації журналіста, припустивши причини переконливості та дефективності процесу доведення.</w:t>
      </w:r>
      <w:r>
        <w:t xml:space="preserve">  </w:t>
      </w:r>
    </w:p>
    <w:p w:rsidR="00832624" w:rsidRDefault="00813671">
      <w:pPr>
        <w:ind w:left="283" w:right="8"/>
      </w:pPr>
      <w:r>
        <w:rPr>
          <w:b/>
        </w:rPr>
        <w:t>Об’єкт дослідження</w:t>
      </w:r>
      <w:r>
        <w:t xml:space="preserve"> — випуски аналітичної програми «Редколегія» (медіаплатформа Skrypin.UA) з 30.10.2020 по 27.11.2020.  </w:t>
      </w:r>
    </w:p>
    <w:p w:rsidR="00832624" w:rsidRDefault="00813671">
      <w:pPr>
        <w:ind w:left="283" w:right="8"/>
      </w:pPr>
      <w:r>
        <w:rPr>
          <w:b/>
        </w:rPr>
        <w:lastRenderedPageBreak/>
        <w:t>Предмет дослідження</w:t>
      </w:r>
      <w:r>
        <w:t xml:space="preserve"> — методи реалізації ефективної та дефективної аргументації. </w:t>
      </w:r>
    </w:p>
    <w:p w:rsidR="00832624" w:rsidRDefault="00813671">
      <w:pPr>
        <w:ind w:left="283" w:right="8"/>
      </w:pPr>
      <w:r>
        <w:rPr>
          <w:b/>
        </w:rPr>
        <w:t>Методи дослідження:</w:t>
      </w:r>
      <w:r>
        <w:t xml:space="preserve"> аналізу та синтезу під час виро</w:t>
      </w:r>
      <w:r>
        <w:t>блення наукової концепції, ізолюючої абстракції під час виокремлення явищ аргументації і ефективності аргументації з комплексу явищ логічного процесу та комплексу гуманітарних наук, типологічний під час виявлення подібностей та відмінностей у процесах дове</w:t>
      </w:r>
      <w:r>
        <w:t xml:space="preserve">дення і спростування. Загальнонаукові методи поєднуються із спеціально журналістськими, визначаючи фаховість магістерського проекту. </w:t>
      </w:r>
    </w:p>
    <w:p w:rsidR="00832624" w:rsidRDefault="00813671">
      <w:pPr>
        <w:ind w:left="283" w:right="8"/>
      </w:pPr>
      <w:r>
        <w:rPr>
          <w:b/>
        </w:rPr>
        <w:t>Методологічна та теоретична основа дослідження.</w:t>
      </w:r>
      <w:r>
        <w:t xml:space="preserve"> Праці, присвячені загальному журналістикознавству, а також розгляду логічн</w:t>
      </w:r>
      <w:r>
        <w:t xml:space="preserve">ого аспекту журналістської діяльності, зокрема аргументації, і аналізу поняття ефективності аргументації створені такими авторами: О. Гояном, В. Здоровегою, </w:t>
      </w:r>
    </w:p>
    <w:p w:rsidR="00832624" w:rsidRDefault="00813671">
      <w:pPr>
        <w:spacing w:after="154" w:line="259" w:lineRule="auto"/>
        <w:ind w:left="283" w:right="8" w:firstLine="0"/>
      </w:pPr>
      <w:r>
        <w:t xml:space="preserve">Н. Колотіловою, В. Лизанчуком, І. Михайлином, М. Перун, М. Скуленком, </w:t>
      </w:r>
    </w:p>
    <w:p w:rsidR="00832624" w:rsidRDefault="00813671">
      <w:pPr>
        <w:spacing w:after="192" w:line="259" w:lineRule="auto"/>
        <w:ind w:left="283" w:right="8" w:firstLine="0"/>
      </w:pPr>
      <w:r>
        <w:t xml:space="preserve">О. Тертичним, О. Чорнобай, </w:t>
      </w:r>
      <w:r>
        <w:t xml:space="preserve">Z. Avetisyan, F. van Eemeren, D. Zarefsky. </w:t>
      </w:r>
    </w:p>
    <w:p w:rsidR="00832624" w:rsidRDefault="00813671">
      <w:pPr>
        <w:ind w:left="283" w:right="8"/>
      </w:pPr>
      <w:r>
        <w:rPr>
          <w:b/>
        </w:rPr>
        <w:t>Науковою новизною</w:t>
      </w:r>
      <w:r>
        <w:t xml:space="preserve"> роботи є детальне дослідження процесу доведення чи спростування, їх ефективності та дефективності у роботі Р. Скрипіна як журналіста-аналітика. </w:t>
      </w:r>
    </w:p>
    <w:p w:rsidR="00832624" w:rsidRDefault="00813671">
      <w:pPr>
        <w:spacing w:after="187" w:line="259" w:lineRule="auto"/>
        <w:ind w:left="989" w:hanging="10"/>
        <w:jc w:val="left"/>
      </w:pPr>
      <w:r>
        <w:rPr>
          <w:b/>
        </w:rPr>
        <w:t xml:space="preserve">Вперше: </w:t>
      </w:r>
    </w:p>
    <w:p w:rsidR="00832624" w:rsidRDefault="00813671">
      <w:pPr>
        <w:numPr>
          <w:ilvl w:val="0"/>
          <w:numId w:val="4"/>
        </w:numPr>
        <w:spacing w:after="186" w:line="259" w:lineRule="auto"/>
        <w:ind w:right="8" w:firstLine="360"/>
      </w:pPr>
      <w:r>
        <w:t>досліджено ефективність аргументації жур</w:t>
      </w:r>
      <w:r>
        <w:t xml:space="preserve">наліста Р. Скрипіна у програмі </w:t>
      </w:r>
    </w:p>
    <w:p w:rsidR="00832624" w:rsidRDefault="00813671">
      <w:pPr>
        <w:spacing w:after="137" w:line="259" w:lineRule="auto"/>
        <w:ind w:left="283" w:right="8" w:firstLine="0"/>
      </w:pPr>
      <w:r>
        <w:t xml:space="preserve">«Редколегія» в ефірі медіаплатформи Skrypin.UA у період з 30.10.2020 по </w:t>
      </w:r>
    </w:p>
    <w:p w:rsidR="00832624" w:rsidRDefault="00813671">
      <w:pPr>
        <w:spacing w:after="191" w:line="259" w:lineRule="auto"/>
        <w:ind w:left="283" w:right="8" w:firstLine="0"/>
      </w:pPr>
      <w:r>
        <w:t xml:space="preserve">27.11.2020. </w:t>
      </w:r>
    </w:p>
    <w:p w:rsidR="00832624" w:rsidRDefault="00813671">
      <w:pPr>
        <w:spacing w:after="187" w:line="259" w:lineRule="auto"/>
        <w:ind w:left="989" w:hanging="10"/>
        <w:jc w:val="left"/>
      </w:pPr>
      <w:r>
        <w:rPr>
          <w:b/>
        </w:rPr>
        <w:t xml:space="preserve">Удосконалено: </w:t>
      </w:r>
    </w:p>
    <w:p w:rsidR="00832624" w:rsidRDefault="00813671">
      <w:pPr>
        <w:numPr>
          <w:ilvl w:val="0"/>
          <w:numId w:val="4"/>
        </w:numPr>
        <w:ind w:right="8" w:firstLine="360"/>
      </w:pPr>
      <w:r>
        <w:t>знання про універсальне поняття ефективності аргументації на основі аналізу цього явища у контексті різних дисциплін;</w:t>
      </w:r>
      <w:r>
        <w:rPr>
          <w:b/>
        </w:rPr>
        <w:t xml:space="preserve"> </w:t>
      </w:r>
    </w:p>
    <w:p w:rsidR="00832624" w:rsidRDefault="00813671">
      <w:pPr>
        <w:numPr>
          <w:ilvl w:val="0"/>
          <w:numId w:val="4"/>
        </w:numPr>
        <w:ind w:right="8" w:firstLine="360"/>
      </w:pPr>
      <w:r>
        <w:lastRenderedPageBreak/>
        <w:t>наукові теоретичні погляди на ефективні та дефективні методи і прийоми процесу доведення та спростування думки.</w:t>
      </w:r>
      <w:r>
        <w:rPr>
          <w:b/>
        </w:rPr>
        <w:t xml:space="preserve"> </w:t>
      </w:r>
    </w:p>
    <w:p w:rsidR="00832624" w:rsidRDefault="00813671">
      <w:pPr>
        <w:spacing w:after="0" w:line="259" w:lineRule="auto"/>
        <w:ind w:left="283" w:firstLine="0"/>
        <w:jc w:val="left"/>
      </w:pPr>
      <w:r>
        <w:rPr>
          <w:i/>
        </w:rPr>
        <w:t xml:space="preserve"> </w:t>
      </w:r>
      <w:r>
        <w:rPr>
          <w:i/>
        </w:rPr>
        <w:tab/>
        <w:t xml:space="preserve"> </w:t>
      </w:r>
    </w:p>
    <w:p w:rsidR="00832624" w:rsidRDefault="00813671">
      <w:pPr>
        <w:spacing w:after="187" w:line="259" w:lineRule="auto"/>
        <w:ind w:left="989" w:hanging="10"/>
        <w:jc w:val="left"/>
      </w:pPr>
      <w:r>
        <w:rPr>
          <w:b/>
        </w:rPr>
        <w:t xml:space="preserve">Набуло подальшого розвитку: </w:t>
      </w:r>
    </w:p>
    <w:p w:rsidR="00832624" w:rsidRDefault="00813671">
      <w:pPr>
        <w:numPr>
          <w:ilvl w:val="0"/>
          <w:numId w:val="4"/>
        </w:numPr>
        <w:ind w:right="8" w:firstLine="360"/>
      </w:pPr>
      <w:r>
        <w:t>аналіз чинників, що впливають на присутність або відсутність властивості переконливості аргументаційного процесу у практичному застосуванні.</w:t>
      </w:r>
      <w:r>
        <w:rPr>
          <w:b/>
        </w:rPr>
        <w:t xml:space="preserve"> </w:t>
      </w:r>
    </w:p>
    <w:p w:rsidR="00832624" w:rsidRDefault="00813671">
      <w:pPr>
        <w:ind w:left="283" w:right="8"/>
      </w:pPr>
      <w:r>
        <w:rPr>
          <w:b/>
        </w:rPr>
        <w:t>Теоретичне і практичне значення результатів дослідження.</w:t>
      </w:r>
      <w:r>
        <w:rPr>
          <w:i/>
        </w:rPr>
        <w:t xml:space="preserve"> </w:t>
      </w:r>
      <w:r>
        <w:t>Наукові думки, викладені у магістерському дослідженні, мо</w:t>
      </w:r>
      <w:r>
        <w:t>жуть бути використані під час написання нових наукових робіт, при підготовці до практичних занять, при використанні аргументації журналістами аналітичних програм. Зазначимо, що тема дослідження не є вичерпаною. Робота не розкриває увесь спектр існуючих чин</w:t>
      </w:r>
      <w:r>
        <w:t xml:space="preserve">ників, що можуть впливати на ефективність аргументації. </w:t>
      </w:r>
    </w:p>
    <w:p w:rsidR="00832624" w:rsidRDefault="00813671">
      <w:pPr>
        <w:ind w:left="283" w:right="8"/>
      </w:pPr>
      <w:r>
        <w:rPr>
          <w:b/>
        </w:rPr>
        <w:t>Ключові словa:</w:t>
      </w:r>
      <w:r>
        <w:rPr>
          <w:i/>
        </w:rPr>
        <w:t xml:space="preserve"> </w:t>
      </w:r>
      <w:r>
        <w:t xml:space="preserve">аргументація, ефективність, медіа, теза, аргументи, журналіст, доведення, спростування, обґрунтування, твердження. </w:t>
      </w:r>
    </w:p>
    <w:p w:rsidR="00832624" w:rsidRDefault="00813671">
      <w:pPr>
        <w:spacing w:after="0" w:line="259" w:lineRule="auto"/>
        <w:ind w:left="283" w:firstLine="0"/>
        <w:jc w:val="left"/>
      </w:pPr>
      <w:r>
        <w:t xml:space="preserve"> </w:t>
      </w:r>
      <w:r>
        <w:tab/>
        <w:t xml:space="preserve"> </w:t>
      </w:r>
      <w:r>
        <w:br w:type="page"/>
      </w:r>
    </w:p>
    <w:p w:rsidR="00832624" w:rsidRDefault="00813671">
      <w:pPr>
        <w:pStyle w:val="2"/>
        <w:spacing w:after="113"/>
        <w:ind w:left="431" w:right="210"/>
      </w:pPr>
      <w:r>
        <w:lastRenderedPageBreak/>
        <w:t xml:space="preserve">ЗМІСТ </w:t>
      </w:r>
    </w:p>
    <w:p w:rsidR="00832624" w:rsidRDefault="00813671">
      <w:pPr>
        <w:spacing w:after="238" w:line="259" w:lineRule="auto"/>
        <w:ind w:left="283" w:firstLine="0"/>
        <w:jc w:val="left"/>
      </w:pPr>
      <w:r>
        <w:t xml:space="preserve"> </w:t>
      </w:r>
    </w:p>
    <w:p w:rsidR="00832624" w:rsidRDefault="00813671">
      <w:pPr>
        <w:spacing w:after="243" w:line="259" w:lineRule="auto"/>
        <w:ind w:left="283" w:right="8" w:firstLine="0"/>
      </w:pPr>
      <w:r>
        <w:t>Завдання .............................................</w:t>
      </w:r>
      <w:r>
        <w:t xml:space="preserve">............................................................................ 2 </w:t>
      </w:r>
    </w:p>
    <w:p w:rsidR="00832624" w:rsidRDefault="00813671">
      <w:pPr>
        <w:spacing w:after="236" w:line="259" w:lineRule="auto"/>
        <w:ind w:left="283" w:right="8" w:firstLine="0"/>
      </w:pPr>
      <w:r>
        <w:t xml:space="preserve">Реферат .......................................................................................................................... 5 </w:t>
      </w:r>
    </w:p>
    <w:p w:rsidR="00832624" w:rsidRDefault="00813671">
      <w:pPr>
        <w:spacing w:after="271" w:line="259" w:lineRule="auto"/>
        <w:ind w:left="283" w:right="8" w:firstLine="0"/>
      </w:pPr>
      <w:r>
        <w:t xml:space="preserve">Вступ </w:t>
      </w:r>
      <w:r>
        <w:t xml:space="preserve">.............................................................................................................................. 9 </w:t>
      </w:r>
    </w:p>
    <w:p w:rsidR="00832624" w:rsidRDefault="00813671">
      <w:pPr>
        <w:spacing w:after="284" w:line="259" w:lineRule="auto"/>
        <w:ind w:left="283" w:right="8" w:firstLine="0"/>
      </w:pPr>
      <w:r>
        <w:t xml:space="preserve">Розділ 1. Журналістський матеріал: логічний аспект ............................................... 13 </w:t>
      </w:r>
    </w:p>
    <w:p w:rsidR="00832624" w:rsidRDefault="00813671">
      <w:pPr>
        <w:spacing w:after="266" w:line="259" w:lineRule="auto"/>
        <w:ind w:left="10" w:right="9" w:hanging="10"/>
        <w:jc w:val="right"/>
      </w:pPr>
      <w:r>
        <w:t>1.1. Журналістика і жур</w:t>
      </w:r>
      <w:r>
        <w:t xml:space="preserve">налістський твір. Аналітичні жанри </w:t>
      </w:r>
      <w:proofErr w:type="gramStart"/>
      <w:r>
        <w:t>журналістики .</w:t>
      </w:r>
      <w:proofErr w:type="gramEnd"/>
      <w:r>
        <w:t xml:space="preserve"> 13 </w:t>
      </w:r>
    </w:p>
    <w:p w:rsidR="00832624" w:rsidRDefault="00813671">
      <w:pPr>
        <w:spacing w:after="255" w:line="259" w:lineRule="auto"/>
        <w:ind w:left="10" w:right="9" w:hanging="10"/>
        <w:jc w:val="right"/>
      </w:pPr>
      <w:r>
        <w:t xml:space="preserve">1.2. Аргумент. Аргументація в журналістиці .................................................. 22 </w:t>
      </w:r>
    </w:p>
    <w:p w:rsidR="00832624" w:rsidRDefault="00813671">
      <w:pPr>
        <w:spacing w:after="274" w:line="259" w:lineRule="auto"/>
        <w:ind w:left="10" w:right="9" w:hanging="10"/>
        <w:jc w:val="right"/>
      </w:pPr>
      <w:r>
        <w:t>1.3. Ефективність аргументації .........................................................................</w:t>
      </w:r>
      <w:r>
        <w:t xml:space="preserve"> 31 </w:t>
      </w:r>
    </w:p>
    <w:p w:rsidR="00832624" w:rsidRDefault="00813671">
      <w:pPr>
        <w:spacing w:after="244" w:line="259" w:lineRule="auto"/>
        <w:ind w:left="283" w:right="8" w:firstLine="0"/>
      </w:pPr>
      <w:r>
        <w:t xml:space="preserve">Розділ 2. Ефективність аргументації у програмі «Редколегія» на Skrypin.UA ........ 50 </w:t>
      </w:r>
    </w:p>
    <w:p w:rsidR="00832624" w:rsidRDefault="00813671">
      <w:pPr>
        <w:spacing w:after="254" w:line="259" w:lineRule="auto"/>
        <w:ind w:left="283" w:right="8" w:firstLine="0"/>
      </w:pPr>
      <w:r>
        <w:t xml:space="preserve">Висновки ...................................................................................................................... 84 </w:t>
      </w:r>
    </w:p>
    <w:p w:rsidR="00832624" w:rsidRDefault="00813671">
      <w:pPr>
        <w:spacing w:after="238" w:line="259" w:lineRule="auto"/>
        <w:ind w:left="283" w:right="8" w:firstLine="0"/>
      </w:pPr>
      <w:r>
        <w:t>Список використаної літератури .</w:t>
      </w:r>
      <w:r>
        <w:t xml:space="preserve">............................................................................... 90 </w:t>
      </w:r>
    </w:p>
    <w:p w:rsidR="00832624" w:rsidRDefault="00813671">
      <w:pPr>
        <w:spacing w:line="259" w:lineRule="auto"/>
        <w:ind w:left="283" w:right="8" w:firstLine="0"/>
      </w:pPr>
      <w:r>
        <w:t>Summary ....................................................................................................................... 97</w:t>
      </w:r>
      <w:r>
        <w:rPr>
          <w:rFonts w:ascii="Cambria" w:eastAsia="Cambria" w:hAnsi="Cambria" w:cs="Cambria"/>
          <w:vertAlign w:val="subscript"/>
        </w:rPr>
        <w:t xml:space="preserve"> </w:t>
      </w:r>
    </w:p>
    <w:p w:rsidR="00832624" w:rsidRDefault="00832624">
      <w:pPr>
        <w:sectPr w:rsidR="00832624" w:rsidSect="0012147A">
          <w:headerReference w:type="even" r:id="rId7"/>
          <w:headerReference w:type="default" r:id="rId8"/>
          <w:headerReference w:type="first" r:id="rId9"/>
          <w:pgSz w:w="12240" w:h="15840"/>
          <w:pgMar w:top="1138" w:right="780" w:bottom="1244" w:left="1133" w:header="720" w:footer="720" w:gutter="0"/>
          <w:cols w:space="720"/>
          <w:titlePg/>
          <w:docGrid w:linePitch="381"/>
        </w:sectPr>
      </w:pPr>
    </w:p>
    <w:p w:rsidR="00832624" w:rsidRDefault="00813671">
      <w:pPr>
        <w:pStyle w:val="2"/>
        <w:ind w:left="431" w:right="431"/>
      </w:pPr>
      <w:r>
        <w:lastRenderedPageBreak/>
        <w:t xml:space="preserve">ВСТУП </w:t>
      </w:r>
    </w:p>
    <w:p w:rsidR="00832624" w:rsidRDefault="00813671">
      <w:pPr>
        <w:spacing w:after="185" w:line="259" w:lineRule="auto"/>
        <w:ind w:left="0" w:firstLine="0"/>
        <w:jc w:val="left"/>
      </w:pPr>
      <w:r>
        <w:rPr>
          <w:b/>
        </w:rPr>
        <w:t xml:space="preserve"> </w:t>
      </w:r>
    </w:p>
    <w:p w:rsidR="00832624" w:rsidRDefault="00813671">
      <w:pPr>
        <w:ind w:left="-15" w:right="8"/>
      </w:pPr>
      <w:r>
        <w:rPr>
          <w:b/>
        </w:rPr>
        <w:t xml:space="preserve"> </w:t>
      </w:r>
      <w:r>
        <w:t>Логіка — одна з найважливіших дисциплін для опанування журналістамипрофесіоналами, адже вона є наріжним каменем організації мислення та мовлення, пошуку істини. На</w:t>
      </w:r>
      <w:r>
        <w:t xml:space="preserve">ше дослідження присвячене вужчій складовій логіки — аргументації.  </w:t>
      </w:r>
    </w:p>
    <w:p w:rsidR="00832624" w:rsidRDefault="00813671">
      <w:pPr>
        <w:ind w:left="-15" w:right="8"/>
      </w:pPr>
      <w:r>
        <w:t>В епоху цифрових технологій журналістика втратила монополію на інформування суспільства. Головна місія журналістів сьогодні — це аналізувати події та пояснювати їх, використовуючи аргумент</w:t>
      </w:r>
      <w:r>
        <w:t xml:space="preserve">ацію. Разом з тим обґрунтування — це лише логічний процес, головна мета якого — переконати аудиторію. Не всі з сучасних медіа аналітичного спрямування користуються довірою споживача інформації. Успішність проекту, який пояснює події, залежить від того, чи </w:t>
      </w:r>
      <w:r>
        <w:t xml:space="preserve">є аргументація його авторів ефективною, чи переконує вона читачів, слухачів та глядачів. До того ж ефективність аргументації в журналістиці — тема, яка майже не фігурує на сторінках сучасних вітчизняних наукових видань, тому тема дипломного дослідження є </w:t>
      </w:r>
      <w:r>
        <w:rPr>
          <w:i/>
        </w:rPr>
        <w:t>а</w:t>
      </w:r>
      <w:r>
        <w:rPr>
          <w:i/>
        </w:rPr>
        <w:t>ктуальною</w:t>
      </w:r>
      <w:r>
        <w:t xml:space="preserve">. </w:t>
      </w:r>
    </w:p>
    <w:p w:rsidR="00832624" w:rsidRDefault="00813671">
      <w:pPr>
        <w:ind w:left="-15" w:right="8"/>
      </w:pPr>
      <w:r>
        <w:t xml:space="preserve">Аргументація має місце переважно в аналітичних журналістських матеріалах. Процес доведення чи спростування думки, твердження або висловлювання доволі-таки складний і вміщує в себе не лише подання фактів, котрі підкріплюють авторський висновок. </w:t>
      </w:r>
      <w:r>
        <w:t xml:space="preserve"> </w:t>
      </w:r>
    </w:p>
    <w:p w:rsidR="00832624" w:rsidRDefault="00813671">
      <w:pPr>
        <w:ind w:left="-15" w:right="8"/>
      </w:pPr>
      <w:r>
        <w:t>Аналізу теоретичного матеріалу вітчизняних та зарубіжних дослідників ефективності аргументації недостатньо, щоб сформувати загальне враження про властивість переконання процесу доведення. Для створення цілісної картини нам необхідно дослідити випуски ана</w:t>
      </w:r>
      <w:r>
        <w:t xml:space="preserve">літичної програми «Редколегія» (Youtube платформа Skrypin.UA) журналістами, які активно використовують аргументацію у дискусіях із колегами. Таким чином ми перевіремо реалізацію теорії на практиці. </w:t>
      </w:r>
    </w:p>
    <w:p w:rsidR="00832624" w:rsidRDefault="00813671">
      <w:pPr>
        <w:spacing w:line="259" w:lineRule="auto"/>
        <w:ind w:left="-15" w:right="8" w:firstLine="0"/>
      </w:pPr>
      <w:r>
        <w:lastRenderedPageBreak/>
        <w:t xml:space="preserve">Важливо розглянути, за яких умов аргументація найчастіше є ефективною. </w:t>
      </w:r>
    </w:p>
    <w:p w:rsidR="00832624" w:rsidRDefault="00813671">
      <w:pPr>
        <w:ind w:left="-15" w:right="8"/>
      </w:pPr>
      <w:r>
        <w:t>Додатковим фактором, що зумовив вибір об’єкту дипломного дослідження, стала актуальність проблем, котрі розглядаються в ефірі програми «Редколегія», а саме критична епідеміологічна сит</w:t>
      </w:r>
      <w:r>
        <w:t xml:space="preserve">уація в державі та ряд політичних процесів на кшталт конституційної кризи та місцевих виборів.  </w:t>
      </w:r>
    </w:p>
    <w:p w:rsidR="00832624" w:rsidRDefault="00813671">
      <w:pPr>
        <w:ind w:left="-15" w:right="8"/>
      </w:pPr>
      <w:r>
        <w:rPr>
          <w:i/>
        </w:rPr>
        <w:t>Мета</w:t>
      </w:r>
      <w:r>
        <w:t xml:space="preserve"> дипломної роботи: проаналізувати наукові праці з ефективності аргументації вітчизняних та закордонних вчених різних наукових напрямів, дослідити практичні</w:t>
      </w:r>
      <w:r>
        <w:t xml:space="preserve"> приклади ефективної та дефективної аргументації у процесі активної дискусії у журналістському колі в ефірі аналітичної програми. </w:t>
      </w:r>
    </w:p>
    <w:p w:rsidR="00832624" w:rsidRDefault="00813671">
      <w:pPr>
        <w:spacing w:after="194" w:line="259" w:lineRule="auto"/>
        <w:ind w:left="711" w:right="8" w:firstLine="0"/>
      </w:pPr>
      <w:r>
        <w:t xml:space="preserve">Реалізація мети передбачає розв’язання таких </w:t>
      </w:r>
      <w:r>
        <w:rPr>
          <w:i/>
        </w:rPr>
        <w:t>завдань</w:t>
      </w:r>
      <w:r>
        <w:t xml:space="preserve">: </w:t>
      </w:r>
    </w:p>
    <w:p w:rsidR="00832624" w:rsidRDefault="00813671">
      <w:pPr>
        <w:numPr>
          <w:ilvl w:val="0"/>
          <w:numId w:val="5"/>
        </w:numPr>
        <w:ind w:right="8"/>
      </w:pPr>
      <w:r>
        <w:t>На основі аналізу теоретичних джерел розглянути погляди вітчизняних та</w:t>
      </w:r>
      <w:r>
        <w:t xml:space="preserve"> зарубіжних дослідників на специфіку журналістського твору. </w:t>
      </w:r>
    </w:p>
    <w:p w:rsidR="00832624" w:rsidRDefault="00813671">
      <w:pPr>
        <w:numPr>
          <w:ilvl w:val="0"/>
          <w:numId w:val="5"/>
        </w:numPr>
        <w:ind w:right="8"/>
      </w:pPr>
      <w:r>
        <w:t xml:space="preserve">Вивчити поняття жанру та родових ознак аналітичної жанрової єдності, визначених вченими-журналістикознавцями.  </w:t>
      </w:r>
    </w:p>
    <w:p w:rsidR="00832624" w:rsidRDefault="00813671">
      <w:pPr>
        <w:numPr>
          <w:ilvl w:val="0"/>
          <w:numId w:val="5"/>
        </w:numPr>
        <w:ind w:right="8"/>
      </w:pPr>
      <w:r>
        <w:t xml:space="preserve">Дослідити думки теоретиків про функціонування та структуру аргументації.  </w:t>
      </w:r>
    </w:p>
    <w:p w:rsidR="00832624" w:rsidRDefault="00813671">
      <w:pPr>
        <w:numPr>
          <w:ilvl w:val="0"/>
          <w:numId w:val="5"/>
        </w:numPr>
        <w:ind w:right="8"/>
      </w:pPr>
      <w:r>
        <w:t>З’ясуват</w:t>
      </w:r>
      <w:r>
        <w:t xml:space="preserve">и значення поняття «ефективність аргументації», умови для її реалізації та практичні прийоми ефективного доведення думки. </w:t>
      </w:r>
    </w:p>
    <w:p w:rsidR="00832624" w:rsidRDefault="00813671">
      <w:pPr>
        <w:numPr>
          <w:ilvl w:val="0"/>
          <w:numId w:val="5"/>
        </w:numPr>
        <w:ind w:right="8"/>
      </w:pPr>
      <w:r>
        <w:t>Проаналізувати програму «Редколегія» з журналістом Р. Скрипіним на предмет ефективності аргументації журналіста під час обговорення а</w:t>
      </w:r>
      <w:r>
        <w:t xml:space="preserve">ктуальних подій. Узагальнити дані, отримані в результаті аналізу ефективності аргументації журналіста, припустивши причини переконливості та дефективності процесу доведення.  </w:t>
      </w:r>
    </w:p>
    <w:p w:rsidR="00832624" w:rsidRDefault="00813671">
      <w:pPr>
        <w:ind w:left="-15" w:right="8"/>
      </w:pPr>
      <w:r>
        <w:rPr>
          <w:i/>
        </w:rPr>
        <w:t>Об’єктом дослідження</w:t>
      </w:r>
      <w:r>
        <w:t xml:space="preserve"> є випуски аналітичної програми «Редколегія» (медіаплатформа</w:t>
      </w:r>
      <w:r>
        <w:t xml:space="preserve"> Skrypin.UA) з 30.10.2020 по 27.11.2020.  </w:t>
      </w:r>
    </w:p>
    <w:p w:rsidR="00832624" w:rsidRDefault="00813671">
      <w:pPr>
        <w:ind w:left="-15" w:right="8"/>
      </w:pPr>
      <w:r>
        <w:rPr>
          <w:i/>
        </w:rPr>
        <w:lastRenderedPageBreak/>
        <w:t>Предметом дослідження</w:t>
      </w:r>
      <w:r>
        <w:t xml:space="preserve"> є методи реалізації ефективної та дефективної аргументації. </w:t>
      </w:r>
    </w:p>
    <w:p w:rsidR="00832624" w:rsidRDefault="00813671">
      <w:pPr>
        <w:ind w:left="-15" w:right="8"/>
      </w:pPr>
      <w:r>
        <w:t xml:space="preserve">У процесі дослідження застосовувалися такі </w:t>
      </w:r>
      <w:r>
        <w:rPr>
          <w:i/>
        </w:rPr>
        <w:t>методи</w:t>
      </w:r>
      <w:r>
        <w:t>: аналізу та синтезу під час вироблення наукової концепції, ізолюючої абстракції під час виокремлення явищ аргументації і ефективності аргументації з комплексу явищ логічного процесу та комплексу гуманітарних наук, типологічний під час виявлення подібносте</w:t>
      </w:r>
      <w:r>
        <w:t xml:space="preserve">й та відмінностей у процесах доведення і спростування. Загальнонаукові методи поєднуються із спеціально журналістськими, визначаючи фаховість магістерського проекту. </w:t>
      </w:r>
    </w:p>
    <w:p w:rsidR="00832624" w:rsidRDefault="00813671">
      <w:pPr>
        <w:ind w:left="-15" w:right="8"/>
      </w:pPr>
      <w:r>
        <w:rPr>
          <w:i/>
        </w:rPr>
        <w:t>Методологічну та теоретичну основу дослідження</w:t>
      </w:r>
      <w:r>
        <w:t xml:space="preserve"> складають праці, присвячені загальному жур</w:t>
      </w:r>
      <w:r>
        <w:t>налістикознавству, розгляду логічного аспекту журналістської діяльності, зокрема аргументації, а також аналізу поняття ефективності аргументації таких вітчизняних і зарубіжних вченихжурналістикознавців: О. Гояна, В. Здоровеги, Н. Колотілової, В. Лизанчука,</w:t>
      </w:r>
      <w:r>
        <w:t xml:space="preserve"> </w:t>
      </w:r>
    </w:p>
    <w:p w:rsidR="00832624" w:rsidRDefault="00813671">
      <w:pPr>
        <w:spacing w:after="141" w:line="259" w:lineRule="auto"/>
        <w:ind w:left="-15" w:right="8" w:firstLine="0"/>
      </w:pPr>
      <w:r>
        <w:t xml:space="preserve">І. Михайлина, М. Перун, М. Скуленка, О. Тертичного, О. Чорнобай, Z. Avetisyan, </w:t>
      </w:r>
    </w:p>
    <w:p w:rsidR="00832624" w:rsidRDefault="00813671">
      <w:pPr>
        <w:spacing w:after="191" w:line="259" w:lineRule="auto"/>
        <w:ind w:left="-15" w:right="8" w:firstLine="0"/>
      </w:pPr>
      <w:r>
        <w:t xml:space="preserve">F. van Eemeren, D. Zarefsky та </w:t>
      </w:r>
      <w:proofErr w:type="gramStart"/>
      <w:r>
        <w:t>ін..</w:t>
      </w:r>
      <w:proofErr w:type="gramEnd"/>
      <w:r>
        <w:t xml:space="preserve"> </w:t>
      </w:r>
    </w:p>
    <w:p w:rsidR="00832624" w:rsidRDefault="00813671">
      <w:pPr>
        <w:ind w:left="-15" w:right="8"/>
      </w:pPr>
      <w:r>
        <w:rPr>
          <w:i/>
        </w:rPr>
        <w:t>Науковою новизною</w:t>
      </w:r>
      <w:r>
        <w:t xml:space="preserve"> роботи є детальне дослідження процесу доведення чи спростування, їх ефективності та дефективності у роботі Р. Скрипіна </w:t>
      </w:r>
      <w:r>
        <w:t xml:space="preserve">як журналіста-аналітика. </w:t>
      </w:r>
    </w:p>
    <w:p w:rsidR="00832624" w:rsidRDefault="00813671">
      <w:pPr>
        <w:spacing w:after="192" w:line="259" w:lineRule="auto"/>
        <w:ind w:left="706" w:hanging="10"/>
        <w:jc w:val="left"/>
      </w:pPr>
      <w:r>
        <w:rPr>
          <w:i/>
        </w:rPr>
        <w:t>Вперше</w:t>
      </w:r>
      <w:r>
        <w:t xml:space="preserve">: </w:t>
      </w:r>
    </w:p>
    <w:p w:rsidR="00832624" w:rsidRDefault="00813671">
      <w:pPr>
        <w:numPr>
          <w:ilvl w:val="0"/>
          <w:numId w:val="6"/>
        </w:numPr>
        <w:spacing w:after="186" w:line="259" w:lineRule="auto"/>
        <w:ind w:right="8" w:firstLine="360"/>
      </w:pPr>
      <w:r>
        <w:t xml:space="preserve">досліджено ефективність аргументації журналіста Р. Скрипіна у програмі </w:t>
      </w:r>
    </w:p>
    <w:p w:rsidR="00832624" w:rsidRDefault="00813671">
      <w:pPr>
        <w:spacing w:after="136" w:line="259" w:lineRule="auto"/>
        <w:ind w:left="-15" w:right="8" w:firstLine="0"/>
      </w:pPr>
      <w:r>
        <w:t xml:space="preserve">«Редколегія» в ефірі медіаплатформи Skrypin.UA у період з 30.10.2020 по </w:t>
      </w:r>
    </w:p>
    <w:p w:rsidR="00832624" w:rsidRDefault="00813671">
      <w:pPr>
        <w:spacing w:after="182" w:line="259" w:lineRule="auto"/>
        <w:ind w:left="-15" w:right="8" w:firstLine="0"/>
      </w:pPr>
      <w:r>
        <w:t xml:space="preserve">27.11.2020. </w:t>
      </w:r>
    </w:p>
    <w:p w:rsidR="00832624" w:rsidRDefault="00813671">
      <w:pPr>
        <w:spacing w:after="192" w:line="259" w:lineRule="auto"/>
        <w:ind w:left="706" w:hanging="10"/>
        <w:jc w:val="left"/>
      </w:pPr>
      <w:r>
        <w:rPr>
          <w:i/>
        </w:rPr>
        <w:t>Удосконалено</w:t>
      </w:r>
      <w:r>
        <w:t xml:space="preserve">: </w:t>
      </w:r>
    </w:p>
    <w:p w:rsidR="00832624" w:rsidRDefault="00813671">
      <w:pPr>
        <w:numPr>
          <w:ilvl w:val="0"/>
          <w:numId w:val="6"/>
        </w:numPr>
        <w:ind w:right="8" w:firstLine="360"/>
      </w:pPr>
      <w:r>
        <w:t xml:space="preserve">знання про універсальне поняття ефективності аргументації на основі аналізу цього явища у контексті різних дисциплін; </w:t>
      </w:r>
    </w:p>
    <w:p w:rsidR="00832624" w:rsidRDefault="00813671">
      <w:pPr>
        <w:numPr>
          <w:ilvl w:val="0"/>
          <w:numId w:val="6"/>
        </w:numPr>
        <w:ind w:right="8" w:firstLine="360"/>
      </w:pPr>
      <w:r>
        <w:lastRenderedPageBreak/>
        <w:t xml:space="preserve">наукові теоретичні погляди на ефективні та дефективні методи і прийоми процесу доведення та спростування думки. </w:t>
      </w:r>
    </w:p>
    <w:p w:rsidR="00832624" w:rsidRDefault="00813671">
      <w:pPr>
        <w:spacing w:after="136" w:line="259" w:lineRule="auto"/>
        <w:ind w:left="0" w:firstLine="0"/>
        <w:jc w:val="left"/>
      </w:pPr>
      <w:r>
        <w:t xml:space="preserve"> </w:t>
      </w:r>
    </w:p>
    <w:p w:rsidR="00832624" w:rsidRDefault="00813671">
      <w:pPr>
        <w:spacing w:after="132" w:line="259" w:lineRule="auto"/>
        <w:ind w:left="711" w:firstLine="0"/>
        <w:jc w:val="left"/>
      </w:pPr>
      <w:r>
        <w:rPr>
          <w:i/>
        </w:rPr>
        <w:t xml:space="preserve"> </w:t>
      </w:r>
    </w:p>
    <w:p w:rsidR="00832624" w:rsidRDefault="00813671">
      <w:pPr>
        <w:spacing w:after="137" w:line="259" w:lineRule="auto"/>
        <w:ind w:left="711" w:firstLine="0"/>
        <w:jc w:val="left"/>
      </w:pPr>
      <w:r>
        <w:rPr>
          <w:i/>
        </w:rPr>
        <w:t xml:space="preserve"> </w:t>
      </w:r>
    </w:p>
    <w:p w:rsidR="00832624" w:rsidRDefault="00813671">
      <w:pPr>
        <w:spacing w:after="0" w:line="259" w:lineRule="auto"/>
        <w:ind w:left="711" w:firstLine="0"/>
        <w:jc w:val="left"/>
      </w:pPr>
      <w:r>
        <w:rPr>
          <w:i/>
        </w:rPr>
        <w:t xml:space="preserve"> </w:t>
      </w:r>
    </w:p>
    <w:p w:rsidR="00832624" w:rsidRDefault="00813671">
      <w:pPr>
        <w:spacing w:after="192" w:line="259" w:lineRule="auto"/>
        <w:ind w:left="706" w:hanging="10"/>
        <w:jc w:val="left"/>
      </w:pPr>
      <w:r>
        <w:rPr>
          <w:i/>
        </w:rPr>
        <w:t>Набуло подальшого розвитку:</w:t>
      </w:r>
      <w:r>
        <w:t xml:space="preserve"> </w:t>
      </w:r>
    </w:p>
    <w:p w:rsidR="00832624" w:rsidRDefault="00813671">
      <w:pPr>
        <w:numPr>
          <w:ilvl w:val="0"/>
          <w:numId w:val="6"/>
        </w:numPr>
        <w:ind w:right="8" w:firstLine="360"/>
      </w:pPr>
      <w:r>
        <w:t xml:space="preserve">аналіз чинників, що впливають на присутність або відсутність властивості переконливості аргументаційного процесу у практичному застосуванні. </w:t>
      </w:r>
    </w:p>
    <w:p w:rsidR="00832624" w:rsidRDefault="00813671">
      <w:pPr>
        <w:ind w:left="-15" w:right="8"/>
      </w:pPr>
      <w:r>
        <w:rPr>
          <w:i/>
        </w:rPr>
        <w:t xml:space="preserve">Теоретичне і практичне значення результатів дослідження. </w:t>
      </w:r>
      <w:r>
        <w:t>Наукові думки, викладені у м</w:t>
      </w:r>
      <w:r>
        <w:t>агістерському дослідженні, можуть бути використані під час написання нових наукових робіт, при підготовці до практичних занять, при використанні аргументації журналістами аналітичних програм. Зазначимо, що тема дослідження не є вичерпаною. Робота не розкри</w:t>
      </w:r>
      <w:r>
        <w:t xml:space="preserve">ває увесь спектр існуючих чинників, що можуть впливати на ефективність аргументації. </w:t>
      </w:r>
    </w:p>
    <w:p w:rsidR="00832624" w:rsidRDefault="00813671">
      <w:pPr>
        <w:spacing w:after="136" w:line="259" w:lineRule="auto"/>
        <w:ind w:left="706" w:hanging="10"/>
        <w:jc w:val="left"/>
      </w:pPr>
      <w:r>
        <w:rPr>
          <w:i/>
        </w:rPr>
        <w:t xml:space="preserve">Апробація результатів дослідження. </w:t>
      </w:r>
      <w:r>
        <w:t xml:space="preserve">Наукова стаття:  </w:t>
      </w:r>
    </w:p>
    <w:p w:rsidR="00832624" w:rsidRDefault="00813671">
      <w:pPr>
        <w:ind w:left="-15" w:right="8"/>
      </w:pPr>
      <w:r>
        <w:t xml:space="preserve">Костюк В. В., Ненадов А. О. Специфіка процесу аргументації в блогах українських аналітиків. </w:t>
      </w:r>
      <w:r>
        <w:rPr>
          <w:i/>
        </w:rPr>
        <w:t>Науково-виробничий журнал</w:t>
      </w:r>
      <w:r>
        <w:rPr>
          <w:i/>
        </w:rPr>
        <w:t xml:space="preserve"> «Держава та регіони», серія: соціальні комунікації,</w:t>
      </w:r>
      <w:r>
        <w:t xml:space="preserve"> №2, 2017, с. 139-143. </w:t>
      </w:r>
    </w:p>
    <w:p w:rsidR="00832624" w:rsidRDefault="00813671">
      <w:pPr>
        <w:ind w:left="-15" w:right="8"/>
      </w:pPr>
      <w:r>
        <w:rPr>
          <w:i/>
        </w:rPr>
        <w:t xml:space="preserve">Структура. </w:t>
      </w:r>
      <w:r>
        <w:t>Магістерський проект складається зі вступу, двох розділів (теоретичного та практичного), висновків та списку використаних джерел. Обсяг основної роботи — 81 сторінка. Сп</w:t>
      </w:r>
      <w:r>
        <w:t xml:space="preserve">исок використаної літератури включає 75 найменування, викладені на 7 сторінках. </w:t>
      </w:r>
    </w:p>
    <w:p w:rsidR="00832624" w:rsidRDefault="00813671">
      <w:pPr>
        <w:spacing w:after="0" w:line="259" w:lineRule="auto"/>
        <w:ind w:left="0" w:firstLine="0"/>
        <w:jc w:val="left"/>
      </w:pPr>
      <w:r>
        <w:rPr>
          <w:b/>
        </w:rPr>
        <w:t xml:space="preserve"> </w:t>
      </w:r>
      <w:r>
        <w:rPr>
          <w:b/>
        </w:rPr>
        <w:tab/>
        <w:t xml:space="preserve"> </w:t>
      </w:r>
      <w:r>
        <w:rPr>
          <w:b/>
        </w:rPr>
        <w:tab/>
        <w:t xml:space="preserve"> </w:t>
      </w:r>
    </w:p>
    <w:p w:rsidR="00832624" w:rsidRDefault="00813671">
      <w:pPr>
        <w:spacing w:after="302" w:line="271" w:lineRule="auto"/>
        <w:ind w:left="431" w:right="433" w:hanging="10"/>
        <w:jc w:val="center"/>
      </w:pPr>
      <w:r>
        <w:rPr>
          <w:b/>
        </w:rPr>
        <w:t xml:space="preserve">РОЗДІЛ 1 </w:t>
      </w:r>
    </w:p>
    <w:p w:rsidR="00832624" w:rsidRDefault="00813671">
      <w:pPr>
        <w:pStyle w:val="2"/>
        <w:ind w:left="431" w:right="440"/>
      </w:pPr>
      <w:r>
        <w:lastRenderedPageBreak/>
        <w:t xml:space="preserve">ЖУРНАЛІСТСЬКИЙ МАТЕРІАЛ: ЛОГІЧНИЙ АСПЕКТ </w:t>
      </w:r>
    </w:p>
    <w:p w:rsidR="00832624" w:rsidRDefault="00813671">
      <w:pPr>
        <w:spacing w:after="132" w:line="259" w:lineRule="auto"/>
        <w:ind w:left="770" w:firstLine="0"/>
        <w:jc w:val="center"/>
      </w:pPr>
      <w:r>
        <w:rPr>
          <w:b/>
        </w:rPr>
        <w:t xml:space="preserve"> </w:t>
      </w:r>
    </w:p>
    <w:p w:rsidR="00832624" w:rsidRDefault="00813671">
      <w:pPr>
        <w:spacing w:after="58" w:line="403" w:lineRule="auto"/>
        <w:ind w:left="0"/>
        <w:jc w:val="left"/>
      </w:pPr>
      <w:r>
        <w:rPr>
          <w:b/>
        </w:rPr>
        <w:t xml:space="preserve">1.1. Журналістика і журналістський твір. Аналітичні жанри журналістики </w:t>
      </w:r>
    </w:p>
    <w:p w:rsidR="00832624" w:rsidRDefault="00813671">
      <w:pPr>
        <w:spacing w:after="186" w:line="259" w:lineRule="auto"/>
        <w:ind w:left="711" w:firstLine="0"/>
        <w:jc w:val="left"/>
      </w:pPr>
      <w:r>
        <w:rPr>
          <w:b/>
        </w:rPr>
        <w:t xml:space="preserve"> </w:t>
      </w:r>
    </w:p>
    <w:p w:rsidR="00832624" w:rsidRDefault="00813671">
      <w:pPr>
        <w:ind w:left="-15" w:right="8"/>
      </w:pPr>
      <w:r>
        <w:t xml:space="preserve">Перед тим, </w:t>
      </w:r>
      <w:r>
        <w:t>як почати аналізувати предмет дослідження (методи реалізації ефективної та дефективної аргументації), його визначення та особливості, необхідно з’ясувати, якої сфери діяльності він стосується та яким чином реалізується. Спочатку сформулюємо поняття «журнал</w:t>
      </w:r>
      <w:r>
        <w:t xml:space="preserve">істика». </w:t>
      </w:r>
    </w:p>
    <w:p w:rsidR="00832624" w:rsidRDefault="00813671">
      <w:pPr>
        <w:ind w:left="-15" w:right="8"/>
      </w:pPr>
      <w:r>
        <w:t>Дослідник І. Михайлин описує журналістику чотирма визначеннями: «Журналістика — це 1)</w:t>
      </w:r>
      <w:r>
        <w:rPr>
          <w:b/>
        </w:rPr>
        <w:t xml:space="preserve"> </w:t>
      </w:r>
      <w:r>
        <w:t>Форма громадської та літературної діяльності по збиранню, обробці та поширенню інформації через канали масової комунікації, під якими розуміються передусім прес</w:t>
      </w:r>
      <w:r>
        <w:t>а, радіомовлення, телебачення, інформаційні агентства, електронні канали зв'язку; 2) Періодичні видання в цілому, а останнім часом і всі засоби масової інформації, включаючи ефірні та електронні; 3) Наукова дисципліна, що вивчає різноманітні проблеми даног</w:t>
      </w:r>
      <w:r>
        <w:t>о фаху; 4)</w:t>
      </w:r>
      <w:r>
        <w:rPr>
          <w:b/>
        </w:rPr>
        <w:t xml:space="preserve"> </w:t>
      </w:r>
      <w:r>
        <w:t xml:space="preserve">Професія журналіста» [23, с. 37, 38]. </w:t>
      </w:r>
    </w:p>
    <w:p w:rsidR="00832624" w:rsidRDefault="00813671">
      <w:pPr>
        <w:ind w:left="-15" w:right="8"/>
      </w:pPr>
      <w:r>
        <w:t xml:space="preserve">У дипломному дослідженні журналістика нас цікавить передусім як форма громадської діяльності по збиранню, обробці та поширенню інформації через ЗМІ. </w:t>
      </w:r>
    </w:p>
    <w:p w:rsidR="00832624" w:rsidRDefault="00813671">
      <w:pPr>
        <w:ind w:left="-15" w:right="8"/>
      </w:pPr>
      <w:r>
        <w:t>Продуктом професійної діяльності журналіста є створені н</w:t>
      </w:r>
      <w:r>
        <w:t xml:space="preserve">им матеріали — журналістські твори. Аргументація виявляється саме у журналістському творі. </w:t>
      </w:r>
    </w:p>
    <w:p w:rsidR="00832624" w:rsidRDefault="00813671">
      <w:pPr>
        <w:ind w:left="-15" w:right="8"/>
      </w:pPr>
      <w:r>
        <w:t xml:space="preserve">Підкреслимо: нас цікавлять саме журналістські </w:t>
      </w:r>
      <w:r>
        <w:rPr>
          <w:u w:val="single" w:color="000000"/>
        </w:rPr>
        <w:t>твори</w:t>
      </w:r>
      <w:r>
        <w:t xml:space="preserve">, а не тексти. Поняття «твір» і «текст» не є синонімічними, </w:t>
      </w:r>
      <w:proofErr w:type="gramStart"/>
      <w:r>
        <w:t>як</w:t>
      </w:r>
      <w:proofErr w:type="gramEnd"/>
      <w:r>
        <w:t xml:space="preserve"> писав В. Різун. «Твір — це продукт мовної діяльнос</w:t>
      </w:r>
      <w:r>
        <w:t xml:space="preserve">ті людини, найчастіше закріплений у тексті. Текст — це лише графічнознакова фіксація твору» [28]. </w:t>
      </w:r>
    </w:p>
    <w:p w:rsidR="00832624" w:rsidRDefault="00813671">
      <w:pPr>
        <w:ind w:left="-15" w:right="8"/>
      </w:pPr>
      <w:r>
        <w:lastRenderedPageBreak/>
        <w:t>Зазначимо, що журналістський твір — це універсальне для кожного з чотирьох медійних платформ явище. Практичний розділ нашого дипломного проекту обмежений інт</w:t>
      </w:r>
      <w:r>
        <w:t xml:space="preserve">ернетом як однією з медіаплатформ. </w:t>
      </w:r>
    </w:p>
    <w:p w:rsidR="00832624" w:rsidRDefault="00813671">
      <w:pPr>
        <w:ind w:left="-15" w:right="8"/>
      </w:pPr>
      <w:r>
        <w:t>Твір, згідно з «Великим тлумачним словником сучасної української мови», — це «1) Те, що зроблене, створене ким-небудь і реально існує в тій чи іншій формі; виріб, витвір. Продукт творчої діяльності людини. Наслідок літер</w:t>
      </w:r>
      <w:r>
        <w:t xml:space="preserve">атурної, наукової, музичної творчості людини» [3, c. 1434]. Нас цікавить саме творча </w:t>
      </w:r>
    </w:p>
    <w:p w:rsidR="00832624" w:rsidRDefault="00813671">
      <w:pPr>
        <w:spacing w:after="132" w:line="259" w:lineRule="auto"/>
        <w:ind w:left="-15" w:right="8" w:firstLine="0"/>
      </w:pPr>
      <w:r>
        <w:t xml:space="preserve">журналістська діяльність. </w:t>
      </w:r>
    </w:p>
    <w:p w:rsidR="00832624" w:rsidRDefault="00813671">
      <w:pPr>
        <w:ind w:left="-15" w:right="8"/>
      </w:pPr>
      <w:r>
        <w:t>Професор В. Здоровега, порівнюючи журналістський твір із науковим та художнім, виводить специфічні ознаки першого: «…</w:t>
      </w:r>
      <w:r>
        <w:t xml:space="preserve">актуальність, оперативність, політична гострота, практична спрямованість, постійна циклічна повторюваність тем, строгий документалізм та ін.» [13, с. 14]. </w:t>
      </w:r>
    </w:p>
    <w:p w:rsidR="00832624" w:rsidRDefault="00813671">
      <w:pPr>
        <w:ind w:left="-15" w:right="8"/>
      </w:pPr>
      <w:r>
        <w:t>Дослідниця І. Симоніна виділяє три основні вимоги до структури журналістського твору. За її словами,</w:t>
      </w:r>
      <w:r>
        <w:t xml:space="preserve"> щоб уникнути проблеми «найважчого першого речення», а також численних редагувань, треба мати чітке уявлення про структуру твору. Журналістикознавиця пише, що: «Структура журналістського твору обов’язково повинна сприяти досягненню мети, заради якої його н</w:t>
      </w:r>
      <w:r>
        <w:t xml:space="preserve">аписано» [30]. Мета спілкування може включати такі завдання: викликати у аудиторії певні думки і дії, що випливають із цих </w:t>
      </w:r>
      <w:proofErr w:type="gramStart"/>
      <w:r>
        <w:t>думок;  передати</w:t>
      </w:r>
      <w:proofErr w:type="gramEnd"/>
      <w:r>
        <w:t xml:space="preserve"> фактичну інформацію, котра необхідна для прийняття рішень, виконання дій.  </w:t>
      </w:r>
    </w:p>
    <w:p w:rsidR="00832624" w:rsidRDefault="00813671">
      <w:pPr>
        <w:ind w:left="-15" w:right="8"/>
      </w:pPr>
      <w:r>
        <w:t>Другою вимогою є відповідність читацьким</w:t>
      </w:r>
      <w:r>
        <w:t xml:space="preserve"> очікуванням. Від структури твору, пише І. Симоніна, залежить те, чи зрозуміє його читач [30]. </w:t>
      </w:r>
    </w:p>
    <w:p w:rsidR="00832624" w:rsidRDefault="00813671">
      <w:pPr>
        <w:ind w:left="-15" w:right="8"/>
      </w:pPr>
      <w:r>
        <w:t xml:space="preserve">Також треба враховувати специфіку матеріалу, на основі якого створений твір — третя складова успішності його структури [30]. </w:t>
      </w:r>
    </w:p>
    <w:p w:rsidR="00832624" w:rsidRDefault="00813671">
      <w:pPr>
        <w:ind w:left="-15" w:right="8"/>
      </w:pPr>
      <w:r>
        <w:t>І. Михайлин, говорячи про журналіс</w:t>
      </w:r>
      <w:r>
        <w:t xml:space="preserve">тський твір, зазначає, що твір — це змістово-формальна єдність. У конкретному дослідженні нас цікавить саме змістова </w:t>
      </w:r>
      <w:r>
        <w:lastRenderedPageBreak/>
        <w:t>специфіка медіа матеріалу. Особливості змістового аспекту журналістського твору вчений описує так: «Зміст твору ЗМІ має щонайменше два скла</w:t>
      </w:r>
      <w:r>
        <w:t>дники: предмет відображення і оцінка відображеного. Наявність цих двох частин відбиває співвідношення у творі двох типів інформації: зовнішньої, що надходить зі світу (програма об’єкта), і внутрішньої, що виробляється самим автором на підставі його спостер</w:t>
      </w:r>
      <w:r>
        <w:t xml:space="preserve">ежень над дійсністю (програма суб’єкта)» </w:t>
      </w:r>
    </w:p>
    <w:p w:rsidR="00832624" w:rsidRDefault="00813671">
      <w:pPr>
        <w:spacing w:after="186" w:line="259" w:lineRule="auto"/>
        <w:ind w:left="-15" w:right="8" w:firstLine="0"/>
      </w:pPr>
      <w:r>
        <w:t xml:space="preserve">[23, с. 297, 298]. </w:t>
      </w:r>
    </w:p>
    <w:p w:rsidR="00832624" w:rsidRDefault="00813671">
      <w:pPr>
        <w:ind w:left="-15" w:right="8"/>
      </w:pPr>
      <w:r>
        <w:t xml:space="preserve">Варто звернути увагу на твердження І. Михайлина щодо особливостей журналістського твору, а саме, співвідношення фактичної та оціночної інформації у ньому [23]. </w:t>
      </w:r>
    </w:p>
    <w:p w:rsidR="00832624" w:rsidRDefault="00813671">
      <w:pPr>
        <w:ind w:left="-15" w:right="8"/>
      </w:pPr>
      <w:r>
        <w:t>«Співвідношення предмета і оцінки</w:t>
      </w:r>
      <w:r>
        <w:t>…залежить від обраного жанру та поставленої мети», — пише Михайлин [23, с. 298]. Приміром, у інформаційному повідомленні не буде місця оціночним судженням, бо воно коротке та має за мету тільки проінформувати аудиторію. Репортаж, у свою чергу, як і інформа</w:t>
      </w:r>
      <w:r>
        <w:t>ційне повідомлення, має розповісти про подію. Однак через більші обсяги у репортажі знаходиться місце і для іншого завдання: передати атмосферу події через призму власного авторського бачення. Коли журналіст створює аналітичний матеріал, зауважує І. Михайл</w:t>
      </w:r>
      <w:r>
        <w:t xml:space="preserve">ин, його ціль — подати великий за обсягом масив фактичної інформації й пояснити його шляхом упорядкування, узагальнення та коментування. У цьому випадку предмет та оцінка збалансуються. Що ж </w:t>
      </w:r>
      <w:proofErr w:type="gramStart"/>
      <w:r>
        <w:t>до такого жанру</w:t>
      </w:r>
      <w:proofErr w:type="gramEnd"/>
      <w:r>
        <w:t>, як рецензія, то критик подає фактаж лише в якост</w:t>
      </w:r>
      <w:r>
        <w:t xml:space="preserve">і збудника оцінки (питома вага оцінки зростає, предмет відображення слугує причиною появи критики, як такої) [23, c. 298]. </w:t>
      </w:r>
    </w:p>
    <w:p w:rsidR="00832624" w:rsidRDefault="00813671">
      <w:pPr>
        <w:ind w:left="-15" w:right="8"/>
      </w:pPr>
      <w:r>
        <w:t xml:space="preserve">Теорія журналістикознавця І. Михайлина, по-перше, дає змістовне уявлення про специфіку структури журналістського твору; </w:t>
      </w:r>
      <w:proofErr w:type="gramStart"/>
      <w:r>
        <w:t>по-друге</w:t>
      </w:r>
      <w:proofErr w:type="gramEnd"/>
      <w:r>
        <w:t>, оп</w:t>
      </w:r>
      <w:r>
        <w:t xml:space="preserve">исує особливості медійного твору з прив’язкою до жанрології; по-третє, дає нам можливість </w:t>
      </w:r>
      <w:r>
        <w:lastRenderedPageBreak/>
        <w:t xml:space="preserve">сформувати додаткові критерії для оцінки аргументації в матеріалах (випуски аналітичної програми «Редколегія» (медіаплатформа Skrypin.UA) з 30.10.2020 по </w:t>
      </w:r>
    </w:p>
    <w:p w:rsidR="00832624" w:rsidRDefault="00813671">
      <w:pPr>
        <w:spacing w:line="259" w:lineRule="auto"/>
        <w:ind w:left="-15" w:right="8" w:firstLine="0"/>
      </w:pPr>
      <w:r>
        <w:t>27.11.2020)</w:t>
      </w:r>
      <w:r>
        <w:t xml:space="preserve">. </w:t>
      </w:r>
    </w:p>
    <w:p w:rsidR="00832624" w:rsidRDefault="00813671">
      <w:pPr>
        <w:ind w:left="-15" w:right="8"/>
      </w:pPr>
      <w:r>
        <w:t>Від поняття журналістського твору переходимо до загальної жанрології в цілому й аналітичних жанрів журналістики зокрема. Саме аналітика демонструє, як професійний журналіст доводить або ж спростовує думку, тобто, аргументує. Не можна починати аналізуват</w:t>
      </w:r>
      <w:r>
        <w:t xml:space="preserve">и явище аргументації в журналістиці, не дослідивши конкретне робоче поле, де процес доведення або спростування проявляється найбільше. </w:t>
      </w:r>
    </w:p>
    <w:p w:rsidR="00832624" w:rsidRDefault="00813671">
      <w:pPr>
        <w:ind w:left="-15" w:right="8"/>
      </w:pPr>
      <w:r>
        <w:t>Почнемо із поняття жанру в журналістиці. Вчений Д. Григораш визначає його у журналістиці, як: «</w:t>
      </w:r>
      <w:r>
        <w:t xml:space="preserve">…усталений тип твору, який склався історично і відзначається особливим способом освоєння життєвого матеріалу, характеризується чіткими ознаками структури» [11, с. 76]. </w:t>
      </w:r>
    </w:p>
    <w:p w:rsidR="00832624" w:rsidRDefault="00813671">
      <w:pPr>
        <w:ind w:left="-15" w:right="8"/>
      </w:pPr>
      <w:r>
        <w:t>Дослідник О. Шерель говорить про жанр як про</w:t>
      </w:r>
      <w:proofErr w:type="gramStart"/>
      <w:r>
        <w:t>:»…</w:t>
      </w:r>
      <w:proofErr w:type="gramEnd"/>
      <w:r>
        <w:t>форму організації того чи іншого матеріа</w:t>
      </w:r>
      <w:r>
        <w:t>лу для вирішення конкретного творчого завдання» [43]. О. Шерель розглядає його у функціонально-предметній площині. Журналістикознавець пише, що</w:t>
      </w:r>
      <w:proofErr w:type="gramStart"/>
      <w:r>
        <w:t>:»…</w:t>
      </w:r>
      <w:proofErr w:type="gramEnd"/>
      <w:r>
        <w:t>найголовніше у жанрі — його функція, призначення» [43]. За О. Шерелем, існування того чи іншого жанру залежить</w:t>
      </w:r>
      <w:r>
        <w:t xml:space="preserve"> від творчого завдання журналіста.  </w:t>
      </w:r>
    </w:p>
    <w:p w:rsidR="00832624" w:rsidRDefault="00813671">
      <w:pPr>
        <w:ind w:left="-15" w:right="8"/>
      </w:pPr>
      <w:r>
        <w:t>Існують характерні ознаки кожного жанру журналістських матеріалів. В. Лизанчук зазначає, що: «Будівельним матеріалом, з якого формуються окремі жанри, служать елементи, що окреслюють риси жанру і відмежовують його від і</w:t>
      </w:r>
      <w:r>
        <w:t>нших жанрів» [21, с. 222]. Дослідник Ст. Станчев описав ці елементи. За словами дослідника, це «…тема; характер опису фактів; кількість, якість і масштаб суджень; літературна форма і якість матеріалу; характер спостережень і спосіб вивчення матеріалу; теор</w:t>
      </w:r>
      <w:r>
        <w:t xml:space="preserve">етичне охоплення; обсяг матеріалу» [33, с. 323–326]. </w:t>
      </w:r>
    </w:p>
    <w:p w:rsidR="00832624" w:rsidRDefault="00813671">
      <w:pPr>
        <w:ind w:left="-15" w:right="8"/>
      </w:pPr>
      <w:r>
        <w:lastRenderedPageBreak/>
        <w:t>Журналістикознавець В. Здоровега має дещо інший підхід до визначення критеріїв, за якими можна пізнати той чи інший жанр. За В. Здоровегою, аби мати уявлення про жанрову приналежність журналістського ма</w:t>
      </w:r>
      <w:r>
        <w:t xml:space="preserve">теріалу, потрібно чітко визначити тему твору, його призначення, масштаб, а також літературностилістичні засоби [13, с. 144–146]. </w:t>
      </w:r>
    </w:p>
    <w:p w:rsidR="00832624" w:rsidRDefault="00813671">
      <w:pPr>
        <w:ind w:left="-15" w:right="8"/>
      </w:pPr>
      <w:r>
        <w:t>Беручи до уваги подані вище три підходи до визначення жанру матеріалу, слід прислухатися до твердження В. Лизанчука. Журналіст</w:t>
      </w:r>
      <w:r>
        <w:t>икознавець вважає, що: «…кожний жанр визначається не за наявністю у ньому однієї-єдиної ознаки, а за сукупністю декількох ознак, які всередині цього жанру містяться у певному співвідношенні і взаємодії» [</w:t>
      </w:r>
      <w:proofErr w:type="gramStart"/>
      <w:r>
        <w:t>21,c.</w:t>
      </w:r>
      <w:proofErr w:type="gramEnd"/>
      <w:r>
        <w:t xml:space="preserve"> 229]. </w:t>
      </w:r>
    </w:p>
    <w:p w:rsidR="00832624" w:rsidRDefault="00813671">
      <w:pPr>
        <w:ind w:left="-15" w:right="8"/>
      </w:pPr>
      <w:r>
        <w:t>Журналіст, за словами О. Шереля, може о</w:t>
      </w:r>
      <w:r>
        <w:t>писувати дійсність трьома способами: розповідати про неї, пояснювати її та інтерпретувати її за допомогою художніх засобів [43]. На основі цих трьох методів роботи з фактами реальності сформувалися три основні групи жанрів журналістики: інформаційна, аналі</w:t>
      </w:r>
      <w:r>
        <w:t xml:space="preserve">тична та художньо-публіцистична. Говорячи про стійкість такої класифікації, О. Шерель наголошує на її відносності. </w:t>
      </w:r>
    </w:p>
    <w:p w:rsidR="00832624" w:rsidRDefault="00813671">
      <w:pPr>
        <w:ind w:left="-15" w:right="8"/>
      </w:pPr>
      <w:r>
        <w:t>Вчені О. Гриценко та В. Шкляр вважають, що жанри потрібно поділяти на такі групи: інформаційно-публіцистичну, аналітично-публіцистичну та ху</w:t>
      </w:r>
      <w:r>
        <w:t xml:space="preserve">дожньопубліцистичну [12]. Дослідник В. Карпенко додав до трьох груп жанрів ще дві: сатирично-гумористичну та зображувальну [16, c. 205]. Журналістикознавці О. Гоян [10], В. Здоровега [13], В. Лизанчук [21] погоджуються з колегою-вченим </w:t>
      </w:r>
    </w:p>
    <w:p w:rsidR="00832624" w:rsidRDefault="00813671">
      <w:pPr>
        <w:spacing w:after="136" w:line="259" w:lineRule="auto"/>
        <w:ind w:left="-15" w:right="8" w:firstLine="0"/>
      </w:pPr>
      <w:r>
        <w:t>О. Шерелем, виділяю</w:t>
      </w:r>
      <w:r>
        <w:t xml:space="preserve">чи три основні традиційні жанрові групи.  </w:t>
      </w:r>
    </w:p>
    <w:p w:rsidR="00832624" w:rsidRDefault="00813671">
      <w:pPr>
        <w:ind w:left="-15" w:right="8"/>
      </w:pPr>
      <w:r>
        <w:t xml:space="preserve">Варто звернути увагу на те, що В. Лизанчук та В. Смірнов також розмірковують про класифікацію жанрів журналістики як про умовну, рухливу. Такої ж думки про динаміку системи класифікації жанрів і О. Гоян. </w:t>
      </w:r>
    </w:p>
    <w:p w:rsidR="00832624" w:rsidRDefault="00813671">
      <w:pPr>
        <w:ind w:left="-15" w:right="8"/>
      </w:pPr>
      <w:r>
        <w:lastRenderedPageBreak/>
        <w:t>За основ</w:t>
      </w:r>
      <w:r>
        <w:t>у для нашого дослідження оберемо класифікацію жанрових груп В. Лизанчука. Такий підхід, за словами вченого, «…відображає основну різницю жанрів; групова ознака при цьому є визначальною» [21, c. 227]. Як вже було зазначено раніше, нас цікавлять саме аналіти</w:t>
      </w:r>
      <w:r>
        <w:t xml:space="preserve">чні жанри журналістики. </w:t>
      </w:r>
    </w:p>
    <w:p w:rsidR="00832624" w:rsidRDefault="00813671">
      <w:pPr>
        <w:ind w:left="-15" w:right="8"/>
      </w:pPr>
      <w:r>
        <w:t>Сучасна журналістика змінюється та розвивається доволі швидко. Думка вчених щодо рухливості жанрової класифікації є надзвичайно важливою і тільки підкріплює вищезгадану тезу щодо темпів розвитку журналістики. Розвиток теорії відбув</w:t>
      </w:r>
      <w:r>
        <w:t xml:space="preserve">ається повільніше за розвиток практики.  </w:t>
      </w:r>
    </w:p>
    <w:p w:rsidR="00832624" w:rsidRDefault="00813671">
      <w:pPr>
        <w:ind w:left="-15" w:right="8"/>
      </w:pPr>
      <w:r>
        <w:t>Саме тому при аналізі випусків аналітичної програми «Редколегія» (медіаплатформа Skrypin.UA) з 30.10.2020 по 27.11.2020 ми звертатимемо увагу більше на ознаки аналітичних жанрів, аніж на суворе теоретичне розмежува</w:t>
      </w:r>
      <w:r>
        <w:t>ння жанрів аналітики. Ми не будемо зупинятися на думках вчених щодо конкретизації окремих видів аналітичної жанрової єдності, адже багато жанрів, які були визначені у минулому, вже встигли або трансформуватися, або зникнути взагалі. Найбільше нас цікавлять</w:t>
      </w:r>
      <w:r>
        <w:t xml:space="preserve"> особливості аналітичних жанрів. Саме з допомогою цієї частини теоретичної бази ми підбиратимемо матеріал для практичного розділу нашого дослідження. </w:t>
      </w:r>
    </w:p>
    <w:p w:rsidR="00832624" w:rsidRDefault="00813671">
      <w:pPr>
        <w:ind w:left="-15" w:right="8"/>
      </w:pPr>
      <w:r>
        <w:t xml:space="preserve">Дослідник журналістики О. Шерель дає таку характеристику аналітичним жанрам журналістики: «…їх називають </w:t>
      </w:r>
      <w:r>
        <w:t>також інформаційно-публіцистичними» [43]. Вчений пояснює, що в альтернативній назві жанрової єдності закладені специфіка завдань, мови та структури матеріалу. Називаючи аналітичні жанри інформаційно-публіцистичними, О. Шерель має на увазі, що матеріали дан</w:t>
      </w:r>
      <w:r>
        <w:t>их жанрів обов’язково повідомляють про щось нове та актуальне, але разом із тим ці матеріали містять і авторську суб’єктивну оцінку. В інформаційнопубліцистичних творах, за О. Шерелем, яскраво демонструється професійна позиція журналіста, його особистість.</w:t>
      </w:r>
      <w:r>
        <w:t xml:space="preserve">  </w:t>
      </w:r>
    </w:p>
    <w:p w:rsidR="00832624" w:rsidRDefault="00813671">
      <w:pPr>
        <w:ind w:left="-15" w:right="8"/>
      </w:pPr>
      <w:r>
        <w:lastRenderedPageBreak/>
        <w:t xml:space="preserve">В. Смірнов називає аналітичні жанри журналістики засобом допомоги громадянам країни у тому, аби розуміти складні аспекти політичної, економічної та соціальної сфери життя [32]. </w:t>
      </w:r>
    </w:p>
    <w:p w:rsidR="00832624" w:rsidRDefault="00813671">
      <w:pPr>
        <w:ind w:left="-15" w:right="8"/>
      </w:pPr>
      <w:r>
        <w:t>За словами вченого «аналітична журналістика пропонує аудиторії розгляд поді</w:t>
      </w:r>
      <w:r>
        <w:t xml:space="preserve">й, що пройшли через ставлення до них журналіста. Вона [аналітична журналістика] може прямо впливати на суспільну думку» [32].  В. Смірнов зазначає, що основу аналітичної журналістики складає аргументація.  </w:t>
      </w:r>
    </w:p>
    <w:p w:rsidR="00832624" w:rsidRDefault="00813671">
      <w:pPr>
        <w:spacing w:after="184" w:line="259" w:lineRule="auto"/>
        <w:ind w:left="711" w:right="8" w:firstLine="0"/>
      </w:pPr>
      <w:r>
        <w:t>Родовими ознаками аналітики, за вченим І. Михайли</w:t>
      </w:r>
      <w:r>
        <w:t xml:space="preserve">ним, є: </w:t>
      </w:r>
    </w:p>
    <w:p w:rsidR="00832624" w:rsidRDefault="00813671">
      <w:pPr>
        <w:numPr>
          <w:ilvl w:val="0"/>
          <w:numId w:val="7"/>
        </w:numPr>
        <w:ind w:right="8"/>
      </w:pPr>
      <w:r>
        <w:t xml:space="preserve">«встановлення журналістом однотипності фактів і явищ і об’єднання їх в логічний ряд; </w:t>
      </w:r>
    </w:p>
    <w:p w:rsidR="00832624" w:rsidRDefault="00813671">
      <w:pPr>
        <w:numPr>
          <w:ilvl w:val="0"/>
          <w:numId w:val="7"/>
        </w:numPr>
        <w:spacing w:after="184" w:line="259" w:lineRule="auto"/>
        <w:ind w:right="8"/>
      </w:pPr>
      <w:r>
        <w:t xml:space="preserve">узагальнення їх, зіставлення з іншими, встановлення зв’язку між ними; </w:t>
      </w:r>
    </w:p>
    <w:p w:rsidR="00832624" w:rsidRDefault="00813671">
      <w:pPr>
        <w:numPr>
          <w:ilvl w:val="0"/>
          <w:numId w:val="7"/>
        </w:numPr>
        <w:spacing w:after="183" w:line="259" w:lineRule="auto"/>
        <w:ind w:right="8"/>
      </w:pPr>
      <w:r>
        <w:t xml:space="preserve">оцінка ситуації та явища; </w:t>
      </w:r>
    </w:p>
    <w:p w:rsidR="00832624" w:rsidRDefault="00813671">
      <w:pPr>
        <w:numPr>
          <w:ilvl w:val="0"/>
          <w:numId w:val="7"/>
        </w:numPr>
        <w:spacing w:after="187" w:line="259" w:lineRule="auto"/>
        <w:ind w:right="8"/>
      </w:pPr>
      <w:r>
        <w:t xml:space="preserve">постановка проблеми і виявлення всіх її аспектів» [23, </w:t>
      </w:r>
      <w:r>
        <w:t xml:space="preserve">с. 380, 381]. </w:t>
      </w:r>
    </w:p>
    <w:p w:rsidR="00832624" w:rsidRDefault="00813671">
      <w:pPr>
        <w:ind w:left="-15" w:right="8"/>
      </w:pPr>
      <w:r>
        <w:t xml:space="preserve">Науковець додає </w:t>
      </w:r>
      <w:proofErr w:type="gramStart"/>
      <w:r>
        <w:t>до списку</w:t>
      </w:r>
      <w:proofErr w:type="gramEnd"/>
      <w:r>
        <w:t xml:space="preserve"> родових ознак аналітики формулювання журналістом шляху розв’язання певної проблеми [23].  </w:t>
      </w:r>
    </w:p>
    <w:p w:rsidR="00832624" w:rsidRDefault="00813671">
      <w:pPr>
        <w:ind w:left="-15" w:right="8"/>
      </w:pPr>
      <w:r>
        <w:t>Журналістикознавець В. Здоровега описує аналітичні жанри в контексті аналізу та синтезу. «Аналізом називають процес мисленнє</w:t>
      </w:r>
      <w:r>
        <w:t xml:space="preserve">вого, а також частково реального розчленування предмета, явища (зокрема і відношення між предметами) на частини, з метою ліпшого, детальнішого їх розгляду. Протилежний аналізу синтез, тобто поєднання різних елементів, сторін, предметів, явищ у єдине ціле, </w:t>
      </w:r>
      <w:r>
        <w:t xml:space="preserve">систему. Аналіз і синтез здійснюються як у практичній діяльності, так і у процесі пізнання» [13, c. 184].  </w:t>
      </w:r>
    </w:p>
    <w:p w:rsidR="00832624" w:rsidRDefault="00813671">
      <w:pPr>
        <w:ind w:left="-15" w:right="8"/>
      </w:pPr>
      <w:r>
        <w:t>Ми згодні з думкою вченого, адже журналіст-аналітик не просто пояснює суть події чи явища, але й часто систематизує великі обсяги фактичного матеріа</w:t>
      </w:r>
      <w:r>
        <w:t xml:space="preserve">лу задля </w:t>
      </w:r>
      <w:r>
        <w:lastRenderedPageBreak/>
        <w:t xml:space="preserve">виведення певних закономірностей між фактами, показу картини у масштабі або ж формулювання конкретних висновків.  </w:t>
      </w:r>
    </w:p>
    <w:p w:rsidR="00832624" w:rsidRDefault="00813671">
      <w:pPr>
        <w:ind w:left="-15" w:right="8"/>
      </w:pPr>
      <w:r>
        <w:t>Отож, за В. Здоровегою: «Мета, функції…аналітичних жанрів мас-медіа загалом очевидні. Вони покликані не просто повідомляти про те, щ</w:t>
      </w:r>
      <w:r>
        <w:t xml:space="preserve">о, коли, де відбулося і як, а обов’язково спробувати, по можливості, відповісти на запитання, чому так сталося, які причини і наслідки події чи явища, що треба чекати і чого </w:t>
      </w:r>
    </w:p>
    <w:p w:rsidR="00832624" w:rsidRDefault="00813671">
      <w:pPr>
        <w:ind w:left="-15" w:right="8" w:firstLine="0"/>
      </w:pPr>
      <w:r>
        <w:t>бажано уникнути у тому чи іншому процесі тощо. Отже, повідомляючи про вагоме й ак</w:t>
      </w:r>
      <w:r>
        <w:t>туальне, аналітик не зупиняється на описі чи тлумаченні, як репортер, а прагне з’ясувати суть явища, процесу. Для цього він може і часто користається уже повідомленою іншими інформацією. У цьому головна, помітна, як кажуть, неозброєним оком відмінність між</w:t>
      </w:r>
      <w:r>
        <w:t xml:space="preserve"> новинною та аналітичною журналістикою, публіцистикою у широкому значенні слова. Внутрішньо вони відрізняються ступенем проникнення </w:t>
      </w:r>
      <w:proofErr w:type="gramStart"/>
      <w:r>
        <w:t>у суть</w:t>
      </w:r>
      <w:proofErr w:type="gramEnd"/>
      <w:r>
        <w:t xml:space="preserve"> явища» [13, с. 185]. </w:t>
      </w:r>
    </w:p>
    <w:p w:rsidR="00832624" w:rsidRDefault="00813671">
      <w:pPr>
        <w:spacing w:after="136" w:line="259" w:lineRule="auto"/>
        <w:ind w:left="711" w:right="8" w:firstLine="0"/>
      </w:pPr>
      <w:r>
        <w:t xml:space="preserve">В. Здоровега так оцінює стан медіа: «...сучасним ЗМІ дуже бракує не тільки </w:t>
      </w:r>
    </w:p>
    <w:p w:rsidR="00832624" w:rsidRDefault="00813671">
      <w:pPr>
        <w:ind w:left="-15" w:right="8" w:firstLine="0"/>
      </w:pPr>
      <w:r>
        <w:t>всебічної об’єктивн</w:t>
      </w:r>
      <w:r>
        <w:t>ої подієвої інформації, але й не менш глибоких, кваліфікованих аналітичних публікацій. Крім того, лише шляхом складного аналітичного мислення можна допомогти реципієнтам наблизитися до розуміння того, що відбувається у світі, країні, регіоні» [13, с. 186].</w:t>
      </w:r>
      <w:r>
        <w:t xml:space="preserve"> Авторитетний висновок вченого щодо важливості аналітики у формуванні професійної журналістської діяльності тільки підтверджує актуальність теми нашого дипломного дослідження.  </w:t>
      </w:r>
    </w:p>
    <w:p w:rsidR="00832624" w:rsidRDefault="00813671">
      <w:pPr>
        <w:ind w:left="-15" w:right="8"/>
      </w:pPr>
      <w:r>
        <w:t>Згоден з думкою В. Здоровеги й польський журналіст та письменник       Р. Капу</w:t>
      </w:r>
      <w:r>
        <w:t>сьцінський. Представник публіцистичної діяльності, «нової журналістики», суть якої в осмисленні реальності за допомогою літературних методів, Р. Капусьцінський в інтерв’ю газети «День» зауважує: «У журналістиці є два рівні — ремісничий і творчий. Велика ча</w:t>
      </w:r>
      <w:r>
        <w:t xml:space="preserve">стина журналістської роботи схожа на працю ремісника: підготувати сюжет, написати інформацію... Цього кожен може </w:t>
      </w:r>
      <w:r>
        <w:lastRenderedPageBreak/>
        <w:t>навчитися й поза університетом. Другий рівень — це висока, концептуальна журналістика. Критерієм оцінки статті не є те, чи містить вона пропага</w:t>
      </w:r>
      <w:r>
        <w:t>ндистські елементи, чи ні, а чи вона має добру мотивацію, чи це важливий, майстерно написаний текст — журналістський, літературний, який робить людину кращою, змушує її мислити» [22]. Говорячи про журналістський твір, котрий покращує людину та змушує думат</w:t>
      </w:r>
      <w:r>
        <w:t xml:space="preserve">и, письменник, очевидно, має на увазі аналітичні жанри. Завданням аналітика є не просто повідомити факти, але й обов’язково пояснити їх читачеві. </w:t>
      </w:r>
    </w:p>
    <w:p w:rsidR="00832624" w:rsidRDefault="00813671">
      <w:pPr>
        <w:ind w:left="-15" w:right="8"/>
      </w:pPr>
      <w:r>
        <w:t>Аналізуючи специфіку роботи журналіста-аналітика, В. Здоровега говорить, що конкретні журналістські жанри доп</w:t>
      </w:r>
      <w:r>
        <w:t>омагають визначити внутрішню суть явищ. Однак далеко не завжди методи аналізу та синтезу дають змогу зробити правильні висновки. Тому, щоб викликати довіру своєї аудиторії читачів, слухачів або глядачів, аналітик повинен ґрунтувати свої оціночні судження п</w:t>
      </w:r>
      <w:r>
        <w:t>ерш за все на об’єктивних фактах, подіях, явищах, а також бути неупередженим щодо висвітлення різних поглядів. Однак потім науковець додає, що: «Об’єктивний аналіз не може не супроводжуватись критичним підходом до явищ життя. Специфічним різновидом аналіти</w:t>
      </w:r>
      <w:r>
        <w:t xml:space="preserve">чного підходу до явищ дійсності є актуальне в умовах демократичного суспільства журналістське розслідування, а також прогнозування подій і явищ, їх можливих наслідків» [13, с. 193]. Тобто, на думку </w:t>
      </w:r>
    </w:p>
    <w:p w:rsidR="00832624" w:rsidRDefault="00813671">
      <w:pPr>
        <w:ind w:left="-15" w:right="8" w:firstLine="0"/>
      </w:pPr>
      <w:r>
        <w:t>вченого, повноцінна аналітика — це баланс між фактичною і</w:t>
      </w:r>
      <w:r>
        <w:t xml:space="preserve">нформацією та оціночними судженнями, фундаментом для яких є об’єктивна реальність (про що також писав і І. Михайлин). Погоджуємося із доцільністю такого підходу до аналітики. </w:t>
      </w:r>
    </w:p>
    <w:p w:rsidR="00832624" w:rsidRDefault="00813671">
      <w:pPr>
        <w:ind w:left="-15" w:right="8"/>
      </w:pPr>
      <w:r>
        <w:t xml:space="preserve">Цікавою є наукова думка російського журналістикознавця М. Кіма, котрий формулює </w:t>
      </w:r>
      <w:r>
        <w:t xml:space="preserve">специфіку структурної організації аналітичних жанрів на прикладі </w:t>
      </w:r>
      <w:r>
        <w:lastRenderedPageBreak/>
        <w:t xml:space="preserve">статті. «…при структурній організації статті головна роль відводиться наступним моментам: висуванню основної тези для доведення; побудові системи </w:t>
      </w:r>
    </w:p>
    <w:p w:rsidR="00832624" w:rsidRDefault="00813671">
      <w:pPr>
        <w:ind w:left="-15" w:right="8" w:firstLine="0"/>
      </w:pPr>
      <w:r>
        <w:t>аргументації, що розкриває суть висунутої те</w:t>
      </w:r>
      <w:r>
        <w:t xml:space="preserve">зи; висновкам із системи доведення. Таким чином, стаття має трьохчленну структуру: тезу (початок) — аргументи (основна частина) — висновок (кінцівка). В публікації також можуть бути антитези та </w:t>
      </w:r>
      <w:proofErr w:type="gramStart"/>
      <w:r>
        <w:t>контраргументи,…</w:t>
      </w:r>
      <w:proofErr w:type="gramEnd"/>
      <w:r>
        <w:t>проблемний аналіз (з’ясування причиннонаслідко</w:t>
      </w:r>
      <w:r>
        <w:t xml:space="preserve">вих зв’язків між фактами, рушійної сили проблеми, вироблення прогнозів» [17].  </w:t>
      </w:r>
    </w:p>
    <w:p w:rsidR="00832624" w:rsidRDefault="00813671">
      <w:pPr>
        <w:ind w:left="-15" w:right="8"/>
      </w:pPr>
      <w:r>
        <w:t>М. Кім говорить про аналітичні жанри журналістики вже не в контексті загального журналістикознавства. Науковець розглядає логічну культуру журналіста-аналітика, чітко описує ст</w:t>
      </w:r>
      <w:r>
        <w:t>руктуру твору аналітичного жанру (статті), згадуючи про обов’язкові його елементи: тезу, аргументи та висновок. Незважаючи на те, що науковці не визначають статтю, як окремий жанр аналітичного радіомовлення, аналітичні жанри радіожурналістики все ж мають с</w:t>
      </w:r>
      <w:r>
        <w:t xml:space="preserve">пільні із статтею риси, адже у кожному якісному аналітичному матеріалі на будьякій платформі чітко визначатимуться теза, аргументи та висновок. </w:t>
      </w:r>
    </w:p>
    <w:p w:rsidR="00832624" w:rsidRDefault="00813671">
      <w:pPr>
        <w:ind w:left="-15" w:right="8"/>
      </w:pPr>
      <w:r>
        <w:t>На основі думок вчених, згаданих вище, робимо висновок, що аналітичні жанри, які мають оцінну природу та яким п</w:t>
      </w:r>
      <w:r>
        <w:t xml:space="preserve">ритаманний журналістський аналіз і синтез, найбільш вдало демонструють суть аргументації в журналістиці. </w:t>
      </w:r>
    </w:p>
    <w:p w:rsidR="00832624" w:rsidRDefault="00813671">
      <w:pPr>
        <w:spacing w:after="312" w:line="259" w:lineRule="auto"/>
        <w:ind w:left="0" w:firstLine="0"/>
        <w:jc w:val="left"/>
      </w:pPr>
      <w:r>
        <w:rPr>
          <w:b/>
        </w:rPr>
        <w:t xml:space="preserve"> </w:t>
      </w:r>
    </w:p>
    <w:p w:rsidR="00832624" w:rsidRDefault="00813671">
      <w:pPr>
        <w:spacing w:after="252" w:line="259" w:lineRule="auto"/>
        <w:ind w:left="721" w:hanging="10"/>
        <w:jc w:val="left"/>
      </w:pPr>
      <w:r>
        <w:rPr>
          <w:b/>
        </w:rPr>
        <w:t xml:space="preserve">1.2. Аргумент. Аргументація в журналістиці </w:t>
      </w:r>
    </w:p>
    <w:p w:rsidR="00832624" w:rsidRDefault="00813671">
      <w:pPr>
        <w:spacing w:after="182" w:line="259" w:lineRule="auto"/>
        <w:ind w:left="711" w:firstLine="0"/>
        <w:jc w:val="left"/>
      </w:pPr>
      <w:r>
        <w:rPr>
          <w:b/>
        </w:rPr>
        <w:t xml:space="preserve"> </w:t>
      </w:r>
    </w:p>
    <w:p w:rsidR="00832624" w:rsidRDefault="00813671">
      <w:pPr>
        <w:spacing w:after="186" w:line="259" w:lineRule="auto"/>
        <w:ind w:left="10" w:right="9" w:hanging="10"/>
        <w:jc w:val="right"/>
      </w:pPr>
      <w:r>
        <w:t xml:space="preserve">«Доводити думку — робити її непереможною» </w:t>
      </w:r>
    </w:p>
    <w:p w:rsidR="00832624" w:rsidRDefault="00813671">
      <w:pPr>
        <w:spacing w:after="132" w:line="259" w:lineRule="auto"/>
        <w:ind w:left="10" w:right="9" w:hanging="10"/>
        <w:jc w:val="right"/>
      </w:pPr>
      <w:r>
        <w:t xml:space="preserve">(О. Тертичний) </w:t>
      </w:r>
    </w:p>
    <w:p w:rsidR="00832624" w:rsidRDefault="00813671">
      <w:pPr>
        <w:spacing w:after="137" w:line="259" w:lineRule="auto"/>
        <w:ind w:left="711" w:firstLine="0"/>
        <w:jc w:val="left"/>
      </w:pPr>
      <w:r>
        <w:t xml:space="preserve"> </w:t>
      </w:r>
    </w:p>
    <w:p w:rsidR="00832624" w:rsidRDefault="00813671">
      <w:pPr>
        <w:ind w:left="-15" w:right="8"/>
      </w:pPr>
      <w:r>
        <w:t>Однією з головних та обов’</w:t>
      </w:r>
      <w:r>
        <w:t xml:space="preserve">язкових особливостей аналітичних матеріалів є, насамперед, аргументованість позиції автора, її фактична беззаперечність. Аналітик </w:t>
      </w:r>
      <w:r>
        <w:lastRenderedPageBreak/>
        <w:t>повинен чітко усвідомлювати, що саме він намагається довести, чим буде підкріплювати свою думку та як представить її аудиторії</w:t>
      </w:r>
      <w:r>
        <w:t>. Через брак часу журналіст часто не встигає перевіряти інформацію — в результаті достовірність фактів знижується. Іншою типовою помилкою є неправильно сформульована теза або теза, котра не виходить із аргументів, представлених автором. Це свідчить про низ</w:t>
      </w:r>
      <w:r>
        <w:t xml:space="preserve">ьку логічну культуру журналіста.  </w:t>
      </w:r>
    </w:p>
    <w:p w:rsidR="00832624" w:rsidRDefault="00813671">
      <w:pPr>
        <w:ind w:left="-15" w:right="8"/>
      </w:pPr>
      <w:r>
        <w:t>Аргумент — поняття, яке часто зустрічається в низці гуманітарних наук, як от у філософії, риториці, психології, логіці. «Академічний тлумачний словник української мови» подає загальне значення аргументу: «1) Підстава, док</w:t>
      </w:r>
      <w:r>
        <w:t>ази, які наводяться для обґрунтування, підтвердження чого-</w:t>
      </w:r>
      <w:proofErr w:type="gramStart"/>
      <w:r>
        <w:t xml:space="preserve">небудь;   </w:t>
      </w:r>
      <w:proofErr w:type="gramEnd"/>
      <w:r>
        <w:t xml:space="preserve">          2) Незалежна змінна величина (у математиці); 3) Аргументація — сукупність аргументів» </w:t>
      </w:r>
    </w:p>
    <w:p w:rsidR="00832624" w:rsidRDefault="00813671">
      <w:pPr>
        <w:spacing w:after="191" w:line="259" w:lineRule="auto"/>
        <w:ind w:left="-15" w:right="8" w:firstLine="0"/>
      </w:pPr>
      <w:r>
        <w:t xml:space="preserve">[1, с. 57].  </w:t>
      </w:r>
    </w:p>
    <w:p w:rsidR="00832624" w:rsidRDefault="00813671">
      <w:pPr>
        <w:ind w:left="-15" w:right="8"/>
      </w:pPr>
      <w:r>
        <w:t>У риториці, як зазначає Н. Колотілова, аргументація «…це обґрунтування прийня</w:t>
      </w:r>
      <w:r>
        <w:t xml:space="preserve">тності, слушності певних тверджень або намірів дії» [18, с. 33].  </w:t>
      </w:r>
    </w:p>
    <w:p w:rsidR="00832624" w:rsidRDefault="00813671">
      <w:pPr>
        <w:ind w:left="-15" w:right="8"/>
      </w:pPr>
      <w:r>
        <w:t xml:space="preserve">За словником «Сучасна психологія праці», аргументація «…це систематична демонстрація доводів на користь власної позиції» [36, глосарій]. </w:t>
      </w:r>
    </w:p>
    <w:p w:rsidR="00832624" w:rsidRDefault="00813671">
      <w:pPr>
        <w:ind w:left="-15" w:right="8"/>
      </w:pPr>
      <w:r>
        <w:t>О. Івін говорить, що у логіці аргументацією вважают</w:t>
      </w:r>
      <w:r>
        <w:t xml:space="preserve">ь «…процедуру встановлення істинності…твердження шляхом демонстрації інших тверджень, істинність котрих вже відома і з яких…витікає перше» [14, с. 110]. </w:t>
      </w:r>
    </w:p>
    <w:p w:rsidR="00832624" w:rsidRDefault="00813671">
      <w:pPr>
        <w:ind w:left="-15" w:right="8"/>
      </w:pPr>
      <w:r>
        <w:t>З аргументацією у філософії нам розібратися важче, адже сама наука, як така, є «…наукою про найзагальн</w:t>
      </w:r>
      <w:r>
        <w:t xml:space="preserve">іші закони розвитку природи, суспільства та мислення» [3, с. 594]. Виходячи з цього визначення, про філософську аргументацію можна говорити на стику багатьох наук.  </w:t>
      </w:r>
    </w:p>
    <w:p w:rsidR="00832624" w:rsidRDefault="00813671">
      <w:pPr>
        <w:ind w:left="-15" w:right="8"/>
      </w:pPr>
      <w:r>
        <w:t>Однак вітчизняна дослідниця Н. Колотілова, проаналізувавши роботи вчених різних галузей, в</w:t>
      </w:r>
      <w:r>
        <w:t xml:space="preserve">изначила п’ять основних характерних рис аргументації у філософії: </w:t>
      </w:r>
    </w:p>
    <w:p w:rsidR="00832624" w:rsidRDefault="00813671">
      <w:pPr>
        <w:numPr>
          <w:ilvl w:val="0"/>
          <w:numId w:val="8"/>
        </w:numPr>
        <w:ind w:right="8"/>
      </w:pPr>
      <w:r>
        <w:lastRenderedPageBreak/>
        <w:t xml:space="preserve">«…з точки зору структури, аргументація не тотожна доведенню. Доведення розглядається як винятково логічна процедура, за допомогою якої встановлюється істинність тези…; </w:t>
      </w:r>
    </w:p>
    <w:p w:rsidR="00832624" w:rsidRDefault="00813671">
      <w:pPr>
        <w:numPr>
          <w:ilvl w:val="0"/>
          <w:numId w:val="8"/>
        </w:numPr>
        <w:ind w:right="8"/>
      </w:pPr>
      <w:r>
        <w:t>…з точки зору процес</w:t>
      </w:r>
      <w:r>
        <w:t xml:space="preserve">у, суттєва риса власне аргументації полягає у наявності прагматичного виміру, коли важливим є не лише обґрунтування певних тез, а й прийняття їх співрозмовниками…; </w:t>
      </w:r>
    </w:p>
    <w:p w:rsidR="00832624" w:rsidRDefault="00813671">
      <w:pPr>
        <w:numPr>
          <w:ilvl w:val="0"/>
          <w:numId w:val="8"/>
        </w:numPr>
        <w:ind w:right="8"/>
      </w:pPr>
      <w:r>
        <w:t>…відповідно до п. 1) і 2) вводиться поняття мети аргументації, яке не зводиться вже до логі</w:t>
      </w:r>
      <w:r>
        <w:t xml:space="preserve">чних категорій. Мету аргументації визначають як «прийняття» (А.П. Алексєєв), вплинути на вибір адресата в процесі прийняття рішень» (А.Н. </w:t>
      </w:r>
      <w:proofErr w:type="gramStart"/>
      <w:r>
        <w:t>Баранов)…</w:t>
      </w:r>
      <w:proofErr w:type="gramEnd"/>
      <w:r>
        <w:t xml:space="preserve">; </w:t>
      </w:r>
    </w:p>
    <w:p w:rsidR="00832624" w:rsidRDefault="00813671">
      <w:pPr>
        <w:numPr>
          <w:ilvl w:val="0"/>
          <w:numId w:val="8"/>
        </w:numPr>
        <w:ind w:right="8"/>
      </w:pPr>
      <w:r>
        <w:t>…</w:t>
      </w:r>
      <w:r>
        <w:t xml:space="preserve">формальна логіка може бути тільки одним із способів дослідження реальних аргументативних процесів. Адже за такого підходу мова позбавляється багатозначності…; </w:t>
      </w:r>
    </w:p>
    <w:p w:rsidR="00832624" w:rsidRDefault="00813671">
      <w:pPr>
        <w:numPr>
          <w:ilvl w:val="0"/>
          <w:numId w:val="8"/>
        </w:numPr>
        <w:spacing w:after="186" w:line="259" w:lineRule="auto"/>
        <w:ind w:right="8"/>
      </w:pPr>
      <w:r>
        <w:t xml:space="preserve">…інтерес викликає також проблема типології аргументації» [18]. </w:t>
      </w:r>
    </w:p>
    <w:p w:rsidR="00832624" w:rsidRDefault="00813671">
      <w:pPr>
        <w:ind w:left="-15" w:right="8"/>
      </w:pPr>
      <w:r>
        <w:t>О. Івін цитує вислів науковця В.</w:t>
      </w:r>
      <w:r>
        <w:t xml:space="preserve"> Успенського: «Поняття аргументації у всій своїй повноті належить математиці не більше, ніж психології: адже аргументація — це просто міркування, що переконує нас настільки, що з його допомогою ми готові переконувати інших» [цит. до 14, с. 130]. </w:t>
      </w:r>
    </w:p>
    <w:p w:rsidR="00832624" w:rsidRDefault="00813671">
      <w:pPr>
        <w:ind w:left="-15" w:right="8"/>
      </w:pPr>
      <w:r>
        <w:t>Як бачимо</w:t>
      </w:r>
      <w:r>
        <w:t xml:space="preserve">, окремі науки наводять свої визначення поняття «аргументація», бо, зі зрозумілих причин, аргументація, як така, є невід’ємною частиною будь-якої наукової діяльності. У журналістикознавців також є специфічне пояснення процесу доведення чи спростування.  </w:t>
      </w:r>
    </w:p>
    <w:p w:rsidR="00832624" w:rsidRDefault="00813671">
      <w:pPr>
        <w:ind w:left="-15" w:right="8"/>
      </w:pPr>
      <w:r>
        <w:t>Р</w:t>
      </w:r>
      <w:r>
        <w:t xml:space="preserve">осійський журналістикознавець О. Тертичний говорить про аргументацію не просто як про факти чи думки, котрими журналісти користуються для доведення чого-небудь. Він вважає, що аргументація це «…логічне міркування, в процесі </w:t>
      </w:r>
      <w:r>
        <w:lastRenderedPageBreak/>
        <w:t>якого підтверджується або спрост</w:t>
      </w:r>
      <w:r>
        <w:t xml:space="preserve">овується істинність якої-небудь думки за допомогою інших положень, підтверджених практикою» [35, с. 129].  </w:t>
      </w:r>
    </w:p>
    <w:p w:rsidR="00832624" w:rsidRDefault="00813671">
      <w:pPr>
        <w:ind w:left="-15" w:right="8"/>
      </w:pPr>
      <w:r>
        <w:t>Вітчизняний журналістикознавець М. Скуленко має трохи інший погляд на процес аргументації в журналістиці. Він пише: «Між аргументами, які визнаються</w:t>
      </w:r>
      <w:r>
        <w:t xml:space="preserve"> формальною логікою, та доводами, що на практиці застосовуються журналістами, є істотна відмінність. Вона полягає у тому, що журналістика може використовувати в якості доводів не лише положення, заздалегідь доведені та перевірені практикою» [31].  </w:t>
      </w:r>
    </w:p>
    <w:p w:rsidR="00832624" w:rsidRDefault="00813671">
      <w:pPr>
        <w:ind w:left="-15" w:right="8"/>
      </w:pPr>
      <w:r>
        <w:t>Як може</w:t>
      </w:r>
      <w:r>
        <w:t xml:space="preserve"> здатися на перший погляд, О. Тертичний, даючи визначення поняттю «аргументація», керується винятково логічними розуміннями істинності доводів. Однак далі, описуючи процес аргументації, його складові, науковець зазначає, що у журналістиці одна з особливост</w:t>
      </w:r>
      <w:r>
        <w:t xml:space="preserve">ей аргументації — це широкий спектр класифікації аргументів. Отже, автор обрав своєрідну систему викладу матеріалу у своїй книзі. </w:t>
      </w:r>
    </w:p>
    <w:p w:rsidR="00832624" w:rsidRDefault="00813671">
      <w:pPr>
        <w:ind w:left="-15" w:right="8"/>
      </w:pPr>
      <w:r>
        <w:t>«…Однією з найважливіших сторін доказового міркування в публіцистиці є те, що в ньому можуть застосовуватися і раціональні су</w:t>
      </w:r>
      <w:r>
        <w:t>дження (в науці застосовуються тільки раціональні аргументи), і емоційні елементи. Відома думка про те, що без емоцій ніколи не було, нема і бути не може пошуку істини, стосується аргументації й у журналістському тексті. При цьому треба мати на увазі, що о</w:t>
      </w:r>
      <w:r>
        <w:t>снова емоції — це оціночне ставлення людини до дійсності. Оціночне та пізнавальне — дві грані, що характеризують собою єдиний процес творчого освоєння світу» [35, c. 132, 133], — так говорить про раціональне та емоційне сприйняття аргументації О. Тертичний</w:t>
      </w:r>
      <w:r>
        <w:t xml:space="preserve">. </w:t>
      </w:r>
    </w:p>
    <w:p w:rsidR="00832624" w:rsidRDefault="00813671">
      <w:pPr>
        <w:ind w:left="-15" w:right="8"/>
      </w:pPr>
      <w:r>
        <w:t xml:space="preserve">Ми повністю погоджуємося з М. Скуленком та О. Тертичним. Головною специфікою аргументації в журналістиці є предмет доведення. </w:t>
      </w:r>
    </w:p>
    <w:p w:rsidR="00832624" w:rsidRDefault="00813671">
      <w:pPr>
        <w:ind w:left="-15" w:right="8"/>
      </w:pPr>
      <w:r>
        <w:t>Процес доведення (чи спростування) у будь-якої людини супроводжується чіткою логічною структурою, котра базується на істинност</w:t>
      </w:r>
      <w:r>
        <w:t xml:space="preserve">і доводів (аргументів), </w:t>
      </w:r>
      <w:r>
        <w:lastRenderedPageBreak/>
        <w:t>незалежно від того, що саме доводять чи спростовують. З допомогою тільки логіки, не беручи до уваги деталі, можна довести навіть істинність сталінської пропаганди. Зазначимо, що у журналістиці під час аргументації завжди важливий пр</w:t>
      </w:r>
      <w:r>
        <w:t xml:space="preserve">едмет, контекст та деталі. </w:t>
      </w:r>
    </w:p>
    <w:p w:rsidR="00832624" w:rsidRDefault="00813671">
      <w:pPr>
        <w:ind w:left="-15" w:right="8"/>
      </w:pPr>
      <w:r>
        <w:t>Коли журналіст аналізує розподіл держкоштів, йому необхідно мати конкретні фінансові дані для підтвердження якогось висновку. Але коли працівник ЗМІ намагається дати оцінку трендовим напрямкам, йому обов’язково треба запитати ду</w:t>
      </w:r>
      <w:r>
        <w:t xml:space="preserve">мку експерта. Аргументуючи щось, журналіст завжди повинен звертати увагу на предмет аналізу і обирати способи обґрунтування думки. </w:t>
      </w:r>
    </w:p>
    <w:p w:rsidR="00832624" w:rsidRDefault="00813671">
      <w:pPr>
        <w:ind w:left="-15" w:right="8"/>
      </w:pPr>
      <w:r>
        <w:t xml:space="preserve">Отже, журналістська аргументація — це певне логічне міркування для підтвердження або спростування думки на підставі вагомих </w:t>
      </w:r>
      <w:r>
        <w:t xml:space="preserve">положень. В основі будь-якого міркування є ключові частини, бо, доводячи щось, нам треба сформулювати це саме «щось» та підкріпити його аргументами. О. Тертичний у згаданій вище книзі детально описує процеси доведення та спростування.  </w:t>
      </w:r>
    </w:p>
    <w:p w:rsidR="00832624" w:rsidRDefault="00813671">
      <w:pPr>
        <w:ind w:left="-15" w:right="8"/>
      </w:pPr>
      <w:r>
        <w:t>За О. Тертичним, ло</w:t>
      </w:r>
      <w:r>
        <w:t xml:space="preserve">гічна операція аргументації складається з трьох взаємопов’язаних компонентів: тези, аргументів (доказів) та демонстрації (способу доведення) [35]. </w:t>
      </w:r>
    </w:p>
    <w:p w:rsidR="00832624" w:rsidRDefault="00813671">
      <w:pPr>
        <w:ind w:left="-15" w:right="8"/>
      </w:pPr>
      <w:r>
        <w:t>«Теза — це найголовніший елемент аргументації, це те, що потрібно довести. Теза завжди підтверджує або спрос</w:t>
      </w:r>
      <w:r>
        <w:t>товує існування якогось явища. Вона ніколи не виступає у формі запитального речення» [35, с. 130]. У роздумах журналіста може бути декілька тез, однак завжди має бути найголовніша — те, що доводиться. У цьому випадку другорядні тези тільки підкріплюють гол</w:t>
      </w:r>
      <w:r>
        <w:t xml:space="preserve">овну. Для журналіста важливо правильно сформулювати тезу, бо від цього залежить тема матеріалу, а в деяких випадках — і вдалий заголовок. Теза — це головна думка автора. </w:t>
      </w:r>
    </w:p>
    <w:p w:rsidR="00832624" w:rsidRDefault="00813671">
      <w:pPr>
        <w:ind w:left="-15" w:right="8"/>
      </w:pPr>
      <w:r>
        <w:t>Тези, як пише О. Тертичний, можуть бути простими та складними. Різниця лише у кількос</w:t>
      </w:r>
      <w:r>
        <w:t xml:space="preserve">ті якостей, що констатуються як притаманні явищу характеристики. </w:t>
      </w:r>
      <w:r>
        <w:lastRenderedPageBreak/>
        <w:t>Наприклад, теза «середні навчальні заклади допомагають учням адаптуватися у соціумі» є простою, бо висловлює тільки однозначну оцінку. Тоді як, приміром, «успішні результати медичних дослідже</w:t>
      </w:r>
      <w:r>
        <w:t>нь у сфері стовбурових клітин допоможуть людям із онкологічними захворюваннями подолати больовий синдром, відновити контроль над атрофованими м’язами та навіть замінити вражені раком тканини на здорові» є тезою складною, оскільки фіксує не єдину якість яви</w:t>
      </w:r>
      <w:r>
        <w:t xml:space="preserve">ща [35]. </w:t>
      </w:r>
    </w:p>
    <w:p w:rsidR="00832624" w:rsidRDefault="00813671">
      <w:pPr>
        <w:ind w:left="-15" w:right="8"/>
      </w:pPr>
      <w:r>
        <w:t>«Аргументами називають судження, що приводяться автором та обґрунтовують доведення відповідної тези» [35, с. 132]. Якщо теза — це вершина уявної піраміди аргументації, то аргументи — фундамент цієї піраміди. Під час вибору аргументів журналіст по</w:t>
      </w:r>
      <w:r>
        <w:t xml:space="preserve">винен керуватися принципом «краще менше, але краще», бо занадто багато аргументів тільки розширять тезу, тим самим змінюючи її. </w:t>
      </w:r>
    </w:p>
    <w:p w:rsidR="00832624" w:rsidRDefault="00813671">
      <w:pPr>
        <w:ind w:left="-15" w:right="8"/>
      </w:pPr>
      <w:r>
        <w:t>Окрему увагу О. Тертичний приділив класифікації аргументів. Науковець розподілив аргументи на чотири групи; критерієм класифіка</w:t>
      </w:r>
      <w:r>
        <w:t xml:space="preserve">ції є характер обґрунтування: </w:t>
      </w:r>
    </w:p>
    <w:p w:rsidR="00832624" w:rsidRDefault="00813671">
      <w:pPr>
        <w:numPr>
          <w:ilvl w:val="0"/>
          <w:numId w:val="9"/>
        </w:numPr>
        <w:ind w:right="8"/>
      </w:pPr>
      <w:r>
        <w:t xml:space="preserve">особливості відношення суб’єкта пізнання до об’єкта (наукові та документальні факти, а також оцінки (внутрішні та зовнішні) та норми (політичні, економічні, культурні, релігійні та ін.); </w:t>
      </w:r>
    </w:p>
    <w:p w:rsidR="00832624" w:rsidRDefault="00813671">
      <w:pPr>
        <w:numPr>
          <w:ilvl w:val="0"/>
          <w:numId w:val="9"/>
        </w:numPr>
        <w:ind w:right="8"/>
      </w:pPr>
      <w:r>
        <w:t>часові особливості (історичні, сучасн</w:t>
      </w:r>
      <w:r>
        <w:t xml:space="preserve">і та прогнозовані факти, приклади, думки, судження); </w:t>
      </w:r>
    </w:p>
    <w:p w:rsidR="00832624" w:rsidRDefault="00813671">
      <w:pPr>
        <w:numPr>
          <w:ilvl w:val="0"/>
          <w:numId w:val="9"/>
        </w:numPr>
        <w:ind w:right="8"/>
      </w:pPr>
      <w:r>
        <w:t xml:space="preserve">сфери діяльності (політичні, економічні, юридичні, воєнні факти, приклади, думки, судження); </w:t>
      </w:r>
    </w:p>
    <w:p w:rsidR="00832624" w:rsidRDefault="00813671">
      <w:pPr>
        <w:numPr>
          <w:ilvl w:val="0"/>
          <w:numId w:val="9"/>
        </w:numPr>
        <w:ind w:right="8"/>
      </w:pPr>
      <w:r>
        <w:t xml:space="preserve">значимість джерела аргументу для аудиторії (авторитетні та неавторитетні) [35]. </w:t>
      </w:r>
    </w:p>
    <w:p w:rsidR="00832624" w:rsidRDefault="00813671">
      <w:pPr>
        <w:ind w:left="-15" w:right="8"/>
      </w:pPr>
      <w:r>
        <w:t>При цьому автор зазначає, щ</w:t>
      </w:r>
      <w:r>
        <w:t xml:space="preserve">о його класифікація не претендує на повноту охоплення усіх наявних типів аргументів. Створення цієї класифікації мало на меті </w:t>
      </w:r>
      <w:r>
        <w:lastRenderedPageBreak/>
        <w:t>не систематизувати аргументи, а продемонструвати їх різноманіття. Окрім цього, вибір аргументів журналістом залежить від специфіки</w:t>
      </w:r>
      <w:r>
        <w:t xml:space="preserve"> обраної ним тези, аудиторії, до якої звертається автор, та інших контекстних умов [35]. </w:t>
      </w:r>
    </w:p>
    <w:p w:rsidR="00832624" w:rsidRDefault="00813671">
      <w:pPr>
        <w:ind w:left="-15" w:right="8"/>
      </w:pPr>
      <w:r>
        <w:t>«Демонстрація — це логічна форма зв’язку сукупності умовиводів, котрі використовуються при виведенні тези з аргументів. Вона встановлюється за допомогою методів логіч</w:t>
      </w:r>
      <w:r>
        <w:t xml:space="preserve">них міркувань: індукції, дедукції, гіпотези, антитези та </w:t>
      </w:r>
      <w:proofErr w:type="gramStart"/>
      <w:r>
        <w:t>ін..</w:t>
      </w:r>
      <w:proofErr w:type="gramEnd"/>
      <w:r>
        <w:t xml:space="preserve">» [35, с. 136]. Тобто, демонстрація — це те, як саме журналіст пов’язує тезу із аргументами. </w:t>
      </w:r>
    </w:p>
    <w:p w:rsidR="00832624" w:rsidRDefault="00813671">
      <w:pPr>
        <w:ind w:left="-15" w:right="8"/>
      </w:pPr>
      <w:r>
        <w:t>Повнота демонстрації, за О. Тертичним, досягається за допомогою методів логічних висновків: індукції,</w:t>
      </w:r>
      <w:r>
        <w:t xml:space="preserve"> дедукції, традукції, гіпотези. Також існують методи роз’єднувального, апагогічного та генетичного підтвердження тез за допомогою аргументі [35]. </w:t>
      </w:r>
    </w:p>
    <w:p w:rsidR="00832624" w:rsidRDefault="00813671">
      <w:pPr>
        <w:ind w:left="-15" w:right="8"/>
      </w:pPr>
      <w:r>
        <w:t xml:space="preserve">Суть індуктивного методу полягає у доказі загальної тези через «відштовхування» від окремих фактів; </w:t>
      </w:r>
      <w:r>
        <w:t>дедуктивного — навпаки: доказ окремих суджень через загальні факти. Традуктивний метод використовується тоді, коли автор доводить істинність явища за допомогою пошуку спільних рис із іншим істинним явищем (традукцію ще називають аналогією). Якщо автор буду</w:t>
      </w:r>
      <w:r>
        <w:t>є свої аргументи на припущеннях, слід говорити про гіпотезу. Роз’єднувальний метод — це коли журналіст підтверджує тезу шляхом виключення всіх можливих альтернатив, окрім однієї, що і вважається початковою тезою (вчений наголошує на тому, що умовивід, котр</w:t>
      </w:r>
      <w:r>
        <w:t>ий формується цим методом, завжди залишається лише ймовірним). Апагогічне підтвердження тези — це дослідження протилежного тезі судження. Довівши хибність антитези, автор, таким чином, опосередковано доводить істинність тези. О. Тертичний приводить приклад</w:t>
      </w:r>
      <w:r>
        <w:t xml:space="preserve"> ще одного методу логічного висновку — генетичного, специфіка котрого полягає у зверненні до особливостей джерела інформації. Це крайній випадок, коли журналіст не може сам </w:t>
      </w:r>
      <w:r>
        <w:lastRenderedPageBreak/>
        <w:t>встановити істинність судження, і йому треба звертатися до авторитетних фактів, док</w:t>
      </w:r>
      <w:r>
        <w:t xml:space="preserve">ументів, показань, котрі мають відношення до цього судження </w:t>
      </w:r>
    </w:p>
    <w:p w:rsidR="00832624" w:rsidRDefault="00813671">
      <w:pPr>
        <w:spacing w:after="186" w:line="259" w:lineRule="auto"/>
        <w:ind w:left="-15" w:right="8" w:firstLine="0"/>
      </w:pPr>
      <w:r>
        <w:t xml:space="preserve">[35, с. 136-137]. </w:t>
      </w:r>
    </w:p>
    <w:p w:rsidR="00832624" w:rsidRDefault="00813671">
      <w:pPr>
        <w:ind w:left="-15" w:right="8"/>
      </w:pPr>
      <w:r>
        <w:t xml:space="preserve"> Аргументацію в журналістиці досліджував і вітчизняний вчений В. Здоровега. Він говорить: «Аргументація — це особливий тип судження. Це спосіб судження, у процесі якого висуває</w:t>
      </w:r>
      <w:r>
        <w:t>ться певне положення як теза, яку необхідно довести. Розглядаються докази щодо істинності певного доведення і можливих протилежних доказів. Дається оцінка обґрунтуванню і тезі доведення, як і обґрунтуванню і тезі спростування. Доводячи тезу, автор тим сами</w:t>
      </w:r>
      <w:r>
        <w:t xml:space="preserve">м формує переконання в істинності тезі і неістинності антитези. У процесі аргументації обґрунтовується доцільність прийняття тези з метою вироблення активної життєвої позиції та реалізації відповідних програм і дій» [13, c. 117].  </w:t>
      </w:r>
    </w:p>
    <w:p w:rsidR="00832624" w:rsidRDefault="00813671">
      <w:pPr>
        <w:ind w:left="-15" w:right="8"/>
      </w:pPr>
      <w:proofErr w:type="gramStart"/>
      <w:r>
        <w:t>Журналістикознавець  вид</w:t>
      </w:r>
      <w:r>
        <w:t>іляє</w:t>
      </w:r>
      <w:proofErr w:type="gramEnd"/>
      <w:r>
        <w:t xml:space="preserve"> такі характерні особливості способу аргументації в ЗМІ: «По-перше, це один з найпоширеніших видів доведення і переконування…По-друге, аргументація, як і зіставлення позицій у ЗМІ, розраховані на найрізношерстнішу аудиторію як фахівців, так і спеціальн</w:t>
      </w:r>
      <w:r>
        <w:t>о не підготовлених. По-</w:t>
      </w:r>
      <w:proofErr w:type="gramStart"/>
      <w:r>
        <w:t>третє,…</w:t>
      </w:r>
      <w:proofErr w:type="gramEnd"/>
      <w:r>
        <w:t xml:space="preserve">вона [журналістська аргументація] тематично не обмежена, універсальна. По-четверте, у цьому процесі </w:t>
      </w:r>
    </w:p>
    <w:p w:rsidR="00832624" w:rsidRDefault="00813671">
      <w:pPr>
        <w:ind w:left="-15" w:right="8" w:firstLine="0"/>
      </w:pPr>
      <w:r>
        <w:t>[журналістської аргументації] беруть участь не тільки фахівці, але й представники різних верств населення…По-п’яте, мас-медіа</w:t>
      </w:r>
      <w:r>
        <w:t xml:space="preserve">…є прямими трансляторами найрізноманітніших акцій суспільного характеру…» [13, c. 119]. </w:t>
      </w:r>
    </w:p>
    <w:p w:rsidR="00832624" w:rsidRDefault="00813671">
      <w:pPr>
        <w:ind w:left="-15" w:right="8"/>
      </w:pPr>
      <w:r>
        <w:t xml:space="preserve">Думка В. Здоровеги ідентична думці О. Тертичного щодо трьох компонентів аргументації. Додатково український вчений виділяє трьох учасників логічного процесу доведення </w:t>
      </w:r>
      <w:r>
        <w:t xml:space="preserve">або спростування: «…пропонент — той, хто висуває певне положення. Він може висловлювати власну думку або певну колективну позицію. Опонент — той, хто піддає сумніву, заперечує слушність певної думки. Він може </w:t>
      </w:r>
      <w:r>
        <w:lastRenderedPageBreak/>
        <w:t>бути присутнім або не брати участі в цьому проц</w:t>
      </w:r>
      <w:r>
        <w:t xml:space="preserve">есі. Аудиторія — колективний об’єкт суперечки. Йому, власне, й адресується суперечка» [13, c. 118]. </w:t>
      </w:r>
    </w:p>
    <w:p w:rsidR="00832624" w:rsidRDefault="00813671">
      <w:pPr>
        <w:ind w:left="-15" w:right="8"/>
      </w:pPr>
      <w:r>
        <w:t xml:space="preserve">До того ж, В. Здоровега приводить два головних способи, за допомогою яких здійснюється аргументування: «…шляхом безпосереднього звертання до дійсності, що </w:t>
      </w:r>
      <w:r>
        <w:t>найчастіше робить журналіст (фактологічна аргументація), і за допомогою уже відомих положень, суджень, коли автор теж звертається до реальності, але не безпосередньо, а опосередковано, через умовиводи, висновки, закони, концепції, теорії тощо» [13. c. 118]</w:t>
      </w:r>
      <w:r>
        <w:t xml:space="preserve">.  </w:t>
      </w:r>
    </w:p>
    <w:p w:rsidR="00832624" w:rsidRDefault="00813671">
      <w:pPr>
        <w:ind w:left="-15" w:right="8"/>
      </w:pPr>
      <w:r>
        <w:t xml:space="preserve">Питання переконливості аргументації вивчав журналістикознавець          З. Партико. Дослідник вважає, що успіх переконання за допомогою аргументації залежить від трьох факторів: розуміння, пояснення та інтерпретації самої аргументації. </w:t>
      </w:r>
    </w:p>
    <w:p w:rsidR="00832624" w:rsidRDefault="00813671">
      <w:pPr>
        <w:ind w:left="-15" w:right="8"/>
      </w:pPr>
      <w:r>
        <w:t>«Розуміння — це</w:t>
      </w:r>
      <w:r>
        <w:t xml:space="preserve"> ідеальна модель фрагмента світу, яку на основі отриманого й сприйнятого тексту здатен вибудувати в уяві суб’єкт (людина)», — пише З. Партико [25, c. 241]. Він зазначає, що аудиторія розуміє аргументацію поетапно: лінгвістично, когнітивно і прагматично.  </w:t>
      </w:r>
    </w:p>
    <w:p w:rsidR="00832624" w:rsidRDefault="00813671">
      <w:pPr>
        <w:ind w:left="-15" w:right="8"/>
      </w:pPr>
      <w:r>
        <w:t xml:space="preserve">Лінгвістичне розуміння — це здатність аудиторії проаналізувати аргументацію з мовознавчої точки зору, тобто вміння бачити головні та другорядні члени речення, їх граматичні властивості та синтаксичні зв’язки у доведенні чи спростуванні [25, c. 241].  </w:t>
      </w:r>
    </w:p>
    <w:p w:rsidR="00832624" w:rsidRDefault="00813671">
      <w:pPr>
        <w:ind w:left="-15" w:right="8"/>
      </w:pPr>
      <w:r>
        <w:t>«Ког</w:t>
      </w:r>
      <w:r>
        <w:t>нітивне розуміння — це вміння об’єкта (аудиторії) виконати над лінгвістично розпізнаним текстом аргументації певні інтелектуальні дії», — пояснює З. Партико [25, c. 242]. Іншими словами, когнітивне розуміння — це здатність аудиторії застосовувати до аргуме</w:t>
      </w:r>
      <w:r>
        <w:t xml:space="preserve">нтації свої знання та досвід.  </w:t>
      </w:r>
    </w:p>
    <w:p w:rsidR="00832624" w:rsidRDefault="00813671">
      <w:pPr>
        <w:ind w:left="-15" w:right="8"/>
      </w:pPr>
      <w:r>
        <w:t xml:space="preserve">Прагматичне розуміння — це здатність аудиторії зрозуміти мету автора аргументації, тобто для чого автор презентує свою аргументацію аудиторії. </w:t>
      </w:r>
    </w:p>
    <w:p w:rsidR="00832624" w:rsidRDefault="00813671">
      <w:pPr>
        <w:ind w:left="-15" w:right="8"/>
      </w:pPr>
      <w:r>
        <w:lastRenderedPageBreak/>
        <w:t>З. Партико зазначає: «</w:t>
      </w:r>
      <w:r>
        <w:t>Для забезпечення розуміння аудиторією аргументацій усі вжиті в ній слова, терміни й виконані під час демонстрації логічні операції повинні бути їй заздалегідь відомі» [25, c. 243]. Однак далі дослідник підкреслює, що, у випадку, коли мету аргументації нама</w:t>
      </w:r>
      <w:r>
        <w:t xml:space="preserve">гаються приховати, використовують незрозумілі слова у незагальноприйнятому значенні. Таку аргументацію можуть використовувати під час інформаційних воєн.  </w:t>
      </w:r>
    </w:p>
    <w:p w:rsidR="00832624" w:rsidRDefault="00813671">
      <w:pPr>
        <w:ind w:left="-15" w:right="8"/>
      </w:pPr>
      <w:r>
        <w:t>Переконливість аргументації також залежить від її пояснення, тобто від «…розкриття сутності описаног</w:t>
      </w:r>
      <w:r>
        <w:t xml:space="preserve">о в аргументації об’єкта (природного, штучного) шляхом його підведення під найзагальніші положення» [25, c. 243].  </w:t>
      </w:r>
    </w:p>
    <w:p w:rsidR="00832624" w:rsidRDefault="00813671">
      <w:pPr>
        <w:ind w:left="-15" w:right="8"/>
      </w:pPr>
      <w:r>
        <w:t xml:space="preserve">З. Партико виділяє раціональні та ірраціональні види пояснення         </w:t>
      </w:r>
      <w:proofErr w:type="gramStart"/>
      <w:r>
        <w:t xml:space="preserve">   [</w:t>
      </w:r>
      <w:proofErr w:type="gramEnd"/>
      <w:r>
        <w:t>25, c. 243], не зазначаючи однак, як саме кожен вид впливає на рі</w:t>
      </w:r>
      <w:r>
        <w:t xml:space="preserve">вень переконливості аргументації. Вважаємо, що вибір виду пояснення залежить від аудиторії, якій аргументація адресована. Приміром, релігійні люди краще сприймуть ірраціональне пояснення аргументації, в той час як вченим більше імпонуватиме раціональне. </w:t>
      </w:r>
    </w:p>
    <w:p w:rsidR="00832624" w:rsidRDefault="00813671">
      <w:pPr>
        <w:ind w:left="-15" w:right="8"/>
      </w:pPr>
      <w:r>
        <w:t>Н</w:t>
      </w:r>
      <w:r>
        <w:t xml:space="preserve">а переконливість аргументації також впливає інтерпретація, тобто «…надання знакам висловлювання конкретного (предметного) </w:t>
      </w:r>
      <w:proofErr w:type="gramStart"/>
      <w:r>
        <w:t xml:space="preserve">значення»   </w:t>
      </w:r>
      <w:proofErr w:type="gramEnd"/>
      <w:r>
        <w:t xml:space="preserve">   [25, c. 244]. З. Партико пише про інтерпретацію у контексті теорій, які перевіряють підстановкою фактів. Це «…дає змогу</w:t>
      </w:r>
      <w:r>
        <w:t xml:space="preserve"> пересвідчитися в ступені її [теорії] істинності чи правдивості» [25, c. 244].  </w:t>
      </w:r>
    </w:p>
    <w:p w:rsidR="00832624" w:rsidRDefault="00813671">
      <w:pPr>
        <w:ind w:left="-15" w:right="8"/>
      </w:pPr>
      <w:r>
        <w:t>Журналістикознавець З. Партико підкреслює, що множинність аргументів також підвищує переконливість аргументації. Втім, зазначає науковець, з позиції логіки додаткові аргументи</w:t>
      </w:r>
      <w:r>
        <w:t xml:space="preserve"> вважаються недоречними </w:t>
      </w:r>
      <w:proofErr w:type="gramStart"/>
      <w:r>
        <w:t xml:space="preserve">   [</w:t>
      </w:r>
      <w:proofErr w:type="gramEnd"/>
      <w:r>
        <w:t xml:space="preserve">25, c. 244]. </w:t>
      </w:r>
    </w:p>
    <w:p w:rsidR="00832624" w:rsidRDefault="00813671">
      <w:pPr>
        <w:ind w:left="-15" w:right="8"/>
      </w:pPr>
      <w:r>
        <w:t xml:space="preserve">Від ґрунтовного дослідження поняття «аргументація», специфіки, особливостей складових та середовища її функціонування у журналістиці, </w:t>
      </w:r>
      <w:r>
        <w:lastRenderedPageBreak/>
        <w:t>переходимо до третього підрозділу теоретичного розділу нашого дипломного проекту</w:t>
      </w:r>
      <w:r>
        <w:t xml:space="preserve"> — аналізу поняття «ефективність аргументації». </w:t>
      </w:r>
    </w:p>
    <w:p w:rsidR="00832624" w:rsidRDefault="00813671">
      <w:pPr>
        <w:spacing w:after="136" w:line="259" w:lineRule="auto"/>
        <w:ind w:left="0" w:firstLine="0"/>
        <w:jc w:val="left"/>
      </w:pPr>
      <w:r>
        <w:t xml:space="preserve"> </w:t>
      </w:r>
    </w:p>
    <w:p w:rsidR="00832624" w:rsidRDefault="00813671">
      <w:pPr>
        <w:spacing w:after="137" w:line="259" w:lineRule="auto"/>
        <w:ind w:left="721" w:firstLine="0"/>
        <w:jc w:val="left"/>
      </w:pPr>
      <w:r>
        <w:rPr>
          <w:b/>
        </w:rPr>
        <w:t xml:space="preserve"> </w:t>
      </w:r>
    </w:p>
    <w:p w:rsidR="00832624" w:rsidRDefault="00813671">
      <w:pPr>
        <w:spacing w:after="0" w:line="259" w:lineRule="auto"/>
        <w:ind w:left="721" w:firstLine="0"/>
        <w:jc w:val="left"/>
      </w:pPr>
      <w:r>
        <w:rPr>
          <w:b/>
        </w:rPr>
        <w:t xml:space="preserve"> </w:t>
      </w:r>
    </w:p>
    <w:p w:rsidR="00832624" w:rsidRDefault="00813671">
      <w:pPr>
        <w:spacing w:after="252" w:line="259" w:lineRule="auto"/>
        <w:ind w:left="731" w:hanging="10"/>
        <w:jc w:val="left"/>
      </w:pPr>
      <w:r>
        <w:rPr>
          <w:b/>
        </w:rPr>
        <w:t xml:space="preserve">1.3. Ефективність аргументації </w:t>
      </w:r>
    </w:p>
    <w:p w:rsidR="00832624" w:rsidRDefault="00813671">
      <w:pPr>
        <w:spacing w:after="190" w:line="259" w:lineRule="auto"/>
        <w:ind w:left="0" w:firstLine="0"/>
        <w:jc w:val="left"/>
      </w:pPr>
      <w:r>
        <w:t xml:space="preserve"> </w:t>
      </w:r>
    </w:p>
    <w:p w:rsidR="00832624" w:rsidRDefault="00813671">
      <w:pPr>
        <w:ind w:left="-15" w:right="8" w:firstLine="0"/>
      </w:pPr>
      <w:r>
        <w:t xml:space="preserve"> Слушно почати з базового визначення слова «ефективність». За одинадцятитомним тлумачним «Словником української мови</w:t>
      </w:r>
      <w:proofErr w:type="gramStart"/>
      <w:r>
        <w:t>»,  слово</w:t>
      </w:r>
      <w:proofErr w:type="gramEnd"/>
      <w:r>
        <w:t xml:space="preserve"> «ефективність» </w:t>
      </w:r>
      <w:r>
        <w:t xml:space="preserve">є абстрактним іменником до слова «ефективний» [2]. У свою чергу, «Ефективний», за «СУМ», має два значення: </w:t>
      </w:r>
    </w:p>
    <w:p w:rsidR="00832624" w:rsidRDefault="00813671">
      <w:pPr>
        <w:numPr>
          <w:ilvl w:val="0"/>
          <w:numId w:val="10"/>
        </w:numPr>
        <w:spacing w:after="194" w:line="259" w:lineRule="auto"/>
        <w:ind w:right="8" w:firstLine="360"/>
      </w:pPr>
      <w:r>
        <w:t xml:space="preserve">«Який викликає ефект (у 1 знач.); </w:t>
      </w:r>
    </w:p>
    <w:p w:rsidR="00832624" w:rsidRDefault="00813671">
      <w:pPr>
        <w:numPr>
          <w:ilvl w:val="0"/>
          <w:numId w:val="10"/>
        </w:numPr>
        <w:ind w:right="8" w:firstLine="360"/>
      </w:pPr>
      <w:r>
        <w:t xml:space="preserve">Який приводить до потрібних результатів, наслідків, дає найбільший ефект (у 2 знач.)» [2]. </w:t>
      </w:r>
    </w:p>
    <w:p w:rsidR="00832624" w:rsidRDefault="00813671">
      <w:pPr>
        <w:ind w:left="-15" w:right="8"/>
      </w:pPr>
      <w:proofErr w:type="gramStart"/>
      <w:r>
        <w:t>У межах</w:t>
      </w:r>
      <w:proofErr w:type="gramEnd"/>
      <w:r>
        <w:t xml:space="preserve"> конкретного н</w:t>
      </w:r>
      <w:r>
        <w:t>аукового дослідження нас цікавить передусім друге визначення. На основі інформації з тлумачного словника можна зробити висновок, що визначити ефективність аргументації означає зрозуміти, чи є вона ефективною. Фокусом нашого дослідження виступає саме аргуме</w:t>
      </w:r>
      <w:r>
        <w:t xml:space="preserve">нтація, яка приводить до потрібних результатів, наслідків, виконує поставлену спікером мету.  </w:t>
      </w:r>
    </w:p>
    <w:p w:rsidR="00832624" w:rsidRDefault="00813671">
      <w:pPr>
        <w:ind w:left="-15" w:right="8"/>
      </w:pPr>
      <w:r>
        <w:t>Вітчизняні та закордонні дослідники вивчали тему ефективності аргументації крізь призму різних наук. Проаналізувавши їх праці, ми спробуємо зрозуміти, яку ж аргу</w:t>
      </w:r>
      <w:r>
        <w:t xml:space="preserve">ментацію можна вважати ефективною. Намагатимемося розглянути підходи різних дисциплін зазначивши, що різноманіття підходів не заважатиме, а навпаки, підсилить наукове припущення про існування універсального поняття «ефективність аргументації».  </w:t>
      </w:r>
    </w:p>
    <w:p w:rsidR="00832624" w:rsidRDefault="00813671">
      <w:pPr>
        <w:spacing w:after="186" w:line="259" w:lineRule="auto"/>
        <w:ind w:left="10" w:right="9" w:hanging="10"/>
        <w:jc w:val="right"/>
      </w:pPr>
      <w:r>
        <w:t>Професор д</w:t>
      </w:r>
      <w:r>
        <w:t xml:space="preserve">осліджень комунікації, аргументації та дебатів американського </w:t>
      </w:r>
    </w:p>
    <w:p w:rsidR="00832624" w:rsidRDefault="00813671">
      <w:pPr>
        <w:ind w:left="-15" w:right="8" w:firstLine="0"/>
      </w:pPr>
      <w:r>
        <w:lastRenderedPageBreak/>
        <w:t xml:space="preserve">Північно-Західного університету D. Zarefsky у частині першій своїх лекцій на тему «Аргументація: дослідження ефективного обгрунтування» викладає наступне: «Говорити про ефективне обгрунтування </w:t>
      </w:r>
      <w:r>
        <w:t xml:space="preserve">означає мати на увазі ставлення аудиторії [авт. до того, що було доведено; іншими словами, чи згодна аудиторія з результатами аргументаційного процесу]» [75].  </w:t>
      </w:r>
    </w:p>
    <w:p w:rsidR="00832624" w:rsidRDefault="00813671">
      <w:pPr>
        <w:ind w:left="-15" w:right="8"/>
      </w:pPr>
      <w:r>
        <w:t xml:space="preserve">Закордонний </w:t>
      </w:r>
      <w:r>
        <w:tab/>
        <w:t xml:space="preserve">вчений </w:t>
      </w:r>
      <w:r>
        <w:tab/>
        <w:t xml:space="preserve">доповнює </w:t>
      </w:r>
      <w:r>
        <w:tab/>
        <w:t xml:space="preserve">вищезгадану </w:t>
      </w:r>
      <w:r>
        <w:tab/>
        <w:t xml:space="preserve">тезу </w:t>
      </w:r>
      <w:r>
        <w:tab/>
        <w:t xml:space="preserve">наступними твердженнями: </w:t>
      </w:r>
    </w:p>
    <w:p w:rsidR="00832624" w:rsidRDefault="00813671">
      <w:pPr>
        <w:numPr>
          <w:ilvl w:val="0"/>
          <w:numId w:val="11"/>
        </w:numPr>
        <w:spacing w:after="189" w:line="259" w:lineRule="auto"/>
        <w:ind w:right="8" w:firstLine="360"/>
      </w:pPr>
      <w:r>
        <w:t>«Аргументи не подаю</w:t>
      </w:r>
      <w:r>
        <w:t xml:space="preserve">ться у вакуумі. </w:t>
      </w:r>
    </w:p>
    <w:p w:rsidR="00832624" w:rsidRDefault="00813671">
      <w:pPr>
        <w:numPr>
          <w:ilvl w:val="0"/>
          <w:numId w:val="11"/>
        </w:numPr>
        <w:ind w:right="8" w:firstLine="360"/>
      </w:pPr>
      <w:r>
        <w:t xml:space="preserve">Успіх [авт. аргументації] повністю залежить від згоди аудиторії [авт. З тим, що доводиться у процесі аргументації]. </w:t>
      </w:r>
    </w:p>
    <w:p w:rsidR="00832624" w:rsidRDefault="00813671">
      <w:pPr>
        <w:numPr>
          <w:ilvl w:val="0"/>
          <w:numId w:val="11"/>
        </w:numPr>
        <w:spacing w:after="193" w:line="259" w:lineRule="auto"/>
        <w:ind w:right="8" w:firstLine="360"/>
      </w:pPr>
      <w:r>
        <w:t xml:space="preserve">Згода базується на прийнятті аргументування аудиторією. </w:t>
      </w:r>
    </w:p>
    <w:p w:rsidR="00832624" w:rsidRDefault="00813671">
      <w:pPr>
        <w:numPr>
          <w:ilvl w:val="0"/>
          <w:numId w:val="11"/>
        </w:numPr>
        <w:ind w:right="8" w:firstLine="360"/>
      </w:pPr>
      <w:r>
        <w:t xml:space="preserve">Отже, аргументація — </w:t>
      </w:r>
      <w:r>
        <w:t xml:space="preserve">це один із шляхів, якими ми намагаємося переконати» [75]. </w:t>
      </w:r>
    </w:p>
    <w:p w:rsidR="00832624" w:rsidRDefault="00813671">
      <w:pPr>
        <w:ind w:left="-15" w:right="8" w:firstLine="0"/>
      </w:pPr>
      <w:r>
        <w:t xml:space="preserve"> Німецькі дослідники R. El Baff, B. Stein та ін. у своїй роботі «Аналіз ефекту переконання у аргументації передових статей» вивчають ефективність переконання через вплив форми подачі матеріалу на о</w:t>
      </w:r>
      <w:r>
        <w:t xml:space="preserve">б’єкт дослідження (ліберальну та консервативну частину населення) [50]. Дослідження містить посилання на вчених H. Halmari й T. Virtanen, які пишуть наступне: «Взаємодія між автором та читачем аргументативного тексту [авт. тексту, що містить аргументацію] </w:t>
      </w:r>
      <w:r>
        <w:t xml:space="preserve">закладена у мовних смислах, що їх передає автор, та їх ефекті переконання на читача» [53].  </w:t>
      </w:r>
    </w:p>
    <w:p w:rsidR="00832624" w:rsidRDefault="00813671">
      <w:pPr>
        <w:ind w:left="-15" w:right="8"/>
      </w:pPr>
      <w:r>
        <w:t>На нашу думку, німецькі журналістикознавці не дарма посилаються саме на цю думку, досліджуючи ефективність аргументації, адже перефразована суть твердження полягає</w:t>
      </w:r>
      <w:r>
        <w:t xml:space="preserve"> у наступному: мета будь-якого спікера, який використовує аргументацію, полягає у переконанні аудиторії; результат мети аргументації може мати тільки два значення: аргументація або ефективна, або дефективна; аудиторія є або переконаною, або ні у процесі ар</w:t>
      </w:r>
      <w:r>
        <w:t xml:space="preserve">гументації.  </w:t>
      </w:r>
    </w:p>
    <w:p w:rsidR="00832624" w:rsidRDefault="00813671">
      <w:pPr>
        <w:tabs>
          <w:tab w:val="center" w:pos="1464"/>
          <w:tab w:val="center" w:pos="3284"/>
          <w:tab w:val="center" w:pos="4982"/>
          <w:tab w:val="center" w:pos="6128"/>
          <w:tab w:val="center" w:pos="7301"/>
          <w:tab w:val="right" w:pos="9979"/>
        </w:tabs>
        <w:spacing w:after="186" w:line="259" w:lineRule="auto"/>
        <w:ind w:left="0" w:firstLine="0"/>
        <w:jc w:val="left"/>
      </w:pPr>
      <w:r>
        <w:rPr>
          <w:rFonts w:ascii="Calibri" w:eastAsia="Calibri" w:hAnsi="Calibri" w:cs="Calibri"/>
          <w:sz w:val="22"/>
        </w:rPr>
        <w:lastRenderedPageBreak/>
        <w:tab/>
      </w:r>
      <w:r>
        <w:t xml:space="preserve">Європейські </w:t>
      </w:r>
      <w:r>
        <w:tab/>
        <w:t xml:space="preserve">дослідники </w:t>
      </w:r>
      <w:r>
        <w:tab/>
        <w:t xml:space="preserve">німецьких </w:t>
      </w:r>
      <w:r>
        <w:tab/>
        <w:t xml:space="preserve">та </w:t>
      </w:r>
      <w:r>
        <w:tab/>
        <w:t xml:space="preserve">шведських </w:t>
      </w:r>
      <w:r>
        <w:tab/>
        <w:t xml:space="preserve">університетів </w:t>
      </w:r>
    </w:p>
    <w:p w:rsidR="00832624" w:rsidRDefault="00813671">
      <w:pPr>
        <w:ind w:left="-15" w:right="8" w:firstLine="0"/>
      </w:pPr>
      <w:r>
        <w:t>М. Skeppstedt, H. Wachsmuth та ін. у дослідницькій роботі «Синтез аргументації за риторичними стратегіями» висловлюють думку, що переконання рідко досягається за рахунок вільн</w:t>
      </w:r>
      <w:r>
        <w:t>ого вибору аргументів. «Скоріше [авт. переконання відбувається за рахунок ефективного донесення аргументів за риторичною стратегією із поєднанням логічного обгрунтування із закликами до емоцій та етики» [68]. Іншими словами, науковці вважають, що переконан</w:t>
      </w:r>
      <w:r>
        <w:t xml:space="preserve">ня залежить від того, чи був ефективним процес аргументації.  </w:t>
      </w:r>
    </w:p>
    <w:p w:rsidR="00832624" w:rsidRDefault="00813671">
      <w:pPr>
        <w:ind w:left="-15" w:right="8"/>
      </w:pPr>
      <w:r>
        <w:t>У книзі G. Riva «Активне старіння та здоровий спосіб життя: орієнтований на людину підхід до досліджень та інновацій як джерело якості життя» одним із ключових об’єктів дослідження є роль ефект</w:t>
      </w:r>
      <w:r>
        <w:t xml:space="preserve">ивної аргументації в успішному одужанні пацієнтів медичних закладів [62]. Італійський дослідник G. Riva цитує F. Van Eemeren, який визначає аргументацію, як режим дискурсу, націлений на вирішення відмінностей в опініях з приводу прийняття позиції, в якому </w:t>
      </w:r>
      <w:r>
        <w:t xml:space="preserve">дві або більше сторін діляться твердженнями та обговорюють їх для того, аби вирішити, яка з позицій найбільш обгрунтована [67]. Іншими словами, якщо у процесі аргументації відмінності </w:t>
      </w:r>
      <w:proofErr w:type="gramStart"/>
      <w:r>
        <w:t>у думках</w:t>
      </w:r>
      <w:proofErr w:type="gramEnd"/>
      <w:r>
        <w:t xml:space="preserve"> були стерті, а сама позиція, що обговорюється, стала прийнятною</w:t>
      </w:r>
      <w:r>
        <w:t xml:space="preserve"> для всіх сторін-учасниць дискусії, мета аргументації була досягнута, а саму аргументацію можна вважати ефективною.  </w:t>
      </w:r>
    </w:p>
    <w:p w:rsidR="00832624" w:rsidRDefault="00813671">
      <w:pPr>
        <w:ind w:left="-15" w:right="8"/>
      </w:pPr>
      <w:r>
        <w:t>Українська вчена О. Чорнобай у своїй статті «Теорія аргументації: основні філософсько-правові аспекти» визначає аргументацію як процес обґ</w:t>
      </w:r>
      <w:r>
        <w:t>рунтування або виправдання [42]. Цитуючи Л. Сумарокову, яка досліджувала основи логіки, О. Чорнобай пише про ефективність обґрунтування як про співвідношення мети, вибору засобів та результату цього обгрунтування [34, c. 223]. О. Чорнобай розглядає поняття</w:t>
      </w:r>
      <w:r>
        <w:t xml:space="preserve"> ефективної аргументації комплексно, розкладаючи його на частини.  </w:t>
      </w:r>
    </w:p>
    <w:p w:rsidR="00832624" w:rsidRDefault="00813671">
      <w:pPr>
        <w:ind w:left="-15" w:right="8"/>
      </w:pPr>
      <w:r>
        <w:lastRenderedPageBreak/>
        <w:t>Звернімо увагу на «результат», як одну зі складових ефективної аргументації за О. Чорнобай. Тлумачитемо цю складову, виходячи з визначення поняття «аргументація», поданого у третьому підро</w:t>
      </w:r>
      <w:r>
        <w:t>зділі нашого дипломного дослідження. Якщо аргументація — це певне логічне міркування для підтвердження або спростування думки на підставі вагомих положень, то його результатом логічно вважати факт доведення/спростування певного положення, тобто те, чи була</w:t>
      </w:r>
      <w:r>
        <w:t xml:space="preserve"> переконана аудиторія спікером у процесі аргументації.  </w:t>
      </w:r>
    </w:p>
    <w:p w:rsidR="00832624" w:rsidRDefault="00813671">
      <w:pPr>
        <w:ind w:left="-15" w:right="8"/>
      </w:pPr>
      <w:r>
        <w:t>Окрім цього, О. Чорнобай зазначає, що зазвичай у процесі аргументації беруть участь двоє або більше комунікантів [42]. Таку ж думку має і F. Van Eemeren, чию думку ми цитували раніше. Це твердження н</w:t>
      </w:r>
      <w:r>
        <w:t xml:space="preserve">ауковців підкріплює доцільність обраного предмету практичного розділу нашого наукового дослідження, а саме діалогу та полілогу між журналістами.  </w:t>
      </w:r>
    </w:p>
    <w:p w:rsidR="00832624" w:rsidRDefault="00813671">
      <w:pPr>
        <w:ind w:left="-15" w:right="8"/>
      </w:pPr>
      <w:r>
        <w:t>Інша вітчизняна дослідниця М. Перун вивчала поняття ефективної аргументації у сфері комунікації. Вчена стверд</w:t>
      </w:r>
      <w:r>
        <w:t xml:space="preserve">жує, що «у разі ефективної аргументації реалізується комунікативний аспект аргументації, коли співрозмовник погоджується з аргументами і способами доведення або спростування вихідного положення» [26].  </w:t>
      </w:r>
    </w:p>
    <w:p w:rsidR="00832624" w:rsidRDefault="00813671">
      <w:pPr>
        <w:ind w:left="-15" w:right="8"/>
      </w:pPr>
      <w:r>
        <w:t>У своїй статті «Правова аргументація: терміно-поняттє</w:t>
      </w:r>
      <w:r>
        <w:t>вий інструментарій дослідження» правники Т. Дудаш та П. Рабінович роблять наступні висновки щодо ефективності аргументації: «Повне досягнення мети правової аргументації (досягнення переконання реципієнтів у правильності, підставності, справедливості обстою</w:t>
      </w:r>
      <w:r>
        <w:t xml:space="preserve">ваних аргументатором поглядів, пояснень, висновків стосовно певних юридично значущих фактів, ситуацій) дає підставу вважати останню належно якісною, ефективною» [27]. </w:t>
      </w:r>
    </w:p>
    <w:p w:rsidR="00832624" w:rsidRDefault="00813671">
      <w:pPr>
        <w:ind w:left="-15" w:right="8"/>
      </w:pPr>
      <w:r>
        <w:t>Російська вчена А. Сегеда зробила спробу дослідити поняття ефективності аргументації з п</w:t>
      </w:r>
      <w:r>
        <w:t xml:space="preserve">огляду риторичної науки. Дослідниця пише: «...Співставлення </w:t>
      </w:r>
      <w:r>
        <w:lastRenderedPageBreak/>
        <w:t>сучасних точок зору на аргументацію з точки зору її ефективності, а також риторичний аналіз найбільш показових з цієї позиції фрагментів з творів англомовної художньої літератури дозволяють визнач</w:t>
      </w:r>
      <w:r>
        <w:t xml:space="preserve">ити ефективну аргументацію в міжособистісній дискусії як висловлювання її учасників, котрі призводять до досягнення комунікативної мети ініціатора дискусії, в результаті чого опоненти приймають спірну думку» [29].  </w:t>
      </w:r>
    </w:p>
    <w:p w:rsidR="00832624" w:rsidRDefault="00813671">
      <w:pPr>
        <w:spacing w:after="0" w:line="400" w:lineRule="auto"/>
        <w:ind w:left="-15" w:right="-12" w:firstLine="721"/>
        <w:jc w:val="left"/>
      </w:pPr>
      <w:r>
        <w:t>У своїй статті «Ефективність аргументаці</w:t>
      </w:r>
      <w:r>
        <w:t>ї в міжособистісній дискусії (на матеріалі англомовної художньої літератури)» А. Сегеда, цитуючи О. Волкова, підкріплює свою вищезазначену думку наступним твердженням: «З опорою на дослідження Брюссельської школи неориторики О. Волков характеризує аргумент</w:t>
      </w:r>
      <w:r>
        <w:t xml:space="preserve"> з точки зору ефективності як мовленнєву побудову, яка може змінити хід думки отримувача» [29].  </w:t>
      </w:r>
    </w:p>
    <w:p w:rsidR="00832624" w:rsidRDefault="00813671">
      <w:pPr>
        <w:ind w:left="-15" w:right="8"/>
      </w:pPr>
      <w:r>
        <w:t xml:space="preserve">Іншими словами, на думку А. Сегеди, ефективною можна вважати ту аргументацію, в результаті якої аудиторія погоджується з думкою спікера. </w:t>
      </w:r>
    </w:p>
    <w:p w:rsidR="00832624" w:rsidRDefault="00813671">
      <w:pPr>
        <w:ind w:left="-15" w:right="8"/>
      </w:pPr>
      <w:r>
        <w:t>Отже, на основі вось</w:t>
      </w:r>
      <w:r>
        <w:t xml:space="preserve">ми вищезазначених думок сформулюємо своє визначення поняття «ефективність аргументації»: це властивість аргументаційного процесу, наявність якої залежить від того, чи була досягнута основна мета обгрунтування:  </w:t>
      </w:r>
    </w:p>
    <w:p w:rsidR="00832624" w:rsidRDefault="00813671">
      <w:pPr>
        <w:spacing w:after="0" w:line="400" w:lineRule="auto"/>
        <w:ind w:left="370" w:right="1883" w:hanging="10"/>
        <w:jc w:val="left"/>
      </w:pPr>
      <w:r>
        <w:t>1)</w:t>
      </w:r>
      <w:r>
        <w:rPr>
          <w:rFonts w:ascii="Arial" w:eastAsia="Arial" w:hAnsi="Arial" w:cs="Arial"/>
        </w:rPr>
        <w:t xml:space="preserve"> </w:t>
      </w:r>
      <w:r>
        <w:t>переконання аудиторії у істинності певного твердження; 2)</w:t>
      </w:r>
      <w:r>
        <w:rPr>
          <w:rFonts w:ascii="Arial" w:eastAsia="Arial" w:hAnsi="Arial" w:cs="Arial"/>
        </w:rPr>
        <w:t xml:space="preserve"> </w:t>
      </w:r>
      <w:r>
        <w:t>успішна спроба змінити хід думки отримувача повідомлення; 3)</w:t>
      </w:r>
      <w:r>
        <w:rPr>
          <w:rFonts w:ascii="Arial" w:eastAsia="Arial" w:hAnsi="Arial" w:cs="Arial"/>
        </w:rPr>
        <w:t xml:space="preserve"> </w:t>
      </w:r>
      <w:r>
        <w:t xml:space="preserve">факт погодження слухача з доведеною/спростованою тезою. </w:t>
      </w:r>
    </w:p>
    <w:p w:rsidR="00832624" w:rsidRDefault="00813671">
      <w:pPr>
        <w:ind w:left="-15" w:right="8"/>
      </w:pPr>
      <w:r>
        <w:t xml:space="preserve">Окрім попереднього висновку, ми також маємо змогу стверджувати, що ефективність </w:t>
      </w:r>
      <w:r>
        <w:t>аргументації — це універсальне наукове поняття. Його дослідження у таких наукових сферах як медіа, комунікації, риторика, право, філософія, політика та медицина свідчить, що структура поняття не змінюється в залежності від дисципліни, до якої воно належить</w:t>
      </w:r>
      <w:r>
        <w:t xml:space="preserve"> в конкретному специфічному випадку. </w:t>
      </w:r>
      <w:r>
        <w:lastRenderedPageBreak/>
        <w:t xml:space="preserve">Використання цього поняття в нашому дипломному проекті цілком виправдане теоретичною базою.  </w:t>
      </w:r>
    </w:p>
    <w:p w:rsidR="00832624" w:rsidRDefault="00813671">
      <w:pPr>
        <w:ind w:left="-15" w:right="8"/>
      </w:pPr>
      <w:r>
        <w:t>Також, на нашу думку, на основі вищезгаданого теоретичного матеріалу, слід зауважити, що поняття «аргументація», «доведення»</w:t>
      </w:r>
      <w:proofErr w:type="gramStart"/>
      <w:r>
        <w:t>/</w:t>
      </w:r>
      <w:r>
        <w:t>»спростування</w:t>
      </w:r>
      <w:proofErr w:type="gramEnd"/>
      <w:r>
        <w:t xml:space="preserve">», «обґрунтування», «виправдання» є синонімічними.  </w:t>
      </w:r>
    </w:p>
    <w:p w:rsidR="00832624" w:rsidRDefault="00813671">
      <w:pPr>
        <w:ind w:left="-15" w:right="8"/>
      </w:pPr>
      <w:r>
        <w:t xml:space="preserve">Дослідивши поняття ефективності аргументації, слушно перейти до вивчення чинників, які роблять аргументацію ефективною. Іншими словами, як саме можна успішно переконати аудиторію? Обиватель </w:t>
      </w:r>
      <w:r>
        <w:t>може припустити, що аргументацію робить ефективною лише обставина істинності: коли за допомогою процесу обґрунтування доводиться істинність будь-чого, тільки тоді аргументацію можна вважати ефективною. Разом з тим, історія знає багато випадків, коли в резу</w:t>
      </w:r>
      <w:r>
        <w:t>льтаті аргументаційного процесу доводилися речі, що були далекі від істини, але широко приймались аудиторією: примітивні погляди Середніх Віків, сталінська та гітлерівська пропаганди, риторика політичної партії «ОПЗЖ». Як влучно зазначає українська дослідн</w:t>
      </w:r>
      <w:r>
        <w:t>иця О. Чорнобай, «теорія аргументації не зводиться до логічної теорії доказовості, котра спирається на поняття істини і для котрої поняття переконання і аудиторії цілковито чужорідні. Теорія аргументації не належить також і до методології науки чи теорії п</w:t>
      </w:r>
      <w:r>
        <w:t xml:space="preserve">ізнання. Аргументація — це визначена людська діяльність, котра відбувається в конкретному соціальному контексті й кінцева мета якої — не знання само по собі, а переконання в належності деяких положень» [42]. </w:t>
      </w:r>
    </w:p>
    <w:p w:rsidR="00832624" w:rsidRDefault="00813671">
      <w:pPr>
        <w:ind w:left="-15" w:right="8"/>
      </w:pPr>
      <w:r>
        <w:t>Вчена О. Чорнобай вивчаючи теорію аргументації пише, що «переконання аудиторія може сприймати не лише тому, що вони виражають істину, а й з інших важливих і другорядних причин; з огляду на те, наприклад, що деякі наслідки переконань, що обговорюються, підт</w:t>
      </w:r>
      <w:r>
        <w:t xml:space="preserve">верджуються досвідом, тому що переконання прості, які висловлює авторитетна особа, узгоджуються з традицією, викладені в </w:t>
      </w:r>
      <w:r>
        <w:lastRenderedPageBreak/>
        <w:t>естетично досконалій формі, добре узгоджуються із уже прийнятними переконаннями, відповідають інтересам аудиторії тощо» [42]. Разом з т</w:t>
      </w:r>
      <w:r>
        <w:t xml:space="preserve">им, зазначає журналістикознавець, істинність твердження зовсім не означає, що аудиторія цілком з ним погодиться. Проговорена істина може здаватися їй некоректною з певних причин, або ж спікер, який її транслює, має сумнівну репутацію. </w:t>
      </w:r>
    </w:p>
    <w:p w:rsidR="00832624" w:rsidRDefault="00813671">
      <w:pPr>
        <w:ind w:left="-15" w:right="8" w:firstLine="0"/>
      </w:pPr>
      <w:r>
        <w:t xml:space="preserve"> Цитуючи О. Івіна, О</w:t>
      </w:r>
      <w:r>
        <w:t>. Чорнобай зараховує невербальні методи комунікації (жести, міміку, наочні образи) та психологічні до таких, які можуть успішно сприяти переконанню аудиторії. «Навіть мовчанка у певних випадках виявляється доволі вагомим аргументом, щоб змусити слухача зам</w:t>
      </w:r>
      <w:r>
        <w:t xml:space="preserve">ислитися над змістом отриманої інформації чи навіть невеликого повідомлення. На переконання можна діяти, застосовуючи насильство, гіпноз, підсвідому стимуляцію, лікарські засоби, наркотики тощо» [14].  </w:t>
      </w:r>
    </w:p>
    <w:p w:rsidR="00832624" w:rsidRDefault="00813671">
      <w:pPr>
        <w:ind w:left="-15" w:right="8"/>
      </w:pPr>
      <w:r>
        <w:t>Отже, ефективність аргументаційного процесу не залежи</w:t>
      </w:r>
      <w:r>
        <w:t xml:space="preserve">ть від обставини істинності, а базується на багатьох факторах як-от соціальні обставини або мета спікера.  </w:t>
      </w:r>
    </w:p>
    <w:p w:rsidR="00832624" w:rsidRDefault="00813671">
      <w:pPr>
        <w:ind w:left="-15" w:right="8" w:firstLine="0"/>
      </w:pPr>
      <w:r>
        <w:t xml:space="preserve"> Спробуємо проаналізувати прогнозовані чинники, які впливають на ефективність аргументації. Іншими словами, як створити ефективну аргументацію? </w:t>
      </w:r>
    </w:p>
    <w:p w:rsidR="00832624" w:rsidRDefault="00813671">
      <w:pPr>
        <w:ind w:left="-15" w:right="8"/>
      </w:pPr>
      <w:r>
        <w:t>Осо</w:t>
      </w:r>
      <w:r>
        <w:t>бливо яскравим підґрунтям для нашого дипломного проекту є стаття Z. Avetisyan «Реалізація мовленнєвого впливу за допомогою методів маніпулятивної аргументації в сучасному американському політичному дискурсі», опублікована у «Міжнародному журналі соціальних</w:t>
      </w:r>
      <w:r>
        <w:t xml:space="preserve"> та гуманітарних наук». Досліджуючи прийоми маніпулятивної аргументації, котрими користувався Б. Обама у період першої передвиборної кампанії, вчена описує 7 ефективних маніпулятивних аргументаційних технік, користування якими допомогло завоювати прихильні</w:t>
      </w:r>
      <w:r>
        <w:t xml:space="preserve">сть більшості, а отже, переконати аудиторію. Дослідження Z. Avetisyan, на нашу думку, є цінним для нашої роботи з наступних причин: </w:t>
      </w:r>
    </w:p>
    <w:p w:rsidR="00832624" w:rsidRDefault="00813671">
      <w:pPr>
        <w:numPr>
          <w:ilvl w:val="0"/>
          <w:numId w:val="12"/>
        </w:numPr>
        <w:ind w:right="8" w:firstLine="360"/>
      </w:pPr>
      <w:r>
        <w:lastRenderedPageBreak/>
        <w:t>робота вченої має наукову новизну з точки зору актуальності об’єкту дослідження (досліджуються комунікативні процеси 21 сто</w:t>
      </w:r>
      <w:r>
        <w:t xml:space="preserve">ліття); </w:t>
      </w:r>
    </w:p>
    <w:p w:rsidR="00832624" w:rsidRDefault="00813671">
      <w:pPr>
        <w:numPr>
          <w:ilvl w:val="0"/>
          <w:numId w:val="12"/>
        </w:numPr>
        <w:ind w:right="8" w:firstLine="360"/>
      </w:pPr>
      <w:r>
        <w:t xml:space="preserve">аргументаційні техніки, що розглядаються у дослідженні, були використані топ політиком однієї з найпрогресивніших демократичних країн сучасності; </w:t>
      </w:r>
    </w:p>
    <w:p w:rsidR="00832624" w:rsidRDefault="00813671">
      <w:pPr>
        <w:numPr>
          <w:ilvl w:val="0"/>
          <w:numId w:val="12"/>
        </w:numPr>
        <w:ind w:right="8" w:firstLine="360"/>
      </w:pPr>
      <w:r>
        <w:t>історичний факт перемоги Б. Обами дає підстави зробити опосередкований висновок про ефективність ман</w:t>
      </w:r>
      <w:r>
        <w:t>іпулятивних аргументаційних технік, що описуються Z. Avetisyan. Як пише вчена, «Перераховані вище техніки характеризуються високою частотою використання і тим не менш високою продуктивністю завдяки семантичній та прагматичній гнучкості й одночасному впливу</w:t>
      </w:r>
      <w:r>
        <w:t xml:space="preserve"> на підсвідомість, свідомість та емоції. Дослідження доводить, що маніпулятивна аргументація оснащує оратора низкою винахідливих мовних прийомів, які дають змогу згладжувати комунікативні кути найбільш простим можливим способом» [47];  </w:t>
      </w:r>
    </w:p>
    <w:p w:rsidR="00832624" w:rsidRDefault="00813671">
      <w:pPr>
        <w:numPr>
          <w:ilvl w:val="0"/>
          <w:numId w:val="12"/>
        </w:numPr>
        <w:ind w:right="8" w:firstLine="360"/>
      </w:pPr>
      <w:r>
        <w:t>політична комунікац</w:t>
      </w:r>
      <w:r>
        <w:t>ія схожа на журналістську комунікацію за своєю природою. Містячи маніпулятивну властивість (мета такої комунікації, за E. Sheigal, — це не просто донесення інформації, а й керування людською свідомістю та поведінкою [63]) політична комунікація так само, як</w:t>
      </w:r>
      <w:r>
        <w:t xml:space="preserve"> і журналістська (зокрема комунікація в аналітичних жанрів), покликана пояснювати явища, факти, події тощо широкій громадськості. </w:t>
      </w:r>
    </w:p>
    <w:p w:rsidR="00832624" w:rsidRDefault="00813671">
      <w:pPr>
        <w:ind w:left="-15" w:right="8" w:firstLine="0"/>
      </w:pPr>
      <w:r>
        <w:t xml:space="preserve"> Згідно з науковою роботою Z. Avetisyan, аналіз політичного дискурсу дає змогу стверджувати, що існує 7 маніпулятивних аргуме</w:t>
      </w:r>
      <w:r>
        <w:t xml:space="preserve">нтаційних технік: </w:t>
      </w:r>
    </w:p>
    <w:p w:rsidR="00832624" w:rsidRDefault="00813671">
      <w:pPr>
        <w:numPr>
          <w:ilvl w:val="0"/>
          <w:numId w:val="13"/>
        </w:numPr>
        <w:spacing w:after="191" w:line="259" w:lineRule="auto"/>
        <w:ind w:right="8" w:firstLine="0"/>
      </w:pPr>
      <w:r>
        <w:t xml:space="preserve">Техніка узагальнення; </w:t>
      </w:r>
    </w:p>
    <w:p w:rsidR="00832624" w:rsidRDefault="00813671">
      <w:pPr>
        <w:numPr>
          <w:ilvl w:val="0"/>
          <w:numId w:val="13"/>
        </w:numPr>
        <w:spacing w:after="189" w:line="259" w:lineRule="auto"/>
        <w:ind w:right="8" w:firstLine="0"/>
      </w:pPr>
      <w:r>
        <w:t xml:space="preserve">Техніка хибної об’єктивності; </w:t>
      </w:r>
    </w:p>
    <w:p w:rsidR="00832624" w:rsidRDefault="00813671">
      <w:pPr>
        <w:numPr>
          <w:ilvl w:val="0"/>
          <w:numId w:val="13"/>
        </w:numPr>
        <w:spacing w:after="184" w:line="259" w:lineRule="auto"/>
        <w:ind w:right="8" w:firstLine="0"/>
      </w:pPr>
      <w:r>
        <w:t xml:space="preserve">Техніка перебільшення; </w:t>
      </w:r>
    </w:p>
    <w:p w:rsidR="00832624" w:rsidRDefault="00813671">
      <w:pPr>
        <w:numPr>
          <w:ilvl w:val="0"/>
          <w:numId w:val="13"/>
        </w:numPr>
        <w:spacing w:after="189" w:line="259" w:lineRule="auto"/>
        <w:ind w:right="8" w:firstLine="0"/>
      </w:pPr>
      <w:r>
        <w:t xml:space="preserve">Техніка замовчування; </w:t>
      </w:r>
    </w:p>
    <w:p w:rsidR="00832624" w:rsidRDefault="00813671">
      <w:pPr>
        <w:numPr>
          <w:ilvl w:val="0"/>
          <w:numId w:val="13"/>
        </w:numPr>
        <w:ind w:right="8" w:firstLine="0"/>
      </w:pPr>
      <w:r>
        <w:t>Техніка акцентування; 6)</w:t>
      </w:r>
      <w:r>
        <w:rPr>
          <w:rFonts w:ascii="Arial" w:eastAsia="Arial" w:hAnsi="Arial" w:cs="Arial"/>
        </w:rPr>
        <w:t xml:space="preserve"> </w:t>
      </w:r>
      <w:r>
        <w:t xml:space="preserve">Техніка беззаперечних фактів; </w:t>
      </w:r>
    </w:p>
    <w:p w:rsidR="00832624" w:rsidRDefault="00813671">
      <w:pPr>
        <w:spacing w:after="191" w:line="259" w:lineRule="auto"/>
        <w:ind w:left="360" w:right="8" w:firstLine="0"/>
      </w:pPr>
      <w:r>
        <w:lastRenderedPageBreak/>
        <w:t>7)</w:t>
      </w:r>
      <w:r>
        <w:rPr>
          <w:rFonts w:ascii="Arial" w:eastAsia="Arial" w:hAnsi="Arial" w:cs="Arial"/>
        </w:rPr>
        <w:t xml:space="preserve"> </w:t>
      </w:r>
      <w:r>
        <w:t xml:space="preserve">Техніка подвійних стандартів [47]. </w:t>
      </w:r>
    </w:p>
    <w:p w:rsidR="00832624" w:rsidRDefault="00813671">
      <w:pPr>
        <w:ind w:left="-15" w:right="8"/>
      </w:pPr>
      <w:r>
        <w:t xml:space="preserve">Техніка узагальнення — </w:t>
      </w:r>
      <w:r>
        <w:t>це прийом маніпулятивної аргументації, суть якого в узагальненні особистостей та подій і свідоме ігнорування особливостей, які відрізняють один об’єкт узагальнення від іншого. Характерним є те, що при використанні цієї техніки усі необхідні риси узагальнюю</w:t>
      </w:r>
      <w:r>
        <w:t xml:space="preserve">ться в межах одного об’єкту, про який говориться. Як пише Z. Avetisyan, конкретна техніка використовується спікерами «для перетворення індивідуальної історії на стереотип, який підкреслює його обізнаність та розуміння людських проблем» </w:t>
      </w:r>
    </w:p>
    <w:p w:rsidR="00832624" w:rsidRDefault="00813671">
      <w:pPr>
        <w:spacing w:after="137" w:line="259" w:lineRule="auto"/>
        <w:ind w:left="-15" w:right="8" w:firstLine="0"/>
      </w:pPr>
      <w:r>
        <w:t xml:space="preserve">[47].  </w:t>
      </w:r>
    </w:p>
    <w:p w:rsidR="00832624" w:rsidRDefault="00813671">
      <w:pPr>
        <w:ind w:left="-15" w:right="8"/>
      </w:pPr>
      <w:r>
        <w:t>Прикладом т</w:t>
      </w:r>
      <w:r>
        <w:t xml:space="preserve">ехніки узагальнення є промова Б. Обами на 20 річчя Закону про американців з інвалідністю 26 липня 2010 року. </w:t>
      </w:r>
    </w:p>
    <w:p w:rsidR="00832624" w:rsidRDefault="00813671">
      <w:pPr>
        <w:spacing w:after="37"/>
        <w:ind w:left="-15" w:right="8"/>
      </w:pPr>
      <w:r>
        <w:t>Техніка хибної об’єктивності — це техніка-прикриття, суть якої в прямому наступі на опонента/явище з метою розкритикувати його через хибно-об’єкти</w:t>
      </w:r>
      <w:r>
        <w:t xml:space="preserve">вну оцінку, зберігши при цьому імідж виваженої особистості. Конкретний прийом реалізується наступним чином: перед тим, як критикувати, спікер має позитивно оцінити персону/подію, пізніше сфокусувавши однак найбільшу увагу на негативних властивостях. Такий </w:t>
      </w:r>
      <w:r>
        <w:t>підхід викликає повагу аудиторії, бо спікер не просто критикує; він/вона наче підходить до ситуації виважено, ніби зважуючи всі плюси та мінуси (хоча в реальності інколи навіть позитивні оцінки у процесі реалізації цього маніпулятивного прийому аргументаці</w:t>
      </w:r>
      <w:r>
        <w:t xml:space="preserve">ї мають негативні конотації) [47]. </w:t>
      </w:r>
    </w:p>
    <w:p w:rsidR="00832624" w:rsidRDefault="00813671">
      <w:pPr>
        <w:ind w:left="-15" w:right="8"/>
      </w:pPr>
      <w:r>
        <w:t xml:space="preserve">Прикладом техніки хибної об’єктивності є частина промови Б. Обами «Спіч ймовірного кандидата від Демократичної партії» в Міннесоті, 3 червня 2008 року. </w:t>
      </w:r>
    </w:p>
    <w:p w:rsidR="00832624" w:rsidRDefault="00813671">
      <w:pPr>
        <w:ind w:left="-15" w:right="8"/>
      </w:pPr>
      <w:r>
        <w:t>Техніка перебільшення — це метод маніпулятивної аргументації, за як</w:t>
      </w:r>
      <w:r>
        <w:t xml:space="preserve">им відбувається свідоме викривлення реальності під час комунікації шляхом недооцінювання/переоцінювання певного явища. Ефективність цієї техніки </w:t>
      </w:r>
      <w:r>
        <w:lastRenderedPageBreak/>
        <w:t>обумовлена перетворенням географічно обмеженої соціальної теми в масштабну проблему через використання відповід</w:t>
      </w:r>
      <w:r>
        <w:t xml:space="preserve">них «гіперболічних» епітетів. Наприклад, ситуація, в якій Б. Обама виносить екологічну проблему </w:t>
      </w:r>
      <w:proofErr w:type="gramStart"/>
      <w:r>
        <w:t>у дискурс</w:t>
      </w:r>
      <w:proofErr w:type="gramEnd"/>
      <w:r>
        <w:t xml:space="preserve"> [47]. </w:t>
      </w:r>
    </w:p>
    <w:p w:rsidR="00832624" w:rsidRDefault="00813671">
      <w:pPr>
        <w:ind w:left="-15" w:right="8"/>
      </w:pPr>
      <w:r>
        <w:t xml:space="preserve">Прикладом техніки перебільшення слугує промова Б. Обами на тему «Енергетична незалежність та безпека нашої планети» 3 квітня 2006 року. </w:t>
      </w:r>
    </w:p>
    <w:p w:rsidR="00832624" w:rsidRDefault="00813671">
      <w:pPr>
        <w:ind w:left="-15" w:right="8"/>
      </w:pPr>
      <w:r>
        <w:t>Технік</w:t>
      </w:r>
      <w:r>
        <w:t>а замовчування — це метод маніпулятивної аргументації, суть якого полягає у цілеспрямованому замовчуванні певної частини інформації. Даючи можливість аудиторії заповнити «білі плями» самим, спікер, однак підводить аудиторію до потрібних спікерові висновків</w:t>
      </w:r>
      <w:r>
        <w:t xml:space="preserve"> [47]. </w:t>
      </w:r>
    </w:p>
    <w:p w:rsidR="00832624" w:rsidRDefault="00813671">
      <w:pPr>
        <w:ind w:left="-15" w:right="8"/>
      </w:pPr>
      <w:r>
        <w:t xml:space="preserve">Ілюстрацією техніки замовчування слугує «Американська обіцянка» Б. Обами, зроблена 28 серпня 2008 року в Колорадо. </w:t>
      </w:r>
    </w:p>
    <w:p w:rsidR="00832624" w:rsidRDefault="00813671">
      <w:pPr>
        <w:ind w:left="-15" w:right="8"/>
      </w:pPr>
      <w:r>
        <w:t>Техніка акцентування — це прийом маніпулятивної аргументації, який полягає у популістському використанні окремих деталей для ілюстра</w:t>
      </w:r>
      <w:r>
        <w:t xml:space="preserve">ції розуміння спікером проблем аудиторії. Деталі допомагають відобразити картину, яка ідентична реальності, а тому аудиторія робить висновок, що спікер обізнаний з актуальних проблем «звичайних людей» [47]. </w:t>
      </w:r>
    </w:p>
    <w:p w:rsidR="00832624" w:rsidRDefault="00813671">
      <w:pPr>
        <w:ind w:left="-15" w:right="8"/>
      </w:pPr>
      <w:r>
        <w:t>Відображенням техніки акцентування є частина з «</w:t>
      </w:r>
      <w:r>
        <w:t xml:space="preserve">Американської обіцянки» Б. Обами, зробленої 28 серпня 2008 року в Колорадо. </w:t>
      </w:r>
    </w:p>
    <w:p w:rsidR="00832624" w:rsidRDefault="00813671">
      <w:pPr>
        <w:ind w:left="-15" w:right="8"/>
      </w:pPr>
      <w:r>
        <w:t xml:space="preserve">Техніка беззаперечних фактів — це метод маніпулятивної аргументації, головна ідея котрого у подачі інформації у формі тверджень, які важко заперечити та які стосуються глобальних </w:t>
      </w:r>
      <w:r>
        <w:t xml:space="preserve">проблем. Зазвичай цей прийом використовується перед аудиторію, яка, скоріш за все, беззаперечно прийме твердження спікера (наприклад, важливість цінностей свободи та демократії в американському суспільстві, визнання анексії Криму в українському соціумі чи </w:t>
      </w:r>
      <w:r>
        <w:t xml:space="preserve">підтвердження Голокосту, як історичного факту, серед єврейської спільноти) [47]. </w:t>
      </w:r>
    </w:p>
    <w:p w:rsidR="00832624" w:rsidRDefault="00813671">
      <w:pPr>
        <w:ind w:left="-15" w:right="8"/>
      </w:pPr>
      <w:r>
        <w:lastRenderedPageBreak/>
        <w:t xml:space="preserve">Маніпулятивність даного методу залежить від наявності популізму </w:t>
      </w:r>
      <w:proofErr w:type="gramStart"/>
      <w:r>
        <w:t>у словах</w:t>
      </w:r>
      <w:proofErr w:type="gramEnd"/>
      <w:r>
        <w:t xml:space="preserve"> спікера (наприклад, однозначною маніпуляцією є приклад використання такого прийому Б. Обамою у промові «Обама про День пам’яті жертв геноциду вірмен» 24 квітня 2009 року, адже турецьк</w:t>
      </w:r>
      <w:r>
        <w:t xml:space="preserve">а аудиторія не погодилася б зі спікером так, як його твердження підтримало американське суспільство).  </w:t>
      </w:r>
    </w:p>
    <w:p w:rsidR="00832624" w:rsidRDefault="00813671">
      <w:pPr>
        <w:ind w:left="-15" w:right="8"/>
      </w:pPr>
      <w:r>
        <w:t>Техніка подвійних стандартів — це прийом маніпулятивної аргументації, суть якого у використанні різних конотацій одних і тих же слів. Іншими словами, ви</w:t>
      </w:r>
      <w:r>
        <w:t>користовуючи техніку подвійних стандартів, спікер презентує два можливих розуміння одного і того ж поняття, одне з яких позитивне та відноситься до спікера, а інше — контрастно негативне, та відноситься до опонента. Маніпулятивність методу характеризується</w:t>
      </w:r>
      <w:r>
        <w:t xml:space="preserve"> тим, що спікер завжди обирає та «приписує» </w:t>
      </w:r>
      <w:proofErr w:type="gramStart"/>
      <w:r>
        <w:t>до себе</w:t>
      </w:r>
      <w:proofErr w:type="gramEnd"/>
      <w:r>
        <w:t xml:space="preserve"> позитивні конотації, у той час як негативні використовуються як щось, що належить опонентові [47]. </w:t>
      </w:r>
    </w:p>
    <w:p w:rsidR="00832624" w:rsidRDefault="00813671">
      <w:pPr>
        <w:ind w:left="-15" w:right="8"/>
      </w:pPr>
      <w:r>
        <w:t>Прикладом техніки подвійних стандартів слугує промова Б. Обами «Спіч ймовірного кандидата від Демократич</w:t>
      </w:r>
      <w:r>
        <w:t xml:space="preserve">ної партії» в Міннесоті, 3 червня 2008 року.  У статті «Теорія аргументації» дослідниця О. Чорнобай розглядає чимало </w:t>
      </w:r>
    </w:p>
    <w:p w:rsidR="00832624" w:rsidRDefault="00813671">
      <w:pPr>
        <w:ind w:left="-15" w:right="8" w:firstLine="0"/>
      </w:pPr>
      <w:r>
        <w:t>різновидів аргументації за певними класифікаціями окремих вчених. Не всі з типів аргументації вчена оцінює як ефективні/неефективні, однак</w:t>
      </w:r>
      <w:r>
        <w:t xml:space="preserve"> спробуємо презентувати теорію О. Чорнобай, подавши ті типи аргументації, які дослідниця характеризує, тобто ті, які дослідниця вважає ефективними, та ті, які ускладнюють реалізацію мети аргументації. </w:t>
      </w:r>
    </w:p>
    <w:p w:rsidR="00832624" w:rsidRDefault="00813671">
      <w:pPr>
        <w:ind w:left="-15" w:right="8" w:firstLine="0"/>
      </w:pPr>
      <w:r>
        <w:t xml:space="preserve"> Дефективною О. Чорнобай вважає емпіричну аргументацію</w:t>
      </w:r>
      <w:r>
        <w:t xml:space="preserve">, тобто ту, в процесі якої спікер звертається до досвіду. «В аргументації посилання на досвід можуть бути свідомо недобросовісними» [42], — зазначає вчена. Окрім цього, дослідниця вважає </w:t>
      </w:r>
      <w:proofErr w:type="gramStart"/>
      <w:r>
        <w:t>некоректним  використання</w:t>
      </w:r>
      <w:proofErr w:type="gramEnd"/>
      <w:r>
        <w:t xml:space="preserve"> емпіричної аргументації з оціночними аргуме</w:t>
      </w:r>
      <w:r>
        <w:t xml:space="preserve">нтами (оцінки, норми, декларації, обіцянки й інші вирази, що тяжіють до </w:t>
      </w:r>
      <w:r>
        <w:lastRenderedPageBreak/>
        <w:t xml:space="preserve">оцінок). Журналістикознавець пише, що оцінки обґрунтовуються інакше, аніж посиланням на досвід [42]. </w:t>
      </w:r>
    </w:p>
    <w:p w:rsidR="00832624" w:rsidRDefault="00813671">
      <w:pPr>
        <w:ind w:left="-15" w:right="8" w:firstLine="0"/>
      </w:pPr>
      <w:r>
        <w:t xml:space="preserve"> О. Чорнобай дає оцінку контекстуальній аргументації, як аргументації, ефективніст</w:t>
      </w:r>
      <w:r>
        <w:t xml:space="preserve">ь якої обмежується певними аудиторіями. На думку вченої, така аргументація є ефективною у конкретних випадках. До аргументів контекстуальної аргументації дослідниця відносить: </w:t>
      </w:r>
    </w:p>
    <w:p w:rsidR="00832624" w:rsidRDefault="00813671">
      <w:pPr>
        <w:numPr>
          <w:ilvl w:val="0"/>
          <w:numId w:val="14"/>
        </w:numPr>
        <w:ind w:right="8" w:firstLine="360"/>
      </w:pPr>
      <w:r>
        <w:t>аргументи до традиції — «вплив традиції на ефективність аргументації пов‘язаний</w:t>
      </w:r>
      <w:r>
        <w:t xml:space="preserve"> з тим, що традиція закріплює ті найзагальніші допущення, в які треба вірити, щоб аргумент здавався правдоподібним, створює ту попередню установку, без якої він втрачає свою силу» [42]; </w:t>
      </w:r>
    </w:p>
    <w:p w:rsidR="00832624" w:rsidRDefault="00813671">
      <w:pPr>
        <w:numPr>
          <w:ilvl w:val="0"/>
          <w:numId w:val="14"/>
        </w:numPr>
        <w:ind w:right="8" w:firstLine="360"/>
      </w:pPr>
      <w:r>
        <w:t xml:space="preserve">аргументи </w:t>
      </w:r>
      <w:proofErr w:type="gramStart"/>
      <w:r>
        <w:t>до авторитету</w:t>
      </w:r>
      <w:proofErr w:type="gramEnd"/>
      <w:r>
        <w:t xml:space="preserve"> — посилання на думку або дію людини, яка має </w:t>
      </w:r>
      <w:r>
        <w:t>гарну репутацію у сфері, яка обговорюється; такі аргументи ефективні «під час обговорення цінності порад, побажань, методологічних або інших рекомендацій» [42], однак дефективні в процесі обґрунтування приписних явищ — наприклад, державних нормативних акті</w:t>
      </w:r>
      <w:r>
        <w:t xml:space="preserve">в; </w:t>
      </w:r>
    </w:p>
    <w:p w:rsidR="00832624" w:rsidRDefault="00813671">
      <w:pPr>
        <w:numPr>
          <w:ilvl w:val="0"/>
          <w:numId w:val="14"/>
        </w:numPr>
        <w:ind w:right="8" w:firstLine="360"/>
      </w:pPr>
      <w:r>
        <w:t>аргументи до інтуїції — посилання на прозору інтуїтивну очевидність тези, що доводиться, або спростовується. «Роль інтуїції дуже велика у процесах пізнання реальної правової дійсності, тож такою вона є й у математиці та логіці», [42] — пише О. Чорнобай</w:t>
      </w:r>
      <w:r>
        <w:t xml:space="preserve">. Разом з тим дослідниця зазначає, що інтуїтивні аргументи бувають ефективними самі по собі дуже рідко, як от </w:t>
      </w:r>
      <w:proofErr w:type="gramStart"/>
      <w:r>
        <w:t>у прикладах</w:t>
      </w:r>
      <w:proofErr w:type="gramEnd"/>
      <w:r>
        <w:t>, які мають найвищу інтуїтивну очевидність (2+2=4). У інших випадках інтуїція може ввести в оману, тому завжди має бути підкріплена кри</w:t>
      </w:r>
      <w:r>
        <w:t xml:space="preserve">тичним аналізом; </w:t>
      </w:r>
    </w:p>
    <w:p w:rsidR="00832624" w:rsidRDefault="00813671">
      <w:pPr>
        <w:numPr>
          <w:ilvl w:val="0"/>
          <w:numId w:val="14"/>
        </w:numPr>
        <w:ind w:right="8" w:firstLine="360"/>
      </w:pPr>
      <w:r>
        <w:t>аргументи до здорового глузду — апелювання окремим індивідом до суб’єктивного почуття істинності та справедливості, притаманного кожному індивіду. За словами О.Чорнобай, цей вид аргументів контекстуальної аргументації людина сприймає та в</w:t>
      </w:r>
      <w:r>
        <w:t xml:space="preserve">икористовує, пропускаючи їх через призму досвіду свого </w:t>
      </w:r>
      <w:r>
        <w:lastRenderedPageBreak/>
        <w:t>життя. На думку дослідниці, аргумент до здорового глузду є одним із найпопулярніших у аргументації, і найбільш ефективно використовується у громадських справах. На нашу ж думку, цей тип аргументів конт</w:t>
      </w:r>
      <w:r>
        <w:t>екстуальної аргументації важко назвати ефективним з двох причин у будь-якій сфері. Поперше, О. Чорнобай зазначає, що аргументи до здорового глузду базуються на досвіді людини, а отже мають властивості емпіричної аргументації, яку дослідниця визначає, як де</w:t>
      </w:r>
      <w:r>
        <w:t xml:space="preserve">фективну [42]. </w:t>
      </w:r>
      <w:proofErr w:type="gramStart"/>
      <w:r>
        <w:t>По-друге</w:t>
      </w:r>
      <w:proofErr w:type="gramEnd"/>
      <w:r>
        <w:t>, аргумент до здорового глузду базується на ще більш нестійких визначеннях, ніж аргументи до авторитету чи інтуїції. В умовах суспільства, що постійно розвивається, де поняття «прийнятного», тобто такого, що відповідає здоровому глуз</w:t>
      </w:r>
      <w:r>
        <w:t xml:space="preserve">ду, є нестійким, ефективність цього типу аргументів ставиться нами під сумнів. </w:t>
      </w:r>
    </w:p>
    <w:p w:rsidR="00832624" w:rsidRDefault="00813671">
      <w:pPr>
        <w:ind w:left="-15" w:right="8" w:firstLine="0"/>
      </w:pPr>
      <w:r>
        <w:t xml:space="preserve"> Дослідниця О. Чорнобай, розмірковуючи про структуру аргументації, зачіпає тему ефективності складної аргументації.  </w:t>
      </w:r>
    </w:p>
    <w:p w:rsidR="00832624" w:rsidRDefault="00813671">
      <w:pPr>
        <w:ind w:left="-15" w:right="8"/>
      </w:pPr>
      <w:r>
        <w:t>Посилаючись на вчену І. Хоменко, О. Чорнобай визначає прос</w:t>
      </w:r>
      <w:r>
        <w:t>ту (одиничну) та складну аргументацію [39]. «Проста аргументація — це аргументація, в якій захист точки зору спирається на один аргумент» [42], — пише дослідниця. Суть складної аргументації криється в тому, що для доведення тези використовується більше одн</w:t>
      </w:r>
      <w:r>
        <w:t>ого аргументів. На основі того, як саме пов’язані між собою аргументи у складній аргументації, визначають її структуру. В залежності від особливостей структури складну аргументацію диференціюють на підрядну, сурядну та множинну. «Визначення такої структури</w:t>
      </w:r>
      <w:r>
        <w:t xml:space="preserve"> необхідне не тільки для того, щоб зрозуміти, як саме пропонент захищає свою точку зору, а й для того, щоб оцінити достатність аргументації, яку навів сперечальник. Загальна оцінка достатності складної аргументації потребує не тільки чіткого усвідомлення о</w:t>
      </w:r>
      <w:r>
        <w:t xml:space="preserve">кремих аргументів, а й розуміння зв’язку між цими аргументами» [42], — пояснює вчена.  </w:t>
      </w:r>
    </w:p>
    <w:p w:rsidR="00832624" w:rsidRDefault="00813671">
      <w:pPr>
        <w:ind w:left="-15" w:right="8"/>
      </w:pPr>
      <w:r>
        <w:lastRenderedPageBreak/>
        <w:t>Підрядна аргументація — це складна аргументація, за якою кожен аргумент підкріплюється наступним у випадку, якщо він є недостатньо переконливим. Зробимо висновок, що еф</w:t>
      </w:r>
      <w:r>
        <w:t>ективною така аргументація є у випадку, коли ланцюг аргументів є достатньо переконливим, і останній аргумент не потребує аргументупідтримувача. Цей тип складної аргументації може бути вкрай ефективним у певній ситуації. «Якщо пропонент передбачає певні зау</w:t>
      </w:r>
      <w:r>
        <w:t xml:space="preserve">важення, які йому може висловити опонент, або опонент їх наводить у спорі, то пропоненту треба висунути нові аргументи, створюючи підрядну аргументацію» [42], — стверджує О. Чорнобай. </w:t>
      </w:r>
    </w:p>
    <w:p w:rsidR="00832624" w:rsidRDefault="00813671">
      <w:pPr>
        <w:ind w:left="-15" w:right="8"/>
      </w:pPr>
      <w:r>
        <w:t>Сурядна аргументація — це складна аргументація, за якою теза доводиться</w:t>
      </w:r>
      <w:r>
        <w:t xml:space="preserve"> виключно групою взаємозалежних аргументів, що є ефективними лише коли вони скомпоновані у аргументаційний масив [авт. під аргументаційним масивом ми розуміємо групу аргументів]. Ефективність даного виду складної аргументації криється в наявності саме груп</w:t>
      </w:r>
      <w:r>
        <w:t>и взаємозалежних аргументів, які окремо є недостатньо ефективними для переконання аудиторії. Сурядна аргументація може бути ефективною у конкретному випадку. «Критика опонента може стосуватися також того, що наведених аргументів недостатньо, щоб його перек</w:t>
      </w:r>
      <w:r>
        <w:t xml:space="preserve">онати. Пропонент у відповідь повинен доповнити вихідну аргументацію новими аргументами, створюючи сурядну аргументацію» [42], — пише О. Чорнобай.  </w:t>
      </w:r>
    </w:p>
    <w:p w:rsidR="00832624" w:rsidRDefault="00813671">
      <w:pPr>
        <w:ind w:left="-15" w:right="8"/>
      </w:pPr>
      <w:r>
        <w:t xml:space="preserve">Множинна аргументація — це складна аргументація, за якою аргументи є рівними між собою, та доводять думку в </w:t>
      </w:r>
      <w:r>
        <w:t xml:space="preserve">незалежності один від одного. </w:t>
      </w:r>
    </w:p>
    <w:p w:rsidR="00832624" w:rsidRDefault="00813671">
      <w:pPr>
        <w:spacing w:after="156"/>
        <w:ind w:left="-15" w:right="8" w:firstLine="0"/>
      </w:pPr>
      <w:r>
        <w:t xml:space="preserve">«У літературі таку аргументацію ще називають конвергентним міркуванням. Теоретично можна вважати, ще кожний з аргументів множинної аргументації достатній для захисту певної думки. Проте для переконливості додають ще декілька </w:t>
      </w:r>
      <w:r>
        <w:t xml:space="preserve">аргументів» [42], — пояснює вчена О. Чорнобай. Отже, можна зробити </w:t>
      </w:r>
    </w:p>
    <w:p w:rsidR="00832624" w:rsidRDefault="00813671">
      <w:pPr>
        <w:spacing w:after="136" w:line="259" w:lineRule="auto"/>
        <w:ind w:left="-15" w:right="8" w:firstLine="0"/>
      </w:pPr>
      <w:r>
        <w:t xml:space="preserve">висновок, що ефективність множинної аргументації є відносною. </w:t>
      </w:r>
    </w:p>
    <w:p w:rsidR="00832624" w:rsidRDefault="00813671">
      <w:pPr>
        <w:ind w:left="-15" w:right="8"/>
      </w:pPr>
      <w:r>
        <w:lastRenderedPageBreak/>
        <w:t>Досліджуючи складну аргументацію, дослідниця О. Чорнобай зазначає, що складна аргументація, на відміну від простої, ефективна</w:t>
      </w:r>
      <w:r>
        <w:t xml:space="preserve"> тоді, коли треба довести/спростувати більше однієї точки зору [42].  </w:t>
      </w:r>
    </w:p>
    <w:p w:rsidR="00832624" w:rsidRDefault="00813671">
      <w:pPr>
        <w:ind w:left="-15" w:right="8"/>
      </w:pPr>
      <w:r>
        <w:t>Цікавою з наукової точки зору є думка М. Перун, яка досліджує аргументацію через призму аргументуючій комунікації — специфічної моделі комунікації. У своїй статті «</w:t>
      </w:r>
      <w:r>
        <w:t xml:space="preserve">Техніка аргументування у процесі комунікації» вчена дослідила основні методи побудови аргументації, які сприяють переконанню аудиторії, тобто роблять процес аргументації ефективним [26]. </w:t>
      </w:r>
    </w:p>
    <w:p w:rsidR="00832624" w:rsidRDefault="00813671">
      <w:pPr>
        <w:ind w:left="-15" w:right="8"/>
      </w:pPr>
      <w:r>
        <w:t>Перед тим, як презентувати прийоми ефективної аргументації, М. Перун</w:t>
      </w:r>
      <w:r>
        <w:t xml:space="preserve"> зазначає, що «майстерна аргументація в арсеналі професійного комунікатора є потужним і надійним інструментом переконання. У процесі комунікації важливо правильно оцінювати як зміст, так і форму аргументуючої інформації» [26]. </w:t>
      </w:r>
    </w:p>
    <w:p w:rsidR="00832624" w:rsidRDefault="00813671">
      <w:pPr>
        <w:ind w:left="-15" w:right="8"/>
      </w:pPr>
      <w:r>
        <w:t xml:space="preserve">М. Перун </w:t>
      </w:r>
      <w:proofErr w:type="gramStart"/>
      <w:r>
        <w:t>у першу</w:t>
      </w:r>
      <w:proofErr w:type="gramEnd"/>
      <w:r>
        <w:t xml:space="preserve"> чергу зверт</w:t>
      </w:r>
      <w:r>
        <w:t>ає увагу на властивості аргументу, як складову будь-якої аргументації, що робить аргументацію ефективною. За словами вченої, ефективні аргументи мають бути правдивими та логічно пов’язуватися із тезою. Окрім цього, аргументу може додати ефективності факт п</w:t>
      </w:r>
      <w:r>
        <w:t xml:space="preserve">рисутності у ньому особистого інтересу аудиторії, бо, як слушно зазначає М. Перун, «Люди легше погоджуються і приймають те, що задовольнєя якесь їх бажання» [26].  </w:t>
      </w:r>
    </w:p>
    <w:p w:rsidR="00832624" w:rsidRDefault="00813671">
      <w:pPr>
        <w:ind w:left="-15" w:right="8"/>
      </w:pPr>
      <w:r>
        <w:t xml:space="preserve">М. Перун має ідентичну наукову думку, яку ми презентували раніше, з приводу особистості спікера. Більш ефективною є аргументація людини, якій симпатизують, ніж аргументація спікера з негативним ставленням аудиторії до нього/неї [26]. </w:t>
      </w:r>
    </w:p>
    <w:p w:rsidR="00832624" w:rsidRDefault="00813671">
      <w:pPr>
        <w:ind w:left="-15" w:right="8"/>
      </w:pPr>
      <w:r>
        <w:t>Ефективність аргумент</w:t>
      </w:r>
      <w:r>
        <w:t xml:space="preserve">ації, за теорією М. Перун, як і згідно з науковою думкою О. Чорнобай, залежить не тільки від самого процесу аргументації, який М. Перун визначає як такий, що впливає на раціональну частину психіки аудиторії. Другою частиною психіки є ірраціональна, </w:t>
      </w:r>
      <w:proofErr w:type="gramStart"/>
      <w:r>
        <w:t>на яку</w:t>
      </w:r>
      <w:proofErr w:type="gramEnd"/>
      <w:r>
        <w:t xml:space="preserve"> </w:t>
      </w:r>
      <w:r>
        <w:t xml:space="preserve">спікер впливає за допомогою </w:t>
      </w:r>
      <w:r>
        <w:lastRenderedPageBreak/>
        <w:t xml:space="preserve">формування атракції («соціально-психологічне явище формування сприйняття однієї людини іншою, виникнення симпатії, позитивної установки на іншу людину» [26], — пояснює вчена).  </w:t>
      </w:r>
    </w:p>
    <w:p w:rsidR="00832624" w:rsidRDefault="00813671">
      <w:pPr>
        <w:ind w:left="-15" w:right="8"/>
      </w:pPr>
      <w:r>
        <w:t>Іншим прийомом ефективної аргументації М. Перун на</w:t>
      </w:r>
      <w:r>
        <w:t>зиває вплив на індивідуальну систему цінностей аудиторії. «Поведінкою людини керують її власні цінності, тому єдиний спосіб переконати людину прийняти певну точку зору —  це домогтися того, щоб вона прийняла певний погляд на ситуацію і ввела би його в свою</w:t>
      </w:r>
      <w:r>
        <w:t xml:space="preserve"> власну систему цінностей...фахівцями було з'ясовано, що якщо людину хочуть обдурити, спочатку намагаються розташувати її до себе, тим самим знижуючи критичність при сприйнятті інформації, а потім вибудовують докази з урахуванням психологічних особливостей</w:t>
      </w:r>
      <w:r>
        <w:t xml:space="preserve"> жертви маніпулятивного переконуючого впливу» [26], — стверджує дослідниця. </w:t>
      </w:r>
    </w:p>
    <w:p w:rsidR="00832624" w:rsidRDefault="00813671">
      <w:pPr>
        <w:ind w:left="-15" w:right="8"/>
      </w:pPr>
      <w:r>
        <w:t>Вчена М. Перун виділяє доказ як невід’ємний елемент ефективної аргументації, вважаючи його ядром обгрунтування, «його глибинної суттю» [26]. «Доказ — це логічний прийом (операція)</w:t>
      </w:r>
      <w:r>
        <w:t>, що обґрунтовує істинність будь-якого судження за допомогою інших логічно пов'язаних з ним суджень, істинність яких вже встановлена» [26], — пише М. Перун. На думку дослідниці, використання доказів у процесі аргументації настільки важливе, що навіть софіз</w:t>
      </w:r>
      <w:r>
        <w:t xml:space="preserve">ми (виключно формальна присутність доказів) змушують аудиторію переконуватися </w:t>
      </w:r>
      <w:proofErr w:type="gramStart"/>
      <w:r>
        <w:t>у словах</w:t>
      </w:r>
      <w:proofErr w:type="gramEnd"/>
      <w:r>
        <w:t xml:space="preserve"> спікера [26].  </w:t>
      </w:r>
    </w:p>
    <w:p w:rsidR="00832624" w:rsidRDefault="00813671">
      <w:pPr>
        <w:ind w:left="-15" w:right="8"/>
      </w:pPr>
      <w:r>
        <w:t>Комунікативістка М. Перун, доцільно розділивши аргументацію на окремі процеси доведення та спростування, сформувала список запитань, за рахунок відповіде</w:t>
      </w:r>
      <w:r>
        <w:t xml:space="preserve">й на які аргументація стає більш ефективною, тобто має більше шансів переконати аудиторію. До запитань, що підсилюють ефективність доведення, належать наступні: </w:t>
      </w:r>
    </w:p>
    <w:p w:rsidR="00832624" w:rsidRDefault="00813671">
      <w:pPr>
        <w:numPr>
          <w:ilvl w:val="0"/>
          <w:numId w:val="15"/>
        </w:numPr>
        <w:spacing w:after="189" w:line="259" w:lineRule="auto"/>
        <w:ind w:right="8" w:firstLine="360"/>
      </w:pPr>
      <w:r>
        <w:t xml:space="preserve">Чи є відомості точними? </w:t>
      </w:r>
    </w:p>
    <w:p w:rsidR="00832624" w:rsidRDefault="00813671">
      <w:pPr>
        <w:numPr>
          <w:ilvl w:val="0"/>
          <w:numId w:val="15"/>
        </w:numPr>
        <w:spacing w:after="193" w:line="259" w:lineRule="auto"/>
        <w:ind w:right="8" w:firstLine="360"/>
      </w:pPr>
      <w:r>
        <w:lastRenderedPageBreak/>
        <w:t xml:space="preserve">Чи вірні твердження, зроблені на основі відомостей? </w:t>
      </w:r>
    </w:p>
    <w:p w:rsidR="00832624" w:rsidRDefault="00813671">
      <w:pPr>
        <w:numPr>
          <w:ilvl w:val="0"/>
          <w:numId w:val="15"/>
        </w:numPr>
        <w:spacing w:line="259" w:lineRule="auto"/>
        <w:ind w:right="8" w:firstLine="360"/>
      </w:pPr>
      <w:r>
        <w:t>Чи немає в аргум</w:t>
      </w:r>
      <w:r>
        <w:t xml:space="preserve">ентації протиріччя? </w:t>
      </w:r>
    </w:p>
    <w:p w:rsidR="00832624" w:rsidRDefault="00813671">
      <w:pPr>
        <w:numPr>
          <w:ilvl w:val="0"/>
          <w:numId w:val="15"/>
        </w:numPr>
        <w:spacing w:after="193" w:line="259" w:lineRule="auto"/>
        <w:ind w:right="8" w:firstLine="360"/>
      </w:pPr>
      <w:r>
        <w:t xml:space="preserve">Які відповідні приклади і порівняння можна навести? </w:t>
      </w:r>
    </w:p>
    <w:p w:rsidR="00832624" w:rsidRDefault="00813671">
      <w:pPr>
        <w:numPr>
          <w:ilvl w:val="0"/>
          <w:numId w:val="15"/>
        </w:numPr>
        <w:spacing w:after="191" w:line="259" w:lineRule="auto"/>
        <w:ind w:right="8" w:firstLine="360"/>
      </w:pPr>
      <w:r>
        <w:t xml:space="preserve">Які заперечення і доводи можуть виникнути у опонента? </w:t>
      </w:r>
    </w:p>
    <w:p w:rsidR="00832624" w:rsidRDefault="00813671">
      <w:pPr>
        <w:tabs>
          <w:tab w:val="center" w:pos="4751"/>
        </w:tabs>
        <w:spacing w:after="197" w:line="259" w:lineRule="auto"/>
        <w:ind w:left="-15" w:firstLine="0"/>
        <w:jc w:val="left"/>
      </w:pPr>
      <w:r>
        <w:t xml:space="preserve"> </w:t>
      </w:r>
      <w:r>
        <w:tab/>
        <w:t xml:space="preserve">Запитання, які роблять спростування ефективнішим, подані нижче: </w:t>
      </w:r>
    </w:p>
    <w:p w:rsidR="00832624" w:rsidRDefault="00813671">
      <w:pPr>
        <w:numPr>
          <w:ilvl w:val="0"/>
          <w:numId w:val="15"/>
        </w:numPr>
        <w:spacing w:after="194" w:line="259" w:lineRule="auto"/>
        <w:ind w:right="8" w:firstLine="360"/>
      </w:pPr>
      <w:r>
        <w:t xml:space="preserve">Як можна оскаржити факти, що наводяться опонентом? </w:t>
      </w:r>
    </w:p>
    <w:p w:rsidR="00832624" w:rsidRDefault="00813671">
      <w:pPr>
        <w:numPr>
          <w:ilvl w:val="0"/>
          <w:numId w:val="15"/>
        </w:numPr>
        <w:ind w:right="8" w:firstLine="360"/>
      </w:pPr>
      <w:r>
        <w:t>Чи всі п</w:t>
      </w:r>
      <w:r>
        <w:t xml:space="preserve">риклади опонента вдалі? Чи не наведений невдалий приклад, порівняння? </w:t>
      </w:r>
    </w:p>
    <w:p w:rsidR="00832624" w:rsidRDefault="00813671">
      <w:pPr>
        <w:numPr>
          <w:ilvl w:val="0"/>
          <w:numId w:val="15"/>
        </w:numPr>
        <w:spacing w:after="193" w:line="259" w:lineRule="auto"/>
        <w:ind w:right="8" w:firstLine="360"/>
      </w:pPr>
      <w:r>
        <w:t xml:space="preserve">Чи не занадто просто представив опонент проблему? </w:t>
      </w:r>
    </w:p>
    <w:p w:rsidR="00832624" w:rsidRDefault="00813671">
      <w:pPr>
        <w:numPr>
          <w:ilvl w:val="0"/>
          <w:numId w:val="15"/>
        </w:numPr>
        <w:spacing w:after="186" w:line="259" w:lineRule="auto"/>
        <w:ind w:right="8" w:firstLine="360"/>
      </w:pPr>
      <w:r>
        <w:t xml:space="preserve">Чи немає протиріч у міркуваннях опонента? </w:t>
      </w:r>
    </w:p>
    <w:p w:rsidR="00832624" w:rsidRDefault="00813671">
      <w:pPr>
        <w:numPr>
          <w:ilvl w:val="0"/>
          <w:numId w:val="15"/>
        </w:numPr>
        <w:spacing w:after="192" w:line="259" w:lineRule="auto"/>
        <w:ind w:right="8" w:firstLine="360"/>
      </w:pPr>
      <w:r>
        <w:t xml:space="preserve">Чи не дав опонент невірну оцінку наведеній інформації? [26]. </w:t>
      </w:r>
    </w:p>
    <w:p w:rsidR="00832624" w:rsidRDefault="00813671">
      <w:pPr>
        <w:tabs>
          <w:tab w:val="right" w:pos="9979"/>
        </w:tabs>
        <w:spacing w:after="144" w:line="259" w:lineRule="auto"/>
        <w:ind w:left="-15" w:firstLine="0"/>
        <w:jc w:val="left"/>
      </w:pPr>
      <w:r>
        <w:t xml:space="preserve"> </w:t>
      </w:r>
      <w:r>
        <w:tab/>
      </w:r>
      <w:r>
        <w:t xml:space="preserve">Іншим прийомом, від якого залежить ефективність аргументації, є </w:t>
      </w:r>
    </w:p>
    <w:p w:rsidR="00832624" w:rsidRDefault="00813671">
      <w:pPr>
        <w:ind w:left="-15" w:right="8" w:firstLine="0"/>
      </w:pPr>
      <w:r>
        <w:t>правильна структура промови спікера, в якій важливу роль відіграє розташування та ефективність аргументів. «Коли знайдені всі аргументи, обов’язково потрібно визначити, який із доказів найсил</w:t>
      </w:r>
      <w:r>
        <w:t xml:space="preserve">ьніший, а який слабкий. Починаємо з найслабшого аргументу — для доброзичливої аудиторії і з найсильнішого — для недоброзичливої аудиторії. У тому випадку, коли налаштування слухачів невідоме </w:t>
      </w:r>
      <w:proofErr w:type="gramStart"/>
      <w:r>
        <w:t>завчасно,  ставимо</w:t>
      </w:r>
      <w:proofErr w:type="gramEnd"/>
      <w:r>
        <w:t xml:space="preserve"> найсильніші аргументи на початок і кінець своє</w:t>
      </w:r>
      <w:r>
        <w:t xml:space="preserve">ї промови — це називається «ефектом країв» [26], — пояснює М. Перун.  </w:t>
      </w:r>
    </w:p>
    <w:p w:rsidR="00832624" w:rsidRDefault="00813671">
      <w:pPr>
        <w:ind w:left="-15" w:right="8" w:firstLine="0"/>
      </w:pPr>
      <w:r>
        <w:t xml:space="preserve"> М. Перун, посилаючись на науковий журнал «Психологічні виміри культури, економіки, управління», подає чотири прийоми ефективної аргументації: </w:t>
      </w:r>
    </w:p>
    <w:p w:rsidR="00832624" w:rsidRDefault="00813671">
      <w:pPr>
        <w:numPr>
          <w:ilvl w:val="0"/>
          <w:numId w:val="16"/>
        </w:numPr>
        <w:ind w:right="8" w:firstLine="360"/>
      </w:pPr>
      <w:r>
        <w:t>«Ініціатива у суперечці. Починаючи дебати</w:t>
      </w:r>
      <w:r>
        <w:t xml:space="preserve">, ви берете ініціативу в суперечці, адже кращий захист — напад. Паралельно з демонструванням опоненту своєї лінії аргументації потрібно відразу ж залучати до свого мовлення всі можливі контраргументи з його боку і руйнувати їх; </w:t>
      </w:r>
    </w:p>
    <w:p w:rsidR="00832624" w:rsidRDefault="00813671">
      <w:pPr>
        <w:numPr>
          <w:ilvl w:val="0"/>
          <w:numId w:val="16"/>
        </w:numPr>
        <w:ind w:right="8" w:firstLine="360"/>
      </w:pPr>
      <w:r>
        <w:lastRenderedPageBreak/>
        <w:t>Тягар переконування. Доводи</w:t>
      </w:r>
      <w:r>
        <w:t xml:space="preserve">ти завжди важче, ніж руйнувати переконання. Спробуйте покласти тягар певного тезису на опонента. Опонент починає наводити свої аргументи — ваше завдання їх відбивати контраргументами. </w:t>
      </w:r>
    </w:p>
    <w:p w:rsidR="00832624" w:rsidRDefault="00813671">
      <w:pPr>
        <w:numPr>
          <w:ilvl w:val="0"/>
          <w:numId w:val="16"/>
        </w:numPr>
        <w:spacing w:after="144" w:line="259" w:lineRule="auto"/>
        <w:ind w:right="8" w:firstLine="360"/>
      </w:pPr>
      <w:r>
        <w:t xml:space="preserve">Ефект </w:t>
      </w:r>
      <w:r>
        <w:tab/>
        <w:t xml:space="preserve">несподіванки. </w:t>
      </w:r>
      <w:r>
        <w:tab/>
        <w:t xml:space="preserve">У </w:t>
      </w:r>
      <w:r>
        <w:tab/>
        <w:t xml:space="preserve">найзапеклішій </w:t>
      </w:r>
      <w:r>
        <w:tab/>
        <w:t xml:space="preserve">суперечці </w:t>
      </w:r>
      <w:r>
        <w:tab/>
        <w:t xml:space="preserve">прибережіть </w:t>
      </w:r>
    </w:p>
    <w:p w:rsidR="00832624" w:rsidRDefault="00813671">
      <w:pPr>
        <w:ind w:left="-15" w:right="8" w:firstLine="0"/>
      </w:pPr>
      <w:r>
        <w:t>найпере</w:t>
      </w:r>
      <w:r>
        <w:t xml:space="preserve">конливіший аргумент на пізніше. У опонента складеться враження, що він отримує перемогу. Ви ж в кінці кінців наведете сильний аргумент. Це буде серйозним ударом для супротивника і, напевно, допоможе змінити результат полеміки на вашу користь. </w:t>
      </w:r>
    </w:p>
    <w:p w:rsidR="00832624" w:rsidRDefault="00813671">
      <w:pPr>
        <w:numPr>
          <w:ilvl w:val="0"/>
          <w:numId w:val="16"/>
        </w:numPr>
        <w:ind w:right="8" w:firstLine="360"/>
      </w:pPr>
      <w:r>
        <w:t>Поспішне уза</w:t>
      </w:r>
      <w:r>
        <w:t xml:space="preserve">гальнення. Цей прийом навряд чи можна назвати коректним, швидше за все це певна хитрість у суперечці. Якщо опонент не сперечається хоча б з прикладом, можна «приписати» йому згоду і з усім аргументом» [26].  </w:t>
      </w:r>
    </w:p>
    <w:p w:rsidR="00832624" w:rsidRDefault="00813671">
      <w:pPr>
        <w:ind w:left="-15" w:right="8" w:firstLine="0"/>
      </w:pPr>
      <w:r>
        <w:t xml:space="preserve"> М. Перун слушно зауважує на культурі ведення д</w:t>
      </w:r>
      <w:r>
        <w:t>искусії, в процесі якої застосовується аргументація. Важливо уважно, коректно та виважено ставитися до того, що говорить опонент. Без цього неможливо підібрати потужні контраргументи або успішно спростувати риторику говорячого, а значить, неможливо зробити</w:t>
      </w:r>
      <w:r>
        <w:t xml:space="preserve"> свою аргументацію ефективною [26]. </w:t>
      </w:r>
    </w:p>
    <w:p w:rsidR="00832624" w:rsidRDefault="00813671">
      <w:pPr>
        <w:ind w:left="-15" w:right="8" w:firstLine="0"/>
      </w:pPr>
      <w:r>
        <w:t xml:space="preserve"> Отже, спираючись на вищезгаданий теоретичний матеріал, можемо зробити наступні висновки:  </w:t>
      </w:r>
    </w:p>
    <w:p w:rsidR="00832624" w:rsidRDefault="00813671">
      <w:pPr>
        <w:numPr>
          <w:ilvl w:val="0"/>
          <w:numId w:val="17"/>
        </w:numPr>
        <w:ind w:right="8" w:firstLine="360"/>
      </w:pPr>
      <w:r>
        <w:t>ефективність аргументації — це кросдисциплінарне поняття, що означає наявність або відсутність властивості аргументаційного про</w:t>
      </w:r>
      <w:r>
        <w:t xml:space="preserve">цесу переконувати аудиторію; ефективна аргументація — та, яка змушує слухачів погоджуватися із позицією спікера; </w:t>
      </w:r>
    </w:p>
    <w:p w:rsidR="00832624" w:rsidRDefault="00813671">
      <w:pPr>
        <w:numPr>
          <w:ilvl w:val="0"/>
          <w:numId w:val="17"/>
        </w:numPr>
        <w:ind w:right="8" w:firstLine="360"/>
      </w:pPr>
      <w:r>
        <w:t>аргументації — це комплексне поняття; її успіх (тобто ефективність) може залежати від багатьох політичних, соціальних, економічних, культурних</w:t>
      </w:r>
      <w:r>
        <w:t xml:space="preserve"> та інших факторів. Нами були досліджені ефективні техніки, методи, прийоми та підходи до </w:t>
      </w:r>
      <w:r>
        <w:lastRenderedPageBreak/>
        <w:t>того, як зробити аргументацію ефективною. Разом з тим, на нашу думку, неможливо вивести причини аргументації «у сухому залишку», які могли б 100 відсотково забезпечит</w:t>
      </w:r>
      <w:r>
        <w:t xml:space="preserve">и ефективність аргументації. Це обумовлено комплексністю логічного процесу, успішність якого залежить далеко не тільки від правильності побудови аргументації з точки зору логіки, як науки. </w:t>
      </w:r>
    </w:p>
    <w:p w:rsidR="00832624" w:rsidRDefault="00813671">
      <w:pPr>
        <w:ind w:left="-15" w:right="8"/>
      </w:pPr>
      <w:r>
        <w:t xml:space="preserve">На основі </w:t>
      </w:r>
      <w:r>
        <w:t xml:space="preserve">попередніх даних сформуємо власну методологію дослідження випусків аналітичної програми «Редколегія» (медіаплатформа Skrypin.UA) з 30.10.2020 по 27.11.2020 на предмет методів реалізації ефективної та дефективної аргументації Р. Скрипіна. </w:t>
      </w:r>
    </w:p>
    <w:p w:rsidR="00832624" w:rsidRDefault="00813671">
      <w:pPr>
        <w:ind w:left="-15" w:right="8"/>
      </w:pPr>
      <w:r>
        <w:t>Спершу слід обґру</w:t>
      </w:r>
      <w:r>
        <w:t xml:space="preserve">нтувати вибір журналіста, ефективність аргументації якого дослідимо у наступному розділі. Р. Скрипін — це, на нашу думку, один із найпопулярніших та найвідоміших журналістів сучасного медіа простору України. Маючи послідовну українську позицію, Р. Скрипін </w:t>
      </w:r>
      <w:r>
        <w:t xml:space="preserve">виступає перманентним критиком політичної ситуації держави. На основі публічних відомостей про створення Р. Скрипіним медіаплатформи на Youtube, її утримання виключно за рахунок пожертвувань аудиторії, а також високу динаміку розвитку Youtube каналу [65], </w:t>
      </w:r>
      <w:r>
        <w:t xml:space="preserve">можемо припустити, що існує досить великий попит на аналітичну думку журналіста, яка є переконливою, тобто, ефективною.  </w:t>
      </w:r>
    </w:p>
    <w:p w:rsidR="00832624" w:rsidRDefault="00813671">
      <w:pPr>
        <w:ind w:left="-15" w:right="8"/>
      </w:pPr>
      <w:r>
        <w:t>Грунтуючись на теоретичних знаннях, зібраних вище, зазначимо, що ефективною аргументацію можна вважати тоді, коли вона переконує, тобт</w:t>
      </w:r>
      <w:r>
        <w:t>о коли із висловленою тезою та аргументами погоджуються. Дослідимо ефективність аргументації Р. Скрипіна у його діалогах із колегами-журналістами; іншими словами, як часто погоджуються із його аргументацією інші медійники? При цьому згодою слід вважати вер</w:t>
      </w:r>
      <w:r>
        <w:t xml:space="preserve">бальну згоду із твердженням, що доводиться, або ж відсутність заперечення аргументації журналіста.  </w:t>
      </w:r>
    </w:p>
    <w:p w:rsidR="00832624" w:rsidRDefault="00813671">
      <w:pPr>
        <w:spacing w:after="187" w:line="259" w:lineRule="auto"/>
        <w:ind w:left="721" w:right="8" w:firstLine="0"/>
      </w:pPr>
      <w:r>
        <w:t xml:space="preserve">Наведемо нижче план аналізу ефективності аргументації журналіста: </w:t>
      </w:r>
    </w:p>
    <w:p w:rsidR="00832624" w:rsidRDefault="00813671">
      <w:pPr>
        <w:numPr>
          <w:ilvl w:val="0"/>
          <w:numId w:val="18"/>
        </w:numPr>
        <w:spacing w:after="194" w:line="259" w:lineRule="auto"/>
        <w:ind w:right="8" w:firstLine="360"/>
      </w:pPr>
      <w:r>
        <w:lastRenderedPageBreak/>
        <w:t xml:space="preserve">Цитування аргументації та її контексту; </w:t>
      </w:r>
    </w:p>
    <w:p w:rsidR="00832624" w:rsidRDefault="00813671">
      <w:pPr>
        <w:numPr>
          <w:ilvl w:val="0"/>
          <w:numId w:val="18"/>
        </w:numPr>
        <w:spacing w:after="186" w:line="259" w:lineRule="auto"/>
        <w:ind w:right="8" w:firstLine="360"/>
      </w:pPr>
      <w:r>
        <w:t>Визначення структури аргументації та типу склад</w:t>
      </w:r>
      <w:r>
        <w:t xml:space="preserve">ної аргументації (за О. </w:t>
      </w:r>
    </w:p>
    <w:p w:rsidR="00832624" w:rsidRDefault="00813671">
      <w:pPr>
        <w:spacing w:after="188" w:line="259" w:lineRule="auto"/>
        <w:ind w:left="-15" w:right="8" w:firstLine="0"/>
      </w:pPr>
      <w:r>
        <w:t xml:space="preserve">Чорнобай); </w:t>
      </w:r>
    </w:p>
    <w:p w:rsidR="00832624" w:rsidRDefault="00813671">
      <w:pPr>
        <w:numPr>
          <w:ilvl w:val="0"/>
          <w:numId w:val="18"/>
        </w:numPr>
        <w:spacing w:after="192" w:line="259" w:lineRule="auto"/>
        <w:ind w:right="8" w:firstLine="360"/>
      </w:pPr>
      <w:r>
        <w:t xml:space="preserve">Визначення тези аргументації, її типу (за О. Тертичним); </w:t>
      </w:r>
    </w:p>
    <w:p w:rsidR="00832624" w:rsidRDefault="00813671">
      <w:pPr>
        <w:numPr>
          <w:ilvl w:val="0"/>
          <w:numId w:val="18"/>
        </w:numPr>
        <w:spacing w:after="189" w:line="259" w:lineRule="auto"/>
        <w:ind w:right="8" w:firstLine="360"/>
      </w:pPr>
      <w:r>
        <w:t xml:space="preserve">Визначення аргументів, їх типів (за О. Тертичним); </w:t>
      </w:r>
    </w:p>
    <w:p w:rsidR="00832624" w:rsidRDefault="00813671">
      <w:pPr>
        <w:numPr>
          <w:ilvl w:val="0"/>
          <w:numId w:val="18"/>
        </w:numPr>
        <w:ind w:right="8" w:firstLine="360"/>
      </w:pPr>
      <w:r>
        <w:t xml:space="preserve">Визначення наявності властивості переконання у конкретному випадку аргументації. </w:t>
      </w:r>
    </w:p>
    <w:p w:rsidR="00832624" w:rsidRDefault="00813671">
      <w:pPr>
        <w:spacing w:after="83" w:line="259" w:lineRule="auto"/>
        <w:ind w:left="0" w:firstLine="0"/>
        <w:jc w:val="left"/>
      </w:pPr>
      <w:r>
        <w:rPr>
          <w:rFonts w:ascii="Arial" w:eastAsia="Arial" w:hAnsi="Arial" w:cs="Arial"/>
          <w:sz w:val="22"/>
        </w:rPr>
        <w:t xml:space="preserve"> </w:t>
      </w:r>
    </w:p>
    <w:p w:rsidR="00832624" w:rsidRDefault="00813671">
      <w:pPr>
        <w:ind w:left="-15" w:right="8"/>
      </w:pPr>
      <w:r>
        <w:t>У наступному розділі розг</w:t>
      </w:r>
      <w:r>
        <w:t xml:space="preserve">лянемо реалізацію теоретичних положень на практиці. Досліджена теоретична база дає глибоке розуміння процесу аргументації та можливості для ґрунтовного аналізу об’єкту нашого дослідження із застосуванням вищезгаданого створеного нами плану.  </w:t>
      </w:r>
    </w:p>
    <w:p w:rsidR="00832624" w:rsidRDefault="00813671">
      <w:pPr>
        <w:spacing w:after="0" w:line="259" w:lineRule="auto"/>
        <w:ind w:left="0" w:firstLine="0"/>
        <w:jc w:val="left"/>
      </w:pPr>
      <w:r>
        <w:t xml:space="preserve"> </w:t>
      </w:r>
      <w:r>
        <w:tab/>
        <w:t xml:space="preserve"> </w:t>
      </w:r>
      <w:r>
        <w:br w:type="page"/>
      </w:r>
    </w:p>
    <w:p w:rsidR="00832624" w:rsidRDefault="00813671">
      <w:pPr>
        <w:spacing w:after="300" w:line="271" w:lineRule="auto"/>
        <w:ind w:left="431" w:right="433" w:hanging="10"/>
        <w:jc w:val="center"/>
      </w:pPr>
      <w:r>
        <w:rPr>
          <w:b/>
        </w:rPr>
        <w:lastRenderedPageBreak/>
        <w:t>РОЗДІЛ 2</w:t>
      </w:r>
      <w:r>
        <w:rPr>
          <w:b/>
        </w:rPr>
        <w:t xml:space="preserve"> </w:t>
      </w:r>
    </w:p>
    <w:p w:rsidR="00832624" w:rsidRDefault="00813671">
      <w:pPr>
        <w:pStyle w:val="2"/>
        <w:spacing w:after="99" w:line="369" w:lineRule="auto"/>
        <w:ind w:left="431" w:right="357"/>
      </w:pPr>
      <w:r>
        <w:t xml:space="preserve">ЕФЕКТИВНІСТЬ АРГУМЕНТАЦІЇ У ПРОГРАМІ «РЕДКОЛЕГІЯ» НА SKRYPIN.UA </w:t>
      </w:r>
    </w:p>
    <w:p w:rsidR="00832624" w:rsidRDefault="00813671">
      <w:pPr>
        <w:spacing w:after="136" w:line="259" w:lineRule="auto"/>
        <w:ind w:left="0" w:firstLine="0"/>
        <w:jc w:val="left"/>
      </w:pPr>
      <w:r>
        <w:t xml:space="preserve"> </w:t>
      </w:r>
    </w:p>
    <w:p w:rsidR="00832624" w:rsidRDefault="00813671">
      <w:pPr>
        <w:ind w:left="-15" w:right="8"/>
      </w:pPr>
      <w:r>
        <w:t xml:space="preserve">На основі вивченого теоретичного матеріалу проаналізуємо аналітичну програму «Редколегія» в ефірі медіаплатформи Skrypin.UA. </w:t>
      </w:r>
    </w:p>
    <w:p w:rsidR="00832624" w:rsidRDefault="00813671">
      <w:pPr>
        <w:ind w:left="-15" w:right="8"/>
      </w:pPr>
      <w:r>
        <w:t xml:space="preserve">«Редколегія» — </w:t>
      </w:r>
      <w:r>
        <w:t>це аналітична програма медіаплатформи, в якій учасники — журналісти різноманітних українських медіа, запрошені до студії редакторами Skrypin.UA — намагаються пояснити найбільш резонансні події тижня. Зазвичай у програмі беруть участь чотири журналісти, сер</w:t>
      </w:r>
      <w:r>
        <w:t xml:space="preserve">ед яких найчастіше Р. Скрипін та К. Супрун (учасники медіапроекту Skrypin.UA). Персони двох інших журналістів чергуються. Останнім часом програма з’являється в ефірі ввечері щоп’ятниці за розкладом. </w:t>
      </w:r>
    </w:p>
    <w:p w:rsidR="00832624" w:rsidRDefault="00813671">
      <w:pPr>
        <w:ind w:left="-15" w:right="8"/>
      </w:pPr>
      <w:r>
        <w:t>Випуск програми «Редколегія» під назвою «Хто виграв місц</w:t>
      </w:r>
      <w:r>
        <w:t>еві вибори і до чого тут Конституція» з учасниками Р. Скрипіним, К. Супрун, Л. Швецем та О. Мусафіровою від 30 жовтня 2020 року — це півторигодинна бесіда чотирьох журналістів. У ході розмови медійники висвітлюють 3 чітко окреслені теми та обмінюються думк</w:t>
      </w:r>
      <w:r>
        <w:t xml:space="preserve">ами, висловлюючи власні позиції. Роль модератора виконує К. Супрун.  </w:t>
      </w:r>
    </w:p>
    <w:p w:rsidR="00832624" w:rsidRDefault="00813671">
      <w:pPr>
        <w:ind w:left="-15" w:right="8" w:firstLine="0"/>
      </w:pPr>
      <w:r>
        <w:t xml:space="preserve"> Перша тема, в ході обговорення якої Р. Скрипін використовує аргументацію — це розмова про ухвалення Конституції України 1996 року: </w:t>
      </w:r>
    </w:p>
    <w:p w:rsidR="00832624" w:rsidRDefault="00813671">
      <w:pPr>
        <w:ind w:left="-15" w:right="8" w:firstLine="0"/>
      </w:pPr>
      <w:r>
        <w:t xml:space="preserve"> Р. Скрипін: «Вона [авт. Конституція] ухвалювалася в </w:t>
      </w:r>
      <w:r>
        <w:t xml:space="preserve">неприродній спосіб, була конституційна угода, Кучма підписав, Конституції довго не було, потім </w:t>
      </w:r>
      <w:proofErr w:type="gramStart"/>
      <w:r>
        <w:t>Кучма</w:t>
      </w:r>
      <w:proofErr w:type="gramEnd"/>
      <w:r>
        <w:t xml:space="preserve"> сказав: «Парламент зараз йде гулять», і парламент, переляканий розпуском...це був компроміс компромісів на компромісі, який нікому не був потрібен. Люди не</w:t>
      </w:r>
      <w:r>
        <w:t xml:space="preserve"> спромоглися протягом тривалого часу опрацювати основний закон і ухвалили аби </w:t>
      </w:r>
      <w:r>
        <w:lastRenderedPageBreak/>
        <w:t xml:space="preserve">що. </w:t>
      </w:r>
      <w:proofErr w:type="gramStart"/>
      <w:r>
        <w:t>Як</w:t>
      </w:r>
      <w:proofErr w:type="gramEnd"/>
      <w:r>
        <w:t xml:space="preserve"> писав один російський письменник: «Родила царица в ночь ни то сына, ни то дочь». Так воно і є: це трансгендер. Це невідомо що» [з випуску «Редколегії» під назвою «Хто вигр</w:t>
      </w:r>
      <w:r>
        <w:t xml:space="preserve">ав місцеві вибори і до чого тут Конституція»]. </w:t>
      </w:r>
    </w:p>
    <w:p w:rsidR="00832624" w:rsidRDefault="00813671">
      <w:pPr>
        <w:ind w:left="-15" w:right="8" w:firstLine="0"/>
      </w:pPr>
      <w:r>
        <w:t xml:space="preserve"> Складна сурядна аргументація Р. Скрипіна — це намагання довести просту тезу «українська Конституція була ухвалена непрозоро». Журналіст використовує ряд історичних фактів для ілюстрації не прозорості процесу</w:t>
      </w:r>
      <w:r>
        <w:t xml:space="preserve"> ухвалення головного закону держави.  </w:t>
      </w:r>
    </w:p>
    <w:p w:rsidR="00832624" w:rsidRDefault="00813671">
      <w:pPr>
        <w:ind w:left="-15" w:right="8" w:firstLine="0"/>
      </w:pPr>
      <w:r>
        <w:t xml:space="preserve"> Доведення можна вважати ефективним, бо колеги медійника невербально погоджуються із спікером. </w:t>
      </w:r>
    </w:p>
    <w:p w:rsidR="00832624" w:rsidRDefault="00813671">
      <w:pPr>
        <w:ind w:left="-15" w:right="8" w:firstLine="0"/>
      </w:pPr>
      <w:r>
        <w:t xml:space="preserve"> Друга тема, під час дискусії над якою журналіст використовує процес обгрунтування — це роль радника голови офісу Президе</w:t>
      </w:r>
      <w:r>
        <w:t xml:space="preserve">нта України М. Подоляка та голови офісу А. Єрмака у вирішенні конституційної кризи: </w:t>
      </w:r>
    </w:p>
    <w:p w:rsidR="00832624" w:rsidRDefault="00813671">
      <w:pPr>
        <w:ind w:left="-15" w:right="8" w:firstLine="0"/>
      </w:pPr>
      <w:r>
        <w:t xml:space="preserve"> Р. Скрипін: «А тут </w:t>
      </w:r>
      <w:proofErr w:type="gramStart"/>
      <w:r>
        <w:t>у мене</w:t>
      </w:r>
      <w:proofErr w:type="gramEnd"/>
      <w:r>
        <w:t xml:space="preserve"> питання: а хто такий Єрмак і Подоляк? У цій всій ситуації [авт. у ситуації конституційної кризи]. Чому вони щось коментують? Чому ви не взяли ко</w:t>
      </w:r>
      <w:r>
        <w:t xml:space="preserve">ментар у прибиральниці першого відділення пологового будинку селища міського типу Верещаки. Чому? Хто такий Подоляк і Єрмак?» [з випуску «Редколегії» під назвою «Хто виграв місцеві вибори і до чого тут Конституція»]. </w:t>
      </w:r>
    </w:p>
    <w:p w:rsidR="00832624" w:rsidRDefault="00813671">
      <w:pPr>
        <w:ind w:left="-15" w:right="8" w:firstLine="0"/>
      </w:pPr>
      <w:r>
        <w:t xml:space="preserve"> Проста аргументація журналіста — це д</w:t>
      </w:r>
      <w:r>
        <w:t>оведення простої тези «М. Подоляк та А. Єрмак не мають коментувати ситуацію з конституційною кризою». У якості аргументу Р. Скрипін використовує юридичну норму: згідно із законодавством України, особи не мають статусу посадових осіб. Наводячи приклад альте</w:t>
      </w:r>
      <w:r>
        <w:t xml:space="preserve">рнативного синхрону, журналіст демонструє правову абсурдність коментування ситуації А. Єрмаком та М. Подоляком. </w:t>
      </w:r>
    </w:p>
    <w:p w:rsidR="00832624" w:rsidRDefault="00813671">
      <w:pPr>
        <w:ind w:left="-15" w:right="8" w:firstLine="0"/>
      </w:pPr>
      <w:r>
        <w:t xml:space="preserve"> Аргументацію журналіста можна вважати ефективною з огляду на те, що колеги невербально погоджуються із його думкою. </w:t>
      </w:r>
    </w:p>
    <w:p w:rsidR="00832624" w:rsidRDefault="00813671">
      <w:pPr>
        <w:ind w:left="-15" w:right="8" w:firstLine="0"/>
      </w:pPr>
      <w:r>
        <w:lastRenderedPageBreak/>
        <w:t xml:space="preserve"> Третя тема, в ході розмо</w:t>
      </w:r>
      <w:r>
        <w:t xml:space="preserve">ви </w:t>
      </w:r>
      <w:proofErr w:type="gramStart"/>
      <w:r>
        <w:t>про яку</w:t>
      </w:r>
      <w:proofErr w:type="gramEnd"/>
      <w:r>
        <w:t xml:space="preserve"> Р. Скрипін вдається до використання аргументації — це факт зібрання В. Зеленським РНБО для вирішення конституційної кризи: </w:t>
      </w:r>
    </w:p>
    <w:p w:rsidR="00832624" w:rsidRDefault="00813671">
      <w:pPr>
        <w:ind w:left="-15" w:right="8"/>
      </w:pPr>
      <w:r>
        <w:t>Р. Скрипін: «Зеленський збирає РНБО. Раптом він згадав про інструментарій. Не під час впровадження карантину, надзвичайно</w:t>
      </w:r>
      <w:r>
        <w:t xml:space="preserve">го стану де факто, не для того, щоб вирішити питання війни, тому що в нас є війна, у нас є країна, яка на нас напала, і треба, щоб РНБО сказало просту річ: у нас є країна агресор і стан війни, тобто воєнний стан. Не для цього збирає президент. Він збирає, </w:t>
      </w:r>
      <w:r>
        <w:t xml:space="preserve">для того щоб покарати так званий «Конституційний Суд», який зібраний з покидьків великого калібру» [з випуску «Редколегії» під назвою «Хто виграв місцеві вибори і до чого тут Конституція»]. </w:t>
      </w:r>
    </w:p>
    <w:p w:rsidR="00832624" w:rsidRDefault="00813671">
      <w:pPr>
        <w:ind w:left="-15" w:right="8"/>
      </w:pPr>
      <w:r>
        <w:t>Складна множинна аргументація Р. Скрипіна — це доведення простого</w:t>
      </w:r>
      <w:r>
        <w:t xml:space="preserve"> твердження «В. Зеленський збирає засідання РНБО вибірково, не із законних причин». Зауважимо, що журналіст не проговорює прямо тезу, яку намагається довести — вона радше сама «випливає» з контексту його спічу. Аргументом медійника виступають два документа</w:t>
      </w:r>
      <w:r>
        <w:t xml:space="preserve">льні факти: Рада національної безпеки та оборони не була зібрана для оголошення надзвичайного та воєнного стану через карантин та війну з РФ. </w:t>
      </w:r>
    </w:p>
    <w:p w:rsidR="00832624" w:rsidRDefault="00813671">
      <w:pPr>
        <w:ind w:left="-15" w:right="8"/>
      </w:pPr>
      <w:r>
        <w:t xml:space="preserve">Вважаємо аргументацію журналіста ефективною через невербальну згоду його колег. </w:t>
      </w:r>
    </w:p>
    <w:p w:rsidR="00832624" w:rsidRDefault="00813671">
      <w:pPr>
        <w:ind w:left="-15" w:right="8"/>
      </w:pPr>
      <w:r>
        <w:t xml:space="preserve">Четверта тема, в ході обговорення якої Р. Скрипін вдається до використання аргументаційного процесу — це розмова про акцію протесту під Конституційним Судом після визнання КСУ неконституційними окремих положень закону про НАБУ: </w:t>
      </w:r>
    </w:p>
    <w:p w:rsidR="00832624" w:rsidRDefault="00813671">
      <w:pPr>
        <w:tabs>
          <w:tab w:val="right" w:pos="9979"/>
        </w:tabs>
        <w:spacing w:after="191" w:line="259" w:lineRule="auto"/>
        <w:ind w:left="-15" w:firstLine="0"/>
        <w:jc w:val="left"/>
      </w:pPr>
      <w:r>
        <w:t xml:space="preserve"> </w:t>
      </w:r>
      <w:r>
        <w:tab/>
        <w:t>Р. Скрипін: «Там що кидал</w:t>
      </w:r>
      <w:r>
        <w:t xml:space="preserve">и сьогодні в Конституційний Суд? Окрім фаєрів». </w:t>
      </w:r>
    </w:p>
    <w:p w:rsidR="00832624" w:rsidRDefault="00813671">
      <w:pPr>
        <w:tabs>
          <w:tab w:val="center" w:pos="2409"/>
        </w:tabs>
        <w:spacing w:after="193" w:line="259" w:lineRule="auto"/>
        <w:ind w:left="-15" w:firstLine="0"/>
        <w:jc w:val="left"/>
      </w:pPr>
      <w:r>
        <w:t xml:space="preserve"> </w:t>
      </w:r>
      <w:r>
        <w:tab/>
        <w:t xml:space="preserve">К. Супрун: «Презервативи». </w:t>
      </w:r>
    </w:p>
    <w:p w:rsidR="00832624" w:rsidRDefault="00813671">
      <w:pPr>
        <w:ind w:left="-15" w:right="8" w:firstLine="0"/>
      </w:pPr>
      <w:r>
        <w:lastRenderedPageBreak/>
        <w:t xml:space="preserve"> Р. Скрипін: «Гандони кидали. Треба називати речі своїми іменами, якщо Льоня [авт. учасник дискусії Л. Швець] вже… [авт. посилання до риторики </w:t>
      </w:r>
    </w:p>
    <w:p w:rsidR="00832624" w:rsidRDefault="00813671">
      <w:pPr>
        <w:ind w:left="-15" w:right="8" w:firstLine="0"/>
      </w:pPr>
      <w:r>
        <w:t xml:space="preserve">Л. Швеця про важливість називати </w:t>
      </w:r>
      <w:r>
        <w:t xml:space="preserve">речі своїми іменами] Не презервативи. В принципі в гандонів кидали гандонами. Це не матюк, слово походить від «condom» [з випуску «Редколегії» під назвою «Хто виграв місцеві вибори і до чого тут Конституція»]. </w:t>
      </w:r>
    </w:p>
    <w:p w:rsidR="00832624" w:rsidRDefault="00813671">
      <w:pPr>
        <w:ind w:left="-15" w:right="8" w:firstLine="0"/>
      </w:pPr>
      <w:r>
        <w:t xml:space="preserve"> Проста аргументація журналіста — це спростув</w:t>
      </w:r>
      <w:r>
        <w:t xml:space="preserve">ання простої тези К. Супрун «у суддів КСУ кидали презервативи на акції протесту». Р. Скрипін намагається спростувати використання термінів, апелюючи до авторитетного джерела — слів Л. Швеця про те, що треба називати речі своїми іменами — і стверджуючи, що </w:t>
      </w:r>
      <w:r>
        <w:t xml:space="preserve">у суддів кидали «гандонами», не «презервативами».  </w:t>
      </w:r>
    </w:p>
    <w:p w:rsidR="00832624" w:rsidRDefault="00813671">
      <w:pPr>
        <w:ind w:left="-15" w:right="8" w:firstLine="0"/>
      </w:pPr>
      <w:r>
        <w:t xml:space="preserve"> </w:t>
      </w:r>
      <w:r>
        <w:tab/>
        <w:t xml:space="preserve">Аргументацію медійника слід вважати ефективною через невербальну згоду колег-журналістів. </w:t>
      </w:r>
    </w:p>
    <w:p w:rsidR="00832624" w:rsidRDefault="00813671">
      <w:pPr>
        <w:ind w:left="-15" w:right="8" w:firstLine="0"/>
      </w:pPr>
      <w:r>
        <w:t xml:space="preserve"> П’ята тема, під час розмови </w:t>
      </w:r>
      <w:proofErr w:type="gramStart"/>
      <w:r>
        <w:t>про яку</w:t>
      </w:r>
      <w:proofErr w:type="gramEnd"/>
      <w:r>
        <w:t xml:space="preserve"> Р. Скрипін використовує процес обґрунтування — це продовження попередньої </w:t>
      </w:r>
      <w:r>
        <w:t xml:space="preserve">теми про рішення КСУ: </w:t>
      </w:r>
    </w:p>
    <w:p w:rsidR="00832624" w:rsidRDefault="00813671">
      <w:pPr>
        <w:ind w:left="-15" w:right="8" w:firstLine="0"/>
      </w:pPr>
      <w:r>
        <w:t xml:space="preserve"> Р. Скрипін: «І тут у нас встає все на свої місця. Вся архітектура побудови зґвалтованої Конституції, бо вона від самого початку є не основним законом; у нас всі інституції є фальшиві» [з випуску «Редколегії» під назвою «Хто виграв м</w:t>
      </w:r>
      <w:r>
        <w:t xml:space="preserve">ісцеві вибори і до чого тут Конституція»]. </w:t>
      </w:r>
    </w:p>
    <w:p w:rsidR="00832624" w:rsidRDefault="00813671">
      <w:pPr>
        <w:ind w:left="-15" w:right="8" w:firstLine="0"/>
      </w:pPr>
      <w:r>
        <w:t xml:space="preserve"> Складна множинна аргументація журналіста — це спроба довести просту тезу «структура головного закону України була скомпонована невдало». Р. Скрипін намагається довести своє твердження, використовуючи два аргумен</w:t>
      </w:r>
      <w:r>
        <w:t xml:space="preserve">ти: дві внутрішні оцінки (думка про те, що Конституція не є основним законом, та припущення щодо всіх українських інституцій, як фальшивих).  </w:t>
      </w:r>
    </w:p>
    <w:p w:rsidR="00832624" w:rsidRDefault="00813671">
      <w:pPr>
        <w:ind w:left="-15" w:right="8"/>
      </w:pPr>
      <w:r>
        <w:t xml:space="preserve">Слід зазначити, що поза контекстом розмови перший аргумент може цілком бути документальним фактом або ж правовою </w:t>
      </w:r>
      <w:r>
        <w:t xml:space="preserve">нормою, тому припускаємо, що Р. </w:t>
      </w:r>
      <w:r>
        <w:lastRenderedPageBreak/>
        <w:t xml:space="preserve">Скрипін просто не проговорює всю повноту своєї аргументаційної бази для доведення цього твердження в цілях економії часу вважаючи, що глядачі розуміють контекст сучасної політико-правової ситуації в Україні. Припускаємо, що </w:t>
      </w:r>
      <w:r>
        <w:t xml:space="preserve">колеги журналіста однозначно розуміють контекст, адже згодні із аргументацією медійника, з чого можна зробити висновок про переконливість цієї аргументації. </w:t>
      </w:r>
    </w:p>
    <w:p w:rsidR="00832624" w:rsidRDefault="00813671">
      <w:pPr>
        <w:ind w:left="-15" w:right="8"/>
      </w:pPr>
      <w:r>
        <w:t>Шоста тема, в ході якої Р. Скрипін використовує аргументацію — це роздуми журналіста про «перезапу</w:t>
      </w:r>
      <w:r>
        <w:t xml:space="preserve">ск» держави: </w:t>
      </w:r>
    </w:p>
    <w:p w:rsidR="00832624" w:rsidRDefault="00813671">
      <w:pPr>
        <w:ind w:left="-15" w:right="8"/>
      </w:pPr>
      <w:r>
        <w:t>Р. Скрипін: «І тут питання: коли ми перезавантажимо державу, у який спосіб — питання не на завтрашній день, правда. Це не легке рішення шестирічної дитини-президента Вовіка. Це рішення для серйозних людей, які захочуть жити в цій країні. Вони</w:t>
      </w:r>
      <w:r>
        <w:t xml:space="preserve"> і так у ній живуть, в паралельній. Тобто є державні органи — все, що ми утримуємо на податки — це те, що нам не потрібне. І є країна, яка живе своїм життям» [з випуску «Редколегії» під назвою «Хто виграв місцеві вибори і до чого тут Конституція»]. </w:t>
      </w:r>
    </w:p>
    <w:p w:rsidR="00832624" w:rsidRDefault="00813671">
      <w:pPr>
        <w:ind w:left="-15" w:right="8"/>
      </w:pPr>
      <w:r>
        <w:t>Складн</w:t>
      </w:r>
      <w:r>
        <w:t>а множинна аргументація медійника — це доведення складної тези «перезапуск держави має відбуватися не скоро і не за каденції президента В. Зеленського». Для доведення першої частини автор аргументації використовує внутрішню оцінку (країна має перезавантажи</w:t>
      </w:r>
      <w:r>
        <w:t xml:space="preserve">тися не у найближчому майбутньому), тоді як для доведення другої — зовнішню (перезавантажувати державу мають «серйозні українці»).  </w:t>
      </w:r>
    </w:p>
    <w:p w:rsidR="00832624" w:rsidRDefault="00813671">
      <w:pPr>
        <w:ind w:left="-15" w:right="8"/>
      </w:pPr>
      <w:r>
        <w:t xml:space="preserve">Аргументація журналіста переконлива, адже колеги погоджуються із доведеною думкою. </w:t>
      </w:r>
    </w:p>
    <w:p w:rsidR="00832624" w:rsidRDefault="00813671">
      <w:pPr>
        <w:ind w:left="-15" w:right="8"/>
      </w:pPr>
      <w:r>
        <w:t>Сьома тема, в процесі якої медійник вда</w:t>
      </w:r>
      <w:r>
        <w:t xml:space="preserve">ється до спростувальної аргументації — це роздуми О. Мусафірової з приводу якості української Конституції: </w:t>
      </w:r>
    </w:p>
    <w:p w:rsidR="00832624" w:rsidRDefault="00813671">
      <w:pPr>
        <w:ind w:left="-15" w:right="8"/>
      </w:pPr>
      <w:r>
        <w:t xml:space="preserve">О. Мусафірова: «Шкода, що у нас нема сюжету конституційної ночі: як приймали Конституцію, як потім депутати цілувалися, обіймалися, і як була </w:t>
      </w:r>
      <w:r>
        <w:lastRenderedPageBreak/>
        <w:t>абсолю</w:t>
      </w:r>
      <w:r>
        <w:t xml:space="preserve">тно всенародне тріумфування. Це 24 роки минуло, щоб принаймні в цій аудиторії ми сказали: це не Конституція, а чорти що. Ми тільки зараз допетрали, що Конституція не така, як треба?». </w:t>
      </w:r>
    </w:p>
    <w:p w:rsidR="00832624" w:rsidRDefault="00813671">
      <w:pPr>
        <w:spacing w:line="259" w:lineRule="auto"/>
        <w:ind w:left="721" w:right="8" w:firstLine="0"/>
      </w:pPr>
      <w:r>
        <w:t xml:space="preserve">Р. Скрипін: «Ні, це було ясно у 96». </w:t>
      </w:r>
    </w:p>
    <w:p w:rsidR="00832624" w:rsidRDefault="00813671">
      <w:pPr>
        <w:ind w:left="-15" w:right="8"/>
      </w:pPr>
      <w:r>
        <w:t>О. Мусафірова: «</w:t>
      </w:r>
      <w:r>
        <w:t xml:space="preserve">Тобто 24 роки ми шукали: отут є ґандж в державі, отут не так робиться, і ніхто, ну, принаймні я не чула якихось таких ґрунтовних зауважень [авт. на кшталт] «слухайте, а у нас можливо тому все не </w:t>
      </w:r>
      <w:proofErr w:type="gramStart"/>
      <w:r>
        <w:t>в порядку</w:t>
      </w:r>
      <w:proofErr w:type="gramEnd"/>
      <w:r>
        <w:t xml:space="preserve">, що [авт. щось] не так з Конституцією? Цього ніхто </w:t>
      </w:r>
      <w:r>
        <w:t xml:space="preserve">не казав. Принаймні я не пам’ятаю цього» [з випуску «Редколегії» під назвою «Хто виграв місцеві вибори і до чого тут Конституція»]. </w:t>
      </w:r>
    </w:p>
    <w:p w:rsidR="00832624" w:rsidRDefault="00813671">
      <w:pPr>
        <w:ind w:left="-15" w:right="8"/>
      </w:pPr>
      <w:r>
        <w:t>Проста аргументація Р. Скрипіна у цьому випадку — це спростування думки про те, що тільки зараз стало зрозуміло, що Констит</w:t>
      </w:r>
      <w:r>
        <w:t xml:space="preserve">уція є дещо нікчемною у якості головного закону держави. Журналіст використовує внутрішню оцінку, щоб спростувати твердження О. Мусафірової: це було зрозуміло ще у 1996 році.  </w:t>
      </w:r>
    </w:p>
    <w:p w:rsidR="00832624" w:rsidRDefault="00813671">
      <w:pPr>
        <w:spacing w:after="186" w:line="259" w:lineRule="auto"/>
        <w:ind w:left="10" w:right="9" w:hanging="10"/>
        <w:jc w:val="right"/>
      </w:pPr>
      <w:r>
        <w:t xml:space="preserve">Не можемо вважати аргументацію ефективною через не погодження </w:t>
      </w:r>
    </w:p>
    <w:p w:rsidR="00832624" w:rsidRDefault="00813671">
      <w:pPr>
        <w:ind w:left="-15" w:right="8" w:firstLine="0"/>
      </w:pPr>
      <w:r>
        <w:t>О. Мусафірової з</w:t>
      </w:r>
      <w:r>
        <w:t xml:space="preserve">і спростуванням медійника (інші колеги зберігають нейтралітет, а Р. Скрипін не використовує підрядну аргументацію для підкріплення свого спростування). </w:t>
      </w:r>
    </w:p>
    <w:p w:rsidR="00832624" w:rsidRDefault="00813671">
      <w:pPr>
        <w:ind w:left="-15" w:right="8"/>
      </w:pPr>
      <w:r>
        <w:t>Восьма тема, під час обговорення якої журналіст вдається до аргументації — це обговорення підходів до К</w:t>
      </w:r>
      <w:r>
        <w:t xml:space="preserve">онституції України та ролі юристів у її трактуванні та змінах: </w:t>
      </w:r>
    </w:p>
    <w:p w:rsidR="00832624" w:rsidRDefault="00813671">
      <w:pPr>
        <w:ind w:left="-15" w:right="8"/>
      </w:pPr>
      <w:r>
        <w:t>Л. Швець: «З того часу [авт. з часів ухвалення Конституції України], якби була на то воля і розум, і бажання, можна було зробити інше. Ніхто ж не робив. Усіх все влаштовувало. Тому що знали: я</w:t>
      </w:r>
      <w:r>
        <w:t xml:space="preserve">кщо треба, Конституцію будемо трактувати так, як трактуємо. Треба розпустити Раду — ми розпустили, нормально». </w:t>
      </w:r>
    </w:p>
    <w:p w:rsidR="00832624" w:rsidRDefault="00813671">
      <w:pPr>
        <w:spacing w:after="188" w:line="259" w:lineRule="auto"/>
        <w:ind w:left="721" w:right="8" w:firstLine="0"/>
      </w:pPr>
      <w:r>
        <w:t xml:space="preserve">К. Супрун: «Не треба — не розпустили». </w:t>
      </w:r>
    </w:p>
    <w:p w:rsidR="00832624" w:rsidRDefault="00813671">
      <w:pPr>
        <w:ind w:left="-15" w:right="8"/>
      </w:pPr>
      <w:r>
        <w:lastRenderedPageBreak/>
        <w:t xml:space="preserve">Л. Швець: «Так. «Скажіть, що вам треба». Українські юристи — це чого бажаєте і скільки у вас є». </w:t>
      </w:r>
    </w:p>
    <w:p w:rsidR="00832624" w:rsidRDefault="00813671">
      <w:pPr>
        <w:spacing w:after="182" w:line="259" w:lineRule="auto"/>
        <w:ind w:left="721" w:right="8" w:firstLine="0"/>
      </w:pPr>
      <w:r>
        <w:t>Р. Скр</w:t>
      </w:r>
      <w:r>
        <w:t xml:space="preserve">ипін: «Так це ж не юристи, це вже проститутки». </w:t>
      </w:r>
    </w:p>
    <w:p w:rsidR="00832624" w:rsidRDefault="00813671">
      <w:pPr>
        <w:ind w:left="-15" w:right="8"/>
      </w:pPr>
      <w:r>
        <w:t xml:space="preserve">Л. Швець: «Ну, українські юристи є проститутки» [з випуску «Редколегії» під назвою «Хто виграв місцеві вибори і до чого тут Конституція»]. </w:t>
      </w:r>
    </w:p>
    <w:p w:rsidR="00832624" w:rsidRDefault="00813671">
      <w:pPr>
        <w:spacing w:after="191" w:line="259" w:lineRule="auto"/>
        <w:ind w:left="721" w:right="8" w:firstLine="0"/>
      </w:pPr>
      <w:r>
        <w:t>Проста аргументація Р. Скрипіна — це спроба спростувати просту тезу</w:t>
      </w:r>
      <w:r>
        <w:t xml:space="preserve"> </w:t>
      </w:r>
    </w:p>
    <w:p w:rsidR="00832624" w:rsidRDefault="00813671">
      <w:pPr>
        <w:ind w:left="-15" w:right="8" w:firstLine="0"/>
      </w:pPr>
      <w:r>
        <w:t>Л. Швеця про те, що саме юристи за певну грошову винагороду трактують Конституцію саме так, як це потрібно клієнтам юристів. Журналіст використовує внутрішню оцінку для спростування твердження колеги: проститутки, а не юристи, за гроші надають певні юрид</w:t>
      </w:r>
      <w:r>
        <w:t xml:space="preserve">ичні послуги, пов’язані з Конституцією України. </w:t>
      </w:r>
    </w:p>
    <w:p w:rsidR="00832624" w:rsidRDefault="00813671">
      <w:pPr>
        <w:ind w:left="-15" w:right="8"/>
      </w:pPr>
      <w:r>
        <w:t xml:space="preserve">Аргументацію журналіста можна вважати переконливою, адже Л. Швець та інші колеги погоджуються із Р. Скрипіним, вербально та невербально.  </w:t>
      </w:r>
    </w:p>
    <w:p w:rsidR="00832624" w:rsidRDefault="00813671">
      <w:pPr>
        <w:ind w:left="-15" w:right="8"/>
      </w:pPr>
      <w:r>
        <w:t xml:space="preserve">Дев’ята тема, в ході бесіди </w:t>
      </w:r>
      <w:proofErr w:type="gramStart"/>
      <w:r>
        <w:t>про яку</w:t>
      </w:r>
      <w:proofErr w:type="gramEnd"/>
      <w:r>
        <w:t xml:space="preserve"> медійник використовує аргументац</w:t>
      </w:r>
      <w:r>
        <w:t xml:space="preserve">ію — це розмова про відмінності населення Харкова та Полтави у контексті особливостей вимови: </w:t>
      </w:r>
    </w:p>
    <w:p w:rsidR="00832624" w:rsidRDefault="00813671">
      <w:pPr>
        <w:spacing w:after="190" w:line="259" w:lineRule="auto"/>
        <w:ind w:left="721" w:right="8" w:firstLine="0"/>
      </w:pPr>
      <w:r>
        <w:t xml:space="preserve">Р. Скрипін: «У нас вчора така ситуація виникла із цією Конституцією, </w:t>
      </w:r>
    </w:p>
    <w:p w:rsidR="00832624" w:rsidRDefault="00813671">
      <w:pPr>
        <w:spacing w:after="183" w:line="259" w:lineRule="auto"/>
        <w:ind w:left="-15" w:right="8" w:firstLine="0"/>
      </w:pPr>
      <w:r>
        <w:t xml:space="preserve">Конституційним Судом, що у всіх повний «затик». От Катерина ходить, каже: </w:t>
      </w:r>
    </w:p>
    <w:p w:rsidR="00832624" w:rsidRDefault="00813671">
      <w:pPr>
        <w:ind w:left="706" w:right="3492" w:hanging="721"/>
      </w:pPr>
      <w:r>
        <w:t>«</w:t>
      </w:r>
      <w:proofErr w:type="gramStart"/>
      <w:r>
        <w:t>Так</w:t>
      </w:r>
      <w:proofErr w:type="gramEnd"/>
      <w:r>
        <w:t xml:space="preserve"> а що? А як? Воно ж реально цугванг повний». Л. Швець: «Цугцванг».  </w:t>
      </w:r>
    </w:p>
    <w:p w:rsidR="00832624" w:rsidRDefault="00813671">
      <w:pPr>
        <w:spacing w:after="180" w:line="259" w:lineRule="auto"/>
        <w:ind w:left="721" w:right="8" w:firstLine="0"/>
      </w:pPr>
      <w:r>
        <w:t xml:space="preserve">Р. Скрипін: «Бачиш, я </w:t>
      </w:r>
      <w:proofErr w:type="gramStart"/>
      <w:r>
        <w:t>по народному</w:t>
      </w:r>
      <w:proofErr w:type="gramEnd"/>
      <w:r>
        <w:t xml:space="preserve"> — «цугванг». </w:t>
      </w:r>
    </w:p>
    <w:p w:rsidR="00832624" w:rsidRDefault="00813671">
      <w:pPr>
        <w:spacing w:after="191" w:line="259" w:lineRule="auto"/>
        <w:ind w:left="721" w:right="8" w:firstLine="0"/>
      </w:pPr>
      <w:r>
        <w:t xml:space="preserve">Л. Швець: «Ну, нормально». </w:t>
      </w:r>
    </w:p>
    <w:p w:rsidR="00832624" w:rsidRDefault="00813671">
      <w:pPr>
        <w:ind w:left="-15" w:right="8"/>
      </w:pPr>
      <w:r>
        <w:t>Р. Скрипін: «Дякую, що виправив. Ну, ви ж інтелігенція харківська [авт. звертаючись до Л. Швеця]. Не те, що</w:t>
      </w:r>
      <w:r>
        <w:t xml:space="preserve"> ми, полтавське село. Це жарт». </w:t>
      </w:r>
    </w:p>
    <w:p w:rsidR="00832624" w:rsidRDefault="00813671">
      <w:pPr>
        <w:ind w:left="-15" w:right="8"/>
      </w:pPr>
      <w:r>
        <w:t>Л. Швець: «</w:t>
      </w:r>
      <w:proofErr w:type="gramStart"/>
      <w:r>
        <w:t>Як</w:t>
      </w:r>
      <w:proofErr w:type="gramEnd"/>
      <w:r>
        <w:t xml:space="preserve"> сказав би Володимир Олександрович: «Нє трєба нас тут раздєлять».  </w:t>
      </w:r>
    </w:p>
    <w:p w:rsidR="00832624" w:rsidRDefault="00813671">
      <w:pPr>
        <w:spacing w:after="187" w:line="259" w:lineRule="auto"/>
        <w:ind w:left="721" w:right="8" w:firstLine="0"/>
      </w:pPr>
      <w:r>
        <w:t xml:space="preserve">К. Супрун: «Та ви взагалі сусіди». </w:t>
      </w:r>
    </w:p>
    <w:p w:rsidR="00832624" w:rsidRDefault="00813671">
      <w:pPr>
        <w:spacing w:after="186" w:line="259" w:lineRule="auto"/>
        <w:ind w:left="721" w:right="8" w:firstLine="0"/>
      </w:pPr>
      <w:r>
        <w:lastRenderedPageBreak/>
        <w:t xml:space="preserve">Р. Скрипін: «Там 130 кілометрів, але…». </w:t>
      </w:r>
    </w:p>
    <w:p w:rsidR="00832624" w:rsidRDefault="00813671">
      <w:pPr>
        <w:spacing w:after="183" w:line="259" w:lineRule="auto"/>
        <w:ind w:left="721" w:right="8" w:firstLine="0"/>
      </w:pPr>
      <w:r>
        <w:t xml:space="preserve">К. Супрун: «Відчувається, так?». </w:t>
      </w:r>
    </w:p>
    <w:p w:rsidR="00832624" w:rsidRDefault="00813671">
      <w:pPr>
        <w:spacing w:after="191" w:line="259" w:lineRule="auto"/>
        <w:ind w:left="721" w:right="8" w:firstLine="0"/>
      </w:pPr>
      <w:r>
        <w:t xml:space="preserve">Л. Швець: «Дорога с Харкова на </w:t>
      </w:r>
      <w:r>
        <w:t xml:space="preserve">Києв іде через Полтаву». </w:t>
      </w:r>
    </w:p>
    <w:p w:rsidR="00832624" w:rsidRDefault="00813671">
      <w:pPr>
        <w:ind w:left="-15" w:right="8"/>
      </w:pPr>
      <w:r>
        <w:t xml:space="preserve">Р. Скрипін: «Різниця суттєва. Воно так здається, що не далеко. Насправді там дуже далеко. Ментально, культурно і так далі» [з випуску «Редколегії» під назвою «Хто виграв місцеві вибори і до чого тут Конституція»]. </w:t>
      </w:r>
    </w:p>
    <w:p w:rsidR="00832624" w:rsidRDefault="00813671">
      <w:pPr>
        <w:ind w:left="-15" w:right="8" w:firstLine="0"/>
      </w:pPr>
      <w:r>
        <w:t xml:space="preserve"> </w:t>
      </w:r>
      <w:r>
        <w:t>Складна підрядна аргументація Р. Скрипіна — це спроба довести просту тезу «жителі Полтави відрізняються від мешканців Харкова». Для доведення твердження журналіст використовує документальний факт (Л. Швець краще знає орфоепію через свою належність до Харко</w:t>
      </w:r>
      <w:r>
        <w:t xml:space="preserve">ва) та зовнішню оцінку (незважаючи на 130 кілометрів відстані, Полтава та Харків сильно різняться в плані культури та ментальності жителів). </w:t>
      </w:r>
    </w:p>
    <w:p w:rsidR="00832624" w:rsidRDefault="00813671">
      <w:pPr>
        <w:ind w:left="-15" w:right="8" w:firstLine="0"/>
      </w:pPr>
      <w:r>
        <w:t xml:space="preserve"> Аргументацію медійника можна вважати ефективною, адже колеги не заперечують обґрунтування Р. Скрипіна.  </w:t>
      </w:r>
    </w:p>
    <w:p w:rsidR="00832624" w:rsidRDefault="00813671">
      <w:pPr>
        <w:ind w:left="-15" w:right="8" w:firstLine="0"/>
      </w:pPr>
      <w:r>
        <w:t xml:space="preserve"> Десята </w:t>
      </w:r>
      <w:r>
        <w:t xml:space="preserve">тема, в ході дискусії над якою Р. Скрипін вдається до процесу доведення — це обговорення інформаційних «зливів» про результати засідання РНБО з приводу конституційної кризи: </w:t>
      </w:r>
    </w:p>
    <w:p w:rsidR="00832624" w:rsidRDefault="00813671">
      <w:pPr>
        <w:ind w:left="-15" w:right="8" w:firstLine="0"/>
      </w:pPr>
      <w:r>
        <w:t xml:space="preserve"> Р. Скрипін: «Ми бачимо засідання РНБО, яке нам не дає результатів. Немає офіційн</w:t>
      </w:r>
      <w:r>
        <w:t xml:space="preserve">их документів, але з’являється…».  К. Супрун: «Як це немає результатів?». </w:t>
      </w:r>
    </w:p>
    <w:p w:rsidR="00832624" w:rsidRDefault="00813671">
      <w:pPr>
        <w:ind w:left="-15" w:right="8" w:firstLine="0"/>
      </w:pPr>
      <w:r>
        <w:t xml:space="preserve"> Р. Скрипін: «Я маю на увазі, вчора почало з’являтися в медіа…Не офіційні документи». </w:t>
      </w:r>
    </w:p>
    <w:p w:rsidR="00832624" w:rsidRDefault="00813671">
      <w:pPr>
        <w:ind w:left="-15" w:right="8" w:firstLine="0"/>
      </w:pPr>
      <w:r>
        <w:t xml:space="preserve"> К. Супрун: «Вчора були результати. Як це не офіційні документи? Законопроект на сайті Верховн</w:t>
      </w:r>
      <w:r>
        <w:t xml:space="preserve">ої Ради». </w:t>
      </w:r>
    </w:p>
    <w:p w:rsidR="00832624" w:rsidRDefault="00813671">
      <w:pPr>
        <w:ind w:left="-15" w:right="8" w:firstLine="0"/>
      </w:pPr>
      <w:r>
        <w:t xml:space="preserve"> Р. Скрипін: «Те, що було на РНБО, з’являється в інформаційних агенціях, про що говорили. Почалися зливи». </w:t>
      </w:r>
    </w:p>
    <w:p w:rsidR="00832624" w:rsidRDefault="00813671">
      <w:pPr>
        <w:tabs>
          <w:tab w:val="right" w:pos="9979"/>
        </w:tabs>
        <w:spacing w:after="187" w:line="259" w:lineRule="auto"/>
        <w:ind w:left="-15" w:firstLine="0"/>
        <w:jc w:val="left"/>
      </w:pPr>
      <w:r>
        <w:t xml:space="preserve"> </w:t>
      </w:r>
      <w:r>
        <w:tab/>
        <w:t xml:space="preserve">К. Супрун: «А, зливи. Так, закрите засідання РНБО, але почалися зливи» </w:t>
      </w:r>
    </w:p>
    <w:p w:rsidR="00832624" w:rsidRDefault="00813671">
      <w:pPr>
        <w:ind w:left="-15" w:right="8" w:firstLine="0"/>
      </w:pPr>
      <w:r>
        <w:lastRenderedPageBreak/>
        <w:t>[з випуску «Редколегії» під назвою «Хто виграв місцеві вибори і</w:t>
      </w:r>
      <w:r>
        <w:t xml:space="preserve"> до чого тут Конституція»]. </w:t>
      </w:r>
    </w:p>
    <w:p w:rsidR="00832624" w:rsidRDefault="00813671">
      <w:pPr>
        <w:ind w:left="-15" w:right="8" w:firstLine="0"/>
      </w:pPr>
      <w:r>
        <w:t xml:space="preserve"> Складна підрядна аргументація Р. Скрипіна — це спроба довести просту тезу про те, що стався «злив» інформації про результати засідання РНБО до офіційного звіту самої Ради. Р. Скрипін двічі використовує один і той самий докумен</w:t>
      </w:r>
      <w:r>
        <w:t xml:space="preserve">тальний факт для підкріплення своєї тези: інформація про результати засідання </w:t>
      </w:r>
      <w:proofErr w:type="gramStart"/>
      <w:r>
        <w:t>Ради</w:t>
      </w:r>
      <w:proofErr w:type="gramEnd"/>
      <w:r>
        <w:t xml:space="preserve"> з’явилися у новинах інформаційних агентств до офіційних документів, презентованих РНБО у результаті проведеної наради.  </w:t>
      </w:r>
    </w:p>
    <w:p w:rsidR="00832624" w:rsidRDefault="00813671">
      <w:pPr>
        <w:ind w:left="-15" w:right="8" w:firstLine="0"/>
      </w:pPr>
      <w:r>
        <w:t xml:space="preserve"> Аргументацію можна вважати переконливою через «логі</w:t>
      </w:r>
      <w:r>
        <w:t xml:space="preserve">чний програш» головного опонента спікера під час доведення думки.  </w:t>
      </w:r>
    </w:p>
    <w:p w:rsidR="00832624" w:rsidRDefault="00813671">
      <w:pPr>
        <w:ind w:left="-15" w:right="8" w:firstLine="0"/>
      </w:pPr>
      <w:r>
        <w:t xml:space="preserve"> Одинадцята тема, в ході обговорення якої Р. Скрипін вдається до аргументації — це продовження попередньої теми, а також роздуми про доречність присутності членів Офісу Президента у складі</w:t>
      </w:r>
      <w:r>
        <w:t xml:space="preserve"> </w:t>
      </w:r>
      <w:proofErr w:type="gramStart"/>
      <w:r>
        <w:t>Ради</w:t>
      </w:r>
      <w:proofErr w:type="gramEnd"/>
      <w:r>
        <w:t xml:space="preserve"> національної безпеки та оборони України: </w:t>
      </w:r>
    </w:p>
    <w:p w:rsidR="00832624" w:rsidRDefault="00813671">
      <w:pPr>
        <w:ind w:left="-15" w:right="8" w:firstLine="0"/>
      </w:pPr>
      <w:r>
        <w:t xml:space="preserve"> Р. Скрипін: «А де береться інформація? Хто їх туди пхає у інформаційні агентства?». </w:t>
      </w:r>
    </w:p>
    <w:p w:rsidR="00832624" w:rsidRDefault="00813671">
      <w:pPr>
        <w:tabs>
          <w:tab w:val="center" w:pos="4767"/>
        </w:tabs>
        <w:spacing w:after="190" w:line="259" w:lineRule="auto"/>
        <w:ind w:left="-15" w:firstLine="0"/>
        <w:jc w:val="left"/>
      </w:pPr>
      <w:r>
        <w:t xml:space="preserve"> </w:t>
      </w:r>
      <w:r>
        <w:tab/>
        <w:t xml:space="preserve">К. Супрун: «Михайло Подоляк включається на канал «Україна 24». </w:t>
      </w:r>
    </w:p>
    <w:p w:rsidR="00832624" w:rsidRDefault="00813671">
      <w:pPr>
        <w:tabs>
          <w:tab w:val="center" w:pos="4753"/>
        </w:tabs>
        <w:spacing w:after="194" w:line="259" w:lineRule="auto"/>
        <w:ind w:left="-15" w:firstLine="0"/>
        <w:jc w:val="left"/>
      </w:pPr>
      <w:r>
        <w:t xml:space="preserve"> </w:t>
      </w:r>
      <w:r>
        <w:tab/>
        <w:t xml:space="preserve">Р. Скрипін: «Хто такий Михайло Подоляк? Де РНБО, а де </w:t>
      </w:r>
      <w:r>
        <w:t xml:space="preserve">— він?». </w:t>
      </w:r>
    </w:p>
    <w:p w:rsidR="00832624" w:rsidRDefault="00813671">
      <w:pPr>
        <w:tabs>
          <w:tab w:val="center" w:pos="3555"/>
        </w:tabs>
        <w:spacing w:after="191" w:line="259" w:lineRule="auto"/>
        <w:ind w:left="-15" w:firstLine="0"/>
        <w:jc w:val="left"/>
      </w:pPr>
      <w:r>
        <w:t xml:space="preserve"> </w:t>
      </w:r>
      <w:r>
        <w:tab/>
        <w:t xml:space="preserve">К. Супрун: «Антикризовий радник А. Єрмака». </w:t>
      </w:r>
    </w:p>
    <w:p w:rsidR="00832624" w:rsidRDefault="00813671">
      <w:pPr>
        <w:tabs>
          <w:tab w:val="center" w:pos="4107"/>
        </w:tabs>
        <w:spacing w:after="194" w:line="259" w:lineRule="auto"/>
        <w:ind w:left="-15" w:firstLine="0"/>
        <w:jc w:val="left"/>
      </w:pPr>
      <w:r>
        <w:t xml:space="preserve"> </w:t>
      </w:r>
      <w:r>
        <w:tab/>
        <w:t xml:space="preserve">Р. Скрипін: «Він тепер теж в РНБО? А Єрмак в РНБО?». </w:t>
      </w:r>
    </w:p>
    <w:p w:rsidR="00832624" w:rsidRDefault="00813671">
      <w:pPr>
        <w:tabs>
          <w:tab w:val="center" w:pos="4465"/>
        </w:tabs>
        <w:spacing w:after="196" w:line="259" w:lineRule="auto"/>
        <w:ind w:left="-15" w:firstLine="0"/>
        <w:jc w:val="left"/>
      </w:pPr>
      <w:r>
        <w:t xml:space="preserve"> </w:t>
      </w:r>
      <w:r>
        <w:tab/>
        <w:t xml:space="preserve">К. Супрун: «[авт. Михайло Подоляк] Ні. А Єрмак — в РНБО». </w:t>
      </w:r>
    </w:p>
    <w:p w:rsidR="00832624" w:rsidRDefault="00813671">
      <w:pPr>
        <w:tabs>
          <w:tab w:val="right" w:pos="9979"/>
        </w:tabs>
        <w:spacing w:after="193" w:line="259" w:lineRule="auto"/>
        <w:ind w:left="-15" w:firstLine="0"/>
        <w:jc w:val="left"/>
      </w:pPr>
      <w:r>
        <w:t xml:space="preserve"> </w:t>
      </w:r>
      <w:r>
        <w:tab/>
        <w:t xml:space="preserve">Р. Скрипін: «Єрмак в РНБО тепер, так? Мені цікаво, а чому ми не в РНБО?». </w:t>
      </w:r>
    </w:p>
    <w:p w:rsidR="00832624" w:rsidRDefault="00813671">
      <w:pPr>
        <w:tabs>
          <w:tab w:val="center" w:pos="849"/>
          <w:tab w:val="center" w:pos="1987"/>
          <w:tab w:val="center" w:pos="3190"/>
          <w:tab w:val="center" w:pos="4065"/>
          <w:tab w:val="center" w:pos="4994"/>
          <w:tab w:val="center" w:pos="6039"/>
          <w:tab w:val="center" w:pos="7187"/>
          <w:tab w:val="center" w:pos="8398"/>
          <w:tab w:val="right" w:pos="9979"/>
        </w:tabs>
        <w:spacing w:after="195" w:line="259" w:lineRule="auto"/>
        <w:ind w:left="-15" w:firstLine="0"/>
        <w:jc w:val="left"/>
      </w:pPr>
      <w:r>
        <w:t xml:space="preserve"> </w:t>
      </w:r>
      <w:r>
        <w:tab/>
      </w:r>
      <w:r>
        <w:t xml:space="preserve">К. </w:t>
      </w:r>
      <w:r>
        <w:tab/>
        <w:t xml:space="preserve">Супрун: </w:t>
      </w:r>
      <w:r>
        <w:tab/>
        <w:t xml:space="preserve">«Є. </w:t>
      </w:r>
      <w:r>
        <w:tab/>
        <w:t xml:space="preserve">От </w:t>
      </w:r>
      <w:r>
        <w:tab/>
        <w:t xml:space="preserve">вам, </w:t>
      </w:r>
      <w:r>
        <w:tab/>
        <w:t xml:space="preserve">будь </w:t>
      </w:r>
      <w:r>
        <w:tab/>
        <w:t xml:space="preserve">ласка, </w:t>
      </w:r>
      <w:r>
        <w:tab/>
        <w:t xml:space="preserve">склад </w:t>
      </w:r>
      <w:r>
        <w:tab/>
        <w:t xml:space="preserve">РНБО </w:t>
      </w:r>
    </w:p>
    <w:p w:rsidR="00832624" w:rsidRDefault="00813671">
      <w:pPr>
        <w:spacing w:after="190" w:line="259" w:lineRule="auto"/>
        <w:ind w:left="-15" w:right="8" w:firstLine="0"/>
      </w:pPr>
      <w:r>
        <w:t xml:space="preserve">[авт. Демонструє офіційну сторінку сайту РНБО]». </w:t>
      </w:r>
    </w:p>
    <w:p w:rsidR="00832624" w:rsidRDefault="00813671">
      <w:pPr>
        <w:ind w:left="-15" w:right="8" w:firstLine="0"/>
      </w:pPr>
      <w:r>
        <w:t xml:space="preserve"> Р. Скрипін: «Це вже апофеоз апофігея. Єрмак, керівник Офісу Президента — член РНБО. На якій підставі. За ним [авт. Єрмаком </w:t>
      </w:r>
      <w:proofErr w:type="gramStart"/>
      <w:r>
        <w:t>у списку</w:t>
      </w:r>
      <w:proofErr w:type="gramEnd"/>
      <w:r>
        <w:t>] йдуть різні конст</w:t>
      </w:r>
      <w:r>
        <w:t xml:space="preserve">итуційні посади. Хто ця людина і що вона там робить?». </w:t>
      </w:r>
    </w:p>
    <w:p w:rsidR="00832624" w:rsidRDefault="00813671">
      <w:pPr>
        <w:tabs>
          <w:tab w:val="center" w:pos="4141"/>
        </w:tabs>
        <w:spacing w:after="194" w:line="259" w:lineRule="auto"/>
        <w:ind w:left="-15" w:firstLine="0"/>
        <w:jc w:val="left"/>
      </w:pPr>
      <w:r>
        <w:lastRenderedPageBreak/>
        <w:t xml:space="preserve"> </w:t>
      </w:r>
      <w:r>
        <w:tab/>
        <w:t xml:space="preserve">Л. Швець: «Він же навіть не є державним службовцем?». </w:t>
      </w:r>
    </w:p>
    <w:p w:rsidR="00832624" w:rsidRDefault="00813671">
      <w:pPr>
        <w:tabs>
          <w:tab w:val="center" w:pos="3432"/>
        </w:tabs>
        <w:spacing w:after="195" w:line="259" w:lineRule="auto"/>
        <w:ind w:left="-15" w:firstLine="0"/>
        <w:jc w:val="left"/>
      </w:pPr>
      <w:r>
        <w:t xml:space="preserve"> </w:t>
      </w:r>
      <w:r>
        <w:tab/>
        <w:t xml:space="preserve">Р. Скрипін: «Ні, не є. Це неіснуюча людина». </w:t>
      </w:r>
    </w:p>
    <w:p w:rsidR="00832624" w:rsidRDefault="00813671">
      <w:pPr>
        <w:tabs>
          <w:tab w:val="center" w:pos="4028"/>
        </w:tabs>
        <w:spacing w:after="193" w:line="259" w:lineRule="auto"/>
        <w:ind w:left="-15" w:firstLine="0"/>
        <w:jc w:val="left"/>
      </w:pPr>
      <w:r>
        <w:t xml:space="preserve"> </w:t>
      </w:r>
      <w:r>
        <w:tab/>
        <w:t xml:space="preserve">Л. Швець: «А от ці всі допуски він проходить чи так?». </w:t>
      </w:r>
    </w:p>
    <w:p w:rsidR="00832624" w:rsidRDefault="00813671">
      <w:pPr>
        <w:ind w:left="-15" w:right="8" w:firstLine="0"/>
      </w:pPr>
      <w:r>
        <w:t xml:space="preserve"> Р. Скрипін: «</w:t>
      </w:r>
      <w:r>
        <w:t xml:space="preserve">Ні. Дякуємо, пане Єрмак, ми тепер розуміємо, lt беруться зливи інформагентствах» [з випуску «Редколегії» під назвою «Хто виграв місцеві вибори і до чого тут Конституція»]. </w:t>
      </w:r>
    </w:p>
    <w:p w:rsidR="00832624" w:rsidRDefault="00813671">
      <w:pPr>
        <w:ind w:left="-15" w:right="8" w:firstLine="0"/>
      </w:pPr>
      <w:r>
        <w:t xml:space="preserve"> Складна множинна аргументація Р. Скрипіна — це спроба довести складну тезу «за зли</w:t>
      </w:r>
      <w:r>
        <w:t xml:space="preserve">ви інформації з засідання РНБО відповідальні члени Офісу Президента, які не мають юридичних підстав брати участь у засіданні РНБО та бути у її складі». Для підкріплення першої частини складної тези журналіст використовує документальний факт, приведений К. </w:t>
      </w:r>
      <w:r>
        <w:t>Супрун: А. Єрмак є частиною РНБО, тобто має доступ до інформації із засідань. Для доведення другої частини складного твердження Р. Скрипін використовує три юридичні норми: керівник Офісу Президента не має права ставати частиною складу РНБО, він не є держсл</w:t>
      </w:r>
      <w:r>
        <w:t xml:space="preserve">ужбовцем та не проходить жодних державних перевірок.  </w:t>
      </w:r>
    </w:p>
    <w:p w:rsidR="00832624" w:rsidRDefault="00813671">
      <w:pPr>
        <w:ind w:left="-15" w:right="8" w:firstLine="0"/>
      </w:pPr>
      <w:r>
        <w:t xml:space="preserve"> Аргументацію журналіста слід вважати ефективною через згоду колег із переконливістю процесу обґрунтування.  </w:t>
      </w:r>
    </w:p>
    <w:p w:rsidR="00832624" w:rsidRDefault="00813671">
      <w:pPr>
        <w:ind w:left="-15" w:right="8"/>
      </w:pPr>
      <w:r>
        <w:t>Випуск програми «Редколегія» під назвою «Куди летять рейтинги «Слуги Народу»? Карантинний у</w:t>
      </w:r>
      <w:r>
        <w:t xml:space="preserve">ряд» з учасниками Р. Скрипіним, К. Супрун, Л. Швецем, С. Грішиним та Р. Кульчинським від 13 листопада 2020 року — це півторигодинна бесіда п’ятьох журналістів. У ході розмови медійники висвітлюють 2 чітко окреслені теми та обмінюються думками, висловлюючи </w:t>
      </w:r>
      <w:r>
        <w:t xml:space="preserve">власні позиції. Роль модератора виконує К. Супрун.  </w:t>
      </w:r>
    </w:p>
    <w:p w:rsidR="00832624" w:rsidRDefault="00813671">
      <w:pPr>
        <w:ind w:left="-15" w:right="8"/>
      </w:pPr>
      <w:r>
        <w:t>Перша тема, під час обговорення якої журналіст використовує просту аргументацію — це обговорення заяви колишнього президента України Л. Кучми стосовно діючого голови Конституційного Суду України О. Тупиц</w:t>
      </w:r>
      <w:r>
        <w:t xml:space="preserve">ького: </w:t>
      </w:r>
    </w:p>
    <w:p w:rsidR="00832624" w:rsidRDefault="00813671">
      <w:pPr>
        <w:ind w:left="-15" w:right="8"/>
      </w:pPr>
      <w:r>
        <w:lastRenderedPageBreak/>
        <w:t xml:space="preserve">Р. Скрипін: «Леонід Данилович просив голову нинішнього Конституційного Суду підвісити за яйця». </w:t>
      </w:r>
    </w:p>
    <w:p w:rsidR="00832624" w:rsidRDefault="00813671">
      <w:pPr>
        <w:spacing w:after="188" w:line="259" w:lineRule="auto"/>
        <w:ind w:left="721" w:right="8" w:firstLine="0"/>
      </w:pPr>
      <w:r>
        <w:t xml:space="preserve">Л. Швець: «Зараз доходимо до думки, що мабуть він правий».  </w:t>
      </w:r>
    </w:p>
    <w:p w:rsidR="00832624" w:rsidRDefault="00813671">
      <w:pPr>
        <w:spacing w:after="185" w:line="259" w:lineRule="auto"/>
        <w:ind w:left="721" w:right="8" w:firstLine="0"/>
      </w:pPr>
      <w:r>
        <w:t xml:space="preserve">К. Супрун: «Якщо навіть Данілич просив…». </w:t>
      </w:r>
    </w:p>
    <w:p w:rsidR="00832624" w:rsidRDefault="00813671">
      <w:pPr>
        <w:ind w:left="-15" w:right="8"/>
      </w:pPr>
      <w:r>
        <w:t>Р. Скрипін: «Це свідчить про те, що яйця Тупиць</w:t>
      </w:r>
      <w:r>
        <w:t xml:space="preserve">кого — вони </w:t>
      </w:r>
      <w:proofErr w:type="gramStart"/>
      <w:r>
        <w:t>в порядку</w:t>
      </w:r>
      <w:proofErr w:type="gramEnd"/>
      <w:r>
        <w:t xml:space="preserve">. Фертильність, можливо, навіть на рівні» [з випуску «Редколегії» під назвою «Куди летять рейтинги «Слуги Народу»? Карантинний уряд»]. </w:t>
      </w:r>
    </w:p>
    <w:p w:rsidR="00832624" w:rsidRDefault="00813671">
      <w:pPr>
        <w:ind w:left="-15" w:right="8"/>
      </w:pPr>
      <w:r>
        <w:t xml:space="preserve">Проста аргументація журналіста — це обгрунтування твердження про те, що О. Тупицький — фертильний. </w:t>
      </w:r>
      <w:r>
        <w:t xml:space="preserve">Для доведення простої тези медійник використовує аргумент типу «авторитетне джерело» — заяву Л. Кучми.  </w:t>
      </w:r>
    </w:p>
    <w:p w:rsidR="00832624" w:rsidRDefault="00813671">
      <w:pPr>
        <w:ind w:left="-15" w:right="8"/>
      </w:pPr>
      <w:r>
        <w:t xml:space="preserve">Відсутність заперечень з боку колег дає підстави стверджувати, що аргументація є ефективною. </w:t>
      </w:r>
    </w:p>
    <w:p w:rsidR="00832624" w:rsidRDefault="00813671">
      <w:pPr>
        <w:ind w:left="-15" w:right="8"/>
      </w:pPr>
      <w:r>
        <w:t>Друга тема, у ході обговорення якої Р. Скрипін вдається д</w:t>
      </w:r>
      <w:r>
        <w:t xml:space="preserve">о процесу доведення — це пояснення, чому виборці В. Зеленського змінюють свої електоральні погляди: </w:t>
      </w:r>
    </w:p>
    <w:p w:rsidR="00832624" w:rsidRDefault="00813671">
      <w:pPr>
        <w:ind w:left="-15" w:right="8"/>
      </w:pPr>
      <w:r>
        <w:t>Р. Скрипін: «...Передвиборна програма партії «Слуга народу». І вони ображаються, чому люди їх не люблять. Так ви починайте виконувати те, що ви обіцяли. Ел</w:t>
      </w:r>
      <w:r>
        <w:t>ементарно. Ви скаржитеся, що вас не люблять. Тебе, Вовчик, не люблять через те, що ти «задушевнік», розумієш. Там перше ще слово є — ти його прекрасно знаєш, «...дун-задушевник» [з випуску «Редколегії» під назвою «Куди летять рейтинги «Слуги Народу»? Каран</w:t>
      </w:r>
      <w:r>
        <w:t xml:space="preserve">тинний уряд»]. </w:t>
      </w:r>
    </w:p>
    <w:p w:rsidR="00832624" w:rsidRDefault="00813671">
      <w:pPr>
        <w:ind w:left="-15" w:right="8"/>
      </w:pPr>
      <w:r>
        <w:t>Просте обгрунтування Р. Скрипіна — це спроба довести просту тезу «чому політична сила «Слуга народу» втрачає електоральну першість» із допомогою документального факту — відсутності виконаних обіцянок, які були подані у передвиборчій програм</w:t>
      </w:r>
      <w:r>
        <w:t xml:space="preserve">і </w:t>
      </w:r>
      <w:proofErr w:type="gramStart"/>
      <w:r>
        <w:t>на початку</w:t>
      </w:r>
      <w:proofErr w:type="gramEnd"/>
      <w:r>
        <w:t xml:space="preserve"> 2019 року.  </w:t>
      </w:r>
    </w:p>
    <w:p w:rsidR="00832624" w:rsidRDefault="00813671">
      <w:pPr>
        <w:ind w:left="-15" w:right="8"/>
      </w:pPr>
      <w:r>
        <w:t xml:space="preserve">Аргументацію слід вважати ефективною, бо вербально та невербально колеги-журналісти згодні з позицією Р. Скрипіна. </w:t>
      </w:r>
    </w:p>
    <w:p w:rsidR="00832624" w:rsidRDefault="00813671">
      <w:pPr>
        <w:ind w:left="-15" w:right="8"/>
      </w:pPr>
      <w:r>
        <w:lastRenderedPageBreak/>
        <w:t xml:space="preserve">Третя тема, під час якої журналіст використовує аргументацію — це </w:t>
      </w:r>
      <w:r>
        <w:t xml:space="preserve">обговорення рейтингів, створених в результаті соціологічного дослідження: </w:t>
      </w:r>
    </w:p>
    <w:p w:rsidR="00832624" w:rsidRDefault="00813671">
      <w:pPr>
        <w:ind w:left="-15" w:right="8"/>
      </w:pPr>
      <w:r>
        <w:t>Р. Скрипін, звертаючись до діючого президента України В. Зеленського: «Не дивись телевізор, дивись Skrypin.UA. Ми тобі вкладемо в голову потрібну інформацію, аналітику, аналіз, прит</w:t>
      </w:r>
      <w:r>
        <w:t xml:space="preserve">омні думки, притомного глядача, який тебе крутив уже давно в одному місці, як пропеллер Ан-2 заводиться». С. Грішин: «Хто кого крутив?». </w:t>
      </w:r>
    </w:p>
    <w:p w:rsidR="00832624" w:rsidRDefault="00813671">
      <w:pPr>
        <w:spacing w:line="259" w:lineRule="auto"/>
        <w:ind w:left="721" w:right="8" w:firstLine="0"/>
      </w:pPr>
      <w:r>
        <w:t xml:space="preserve">Р. Скрипін: «Нормальний народ уже давно його прокрутив». </w:t>
      </w:r>
    </w:p>
    <w:p w:rsidR="00832624" w:rsidRDefault="00813671">
      <w:pPr>
        <w:spacing w:after="189" w:line="259" w:lineRule="auto"/>
        <w:ind w:left="721" w:right="8" w:firstLine="0"/>
      </w:pPr>
      <w:r>
        <w:t xml:space="preserve">С. Грішин: «Рейтинги говорять про інше». </w:t>
      </w:r>
    </w:p>
    <w:p w:rsidR="00832624" w:rsidRDefault="00813671">
      <w:pPr>
        <w:spacing w:after="189" w:line="259" w:lineRule="auto"/>
        <w:ind w:left="721" w:right="8" w:firstLine="0"/>
      </w:pPr>
      <w:r>
        <w:t>Р. Скрипін: «</w:t>
      </w:r>
      <w:r>
        <w:t xml:space="preserve">Рейтинги говорять про те, що крутиться нормально. Ні?». </w:t>
      </w:r>
    </w:p>
    <w:p w:rsidR="00832624" w:rsidRDefault="00813671">
      <w:pPr>
        <w:spacing w:after="182" w:line="259" w:lineRule="auto"/>
        <w:ind w:left="721" w:right="8" w:firstLine="0"/>
      </w:pPr>
      <w:r>
        <w:t xml:space="preserve">С. Грішин: «Тут Льоня [авт. Л. Швець] є, про рейтинги можна говорити». </w:t>
      </w:r>
    </w:p>
    <w:p w:rsidR="00832624" w:rsidRDefault="00813671">
      <w:pPr>
        <w:spacing w:after="190" w:line="259" w:lineRule="auto"/>
        <w:ind w:left="721" w:right="8" w:firstLine="0"/>
      </w:pPr>
      <w:r>
        <w:t xml:space="preserve">Р. Скрипін: «Окей, нехай буде так». </w:t>
      </w:r>
    </w:p>
    <w:p w:rsidR="00832624" w:rsidRDefault="00813671">
      <w:pPr>
        <w:ind w:left="-15" w:right="8"/>
      </w:pPr>
      <w:r>
        <w:t>С. Грішин, звертається до Л. Швеця: «Ти ж вивчаєш питання. Ти ж бачив останній Центр Разум</w:t>
      </w:r>
      <w:r>
        <w:t xml:space="preserve">кова». </w:t>
      </w:r>
    </w:p>
    <w:p w:rsidR="00832624" w:rsidRDefault="00813671">
      <w:pPr>
        <w:spacing w:after="184" w:line="259" w:lineRule="auto"/>
        <w:ind w:left="721" w:right="8" w:firstLine="0"/>
      </w:pPr>
      <w:r>
        <w:t xml:space="preserve">Л. Швець: «Все нормально. У пацанів усе нормально». </w:t>
      </w:r>
    </w:p>
    <w:p w:rsidR="00832624" w:rsidRDefault="00813671">
      <w:pPr>
        <w:spacing w:after="182" w:line="259" w:lineRule="auto"/>
        <w:ind w:left="721" w:right="8" w:firstLine="0"/>
      </w:pPr>
      <w:r>
        <w:t xml:space="preserve">С. Грішин: «30 відсотків». </w:t>
      </w:r>
    </w:p>
    <w:p w:rsidR="00832624" w:rsidRDefault="00813671">
      <w:pPr>
        <w:spacing w:after="186" w:line="259" w:lineRule="auto"/>
        <w:ind w:left="721" w:right="8" w:firstLine="0"/>
      </w:pPr>
      <w:r>
        <w:t xml:space="preserve">Р. Скрипін: «Ви всі дивилися рейтинги?». </w:t>
      </w:r>
    </w:p>
    <w:p w:rsidR="00832624" w:rsidRDefault="00813671">
      <w:pPr>
        <w:ind w:left="-15" w:right="8"/>
      </w:pPr>
      <w:r>
        <w:t xml:space="preserve">Л. Швець: «Абсолютно» [з випуску «Редколегії» під назвою «Куди летять рейтинги «Слуги Народу»? Карантинний уряд»]. </w:t>
      </w:r>
    </w:p>
    <w:p w:rsidR="00832624" w:rsidRDefault="00813671">
      <w:pPr>
        <w:ind w:left="-15" w:right="8"/>
      </w:pPr>
      <w:r>
        <w:t>Складна п</w:t>
      </w:r>
      <w:r>
        <w:t>ідрядна аргументація Р. Скрипіна — це доведення простої тези про втрату політичною силою В. Зеленського електоральної популярності. Перший аргумент журналіста — це внутрішня оцінка (на думку медійника, виборці не проголосують так масово за діючого президен</w:t>
      </w:r>
      <w:r>
        <w:t xml:space="preserve">та та його партію, як у минулому), яку Р. Скрипін відразу ж підкріплює фактом низьких рейтингів президента, згідно із соціальними дослідженнями. Третій аргумент — це по своїй суті дублікат другого: журналіст апелює </w:t>
      </w:r>
      <w:proofErr w:type="gramStart"/>
      <w:r>
        <w:t>до документального факту</w:t>
      </w:r>
      <w:proofErr w:type="gramEnd"/>
      <w:r>
        <w:t xml:space="preserve"> — існування інши</w:t>
      </w:r>
      <w:r>
        <w:t xml:space="preserve">х </w:t>
      </w:r>
      <w:r>
        <w:lastRenderedPageBreak/>
        <w:t xml:space="preserve">рейтингових досліджень (окрім дослідження Центру Разумкова, про яке згадує С. Грішин), за якими у В. Зеленського та його сили у Верховній Раді низький рівень електоральної довіри громадян. </w:t>
      </w:r>
    </w:p>
    <w:p w:rsidR="00832624" w:rsidRDefault="00813671">
      <w:pPr>
        <w:ind w:left="-15" w:right="8"/>
      </w:pPr>
      <w:r>
        <w:t xml:space="preserve">На нашу думку, конкретна аргументація Р. Скрипіна є провальною: </w:t>
      </w:r>
      <w:r>
        <w:t xml:space="preserve">колеги не просто не згодні з ним, він сам визнає правоту опонентів.  </w:t>
      </w:r>
    </w:p>
    <w:p w:rsidR="00832624" w:rsidRDefault="00813671">
      <w:pPr>
        <w:ind w:left="-15" w:right="8"/>
      </w:pPr>
      <w:r>
        <w:t xml:space="preserve">Четверта тема, під час дискусії над якою журналіст використовує аргументацію — це розмова про фактор, який підвищує політичний рейтинг В. Зеленського: </w:t>
      </w:r>
    </w:p>
    <w:p w:rsidR="00832624" w:rsidRDefault="00813671">
      <w:pPr>
        <w:ind w:left="-15" w:right="8"/>
      </w:pPr>
      <w:r>
        <w:t>Р. Скрипін: «Велике будівництво...</w:t>
      </w:r>
      <w:r>
        <w:t xml:space="preserve">Люди бачать «постелену» дорогу. Якщо раніше трясло всю дорогу до обласного центру, то тепер не трясе. А їм що кажуть? «А от велике будівництво». Це проста схема. Як би ми не сміялися, а воно працює».  </w:t>
      </w:r>
    </w:p>
    <w:p w:rsidR="00832624" w:rsidRDefault="00813671">
      <w:pPr>
        <w:ind w:left="-15" w:right="8"/>
      </w:pPr>
      <w:r>
        <w:t>Р. Кульчинський: «Я не погоджуюсь. Гройсман будував бі</w:t>
      </w:r>
      <w:r>
        <w:t xml:space="preserve">льше. Не знаю, чи краще, але більше, це точно. І це йому не допомогло».  К. Супрун: «Ну Вінницю «взяв». </w:t>
      </w:r>
    </w:p>
    <w:p w:rsidR="00832624" w:rsidRDefault="00813671">
      <w:pPr>
        <w:ind w:left="-15" w:right="8"/>
      </w:pPr>
      <w:r>
        <w:t>Р. Скрипін: «</w:t>
      </w:r>
      <w:r>
        <w:t>Давай будемо говорити відверто: так, Гройсман це почав, оскільки у нього є свій досвід прокладення доріг у Вінниці, оскільки в нього є асфальтовий завод. Він почав, але так широко рекламувати та «зшити» поміж собою підрядників — у Гройсмана такого не було.</w:t>
      </w:r>
      <w:r>
        <w:t xml:space="preserve"> І тут Грішин </w:t>
      </w:r>
    </w:p>
    <w:p w:rsidR="00832624" w:rsidRDefault="00813671">
      <w:pPr>
        <w:ind w:left="-15" w:right="8" w:firstLine="0"/>
      </w:pPr>
      <w:r>
        <w:t>[авт. Показує рукою] додасть, що тут зшиті підрядники, і дороги прокладаються швидко, з максимальною в наших умовах ефективністю і з максимальним поширенням інформації» [з випуску «Редколегії» під назвою «Куди летять рейтинги «Слуги Народу»?</w:t>
      </w:r>
      <w:r>
        <w:t xml:space="preserve"> Карантинний уряд»]. </w:t>
      </w:r>
    </w:p>
    <w:p w:rsidR="00832624" w:rsidRDefault="00813671">
      <w:pPr>
        <w:ind w:left="-15" w:right="8"/>
      </w:pPr>
      <w:r>
        <w:t>Складна підрядна аргументація Р. Скрипіна — це намагання довести просто тезу про те, що рейтинг В. Зеленського знаходиться на високому рівні через успішність проекту «Велике будівництво». Перший аргумент, який журналіст використовує д</w:t>
      </w:r>
      <w:r>
        <w:t xml:space="preserve">ля підкріплення тези — це зовнішня оцінка: люди довіряють </w:t>
      </w:r>
      <w:r>
        <w:lastRenderedPageBreak/>
        <w:t>політичній силі В. Зеленського, бо на побутовому рівні бачать результати його роботи — нові дороги. Пара наступних аргументів — це зовнішні оцінки Р. Скрипіна про ефективну роботу над дорогами та ак</w:t>
      </w:r>
      <w:r>
        <w:t xml:space="preserve">тивну рекламну кампанію, чого не було у В. Гройсмана, коли той працював над аналогічним завданням».  </w:t>
      </w:r>
    </w:p>
    <w:p w:rsidR="00832624" w:rsidRDefault="00813671">
      <w:pPr>
        <w:ind w:left="-15" w:right="8"/>
      </w:pPr>
      <w:r>
        <w:t xml:space="preserve">Аргументацію Р. Скрипіна можна вважати ефективною, адже колеги приймають її без заперечень.  </w:t>
      </w:r>
    </w:p>
    <w:p w:rsidR="00832624" w:rsidRDefault="00813671">
      <w:pPr>
        <w:ind w:left="-15" w:right="8"/>
      </w:pPr>
      <w:r>
        <w:t>П’ята тема, під час обговорення якої журналіст вдається до а</w:t>
      </w:r>
      <w:r>
        <w:t xml:space="preserve">ргументації — це обговорення присутності президента України на відкритті ключових інфраструктурних об’єктів </w:t>
      </w:r>
      <w:proofErr w:type="gramStart"/>
      <w:r>
        <w:t>у рамках</w:t>
      </w:r>
      <w:proofErr w:type="gramEnd"/>
      <w:r>
        <w:t xml:space="preserve"> проекту «Велике будівництво»: </w:t>
      </w:r>
    </w:p>
    <w:p w:rsidR="00832624" w:rsidRDefault="00813671">
      <w:pPr>
        <w:ind w:left="-15" w:right="8"/>
      </w:pPr>
      <w:r>
        <w:t>Р. Скрипін: «Те, що всім президентам властиво бігти і перерізати стрічку будь-якого кольору — ну, так, у Вол</w:t>
      </w:r>
      <w:r>
        <w:t xml:space="preserve">оді теж це є. От одужає і знов побіжить перерізати стрічку. Ви не міністр інфраструктури, Володимире Олександровичу. Ви — президент, і це не ваша функція» [з випуску «Редколегії» під назвою «Куди летять рейтинги «Слуги Народу»? Карантинний уряд»]. </w:t>
      </w:r>
    </w:p>
    <w:p w:rsidR="00832624" w:rsidRDefault="00813671">
      <w:pPr>
        <w:ind w:left="-15" w:right="8"/>
      </w:pPr>
      <w:r>
        <w:t>Складна</w:t>
      </w:r>
      <w:r>
        <w:t xml:space="preserve"> сурядна аргументація Р. Скрипіна — це доведення простої тези «президент не має бути присутнім на відкритті ключових інфраструктурних об’єктів </w:t>
      </w:r>
      <w:proofErr w:type="gramStart"/>
      <w:r>
        <w:t>у рамках</w:t>
      </w:r>
      <w:proofErr w:type="gramEnd"/>
      <w:r>
        <w:t xml:space="preserve"> «Великого будівництва». Для доведення твердження журналіст використовує два взаємопов’язаних аргументи: </w:t>
      </w:r>
      <w:r>
        <w:t xml:space="preserve">документальний факт (В. Зеленський займає пост голови держави) та політичну норму (до функцій президента не входить завдання бути присутнім на презентаціях інфраструктурних об’єктів).  </w:t>
      </w:r>
    </w:p>
    <w:p w:rsidR="00832624" w:rsidRDefault="00813671">
      <w:pPr>
        <w:ind w:left="-15" w:right="8"/>
      </w:pPr>
      <w:r>
        <w:t>Вважаємо процес доведення ефективним через невербальну згоду колегжурн</w:t>
      </w:r>
      <w:r>
        <w:t xml:space="preserve">алістів.  </w:t>
      </w:r>
    </w:p>
    <w:p w:rsidR="00832624" w:rsidRDefault="00813671">
      <w:pPr>
        <w:ind w:left="-15" w:right="8"/>
      </w:pPr>
      <w:r>
        <w:t xml:space="preserve">Шоста тема, в ході дискусії над якою Р. Скрипін використовує обгрунтування — це обговорення теми нового локдауну на новорічні та різдвяні свята: </w:t>
      </w:r>
    </w:p>
    <w:p w:rsidR="00832624" w:rsidRDefault="00813671">
      <w:pPr>
        <w:ind w:left="-15" w:right="8"/>
      </w:pPr>
      <w:r>
        <w:lastRenderedPageBreak/>
        <w:t>Р. Скрипін: «Не треба впадати в паніку. Будь-яка паніка шкодить нормальному ритму життя, життєдіяль</w:t>
      </w:r>
      <w:r>
        <w:t xml:space="preserve">ності, ухваленню притомних рішень». </w:t>
      </w:r>
    </w:p>
    <w:p w:rsidR="00832624" w:rsidRDefault="00813671">
      <w:pPr>
        <w:ind w:left="-15" w:right="8"/>
      </w:pPr>
      <w:r>
        <w:t xml:space="preserve">С. Грішин: </w:t>
      </w:r>
      <w:proofErr w:type="gramStart"/>
      <w:r>
        <w:t>« Ну</w:t>
      </w:r>
      <w:proofErr w:type="gramEnd"/>
      <w:r>
        <w:t xml:space="preserve"> це ясно» [з випуску «Редколегії» під назвою «Куди летять рейтинги «Слуги Народу»? Карантинний уряд»]. </w:t>
      </w:r>
    </w:p>
    <w:p w:rsidR="00832624" w:rsidRDefault="00813671">
      <w:pPr>
        <w:ind w:left="-15" w:right="8"/>
      </w:pPr>
      <w:r>
        <w:t>Складна множинна аргументація журналіста — це спроба довести просту тезу «не треба впадати в паніку»</w:t>
      </w:r>
      <w:r>
        <w:t xml:space="preserve">, яку медійник доводить за допомогою трьох медичних норм: паніка шкодить трьом аспектам людського життя.  </w:t>
      </w:r>
    </w:p>
    <w:p w:rsidR="00832624" w:rsidRDefault="00813671">
      <w:pPr>
        <w:ind w:left="-15" w:right="8"/>
      </w:pPr>
      <w:r>
        <w:t xml:space="preserve">На основі вербальної згоди С. Грішина та невербальної згоди інших учасників програми робимо висновок, що аргументація є ефективною. </w:t>
      </w:r>
    </w:p>
    <w:p w:rsidR="00832624" w:rsidRDefault="00813671">
      <w:pPr>
        <w:ind w:left="-15" w:right="8"/>
      </w:pPr>
      <w:r>
        <w:t xml:space="preserve">Сьома тема, під </w:t>
      </w:r>
      <w:r>
        <w:t xml:space="preserve">час якої журналіст вдається до аргументації — це розмова з приводу попередніх карантинних заходів: </w:t>
      </w:r>
    </w:p>
    <w:p w:rsidR="00832624" w:rsidRDefault="00813671">
      <w:pPr>
        <w:ind w:left="-15" w:right="8"/>
      </w:pPr>
      <w:r>
        <w:t>Р. Скрипін: «Коли вони [авт. влада] кажуть про ланцюжок, який треба перервати...</w:t>
      </w:r>
      <w:proofErr w:type="gramStart"/>
      <w:r>
        <w:t>В</w:t>
      </w:r>
      <w:proofErr w:type="gramEnd"/>
      <w:r>
        <w:t xml:space="preserve"> мене питання виникає: а що було з локдауном 3 місяці? Ви нам брехали в очі</w:t>
      </w:r>
      <w:r>
        <w:t xml:space="preserve">, ви кричали, що все, треба на 3 місяці, і пішли в локдаун на 3 місяці. Економіка впала на 14-15% — дані, оприлюднені Держстатом, і не є таємницею» </w:t>
      </w:r>
    </w:p>
    <w:p w:rsidR="00832624" w:rsidRDefault="00813671">
      <w:pPr>
        <w:spacing w:after="179" w:line="259" w:lineRule="auto"/>
        <w:ind w:left="-15" w:right="8" w:firstLine="0"/>
      </w:pPr>
      <w:r>
        <w:t xml:space="preserve">[з випуску «Редколегії» під назвою «Куди летять рейтинги «Слуги Народу»? </w:t>
      </w:r>
    </w:p>
    <w:p w:rsidR="00832624" w:rsidRDefault="00813671">
      <w:pPr>
        <w:spacing w:after="191" w:line="259" w:lineRule="auto"/>
        <w:ind w:left="-15" w:right="8" w:firstLine="0"/>
      </w:pPr>
      <w:r>
        <w:t xml:space="preserve">Карантинний уряд»]. </w:t>
      </w:r>
    </w:p>
    <w:p w:rsidR="00832624" w:rsidRDefault="00813671">
      <w:pPr>
        <w:ind w:left="-15" w:right="8"/>
      </w:pPr>
      <w:r>
        <w:t>Множинна арг</w:t>
      </w:r>
      <w:r>
        <w:t>ументація журналіста — це спроба довести просте твердження, що українська влада зробила помилкове рішення, використавши попередній локдаун. Аргументами виступають два документальні факти: статистика Державної служби статистики України про падіння економіки</w:t>
      </w:r>
      <w:r>
        <w:t xml:space="preserve"> та обіцянка влади, як не справдилася (про те, що локдаун допоможе побороти КОВІД-19).  </w:t>
      </w:r>
    </w:p>
    <w:p w:rsidR="00832624" w:rsidRDefault="00813671">
      <w:pPr>
        <w:ind w:left="-15" w:right="8"/>
      </w:pPr>
      <w:r>
        <w:t xml:space="preserve">Аргументацію слід вважати ефективною, бо інші медійники невербально погоджуються із журналістом. </w:t>
      </w:r>
    </w:p>
    <w:p w:rsidR="00832624" w:rsidRDefault="00813671">
      <w:pPr>
        <w:ind w:left="-15" w:right="8"/>
      </w:pPr>
      <w:r>
        <w:t>Варто також зазначити, що у даному випадку теза та другий аргумент сф</w:t>
      </w:r>
      <w:r>
        <w:t xml:space="preserve">ормовані нечітко, однак, беручи до уваги сучасну епідеміологічну та політичну </w:t>
      </w:r>
      <w:r>
        <w:lastRenderedPageBreak/>
        <w:t xml:space="preserve">ситуацію в Україні, а також розмовний стиль бесіди журналістів, можна зробити висновок, що теза та другий аргумент випливають з контексту.  </w:t>
      </w:r>
    </w:p>
    <w:p w:rsidR="00832624" w:rsidRDefault="00813671">
      <w:pPr>
        <w:ind w:left="-15" w:right="8"/>
      </w:pPr>
      <w:r>
        <w:t xml:space="preserve">Восьма тема, в ході обговорення якої </w:t>
      </w:r>
      <w:r>
        <w:t xml:space="preserve">Р. Скрипін використовує аргументацію — це обговорення ефекту карантину вихідного дня та майбутнього локдауну: </w:t>
      </w:r>
    </w:p>
    <w:p w:rsidR="00832624" w:rsidRDefault="00813671">
      <w:pPr>
        <w:ind w:left="-15" w:right="8" w:firstLine="0"/>
      </w:pPr>
      <w:r>
        <w:t xml:space="preserve"> Р. Скрипін: «Карантин вихідного дня — це нічого, тому що за 2 дні вірус нікуди не дінеться. Якщо є період інкубаційний, потім самоізоляція 14 дн</w:t>
      </w:r>
      <w:r>
        <w:t>ів, то треба вводити тоді карантин, повний локдаун, на 14 днів» [з випуску «Редколегії» під назвою «Куди летять рейтинги «Слуги Народу»? Карантинний уряд»].  Складна множинна аргументація Р. Скрипіна — це обгрунтування складної тези «карантин вихідного дня</w:t>
      </w:r>
      <w:r>
        <w:t xml:space="preserve"> дефективний, тоді як карантин на 14 днів — це дієвий підхід». Для доведення складної тези журналіст використовує дві медичні норми: вірусом неможливо перехворіти за вихідні дні, тоді як 14 днів було б достатньо, адже період самоізоляції — 14 днів.  </w:t>
      </w:r>
    </w:p>
    <w:p w:rsidR="00832624" w:rsidRDefault="00813671">
      <w:pPr>
        <w:ind w:left="-15" w:right="8"/>
      </w:pPr>
      <w:r>
        <w:t xml:space="preserve">Аргументацію медійника можна вважати ефективною через невербальну згоду колег. </w:t>
      </w:r>
    </w:p>
    <w:p w:rsidR="00832624" w:rsidRDefault="00813671">
      <w:pPr>
        <w:ind w:left="-15" w:right="8"/>
      </w:pPr>
      <w:r>
        <w:t xml:space="preserve">Дев’ята тема, під час обговорення якої журналіст вдається до використання процесу аргументації — це роздуми про необхідні умови до введення нового локдауну: </w:t>
      </w:r>
    </w:p>
    <w:p w:rsidR="00832624" w:rsidRDefault="00813671">
      <w:pPr>
        <w:ind w:left="-15" w:right="8" w:firstLine="0"/>
      </w:pPr>
      <w:r>
        <w:t xml:space="preserve"> Р. Скрипін: «</w:t>
      </w:r>
      <w:proofErr w:type="gramStart"/>
      <w:r>
        <w:t>У ур</w:t>
      </w:r>
      <w:r>
        <w:t>яду</w:t>
      </w:r>
      <w:proofErr w:type="gramEnd"/>
      <w:r>
        <w:t xml:space="preserve"> є кілька інструментаріїв, для того, щоб це [авт. Повний локдаун на 14 днів] зробити. Вони можуть оголосити надзвичайний стан — на це мають повне право — керуючись статистикою. Статистика береться не зі стелі, вона береться від масового тестування. А це</w:t>
      </w:r>
      <w:r>
        <w:t xml:space="preserve"> означає зміни в бюджет оперативні або підтягування якихось резервів для масового тестування. Без даних ви не можете ухвалити притомне рішення. Тому масове тестування — це один з кроків, який допоможе вирішити, чи потрібен надзвичайний стан» [з випуску «Ре</w:t>
      </w:r>
      <w:r>
        <w:t xml:space="preserve">дколегії» під назвою «Куди летять рейтинги «Слуги Народу»? Карантинний уряд»]. </w:t>
      </w:r>
    </w:p>
    <w:p w:rsidR="00832624" w:rsidRDefault="00813671">
      <w:pPr>
        <w:ind w:left="-15" w:right="8" w:firstLine="0"/>
      </w:pPr>
      <w:r>
        <w:lastRenderedPageBreak/>
        <w:t xml:space="preserve"> Складна сурядна аргументація журналіста — це доведення простої тези «масове тестування необхідне для введення нового локдауну». Журналіст використовує три аргументи для доведе</w:t>
      </w:r>
      <w:r>
        <w:t>ння свого твердження. Перший аргумент — це політична норма: уряд може адекватно ввести новий локдаун, керуючись статистикою. Другий аргумент — це статистична норма: статистику можна створити виключно під практичного обрахування, тобто, в ході масового тест</w:t>
      </w:r>
      <w:r>
        <w:t xml:space="preserve">ування населення. Третій аргумент — це логічна норма: рішення можна прийняти тільки володіючи достатньою кількістю інформації, тобто даними, які з’являться після масового тестування.  </w:t>
      </w:r>
    </w:p>
    <w:p w:rsidR="00832624" w:rsidRDefault="00813671">
      <w:pPr>
        <w:ind w:left="-15" w:right="8"/>
      </w:pPr>
      <w:r>
        <w:t>Вважаємо аргументацію журналіста ефективною через відсутність заперечен</w:t>
      </w:r>
      <w:r>
        <w:t xml:space="preserve">ь з боку колег. </w:t>
      </w:r>
    </w:p>
    <w:p w:rsidR="00832624" w:rsidRDefault="00813671">
      <w:pPr>
        <w:ind w:left="-15" w:right="8" w:firstLine="0"/>
      </w:pPr>
      <w:r>
        <w:t xml:space="preserve"> Десята тема, в ході обговорення якої Р. Скрипін використовує аргументацію — це вплив виборів на стосунки центральної та місцевої влади в умовах можливого майбутнього карантину: </w:t>
      </w:r>
    </w:p>
    <w:p w:rsidR="00832624" w:rsidRDefault="00813671">
      <w:pPr>
        <w:ind w:left="-15" w:right="8" w:firstLine="0"/>
      </w:pPr>
      <w:r>
        <w:t xml:space="preserve"> Р. Скрипін: «На локальному рівні буде протидія [авт. місцев</w:t>
      </w:r>
      <w:r>
        <w:t xml:space="preserve">ої влади центральній], тому що у нас другий тур [авт. місцевих виборів]. Уряду треба навчитися діалогу «центральна влада — регіональна влада». І отримувати дані, і обмінюватися даними...не директивно призначати [авт. режим карантину], що от «всі зараз», а </w:t>
      </w:r>
      <w:r>
        <w:t>в діалозі бути і отримувати дані, якими треба керуватися. Все елементарно прописано навіть законами України: якщо у вас не надзвичайний стан, а особливий стан, це значить, що ви постійно в діалозі з місцевою владою, якій на місці видніше, ніж вам з будинку</w:t>
      </w:r>
      <w:r>
        <w:t xml:space="preserve"> уряду на Грушевського» [з випуску «Редколегії» під назвою «Куди летять рейтинги «Слуги Народу»? Карантинний уряд»]. </w:t>
      </w:r>
    </w:p>
    <w:p w:rsidR="00832624" w:rsidRDefault="00813671">
      <w:pPr>
        <w:ind w:left="-15" w:right="8" w:firstLine="0"/>
      </w:pPr>
      <w:r>
        <w:t xml:space="preserve"> Складна сурядна аргументація журналіста — це процес доведення простої тези «місцева влада буде протистояти центральній у контексті введен</w:t>
      </w:r>
      <w:r>
        <w:t xml:space="preserve">ня нових карантинних методів контролю пандемії». Медійник доводить твердження, </w:t>
      </w:r>
      <w:r>
        <w:lastRenderedPageBreak/>
        <w:t>використовуючи два аргументи, вербально озвучуючи їх. Перший — це прогнозований факт: влада на місцях не підтримає центральну владу у впровадженні нового карантину через локальн</w:t>
      </w:r>
      <w:r>
        <w:t xml:space="preserve">і вибори у найближчому майбутньому. «Між рядків» журналіста залишається додатковий аргумент — політична норма: люди негативно відреагують на новий карантин через скрутну економічну ситуацію, а тому проголосують за ту політичну силу на місці, яка виступить </w:t>
      </w:r>
      <w:r>
        <w:t xml:space="preserve">у опозиції до центральної влади. Другим аргументом є факт: центральна влада не враховує особливості кожного регіону, використовуючи карантинні заходи на національному рівні навіть там, де вони можуть бути не потрібні.  </w:t>
      </w:r>
    </w:p>
    <w:p w:rsidR="00832624" w:rsidRDefault="00813671">
      <w:pPr>
        <w:ind w:left="-15" w:right="8" w:firstLine="0"/>
      </w:pPr>
      <w:r>
        <w:t xml:space="preserve"> Аргументацію Р. Скрипіна можна вваж</w:t>
      </w:r>
      <w:r>
        <w:t xml:space="preserve">ати переконливою в зв’язку з фактом відсутності заперечень з боку колег журналіста. </w:t>
      </w:r>
    </w:p>
    <w:p w:rsidR="00832624" w:rsidRDefault="00813671">
      <w:pPr>
        <w:ind w:left="-15" w:right="8"/>
      </w:pPr>
      <w:r>
        <w:t>Випуск програми «Редколегія» під назвою «ВідеоПрезидент, пам'ять про Гідність та битви за міста» з учасниками Р. Скрипіним, К. Супрун, Т. Микитенко та С. Козлюком від 20 л</w:t>
      </w:r>
      <w:r>
        <w:t xml:space="preserve">истопада 2020 року — це півторигодинна бесіда чотирьох журналістів. У ході розмови медійники висвітлюють три чітко окреслені теми та обмінюються думками, висловлюючи власні позиції. Роль модератора виконує К. Супрун. </w:t>
      </w:r>
    </w:p>
    <w:p w:rsidR="00832624" w:rsidRDefault="00813671">
      <w:pPr>
        <w:ind w:left="-15" w:right="8"/>
      </w:pPr>
      <w:r>
        <w:t xml:space="preserve">Перша тема, під час обговорення якої Р. Скрипін використовує просту аргументацію — це обговорення журналістами факту подачі заяви Р. Кузьміна про Революцію Гідності, як державний переворот: </w:t>
      </w:r>
    </w:p>
    <w:p w:rsidR="00832624" w:rsidRDefault="00813671">
      <w:pPr>
        <w:ind w:left="-15" w:right="8"/>
      </w:pPr>
      <w:r>
        <w:t>Т. Микитенко: «...</w:t>
      </w:r>
      <w:proofErr w:type="gramStart"/>
      <w:r>
        <w:t>У мене</w:t>
      </w:r>
      <w:proofErr w:type="gramEnd"/>
      <w:r>
        <w:t xml:space="preserve"> велике питання стосовно того, чому Кузьм</w:t>
      </w:r>
      <w:r>
        <w:t xml:space="preserve">ін відкриває на когось справи. Я маю на увазі, чому Кузьмін подає якісь заяви. </w:t>
      </w:r>
    </w:p>
    <w:p w:rsidR="00832624" w:rsidRDefault="00813671">
      <w:pPr>
        <w:spacing w:after="191" w:line="259" w:lineRule="auto"/>
        <w:ind w:left="-15" w:right="8" w:firstLine="0"/>
      </w:pPr>
      <w:r>
        <w:t xml:space="preserve">Зрозуміло, що вони не можуть відкрити, тому що я…». </w:t>
      </w:r>
    </w:p>
    <w:p w:rsidR="00832624" w:rsidRDefault="00813671">
      <w:pPr>
        <w:ind w:left="-15" w:right="8"/>
      </w:pPr>
      <w:r>
        <w:t>Р. Скрипін: «...Вони не можуть не відкрити. Процесуально насправді Кузьмін подав, вони мають зареєструвати в ЄРДР, розпочат</w:t>
      </w:r>
      <w:r>
        <w:t xml:space="preserve">и розслідування або завершити його, або провадити. Це ж рішення слідчого і прокурора. Це за КПК». </w:t>
      </w:r>
    </w:p>
    <w:p w:rsidR="00832624" w:rsidRDefault="00813671">
      <w:pPr>
        <w:ind w:left="-15" w:right="8"/>
      </w:pPr>
      <w:r>
        <w:lastRenderedPageBreak/>
        <w:t xml:space="preserve">Т. Микитенко: «Тут якраз питання немає» [з випуску «Редколегії» під назвою «ВідеоПрезидент, пам'ять про Гідність та битви за міста»]. </w:t>
      </w:r>
    </w:p>
    <w:p w:rsidR="00832624" w:rsidRDefault="00813671">
      <w:pPr>
        <w:ind w:left="-15" w:right="8"/>
      </w:pPr>
      <w:r>
        <w:t>Проста аргументація Р.</w:t>
      </w:r>
      <w:r>
        <w:t xml:space="preserve"> Скрипіна — це спростування простої тези Т. Микитенко про те, що правоохоронні органи не можуть відкрити справу за фактом подачі заяви від громадянина України. Журналіст спростовує твердження за допомогою аргумента типу «правова норма» (українське законода</w:t>
      </w:r>
      <w:r>
        <w:t xml:space="preserve">вство) — Кримінальний процесуальний кодекс України, згідно з яким слідчі та прокурори мусять відкривати справи за поданими заявами.  </w:t>
      </w:r>
    </w:p>
    <w:p w:rsidR="00832624" w:rsidRDefault="00813671">
      <w:pPr>
        <w:ind w:left="-15" w:right="8"/>
      </w:pPr>
      <w:r>
        <w:t xml:space="preserve">Спростування можна вважати ефективним, бо журналісти погоджуються із аргументацією колеги. </w:t>
      </w:r>
    </w:p>
    <w:p w:rsidR="00832624" w:rsidRDefault="00813671">
      <w:pPr>
        <w:ind w:left="-15" w:right="8"/>
      </w:pPr>
      <w:r>
        <w:t>Друга тема, під час обговоренн</w:t>
      </w:r>
      <w:r>
        <w:t xml:space="preserve">я якої Р. Скрипін використовує складну аргументацію із використанням кількох аргументів — це обговорення журналістами підстав для засудження колабораціоністів за державну зраду: Т. Микитенко: «Питання в тому, чому Кузьмін ще не сидить. «. </w:t>
      </w:r>
    </w:p>
    <w:p w:rsidR="00832624" w:rsidRDefault="00813671">
      <w:pPr>
        <w:spacing w:after="182" w:line="259" w:lineRule="auto"/>
        <w:ind w:left="721" w:right="8" w:firstLine="0"/>
      </w:pPr>
      <w:r>
        <w:t>Р. Скрипін: «А о</w:t>
      </w:r>
      <w:r>
        <w:t xml:space="preserve">т це вже не до Кузьміна питання». </w:t>
      </w:r>
    </w:p>
    <w:p w:rsidR="00832624" w:rsidRDefault="00813671">
      <w:pPr>
        <w:spacing w:line="259" w:lineRule="auto"/>
        <w:ind w:left="721" w:right="8" w:firstLine="0"/>
      </w:pPr>
      <w:r>
        <w:t xml:space="preserve">С. Козлюк: «Так». </w:t>
      </w:r>
    </w:p>
    <w:p w:rsidR="00832624" w:rsidRDefault="00813671">
      <w:pPr>
        <w:ind w:left="-15" w:right="8"/>
      </w:pPr>
      <w:r>
        <w:t xml:space="preserve">Т. Микитенко: «Я хочу прочитати статтю Кримінального кодексу про «Державну зраду»: «Державна зрада — </w:t>
      </w:r>
      <w:r>
        <w:t>це діяння, умисно вчинене громадянином України на шкоду суверенітетові, територіальній цілісності та недоторканності, обороноздатності, державній, економічній чи інформаційній безпеці України: перехід на бік ворога в умовах воєнного стану або в період збро</w:t>
      </w:r>
      <w:r>
        <w:t xml:space="preserve">йного конфлікту, шпигунство, надання іноземній державі, іноземній організації або їх представникам допомоги в проведенні підривної діяльності проти України». Скажіть мені будь ласка, хто зі спікерів медведчуцьких каналів...оці всі люди — вони докладаються </w:t>
      </w:r>
      <w:r>
        <w:t xml:space="preserve">до того, що надають іноземній </w:t>
      </w:r>
    </w:p>
    <w:p w:rsidR="00832624" w:rsidRDefault="00813671">
      <w:pPr>
        <w:ind w:left="-15" w:right="8" w:firstLine="0"/>
      </w:pPr>
      <w:r>
        <w:lastRenderedPageBreak/>
        <w:t xml:space="preserve">державі/організації/представникам допомоги у проведенні підривної діяльності проти України». </w:t>
      </w:r>
    </w:p>
    <w:p w:rsidR="00832624" w:rsidRDefault="00813671">
      <w:pPr>
        <w:spacing w:after="187" w:line="259" w:lineRule="auto"/>
        <w:ind w:left="721" w:right="8" w:firstLine="0"/>
      </w:pPr>
      <w:r>
        <w:t xml:space="preserve">Р. Скрипін: «Хто мав посадити Кузьміна? Ніхто». </w:t>
      </w:r>
    </w:p>
    <w:p w:rsidR="00832624" w:rsidRDefault="00813671">
      <w:pPr>
        <w:spacing w:after="186" w:line="259" w:lineRule="auto"/>
        <w:ind w:left="721" w:right="8" w:firstLine="0"/>
      </w:pPr>
      <w:r>
        <w:t xml:space="preserve">Т. Микитенко: «Зацікавлені в цьому люди». </w:t>
      </w:r>
    </w:p>
    <w:p w:rsidR="00832624" w:rsidRDefault="00813671">
      <w:pPr>
        <w:ind w:left="-15" w:right="8"/>
      </w:pPr>
      <w:r>
        <w:t>Р. Скрипін: «Я сиджу і читаю документи.</w:t>
      </w:r>
      <w:r>
        <w:t xml:space="preserve">..Керуюсь якимись речами юридичними...У нас воєнний стан не введено…». </w:t>
      </w:r>
    </w:p>
    <w:p w:rsidR="00832624" w:rsidRDefault="00813671">
      <w:pPr>
        <w:spacing w:after="178" w:line="259" w:lineRule="auto"/>
        <w:ind w:left="721" w:right="8" w:firstLine="0"/>
      </w:pPr>
      <w:r>
        <w:t xml:space="preserve">Т. Микитенко: «Ні, там немає про [авт. обов’язково] воєнний стан». </w:t>
      </w:r>
    </w:p>
    <w:p w:rsidR="00832624" w:rsidRDefault="00813671">
      <w:pPr>
        <w:spacing w:after="183" w:line="259" w:lineRule="auto"/>
        <w:ind w:left="721" w:right="8" w:firstLine="0"/>
      </w:pPr>
      <w:r>
        <w:t xml:space="preserve">К. Супрун: «Або…». </w:t>
      </w:r>
    </w:p>
    <w:p w:rsidR="00832624" w:rsidRDefault="00813671">
      <w:pPr>
        <w:spacing w:after="191" w:line="259" w:lineRule="auto"/>
        <w:ind w:left="721" w:right="8" w:firstLine="0"/>
      </w:pPr>
      <w:r>
        <w:t xml:space="preserve">Т. Микитенко: «Або». </w:t>
      </w:r>
    </w:p>
    <w:p w:rsidR="00832624" w:rsidRDefault="00813671">
      <w:pPr>
        <w:ind w:left="-15" w:right="8"/>
      </w:pPr>
      <w:r>
        <w:t>Р. Скрипін: «[Авт. цитує] Загалом обстановку, як обов’язковий елемент скла</w:t>
      </w:r>
      <w:r>
        <w:t>ду злочину, визначити досить непросто, адже воєнний стан на території України не вводився...», — це оцінка юристів. «...</w:t>
      </w:r>
      <w:proofErr w:type="gramStart"/>
      <w:r>
        <w:t>А</w:t>
      </w:r>
      <w:proofErr w:type="gramEnd"/>
      <w:r>
        <w:t xml:space="preserve"> наявність збройного конфлікту ніяк законодавчо не визначена», — я про це вже сто раз говорив, але українська влада чомусь ніяк не піде</w:t>
      </w:r>
      <w:r>
        <w:t xml:space="preserve"> на цей крок. Визначити ворога, сказати, що ось, збройний конфлікт. Навіть прокурор Міжнародного кримінального суду зазначив, що ситуація, що склалася на території Криму </w:t>
      </w:r>
      <w:proofErr w:type="gramStart"/>
      <w:r>
        <w:t>на Севастополя</w:t>
      </w:r>
      <w:proofErr w:type="gramEnd"/>
      <w:r>
        <w:t xml:space="preserve"> рівнозначна міжнародному збройному конфлікту між Україною та РФ, що роз</w:t>
      </w:r>
      <w:r>
        <w:t xml:space="preserve">почався не пізніше 26 лютого 2014 року. Тобто там — прокурор…». С. Козлюк: «А в нас — ні». </w:t>
      </w:r>
    </w:p>
    <w:p w:rsidR="00832624" w:rsidRDefault="00813671">
      <w:pPr>
        <w:ind w:left="-15" w:right="8"/>
      </w:pPr>
      <w:r>
        <w:t xml:space="preserve">Р. Скрипін: «А в нас — ні. Тобто немає правового статусу, щоб Кузьміна [авт. притягти до відповідальності]». </w:t>
      </w:r>
    </w:p>
    <w:p w:rsidR="00832624" w:rsidRDefault="00813671">
      <w:pPr>
        <w:ind w:left="-15" w:right="8"/>
      </w:pPr>
      <w:r>
        <w:t>Т. Микитенко: «Я хочу додати дуже важливий фактор. Пит</w:t>
      </w:r>
      <w:r>
        <w:t xml:space="preserve">ання «воєнний стан» та «військовий конфлікт» стосуються тільки першої частини. Після цього йде кома, і далі — «шпигунство, надання іноземній державі допомоги у проведенні підривної діяльності проти України» не передбачає умови про воєнний стан та збройний </w:t>
      </w:r>
      <w:r>
        <w:t xml:space="preserve">конфлікт. </w:t>
      </w:r>
    </w:p>
    <w:p w:rsidR="00832624" w:rsidRDefault="00813671">
      <w:pPr>
        <w:spacing w:after="186" w:line="259" w:lineRule="auto"/>
        <w:ind w:left="721" w:right="8" w:firstLine="0"/>
      </w:pPr>
      <w:r>
        <w:t xml:space="preserve">Р. Скрипін: </w:t>
      </w:r>
      <w:proofErr w:type="gramStart"/>
      <w:r>
        <w:t>« Що</w:t>
      </w:r>
      <w:proofErr w:type="gramEnd"/>
      <w:r>
        <w:t xml:space="preserve"> Кузьмін «нашпигував»?». </w:t>
      </w:r>
    </w:p>
    <w:p w:rsidR="00832624" w:rsidRDefault="00813671">
      <w:pPr>
        <w:ind w:left="-15" w:right="8"/>
      </w:pPr>
      <w:r>
        <w:lastRenderedPageBreak/>
        <w:t xml:space="preserve">Т. Микитенко: «Так не шпигував, надавав представникам іноземної держави допомоги у підривній діяльності. [Авт. І це релевантно] </w:t>
      </w:r>
      <w:proofErr w:type="gramStart"/>
      <w:r>
        <w:t>в будь</w:t>
      </w:r>
      <w:proofErr w:type="gramEnd"/>
      <w:r>
        <w:t xml:space="preserve">-яких умовах, незалежно від збройного конфлікту». </w:t>
      </w:r>
    </w:p>
    <w:p w:rsidR="00832624" w:rsidRDefault="00813671">
      <w:pPr>
        <w:spacing w:after="188" w:line="259" w:lineRule="auto"/>
        <w:ind w:left="721" w:right="8" w:firstLine="0"/>
      </w:pPr>
      <w:r>
        <w:t>С. Козлюк: «</w:t>
      </w:r>
      <w:r>
        <w:t xml:space="preserve">Я б хотів подивитися, як це будуть доводити в суді». </w:t>
      </w:r>
    </w:p>
    <w:p w:rsidR="00832624" w:rsidRDefault="00813671">
      <w:pPr>
        <w:spacing w:after="181" w:line="259" w:lineRule="auto"/>
        <w:ind w:left="721" w:right="8" w:firstLine="0"/>
      </w:pPr>
      <w:r>
        <w:t xml:space="preserve">Р. Скрипін, киваючи головою: «Ну, ти ж в судах, знаєш…». </w:t>
      </w:r>
    </w:p>
    <w:p w:rsidR="00832624" w:rsidRDefault="00813671">
      <w:pPr>
        <w:ind w:left="-15" w:right="8"/>
      </w:pPr>
      <w:r>
        <w:t xml:space="preserve">Т. Микитенко: «...Так» [з випуску «Редколегії» під назвою «ВідеоПрезидент, пам'ять про Гідність та битви за міста»]. </w:t>
      </w:r>
    </w:p>
    <w:p w:rsidR="00832624" w:rsidRDefault="00813671">
      <w:pPr>
        <w:ind w:left="-15" w:right="8"/>
      </w:pPr>
      <w:r>
        <w:t xml:space="preserve">Протягом достатньо довгої </w:t>
      </w:r>
      <w:r>
        <w:t>дискусії Р. Скрипін намагається довести відсутність умов для притягнення колаборантів до кримінальної відповідальності (проста теза). Журналіст оперує складною множинною аргументацією, послідовно використовуючи три аргументи: правову норму, згідно з якою б</w:t>
      </w:r>
      <w:r>
        <w:t>ез введення воєнного стану неможливо притягнути колаборантів до кримінальної відповідальності за статтею 111 Кримінального кодексу України «Державна зрада»; не звертаючись до контексту сучасної політико-правової ситуації в Україні, зовнішню оцінку (звертаю</w:t>
      </w:r>
      <w:r>
        <w:t xml:space="preserve">чись — документальний факт) — в суді довести факт колабораціонізму буде неможливо; документальний факт (його відсутність) — відсутність шпигунських дій, вчинених Р. Кузьміним. </w:t>
      </w:r>
    </w:p>
    <w:p w:rsidR="00832624" w:rsidRDefault="00813671">
      <w:pPr>
        <w:ind w:left="-15" w:right="8"/>
      </w:pPr>
      <w:r>
        <w:t>Цікаво зазначити, що Р. Скрипін опосередковано використовує третій аргумент, по</w:t>
      </w:r>
      <w:r>
        <w:t>годжуючись із С. Козлюком, таким чином підсилюючи ефективність своєї аргументації, використовуючи його аргумент, як свій. На нашу думку, тактика комунікації Р. Скрипіна — це приклад майстерного володіння аргументацією та мистецтвом вести дискусію, адже для</w:t>
      </w:r>
      <w:r>
        <w:t xml:space="preserve"> доведення своєї думки він вчасно зорієнтувався, імпровізаційно використавши чужий аргумент на користь своєї тези. </w:t>
      </w:r>
    </w:p>
    <w:p w:rsidR="00832624" w:rsidRDefault="00813671">
      <w:pPr>
        <w:ind w:left="-15" w:right="8"/>
      </w:pPr>
      <w:r>
        <w:t>В результаті вважаємо аргументацію ефективною, адже, незважаючи на те, що К. Супрун та Т. Микитенко спочатку не погоджуються із журналістом,</w:t>
      </w:r>
      <w:r>
        <w:t xml:space="preserve"> після використання третього аргументу Т. Микитенко змінює свою точку зору, а К. </w:t>
      </w:r>
      <w:r>
        <w:lastRenderedPageBreak/>
        <w:t xml:space="preserve">Супрун не заперечує твердження, тоді як С. Козлюк вже після використання першого аргументу згоден із Р. Скрипіним. </w:t>
      </w:r>
    </w:p>
    <w:p w:rsidR="00832624" w:rsidRDefault="00813671">
      <w:pPr>
        <w:ind w:left="-15" w:right="8"/>
      </w:pPr>
      <w:r>
        <w:t>Третя тема, під час обговорення якої Р. Скрипін використову</w:t>
      </w:r>
      <w:r>
        <w:t xml:space="preserve">є складну сурядну аргументацію — це пояснення журналістом причини, чому уряд та парламент В. Зеленського не притягує до кримінальної відповідальності проросійські сили в Україні: </w:t>
      </w:r>
    </w:p>
    <w:p w:rsidR="00832624" w:rsidRDefault="00813671">
      <w:pPr>
        <w:tabs>
          <w:tab w:val="center" w:pos="832"/>
          <w:tab w:val="center" w:pos="1762"/>
          <w:tab w:val="center" w:pos="2967"/>
          <w:tab w:val="center" w:pos="3938"/>
          <w:tab w:val="center" w:pos="4662"/>
          <w:tab w:val="center" w:pos="5218"/>
          <w:tab w:val="center" w:pos="6052"/>
          <w:tab w:val="center" w:pos="7136"/>
          <w:tab w:val="center" w:pos="8125"/>
          <w:tab w:val="center" w:pos="8895"/>
          <w:tab w:val="right" w:pos="9979"/>
        </w:tabs>
        <w:spacing w:after="186" w:line="259" w:lineRule="auto"/>
        <w:ind w:left="0" w:firstLine="0"/>
        <w:jc w:val="left"/>
      </w:pPr>
      <w:r>
        <w:rPr>
          <w:rFonts w:ascii="Calibri" w:eastAsia="Calibri" w:hAnsi="Calibri" w:cs="Calibri"/>
          <w:sz w:val="22"/>
        </w:rPr>
        <w:tab/>
      </w:r>
      <w:r>
        <w:t xml:space="preserve">Р. </w:t>
      </w:r>
      <w:r>
        <w:tab/>
        <w:t xml:space="preserve">Скрипін: </w:t>
      </w:r>
      <w:r>
        <w:tab/>
        <w:t xml:space="preserve">«Чому </w:t>
      </w:r>
      <w:r>
        <w:tab/>
        <w:t xml:space="preserve">зараз </w:t>
      </w:r>
      <w:r>
        <w:tab/>
        <w:t xml:space="preserve">це </w:t>
      </w:r>
      <w:r>
        <w:tab/>
        <w:t xml:space="preserve">не </w:t>
      </w:r>
      <w:r>
        <w:tab/>
        <w:t xml:space="preserve">робить </w:t>
      </w:r>
      <w:r>
        <w:tab/>
        <w:t xml:space="preserve">влада? </w:t>
      </w:r>
      <w:r>
        <w:tab/>
        <w:t xml:space="preserve">Тому </w:t>
      </w:r>
      <w:r>
        <w:tab/>
        <w:t xml:space="preserve">що </w:t>
      </w:r>
      <w:r>
        <w:tab/>
        <w:t xml:space="preserve">йому </w:t>
      </w:r>
    </w:p>
    <w:p w:rsidR="00832624" w:rsidRDefault="00813671">
      <w:pPr>
        <w:ind w:left="-15" w:right="8" w:firstLine="0"/>
      </w:pPr>
      <w:r>
        <w:t>[авт. З</w:t>
      </w:r>
      <w:r>
        <w:t xml:space="preserve">еленському] потрібно поставити пам’ятник ебонітовій паличці. Я б не хотів до цього звертатися, якби він вибачився вже за ці слова. Він цього не зробив і він мислить зовсім іншими категоріями». Т. Микитенко: «Абсолютно». </w:t>
      </w:r>
    </w:p>
    <w:p w:rsidR="00832624" w:rsidRDefault="00813671">
      <w:pPr>
        <w:ind w:left="-15" w:right="8"/>
      </w:pPr>
      <w:r>
        <w:t xml:space="preserve">Р. Скрипін: «Для нього Майдан — це </w:t>
      </w:r>
      <w:r>
        <w:t>порожній звук. Просто. Треба розуміти рівень інтелекту, зацікавленості, заглибленості, а цього немає. Тому що він тріщить, аби що тріщати. Такий собі «тріскунчик» [з випуску «Редколегії» під назвою «ВідеоПрезидент, пам'ять про Гідність та битви за міста»].</w:t>
      </w:r>
      <w:r>
        <w:t xml:space="preserve"> </w:t>
      </w:r>
    </w:p>
    <w:p w:rsidR="00832624" w:rsidRDefault="00813671">
      <w:pPr>
        <w:ind w:left="-15" w:right="8"/>
      </w:pPr>
      <w:r>
        <w:t>Складна сурядна аргументація Р. Скрипіна — це доведення простої тези: цінності В. Зеленського суперечать цінностям Революції гідності. Журналіст підкріплює твердження за допомогою двох аргументів: першого — типу «документальний факт» (одіозний спіч В. Зе</w:t>
      </w:r>
      <w:r>
        <w:t xml:space="preserve">ленського про «ебонітові палички»), другого — типу «зовнішня оцінка» (висновок про цінності В. Зеленського).  </w:t>
      </w:r>
    </w:p>
    <w:p w:rsidR="00832624" w:rsidRDefault="00813671">
      <w:pPr>
        <w:ind w:left="-15" w:right="8"/>
      </w:pPr>
      <w:r>
        <w:t xml:space="preserve">Доведення можна вважати ефективним, бо журналісти згодні із аргументацією колеги — вербально і невербально. </w:t>
      </w:r>
    </w:p>
    <w:p w:rsidR="00832624" w:rsidRDefault="00813671">
      <w:pPr>
        <w:ind w:left="-15" w:right="8"/>
      </w:pPr>
      <w:r>
        <w:t>Четверта тема, під час обговорення я</w:t>
      </w:r>
      <w:r>
        <w:t xml:space="preserve">кої журналіст вдається до обгрунтування — це дискусія на тему того, чому влада в Україні зазвичай пасивна: </w:t>
      </w:r>
    </w:p>
    <w:p w:rsidR="00832624" w:rsidRDefault="00813671">
      <w:pPr>
        <w:ind w:left="-15" w:right="8"/>
      </w:pPr>
      <w:r>
        <w:t>С. Козлюк: «У нас лишилося дофіга колишніх міліціонерів, які прекрасно собі працюють в оновленій поліції. Вони пройшли атестацію якимось дивом. Вони</w:t>
      </w:r>
      <w:r>
        <w:t xml:space="preserve"> досі на посадах. Я хочу нагадати, як кілька років тому намагалися звільнити </w:t>
      </w:r>
      <w:r>
        <w:lastRenderedPageBreak/>
        <w:t>поліцейських — колишніх міліціонерів — які приймали російську гуманітарку в січні 14 року. Російська гуманітарка — це були світло-шумові гранати, які відривали людям руки, і це бу</w:t>
      </w:r>
      <w:r>
        <w:t xml:space="preserve">ли гумові патрони із свинцевим сердечником, через які багато людей покалічили. Наш тимчасовий міністр внутрішніх справ Аваков сказав, що це хороші професіонали. Що їх не потрібно чіпати. Слідство докази показало». </w:t>
      </w:r>
    </w:p>
    <w:p w:rsidR="00832624" w:rsidRDefault="00813671">
      <w:pPr>
        <w:ind w:left="-15" w:right="8"/>
      </w:pPr>
      <w:r>
        <w:t>Р. Скрипін: «Ми знову повертаємося до про</w:t>
      </w:r>
      <w:r>
        <w:t xml:space="preserve">стих речей. Це називається «політична воля».  </w:t>
      </w:r>
    </w:p>
    <w:p w:rsidR="00832624" w:rsidRDefault="00813671">
      <w:pPr>
        <w:spacing w:after="185" w:line="259" w:lineRule="auto"/>
        <w:ind w:left="721" w:right="8" w:firstLine="0"/>
      </w:pPr>
      <w:r>
        <w:t xml:space="preserve">С. Козлюк: «Так». </w:t>
      </w:r>
    </w:p>
    <w:p w:rsidR="00832624" w:rsidRDefault="00813671">
      <w:pPr>
        <w:spacing w:after="191" w:line="259" w:lineRule="auto"/>
        <w:ind w:left="721" w:right="8" w:firstLine="0"/>
      </w:pPr>
      <w:r>
        <w:t xml:space="preserve">Т. Микитенко: «Абсолютно». </w:t>
      </w:r>
    </w:p>
    <w:p w:rsidR="00832624" w:rsidRDefault="00813671">
      <w:pPr>
        <w:ind w:left="-15" w:right="8"/>
      </w:pPr>
      <w:r>
        <w:t>Р. Скрипін: «</w:t>
      </w:r>
      <w:r>
        <w:t>Якщо ви хочете створити меморіал [авт. Революції Гідності], можна знайти сто п’ятдесят причин, чому його не роблять. Сьогодні Арсеній Яценюк браво вийшов у ефір «Радіо НВ» і сказав, що «я піду в ДБР на допит, і мені є що сказати...правду про те, що відбува</w:t>
      </w:r>
      <w:r>
        <w:t xml:space="preserve">лось на Майдані, як Янукович і його поплічники давали вказівку розстрілювати людей, які борються за свободу». Чому ти в статусі прем’єра не пішов нікуди?». </w:t>
      </w:r>
    </w:p>
    <w:p w:rsidR="00832624" w:rsidRDefault="00813671">
      <w:pPr>
        <w:ind w:left="-15" w:right="8"/>
      </w:pPr>
      <w:r>
        <w:t>С. Козлюк: «Є прекрасна історія, як нардепи годували слідчих обіцянками прийти і дати покази, розка</w:t>
      </w:r>
      <w:r>
        <w:t xml:space="preserve">зати, як все відбувалось. І не прийшли». </w:t>
      </w:r>
    </w:p>
    <w:p w:rsidR="00832624" w:rsidRDefault="00813671">
      <w:pPr>
        <w:ind w:left="-15" w:right="8"/>
      </w:pPr>
      <w:r>
        <w:t xml:space="preserve">Р. Скрипін: «Що перешкоджало будь-якій владі починаючи з 2014 року покарати винних в тому, що було на Майдані? Тобто покарати вбивць, зрадників». </w:t>
      </w:r>
    </w:p>
    <w:p w:rsidR="00832624" w:rsidRDefault="00813671">
      <w:pPr>
        <w:spacing w:after="190" w:line="259" w:lineRule="auto"/>
        <w:ind w:left="721" w:right="8" w:firstLine="0"/>
      </w:pPr>
      <w:r>
        <w:t xml:space="preserve">Т. Микитенко: «Ну, окрім політичної волі». </w:t>
      </w:r>
    </w:p>
    <w:p w:rsidR="00832624" w:rsidRDefault="00813671">
      <w:pPr>
        <w:ind w:left="-15" w:right="8"/>
      </w:pPr>
      <w:r>
        <w:t>Р. Скрипін: «Чому ніхто</w:t>
      </w:r>
      <w:r>
        <w:t xml:space="preserve"> нічого не зробив за цей час? З 14 року — зараз 2020» [з випуску «Редколегії» під назвою «ВідеоПрезидент, пам'ять про Гідність та битви за міста»]. </w:t>
      </w:r>
    </w:p>
    <w:p w:rsidR="00832624" w:rsidRDefault="00813671">
      <w:pPr>
        <w:ind w:left="-15" w:right="8"/>
      </w:pPr>
      <w:r>
        <w:t>Проста аргументація Р. Скрипіна — це доведення п’ятьох простих тез (або однієї складної тези): чому жодна в</w:t>
      </w:r>
      <w:r>
        <w:t xml:space="preserve">лада не засудила проросійські сили в </w:t>
      </w:r>
    </w:p>
    <w:p w:rsidR="00832624" w:rsidRDefault="00813671">
      <w:pPr>
        <w:ind w:left="-15" w:right="8" w:firstLine="0"/>
      </w:pPr>
      <w:r>
        <w:lastRenderedPageBreak/>
        <w:t>Україні, чому не створили меморіал Революції Гідності, чому колишній прем’єр А. Яценюк повідомляє про злочини часи Майдану тільки зараз, чому нардепи, які обіцяли слідчим дати покази у справі Майдану, не прийшли на доп</w:t>
      </w:r>
      <w:r>
        <w:t>ит та чому вбивці людей на Майдані не притягнуті до відповідальності; або ж чому українська влада є імпотентною стосовно протистояння з РФ у культурній, правовій та політичній площині. Цікавим є той факт, що Р. Скрипін за допомогою одного переконливого для</w:t>
      </w:r>
      <w:r>
        <w:t xml:space="preserve"> колег аргументу доводить усі п’ять тез, дві з яких — не його тези. Журналіст використовує внутрішню оцінку — відсутність політичної волі, як причина п’ятьох наведених фактів.   </w:t>
      </w:r>
    </w:p>
    <w:p w:rsidR="00832624" w:rsidRDefault="00813671">
      <w:pPr>
        <w:ind w:left="-15" w:right="8"/>
      </w:pPr>
      <w:r>
        <w:t xml:space="preserve">П’ята тема, під час обговорення якої журналіст вдається до складного сурядного </w:t>
      </w:r>
      <w:proofErr w:type="gramStart"/>
      <w:r>
        <w:t>обгрунтування  —</w:t>
      </w:r>
      <w:proofErr w:type="gramEnd"/>
      <w:r>
        <w:t xml:space="preserve"> це наступна частина обговорення попередньої теми, в якій розкривається відмінність судових процесів в Україні та за кордоном: </w:t>
      </w:r>
    </w:p>
    <w:p w:rsidR="00832624" w:rsidRDefault="00813671">
      <w:pPr>
        <w:ind w:left="-15" w:right="8"/>
      </w:pPr>
      <w:r>
        <w:t>Т. Микитенко, продовжуючи поперед</w:t>
      </w:r>
      <w:r>
        <w:t xml:space="preserve">ню тему, подану вище у нашому дипломному проекті: «На виправдання довжини термінів я можу сказати, що справа дуже складна, і якщо взяти справу MH17 — скільки років вони її вели, і тільки зараз відбуваються суди».  </w:t>
      </w:r>
    </w:p>
    <w:p w:rsidR="00832624" w:rsidRDefault="00813671">
      <w:pPr>
        <w:ind w:left="-15" w:right="8"/>
      </w:pPr>
      <w:r>
        <w:t>Р. Скрипін: «Можна із розуміння ставитися</w:t>
      </w:r>
      <w:r>
        <w:t xml:space="preserve"> до тривалості процесу, але він обіцяє бути результативним. Чому москалі тікають звідти з цього процесу?». </w:t>
      </w:r>
    </w:p>
    <w:p w:rsidR="00832624" w:rsidRDefault="00813671">
      <w:pPr>
        <w:ind w:left="-15" w:right="8"/>
      </w:pPr>
      <w:r>
        <w:t xml:space="preserve">Т. Микитенко: «Так, це інша ситуація, абсолютно» [з випуску «Редколегії» під назвою «ВідеоПрезидент, пам'ять про Гідність та битви за міста»]. </w:t>
      </w:r>
    </w:p>
    <w:p w:rsidR="00832624" w:rsidRDefault="00813671">
      <w:pPr>
        <w:ind w:left="-15" w:right="8"/>
      </w:pPr>
      <w:r>
        <w:t>Скла</w:t>
      </w:r>
      <w:r>
        <w:t>дна аргументація Р. Скрипіна — це спростування простої тези: деякі судові процеси мають тривалу довжину, тому чекати на швидкий результат не слід. Журналіст спростовує твердження за допомогою аргументів типу «зовнішня оцінка» (медійник називає судовий проц</w:t>
      </w:r>
      <w:r>
        <w:t xml:space="preserve">ес по MH17 ефективним, натякаючи на те, що українським судовим процесам </w:t>
      </w:r>
      <w:proofErr w:type="gramStart"/>
      <w:r>
        <w:t>у справах</w:t>
      </w:r>
      <w:proofErr w:type="gramEnd"/>
      <w:r>
        <w:t xml:space="preserve"> Майдану її бракує) та «документальний факт» (риторичне запитання про те, чому росіяни намагаються </w:t>
      </w:r>
      <w:r>
        <w:lastRenderedPageBreak/>
        <w:t>вийти із судового процесу по MH-17). На нашу думку, це вдалий приклад викори</w:t>
      </w:r>
      <w:r>
        <w:t xml:space="preserve">стання сурядної аргументації, де документальний факт вдало підкріплює зовнішню оцінку, що створює міцну аргументаційну базу для спростування тези.  </w:t>
      </w:r>
    </w:p>
    <w:p w:rsidR="00832624" w:rsidRDefault="00813671">
      <w:pPr>
        <w:ind w:left="-15" w:right="8"/>
      </w:pPr>
      <w:r>
        <w:t>Аргументацію можна вважати ефективною, бо Т. Микитенко погоджується із аргументацією колеги, а інші учасник</w:t>
      </w:r>
      <w:r>
        <w:t xml:space="preserve">и програми не заперечують </w:t>
      </w:r>
    </w:p>
    <w:p w:rsidR="00832624" w:rsidRDefault="00813671">
      <w:pPr>
        <w:spacing w:after="136" w:line="259" w:lineRule="auto"/>
        <w:ind w:left="-15" w:right="8" w:firstLine="0"/>
      </w:pPr>
      <w:r>
        <w:t xml:space="preserve">переконливість спростування.  </w:t>
      </w:r>
    </w:p>
    <w:p w:rsidR="00832624" w:rsidRDefault="00813671">
      <w:pPr>
        <w:ind w:left="-15" w:right="8"/>
      </w:pPr>
      <w:r>
        <w:t xml:space="preserve">Шоста тема, під час обговорення якої журналіст вдається до </w:t>
      </w:r>
      <w:proofErr w:type="gramStart"/>
      <w:r>
        <w:t>складної  аргументації</w:t>
      </w:r>
      <w:proofErr w:type="gramEnd"/>
      <w:r>
        <w:t xml:space="preserve">  — це дискусія з приводу ефективності колишнього начальника управління спеціальних розслідувань Генеральної прокурат</w:t>
      </w:r>
      <w:r>
        <w:t xml:space="preserve">ури України С. Горбатюка: </w:t>
      </w:r>
    </w:p>
    <w:p w:rsidR="00832624" w:rsidRDefault="00813671">
      <w:pPr>
        <w:ind w:left="-15" w:right="8"/>
      </w:pPr>
      <w:r>
        <w:t xml:space="preserve">Р. Скрипін: «...Горбатюк був заступником Кузьміна в 2010-11 роках. І не заплямований мундир оцього завзятого прокурора відстоювали представники так званих «єврооптимістів», які пов’язані з Льовочкіним та Пінчуком». </w:t>
      </w:r>
    </w:p>
    <w:p w:rsidR="00832624" w:rsidRDefault="00813671">
      <w:pPr>
        <w:ind w:left="-15" w:right="8"/>
      </w:pPr>
      <w:r>
        <w:t>С. Козлюк: «</w:t>
      </w:r>
      <w:r>
        <w:t xml:space="preserve">Ні, до Горбатюка може бути багато питань, але...тут я з тобою не згоден». </w:t>
      </w:r>
    </w:p>
    <w:p w:rsidR="00832624" w:rsidRDefault="00813671">
      <w:pPr>
        <w:ind w:left="-15" w:right="8"/>
      </w:pPr>
      <w:r>
        <w:t xml:space="preserve">Р. Скрипін: «Мав зустріч з ним двічі і переконався, що так от довго намотувати не можна [авт. показує рукою]. Це не Гаага, це не MH17». </w:t>
      </w:r>
    </w:p>
    <w:p w:rsidR="00832624" w:rsidRDefault="00813671">
      <w:pPr>
        <w:ind w:left="-15" w:right="8"/>
      </w:pPr>
      <w:r>
        <w:t>С. Козлюк: «Не погоджуюсь із причини, що там</w:t>
      </w:r>
      <w:r>
        <w:t xml:space="preserve"> вдалося зібрати людей, частина з яких була вмотивованою на те, щоб розслідувати цю справу». </w:t>
      </w:r>
    </w:p>
    <w:p w:rsidR="00832624" w:rsidRDefault="00813671">
      <w:pPr>
        <w:ind w:left="-15" w:right="8"/>
      </w:pPr>
      <w:r>
        <w:t xml:space="preserve">Р. Скрипін: «Ти знаєш, як ця система працює. Давай почекаємо ще 17 років». </w:t>
      </w:r>
    </w:p>
    <w:p w:rsidR="00832624" w:rsidRDefault="00813671">
      <w:pPr>
        <w:ind w:left="-15" w:right="8"/>
      </w:pPr>
      <w:r>
        <w:t>С. Козлюк: «Коли ти пишеш з одним із прокурорів, який розслідує Майданівську справу, о</w:t>
      </w:r>
      <w:r>
        <w:t xml:space="preserve"> 10 вечора, тому що він працював, а після 10 вечора у нього ще допит...ну, сорян. Я бачу, як ці люди працюють». </w:t>
      </w:r>
    </w:p>
    <w:p w:rsidR="00832624" w:rsidRDefault="00813671">
      <w:pPr>
        <w:ind w:left="-15" w:right="8"/>
      </w:pPr>
      <w:r>
        <w:t>Р. Скрипін: «А ти знаєш, що, за словами колег Горбатюка, є ключові допити, а зібрати все — це практично неможливо. Дзеркало впало і розбилось н</w:t>
      </w:r>
      <w:r>
        <w:t xml:space="preserve">а друзки. </w:t>
      </w:r>
      <w:r>
        <w:lastRenderedPageBreak/>
        <w:t xml:space="preserve">Його робота — ти складаєш з великих шматків. «Не можу знайти ось цю скалочку маленьку». </w:t>
      </w:r>
    </w:p>
    <w:p w:rsidR="00832624" w:rsidRDefault="00813671">
      <w:pPr>
        <w:spacing w:after="186" w:line="259" w:lineRule="auto"/>
        <w:ind w:left="721" w:right="8" w:firstLine="0"/>
      </w:pPr>
      <w:r>
        <w:t xml:space="preserve">С. Козлюк: «Яку? Про що?». </w:t>
      </w:r>
    </w:p>
    <w:p w:rsidR="00832624" w:rsidRDefault="00813671">
      <w:pPr>
        <w:ind w:left="-15" w:right="8"/>
      </w:pPr>
      <w:r>
        <w:t>Р. Скрипін: «А це ж він так каже, що треба поновити все. Все абсолютно. От коли все буде зібрано, ось тоді воно піде далі. А воно</w:t>
      </w:r>
      <w:r>
        <w:t xml:space="preserve"> не буде зібрано ніколи. Це треба теж зрозуміти. Це елементарна людська логіка. Стас, ти мене дивуєш, як і багато українських активістів, які поблажливо ставляться до нехлюйства, до бездіяльності». </w:t>
      </w:r>
    </w:p>
    <w:p w:rsidR="00832624" w:rsidRDefault="00813671">
      <w:pPr>
        <w:ind w:left="-15" w:right="8"/>
      </w:pPr>
      <w:r>
        <w:t>С. Козлюк: «</w:t>
      </w:r>
      <w:proofErr w:type="gramStart"/>
      <w:r>
        <w:t>У мене</w:t>
      </w:r>
      <w:proofErr w:type="gramEnd"/>
      <w:r>
        <w:t xml:space="preserve"> теж є низка питань до того, як працюва</w:t>
      </w:r>
      <w:r>
        <w:t xml:space="preserve">ло відомство Горбатюка, але я бачив реальну роботу». </w:t>
      </w:r>
    </w:p>
    <w:p w:rsidR="00832624" w:rsidRDefault="00813671">
      <w:pPr>
        <w:spacing w:after="181" w:line="259" w:lineRule="auto"/>
        <w:ind w:left="721" w:right="8" w:firstLine="0"/>
      </w:pPr>
      <w:r>
        <w:t xml:space="preserve">Р. Скрипін: «Хто з прокурорів йому найбільше перешкоджав?». </w:t>
      </w:r>
    </w:p>
    <w:p w:rsidR="00832624" w:rsidRDefault="00813671">
      <w:pPr>
        <w:spacing w:after="184" w:line="259" w:lineRule="auto"/>
        <w:ind w:left="721" w:right="8" w:firstLine="0"/>
      </w:pPr>
      <w:r>
        <w:t xml:space="preserve">С. Козлюк: «Юрій Віталійович». </w:t>
      </w:r>
    </w:p>
    <w:p w:rsidR="00832624" w:rsidRDefault="00813671">
      <w:pPr>
        <w:spacing w:after="187" w:line="259" w:lineRule="auto"/>
        <w:ind w:left="721" w:right="8" w:firstLine="0"/>
      </w:pPr>
      <w:r>
        <w:t xml:space="preserve">Р. Скрипін: «А тепер?». </w:t>
      </w:r>
    </w:p>
    <w:p w:rsidR="00832624" w:rsidRDefault="00813671">
      <w:pPr>
        <w:spacing w:after="182" w:line="259" w:lineRule="auto"/>
        <w:ind w:left="721" w:right="8" w:firstLine="0"/>
      </w:pPr>
      <w:r>
        <w:t xml:space="preserve">С. Козлюк: «А тепер немає підрозділу». </w:t>
      </w:r>
    </w:p>
    <w:p w:rsidR="00832624" w:rsidRDefault="00813671">
      <w:pPr>
        <w:ind w:left="-15" w:right="8"/>
      </w:pPr>
      <w:r>
        <w:t>К. Супрун: «А тепер в ДБР справа» [з випуску</w:t>
      </w:r>
      <w:r>
        <w:t xml:space="preserve"> «Редколегії» під назвою «ВідеоПрезидент, пам'ять про Гідність та битви за міста»]. </w:t>
      </w:r>
    </w:p>
    <w:p w:rsidR="00832624" w:rsidRDefault="00813671">
      <w:pPr>
        <w:ind w:left="-15" w:right="8"/>
      </w:pPr>
      <w:r>
        <w:t xml:space="preserve">Складна аргументація Р. Скрипіна — це доведення простої тези: С. Горбатюк, розслідуючи справи Майдану, був неефективним. Журналіст підкріплює твердження за допомогою пари </w:t>
      </w:r>
      <w:r>
        <w:t xml:space="preserve">сурядних аргументів: першого — типу «внутрішня оцінка» (термін завершення справи вичерпано), другого — типу </w:t>
      </w:r>
    </w:p>
    <w:p w:rsidR="00832624" w:rsidRDefault="00813671">
      <w:pPr>
        <w:ind w:left="-15" w:right="8" w:firstLine="0"/>
      </w:pPr>
      <w:r>
        <w:t xml:space="preserve">«документальний факт» </w:t>
      </w:r>
      <w:r>
        <w:t>(так довго справу не можна вести ефективно, бо справи Майдану слід розслідувати швидше, вони відмінні від справи MH17). Згодом у процесі дискусії Р. Скрипін вдається до ще однієї внутрішньої оцінки, натякаючи на те, що С. Горбатюк — частина дефективної сис</w:t>
      </w:r>
      <w:r>
        <w:t xml:space="preserve">теми. Наступними журналіст знову використовує пару сурядних аргументів: цитуючи С. Горбатюка, Р. Скрипін спочатку подає інформацію про підхід чиновника до розслідування справ Майдану </w:t>
      </w:r>
      <w:r>
        <w:lastRenderedPageBreak/>
        <w:t>(відновлення усіх деталей, документальний факт); потім підкріплює цей арг</w:t>
      </w:r>
      <w:r>
        <w:t xml:space="preserve">умент новим аргументом-поясненням: такий підхід С. Горбатюка є дефективним, адже повністю зібрати докупи всі деталі справи не вийде (зовнішня оцінка). </w:t>
      </w:r>
    </w:p>
    <w:p w:rsidR="00832624" w:rsidRDefault="00813671">
      <w:pPr>
        <w:ind w:left="-15" w:right="8"/>
      </w:pPr>
      <w:r>
        <w:t>Дане доведення Р. Скрипіна не можна вважати ефективним, бо, грунтуючись на репліках С. Козлюка та К. Суп</w:t>
      </w:r>
      <w:r>
        <w:t xml:space="preserve">рун, можна зробити висновок, що аргументи журналіста видається колегам не переконливими. При цьому вважаємо, що думка Т. Микитенко така ж, як і у С. Козлюка та К. Супрун, адже вона не заперечує аргументи, подані опонентами Р. Скрипіна. </w:t>
      </w:r>
    </w:p>
    <w:p w:rsidR="00832624" w:rsidRDefault="00813671">
      <w:pPr>
        <w:ind w:left="-15" w:right="8"/>
      </w:pPr>
      <w:r>
        <w:t>Випуск програми «Ре</w:t>
      </w:r>
      <w:r>
        <w:t>дколегія» під назвою «Локдаун від Авакова / Хто захопив міста і навіщо? / + Прем'єра нової рубрики» з учасниками Р. Скрипіним, К. Супрун, Б. Буткевичем та Т. Мокляком від 27 листопада 2020 року — це півторигодинна бесіда чотирьох журналістів. У ході розмов</w:t>
      </w:r>
      <w:r>
        <w:t>и медійники висвітлюють 2 чітко окреслені теми та обмінюються думками, висловлюючи власні позиції. Роль модератора виконує К. Супрун. Також під час цього випуску відбувається прем’єрний показ нової рубрики програми — «Регіоналіті», в ході якої журналісти р</w:t>
      </w:r>
      <w:r>
        <w:t xml:space="preserve">азом із колегою І. Харькіним, головним редактором однойменного телеграм каналу, обговорюють унікальні новини з регіональних медіа України. </w:t>
      </w:r>
    </w:p>
    <w:p w:rsidR="00832624" w:rsidRDefault="00813671">
      <w:pPr>
        <w:ind w:left="-15" w:right="8"/>
      </w:pPr>
      <w:r>
        <w:t>Перша тема, під час обговорення якої журналіст використовує просту аргументацію — це діалог між К. Супрун та Р. Скри</w:t>
      </w:r>
      <w:r>
        <w:t xml:space="preserve">піним про оголошення владою про нові методи боротьби з карантином: </w:t>
      </w:r>
    </w:p>
    <w:p w:rsidR="00832624" w:rsidRDefault="00813671">
      <w:pPr>
        <w:ind w:left="-15" w:right="8"/>
      </w:pPr>
      <w:r>
        <w:t xml:space="preserve">К. Супрун: «Цього тижня вже активно заговорили про посилений карантин на новорічні та різдвяні свята…». </w:t>
      </w:r>
    </w:p>
    <w:p w:rsidR="00832624" w:rsidRDefault="00813671">
      <w:pPr>
        <w:spacing w:after="188" w:line="259" w:lineRule="auto"/>
        <w:ind w:left="721" w:right="8" w:firstLine="0"/>
      </w:pPr>
      <w:r>
        <w:t xml:space="preserve">Р. Скрипін: «Локдаун. Не просто про карантин, а про локдаун заговорили. </w:t>
      </w:r>
    </w:p>
    <w:p w:rsidR="00832624" w:rsidRDefault="00813671">
      <w:pPr>
        <w:ind w:left="-15" w:right="8"/>
      </w:pPr>
      <w:r>
        <w:t>К. Супрун:</w:t>
      </w:r>
      <w:r>
        <w:t xml:space="preserve"> «Так, про зупинку всього, окрім транспорту» [з випуску «Редколегії» під назвою «Редколегія» під назвою «Локдаун від Авакова / Хто захопив міста і навіщо? / + Прем'єра нової рубрики»]. </w:t>
      </w:r>
    </w:p>
    <w:p w:rsidR="00832624" w:rsidRDefault="00813671">
      <w:pPr>
        <w:ind w:left="-15" w:right="8"/>
      </w:pPr>
      <w:r>
        <w:lastRenderedPageBreak/>
        <w:t>Проста аргументація Р. Скрипіна — це спростування простої тези К. Супр</w:t>
      </w:r>
      <w:r>
        <w:t xml:space="preserve">ун про введення посиленого карантину на період зимових свят. Медійник спростовує твердження за допомогою аргумента типу «внутрішня оцінка» (говорять про введення локдауну, а не карантину), якщо не зважати на контекст політичної ситуації в Україні. Разом з </w:t>
      </w:r>
      <w:r>
        <w:t xml:space="preserve">тим, якщо брати до уваги події поза ефіром «Редколегії», Р. Скрипін використовує документальний факт, адже представники влади останніми днями говорили саме про введення жорсткого локдауну.  </w:t>
      </w:r>
    </w:p>
    <w:p w:rsidR="00832624" w:rsidRDefault="00813671">
      <w:pPr>
        <w:ind w:left="-15" w:right="8"/>
      </w:pPr>
      <w:r>
        <w:t>Спростування можна вважати ефективним, бо журналісти погоджуються</w:t>
      </w:r>
      <w:r>
        <w:t xml:space="preserve"> із аргументацією колеги. </w:t>
      </w:r>
    </w:p>
    <w:p w:rsidR="00832624" w:rsidRDefault="00813671">
      <w:pPr>
        <w:ind w:left="-15" w:right="8"/>
      </w:pPr>
      <w:r>
        <w:t xml:space="preserve">Друга тема, в ході обговорення якої Р. Скрипін вдається до використання процесу доведення — це нова популістична заява В. Кличка: </w:t>
      </w:r>
    </w:p>
    <w:p w:rsidR="00832624" w:rsidRDefault="00813671">
      <w:pPr>
        <w:ind w:left="-15" w:right="8"/>
      </w:pPr>
      <w:r>
        <w:t xml:space="preserve">Р. Скрипін: «Віталій Кличко рішуче сказав, як на борді, що «подолаємо все </w:t>
      </w:r>
      <w:proofErr w:type="gramStart"/>
      <w:r>
        <w:t>разом»...</w:t>
      </w:r>
      <w:proofErr w:type="gramEnd"/>
      <w:r>
        <w:t xml:space="preserve">мені так ніхто </w:t>
      </w:r>
      <w:r>
        <w:t xml:space="preserve">і не може пояснити, що збирається подолати Віталій» [з випуску «Редколегії» під назвою «Редколегія» під назвою «Локдаун від Авакова / Хто захопив міста і навіщо? / + Прем'єра нової рубрики»]. </w:t>
      </w:r>
    </w:p>
    <w:p w:rsidR="00832624" w:rsidRDefault="00813671">
      <w:pPr>
        <w:ind w:left="-15" w:right="8"/>
      </w:pPr>
      <w:r>
        <w:t xml:space="preserve">Проста аргументація Р. Скрипіна — це доведення простої тези «у </w:t>
      </w:r>
      <w:r>
        <w:t xml:space="preserve">мерському офісі В. Кличка немає чіткого розуміння плану дій», яку журналіст підкріплює документальним фактом про те, що пояснення плану дій відсутнє.  </w:t>
      </w:r>
    </w:p>
    <w:p w:rsidR="00832624" w:rsidRDefault="00813671">
      <w:pPr>
        <w:ind w:left="-15" w:right="8"/>
      </w:pPr>
      <w:r>
        <w:t xml:space="preserve">Аргументацію Р. Скрипіна можна вважати ефективною, адже колеги не беруться сперечатися із ним. </w:t>
      </w:r>
    </w:p>
    <w:p w:rsidR="00832624" w:rsidRDefault="00813671">
      <w:pPr>
        <w:ind w:left="-15" w:right="8"/>
      </w:pPr>
      <w:r>
        <w:t>Третя те</w:t>
      </w:r>
      <w:r>
        <w:t xml:space="preserve">ма, під час якої Р. Скрипін використовує аргументацію — це заява В. Кличка про дозвіл громадському транспорту функціонувати під час локдауну: </w:t>
      </w:r>
    </w:p>
    <w:p w:rsidR="00832624" w:rsidRDefault="00813671">
      <w:pPr>
        <w:ind w:left="-15" w:right="8"/>
      </w:pPr>
      <w:r>
        <w:t xml:space="preserve">Р. Скрипін: «Віталій [авт. Кличко] каже: «Попри локдаун метро не зупиняти та громадський транспорт теж». </w:t>
      </w:r>
      <w:proofErr w:type="gramStart"/>
      <w:r>
        <w:t>У мене</w:t>
      </w:r>
      <w:proofErr w:type="gramEnd"/>
      <w:r>
        <w:t xml:space="preserve"> п</w:t>
      </w:r>
      <w:r>
        <w:t xml:space="preserve">итання: а метро — це не громадський транспорт? Що за сепарація?». </w:t>
      </w:r>
    </w:p>
    <w:p w:rsidR="00832624" w:rsidRDefault="00813671">
      <w:pPr>
        <w:spacing w:after="180" w:line="259" w:lineRule="auto"/>
        <w:ind w:left="721" w:right="8" w:firstLine="0"/>
      </w:pPr>
      <w:r>
        <w:t xml:space="preserve">К. Супрун: «Метро підпорядковане Кабміну». </w:t>
      </w:r>
    </w:p>
    <w:p w:rsidR="00832624" w:rsidRDefault="00813671">
      <w:pPr>
        <w:spacing w:line="259" w:lineRule="auto"/>
        <w:ind w:left="721" w:right="8" w:firstLine="0"/>
      </w:pPr>
      <w:r>
        <w:lastRenderedPageBreak/>
        <w:t xml:space="preserve">Б. Буткевич: «До речі так». </w:t>
      </w:r>
    </w:p>
    <w:p w:rsidR="00832624" w:rsidRDefault="00813671">
      <w:pPr>
        <w:ind w:left="-15" w:right="8"/>
      </w:pPr>
      <w:r>
        <w:t xml:space="preserve">Р. Скрипін: «Це в Києві метро підпорядковане Кабміну. А в Дніпрі? І в Харкові — ні». </w:t>
      </w:r>
    </w:p>
    <w:p w:rsidR="00832624" w:rsidRDefault="00813671">
      <w:pPr>
        <w:ind w:left="-15" w:right="8"/>
      </w:pPr>
      <w:r>
        <w:t>К. Супрун: «Ну, так. Але Вітал</w:t>
      </w:r>
      <w:r>
        <w:t xml:space="preserve">ій Кличко ж не буде говорити про Дніпро та про Харків. Він говорить про Київ». </w:t>
      </w:r>
    </w:p>
    <w:p w:rsidR="00832624" w:rsidRDefault="00813671">
      <w:pPr>
        <w:spacing w:after="181" w:line="259" w:lineRule="auto"/>
        <w:ind w:left="721" w:right="8" w:firstLine="0"/>
      </w:pPr>
      <w:r>
        <w:t xml:space="preserve">Р. Скрипін: «Тобто це [авт. метро] не громадський транспорт?». </w:t>
      </w:r>
    </w:p>
    <w:p w:rsidR="00832624" w:rsidRDefault="00813671">
      <w:pPr>
        <w:ind w:left="-15" w:right="8"/>
      </w:pPr>
      <w:r>
        <w:t>К. Супрун: «Громадський транспорт» [з випуску «Редколегії» під назвою «Редколегія» під назвою «</w:t>
      </w:r>
      <w:r>
        <w:t xml:space="preserve">Локдаун від Авакова / Хто захопив міста і навіщо? / + Прем'єра нової рубрики»]. </w:t>
      </w:r>
    </w:p>
    <w:p w:rsidR="00832624" w:rsidRDefault="00813671">
      <w:pPr>
        <w:ind w:left="-15" w:right="8"/>
      </w:pPr>
      <w:r>
        <w:t>Складна підрядна аргументація Р. Скрипіна — це доведення простого твердження про те, що метро — це громадський транспорт. Першим аргументом є окреме твердження про метро, як г</w:t>
      </w:r>
      <w:r>
        <w:t xml:space="preserve">ромадський транспорт. За правилами суворої логіки, такий аргумент можна вважати внутрішньою оцінкою (без пояснень). Разом з тим, очевидно, що Р. Скрипін апелює до здорового глузду, що, за </w:t>
      </w:r>
    </w:p>
    <w:p w:rsidR="00832624" w:rsidRDefault="00813671">
      <w:pPr>
        <w:ind w:left="-15" w:right="8" w:firstLine="0"/>
      </w:pPr>
      <w:r>
        <w:t>О. Чорнобай, є прикладом використання типу контекстуальної аргумент</w:t>
      </w:r>
      <w:r>
        <w:t>ації. Другим аргументом є політична норма — у містах на кшталт Харкова та Дніпра метро не підпорядковане Кабміну, що, на думку Р. Скрипіна, робить метро громадським транспортом. Цікавим є використання третього аргументу — дублювання першого аргументу, післ</w:t>
      </w:r>
      <w:r>
        <w:t xml:space="preserve">я якого головний опонент журналіста у конкретній дискусії К. Супрун погоджується із обґрунтуванням, тому аргументацію можна вважати переконливою.  </w:t>
      </w:r>
    </w:p>
    <w:p w:rsidR="00832624" w:rsidRDefault="00813671">
      <w:pPr>
        <w:ind w:left="-15" w:right="8"/>
      </w:pPr>
      <w:r>
        <w:t xml:space="preserve">На нашу думку, Р. Скрипін використав ефективний тактичний комунікативний прийом: двічі вдавшись </w:t>
      </w:r>
      <w:proofErr w:type="gramStart"/>
      <w:r>
        <w:t>до аргументу</w:t>
      </w:r>
      <w:proofErr w:type="gramEnd"/>
      <w:r>
        <w:t xml:space="preserve"> типу «апеляція до здорового глузду», журналіст підкреслив абсурдність альтернативного до вихідного твердження про те, що метро не може вважатися громадським транспортом. </w:t>
      </w:r>
    </w:p>
    <w:p w:rsidR="00832624" w:rsidRDefault="00813671">
      <w:pPr>
        <w:ind w:left="-15" w:right="8"/>
      </w:pPr>
      <w:r>
        <w:lastRenderedPageBreak/>
        <w:t>Четверта тема, під час якої журналіст вдається до аргументації — це думка Т. Мокляка</w:t>
      </w:r>
      <w:r>
        <w:t xml:space="preserve"> про ефективну методику нового локдауну: </w:t>
      </w:r>
    </w:p>
    <w:p w:rsidR="00832624" w:rsidRDefault="00813671">
      <w:pPr>
        <w:ind w:left="-15" w:right="8"/>
      </w:pPr>
      <w:r>
        <w:t xml:space="preserve">Т. Мокляк ділиться ідеями з приводу того, як правильно було б увести новий локдаун. </w:t>
      </w:r>
    </w:p>
    <w:p w:rsidR="00832624" w:rsidRDefault="00813671">
      <w:pPr>
        <w:spacing w:after="180" w:line="259" w:lineRule="auto"/>
        <w:ind w:left="721" w:right="8" w:firstLine="0"/>
      </w:pPr>
      <w:r>
        <w:t xml:space="preserve">Р. Скрипін: «Ти дивився наш «UMN» на тижні, так?». </w:t>
      </w:r>
    </w:p>
    <w:p w:rsidR="00832624" w:rsidRDefault="00813671">
      <w:pPr>
        <w:spacing w:after="188" w:line="259" w:lineRule="auto"/>
        <w:ind w:left="721" w:right="8" w:firstLine="0"/>
      </w:pPr>
      <w:r>
        <w:t xml:space="preserve">Т. Мокляк: «Нажаль, ні». </w:t>
      </w:r>
    </w:p>
    <w:p w:rsidR="00832624" w:rsidRDefault="00813671">
      <w:pPr>
        <w:ind w:left="-15" w:right="8"/>
      </w:pPr>
      <w:r>
        <w:t>Р. Скрипін: «</w:t>
      </w:r>
      <w:r>
        <w:t xml:space="preserve">Ти повторюєш буквально те, що </w:t>
      </w:r>
      <w:proofErr w:type="gramStart"/>
      <w:r>
        <w:t>я</w:t>
      </w:r>
      <w:proofErr w:type="gramEnd"/>
      <w:r>
        <w:t xml:space="preserve"> говорив на тижні» [з випуску «Редколегії» під назвою «Редколегія» під назвою «Локдаун від Авакова / Хто захопив міста і навіщо? / + Прем'єра нової рубрики»]. </w:t>
      </w:r>
    </w:p>
    <w:p w:rsidR="00832624" w:rsidRDefault="00813671">
      <w:pPr>
        <w:ind w:left="-15" w:right="8"/>
      </w:pPr>
      <w:r>
        <w:t>Проста аргументація Р. Скрипіна — це обгрунтування простого тверд</w:t>
      </w:r>
      <w:r>
        <w:t xml:space="preserve">ження, що Т. Мокляк дивився програму «UMN» перед ефіром «Редколегії». Журналіст використовує документальний факт для підтвердження власної думки: у конкретному випуску «UMN» Р. Скрипін говорив те ж саме, що говорить Т. Мокляк у «Редколегії».  </w:t>
      </w:r>
    </w:p>
    <w:p w:rsidR="00832624" w:rsidRDefault="00813671">
      <w:pPr>
        <w:ind w:left="-15" w:right="8"/>
      </w:pPr>
      <w:r>
        <w:t>Не можна вва</w:t>
      </w:r>
      <w:r>
        <w:t xml:space="preserve">жати аргументацію переконливою, адже Т. Мокляк не погоджується із твердженням, а К. Супрун та Б. Буткевич мають нейтральну позицію. </w:t>
      </w:r>
    </w:p>
    <w:p w:rsidR="00832624" w:rsidRDefault="00813671">
      <w:pPr>
        <w:ind w:left="-15" w:right="8"/>
      </w:pPr>
      <w:r>
        <w:t xml:space="preserve">П’ята тема, в ході якої Р. Скрипін застосовує процес доведення — це обговорення підходів до боротьби з КОВІД-19: </w:t>
      </w:r>
    </w:p>
    <w:p w:rsidR="00832624" w:rsidRDefault="00813671">
      <w:pPr>
        <w:ind w:left="-15" w:right="8"/>
      </w:pPr>
      <w:r>
        <w:t>Р. Скрипі</w:t>
      </w:r>
      <w:r>
        <w:t>н: «Читаю заголовок інформагентства: «Степанов вважає, що локдаун може призвести до нульової захворюваності». У нього є медична освіта, в мене немає. Коли я говорю подібні речі до тих, що ти зараз сказав, що потрібні системні заходи, що локдаун — це лише м</w:t>
      </w:r>
      <w:r>
        <w:t xml:space="preserve">ожливість використання всіх засобів для того, щоб локалізувати, «обрізати», убезпечити…». Т. Мокляк: «Безумовно». </w:t>
      </w:r>
    </w:p>
    <w:p w:rsidR="00832624" w:rsidRDefault="00813671">
      <w:pPr>
        <w:ind w:left="-15" w:right="8"/>
      </w:pPr>
      <w:r>
        <w:t>Р. Скрипін: «...протестувати зрештою...Ми сьогодні дізнались від нашого глядача з Чехії, що в Чехії проводиться тестування. Після Словаччини,</w:t>
      </w:r>
      <w:r>
        <w:t xml:space="preserve"> Австрії, </w:t>
      </w:r>
      <w:r>
        <w:lastRenderedPageBreak/>
        <w:t>Чехії Польша так само збирається проводити масове тестування. Польша співставна з Україною по кількості населення на сьогоднішній день. Так склалося історично. [авт. Коли я говорю подібні речі] Мені пишуть в чаті: «Що, Скрипін, знову медика «ввім</w:t>
      </w:r>
      <w:r>
        <w:t xml:space="preserve">кнув»? Я не медик далеко. Є елементарна логіка та загальні знання» [з випуску «Редколегії» під назвою «Редколегія» під назвою «Локдаун від Авакова / Хто захопив міста і навіщо? / + Прем'єра нової рубрики»]. </w:t>
      </w:r>
    </w:p>
    <w:p w:rsidR="00832624" w:rsidRDefault="00813671">
      <w:pPr>
        <w:ind w:left="-15" w:right="8"/>
      </w:pPr>
      <w:r>
        <w:t>Обгрунтування журналіста — це складна сурядна ар</w:t>
      </w:r>
      <w:r>
        <w:t>гументація, яку медійник підкріплює п'ятьма аргументами різних типів, щоб довести складну тезу «міністр охорони здоров’я М. Степанов помиляється з приводу мети локдауну та має дефективний підхід до його використання». Журналіст звертається до визначення по</w:t>
      </w:r>
      <w:r>
        <w:t>няття карантину, як до медичної норми: карантин сам по собі не дозволяє повністю вирішити проблему КОВІД-19. Далі Р. Скрипін використовує пару сурядних аргументів для підтвердження дефективного підходу МОЗ до використання локдауну. Журналіст із використанн</w:t>
      </w:r>
      <w:r>
        <w:t>ям зовнішньої оцінки апелює до того, що потрібні комплексні заходи, як-от досвіди Словаччини, Чехії, Австрії, Польші. Додатковим підкріпленням до попереднього аргументу виступає його сурядний аргумент-пара — документальний факт: якщо Польша вдалася до тест</w:t>
      </w:r>
      <w:r>
        <w:t xml:space="preserve">ування, то і Україна може, адже кількість населення Польщі приблизно дорівнює кількості населення України.  </w:t>
      </w:r>
    </w:p>
    <w:p w:rsidR="00832624" w:rsidRDefault="00813671">
      <w:pPr>
        <w:ind w:left="-15" w:right="8"/>
      </w:pPr>
      <w:r>
        <w:t xml:space="preserve">Четвертим аргументом </w:t>
      </w:r>
      <w:proofErr w:type="gramStart"/>
      <w:r>
        <w:t>є  факт</w:t>
      </w:r>
      <w:proofErr w:type="gramEnd"/>
      <w:r>
        <w:t>-згадка Р. Скрипіна на початку свого спічу про відсутність медичної освіти у журналіста та наявність останньої у мініст</w:t>
      </w:r>
      <w:r>
        <w:t>ра МОЗ. Спершу може здатися, що журналіст свідомо руйнує переконливість аргументації, але останнім аргументом промови Р. Скрипіна є визначення своїх аргументів як «елементарної логіки, загальних знань» на основі внутрішньої оцінки, яка є ще одним прикладом</w:t>
      </w:r>
      <w:r>
        <w:t xml:space="preserve"> використання контекстуальної аргументації типу «апелювання до здорового глузду». Таким чином, п’ятий аргумент анулює негативний ефект </w:t>
      </w:r>
      <w:r>
        <w:lastRenderedPageBreak/>
        <w:t xml:space="preserve">четвертого аргументу та лише сильніше підкріплює аргументацію: маючи вищу медичну освіту, міністр М. Степанов не розуміє </w:t>
      </w:r>
      <w:r>
        <w:t xml:space="preserve">елементарні речі. </w:t>
      </w:r>
    </w:p>
    <w:p w:rsidR="00832624" w:rsidRDefault="00813671">
      <w:pPr>
        <w:ind w:left="-15" w:right="8" w:firstLine="0"/>
      </w:pPr>
      <w:r>
        <w:t xml:space="preserve"> Аргументацію Р. Скрипіна можна вважати ефективною у конкретному випадку, бо колеги погоджуються — вербально та невербально — із процесом обгрунтування. </w:t>
      </w:r>
    </w:p>
    <w:p w:rsidR="00832624" w:rsidRDefault="00813671">
      <w:pPr>
        <w:ind w:left="-15" w:right="8" w:firstLine="0"/>
      </w:pPr>
      <w:r>
        <w:t xml:space="preserve"> Шоста тема, під час обговорення якої журналіст вдається до аргументації — це розмо</w:t>
      </w:r>
      <w:r>
        <w:t xml:space="preserve">ва про доцільність нового локдауну: </w:t>
      </w:r>
    </w:p>
    <w:p w:rsidR="00832624" w:rsidRDefault="00813671">
      <w:pPr>
        <w:ind w:left="-15" w:right="8" w:firstLine="0"/>
      </w:pPr>
      <w:r>
        <w:t xml:space="preserve"> Р. Скрипін: «Локдаун — це закриття, це карантинні заходи, те, що зараз говорить про три тижні — добре, тому що більше — це безглуздя. </w:t>
      </w:r>
    </w:p>
    <w:p w:rsidR="00832624" w:rsidRDefault="00813671">
      <w:pPr>
        <w:ind w:left="-15" w:right="8" w:firstLine="0"/>
      </w:pPr>
      <w:r>
        <w:t xml:space="preserve"> Б. Буткевич: «З головою має вистачить» [з випуску «Редколегії» під назвою «</w:t>
      </w:r>
      <w:r>
        <w:t xml:space="preserve">Редколегія» під назвою «Локдаун від Авакова / Хто захопив міста і навіщо? / + Прем'єра нової рубрики»]. </w:t>
      </w:r>
    </w:p>
    <w:p w:rsidR="00832624" w:rsidRDefault="00813671">
      <w:pPr>
        <w:ind w:left="-15" w:right="8"/>
      </w:pPr>
      <w:r>
        <w:t>Проста аргументація Р. Скрипіна — це обгрунтування простого твердження, що локдаун довжиною у три тижні — це хороше управлінське рішення. Журналіст вик</w:t>
      </w:r>
      <w:r>
        <w:t xml:space="preserve">ористовує внутрішню оцінку для підтвердження власної думки: більший термін — це не розумно.  </w:t>
      </w:r>
    </w:p>
    <w:p w:rsidR="00832624" w:rsidRDefault="00813671">
      <w:pPr>
        <w:ind w:left="-15" w:right="8"/>
      </w:pPr>
      <w:r>
        <w:t xml:space="preserve">Аргументацію можна вважати переконливою, адже один з колег погоджується із доведенням, а інші — не заперечують. </w:t>
      </w:r>
    </w:p>
    <w:p w:rsidR="00832624" w:rsidRDefault="00813671">
      <w:pPr>
        <w:ind w:left="-15" w:right="8" w:firstLine="0"/>
      </w:pPr>
      <w:r>
        <w:t xml:space="preserve"> Сьома тема, в ході якої журналіст намагається по</w:t>
      </w:r>
      <w:r>
        <w:t xml:space="preserve">яснити свою точку зору — це обговорення державної допомоги бізнесу під час карантину: </w:t>
      </w:r>
    </w:p>
    <w:p w:rsidR="00832624" w:rsidRDefault="00813671">
      <w:pPr>
        <w:ind w:left="-15" w:right="8" w:firstLine="0"/>
      </w:pPr>
      <w:r>
        <w:t xml:space="preserve"> Р. Скрипін: «ФОПам нічого не треба компенсувати, тому що це дорожче, ніж проведення тестування — це А. Б — за яким принципом будуть ФОПам по 8 тисяч [авт. показує рукам</w:t>
      </w:r>
      <w:r>
        <w:t xml:space="preserve">и — «платити»]? Бізнесу дайте максимально ліберальну систему ведення бізнесу. Він розквітне і принесе і собі доходи, і державі». </w:t>
      </w:r>
    </w:p>
    <w:p w:rsidR="00832624" w:rsidRDefault="00813671">
      <w:pPr>
        <w:ind w:left="-15" w:right="8" w:firstLine="0"/>
      </w:pPr>
      <w:r>
        <w:t xml:space="preserve"> Т. Мокляк: «Я погоджуюся з тобою» [з випуску «Редколегії» під назвою «Редколегія» під назвою «Локдаун від Авакова / Хто захоп</w:t>
      </w:r>
      <w:r>
        <w:t xml:space="preserve">ив міста і навіщо? / + Прем'єра нової рубрики»]. </w:t>
      </w:r>
    </w:p>
    <w:p w:rsidR="00832624" w:rsidRDefault="00813671">
      <w:pPr>
        <w:ind w:left="-15" w:right="8"/>
      </w:pPr>
      <w:r>
        <w:lastRenderedPageBreak/>
        <w:t>Складна множинна аргументація Р. Скрипіна — це доведення складної тези, що держава не має виплачувати компенсацію фізичним особам підприємцям у зв’язку з локдауном та закриттям усього бізнесу, а радше має з</w:t>
      </w:r>
      <w:r>
        <w:t>абезпечити найбільш ліберальні умови для його ведення після локдауну. Журналіст використовує два документальних факти для підтвердження першої частини складного твердження — відсутність методики компенсування та дефективність самого рішення. Щоб довести др</w:t>
      </w:r>
      <w:r>
        <w:t xml:space="preserve">угу частину складної тези, Р. Скрипін використовує зовнішню оцінку припускаючи, що за ліберальних умов після локдауну бізнес буде стрімко розвиватися.  </w:t>
      </w:r>
    </w:p>
    <w:p w:rsidR="00832624" w:rsidRDefault="00813671">
      <w:pPr>
        <w:ind w:left="-15" w:right="8"/>
      </w:pPr>
      <w:r>
        <w:t>Обгрунтування можна вважати переконливим, адже один з журналістів погоджується із доведенням, а інші ме</w:t>
      </w:r>
      <w:r>
        <w:t xml:space="preserve">дійники не намагаються заперечити.  </w:t>
      </w:r>
    </w:p>
    <w:p w:rsidR="00832624" w:rsidRDefault="00813671">
      <w:pPr>
        <w:ind w:left="-15" w:right="8" w:firstLine="0"/>
      </w:pPr>
      <w:r>
        <w:t xml:space="preserve"> Восьма тема, в ході якої Р. Скрипін використовує аргументацію — це обговорення заяв медійних осіб із медичною освітою та рівень їх знань: </w:t>
      </w:r>
    </w:p>
    <w:p w:rsidR="00832624" w:rsidRDefault="00813671">
      <w:pPr>
        <w:ind w:left="-15" w:right="8" w:firstLine="0"/>
      </w:pPr>
      <w:r>
        <w:t xml:space="preserve"> Б. Буткевич: «Ми говоримо про людей, які завжди з усіх варіантів обирають найт</w:t>
      </w:r>
      <w:r>
        <w:t xml:space="preserve">упіший. Вони абсолютно бездарні управлінці». </w:t>
      </w:r>
    </w:p>
    <w:p w:rsidR="00832624" w:rsidRDefault="00813671">
      <w:pPr>
        <w:ind w:left="-15" w:right="8" w:firstLine="0"/>
      </w:pPr>
      <w:r>
        <w:t xml:space="preserve"> Р. Скрипін: «Степанов — у нього медична освіта. У Тодурова теж медична освіта, ніби лікар. В мережі читаю: «Тодуров говорить, що КОВІД вже сягнув таких висот у країні, що людей ховають у чорних пакетах не відс</w:t>
      </w:r>
      <w:r>
        <w:t xml:space="preserve">півуючи і не вскриваючи. Це він в ефірі каналу говорить».  Б. Буткевич, саркастично: «О, клас». </w:t>
      </w:r>
    </w:p>
    <w:p w:rsidR="00832624" w:rsidRDefault="00813671">
      <w:pPr>
        <w:ind w:left="-15" w:right="8" w:firstLine="0"/>
      </w:pPr>
      <w:r>
        <w:t xml:space="preserve"> Т. Мокляк: «Якщо на 112 [авт. каналі] не буде хороших ведучих, то він в принципі може підстрахувати».  </w:t>
      </w:r>
    </w:p>
    <w:p w:rsidR="00832624" w:rsidRDefault="00813671">
      <w:pPr>
        <w:ind w:left="-15" w:right="8" w:firstLine="0"/>
      </w:pPr>
      <w:r>
        <w:t xml:space="preserve"> Р. Скрипін: «Плете таку ахінєю Тодуров. Людина теж з </w:t>
      </w:r>
      <w:r>
        <w:t xml:space="preserve">медичною освітою. «Золоті руки кардіохірургії»!  </w:t>
      </w:r>
    </w:p>
    <w:p w:rsidR="00832624" w:rsidRDefault="00813671">
      <w:pPr>
        <w:ind w:left="-15" w:right="8" w:firstLine="0"/>
      </w:pPr>
      <w:r>
        <w:t xml:space="preserve"> </w:t>
      </w:r>
      <w:r>
        <w:tab/>
        <w:t xml:space="preserve">Т. Мокляк: «Ну, нічого дивного насправді немає, він же кардіохірург, зрештою...Жартую». </w:t>
      </w:r>
    </w:p>
    <w:p w:rsidR="00832624" w:rsidRDefault="00813671">
      <w:pPr>
        <w:ind w:left="-15" w:right="8" w:firstLine="0"/>
      </w:pPr>
      <w:r>
        <w:lastRenderedPageBreak/>
        <w:t xml:space="preserve"> Р. Скрипін: «У кожного лікаря все одно є базова освіта. Хімію вони вивчають по підручнику, і біологію вони вивчают</w:t>
      </w:r>
      <w:r>
        <w:t xml:space="preserve">ь по одному підручнику» [з випуску «Редколегії» під назвою «Редколегія» під назвою «Локдаун від Авакова/Хто захопив міста і навіщо? / + Прем'єра нової рубрики»]. </w:t>
      </w:r>
    </w:p>
    <w:p w:rsidR="00832624" w:rsidRDefault="00813671">
      <w:pPr>
        <w:ind w:left="-15" w:right="8" w:firstLine="0"/>
      </w:pPr>
      <w:r>
        <w:t xml:space="preserve"> Складна множинно-підрядна аргументація Р. Скрипіна — це доведення простої тези: сертифікат в</w:t>
      </w:r>
      <w:r>
        <w:t>ищої медичної освіти не означає наявність глибоких знань та адекватних висновків. Журналіст використовує три документальних факти для підтвердження твердження. Перші два — це факти наявності вищої медичної освіти у М. Степанова та Б. Тодурова, що, однак, н</w:t>
      </w:r>
      <w:r>
        <w:t>е дозволяє їм виважено оцінювати ситуацію з КОВІД-19. Третій підрядний аргумент, який Р. Скрипін використовує після контраргументу Т. Мокляка — це факт наявності базової, спільної для лікарів будь-якого профілю освіти, що нівелює думку про те, що лікар кар</w:t>
      </w:r>
      <w:r>
        <w:t xml:space="preserve">діолог може знати меньше про коронавіруси, аніж лікар будь-якого іншого профілю.  </w:t>
      </w:r>
    </w:p>
    <w:p w:rsidR="00832624" w:rsidRDefault="00813671">
      <w:pPr>
        <w:ind w:left="-15" w:right="8"/>
      </w:pPr>
      <w:r>
        <w:t xml:space="preserve">Відсутність заперечень з боку колег дає підстави вважати аргументацію переконливою. </w:t>
      </w:r>
    </w:p>
    <w:p w:rsidR="00832624" w:rsidRDefault="00813671">
      <w:pPr>
        <w:ind w:left="-15" w:right="8" w:firstLine="0"/>
      </w:pPr>
      <w:r>
        <w:t xml:space="preserve"> На основі проаналізованої на предмет ефективності аргументації Р. Скрипіна у чотирьох в</w:t>
      </w:r>
      <w:r>
        <w:t xml:space="preserve">ипусках програми «Редколегія» в ефірі медіаплатформи Skrypin.UA систематизуємо дані, зібрані шляхом якісного аналізом контенту. </w:t>
      </w:r>
    </w:p>
    <w:p w:rsidR="00832624" w:rsidRDefault="00813671">
      <w:pPr>
        <w:spacing w:after="132" w:line="259" w:lineRule="auto"/>
        <w:ind w:left="-15" w:right="8" w:firstLine="0"/>
      </w:pPr>
      <w:r>
        <w:t xml:space="preserve">Зобразимо отриману інформацію нижче у вигляді таблиці (2.1). </w:t>
      </w:r>
    </w:p>
    <w:p w:rsidR="00832624" w:rsidRDefault="00813671">
      <w:pPr>
        <w:ind w:left="-15" w:right="8"/>
      </w:pPr>
      <w:r>
        <w:t>У чотирьох проаналізованих нами випусках програми Р. Скрипін дост</w:t>
      </w:r>
      <w:r>
        <w:t>атньо багато разів використовує аргументацію у процесі обговорення різних тем. Усього було нараховано 35 випадків використання аргументації, 23 з яких — це складна аргументація, а решта 12 — проста. Що ж до типів складної аргументації, Р. Скрипін 6 разів в</w:t>
      </w:r>
      <w:r>
        <w:t xml:space="preserve">дався до підрядної аргументації, 9 разів — до сурядної та 10 разів — до підрядної. Журналіст намагався довести 34 прості тези та 5 складних. Для доведення 39 тверджень медійник використав 80 аргументів. У результаті 31 </w:t>
      </w:r>
      <w:r>
        <w:lastRenderedPageBreak/>
        <w:t xml:space="preserve">аргументація виявилася переконливою, </w:t>
      </w:r>
      <w:r>
        <w:t>а 4 — дефективними. Варто зазначити, що Р. Скрипін успішно довів 30 простих та 5 складних тез, підкріпивши їх 27 документальними фактами, 6 внутрішніми оцінками, 10 зовнішніми оцінками, 7 історичними фактами, 1 логічною нормою, 1 статистичною нормою, 2 авт</w:t>
      </w:r>
      <w:r>
        <w:t xml:space="preserve">оритетними джерелами, 6 медичними нормами, 6 правовими нормами та 4 політичними </w:t>
      </w:r>
      <w:proofErr w:type="gramStart"/>
      <w:r>
        <w:t xml:space="preserve">нормами,   </w:t>
      </w:r>
      <w:proofErr w:type="gramEnd"/>
      <w:r>
        <w:t xml:space="preserve">використавши 21 складну та 10 простих аргументацій. Разом з тим невдачею завершилося 2 складних аргументації та 2 прості із використанням 5 документальних фактів, 4 </w:t>
      </w:r>
      <w:r>
        <w:t xml:space="preserve">внутрішніх оцінок та 1 зовнішньої оцінки для доведення 4 простих тез.  </w:t>
      </w:r>
    </w:p>
    <w:p w:rsidR="00832624" w:rsidRDefault="00813671">
      <w:pPr>
        <w:spacing w:after="160" w:line="259" w:lineRule="auto"/>
        <w:ind w:left="0" w:right="1" w:firstLine="0"/>
        <w:jc w:val="right"/>
      </w:pPr>
      <w:r>
        <w:rPr>
          <w:i/>
          <w:sz w:val="24"/>
        </w:rPr>
        <w:t xml:space="preserve">Таблиця 2.1  </w:t>
      </w:r>
    </w:p>
    <w:p w:rsidR="00832624" w:rsidRDefault="00813671">
      <w:pPr>
        <w:spacing w:after="16" w:line="259" w:lineRule="auto"/>
        <w:ind w:left="721" w:firstLine="0"/>
        <w:jc w:val="left"/>
      </w:pPr>
      <w:r>
        <w:rPr>
          <w:sz w:val="24"/>
        </w:rPr>
        <w:t xml:space="preserve">Структурні елементи ефективної та дефективної аргументації Р. Скрипіна </w:t>
      </w:r>
    </w:p>
    <w:p w:rsidR="00832624" w:rsidRDefault="00813671">
      <w:pPr>
        <w:spacing w:after="0" w:line="259" w:lineRule="auto"/>
        <w:ind w:left="0" w:firstLine="0"/>
        <w:jc w:val="left"/>
      </w:pPr>
      <w:r>
        <w:t xml:space="preserve"> </w:t>
      </w:r>
    </w:p>
    <w:tbl>
      <w:tblPr>
        <w:tblStyle w:val="TableGrid"/>
        <w:tblW w:w="9603" w:type="dxa"/>
        <w:tblInd w:w="-101" w:type="dxa"/>
        <w:tblCellMar>
          <w:top w:w="0" w:type="dxa"/>
          <w:left w:w="101" w:type="dxa"/>
          <w:bottom w:w="0" w:type="dxa"/>
          <w:right w:w="115" w:type="dxa"/>
        </w:tblCellMar>
        <w:tblLook w:val="04A0" w:firstRow="1" w:lastRow="0" w:firstColumn="1" w:lastColumn="0" w:noHBand="0" w:noVBand="1"/>
      </w:tblPr>
      <w:tblGrid>
        <w:gridCol w:w="3135"/>
        <w:gridCol w:w="3333"/>
        <w:gridCol w:w="3135"/>
      </w:tblGrid>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b/>
                <w:sz w:val="24"/>
              </w:rPr>
              <w:t xml:space="preserve">Елементи аргументації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b/>
                <w:sz w:val="24"/>
              </w:rPr>
              <w:t xml:space="preserve">Ефективна аргументація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b/>
                <w:sz w:val="24"/>
              </w:rPr>
              <w:t xml:space="preserve">Дефективна аргументація </w:t>
            </w:r>
          </w:p>
        </w:tc>
      </w:tr>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Прості тези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30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4 </w:t>
            </w:r>
          </w:p>
        </w:tc>
      </w:tr>
      <w:tr w:rsidR="00832624">
        <w:trPr>
          <w:trHeight w:val="499"/>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Складні тези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5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5"/>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Прості аргументації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10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2 </w:t>
            </w:r>
          </w:p>
        </w:tc>
      </w:tr>
      <w:tr w:rsidR="00832624">
        <w:trPr>
          <w:trHeight w:val="1325"/>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6" w:line="259" w:lineRule="auto"/>
              <w:ind w:left="0" w:firstLine="0"/>
              <w:jc w:val="left"/>
            </w:pPr>
            <w:r>
              <w:rPr>
                <w:sz w:val="24"/>
              </w:rPr>
              <w:t xml:space="preserve">Складні аргументації: </w:t>
            </w:r>
          </w:p>
          <w:p w:rsidR="00832624" w:rsidRDefault="00813671">
            <w:pPr>
              <w:numPr>
                <w:ilvl w:val="0"/>
                <w:numId w:val="22"/>
              </w:numPr>
              <w:spacing w:after="21" w:line="259" w:lineRule="auto"/>
              <w:ind w:hanging="264"/>
              <w:jc w:val="left"/>
            </w:pPr>
            <w:r>
              <w:rPr>
                <w:sz w:val="24"/>
              </w:rPr>
              <w:t xml:space="preserve">підрядна; </w:t>
            </w:r>
          </w:p>
          <w:p w:rsidR="00832624" w:rsidRDefault="00813671">
            <w:pPr>
              <w:numPr>
                <w:ilvl w:val="0"/>
                <w:numId w:val="22"/>
              </w:numPr>
              <w:spacing w:after="17" w:line="259" w:lineRule="auto"/>
              <w:ind w:hanging="264"/>
              <w:jc w:val="left"/>
            </w:pPr>
            <w:r>
              <w:rPr>
                <w:sz w:val="24"/>
              </w:rPr>
              <w:t xml:space="preserve">сурядна; </w:t>
            </w:r>
          </w:p>
          <w:p w:rsidR="00832624" w:rsidRDefault="00813671">
            <w:pPr>
              <w:numPr>
                <w:ilvl w:val="0"/>
                <w:numId w:val="22"/>
              </w:numPr>
              <w:spacing w:after="0" w:line="259" w:lineRule="auto"/>
              <w:ind w:hanging="264"/>
              <w:jc w:val="left"/>
            </w:pPr>
            <w:r>
              <w:rPr>
                <w:sz w:val="24"/>
              </w:rPr>
              <w:t xml:space="preserve">множинна.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21: </w:t>
            </w:r>
          </w:p>
          <w:p w:rsidR="00832624" w:rsidRDefault="00813671">
            <w:pPr>
              <w:numPr>
                <w:ilvl w:val="0"/>
                <w:numId w:val="23"/>
              </w:numPr>
              <w:spacing w:after="0" w:line="259" w:lineRule="auto"/>
              <w:ind w:hanging="264"/>
              <w:jc w:val="left"/>
            </w:pPr>
            <w:r>
              <w:rPr>
                <w:sz w:val="24"/>
              </w:rPr>
              <w:t xml:space="preserve">5 </w:t>
            </w:r>
          </w:p>
          <w:p w:rsidR="00832624" w:rsidRDefault="00813671">
            <w:pPr>
              <w:numPr>
                <w:ilvl w:val="0"/>
                <w:numId w:val="23"/>
              </w:numPr>
              <w:spacing w:after="0" w:line="259" w:lineRule="auto"/>
              <w:ind w:hanging="264"/>
              <w:jc w:val="left"/>
            </w:pPr>
            <w:r>
              <w:rPr>
                <w:sz w:val="24"/>
              </w:rPr>
              <w:t xml:space="preserve">7 </w:t>
            </w:r>
          </w:p>
          <w:p w:rsidR="00832624" w:rsidRDefault="00813671">
            <w:pPr>
              <w:numPr>
                <w:ilvl w:val="0"/>
                <w:numId w:val="23"/>
              </w:numPr>
              <w:spacing w:after="0" w:line="259" w:lineRule="auto"/>
              <w:ind w:hanging="264"/>
              <w:jc w:val="left"/>
            </w:pPr>
            <w:r>
              <w:rPr>
                <w:sz w:val="24"/>
              </w:rPr>
              <w:t xml:space="preserve">10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2: </w:t>
            </w:r>
          </w:p>
          <w:p w:rsidR="00832624" w:rsidRDefault="00813671">
            <w:pPr>
              <w:numPr>
                <w:ilvl w:val="0"/>
                <w:numId w:val="24"/>
              </w:numPr>
              <w:spacing w:after="0" w:line="259" w:lineRule="auto"/>
              <w:ind w:hanging="264"/>
              <w:jc w:val="left"/>
            </w:pPr>
            <w:r>
              <w:rPr>
                <w:sz w:val="24"/>
              </w:rPr>
              <w:t xml:space="preserve">1 </w:t>
            </w:r>
          </w:p>
          <w:p w:rsidR="00832624" w:rsidRDefault="00813671">
            <w:pPr>
              <w:numPr>
                <w:ilvl w:val="0"/>
                <w:numId w:val="24"/>
              </w:numPr>
              <w:spacing w:after="0" w:line="259" w:lineRule="auto"/>
              <w:ind w:hanging="264"/>
              <w:jc w:val="left"/>
            </w:pPr>
            <w:r>
              <w:rPr>
                <w:sz w:val="24"/>
              </w:rPr>
              <w:t xml:space="preserve">2 </w:t>
            </w:r>
          </w:p>
          <w:p w:rsidR="00832624" w:rsidRDefault="00813671">
            <w:pPr>
              <w:numPr>
                <w:ilvl w:val="0"/>
                <w:numId w:val="24"/>
              </w:numPr>
              <w:spacing w:after="0" w:line="259" w:lineRule="auto"/>
              <w:ind w:hanging="264"/>
              <w:jc w:val="left"/>
            </w:pPr>
            <w:r>
              <w:rPr>
                <w:sz w:val="24"/>
              </w:rPr>
              <w:t xml:space="preserve">1 </w:t>
            </w:r>
          </w:p>
        </w:tc>
      </w:tr>
      <w:tr w:rsidR="00832624">
        <w:trPr>
          <w:trHeight w:val="495"/>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Документальні факти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27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5 </w:t>
            </w:r>
          </w:p>
        </w:tc>
      </w:tr>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Історичні факти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7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9"/>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Політичні норми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4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5"/>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Медичні норми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6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Правові норми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6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9"/>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Статистичні норми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1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5"/>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Логічні норми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1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Зовнішні оцінки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10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1 </w:t>
            </w:r>
          </w:p>
        </w:tc>
      </w:tr>
      <w:tr w:rsidR="00832624">
        <w:trPr>
          <w:trHeight w:val="499"/>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lastRenderedPageBreak/>
              <w:t xml:space="preserve">Внутрішні оцінки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6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4 </w:t>
            </w:r>
          </w:p>
        </w:tc>
      </w:tr>
      <w:tr w:rsidR="00832624">
        <w:trPr>
          <w:trHeight w:val="494"/>
        </w:trPr>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Авторитетні джерела </w:t>
            </w:r>
          </w:p>
        </w:tc>
        <w:tc>
          <w:tcPr>
            <w:tcW w:w="3333"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5" w:firstLine="0"/>
              <w:jc w:val="left"/>
            </w:pPr>
            <w:r>
              <w:rPr>
                <w:sz w:val="24"/>
              </w:rPr>
              <w:t xml:space="preserve">2 </w:t>
            </w:r>
          </w:p>
        </w:tc>
        <w:tc>
          <w:tcPr>
            <w:tcW w:w="3135" w:type="dxa"/>
            <w:tcBorders>
              <w:top w:val="single" w:sz="8" w:space="0" w:color="000000"/>
              <w:left w:val="single" w:sz="8" w:space="0" w:color="000000"/>
              <w:bottom w:val="single" w:sz="8" w:space="0" w:color="000000"/>
              <w:right w:val="single" w:sz="8" w:space="0" w:color="000000"/>
            </w:tcBorders>
            <w:vAlign w:val="center"/>
          </w:tcPr>
          <w:p w:rsidR="00832624" w:rsidRDefault="00813671">
            <w:pPr>
              <w:spacing w:after="0" w:line="259" w:lineRule="auto"/>
              <w:ind w:left="0" w:firstLine="0"/>
              <w:jc w:val="left"/>
            </w:pPr>
            <w:r>
              <w:rPr>
                <w:sz w:val="24"/>
              </w:rPr>
              <w:t xml:space="preserve">- </w:t>
            </w:r>
          </w:p>
        </w:tc>
      </w:tr>
    </w:tbl>
    <w:p w:rsidR="00832624" w:rsidRDefault="00813671">
      <w:pPr>
        <w:spacing w:after="136" w:line="259" w:lineRule="auto"/>
        <w:ind w:left="721" w:firstLine="0"/>
        <w:jc w:val="left"/>
      </w:pPr>
      <w:r>
        <w:t xml:space="preserve"> </w:t>
      </w:r>
    </w:p>
    <w:p w:rsidR="00832624" w:rsidRDefault="00813671">
      <w:pPr>
        <w:ind w:left="-15" w:right="8"/>
      </w:pPr>
      <w:r>
        <w:t xml:space="preserve">Аналіз бесід у практичному розділі дипломного проекту дає змогу стверджувати, що теоретичні засади ефективності журналістської аргументації збігаються із практичними прикладами. </w:t>
      </w:r>
    </w:p>
    <w:p w:rsidR="00832624" w:rsidRDefault="00813671">
      <w:pPr>
        <w:pStyle w:val="2"/>
        <w:ind w:left="431" w:right="437"/>
      </w:pPr>
      <w:r>
        <w:t xml:space="preserve">ВИСНОВКИ </w:t>
      </w:r>
    </w:p>
    <w:p w:rsidR="00832624" w:rsidRDefault="00813671">
      <w:pPr>
        <w:spacing w:after="187" w:line="259" w:lineRule="auto"/>
        <w:ind w:left="0" w:firstLine="0"/>
        <w:jc w:val="left"/>
      </w:pPr>
      <w:r>
        <w:rPr>
          <w:b/>
        </w:rPr>
        <w:t xml:space="preserve"> </w:t>
      </w:r>
    </w:p>
    <w:p w:rsidR="00832624" w:rsidRDefault="00813671">
      <w:pPr>
        <w:ind w:left="-15" w:right="8" w:firstLine="0"/>
      </w:pPr>
      <w:r>
        <w:t xml:space="preserve"> </w:t>
      </w:r>
      <w:r>
        <w:t xml:space="preserve">Проаналізувавши наукові праці вчених, що вивчають різні дисципліни загалом, та матеріали дослідників у сфері медіа зокрема, беручи до уваги дослідження процесу журналістської аргументації та її ефективності на практиці, дійшли наступних висновків. </w:t>
      </w:r>
    </w:p>
    <w:p w:rsidR="00832624" w:rsidRDefault="00813671">
      <w:pPr>
        <w:ind w:left="-15" w:right="8"/>
      </w:pPr>
      <w:r>
        <w:t>Журналі</w:t>
      </w:r>
      <w:r>
        <w:t>стський твір — це продукт творчої діяльності журналіста; універсальне для кожного з чотирьох медійних платформ явище, що відрізняється від журналістського тексту ширшим функціональним значенням (твір є результатом мовної активності, тоді як текст — лише ме</w:t>
      </w:r>
      <w:r>
        <w:t>тод документування твору). Твір у журналістиці характеризується актуальністю, оперативністю, політичною гостротою, практичною спрямованістю, постійною циклічною повторюваністю тем та строгим документалізмом. Трьома факторами, що становлять фундамент успішн</w:t>
      </w:r>
      <w:r>
        <w:t>ої структури твору, є мета, врахування інформаційних потреб аудиторії та розуміння особливостей інформації, яку презентує журналіст. Твір — це змістово-формальна єдність. Журналістський матеріал складають два елементи: фактологічний та оцінний. Фактологічн</w:t>
      </w:r>
      <w:r>
        <w:t xml:space="preserve">ий відображає реальність, </w:t>
      </w:r>
      <w:proofErr w:type="gramStart"/>
      <w:r>
        <w:t>про яку</w:t>
      </w:r>
      <w:proofErr w:type="gramEnd"/>
      <w:r>
        <w:t xml:space="preserve"> повідомляє журналіст. Оцінний уособлює аналітичне осмислення реальності медійником. Відсоткове співвідношення фактологічного та оцінного елементу у творі залежить від цілей, що ставить перед собою автор.  </w:t>
      </w:r>
    </w:p>
    <w:p w:rsidR="00832624" w:rsidRDefault="00813671">
      <w:pPr>
        <w:ind w:left="-15" w:right="8"/>
      </w:pPr>
      <w:r>
        <w:lastRenderedPageBreak/>
        <w:t xml:space="preserve">Жанр — це метод </w:t>
      </w:r>
      <w:r>
        <w:t>компонування інформації, який залежить від мети журналіста. Жанр твору залежить від багатьох факторів, як от від теми, характеру опису фактів, кількості, якості та масштабу суджень, літературної форми і якості матеріалу, характеру спостережень і способу ви</w:t>
      </w:r>
      <w:r>
        <w:t>вчення матеріалу, теоретичного охоплення та обсягу матеріалу. Хоча жанр визначається за різними комбінаціями наведених вище факторів, деякі науковці вважають, що жанрові єдності та поділ окремих жанрових єдностей на певні жанри — це відносні категорії. Пра</w:t>
      </w:r>
      <w:r>
        <w:t>ктична журналістика в силу технологічного розвитку та інших обставин розвивається доволі швидко, тому стираються межі не тільки між жанрами всередині певної жанрової єдності, але й між самими жанровими єдностями. Для нашого магістерського проекту важливо в</w:t>
      </w:r>
      <w:r>
        <w:t>изначити лише особливості аналітичної жанрової єдності. Характерними ознаками аналітичних жанрів журналістики є: пошук журналістом спільного між фактами та явищами, їх класифікація за єдиним логічним принципом, застосування до них методу синтезу та порівня</w:t>
      </w:r>
      <w:r>
        <w:t>ння; з’ясування, як саме пов’язані факти та явища; висловлення думки щодо фактів та явищ; формулювання проблеми, її характеристик; пошук можливих шляхів вирішення проблеми. Завданням аналітики є не лише розповідь про подію, про час та місце, де вона відбул</w:t>
      </w:r>
      <w:r>
        <w:t xml:space="preserve">ася, а також як саме; головним призначенням аналітичних жанрів є пояснення, чому сталася подія, з якої причини та з якими наслідками; що може статися у майбутньому і чого не можна допускати.  </w:t>
      </w:r>
    </w:p>
    <w:p w:rsidR="00832624" w:rsidRDefault="00813671">
      <w:pPr>
        <w:ind w:left="-15" w:right="8"/>
      </w:pPr>
      <w:r>
        <w:t>Аргументація — це мультидисциплінарне логічне міркування, в про</w:t>
      </w:r>
      <w:r>
        <w:t>цесі якого підтверджується або спростовується істинність якої-небудь думки за допомогою інших положень, підтверджених практикою. Логічна операція аргументації складається з трьох взаємопов’язаних компонентів: тези, аргументів (доказів) та демонстрації. Тез</w:t>
      </w:r>
      <w:r>
        <w:t xml:space="preserve">а — це найголовніший елемент аргументації, це те, що потрібно довести. Існують прості (доводиться одна властивість об’єкту аргументації) та </w:t>
      </w:r>
      <w:r>
        <w:lastRenderedPageBreak/>
        <w:t>складні (доводиться дві та більше властивостей об’єкту аргументації) тези. До одного процесу аргументації можуть бут</w:t>
      </w:r>
      <w:r>
        <w:t>и одночасно залучені декілька тез. Неправильно сформульована теза може поставити під загрозу ефективність всього процесу аргументації. Аргумент — це судження, що приводиться автором та обґрунтовує відповідну тезу. На думку науковців, чим більше аргументів,</w:t>
      </w:r>
      <w:r>
        <w:t xml:space="preserve"> тим менше шансів, що доведення буде ефективним, однак, на основі даних, отриманих в ході роботи над практичним дослідженням нашого магістерського проекту, можемо стверджувати, що частіше за все журналістові </w:t>
      </w:r>
    </w:p>
    <w:p w:rsidR="00832624" w:rsidRDefault="00813671">
      <w:pPr>
        <w:ind w:left="-15" w:right="8" w:firstLine="0"/>
      </w:pPr>
      <w:r>
        <w:t>Р. Скрипіну вдається доводити думку, використов</w:t>
      </w:r>
      <w:r>
        <w:t>уючи складну множинну аргументацію, що містить два чи більше аргументи. Докази поділяються на наступні типи: документальні факти, наукові факти, зовнішні оцінки, внутрішні оцінки, норми різних сфер діяльності, факти за часовим показником (історичні, сучасн</w:t>
      </w:r>
      <w:r>
        <w:t xml:space="preserve">і та прогнозовані), авторитетні та неавторитетні для певної аудиторії судження. На нашу думку, вкрай важко створити класифікацію, яка зображала б усе розмаїття типів аргументів, що існують. За основу для дослідження обираємо типи аргументів, згадані вище. </w:t>
      </w:r>
      <w:r>
        <w:t>Демонстрація — це логічна форма зв’язку сукупності умовиводів, котрі використовуються при виведенні тези з аргументів. На нашу думку, демонстрація, як елемент аргументації, більше стосується логіки, аніж журналістикознавства, а тому не впливає на ефективні</w:t>
      </w:r>
      <w:r>
        <w:t>сть аргументації. Ми не враховуємо цей елемент процесу доведення під час роботи над практичним розділом нашого магістерського проекту.  Аргументацію можна схарактеризувати наступним чином: один з найпопулярніших методів переконання, розрахована на широку а</w:t>
      </w:r>
      <w:r>
        <w:t>удиторію, може бути застосована під час дискусій на будь-які теми, може бути використана будь-яким членом комунікації. Поняття «аргументація», «доведення»</w:t>
      </w:r>
      <w:proofErr w:type="gramStart"/>
      <w:r>
        <w:t>/»спростування</w:t>
      </w:r>
      <w:proofErr w:type="gramEnd"/>
      <w:r>
        <w:t xml:space="preserve">», «обґрунтування», «виправдання» є синонімічними.  </w:t>
      </w:r>
    </w:p>
    <w:p w:rsidR="00832624" w:rsidRDefault="00813671">
      <w:pPr>
        <w:ind w:left="-15" w:right="8"/>
      </w:pPr>
      <w:r>
        <w:lastRenderedPageBreak/>
        <w:t>Ефективність аргументації — це муль</w:t>
      </w:r>
      <w:r>
        <w:t>тидисциплінарне поняття, що означає здатність процесу обґрунтування переконувати учасників дискусії у правдивості тези, що доводиться, змінювати спосіб мислення слухачів, змушувати погодитись зі спікером. За кількістю аргументів, використаних в одному проц</w:t>
      </w:r>
      <w:r>
        <w:t>есі аргументації, буває проста та складна аргументація. Проста аргументація — це аргументація, в якій використаний тільки один аргумент. Складна аргументація — це аргументація, в якій використані два або більше аргументів. Складну аргументацію поділяють на</w:t>
      </w:r>
      <w:r>
        <w:t xml:space="preserve"> підрядну (кожен новий аргумент використовується у випадку, якщо попередній виявився недостатньо ефективним), сурядну (аргументи набувають переконливості виключно коли використані разом в одному аргументаційному процесі) та множинну (певна кількість незале</w:t>
      </w:r>
      <w:r>
        <w:t>жних один від одного аргументів). Ефективність аргументації не залежить від того, чи була доведена істинність об’єкту аргументації у процесі обґрунтування. Існує доволі велика кількість політичних, економічних, соціальних, культурних, біологічних, психолог</w:t>
      </w:r>
      <w:r>
        <w:t xml:space="preserve">ічних та інших факторів, що впливають на ефективність аргументації. Нами було проаналізовано чимало технік, що впливають на наявність властивості переконання в аргументаційному процесі. Однак, на нашу думку, визначити, чому люди були переконані, тобто від </w:t>
      </w:r>
      <w:r>
        <w:t xml:space="preserve">чого залежала успішність конкретної аргументації, чому вона була ефективною, можна виключно шляхом експертного інтерв’ю, що не входить до спектра завдань, поставлених перед нами </w:t>
      </w:r>
      <w:proofErr w:type="gramStart"/>
      <w:r>
        <w:t>у рамках</w:t>
      </w:r>
      <w:proofErr w:type="gramEnd"/>
      <w:r>
        <w:t xml:space="preserve"> магістерського проекту.  </w:t>
      </w:r>
    </w:p>
    <w:p w:rsidR="00832624" w:rsidRDefault="00813671">
      <w:pPr>
        <w:ind w:left="-15" w:right="8"/>
      </w:pPr>
      <w:r>
        <w:t>У практичному розділі магістерського проект</w:t>
      </w:r>
      <w:r>
        <w:t xml:space="preserve">у ми проаналізували чотири випуски програми «Редколегія» з журналістом Р. Скрипіним, що виходили в ефірі медіаплатформи Skrypin.UA у період з 30.10.2020 по 27.11.2020, на предмет методів реалізації ефективної та дефективної аргументації під час дискусій з </w:t>
      </w:r>
      <w:r>
        <w:t xml:space="preserve">колегами. Ми детально розглянули компоненти аргументації ведучого і отримали загальне уявлення про те, як саме журналіст доводить думки або спростовує твердження та </w:t>
      </w:r>
      <w:r>
        <w:lastRenderedPageBreak/>
        <w:t>наскільки часто його аргументація є ефективною в ефірі програми «Редколегія». Результати на</w:t>
      </w:r>
      <w:r>
        <w:t xml:space="preserve">шого аналізу полягають у наступному. </w:t>
      </w:r>
    </w:p>
    <w:p w:rsidR="00832624" w:rsidRDefault="00813671">
      <w:pPr>
        <w:ind w:left="-15" w:right="8"/>
      </w:pPr>
      <w:r>
        <w:t xml:space="preserve">Вдавшись до різнотипної аргументації (тобто процесу доведення або спростування тверджень) 35 разів, Р. Скрипін ефективно використовує її 31 раз. Іншими словами, журналістові у 89% випадків вдається переконати, на нашу </w:t>
      </w:r>
      <w:r>
        <w:t xml:space="preserve">думку, досвідчених медійників-колег, які мають критичне мислення. При цьому, як ми зазначали вище, використовуючи складну множинну аргументацію, вдається найчастіше ефективно завершувати аргументацію </w:t>
      </w:r>
    </w:p>
    <w:p w:rsidR="00832624" w:rsidRDefault="00813671">
      <w:pPr>
        <w:ind w:left="-15" w:right="8" w:firstLine="0"/>
      </w:pPr>
      <w:r>
        <w:t>(9 випадків використання з 10 завершуються успіхом). Пр</w:t>
      </w:r>
      <w:r>
        <w:t xml:space="preserve">ипускаємо, що незалежні один від одного аргументи в групі діють найбільш ефективно у випадку використання аргументації Р. Скрипіним. Найбільш невдалим виявилося застосування складної підрядної аргументації: в 1 з 5 випадків використання аргументації цього </w:t>
      </w:r>
      <w:r>
        <w:t>типу завершується провалом. Іншими словами, вдаючись до такої аргументації, у Р. Скрипіна є 20% шанс не досягти успіху, аргументуючи свою думку. Гіпотетично, це пов’язано з тим, що журналіст використовує підрядну аргументацію у крайніх випадках, коли немож</w:t>
      </w:r>
      <w:r>
        <w:t>ливо з самого початку подати сильну аргументацію, підкріплену багатьма аргументами або коли все ж таки вдається у процесі дискусії імпровізаційно відшукати новий аргумент, який не завжди може виявитися вдалим. Журналіст також ефективно використовує 10 прос</w:t>
      </w:r>
      <w:r>
        <w:t xml:space="preserve">тих та 7 сурядних аргументацій, тоді як не вдається довести по 2 думки на кожен спосіб із застосуванням цих типів обґрунтування.  </w:t>
      </w:r>
    </w:p>
    <w:p w:rsidR="00832624" w:rsidRDefault="00813671">
      <w:pPr>
        <w:ind w:left="-15" w:right="8"/>
      </w:pPr>
      <w:r>
        <w:t>Намагаючись довести 39 різних за типом тез, журналіст переконує колег у істинності 35 з них (90%). Доведення жодної із складн</w:t>
      </w:r>
      <w:r>
        <w:t xml:space="preserve">их тез не завершується невдачею (журналіст зумів довести усі 5), тоді як не виходить обґрунтувати лише 4 з 30 простих тез.  </w:t>
      </w:r>
    </w:p>
    <w:p w:rsidR="00832624" w:rsidRDefault="00813671">
      <w:pPr>
        <w:ind w:left="-15" w:right="8"/>
      </w:pPr>
      <w:r>
        <w:lastRenderedPageBreak/>
        <w:t xml:space="preserve">Що ж до аргументів, то, із 80 використаних, 70 виявляються достатньо переконливими для колег журналіста, щоб погодитись із тезами, </w:t>
      </w:r>
      <w:r>
        <w:t xml:space="preserve">що доводилися. Іншими словами, 88% аргументів журналіста є переконливими. Зокрема, успішно вдається використати 27 документальних фактів, 10 зовнішніх </w:t>
      </w:r>
      <w:proofErr w:type="gramStart"/>
      <w:r>
        <w:t>оцінок,  7</w:t>
      </w:r>
      <w:proofErr w:type="gramEnd"/>
      <w:r>
        <w:t xml:space="preserve"> історичних фактів, 6 медичних норм, 6 правових норм, 6 внутрішніх оцінок, 4 політичні норми, 2</w:t>
      </w:r>
      <w:r>
        <w:t xml:space="preserve"> авторитетні джерела, 1 статистичну норму та 1 логічну норму. Не виходить довести тези, використовуючи 5 документальних фактів, 4 внутрішні оцінки та 1 зовнішню оцінку. Отже, найчастіше вдається доводити свою думку саме документальними фактами, тобто речам</w:t>
      </w:r>
      <w:r>
        <w:t>и, що представлені у реальності та доступні для розуміння усім, тоді як цілком логічно, що найбільш ненадійними є аргументи типу «внутрішня оцінка», адже це, по суті, доведення думки без пояснення на основі оцінного судження, чому журналісти та люди із кри</w:t>
      </w:r>
      <w:r>
        <w:t xml:space="preserve">тичним мисленням довіряють найрідше.  </w:t>
      </w:r>
    </w:p>
    <w:p w:rsidR="00832624" w:rsidRDefault="00813671">
      <w:pPr>
        <w:ind w:left="-15" w:right="8"/>
      </w:pPr>
      <w:r>
        <w:t>Цікавим явищем є дефективність деяких з аргументацій, незважаючи на використання журналістом фактів, як найпотужніших аргументів для підкріплення будь-якого твердження. Висловимо припущення, що дефективність обґрунтув</w:t>
      </w:r>
      <w:r>
        <w:t xml:space="preserve">ання у типових випадках залежить від того, що факти-аргументи можуть не бути істинними, тобто можуть не відповідати дійсності. </w:t>
      </w:r>
    </w:p>
    <w:p w:rsidR="00832624" w:rsidRDefault="00813671">
      <w:pPr>
        <w:ind w:left="-15" w:right="8" w:firstLine="0"/>
      </w:pPr>
      <w:r>
        <w:t xml:space="preserve"> Разом з тим, на прикладі аргументації Р. Скрипіна можна припустити, що деякі з аргументів типу «внутрішня оцінка» є достатньо п</w:t>
      </w:r>
      <w:r>
        <w:t xml:space="preserve">ереконливими, коли є частиною складної сурядної аргументації. Журналіст зміцнює переконливість своїх внутрішніх оцінок через підкріплення їх іншими аргументами, наприклад, фактами. </w:t>
      </w:r>
    </w:p>
    <w:p w:rsidR="00832624" w:rsidRDefault="00813671">
      <w:pPr>
        <w:ind w:left="-15" w:right="8" w:firstLine="0"/>
      </w:pPr>
      <w:r>
        <w:t xml:space="preserve"> Характерною особливістю аргументації Р. Скрипіна є, на нашу думку, інтелі</w:t>
      </w:r>
      <w:r>
        <w:t xml:space="preserve">гентність її природи: обґрунтовуючи певні тези та використовуючи для цього деякі з аргументів, журналіст не подає ані тези, ані аргументи прямо та повністю, а радше використовує контекст конкретної обговорюваної ситуації, розраховуючи на </w:t>
      </w:r>
      <w:r>
        <w:lastRenderedPageBreak/>
        <w:t>те, що аудиторія т</w:t>
      </w:r>
      <w:r>
        <w:t>а колеги обізнані на конкретній темі. Підтвердженням цього є погодження інших медійників з аргументацією Р. Скрипіна під час використання ним внутрішніх оцінок, які, враховуючи контекст, часто можуть бути фактами або нормами. Такий підхід робить програму д</w:t>
      </w:r>
      <w:r>
        <w:t xml:space="preserve">ещо елітарною, розрахованою на освіченого глядача.  </w:t>
      </w:r>
    </w:p>
    <w:p w:rsidR="00832624" w:rsidRDefault="00813671">
      <w:pPr>
        <w:ind w:left="-15" w:right="8" w:firstLine="0"/>
      </w:pPr>
      <w:r>
        <w:t xml:space="preserve"> На нашу думку, Р. Скрипін має високу культуру дискусії, адже здатен визнавати неефективність своїх аргументацій та прислухатися до обґрунтування колег, коли їх аргументи є більш переконливими.  </w:t>
      </w:r>
    </w:p>
    <w:p w:rsidR="00832624" w:rsidRDefault="00813671">
      <w:pPr>
        <w:ind w:left="-15" w:right="8" w:firstLine="0"/>
      </w:pPr>
      <w:r>
        <w:t xml:space="preserve"> Отже, </w:t>
      </w:r>
      <w:r>
        <w:t xml:space="preserve">на нашу думку, у досліджених нами кейсах використання обґрунтування, аргументація Р. Скрипіна — це ефективне використання процесу доведення чи спростування, яке рідко завершується дискусійною поразкою.  </w:t>
      </w:r>
    </w:p>
    <w:p w:rsidR="00832624" w:rsidRDefault="00813671">
      <w:pPr>
        <w:ind w:left="-15" w:right="8"/>
      </w:pPr>
      <w:r>
        <w:t>Важливо зазначити наступне припущення: виходячи зі с</w:t>
      </w:r>
      <w:r>
        <w:t xml:space="preserve">татистичних даних, отриманих в ході вивчення практичних прикладів, деякі зі структурних елементів аргументації можуть </w:t>
      </w:r>
      <w:proofErr w:type="gramStart"/>
      <w:r>
        <w:t>впливати  на</w:t>
      </w:r>
      <w:proofErr w:type="gramEnd"/>
      <w:r>
        <w:t xml:space="preserve"> її ефективність, однак не є ключовими та єдиними факторами, що впливають на переконливість думки, що доводиться. </w:t>
      </w:r>
    </w:p>
    <w:p w:rsidR="00832624" w:rsidRDefault="00813671">
      <w:pPr>
        <w:spacing w:after="0" w:line="259" w:lineRule="auto"/>
        <w:ind w:left="0" w:firstLine="0"/>
        <w:jc w:val="left"/>
      </w:pPr>
      <w:r>
        <w:rPr>
          <w:b/>
        </w:rPr>
        <w:t xml:space="preserve"> </w:t>
      </w:r>
      <w:r>
        <w:rPr>
          <w:b/>
        </w:rPr>
        <w:tab/>
        <w:t xml:space="preserve"> </w:t>
      </w:r>
    </w:p>
    <w:p w:rsidR="00832624" w:rsidRDefault="00813671">
      <w:pPr>
        <w:pStyle w:val="2"/>
        <w:ind w:left="431" w:right="437"/>
      </w:pPr>
      <w:r>
        <w:t xml:space="preserve">СПИСОК ВИКОРИСТАНОЇ ЛІТЕРАТУРИ </w:t>
      </w:r>
    </w:p>
    <w:p w:rsidR="00832624" w:rsidRDefault="00813671">
      <w:pPr>
        <w:spacing w:after="187" w:line="259" w:lineRule="auto"/>
        <w:ind w:left="0" w:firstLine="0"/>
        <w:jc w:val="left"/>
      </w:pPr>
      <w:r>
        <w:t xml:space="preserve"> </w:t>
      </w:r>
    </w:p>
    <w:p w:rsidR="00832624" w:rsidRDefault="00813671">
      <w:pPr>
        <w:numPr>
          <w:ilvl w:val="0"/>
          <w:numId w:val="19"/>
        </w:numPr>
        <w:ind w:right="8"/>
      </w:pPr>
      <w:r>
        <w:t xml:space="preserve">Академічний тлумачний словник української мови, том 1. URL: </w:t>
      </w:r>
      <w:hyperlink r:id="rId10">
        <w:r>
          <w:rPr>
            <w:color w:val="0000FF"/>
          </w:rPr>
          <w:t>http</w:t>
        </w:r>
      </w:hyperlink>
      <w:hyperlink r:id="rId11">
        <w:r>
          <w:rPr>
            <w:color w:val="0000FF"/>
          </w:rPr>
          <w:t>://</w:t>
        </w:r>
      </w:hyperlink>
      <w:hyperlink r:id="rId12">
        <w:r>
          <w:rPr>
            <w:color w:val="0000FF"/>
          </w:rPr>
          <w:t>sum</w:t>
        </w:r>
      </w:hyperlink>
      <w:hyperlink r:id="rId13">
        <w:r>
          <w:rPr>
            <w:color w:val="0000FF"/>
          </w:rPr>
          <w:t>.</w:t>
        </w:r>
      </w:hyperlink>
      <w:hyperlink r:id="rId14">
        <w:r>
          <w:rPr>
            <w:color w:val="0000FF"/>
          </w:rPr>
          <w:t>in</w:t>
        </w:r>
      </w:hyperlink>
      <w:hyperlink r:id="rId15">
        <w:r>
          <w:rPr>
            <w:color w:val="0000FF"/>
          </w:rPr>
          <w:t>.</w:t>
        </w:r>
      </w:hyperlink>
      <w:hyperlink r:id="rId16">
        <w:r>
          <w:rPr>
            <w:color w:val="0000FF"/>
          </w:rPr>
          <w:t>ua</w:t>
        </w:r>
      </w:hyperlink>
      <w:hyperlink r:id="rId17">
        <w:r>
          <w:rPr>
            <w:color w:val="0000FF"/>
          </w:rPr>
          <w:t>/</w:t>
        </w:r>
      </w:hyperlink>
      <w:hyperlink r:id="rId18">
        <w:r>
          <w:rPr>
            <w:color w:val="0000FF"/>
          </w:rPr>
          <w:t>p</w:t>
        </w:r>
      </w:hyperlink>
      <w:hyperlink r:id="rId19">
        <w:r>
          <w:rPr>
            <w:color w:val="0000FF"/>
          </w:rPr>
          <w:t>/1/57/2</w:t>
        </w:r>
      </w:hyperlink>
      <w:hyperlink r:id="rId20">
        <w:r>
          <w:t xml:space="preserve"> </w:t>
        </w:r>
      </w:hyperlink>
      <w:r>
        <w:t xml:space="preserve">(дата звернення: 19.05.2020). </w:t>
      </w:r>
    </w:p>
    <w:p w:rsidR="00832624" w:rsidRDefault="00813671">
      <w:pPr>
        <w:numPr>
          <w:ilvl w:val="0"/>
          <w:numId w:val="19"/>
        </w:numPr>
        <w:ind w:right="8"/>
      </w:pPr>
      <w:r>
        <w:t xml:space="preserve">Академічний тлумачний словник української мови, том 2. URL: </w:t>
      </w:r>
      <w:hyperlink r:id="rId21">
        <w:r>
          <w:rPr>
            <w:color w:val="0000FF"/>
          </w:rPr>
          <w:t>http</w:t>
        </w:r>
      </w:hyperlink>
      <w:hyperlink r:id="rId22">
        <w:r>
          <w:rPr>
            <w:color w:val="0000FF"/>
          </w:rPr>
          <w:t>://</w:t>
        </w:r>
      </w:hyperlink>
      <w:hyperlink r:id="rId23">
        <w:r>
          <w:rPr>
            <w:color w:val="0000FF"/>
          </w:rPr>
          <w:t>sum</w:t>
        </w:r>
      </w:hyperlink>
      <w:hyperlink r:id="rId24">
        <w:r>
          <w:rPr>
            <w:color w:val="0000FF"/>
          </w:rPr>
          <w:t>.</w:t>
        </w:r>
      </w:hyperlink>
      <w:hyperlink r:id="rId25">
        <w:r>
          <w:rPr>
            <w:color w:val="0000FF"/>
          </w:rPr>
          <w:t>in</w:t>
        </w:r>
      </w:hyperlink>
      <w:hyperlink r:id="rId26">
        <w:r>
          <w:rPr>
            <w:color w:val="0000FF"/>
          </w:rPr>
          <w:t>.</w:t>
        </w:r>
      </w:hyperlink>
      <w:hyperlink r:id="rId27">
        <w:r>
          <w:rPr>
            <w:color w:val="0000FF"/>
          </w:rPr>
          <w:t>ua</w:t>
        </w:r>
      </w:hyperlink>
      <w:hyperlink r:id="rId28">
        <w:r>
          <w:rPr>
            <w:color w:val="0000FF"/>
          </w:rPr>
          <w:t>/</w:t>
        </w:r>
      </w:hyperlink>
      <w:hyperlink r:id="rId29">
        <w:r>
          <w:rPr>
            <w:color w:val="0000FF"/>
          </w:rPr>
          <w:t>p</w:t>
        </w:r>
      </w:hyperlink>
      <w:hyperlink r:id="rId30">
        <w:r>
          <w:rPr>
            <w:color w:val="0000FF"/>
          </w:rPr>
          <w:t>/2/549/1</w:t>
        </w:r>
      </w:hyperlink>
      <w:hyperlink r:id="rId31">
        <w:r>
          <w:t xml:space="preserve"> </w:t>
        </w:r>
      </w:hyperlink>
      <w:r>
        <w:t xml:space="preserve">(дата звернення: 19.05.2020). </w:t>
      </w:r>
    </w:p>
    <w:p w:rsidR="00832624" w:rsidRDefault="00813671">
      <w:pPr>
        <w:numPr>
          <w:ilvl w:val="0"/>
          <w:numId w:val="19"/>
        </w:numPr>
        <w:ind w:right="8"/>
      </w:pPr>
      <w:r>
        <w:t xml:space="preserve">Академічний тлумачний словник української мови, том 10. URL: </w:t>
      </w:r>
      <w:hyperlink r:id="rId32">
        <w:r>
          <w:rPr>
            <w:color w:val="0000FF"/>
          </w:rPr>
          <w:t>http</w:t>
        </w:r>
      </w:hyperlink>
      <w:hyperlink r:id="rId33">
        <w:r>
          <w:rPr>
            <w:color w:val="0000FF"/>
          </w:rPr>
          <w:t>://</w:t>
        </w:r>
      </w:hyperlink>
      <w:hyperlink r:id="rId34">
        <w:r>
          <w:rPr>
            <w:color w:val="0000FF"/>
          </w:rPr>
          <w:t>sum</w:t>
        </w:r>
      </w:hyperlink>
      <w:hyperlink r:id="rId35">
        <w:r>
          <w:rPr>
            <w:color w:val="0000FF"/>
          </w:rPr>
          <w:t>.</w:t>
        </w:r>
      </w:hyperlink>
      <w:hyperlink r:id="rId36">
        <w:r>
          <w:rPr>
            <w:color w:val="0000FF"/>
          </w:rPr>
          <w:t>in</w:t>
        </w:r>
      </w:hyperlink>
      <w:hyperlink r:id="rId37">
        <w:r>
          <w:rPr>
            <w:color w:val="0000FF"/>
          </w:rPr>
          <w:t>.</w:t>
        </w:r>
      </w:hyperlink>
      <w:hyperlink r:id="rId38">
        <w:r>
          <w:rPr>
            <w:color w:val="0000FF"/>
          </w:rPr>
          <w:t>ua</w:t>
        </w:r>
      </w:hyperlink>
      <w:hyperlink r:id="rId39">
        <w:r>
          <w:rPr>
            <w:color w:val="0000FF"/>
          </w:rPr>
          <w:t>/</w:t>
        </w:r>
      </w:hyperlink>
      <w:hyperlink r:id="rId40">
        <w:r>
          <w:rPr>
            <w:color w:val="0000FF"/>
          </w:rPr>
          <w:t>p</w:t>
        </w:r>
      </w:hyperlink>
      <w:hyperlink r:id="rId41">
        <w:r>
          <w:rPr>
            <w:color w:val="0000FF"/>
          </w:rPr>
          <w:t>/10/594/2</w:t>
        </w:r>
      </w:hyperlink>
      <w:hyperlink r:id="rId42">
        <w:r>
          <w:t xml:space="preserve"> </w:t>
        </w:r>
      </w:hyperlink>
      <w:r>
        <w:t xml:space="preserve">(дата звернення: 19.05.2020). </w:t>
      </w:r>
    </w:p>
    <w:p w:rsidR="00832624" w:rsidRDefault="00813671">
      <w:pPr>
        <w:numPr>
          <w:ilvl w:val="0"/>
          <w:numId w:val="19"/>
        </w:numPr>
        <w:spacing w:after="186" w:line="259" w:lineRule="auto"/>
        <w:ind w:right="8"/>
      </w:pPr>
      <w:r>
        <w:t xml:space="preserve">Бусел В. Т. Великий тлумачний словник сучасної української мови. К.: </w:t>
      </w:r>
    </w:p>
    <w:p w:rsidR="00832624" w:rsidRDefault="00813671">
      <w:pPr>
        <w:spacing w:after="186" w:line="259" w:lineRule="auto"/>
        <w:ind w:left="-15" w:right="8" w:firstLine="0"/>
      </w:pPr>
      <w:r>
        <w:t xml:space="preserve">Ірпінь: ВТФ «Перун», 2005. 1728 с. </w:t>
      </w:r>
    </w:p>
    <w:p w:rsidR="00832624" w:rsidRDefault="00813671">
      <w:pPr>
        <w:numPr>
          <w:ilvl w:val="0"/>
          <w:numId w:val="19"/>
        </w:numPr>
        <w:spacing w:after="149" w:line="259" w:lineRule="auto"/>
        <w:ind w:right="8"/>
      </w:pPr>
      <w:r>
        <w:lastRenderedPageBreak/>
        <w:t>Верховна Рада України. За</w:t>
      </w:r>
      <w:r>
        <w:t xml:space="preserve">кон України «Про РНБО України». URL: </w:t>
      </w:r>
    </w:p>
    <w:p w:rsidR="00832624" w:rsidRDefault="00813671">
      <w:pPr>
        <w:spacing w:after="41" w:line="367" w:lineRule="auto"/>
        <w:ind w:left="-5" w:hanging="10"/>
        <w:jc w:val="left"/>
      </w:pPr>
      <w:hyperlink r:id="rId43" w:anchor="Text">
        <w:r>
          <w:rPr>
            <w:color w:val="0000FF"/>
          </w:rPr>
          <w:t>https</w:t>
        </w:r>
      </w:hyperlink>
      <w:hyperlink r:id="rId44" w:anchor="Text">
        <w:r>
          <w:rPr>
            <w:color w:val="0000FF"/>
          </w:rPr>
          <w:t>://</w:t>
        </w:r>
      </w:hyperlink>
      <w:hyperlink r:id="rId45" w:anchor="Text">
        <w:r>
          <w:rPr>
            <w:color w:val="0000FF"/>
          </w:rPr>
          <w:t>zakon</w:t>
        </w:r>
      </w:hyperlink>
      <w:hyperlink r:id="rId46" w:anchor="Text">
        <w:r>
          <w:rPr>
            <w:color w:val="0000FF"/>
          </w:rPr>
          <w:t>.</w:t>
        </w:r>
      </w:hyperlink>
      <w:hyperlink r:id="rId47" w:anchor="Text">
        <w:r>
          <w:rPr>
            <w:color w:val="0000FF"/>
          </w:rPr>
          <w:t>rada</w:t>
        </w:r>
      </w:hyperlink>
      <w:hyperlink r:id="rId48" w:anchor="Text">
        <w:r>
          <w:rPr>
            <w:color w:val="0000FF"/>
          </w:rPr>
          <w:t>.</w:t>
        </w:r>
      </w:hyperlink>
      <w:hyperlink r:id="rId49" w:anchor="Text">
        <w:r>
          <w:rPr>
            <w:color w:val="0000FF"/>
          </w:rPr>
          <w:t>gov</w:t>
        </w:r>
      </w:hyperlink>
      <w:hyperlink r:id="rId50" w:anchor="Text">
        <w:r>
          <w:rPr>
            <w:color w:val="0000FF"/>
          </w:rPr>
          <w:t>.</w:t>
        </w:r>
      </w:hyperlink>
      <w:hyperlink r:id="rId51" w:anchor="Text">
        <w:r>
          <w:rPr>
            <w:color w:val="0000FF"/>
          </w:rPr>
          <w:t>ua</w:t>
        </w:r>
      </w:hyperlink>
      <w:hyperlink r:id="rId52" w:anchor="Text">
        <w:r>
          <w:rPr>
            <w:color w:val="0000FF"/>
          </w:rPr>
          <w:t>/</w:t>
        </w:r>
      </w:hyperlink>
      <w:hyperlink r:id="rId53" w:anchor="Text">
        <w:r>
          <w:rPr>
            <w:color w:val="0000FF"/>
          </w:rPr>
          <w:t>laws</w:t>
        </w:r>
      </w:hyperlink>
      <w:hyperlink r:id="rId54" w:anchor="Text">
        <w:r>
          <w:rPr>
            <w:color w:val="0000FF"/>
          </w:rPr>
          <w:t>/</w:t>
        </w:r>
      </w:hyperlink>
      <w:hyperlink r:id="rId55" w:anchor="Text">
        <w:r>
          <w:rPr>
            <w:color w:val="0000FF"/>
          </w:rPr>
          <w:t>show</w:t>
        </w:r>
      </w:hyperlink>
      <w:hyperlink r:id="rId56" w:anchor="Text">
        <w:r>
          <w:rPr>
            <w:color w:val="0000FF"/>
          </w:rPr>
          <w:t>/183/98</w:t>
        </w:r>
      </w:hyperlink>
      <w:hyperlink r:id="rId57" w:anchor="Text">
        <w:r>
          <w:rPr>
            <w:color w:val="0000FF"/>
          </w:rPr>
          <w:t>-</w:t>
        </w:r>
      </w:hyperlink>
      <w:hyperlink r:id="rId58" w:anchor="Text">
        <w:r>
          <w:rPr>
            <w:color w:val="0000FF"/>
          </w:rPr>
          <w:t>%</w:t>
        </w:r>
      </w:hyperlink>
      <w:hyperlink r:id="rId59" w:anchor="Text">
        <w:r>
          <w:rPr>
            <w:color w:val="0000FF"/>
          </w:rPr>
          <w:t>D</w:t>
        </w:r>
      </w:hyperlink>
      <w:hyperlink r:id="rId60" w:anchor="Text">
        <w:r>
          <w:rPr>
            <w:color w:val="0000FF"/>
          </w:rPr>
          <w:t>0%</w:t>
        </w:r>
      </w:hyperlink>
      <w:hyperlink r:id="rId61" w:anchor="Text">
        <w:r>
          <w:rPr>
            <w:color w:val="0000FF"/>
          </w:rPr>
          <w:t>B</w:t>
        </w:r>
      </w:hyperlink>
      <w:hyperlink r:id="rId62" w:anchor="Text">
        <w:r>
          <w:rPr>
            <w:color w:val="0000FF"/>
          </w:rPr>
          <w:t>2%</w:t>
        </w:r>
      </w:hyperlink>
      <w:hyperlink r:id="rId63" w:anchor="Text">
        <w:r>
          <w:rPr>
            <w:color w:val="0000FF"/>
          </w:rPr>
          <w:t>D</w:t>
        </w:r>
      </w:hyperlink>
      <w:hyperlink r:id="rId64" w:anchor="Text">
        <w:r>
          <w:rPr>
            <w:color w:val="0000FF"/>
          </w:rPr>
          <w:t>1%80#</w:t>
        </w:r>
      </w:hyperlink>
      <w:hyperlink r:id="rId65" w:anchor="Text">
        <w:r>
          <w:rPr>
            <w:color w:val="0000FF"/>
          </w:rPr>
          <w:t>Text</w:t>
        </w:r>
      </w:hyperlink>
      <w:hyperlink r:id="rId66" w:anchor="Text">
        <w:r>
          <w:t xml:space="preserve"> </w:t>
        </w:r>
      </w:hyperlink>
      <w:r>
        <w:t xml:space="preserve">(дата звернення: 30.11.2020). </w:t>
      </w:r>
    </w:p>
    <w:p w:rsidR="00832624" w:rsidRDefault="00813671">
      <w:pPr>
        <w:numPr>
          <w:ilvl w:val="0"/>
          <w:numId w:val="19"/>
        </w:numPr>
        <w:ind w:right="8"/>
      </w:pPr>
      <w:r>
        <w:t xml:space="preserve">Верховна Рада України. Конституція України. URL: </w:t>
      </w:r>
      <w:hyperlink r:id="rId67" w:anchor="Text">
        <w:r>
          <w:rPr>
            <w:color w:val="0000FF"/>
          </w:rPr>
          <w:t>https</w:t>
        </w:r>
      </w:hyperlink>
      <w:hyperlink r:id="rId68" w:anchor="Text">
        <w:r>
          <w:rPr>
            <w:color w:val="0000FF"/>
          </w:rPr>
          <w:t>://</w:t>
        </w:r>
      </w:hyperlink>
      <w:hyperlink r:id="rId69" w:anchor="Text">
        <w:r>
          <w:rPr>
            <w:color w:val="0000FF"/>
          </w:rPr>
          <w:t>zakon</w:t>
        </w:r>
      </w:hyperlink>
      <w:hyperlink r:id="rId70" w:anchor="Text">
        <w:r>
          <w:rPr>
            <w:color w:val="0000FF"/>
          </w:rPr>
          <w:t>.</w:t>
        </w:r>
      </w:hyperlink>
      <w:hyperlink r:id="rId71" w:anchor="Text">
        <w:r>
          <w:rPr>
            <w:color w:val="0000FF"/>
          </w:rPr>
          <w:t>rada</w:t>
        </w:r>
      </w:hyperlink>
      <w:hyperlink r:id="rId72" w:anchor="Text">
        <w:r>
          <w:rPr>
            <w:color w:val="0000FF"/>
          </w:rPr>
          <w:t>.</w:t>
        </w:r>
      </w:hyperlink>
      <w:hyperlink r:id="rId73" w:anchor="Text">
        <w:r>
          <w:rPr>
            <w:color w:val="0000FF"/>
          </w:rPr>
          <w:t>gov</w:t>
        </w:r>
      </w:hyperlink>
      <w:hyperlink r:id="rId74" w:anchor="Text">
        <w:r>
          <w:rPr>
            <w:color w:val="0000FF"/>
          </w:rPr>
          <w:t>.</w:t>
        </w:r>
      </w:hyperlink>
      <w:hyperlink r:id="rId75" w:anchor="Text">
        <w:r>
          <w:rPr>
            <w:color w:val="0000FF"/>
          </w:rPr>
          <w:t>ua</w:t>
        </w:r>
      </w:hyperlink>
      <w:hyperlink r:id="rId76" w:anchor="Text">
        <w:r>
          <w:rPr>
            <w:color w:val="0000FF"/>
          </w:rPr>
          <w:t>/</w:t>
        </w:r>
      </w:hyperlink>
      <w:hyperlink r:id="rId77" w:anchor="Text">
        <w:r>
          <w:rPr>
            <w:color w:val="0000FF"/>
          </w:rPr>
          <w:t>laws</w:t>
        </w:r>
      </w:hyperlink>
      <w:hyperlink r:id="rId78" w:anchor="Text">
        <w:r>
          <w:rPr>
            <w:color w:val="0000FF"/>
          </w:rPr>
          <w:t>/</w:t>
        </w:r>
      </w:hyperlink>
      <w:hyperlink r:id="rId79" w:anchor="Text">
        <w:r>
          <w:rPr>
            <w:color w:val="0000FF"/>
          </w:rPr>
          <w:t>show</w:t>
        </w:r>
      </w:hyperlink>
      <w:hyperlink r:id="rId80" w:anchor="Text">
        <w:r>
          <w:rPr>
            <w:color w:val="0000FF"/>
          </w:rPr>
          <w:t>/254%</w:t>
        </w:r>
      </w:hyperlink>
      <w:hyperlink r:id="rId81" w:anchor="Text">
        <w:r>
          <w:rPr>
            <w:color w:val="0000FF"/>
          </w:rPr>
          <w:t>D</w:t>
        </w:r>
      </w:hyperlink>
      <w:hyperlink r:id="rId82" w:anchor="Text">
        <w:r>
          <w:rPr>
            <w:color w:val="0000FF"/>
          </w:rPr>
          <w:t>0%</w:t>
        </w:r>
      </w:hyperlink>
      <w:hyperlink r:id="rId83" w:anchor="Text">
        <w:r>
          <w:rPr>
            <w:color w:val="0000FF"/>
          </w:rPr>
          <w:t>BA</w:t>
        </w:r>
      </w:hyperlink>
      <w:hyperlink r:id="rId84" w:anchor="Text">
        <w:r>
          <w:rPr>
            <w:color w:val="0000FF"/>
          </w:rPr>
          <w:t>/96</w:t>
        </w:r>
      </w:hyperlink>
      <w:hyperlink r:id="rId85" w:anchor="Text">
        <w:r>
          <w:rPr>
            <w:color w:val="0000FF"/>
          </w:rPr>
          <w:t>-</w:t>
        </w:r>
      </w:hyperlink>
      <w:hyperlink r:id="rId86" w:anchor="Text">
        <w:r>
          <w:rPr>
            <w:color w:val="0000FF"/>
          </w:rPr>
          <w:t>%</w:t>
        </w:r>
      </w:hyperlink>
      <w:hyperlink r:id="rId87" w:anchor="Text">
        <w:r>
          <w:rPr>
            <w:color w:val="0000FF"/>
          </w:rPr>
          <w:t>D</w:t>
        </w:r>
      </w:hyperlink>
      <w:hyperlink r:id="rId88" w:anchor="Text">
        <w:r>
          <w:rPr>
            <w:color w:val="0000FF"/>
          </w:rPr>
          <w:t>0%</w:t>
        </w:r>
      </w:hyperlink>
      <w:hyperlink r:id="rId89" w:anchor="Text">
        <w:r>
          <w:rPr>
            <w:color w:val="0000FF"/>
          </w:rPr>
          <w:t>B</w:t>
        </w:r>
      </w:hyperlink>
      <w:hyperlink r:id="rId90" w:anchor="Text">
        <w:r>
          <w:rPr>
            <w:color w:val="0000FF"/>
          </w:rPr>
          <w:t>2%</w:t>
        </w:r>
      </w:hyperlink>
      <w:hyperlink r:id="rId91" w:anchor="Text">
        <w:r>
          <w:rPr>
            <w:color w:val="0000FF"/>
          </w:rPr>
          <w:t>D</w:t>
        </w:r>
      </w:hyperlink>
      <w:hyperlink r:id="rId92" w:anchor="Text">
        <w:r>
          <w:rPr>
            <w:color w:val="0000FF"/>
          </w:rPr>
          <w:t>1%80#</w:t>
        </w:r>
      </w:hyperlink>
      <w:hyperlink r:id="rId93" w:anchor="Text">
        <w:r>
          <w:rPr>
            <w:color w:val="0000FF"/>
          </w:rPr>
          <w:t>Text</w:t>
        </w:r>
      </w:hyperlink>
      <w:hyperlink r:id="rId94" w:anchor="Text">
        <w:r>
          <w:t xml:space="preserve"> </w:t>
        </w:r>
      </w:hyperlink>
      <w:r>
        <w:t xml:space="preserve">(дата звернення 29.10.2020).  </w:t>
      </w:r>
    </w:p>
    <w:p w:rsidR="00832624" w:rsidRDefault="00813671">
      <w:pPr>
        <w:numPr>
          <w:ilvl w:val="0"/>
          <w:numId w:val="19"/>
        </w:numPr>
        <w:ind w:right="8"/>
      </w:pPr>
      <w:r>
        <w:t xml:space="preserve">Верховна Рада України. Стаття 111 Кримінального кодексу України «Державна зрада». URL: </w:t>
      </w:r>
      <w:hyperlink r:id="rId95" w:anchor="Text">
        <w:r>
          <w:rPr>
            <w:color w:val="0000FF"/>
          </w:rPr>
          <w:t>https</w:t>
        </w:r>
      </w:hyperlink>
      <w:hyperlink r:id="rId96" w:anchor="Text">
        <w:r>
          <w:rPr>
            <w:color w:val="0000FF"/>
          </w:rPr>
          <w:t>://</w:t>
        </w:r>
      </w:hyperlink>
      <w:hyperlink r:id="rId97" w:anchor="Text">
        <w:r>
          <w:rPr>
            <w:color w:val="0000FF"/>
          </w:rPr>
          <w:t>zakon</w:t>
        </w:r>
      </w:hyperlink>
      <w:hyperlink r:id="rId98" w:anchor="Text">
        <w:r>
          <w:rPr>
            <w:color w:val="0000FF"/>
          </w:rPr>
          <w:t>.</w:t>
        </w:r>
      </w:hyperlink>
      <w:hyperlink r:id="rId99" w:anchor="Text">
        <w:r>
          <w:rPr>
            <w:color w:val="0000FF"/>
          </w:rPr>
          <w:t>rada</w:t>
        </w:r>
      </w:hyperlink>
      <w:hyperlink r:id="rId100" w:anchor="Text">
        <w:r>
          <w:rPr>
            <w:color w:val="0000FF"/>
          </w:rPr>
          <w:t>.</w:t>
        </w:r>
      </w:hyperlink>
      <w:hyperlink r:id="rId101" w:anchor="Text">
        <w:r>
          <w:rPr>
            <w:color w:val="0000FF"/>
          </w:rPr>
          <w:t>gov</w:t>
        </w:r>
      </w:hyperlink>
      <w:hyperlink r:id="rId102" w:anchor="Text">
        <w:r>
          <w:rPr>
            <w:color w:val="0000FF"/>
          </w:rPr>
          <w:t>.</w:t>
        </w:r>
      </w:hyperlink>
      <w:hyperlink r:id="rId103" w:anchor="Text">
        <w:r>
          <w:rPr>
            <w:color w:val="0000FF"/>
          </w:rPr>
          <w:t>ua</w:t>
        </w:r>
      </w:hyperlink>
      <w:hyperlink r:id="rId104" w:anchor="Text">
        <w:r>
          <w:rPr>
            <w:color w:val="0000FF"/>
          </w:rPr>
          <w:t>/</w:t>
        </w:r>
      </w:hyperlink>
      <w:hyperlink r:id="rId105" w:anchor="Text">
        <w:r>
          <w:rPr>
            <w:color w:val="0000FF"/>
          </w:rPr>
          <w:t>laws</w:t>
        </w:r>
      </w:hyperlink>
      <w:hyperlink r:id="rId106" w:anchor="Text">
        <w:r>
          <w:rPr>
            <w:color w:val="0000FF"/>
          </w:rPr>
          <w:t>/</w:t>
        </w:r>
      </w:hyperlink>
      <w:hyperlink r:id="rId107" w:anchor="Text">
        <w:r>
          <w:rPr>
            <w:color w:val="0000FF"/>
          </w:rPr>
          <w:t>show</w:t>
        </w:r>
      </w:hyperlink>
      <w:hyperlink r:id="rId108" w:anchor="Text">
        <w:r>
          <w:rPr>
            <w:color w:val="0000FF"/>
          </w:rPr>
          <w:t>/2341</w:t>
        </w:r>
      </w:hyperlink>
      <w:hyperlink r:id="rId109" w:anchor="Text">
        <w:r>
          <w:rPr>
            <w:color w:val="0000FF"/>
          </w:rPr>
          <w:t>-</w:t>
        </w:r>
      </w:hyperlink>
      <w:hyperlink r:id="rId110" w:anchor="Text">
        <w:r>
          <w:rPr>
            <w:color w:val="0000FF"/>
          </w:rPr>
          <w:t>14/</w:t>
        </w:r>
      </w:hyperlink>
      <w:hyperlink r:id="rId111" w:anchor="Text">
        <w:r>
          <w:rPr>
            <w:color w:val="0000FF"/>
          </w:rPr>
          <w:t>page</w:t>
        </w:r>
      </w:hyperlink>
      <w:hyperlink r:id="rId112" w:anchor="Text">
        <w:r>
          <w:rPr>
            <w:color w:val="0000FF"/>
          </w:rPr>
          <w:t>5#</w:t>
        </w:r>
      </w:hyperlink>
      <w:hyperlink r:id="rId113" w:anchor="Text">
        <w:r>
          <w:rPr>
            <w:color w:val="0000FF"/>
          </w:rPr>
          <w:t>Text</w:t>
        </w:r>
      </w:hyperlink>
      <w:hyperlink r:id="rId114" w:anchor="Text">
        <w:r>
          <w:t xml:space="preserve"> </w:t>
        </w:r>
      </w:hyperlink>
      <w:r>
        <w:t xml:space="preserve">(дата звернення: 30.11.2020). </w:t>
      </w:r>
    </w:p>
    <w:p w:rsidR="00832624" w:rsidRDefault="00813671">
      <w:pPr>
        <w:numPr>
          <w:ilvl w:val="0"/>
          <w:numId w:val="19"/>
        </w:numPr>
        <w:ind w:right="8"/>
      </w:pPr>
      <w:r>
        <w:t xml:space="preserve">Волков А. А. Теория риторической аргументации. М.: Изд-во МГУ, 2009. </w:t>
      </w:r>
    </w:p>
    <w:p w:rsidR="00832624" w:rsidRDefault="00813671">
      <w:pPr>
        <w:numPr>
          <w:ilvl w:val="0"/>
          <w:numId w:val="19"/>
        </w:numPr>
        <w:spacing w:after="200" w:line="259" w:lineRule="auto"/>
        <w:ind w:right="8"/>
      </w:pPr>
      <w:r>
        <w:t xml:space="preserve">Гладунський В. Н. Логіка: навч. посіб. Львів: Афіша, 2004. 359 с. </w:t>
      </w:r>
    </w:p>
    <w:p w:rsidR="00832624" w:rsidRDefault="00813671">
      <w:pPr>
        <w:numPr>
          <w:ilvl w:val="0"/>
          <w:numId w:val="19"/>
        </w:numPr>
        <w:ind w:right="8"/>
      </w:pPr>
      <w:r>
        <w:t xml:space="preserve">Гоян О. Я. Основи радіожурналістики і радіо менеджменту. К.: Веселка, 2004. 245 с. </w:t>
      </w:r>
    </w:p>
    <w:p w:rsidR="00832624" w:rsidRDefault="00813671">
      <w:pPr>
        <w:numPr>
          <w:ilvl w:val="0"/>
          <w:numId w:val="19"/>
        </w:numPr>
        <w:ind w:right="8"/>
      </w:pPr>
      <w:r>
        <w:t xml:space="preserve">Григораш Д. С. Журналістика у термінах і виразах. Л.: Вища шк., 1974. 296 с. </w:t>
      </w:r>
    </w:p>
    <w:p w:rsidR="00832624" w:rsidRDefault="00813671">
      <w:pPr>
        <w:numPr>
          <w:ilvl w:val="0"/>
          <w:numId w:val="19"/>
        </w:numPr>
        <w:spacing w:after="186" w:line="259" w:lineRule="auto"/>
        <w:ind w:right="8"/>
      </w:pPr>
      <w:r>
        <w:t xml:space="preserve">Гриценко О. М., Шкляр В. І. Основи теорії міжнародної журналістики. </w:t>
      </w:r>
    </w:p>
    <w:p w:rsidR="00832624" w:rsidRDefault="00813671">
      <w:pPr>
        <w:spacing w:after="193" w:line="259" w:lineRule="auto"/>
        <w:ind w:left="-15" w:right="8" w:firstLine="0"/>
      </w:pPr>
      <w:r>
        <w:t>К.: Видавничо-поліграфічн</w:t>
      </w:r>
      <w:r>
        <w:t xml:space="preserve">ий центр «Київський університет», 2002. 304 c. </w:t>
      </w:r>
    </w:p>
    <w:p w:rsidR="00832624" w:rsidRDefault="00813671">
      <w:pPr>
        <w:numPr>
          <w:ilvl w:val="0"/>
          <w:numId w:val="19"/>
        </w:numPr>
        <w:spacing w:after="186" w:line="259" w:lineRule="auto"/>
        <w:ind w:right="8"/>
      </w:pPr>
      <w:r>
        <w:t xml:space="preserve">Здоровега В. Й. Теорія і методика журналістської творчості. Львів: </w:t>
      </w:r>
    </w:p>
    <w:p w:rsidR="00832624" w:rsidRDefault="00813671">
      <w:pPr>
        <w:spacing w:after="193" w:line="259" w:lineRule="auto"/>
        <w:ind w:left="-15" w:right="8" w:firstLine="0"/>
      </w:pPr>
      <w:r>
        <w:t xml:space="preserve">ПАІС, 2004. 268 с. </w:t>
      </w:r>
    </w:p>
    <w:p w:rsidR="00832624" w:rsidRDefault="00813671">
      <w:pPr>
        <w:numPr>
          <w:ilvl w:val="0"/>
          <w:numId w:val="19"/>
        </w:numPr>
        <w:ind w:right="8"/>
      </w:pPr>
      <w:r>
        <w:t>Ивин А. А. Логика: Учеб. Пособие для студентов вузов. М.: ООО «Издательство Оникс»: ООО «Издательство «Мир и Образование</w:t>
      </w:r>
      <w:r>
        <w:t xml:space="preserve">», 2008. 336 c. </w:t>
      </w:r>
    </w:p>
    <w:p w:rsidR="00832624" w:rsidRDefault="00813671">
      <w:pPr>
        <w:numPr>
          <w:ilvl w:val="0"/>
          <w:numId w:val="19"/>
        </w:numPr>
        <w:ind w:right="8"/>
      </w:pPr>
      <w:r>
        <w:t xml:space="preserve">Ивин А. А. Философия: энциклопедический словарь. М.: Гардарики, 2006. 1072 с. </w:t>
      </w:r>
    </w:p>
    <w:p w:rsidR="00832624" w:rsidRDefault="00813671">
      <w:pPr>
        <w:numPr>
          <w:ilvl w:val="0"/>
          <w:numId w:val="19"/>
        </w:numPr>
        <w:ind w:right="8"/>
      </w:pPr>
      <w:r>
        <w:t xml:space="preserve">Карпенко В. П. Журналістика: основи професіональної комунікації. К.: Нора-прінт, 2002. 348 с. </w:t>
      </w:r>
    </w:p>
    <w:p w:rsidR="00832624" w:rsidRDefault="00813671">
      <w:pPr>
        <w:numPr>
          <w:ilvl w:val="0"/>
          <w:numId w:val="19"/>
        </w:numPr>
        <w:ind w:right="8"/>
      </w:pPr>
      <w:r>
        <w:lastRenderedPageBreak/>
        <w:t xml:space="preserve">Ким М. М. Технология создания журналистского произведения. URL: </w:t>
      </w:r>
      <w:hyperlink r:id="rId115">
        <w:r>
          <w:rPr>
            <w:color w:val="0000FF"/>
          </w:rPr>
          <w:t>http</w:t>
        </w:r>
      </w:hyperlink>
      <w:hyperlink r:id="rId116">
        <w:r>
          <w:rPr>
            <w:color w:val="0000FF"/>
          </w:rPr>
          <w:t>://</w:t>
        </w:r>
      </w:hyperlink>
      <w:hyperlink r:id="rId117">
        <w:r>
          <w:rPr>
            <w:color w:val="0000FF"/>
          </w:rPr>
          <w:t>www</w:t>
        </w:r>
      </w:hyperlink>
      <w:hyperlink r:id="rId118">
        <w:r>
          <w:rPr>
            <w:color w:val="0000FF"/>
          </w:rPr>
          <w:t>.</w:t>
        </w:r>
      </w:hyperlink>
      <w:hyperlink r:id="rId119">
        <w:r>
          <w:rPr>
            <w:color w:val="0000FF"/>
          </w:rPr>
          <w:t>evartist</w:t>
        </w:r>
      </w:hyperlink>
      <w:hyperlink r:id="rId120">
        <w:r>
          <w:rPr>
            <w:color w:val="0000FF"/>
          </w:rPr>
          <w:t>.</w:t>
        </w:r>
      </w:hyperlink>
      <w:hyperlink r:id="rId121">
        <w:r>
          <w:rPr>
            <w:color w:val="0000FF"/>
          </w:rPr>
          <w:t>narod</w:t>
        </w:r>
      </w:hyperlink>
      <w:hyperlink r:id="rId122">
        <w:r>
          <w:rPr>
            <w:color w:val="0000FF"/>
          </w:rPr>
          <w:t>.</w:t>
        </w:r>
      </w:hyperlink>
      <w:hyperlink r:id="rId123">
        <w:r>
          <w:rPr>
            <w:color w:val="0000FF"/>
          </w:rPr>
          <w:t>ru</w:t>
        </w:r>
      </w:hyperlink>
      <w:hyperlink r:id="rId124">
        <w:r>
          <w:rPr>
            <w:color w:val="0000FF"/>
          </w:rPr>
          <w:t>/</w:t>
        </w:r>
      </w:hyperlink>
      <w:hyperlink r:id="rId125">
        <w:r>
          <w:rPr>
            <w:color w:val="0000FF"/>
          </w:rPr>
          <w:t>text</w:t>
        </w:r>
      </w:hyperlink>
      <w:hyperlink r:id="rId126">
        <w:r>
          <w:rPr>
            <w:color w:val="0000FF"/>
          </w:rPr>
          <w:t>/71.</w:t>
        </w:r>
      </w:hyperlink>
      <w:hyperlink r:id="rId127">
        <w:r>
          <w:rPr>
            <w:color w:val="0000FF"/>
          </w:rPr>
          <w:t>htm</w:t>
        </w:r>
      </w:hyperlink>
      <w:hyperlink r:id="rId128">
        <w:r>
          <w:t xml:space="preserve"> </w:t>
        </w:r>
      </w:hyperlink>
      <w:r>
        <w:t xml:space="preserve">(дата обращения: 20.05.2020). </w:t>
      </w:r>
    </w:p>
    <w:p w:rsidR="00832624" w:rsidRDefault="00813671">
      <w:pPr>
        <w:numPr>
          <w:ilvl w:val="0"/>
          <w:numId w:val="19"/>
        </w:numPr>
        <w:ind w:right="8"/>
      </w:pPr>
      <w:r>
        <w:t xml:space="preserve">Колотілова Н. А. Поняття практичної аргументації. URL:  </w:t>
      </w:r>
      <w:hyperlink r:id="rId129">
        <w:r>
          <w:rPr>
            <w:color w:val="0000FF"/>
          </w:rPr>
          <w:t>https://www.filosof.com.ua/Jornel/M_39/Kolotilo_1.htm</w:t>
        </w:r>
      </w:hyperlink>
      <w:hyperlink r:id="rId130">
        <w:r>
          <w:t xml:space="preserve"> </w:t>
        </w:r>
      </w:hyperlink>
      <w:r>
        <w:t xml:space="preserve">(дата звернення: 20.05.2020).  </w:t>
      </w:r>
    </w:p>
    <w:p w:rsidR="00832624" w:rsidRDefault="00813671">
      <w:pPr>
        <w:numPr>
          <w:ilvl w:val="0"/>
          <w:numId w:val="19"/>
        </w:numPr>
        <w:ind w:right="8"/>
      </w:pPr>
      <w:r>
        <w:t xml:space="preserve">Колотілова Н. А. </w:t>
      </w:r>
      <w:proofErr w:type="gramStart"/>
      <w:r>
        <w:t>Риторика :</w:t>
      </w:r>
      <w:proofErr w:type="gramEnd"/>
      <w:r>
        <w:t xml:space="preserve"> навч. посіб. К.: </w:t>
      </w:r>
      <w:r>
        <w:t xml:space="preserve">Центр учбової літератури, 2007. 232 с. </w:t>
      </w:r>
    </w:p>
    <w:p w:rsidR="00832624" w:rsidRDefault="00813671">
      <w:pPr>
        <w:numPr>
          <w:ilvl w:val="0"/>
          <w:numId w:val="19"/>
        </w:numPr>
        <w:ind w:right="8"/>
      </w:pPr>
      <w:r>
        <w:t xml:space="preserve">Лазутина Г. В. Основы творческой деятельности журналиста: Учебник для вузов. URL: </w:t>
      </w:r>
      <w:hyperlink r:id="rId131">
        <w:r>
          <w:rPr>
            <w:color w:val="0000FF"/>
          </w:rPr>
          <w:t>http://evartist.narod.ru/text6/39.htm</w:t>
        </w:r>
      </w:hyperlink>
      <w:hyperlink r:id="rId132">
        <w:r>
          <w:t xml:space="preserve"> </w:t>
        </w:r>
      </w:hyperlink>
      <w:r>
        <w:t xml:space="preserve">(дата обращения: 21.05.2020). </w:t>
      </w:r>
    </w:p>
    <w:p w:rsidR="00832624" w:rsidRDefault="00813671">
      <w:pPr>
        <w:numPr>
          <w:ilvl w:val="0"/>
          <w:numId w:val="19"/>
        </w:numPr>
        <w:spacing w:after="194" w:line="259" w:lineRule="auto"/>
        <w:ind w:right="8"/>
      </w:pPr>
      <w:r>
        <w:t xml:space="preserve">Лизанчук В. В. Основи радіожурналістики. К.: Знання, 2006. 628 c. </w:t>
      </w:r>
    </w:p>
    <w:p w:rsidR="00832624" w:rsidRDefault="00813671">
      <w:pPr>
        <w:numPr>
          <w:ilvl w:val="0"/>
          <w:numId w:val="19"/>
        </w:numPr>
        <w:ind w:right="8"/>
      </w:pPr>
      <w:r>
        <w:t xml:space="preserve">Лильо Т. Ришард Капусьцінський: «Нещастям для медіа є інтелектуальні лінощі їхнього споживача». URL: </w:t>
      </w:r>
    </w:p>
    <w:p w:rsidR="00832624" w:rsidRDefault="00813671">
      <w:pPr>
        <w:spacing w:after="41" w:line="367" w:lineRule="auto"/>
        <w:ind w:left="-5" w:hanging="10"/>
        <w:jc w:val="left"/>
      </w:pPr>
      <w:hyperlink r:id="rId133">
        <w:r>
          <w:rPr>
            <w:color w:val="0000FF"/>
          </w:rPr>
          <w:t>https</w:t>
        </w:r>
      </w:hyperlink>
      <w:hyperlink r:id="rId134">
        <w:r>
          <w:rPr>
            <w:color w:val="0000FF"/>
          </w:rPr>
          <w:t>://</w:t>
        </w:r>
      </w:hyperlink>
      <w:hyperlink r:id="rId135">
        <w:r>
          <w:rPr>
            <w:color w:val="0000FF"/>
          </w:rPr>
          <w:t>day</w:t>
        </w:r>
      </w:hyperlink>
      <w:hyperlink r:id="rId136">
        <w:r>
          <w:rPr>
            <w:color w:val="0000FF"/>
          </w:rPr>
          <w:t>.</w:t>
        </w:r>
      </w:hyperlink>
      <w:hyperlink r:id="rId137">
        <w:r>
          <w:rPr>
            <w:color w:val="0000FF"/>
          </w:rPr>
          <w:t>kyiv</w:t>
        </w:r>
      </w:hyperlink>
      <w:hyperlink r:id="rId138">
        <w:r>
          <w:rPr>
            <w:color w:val="0000FF"/>
          </w:rPr>
          <w:t>.</w:t>
        </w:r>
      </w:hyperlink>
      <w:hyperlink r:id="rId139">
        <w:r>
          <w:rPr>
            <w:color w:val="0000FF"/>
          </w:rPr>
          <w:t>ua</w:t>
        </w:r>
      </w:hyperlink>
      <w:hyperlink r:id="rId140">
        <w:r>
          <w:rPr>
            <w:color w:val="0000FF"/>
          </w:rPr>
          <w:t>/</w:t>
        </w:r>
      </w:hyperlink>
      <w:hyperlink r:id="rId141">
        <w:r>
          <w:rPr>
            <w:color w:val="0000FF"/>
          </w:rPr>
          <w:t>uk</w:t>
        </w:r>
      </w:hyperlink>
      <w:hyperlink r:id="rId142">
        <w:r>
          <w:rPr>
            <w:color w:val="0000FF"/>
          </w:rPr>
          <w:t>/</w:t>
        </w:r>
      </w:hyperlink>
      <w:hyperlink r:id="rId143">
        <w:r>
          <w:rPr>
            <w:color w:val="0000FF"/>
          </w:rPr>
          <w:t>article</w:t>
        </w:r>
      </w:hyperlink>
      <w:hyperlink r:id="rId144">
        <w:r>
          <w:rPr>
            <w:color w:val="0000FF"/>
          </w:rPr>
          <w:t>/</w:t>
        </w:r>
      </w:hyperlink>
      <w:hyperlink r:id="rId145">
        <w:r>
          <w:rPr>
            <w:color w:val="0000FF"/>
          </w:rPr>
          <w:t>media</w:t>
        </w:r>
      </w:hyperlink>
      <w:hyperlink r:id="rId146">
        <w:r>
          <w:rPr>
            <w:color w:val="0000FF"/>
          </w:rPr>
          <w:t>/</w:t>
        </w:r>
      </w:hyperlink>
      <w:hyperlink r:id="rId147">
        <w:r>
          <w:rPr>
            <w:color w:val="0000FF"/>
          </w:rPr>
          <w:t>rishard</w:t>
        </w:r>
      </w:hyperlink>
      <w:hyperlink r:id="rId148">
        <w:r>
          <w:rPr>
            <w:color w:val="0000FF"/>
          </w:rPr>
          <w:t>-</w:t>
        </w:r>
      </w:hyperlink>
      <w:hyperlink r:id="rId149">
        <w:r>
          <w:rPr>
            <w:color w:val="0000FF"/>
          </w:rPr>
          <w:t>kapuscinskiy</w:t>
        </w:r>
      </w:hyperlink>
      <w:hyperlink r:id="rId150">
        <w:r>
          <w:rPr>
            <w:color w:val="0000FF"/>
          </w:rPr>
          <w:t>-</w:t>
        </w:r>
      </w:hyperlink>
      <w:hyperlink r:id="rId151">
        <w:r>
          <w:rPr>
            <w:color w:val="0000FF"/>
          </w:rPr>
          <w:t>neshchastyam</w:t>
        </w:r>
      </w:hyperlink>
      <w:hyperlink r:id="rId152">
        <w:r>
          <w:rPr>
            <w:color w:val="0000FF"/>
          </w:rPr>
          <w:t>-</w:t>
        </w:r>
      </w:hyperlink>
      <w:hyperlink r:id="rId153">
        <w:r>
          <w:rPr>
            <w:color w:val="0000FF"/>
          </w:rPr>
          <w:t>dlya</w:t>
        </w:r>
      </w:hyperlink>
      <w:hyperlink r:id="rId154">
        <w:r>
          <w:rPr>
            <w:color w:val="0000FF"/>
          </w:rPr>
          <w:t>-</w:t>
        </w:r>
      </w:hyperlink>
      <w:hyperlink r:id="rId155">
        <w:r>
          <w:rPr>
            <w:color w:val="0000FF"/>
          </w:rPr>
          <w:t>media</w:t>
        </w:r>
      </w:hyperlink>
      <w:hyperlink r:id="rId156">
        <w:r>
          <w:rPr>
            <w:color w:val="0000FF"/>
          </w:rPr>
          <w:t>-</w:t>
        </w:r>
      </w:hyperlink>
      <w:hyperlink r:id="rId157">
        <w:r>
          <w:rPr>
            <w:color w:val="0000FF"/>
          </w:rPr>
          <w:t>ie</w:t>
        </w:r>
      </w:hyperlink>
      <w:hyperlink r:id="rId158"/>
      <w:hyperlink r:id="rId159">
        <w:r>
          <w:rPr>
            <w:color w:val="0000FF"/>
          </w:rPr>
          <w:t>intelektualni</w:t>
        </w:r>
      </w:hyperlink>
      <w:hyperlink r:id="rId160">
        <w:r>
          <w:rPr>
            <w:color w:val="0000FF"/>
          </w:rPr>
          <w:t>-</w:t>
        </w:r>
      </w:hyperlink>
      <w:hyperlink r:id="rId161">
        <w:r>
          <w:rPr>
            <w:color w:val="0000FF"/>
          </w:rPr>
          <w:t>linoshchi</w:t>
        </w:r>
      </w:hyperlink>
      <w:hyperlink r:id="rId162">
        <w:r>
          <w:rPr>
            <w:color w:val="0000FF"/>
          </w:rPr>
          <w:t>-</w:t>
        </w:r>
      </w:hyperlink>
      <w:hyperlink r:id="rId163">
        <w:r>
          <w:rPr>
            <w:color w:val="0000FF"/>
          </w:rPr>
          <w:t>yihno</w:t>
        </w:r>
        <w:r>
          <w:rPr>
            <w:color w:val="0000FF"/>
          </w:rPr>
          <w:t>go</w:t>
        </w:r>
      </w:hyperlink>
      <w:hyperlink r:id="rId164">
        <w:r>
          <w:t xml:space="preserve"> </w:t>
        </w:r>
      </w:hyperlink>
      <w:r>
        <w:t xml:space="preserve">(дата звернення: 22.05.2020). </w:t>
      </w:r>
    </w:p>
    <w:p w:rsidR="00832624" w:rsidRDefault="00813671">
      <w:pPr>
        <w:numPr>
          <w:ilvl w:val="0"/>
          <w:numId w:val="19"/>
        </w:numPr>
        <w:ind w:right="8"/>
      </w:pPr>
      <w:r>
        <w:t xml:space="preserve">Михайлин І. Л. Основи журналістики. К.: «Центр учбової літератури», 2011. 496 с. </w:t>
      </w:r>
    </w:p>
    <w:p w:rsidR="00832624" w:rsidRDefault="00813671">
      <w:pPr>
        <w:numPr>
          <w:ilvl w:val="0"/>
          <w:numId w:val="19"/>
        </w:numPr>
        <w:ind w:right="8"/>
      </w:pPr>
      <w:r>
        <w:t>Моск</w:t>
      </w:r>
      <w:r>
        <w:t xml:space="preserve">аленко А. З. Теорія журналістики. К.: «Експрес-об’ява», 1998. 336c.  </w:t>
      </w:r>
    </w:p>
    <w:p w:rsidR="00832624" w:rsidRDefault="00813671">
      <w:pPr>
        <w:numPr>
          <w:ilvl w:val="0"/>
          <w:numId w:val="19"/>
        </w:numPr>
        <w:spacing w:after="0" w:line="402" w:lineRule="auto"/>
        <w:ind w:right="8"/>
      </w:pPr>
      <w:r>
        <w:rPr>
          <w:color w:val="231F20"/>
        </w:rPr>
        <w:t>Партико З. В. Логіка (теоретичні основи та прикладне застосування в мас-медіа): підручник. К.: Видавництво Ліра-К, 2018. 332 с.</w:t>
      </w:r>
      <w:r>
        <w:t xml:space="preserve"> </w:t>
      </w:r>
    </w:p>
    <w:p w:rsidR="00832624" w:rsidRDefault="00813671">
      <w:pPr>
        <w:numPr>
          <w:ilvl w:val="0"/>
          <w:numId w:val="19"/>
        </w:numPr>
        <w:spacing w:after="140" w:line="259" w:lineRule="auto"/>
        <w:ind w:right="8"/>
      </w:pPr>
      <w:r>
        <w:t xml:space="preserve">Перун М. Техніка аргументування в процесі комунікації. URL: </w:t>
      </w:r>
    </w:p>
    <w:p w:rsidR="00832624" w:rsidRDefault="00813671">
      <w:pPr>
        <w:spacing w:after="159" w:line="259" w:lineRule="auto"/>
        <w:ind w:left="-5" w:hanging="10"/>
        <w:jc w:val="left"/>
      </w:pPr>
      <w:hyperlink r:id="rId165">
        <w:r>
          <w:rPr>
            <w:color w:val="0000FF"/>
          </w:rPr>
          <w:t>http</w:t>
        </w:r>
      </w:hyperlink>
      <w:hyperlink r:id="rId166">
        <w:r>
          <w:rPr>
            <w:color w:val="0000FF"/>
          </w:rPr>
          <w:t>://</w:t>
        </w:r>
      </w:hyperlink>
      <w:hyperlink r:id="rId167">
        <w:r>
          <w:rPr>
            <w:color w:val="0000FF"/>
          </w:rPr>
          <w:t>ena</w:t>
        </w:r>
      </w:hyperlink>
      <w:hyperlink r:id="rId168">
        <w:r>
          <w:rPr>
            <w:color w:val="0000FF"/>
          </w:rPr>
          <w:t>.</w:t>
        </w:r>
      </w:hyperlink>
      <w:hyperlink r:id="rId169">
        <w:r>
          <w:rPr>
            <w:color w:val="0000FF"/>
          </w:rPr>
          <w:t>lp</w:t>
        </w:r>
      </w:hyperlink>
      <w:hyperlink r:id="rId170">
        <w:r>
          <w:rPr>
            <w:color w:val="0000FF"/>
          </w:rPr>
          <w:t>.</w:t>
        </w:r>
      </w:hyperlink>
      <w:hyperlink r:id="rId171">
        <w:r>
          <w:rPr>
            <w:color w:val="0000FF"/>
          </w:rPr>
          <w:t>edu</w:t>
        </w:r>
      </w:hyperlink>
      <w:hyperlink r:id="rId172">
        <w:r>
          <w:rPr>
            <w:color w:val="0000FF"/>
          </w:rPr>
          <w:t>.</w:t>
        </w:r>
      </w:hyperlink>
      <w:hyperlink r:id="rId173">
        <w:r>
          <w:rPr>
            <w:color w:val="0000FF"/>
          </w:rPr>
          <w:t>ua</w:t>
        </w:r>
      </w:hyperlink>
      <w:hyperlink r:id="rId174">
        <w:r>
          <w:rPr>
            <w:color w:val="0000FF"/>
          </w:rPr>
          <w:t>:8080/</w:t>
        </w:r>
      </w:hyperlink>
      <w:hyperlink r:id="rId175">
        <w:r>
          <w:rPr>
            <w:color w:val="0000FF"/>
          </w:rPr>
          <w:t>bitstream</w:t>
        </w:r>
      </w:hyperlink>
      <w:hyperlink r:id="rId176">
        <w:r>
          <w:rPr>
            <w:color w:val="0000FF"/>
          </w:rPr>
          <w:t>/</w:t>
        </w:r>
      </w:hyperlink>
      <w:hyperlink r:id="rId177">
        <w:r>
          <w:rPr>
            <w:color w:val="0000FF"/>
          </w:rPr>
          <w:t>ntb</w:t>
        </w:r>
      </w:hyperlink>
      <w:hyperlink r:id="rId178">
        <w:r>
          <w:rPr>
            <w:color w:val="0000FF"/>
          </w:rPr>
          <w:t>/42285/2/201</w:t>
        </w:r>
        <w:r>
          <w:rPr>
            <w:color w:val="0000FF"/>
          </w:rPr>
          <w:t>8</w:t>
        </w:r>
      </w:hyperlink>
      <w:hyperlink r:id="rId179">
        <w:r>
          <w:rPr>
            <w:color w:val="0000FF"/>
          </w:rPr>
          <w:t>v</w:t>
        </w:r>
      </w:hyperlink>
      <w:hyperlink r:id="rId180">
        <w:r>
          <w:rPr>
            <w:color w:val="0000FF"/>
          </w:rPr>
          <w:t>11_</w:t>
        </w:r>
      </w:hyperlink>
      <w:hyperlink r:id="rId181">
        <w:r>
          <w:rPr>
            <w:color w:val="0000FF"/>
          </w:rPr>
          <w:t>Perun</w:t>
        </w:r>
      </w:hyperlink>
      <w:hyperlink r:id="rId182">
        <w:r>
          <w:rPr>
            <w:color w:val="0000FF"/>
          </w:rPr>
          <w:t>_</w:t>
        </w:r>
      </w:hyperlink>
      <w:hyperlink r:id="rId183">
        <w:r>
          <w:rPr>
            <w:color w:val="0000FF"/>
          </w:rPr>
          <w:t>M</w:t>
        </w:r>
      </w:hyperlink>
      <w:hyperlink r:id="rId184">
        <w:r>
          <w:rPr>
            <w:color w:val="0000FF"/>
          </w:rPr>
          <w:t>-</w:t>
        </w:r>
      </w:hyperlink>
    </w:p>
    <w:p w:rsidR="00832624" w:rsidRDefault="00813671">
      <w:pPr>
        <w:spacing w:after="187" w:line="259" w:lineRule="auto"/>
        <w:ind w:left="-5" w:hanging="10"/>
        <w:jc w:val="left"/>
      </w:pPr>
      <w:hyperlink r:id="rId185">
        <w:r>
          <w:rPr>
            <w:color w:val="0000FF"/>
          </w:rPr>
          <w:t>Tekhnika</w:t>
        </w:r>
      </w:hyperlink>
      <w:hyperlink r:id="rId186">
        <w:r>
          <w:rPr>
            <w:color w:val="0000FF"/>
          </w:rPr>
          <w:t>_</w:t>
        </w:r>
      </w:hyperlink>
      <w:hyperlink r:id="rId187">
        <w:r>
          <w:rPr>
            <w:color w:val="0000FF"/>
          </w:rPr>
          <w:t>arhumentuvannia</w:t>
        </w:r>
      </w:hyperlink>
      <w:hyperlink r:id="rId188">
        <w:r>
          <w:rPr>
            <w:color w:val="0000FF"/>
          </w:rPr>
          <w:t>_355-</w:t>
        </w:r>
      </w:hyperlink>
      <w:hyperlink r:id="rId189">
        <w:r>
          <w:rPr>
            <w:color w:val="0000FF"/>
          </w:rPr>
          <w:t>363.</w:t>
        </w:r>
      </w:hyperlink>
      <w:hyperlink r:id="rId190">
        <w:r>
          <w:rPr>
            <w:color w:val="0000FF"/>
          </w:rPr>
          <w:t>pdf</w:t>
        </w:r>
      </w:hyperlink>
      <w:hyperlink r:id="rId191">
        <w:r>
          <w:t xml:space="preserve"> </w:t>
        </w:r>
      </w:hyperlink>
      <w:r>
        <w:t xml:space="preserve">(дата звернення: 02.06.2020). </w:t>
      </w:r>
    </w:p>
    <w:p w:rsidR="00832624" w:rsidRDefault="00813671">
      <w:pPr>
        <w:numPr>
          <w:ilvl w:val="0"/>
          <w:numId w:val="19"/>
        </w:numPr>
        <w:spacing w:after="186" w:line="259" w:lineRule="auto"/>
        <w:ind w:right="8"/>
      </w:pPr>
      <w:r>
        <w:t xml:space="preserve">Рабінович </w:t>
      </w:r>
      <w:r>
        <w:tab/>
        <w:t xml:space="preserve">П. </w:t>
      </w:r>
      <w:r>
        <w:tab/>
        <w:t xml:space="preserve">М. </w:t>
      </w:r>
      <w:r>
        <w:tab/>
        <w:t xml:space="preserve">Правова </w:t>
      </w:r>
      <w:r>
        <w:tab/>
        <w:t xml:space="preserve">аргументація: </w:t>
      </w:r>
      <w:r>
        <w:tab/>
        <w:t xml:space="preserve">терміно-поняттєвий </w:t>
      </w:r>
    </w:p>
    <w:p w:rsidR="00832624" w:rsidRDefault="00813671">
      <w:pPr>
        <w:spacing w:after="183" w:line="259" w:lineRule="auto"/>
        <w:ind w:left="-15" w:right="8" w:firstLine="0"/>
      </w:pPr>
      <w:r>
        <w:t xml:space="preserve">інструментарій дослідження. URL: shorturl.at/npsxK (дата звернення: 02.06.2020) </w:t>
      </w:r>
    </w:p>
    <w:p w:rsidR="00832624" w:rsidRDefault="00813671">
      <w:pPr>
        <w:numPr>
          <w:ilvl w:val="0"/>
          <w:numId w:val="19"/>
        </w:numPr>
        <w:spacing w:after="0" w:line="367" w:lineRule="auto"/>
        <w:ind w:right="8"/>
      </w:pPr>
      <w:r>
        <w:lastRenderedPageBreak/>
        <w:t xml:space="preserve">Різун </w:t>
      </w:r>
      <w:r>
        <w:t xml:space="preserve">В.В. Аспекти теорії тексту. URL: </w:t>
      </w:r>
      <w:hyperlink r:id="rId192">
        <w:r>
          <w:rPr>
            <w:color w:val="0000FF"/>
          </w:rPr>
          <w:t>http</w:t>
        </w:r>
      </w:hyperlink>
      <w:hyperlink r:id="rId193">
        <w:r>
          <w:rPr>
            <w:color w:val="0000FF"/>
          </w:rPr>
          <w:t>://</w:t>
        </w:r>
      </w:hyperlink>
      <w:hyperlink r:id="rId194">
        <w:r>
          <w:rPr>
            <w:color w:val="0000FF"/>
          </w:rPr>
          <w:t>journlib</w:t>
        </w:r>
      </w:hyperlink>
      <w:hyperlink r:id="rId195">
        <w:r>
          <w:rPr>
            <w:color w:val="0000FF"/>
          </w:rPr>
          <w:t>.</w:t>
        </w:r>
      </w:hyperlink>
      <w:hyperlink r:id="rId196">
        <w:r>
          <w:rPr>
            <w:color w:val="0000FF"/>
          </w:rPr>
          <w:t>univ</w:t>
        </w:r>
      </w:hyperlink>
      <w:hyperlink r:id="rId197">
        <w:r>
          <w:rPr>
            <w:color w:val="0000FF"/>
          </w:rPr>
          <w:t>.</w:t>
        </w:r>
      </w:hyperlink>
      <w:hyperlink r:id="rId198">
        <w:r>
          <w:rPr>
            <w:color w:val="0000FF"/>
          </w:rPr>
          <w:t>kiev</w:t>
        </w:r>
      </w:hyperlink>
      <w:hyperlink r:id="rId199">
        <w:r>
          <w:rPr>
            <w:color w:val="0000FF"/>
          </w:rPr>
          <w:t>.</w:t>
        </w:r>
      </w:hyperlink>
      <w:hyperlink r:id="rId200">
        <w:r>
          <w:rPr>
            <w:color w:val="0000FF"/>
          </w:rPr>
          <w:t>ua</w:t>
        </w:r>
      </w:hyperlink>
      <w:hyperlink r:id="rId201">
        <w:r>
          <w:rPr>
            <w:color w:val="0000FF"/>
          </w:rPr>
          <w:t>/</w:t>
        </w:r>
      </w:hyperlink>
      <w:hyperlink r:id="rId202">
        <w:r>
          <w:rPr>
            <w:color w:val="0000FF"/>
          </w:rPr>
          <w:t>index</w:t>
        </w:r>
      </w:hyperlink>
      <w:hyperlink r:id="rId203">
        <w:r>
          <w:rPr>
            <w:color w:val="0000FF"/>
          </w:rPr>
          <w:t>.</w:t>
        </w:r>
      </w:hyperlink>
      <w:hyperlink r:id="rId204">
        <w:r>
          <w:rPr>
            <w:color w:val="0000FF"/>
          </w:rPr>
          <w:t>php</w:t>
        </w:r>
      </w:hyperlink>
      <w:hyperlink r:id="rId205">
        <w:r>
          <w:rPr>
            <w:color w:val="0000FF"/>
          </w:rPr>
          <w:t>?</w:t>
        </w:r>
      </w:hyperlink>
      <w:hyperlink r:id="rId206">
        <w:r>
          <w:rPr>
            <w:color w:val="0000FF"/>
          </w:rPr>
          <w:t>act</w:t>
        </w:r>
      </w:hyperlink>
      <w:hyperlink r:id="rId207">
        <w:r>
          <w:rPr>
            <w:color w:val="0000FF"/>
          </w:rPr>
          <w:t>=</w:t>
        </w:r>
      </w:hyperlink>
      <w:hyperlink r:id="rId208">
        <w:r>
          <w:rPr>
            <w:color w:val="0000FF"/>
          </w:rPr>
          <w:t>article</w:t>
        </w:r>
      </w:hyperlink>
      <w:hyperlink r:id="rId209">
        <w:r>
          <w:rPr>
            <w:color w:val="0000FF"/>
          </w:rPr>
          <w:t>&amp;</w:t>
        </w:r>
      </w:hyperlink>
      <w:hyperlink r:id="rId210">
        <w:r>
          <w:rPr>
            <w:color w:val="0000FF"/>
          </w:rPr>
          <w:t>article</w:t>
        </w:r>
      </w:hyperlink>
      <w:hyperlink r:id="rId211">
        <w:r>
          <w:rPr>
            <w:color w:val="0000FF"/>
          </w:rPr>
          <w:t>=138</w:t>
        </w:r>
      </w:hyperlink>
      <w:hyperlink r:id="rId212">
        <w:r>
          <w:t xml:space="preserve"> </w:t>
        </w:r>
      </w:hyperlink>
      <w:r>
        <w:t xml:space="preserve">(дата звернення: </w:t>
      </w:r>
    </w:p>
    <w:p w:rsidR="00832624" w:rsidRDefault="00813671">
      <w:pPr>
        <w:spacing w:after="193" w:line="259" w:lineRule="auto"/>
        <w:ind w:left="-15" w:right="8" w:firstLine="0"/>
      </w:pPr>
      <w:r>
        <w:t xml:space="preserve">25.05.2020).  </w:t>
      </w:r>
    </w:p>
    <w:p w:rsidR="00832624" w:rsidRDefault="00813671">
      <w:pPr>
        <w:numPr>
          <w:ilvl w:val="0"/>
          <w:numId w:val="19"/>
        </w:numPr>
        <w:ind w:right="8"/>
      </w:pPr>
      <w:r>
        <w:t>Сєгєда А. С. Эффективность аргументации в межличностной дискуссии (на материале англоязычной художественной литературы. URL: shorturl.at/osCL0 (дата о</w:t>
      </w:r>
      <w:r>
        <w:t xml:space="preserve">бращения: 02.06.2020). </w:t>
      </w:r>
    </w:p>
    <w:p w:rsidR="00832624" w:rsidRDefault="00813671">
      <w:pPr>
        <w:numPr>
          <w:ilvl w:val="0"/>
          <w:numId w:val="19"/>
        </w:numPr>
        <w:spacing w:after="156" w:line="259" w:lineRule="auto"/>
        <w:ind w:right="8"/>
      </w:pPr>
      <w:r>
        <w:t xml:space="preserve">Симоніна І. В. Методологія створення журналістського твору. URL: </w:t>
      </w:r>
    </w:p>
    <w:p w:rsidR="00832624" w:rsidRDefault="00813671">
      <w:pPr>
        <w:spacing w:after="41" w:line="367" w:lineRule="auto"/>
        <w:ind w:left="-5" w:hanging="10"/>
        <w:jc w:val="left"/>
      </w:pPr>
      <w:hyperlink r:id="rId213">
        <w:r>
          <w:rPr>
            <w:color w:val="0000FF"/>
          </w:rPr>
          <w:t>http://journlib.univ.kiev.ua/index.php?act=article&amp;article=1991</w:t>
        </w:r>
      </w:hyperlink>
      <w:hyperlink r:id="rId214">
        <w:r>
          <w:t xml:space="preserve"> </w:t>
        </w:r>
      </w:hyperlink>
      <w:r>
        <w:tab/>
        <w:t xml:space="preserve">(дата </w:t>
      </w:r>
      <w:r>
        <w:tab/>
        <w:t xml:space="preserve">звернення: 25.05.2020).  </w:t>
      </w:r>
    </w:p>
    <w:p w:rsidR="00832624" w:rsidRDefault="00813671">
      <w:pPr>
        <w:numPr>
          <w:ilvl w:val="0"/>
          <w:numId w:val="19"/>
        </w:numPr>
        <w:ind w:right="8"/>
      </w:pPr>
      <w:r>
        <w:t xml:space="preserve">Скуленко М. І. Аргументація в журналістиці. URL: </w:t>
      </w:r>
      <w:hyperlink r:id="rId215">
        <w:r>
          <w:rPr>
            <w:color w:val="0000FF"/>
          </w:rPr>
          <w:t>http://nsju.org/journals/2008/10/</w:t>
        </w:r>
        <w:r>
          <w:rPr>
            <w:color w:val="0000FF"/>
          </w:rPr>
          <w:t>Jurnalist</w:t>
        </w:r>
      </w:hyperlink>
      <w:hyperlink r:id="rId216">
        <w:r>
          <w:rPr>
            <w:color w:val="0000FF"/>
          </w:rPr>
          <w:t>-</w:t>
        </w:r>
      </w:hyperlink>
      <w:hyperlink r:id="rId217">
        <w:r>
          <w:rPr>
            <w:color w:val="0000FF"/>
          </w:rPr>
          <w:t>Ukr</w:t>
        </w:r>
      </w:hyperlink>
      <w:hyperlink r:id="rId218">
        <w:r>
          <w:rPr>
            <w:color w:val="0000FF"/>
          </w:rPr>
          <w:t>-</w:t>
        </w:r>
      </w:hyperlink>
      <w:hyperlink r:id="rId219">
        <w:r>
          <w:rPr>
            <w:color w:val="0000FF"/>
          </w:rPr>
          <w:t>10</w:t>
        </w:r>
      </w:hyperlink>
      <w:hyperlink r:id="rId220">
        <w:r>
          <w:rPr>
            <w:color w:val="0000FF"/>
          </w:rPr>
          <w:t>-</w:t>
        </w:r>
      </w:hyperlink>
      <w:hyperlink r:id="rId221">
        <w:r>
          <w:rPr>
            <w:color w:val="0000FF"/>
          </w:rPr>
          <w:t>08.pdf</w:t>
        </w:r>
      </w:hyperlink>
      <w:hyperlink r:id="rId222">
        <w:r>
          <w:t xml:space="preserve"> </w:t>
        </w:r>
      </w:hyperlink>
      <w:r>
        <w:t xml:space="preserve">(дата звернення: 25.05.2020).  </w:t>
      </w:r>
    </w:p>
    <w:p w:rsidR="00832624" w:rsidRDefault="00813671">
      <w:pPr>
        <w:numPr>
          <w:ilvl w:val="0"/>
          <w:numId w:val="19"/>
        </w:numPr>
        <w:ind w:right="8"/>
      </w:pPr>
      <w:r>
        <w:t xml:space="preserve">Смирнов В. В. Жанры радиожурналистики. URL: </w:t>
      </w:r>
      <w:hyperlink r:id="rId223">
        <w:r>
          <w:rPr>
            <w:color w:val="0000FF"/>
          </w:rPr>
          <w:t>http</w:t>
        </w:r>
      </w:hyperlink>
      <w:hyperlink r:id="rId224">
        <w:r>
          <w:rPr>
            <w:color w:val="0000FF"/>
          </w:rPr>
          <w:t>://</w:t>
        </w:r>
      </w:hyperlink>
      <w:hyperlink r:id="rId225">
        <w:r>
          <w:rPr>
            <w:color w:val="0000FF"/>
          </w:rPr>
          <w:t>evartist</w:t>
        </w:r>
      </w:hyperlink>
      <w:hyperlink r:id="rId226">
        <w:r>
          <w:rPr>
            <w:color w:val="0000FF"/>
          </w:rPr>
          <w:t>.</w:t>
        </w:r>
      </w:hyperlink>
      <w:hyperlink r:id="rId227">
        <w:r>
          <w:rPr>
            <w:color w:val="0000FF"/>
          </w:rPr>
          <w:t>narod</w:t>
        </w:r>
      </w:hyperlink>
      <w:hyperlink r:id="rId228">
        <w:r>
          <w:rPr>
            <w:color w:val="0000FF"/>
          </w:rPr>
          <w:t>.</w:t>
        </w:r>
      </w:hyperlink>
      <w:hyperlink r:id="rId229">
        <w:r>
          <w:rPr>
            <w:color w:val="0000FF"/>
          </w:rPr>
          <w:t>ru</w:t>
        </w:r>
      </w:hyperlink>
      <w:hyperlink r:id="rId230">
        <w:r>
          <w:rPr>
            <w:color w:val="0000FF"/>
          </w:rPr>
          <w:t>/</w:t>
        </w:r>
      </w:hyperlink>
      <w:hyperlink r:id="rId231">
        <w:r>
          <w:rPr>
            <w:color w:val="0000FF"/>
          </w:rPr>
          <w:t>text</w:t>
        </w:r>
      </w:hyperlink>
      <w:hyperlink r:id="rId232">
        <w:r>
          <w:rPr>
            <w:color w:val="0000FF"/>
          </w:rPr>
          <w:t>9/40.</w:t>
        </w:r>
      </w:hyperlink>
      <w:hyperlink r:id="rId233">
        <w:r>
          <w:rPr>
            <w:color w:val="0000FF"/>
          </w:rPr>
          <w:t>htm</w:t>
        </w:r>
      </w:hyperlink>
      <w:hyperlink r:id="rId234">
        <w:r>
          <w:t xml:space="preserve"> </w:t>
        </w:r>
      </w:hyperlink>
      <w:r>
        <w:t xml:space="preserve">(дата обращения: 25.05.2020).  </w:t>
      </w:r>
    </w:p>
    <w:p w:rsidR="00832624" w:rsidRDefault="00813671">
      <w:pPr>
        <w:numPr>
          <w:ilvl w:val="0"/>
          <w:numId w:val="19"/>
        </w:numPr>
        <w:ind w:right="8"/>
      </w:pPr>
      <w:r>
        <w:t xml:space="preserve">Станчев Ст. К. Теория и практика печати. София: Наука и искусство, 1964. 465 с. </w:t>
      </w:r>
    </w:p>
    <w:p w:rsidR="00832624" w:rsidRDefault="00813671">
      <w:pPr>
        <w:numPr>
          <w:ilvl w:val="0"/>
          <w:numId w:val="19"/>
        </w:numPr>
        <w:ind w:right="8"/>
      </w:pPr>
      <w:r>
        <w:t>Сумарокова Л. М. Основи логіки: навч. посіб. для юрид. в</w:t>
      </w:r>
      <w:r>
        <w:t xml:space="preserve">узів. Одеса: Фенікс, 2011. </w:t>
      </w:r>
      <w:proofErr w:type="gramStart"/>
      <w:r>
        <w:t>236 .</w:t>
      </w:r>
      <w:proofErr w:type="gramEnd"/>
      <w:r>
        <w:t xml:space="preserve"> </w:t>
      </w:r>
    </w:p>
    <w:p w:rsidR="00832624" w:rsidRDefault="00813671">
      <w:pPr>
        <w:numPr>
          <w:ilvl w:val="0"/>
          <w:numId w:val="19"/>
        </w:numPr>
        <w:ind w:right="8"/>
      </w:pPr>
      <w:r>
        <w:t xml:space="preserve">Тертычный А. А. Логическая культура журналиста: учебное пособие для вузов. М.: «ВК», 2006. 404 с. </w:t>
      </w:r>
    </w:p>
    <w:p w:rsidR="00832624" w:rsidRDefault="00813671">
      <w:pPr>
        <w:numPr>
          <w:ilvl w:val="0"/>
          <w:numId w:val="19"/>
        </w:numPr>
        <w:spacing w:after="186" w:line="259" w:lineRule="auto"/>
        <w:ind w:right="8"/>
      </w:pPr>
      <w:r>
        <w:t xml:space="preserve">Толочек В. А. Современная психология труда: Учебное пособие. </w:t>
      </w:r>
    </w:p>
    <w:p w:rsidR="00832624" w:rsidRDefault="00813671">
      <w:pPr>
        <w:spacing w:line="259" w:lineRule="auto"/>
        <w:ind w:left="-15" w:right="8" w:firstLine="0"/>
      </w:pPr>
      <w:r>
        <w:t xml:space="preserve">Питер, 2005. 479 с. </w:t>
      </w:r>
    </w:p>
    <w:p w:rsidR="00832624" w:rsidRDefault="00813671">
      <w:pPr>
        <w:numPr>
          <w:ilvl w:val="0"/>
          <w:numId w:val="19"/>
        </w:numPr>
        <w:ind w:right="8"/>
      </w:pPr>
      <w:r>
        <w:t>Українська правда. КС скасував е-деклара</w:t>
      </w:r>
      <w:r>
        <w:t xml:space="preserve">ції, незаконне збагачення та ще низку антикорупційних норм — ЗМІ. URL: </w:t>
      </w:r>
      <w:hyperlink r:id="rId235">
        <w:r>
          <w:rPr>
            <w:color w:val="0000FF"/>
          </w:rPr>
          <w:t>https</w:t>
        </w:r>
      </w:hyperlink>
      <w:hyperlink r:id="rId236">
        <w:r>
          <w:rPr>
            <w:color w:val="0000FF"/>
          </w:rPr>
          <w:t>://</w:t>
        </w:r>
      </w:hyperlink>
      <w:hyperlink r:id="rId237">
        <w:r>
          <w:rPr>
            <w:color w:val="0000FF"/>
          </w:rPr>
          <w:t>www</w:t>
        </w:r>
      </w:hyperlink>
      <w:hyperlink r:id="rId238">
        <w:r>
          <w:rPr>
            <w:color w:val="0000FF"/>
          </w:rPr>
          <w:t>.</w:t>
        </w:r>
      </w:hyperlink>
      <w:hyperlink r:id="rId239">
        <w:r>
          <w:rPr>
            <w:color w:val="0000FF"/>
          </w:rPr>
          <w:t>pravda</w:t>
        </w:r>
      </w:hyperlink>
      <w:hyperlink r:id="rId240">
        <w:r>
          <w:rPr>
            <w:color w:val="0000FF"/>
          </w:rPr>
          <w:t>.</w:t>
        </w:r>
      </w:hyperlink>
      <w:hyperlink r:id="rId241">
        <w:r>
          <w:rPr>
            <w:color w:val="0000FF"/>
          </w:rPr>
          <w:t>com</w:t>
        </w:r>
      </w:hyperlink>
      <w:hyperlink r:id="rId242">
        <w:r>
          <w:rPr>
            <w:color w:val="0000FF"/>
          </w:rPr>
          <w:t>.</w:t>
        </w:r>
      </w:hyperlink>
      <w:hyperlink r:id="rId243">
        <w:r>
          <w:rPr>
            <w:color w:val="0000FF"/>
          </w:rPr>
          <w:t>ua</w:t>
        </w:r>
      </w:hyperlink>
      <w:hyperlink r:id="rId244">
        <w:r>
          <w:rPr>
            <w:color w:val="0000FF"/>
          </w:rPr>
          <w:t>/</w:t>
        </w:r>
      </w:hyperlink>
      <w:hyperlink r:id="rId245">
        <w:r>
          <w:rPr>
            <w:color w:val="0000FF"/>
          </w:rPr>
          <w:t>news</w:t>
        </w:r>
      </w:hyperlink>
      <w:hyperlink r:id="rId246">
        <w:r>
          <w:rPr>
            <w:color w:val="0000FF"/>
          </w:rPr>
          <w:t>/2020/10/27/7271451/</w:t>
        </w:r>
      </w:hyperlink>
      <w:hyperlink r:id="rId247">
        <w:r>
          <w:t xml:space="preserve"> </w:t>
        </w:r>
      </w:hyperlink>
      <w:r>
        <w:t xml:space="preserve">(дата звернення: 28.10.2020). </w:t>
      </w:r>
    </w:p>
    <w:p w:rsidR="00832624" w:rsidRDefault="00813671">
      <w:pPr>
        <w:numPr>
          <w:ilvl w:val="0"/>
          <w:numId w:val="19"/>
        </w:numPr>
        <w:ind w:right="8"/>
      </w:pPr>
      <w:r>
        <w:t xml:space="preserve">Український центр економічних та політичних досліджень ім. О. Разумкова. Оцінка громадянами ситуації в країні, рівень довіри до соціальних </w:t>
      </w:r>
      <w:r>
        <w:lastRenderedPageBreak/>
        <w:t xml:space="preserve">інститутів та політиків, електоральні орієнтації громадян (жовтень — листопад </w:t>
      </w:r>
      <w:r>
        <w:t xml:space="preserve">2020р.). URL: shorturl.at/irHJ1 (дата звернення 12.11.2020).  </w:t>
      </w:r>
    </w:p>
    <w:p w:rsidR="00832624" w:rsidRDefault="00813671">
      <w:pPr>
        <w:numPr>
          <w:ilvl w:val="0"/>
          <w:numId w:val="19"/>
        </w:numPr>
        <w:ind w:right="8"/>
      </w:pPr>
      <w:r>
        <w:t xml:space="preserve">Хоменко І. В. Еристика: підручник. К.: Центр правової літератури, 2008. 280 с. </w:t>
      </w:r>
    </w:p>
    <w:p w:rsidR="00832624" w:rsidRDefault="00813671">
      <w:pPr>
        <w:numPr>
          <w:ilvl w:val="0"/>
          <w:numId w:val="19"/>
        </w:numPr>
        <w:ind w:right="8"/>
      </w:pPr>
      <w:r>
        <w:t xml:space="preserve">Центральна виборча комісія. Результати місцевих виборів у розрізі представництва політичних партій. URL: </w:t>
      </w:r>
      <w:hyperlink r:id="rId248">
        <w:r>
          <w:rPr>
            <w:color w:val="0000FF"/>
          </w:rPr>
          <w:t>https</w:t>
        </w:r>
      </w:hyperlink>
      <w:hyperlink r:id="rId249">
        <w:r>
          <w:rPr>
            <w:color w:val="0000FF"/>
          </w:rPr>
          <w:t>://</w:t>
        </w:r>
      </w:hyperlink>
      <w:hyperlink r:id="rId250">
        <w:r>
          <w:rPr>
            <w:color w:val="0000FF"/>
          </w:rPr>
          <w:t>www</w:t>
        </w:r>
      </w:hyperlink>
      <w:hyperlink r:id="rId251">
        <w:r>
          <w:rPr>
            <w:color w:val="0000FF"/>
          </w:rPr>
          <w:t>.</w:t>
        </w:r>
      </w:hyperlink>
      <w:hyperlink r:id="rId252">
        <w:r>
          <w:rPr>
            <w:color w:val="0000FF"/>
          </w:rPr>
          <w:t>cvk</w:t>
        </w:r>
      </w:hyperlink>
      <w:hyperlink r:id="rId253">
        <w:r>
          <w:rPr>
            <w:color w:val="0000FF"/>
          </w:rPr>
          <w:t>.</w:t>
        </w:r>
      </w:hyperlink>
      <w:hyperlink r:id="rId254">
        <w:r>
          <w:rPr>
            <w:color w:val="0000FF"/>
          </w:rPr>
          <w:t>gov</w:t>
        </w:r>
      </w:hyperlink>
      <w:hyperlink r:id="rId255">
        <w:r>
          <w:rPr>
            <w:color w:val="0000FF"/>
          </w:rPr>
          <w:t>.</w:t>
        </w:r>
      </w:hyperlink>
      <w:hyperlink r:id="rId256">
        <w:r>
          <w:rPr>
            <w:color w:val="0000FF"/>
          </w:rPr>
          <w:t>ua</w:t>
        </w:r>
      </w:hyperlink>
      <w:hyperlink r:id="rId257">
        <w:r>
          <w:rPr>
            <w:color w:val="0000FF"/>
          </w:rPr>
          <w:t>/</w:t>
        </w:r>
      </w:hyperlink>
      <w:hyperlink r:id="rId258">
        <w:r>
          <w:rPr>
            <w:color w:val="0000FF"/>
          </w:rPr>
          <w:t>novini</w:t>
        </w:r>
      </w:hyperlink>
      <w:hyperlink r:id="rId259">
        <w:r>
          <w:rPr>
            <w:color w:val="0000FF"/>
          </w:rPr>
          <w:t>/</w:t>
        </w:r>
      </w:hyperlink>
      <w:hyperlink r:id="rId260">
        <w:r>
          <w:rPr>
            <w:color w:val="0000FF"/>
          </w:rPr>
          <w:t>rezultati</w:t>
        </w:r>
      </w:hyperlink>
      <w:hyperlink r:id="rId261"/>
      <w:hyperlink r:id="rId262">
        <w:r>
          <w:rPr>
            <w:color w:val="0000FF"/>
          </w:rPr>
          <w:t>mist</w:t>
        </w:r>
        <w:r>
          <w:rPr>
            <w:color w:val="0000FF"/>
          </w:rPr>
          <w:t>sevih</w:t>
        </w:r>
      </w:hyperlink>
      <w:hyperlink r:id="rId263">
        <w:r>
          <w:rPr>
            <w:color w:val="0000FF"/>
          </w:rPr>
          <w:t>-</w:t>
        </w:r>
      </w:hyperlink>
      <w:hyperlink r:id="rId264">
        <w:r>
          <w:rPr>
            <w:color w:val="0000FF"/>
          </w:rPr>
          <w:t>viboriv</w:t>
        </w:r>
      </w:hyperlink>
      <w:hyperlink r:id="rId265">
        <w:r>
          <w:rPr>
            <w:color w:val="0000FF"/>
          </w:rPr>
          <w:t>-</w:t>
        </w:r>
      </w:hyperlink>
      <w:hyperlink r:id="rId266">
        <w:r>
          <w:rPr>
            <w:color w:val="0000FF"/>
          </w:rPr>
          <w:t>u</w:t>
        </w:r>
      </w:hyperlink>
      <w:hyperlink r:id="rId267">
        <w:r>
          <w:rPr>
            <w:color w:val="0000FF"/>
          </w:rPr>
          <w:t>-</w:t>
        </w:r>
      </w:hyperlink>
      <w:hyperlink r:id="rId268">
        <w:r>
          <w:rPr>
            <w:color w:val="0000FF"/>
          </w:rPr>
          <w:t>rozrizi</w:t>
        </w:r>
      </w:hyperlink>
      <w:hyperlink r:id="rId269">
        <w:r>
          <w:rPr>
            <w:color w:val="0000FF"/>
          </w:rPr>
          <w:t>-</w:t>
        </w:r>
      </w:hyperlink>
      <w:hyperlink r:id="rId270">
        <w:r>
          <w:rPr>
            <w:color w:val="0000FF"/>
          </w:rPr>
          <w:t>predstavnitstva</w:t>
        </w:r>
      </w:hyperlink>
      <w:hyperlink r:id="rId271">
        <w:r>
          <w:rPr>
            <w:color w:val="0000FF"/>
          </w:rPr>
          <w:t>-</w:t>
        </w:r>
      </w:hyperlink>
      <w:hyperlink r:id="rId272">
        <w:r>
          <w:rPr>
            <w:color w:val="0000FF"/>
          </w:rPr>
          <w:t>politichnih</w:t>
        </w:r>
      </w:hyperlink>
      <w:hyperlink r:id="rId273">
        <w:r>
          <w:rPr>
            <w:color w:val="0000FF"/>
          </w:rPr>
          <w:t>-</w:t>
        </w:r>
      </w:hyperlink>
      <w:hyperlink r:id="rId274">
        <w:r>
          <w:rPr>
            <w:color w:val="0000FF"/>
          </w:rPr>
          <w:t>partiy</w:t>
        </w:r>
      </w:hyperlink>
      <w:hyperlink r:id="rId275">
        <w:r>
          <w:rPr>
            <w:color w:val="0000FF"/>
          </w:rPr>
          <w:t>.</w:t>
        </w:r>
      </w:hyperlink>
      <w:hyperlink r:id="rId276">
        <w:r>
          <w:rPr>
            <w:color w:val="0000FF"/>
          </w:rPr>
          <w:t>html</w:t>
        </w:r>
      </w:hyperlink>
      <w:hyperlink r:id="rId277">
        <w:r>
          <w:t xml:space="preserve"> </w:t>
        </w:r>
      </w:hyperlink>
      <w:r>
        <w:t xml:space="preserve">(дата звернення: </w:t>
      </w:r>
    </w:p>
    <w:p w:rsidR="00832624" w:rsidRDefault="00813671">
      <w:pPr>
        <w:spacing w:after="188" w:line="259" w:lineRule="auto"/>
        <w:ind w:left="-15" w:right="8" w:firstLine="0"/>
      </w:pPr>
      <w:r>
        <w:t xml:space="preserve">18.11.2020). </w:t>
      </w:r>
    </w:p>
    <w:p w:rsidR="00832624" w:rsidRDefault="00813671">
      <w:pPr>
        <w:numPr>
          <w:ilvl w:val="0"/>
          <w:numId w:val="19"/>
        </w:numPr>
        <w:spacing w:after="186" w:line="259" w:lineRule="auto"/>
        <w:ind w:right="8"/>
      </w:pPr>
      <w:r>
        <w:t xml:space="preserve">Черникова Е. В. Основы творческой деятельности </w:t>
      </w:r>
      <w:r>
        <w:t xml:space="preserve">журналиста: учеб. </w:t>
      </w:r>
    </w:p>
    <w:p w:rsidR="00832624" w:rsidRDefault="00813671">
      <w:pPr>
        <w:spacing w:after="192" w:line="259" w:lineRule="auto"/>
        <w:ind w:left="-15" w:right="8" w:firstLine="0"/>
      </w:pPr>
      <w:r>
        <w:t xml:space="preserve">пособие. М.: Школа издательского и медиа бизнеса, 2012. 414 с. </w:t>
      </w:r>
    </w:p>
    <w:p w:rsidR="00832624" w:rsidRDefault="00813671">
      <w:pPr>
        <w:numPr>
          <w:ilvl w:val="0"/>
          <w:numId w:val="19"/>
        </w:numPr>
        <w:ind w:right="8"/>
      </w:pPr>
      <w:r>
        <w:t xml:space="preserve">Чорнобай О. Л. Теорія аргументації: основні філософсько-правові аспекти. URL: </w:t>
      </w:r>
      <w:hyperlink r:id="rId278">
        <w:r>
          <w:rPr>
            <w:color w:val="0000FF"/>
          </w:rPr>
          <w:t>http</w:t>
        </w:r>
      </w:hyperlink>
      <w:hyperlink r:id="rId279">
        <w:r>
          <w:rPr>
            <w:color w:val="0000FF"/>
          </w:rPr>
          <w:t>://</w:t>
        </w:r>
      </w:hyperlink>
      <w:hyperlink r:id="rId280">
        <w:r>
          <w:rPr>
            <w:color w:val="0000FF"/>
          </w:rPr>
          <w:t>science</w:t>
        </w:r>
      </w:hyperlink>
      <w:hyperlink r:id="rId281">
        <w:r>
          <w:rPr>
            <w:color w:val="0000FF"/>
          </w:rPr>
          <w:t>.</w:t>
        </w:r>
      </w:hyperlink>
      <w:hyperlink r:id="rId282">
        <w:r>
          <w:rPr>
            <w:color w:val="0000FF"/>
          </w:rPr>
          <w:t>lpnu</w:t>
        </w:r>
      </w:hyperlink>
      <w:hyperlink r:id="rId283">
        <w:r>
          <w:rPr>
            <w:color w:val="0000FF"/>
          </w:rPr>
          <w:t>.</w:t>
        </w:r>
      </w:hyperlink>
      <w:hyperlink r:id="rId284">
        <w:r>
          <w:rPr>
            <w:color w:val="0000FF"/>
          </w:rPr>
          <w:t>ua</w:t>
        </w:r>
      </w:hyperlink>
      <w:hyperlink r:id="rId285">
        <w:r>
          <w:rPr>
            <w:color w:val="0000FF"/>
          </w:rPr>
          <w:t>/</w:t>
        </w:r>
      </w:hyperlink>
      <w:hyperlink r:id="rId286">
        <w:r>
          <w:rPr>
            <w:color w:val="0000FF"/>
          </w:rPr>
          <w:t>sites</w:t>
        </w:r>
      </w:hyperlink>
      <w:hyperlink r:id="rId287">
        <w:r>
          <w:rPr>
            <w:color w:val="0000FF"/>
          </w:rPr>
          <w:t>/</w:t>
        </w:r>
      </w:hyperlink>
      <w:hyperlink r:id="rId288">
        <w:r>
          <w:rPr>
            <w:color w:val="0000FF"/>
          </w:rPr>
          <w:t>default</w:t>
        </w:r>
      </w:hyperlink>
      <w:hyperlink r:id="rId289">
        <w:r>
          <w:rPr>
            <w:color w:val="0000FF"/>
          </w:rPr>
          <w:t>/</w:t>
        </w:r>
      </w:hyperlink>
      <w:hyperlink r:id="rId290">
        <w:r>
          <w:rPr>
            <w:color w:val="0000FF"/>
          </w:rPr>
          <w:t>files</w:t>
        </w:r>
      </w:hyperlink>
      <w:hyperlink r:id="rId291">
        <w:r>
          <w:rPr>
            <w:color w:val="0000FF"/>
          </w:rPr>
          <w:t>/</w:t>
        </w:r>
      </w:hyperlink>
      <w:hyperlink r:id="rId292">
        <w:r>
          <w:rPr>
            <w:color w:val="0000FF"/>
          </w:rPr>
          <w:t>journal</w:t>
        </w:r>
      </w:hyperlink>
      <w:hyperlink r:id="rId293"/>
      <w:hyperlink r:id="rId294">
        <w:r>
          <w:rPr>
            <w:color w:val="0000FF"/>
          </w:rPr>
          <w:t>paper</w:t>
        </w:r>
      </w:hyperlink>
      <w:hyperlink r:id="rId295">
        <w:r>
          <w:rPr>
            <w:color w:val="0000FF"/>
          </w:rPr>
          <w:t>/2017/</w:t>
        </w:r>
      </w:hyperlink>
      <w:hyperlink r:id="rId296">
        <w:r>
          <w:rPr>
            <w:color w:val="0000FF"/>
          </w:rPr>
          <w:t>jun</w:t>
        </w:r>
      </w:hyperlink>
      <w:hyperlink r:id="rId297">
        <w:r>
          <w:rPr>
            <w:color w:val="0000FF"/>
          </w:rPr>
          <w:t>/5038/</w:t>
        </w:r>
      </w:hyperlink>
      <w:hyperlink r:id="rId298">
        <w:r>
          <w:rPr>
            <w:color w:val="0000FF"/>
          </w:rPr>
          <w:t>vnulpurn</w:t>
        </w:r>
      </w:hyperlink>
      <w:hyperlink r:id="rId299">
        <w:r>
          <w:rPr>
            <w:color w:val="0000FF"/>
          </w:rPr>
          <w:t>201683760.</w:t>
        </w:r>
      </w:hyperlink>
      <w:hyperlink r:id="rId300">
        <w:r>
          <w:rPr>
            <w:color w:val="0000FF"/>
          </w:rPr>
          <w:t>pdf</w:t>
        </w:r>
      </w:hyperlink>
      <w:hyperlink r:id="rId301">
        <w:r>
          <w:t xml:space="preserve"> </w:t>
        </w:r>
      </w:hyperlink>
      <w:r>
        <w:t xml:space="preserve">(дата звернення: 02.06.2020). </w:t>
      </w:r>
    </w:p>
    <w:p w:rsidR="00832624" w:rsidRDefault="00813671">
      <w:pPr>
        <w:numPr>
          <w:ilvl w:val="0"/>
          <w:numId w:val="19"/>
        </w:numPr>
        <w:ind w:right="8"/>
      </w:pPr>
      <w:r>
        <w:t xml:space="preserve">Шерель А. А. Радиожурналистика. URL:  </w:t>
      </w:r>
      <w:hyperlink r:id="rId302">
        <w:r>
          <w:rPr>
            <w:color w:val="0000FF"/>
          </w:rPr>
          <w:t>http</w:t>
        </w:r>
      </w:hyperlink>
      <w:hyperlink r:id="rId303">
        <w:r>
          <w:rPr>
            <w:color w:val="0000FF"/>
          </w:rPr>
          <w:t>://</w:t>
        </w:r>
      </w:hyperlink>
      <w:hyperlink r:id="rId304">
        <w:r>
          <w:rPr>
            <w:color w:val="0000FF"/>
          </w:rPr>
          <w:t>evartist</w:t>
        </w:r>
      </w:hyperlink>
      <w:hyperlink r:id="rId305">
        <w:r>
          <w:rPr>
            <w:color w:val="0000FF"/>
          </w:rPr>
          <w:t>.</w:t>
        </w:r>
      </w:hyperlink>
      <w:hyperlink r:id="rId306">
        <w:r>
          <w:rPr>
            <w:color w:val="0000FF"/>
          </w:rPr>
          <w:t>narod</w:t>
        </w:r>
      </w:hyperlink>
      <w:hyperlink r:id="rId307">
        <w:r>
          <w:rPr>
            <w:color w:val="0000FF"/>
          </w:rPr>
          <w:t>.</w:t>
        </w:r>
      </w:hyperlink>
      <w:hyperlink r:id="rId308">
        <w:r>
          <w:rPr>
            <w:color w:val="0000FF"/>
          </w:rPr>
          <w:t>ru</w:t>
        </w:r>
      </w:hyperlink>
      <w:hyperlink r:id="rId309">
        <w:r>
          <w:rPr>
            <w:color w:val="0000FF"/>
          </w:rPr>
          <w:t>/</w:t>
        </w:r>
      </w:hyperlink>
      <w:hyperlink r:id="rId310">
        <w:r>
          <w:rPr>
            <w:color w:val="0000FF"/>
          </w:rPr>
          <w:t>text</w:t>
        </w:r>
      </w:hyperlink>
      <w:hyperlink r:id="rId311">
        <w:r>
          <w:rPr>
            <w:color w:val="0000FF"/>
          </w:rPr>
          <w:t>5/44.</w:t>
        </w:r>
      </w:hyperlink>
      <w:hyperlink r:id="rId312">
        <w:r>
          <w:rPr>
            <w:color w:val="0000FF"/>
          </w:rPr>
          <w:t>htm</w:t>
        </w:r>
      </w:hyperlink>
      <w:hyperlink r:id="rId313">
        <w:r>
          <w:t xml:space="preserve"> </w:t>
        </w:r>
      </w:hyperlink>
      <w:r>
        <w:t xml:space="preserve">(дата обращения: 26.05.2020).  </w:t>
      </w:r>
    </w:p>
    <w:p w:rsidR="00832624" w:rsidRDefault="00813671">
      <w:pPr>
        <w:numPr>
          <w:ilvl w:val="0"/>
          <w:numId w:val="19"/>
        </w:numPr>
        <w:ind w:right="8"/>
      </w:pPr>
      <w:r>
        <w:t>Ajjo</w:t>
      </w:r>
      <w:r>
        <w:t xml:space="preserve">ur Y. Modeling frames in argumentation. URL: </w:t>
      </w:r>
      <w:hyperlink r:id="rId314">
        <w:r>
          <w:rPr>
            <w:color w:val="0000FF"/>
          </w:rPr>
          <w:t>https://www.aclweb.org/anthology/D19</w:t>
        </w:r>
      </w:hyperlink>
      <w:hyperlink r:id="rId315">
        <w:r>
          <w:rPr>
            <w:color w:val="0000FF"/>
          </w:rPr>
          <w:t>-</w:t>
        </w:r>
      </w:hyperlink>
      <w:hyperlink r:id="rId316">
        <w:r>
          <w:rPr>
            <w:color w:val="0000FF"/>
          </w:rPr>
          <w:t>1290/</w:t>
        </w:r>
      </w:hyperlink>
      <w:hyperlink r:id="rId317">
        <w:r>
          <w:t xml:space="preserve"> </w:t>
        </w:r>
      </w:hyperlink>
      <w:r>
        <w:t xml:space="preserve">(date of access: 19.06.2020). </w:t>
      </w:r>
    </w:p>
    <w:p w:rsidR="00832624" w:rsidRDefault="00813671">
      <w:pPr>
        <w:numPr>
          <w:ilvl w:val="0"/>
          <w:numId w:val="19"/>
        </w:numPr>
        <w:spacing w:after="144" w:line="259" w:lineRule="auto"/>
        <w:ind w:right="8"/>
      </w:pPr>
      <w:r>
        <w:t xml:space="preserve">Al-Khatib K. A news editorial corpus for mining argumentation strategies. </w:t>
      </w:r>
    </w:p>
    <w:p w:rsidR="00832624" w:rsidRDefault="00813671">
      <w:pPr>
        <w:spacing w:after="135" w:line="259" w:lineRule="auto"/>
        <w:ind w:left="-5" w:hanging="10"/>
        <w:jc w:val="left"/>
      </w:pPr>
      <w:r>
        <w:t xml:space="preserve">URL: </w:t>
      </w:r>
      <w:hyperlink r:id="rId318">
        <w:r>
          <w:rPr>
            <w:color w:val="0000FF"/>
          </w:rPr>
          <w:t>https://www.aclweb.org/anthology/C16</w:t>
        </w:r>
      </w:hyperlink>
      <w:hyperlink r:id="rId319">
        <w:r>
          <w:rPr>
            <w:color w:val="0000FF"/>
          </w:rPr>
          <w:t>-</w:t>
        </w:r>
      </w:hyperlink>
      <w:hyperlink r:id="rId320">
        <w:r>
          <w:rPr>
            <w:color w:val="0000FF"/>
          </w:rPr>
          <w:t>1324/</w:t>
        </w:r>
      </w:hyperlink>
      <w:hyperlink r:id="rId321">
        <w:r>
          <w:t xml:space="preserve"> </w:t>
        </w:r>
      </w:hyperlink>
      <w:r>
        <w:t>(date of access: 19.06.2020</w:t>
      </w:r>
      <w:r>
        <w:t xml:space="preserve">). </w:t>
      </w:r>
    </w:p>
    <w:p w:rsidR="00832624" w:rsidRDefault="00813671">
      <w:pPr>
        <w:numPr>
          <w:ilvl w:val="0"/>
          <w:numId w:val="19"/>
        </w:numPr>
        <w:spacing w:after="144" w:line="259" w:lineRule="auto"/>
        <w:ind w:right="8"/>
      </w:pPr>
      <w:r>
        <w:t xml:space="preserve">Al-Khatib K. Patterns of argumentation strategies across topics. URL: </w:t>
      </w:r>
    </w:p>
    <w:p w:rsidR="00832624" w:rsidRDefault="00813671">
      <w:pPr>
        <w:spacing w:line="259" w:lineRule="auto"/>
        <w:ind w:left="-15" w:right="8" w:firstLine="0"/>
      </w:pPr>
      <w:r>
        <w:t xml:space="preserve">aclweb.org/anthology/D17-1142 (date of access: 19.06.2020). </w:t>
      </w:r>
    </w:p>
    <w:p w:rsidR="00832624" w:rsidRDefault="00813671">
      <w:pPr>
        <w:numPr>
          <w:ilvl w:val="0"/>
          <w:numId w:val="19"/>
        </w:numPr>
        <w:ind w:right="8"/>
      </w:pPr>
      <w:r>
        <w:t>Avetisyan Z. Speech Impact Realization via Manipulative Argumentation Techniques in Modern American Political Discourse.</w:t>
      </w:r>
      <w:r>
        <w:t xml:space="preserve"> URL: </w:t>
      </w:r>
      <w:hyperlink r:id="rId322">
        <w:r>
          <w:rPr>
            <w:color w:val="0000FF"/>
          </w:rPr>
          <w:t>https://bit.ly/37xcEzr</w:t>
        </w:r>
      </w:hyperlink>
      <w:hyperlink r:id="rId323">
        <w:r>
          <w:t xml:space="preserve"> </w:t>
        </w:r>
      </w:hyperlink>
      <w:r>
        <w:t xml:space="preserve">(date of access: 17.06.2020). </w:t>
      </w:r>
    </w:p>
    <w:p w:rsidR="00832624" w:rsidRDefault="00813671">
      <w:pPr>
        <w:numPr>
          <w:ilvl w:val="0"/>
          <w:numId w:val="19"/>
        </w:numPr>
        <w:ind w:right="8"/>
      </w:pPr>
      <w:r>
        <w:lastRenderedPageBreak/>
        <w:t xml:space="preserve">BBC. Володимир Зеленський: якщо не закінчу війну, потрібна інша людина. URL: </w:t>
      </w:r>
      <w:hyperlink r:id="rId324">
        <w:r>
          <w:rPr>
            <w:color w:val="0000FF"/>
          </w:rPr>
          <w:t>https://www.bbc.com/ukrainian/features</w:t>
        </w:r>
      </w:hyperlink>
      <w:hyperlink r:id="rId325">
        <w:r>
          <w:rPr>
            <w:color w:val="0000FF"/>
          </w:rPr>
          <w:t>-</w:t>
        </w:r>
      </w:hyperlink>
      <w:hyperlink r:id="rId326">
        <w:r>
          <w:rPr>
            <w:color w:val="0000FF"/>
          </w:rPr>
          <w:t>54453711</w:t>
        </w:r>
      </w:hyperlink>
      <w:hyperlink r:id="rId327">
        <w:r>
          <w:t xml:space="preserve"> </w:t>
        </w:r>
      </w:hyperlink>
      <w:r>
        <w:t xml:space="preserve">(дата звернення 12.10.2020).  </w:t>
      </w:r>
    </w:p>
    <w:p w:rsidR="00832624" w:rsidRDefault="00813671">
      <w:pPr>
        <w:numPr>
          <w:ilvl w:val="0"/>
          <w:numId w:val="19"/>
        </w:numPr>
        <w:ind w:right="8"/>
      </w:pPr>
      <w:r>
        <w:t xml:space="preserve">Carnegie D. How to </w:t>
      </w:r>
      <w:proofErr w:type="gramStart"/>
      <w:r>
        <w:t>Win  Friends</w:t>
      </w:r>
      <w:proofErr w:type="gramEnd"/>
      <w:r>
        <w:t xml:space="preserve"> and Influence People. US: Simon and Schuster, 1936. 291 p. </w:t>
      </w:r>
    </w:p>
    <w:p w:rsidR="00832624" w:rsidRDefault="00813671">
      <w:pPr>
        <w:numPr>
          <w:ilvl w:val="0"/>
          <w:numId w:val="19"/>
        </w:numPr>
        <w:ind w:right="8"/>
      </w:pPr>
      <w:r>
        <w:t>El Baff, R. Analyzing the Persuasive Effect of Style in News Editor</w:t>
      </w:r>
      <w:r>
        <w:t xml:space="preserve">ial Argumentation. URL: </w:t>
      </w:r>
      <w:hyperlink r:id="rId328">
        <w:r>
          <w:rPr>
            <w:color w:val="0000FF"/>
          </w:rPr>
          <w:t>https://www.aclweb.org/anthology/2020.acl</w:t>
        </w:r>
      </w:hyperlink>
      <w:hyperlink r:id="rId329">
        <w:r>
          <w:rPr>
            <w:color w:val="0000FF"/>
          </w:rPr>
          <w:t>-</w:t>
        </w:r>
      </w:hyperlink>
      <w:hyperlink r:id="rId330">
        <w:r>
          <w:rPr>
            <w:color w:val="0000FF"/>
          </w:rPr>
          <w:t>main.287.pdf</w:t>
        </w:r>
      </w:hyperlink>
      <w:hyperlink r:id="rId331">
        <w:r>
          <w:t xml:space="preserve"> </w:t>
        </w:r>
      </w:hyperlink>
      <w:r>
        <w:t xml:space="preserve">(date of access: 15.06.2020). </w:t>
      </w:r>
    </w:p>
    <w:p w:rsidR="00832624" w:rsidRDefault="00813671">
      <w:pPr>
        <w:numPr>
          <w:ilvl w:val="0"/>
          <w:numId w:val="19"/>
        </w:numPr>
        <w:ind w:right="8"/>
      </w:pPr>
      <w:r>
        <w:t xml:space="preserve">El Baff R. Challenge or empower: Revisiting argumentation quality in a news editorial corupus. URL: </w:t>
      </w:r>
      <w:hyperlink r:id="rId332">
        <w:r>
          <w:rPr>
            <w:color w:val="0000FF"/>
          </w:rPr>
          <w:t>https://www.aclweb.org/anthology/K18</w:t>
        </w:r>
      </w:hyperlink>
      <w:hyperlink r:id="rId333">
        <w:r>
          <w:rPr>
            <w:color w:val="0000FF"/>
          </w:rPr>
          <w:t>-</w:t>
        </w:r>
      </w:hyperlink>
      <w:hyperlink r:id="rId334">
        <w:r>
          <w:rPr>
            <w:color w:val="0000FF"/>
          </w:rPr>
          <w:t>1044/</w:t>
        </w:r>
      </w:hyperlink>
      <w:hyperlink r:id="rId335">
        <w:r>
          <w:t xml:space="preserve"> </w:t>
        </w:r>
      </w:hyperlink>
      <w:r>
        <w:t xml:space="preserve">(date of access: 19.06.2020). </w:t>
      </w:r>
    </w:p>
    <w:p w:rsidR="00832624" w:rsidRDefault="00813671">
      <w:pPr>
        <w:numPr>
          <w:ilvl w:val="0"/>
          <w:numId w:val="19"/>
        </w:numPr>
        <w:ind w:right="8"/>
      </w:pPr>
      <w:r>
        <w:t xml:space="preserve">El Baff R. Computational argumentation synthesis as a language modeling task. URL: </w:t>
      </w:r>
      <w:hyperlink r:id="rId336">
        <w:r>
          <w:rPr>
            <w:color w:val="0000FF"/>
          </w:rPr>
          <w:t>https://www.aclweb.org/anthology/W19</w:t>
        </w:r>
      </w:hyperlink>
      <w:hyperlink r:id="rId337">
        <w:r>
          <w:rPr>
            <w:color w:val="0000FF"/>
          </w:rPr>
          <w:t>-</w:t>
        </w:r>
      </w:hyperlink>
      <w:hyperlink r:id="rId338">
        <w:r>
          <w:rPr>
            <w:color w:val="0000FF"/>
          </w:rPr>
          <w:t>8607/</w:t>
        </w:r>
      </w:hyperlink>
      <w:hyperlink r:id="rId339">
        <w:r>
          <w:t xml:space="preserve"> </w:t>
        </w:r>
      </w:hyperlink>
      <w:r>
        <w:t xml:space="preserve">(date of access: 19.06.2020). </w:t>
      </w:r>
    </w:p>
    <w:p w:rsidR="00832624" w:rsidRDefault="00813671">
      <w:pPr>
        <w:numPr>
          <w:ilvl w:val="0"/>
          <w:numId w:val="19"/>
        </w:numPr>
        <w:ind w:right="8"/>
      </w:pPr>
      <w:r>
        <w:t>Halmari H.  Persuasion across Genres: a Linguis</w:t>
      </w:r>
      <w:r>
        <w:t xml:space="preserve">tic Approach. Amsterdam: John Benjamins Publishing, 2005. 257 p.  </w:t>
      </w:r>
    </w:p>
    <w:p w:rsidR="00832624" w:rsidRDefault="00813671">
      <w:pPr>
        <w:numPr>
          <w:ilvl w:val="0"/>
          <w:numId w:val="19"/>
        </w:numPr>
        <w:ind w:right="8"/>
      </w:pPr>
      <w:r>
        <w:t xml:space="preserve">Hunter A. Elements of Argumentation. URL: </w:t>
      </w:r>
      <w:hyperlink r:id="rId340">
        <w:r>
          <w:rPr>
            <w:color w:val="0000FF"/>
          </w:rPr>
          <w:t>https://bit.ly/2JQfc3J</w:t>
        </w:r>
      </w:hyperlink>
      <w:hyperlink r:id="rId341">
        <w:r>
          <w:t xml:space="preserve"> </w:t>
        </w:r>
      </w:hyperlink>
      <w:r>
        <w:t xml:space="preserve">(date of access: 06.11.2020). </w:t>
      </w:r>
    </w:p>
    <w:p w:rsidR="00832624" w:rsidRDefault="00813671">
      <w:pPr>
        <w:numPr>
          <w:ilvl w:val="0"/>
          <w:numId w:val="19"/>
        </w:numPr>
        <w:ind w:right="8"/>
      </w:pPr>
      <w:r>
        <w:t>Krishna B</w:t>
      </w:r>
      <w:r>
        <w:t xml:space="preserve">. Towards building annotated resources for analyzing opinions and argumentation in news editorials. URL: </w:t>
      </w:r>
      <w:hyperlink r:id="rId342">
        <w:r>
          <w:rPr>
            <w:color w:val="0000FF"/>
          </w:rPr>
          <w:t>https://www.aclweb.org/anthology/L10</w:t>
        </w:r>
      </w:hyperlink>
      <w:hyperlink r:id="rId343"/>
      <w:hyperlink r:id="rId344">
        <w:r>
          <w:rPr>
            <w:color w:val="0000FF"/>
          </w:rPr>
          <w:t>1465/</w:t>
        </w:r>
      </w:hyperlink>
      <w:hyperlink r:id="rId345">
        <w:r>
          <w:t xml:space="preserve"> </w:t>
        </w:r>
      </w:hyperlink>
      <w:r>
        <w:t xml:space="preserve">(date of access: 19.06.2020). </w:t>
      </w:r>
    </w:p>
    <w:p w:rsidR="00832624" w:rsidRDefault="00813671">
      <w:pPr>
        <w:numPr>
          <w:ilvl w:val="0"/>
          <w:numId w:val="19"/>
        </w:numPr>
        <w:ind w:right="8"/>
      </w:pPr>
      <w:r>
        <w:t xml:space="preserve">Longpre L. Persuasion of the undecided: Language vs. the listener. URL: </w:t>
      </w:r>
      <w:hyperlink r:id="rId346">
        <w:r>
          <w:rPr>
            <w:color w:val="0000FF"/>
          </w:rPr>
          <w:t>https://www.aclweb.org/anthology/W19</w:t>
        </w:r>
      </w:hyperlink>
      <w:hyperlink r:id="rId347">
        <w:r>
          <w:rPr>
            <w:color w:val="0000FF"/>
          </w:rPr>
          <w:t>-</w:t>
        </w:r>
      </w:hyperlink>
      <w:hyperlink r:id="rId348">
        <w:r>
          <w:rPr>
            <w:color w:val="0000FF"/>
          </w:rPr>
          <w:t>4519/</w:t>
        </w:r>
      </w:hyperlink>
      <w:hyperlink r:id="rId349">
        <w:r>
          <w:t xml:space="preserve"> </w:t>
        </w:r>
      </w:hyperlink>
      <w:r>
        <w:t xml:space="preserve">(date of access: 19.06.2020). </w:t>
      </w:r>
    </w:p>
    <w:p w:rsidR="00832624" w:rsidRDefault="00813671">
      <w:pPr>
        <w:numPr>
          <w:ilvl w:val="0"/>
          <w:numId w:val="19"/>
        </w:numPr>
        <w:spacing w:after="139" w:line="259" w:lineRule="auto"/>
        <w:ind w:right="8"/>
      </w:pPr>
      <w:r>
        <w:t xml:space="preserve">Lukin S. Argument strength is in the eye of the beholder. URL: </w:t>
      </w:r>
    </w:p>
    <w:p w:rsidR="00832624" w:rsidRDefault="00813671">
      <w:pPr>
        <w:spacing w:after="41" w:line="259" w:lineRule="auto"/>
        <w:ind w:left="-5" w:hanging="10"/>
        <w:jc w:val="left"/>
      </w:pPr>
      <w:hyperlink r:id="rId350">
        <w:r>
          <w:rPr>
            <w:color w:val="0000FF"/>
          </w:rPr>
          <w:t>https://www.aclweb.org/anthology/E17</w:t>
        </w:r>
      </w:hyperlink>
      <w:hyperlink r:id="rId351">
        <w:r>
          <w:rPr>
            <w:color w:val="0000FF"/>
          </w:rPr>
          <w:t>-</w:t>
        </w:r>
      </w:hyperlink>
      <w:hyperlink r:id="rId352">
        <w:r>
          <w:rPr>
            <w:color w:val="0000FF"/>
          </w:rPr>
          <w:t>1070/</w:t>
        </w:r>
      </w:hyperlink>
      <w:hyperlink r:id="rId353">
        <w:r>
          <w:t xml:space="preserve"> </w:t>
        </w:r>
      </w:hyperlink>
      <w:r>
        <w:t xml:space="preserve">(date of access: 19.06.2020). </w:t>
      </w:r>
    </w:p>
    <w:p w:rsidR="00832624" w:rsidRDefault="00813671">
      <w:pPr>
        <w:numPr>
          <w:ilvl w:val="0"/>
          <w:numId w:val="19"/>
        </w:numPr>
        <w:ind w:right="8"/>
      </w:pPr>
      <w:r>
        <w:lastRenderedPageBreak/>
        <w:t>Parsons S. Modelling dialogues usi</w:t>
      </w:r>
      <w:r>
        <w:t xml:space="preserve">ng argumentation. URL: </w:t>
      </w:r>
      <w:hyperlink r:id="rId354">
        <w:r>
          <w:rPr>
            <w:color w:val="0000FF"/>
          </w:rPr>
          <w:t>http://spider.sci.brooklyn.cuny.edu/~parsons/publications/conferences/icmas00.pdf</w:t>
        </w:r>
      </w:hyperlink>
      <w:hyperlink r:id="rId355">
        <w:r>
          <w:t xml:space="preserve"> </w:t>
        </w:r>
      </w:hyperlink>
      <w:r>
        <w:t xml:space="preserve">(date of access 15.11.2020). </w:t>
      </w:r>
    </w:p>
    <w:p w:rsidR="00832624" w:rsidRDefault="00813671">
      <w:pPr>
        <w:numPr>
          <w:ilvl w:val="0"/>
          <w:numId w:val="19"/>
        </w:numPr>
        <w:ind w:right="8"/>
      </w:pPr>
      <w:r>
        <w:t xml:space="preserve">Persing I. Lightly-supervised modeling of argument persuasiveness. URL: </w:t>
      </w:r>
      <w:hyperlink r:id="rId356">
        <w:r>
          <w:rPr>
            <w:color w:val="0000FF"/>
          </w:rPr>
          <w:t>https://www.aclweb.org/anthology/I17</w:t>
        </w:r>
      </w:hyperlink>
      <w:hyperlink r:id="rId357">
        <w:r>
          <w:rPr>
            <w:color w:val="0000FF"/>
          </w:rPr>
          <w:t>-</w:t>
        </w:r>
      </w:hyperlink>
      <w:hyperlink r:id="rId358">
        <w:r>
          <w:rPr>
            <w:color w:val="0000FF"/>
          </w:rPr>
          <w:t>1060/</w:t>
        </w:r>
      </w:hyperlink>
      <w:hyperlink r:id="rId359">
        <w:r>
          <w:t xml:space="preserve"> </w:t>
        </w:r>
      </w:hyperlink>
      <w:r>
        <w:t xml:space="preserve">(date of access: 19.06.2020). </w:t>
      </w:r>
    </w:p>
    <w:p w:rsidR="00832624" w:rsidRDefault="00813671">
      <w:pPr>
        <w:numPr>
          <w:ilvl w:val="0"/>
          <w:numId w:val="19"/>
        </w:numPr>
        <w:ind w:right="8"/>
      </w:pPr>
      <w:r>
        <w:t>Persing I. Modeling argument strength</w:t>
      </w:r>
      <w:r>
        <w:t xml:space="preserve"> in student essays. URL: </w:t>
      </w:r>
      <w:hyperlink r:id="rId360">
        <w:r>
          <w:rPr>
            <w:color w:val="0000FF"/>
          </w:rPr>
          <w:t>https://doi.org/10.3115/v1/P15</w:t>
        </w:r>
      </w:hyperlink>
      <w:hyperlink r:id="rId361">
        <w:r>
          <w:rPr>
            <w:color w:val="0000FF"/>
          </w:rPr>
          <w:t>-</w:t>
        </w:r>
      </w:hyperlink>
      <w:hyperlink r:id="rId362">
        <w:r>
          <w:rPr>
            <w:color w:val="0000FF"/>
          </w:rPr>
          <w:t>1053</w:t>
        </w:r>
      </w:hyperlink>
      <w:hyperlink r:id="rId363">
        <w:r>
          <w:t xml:space="preserve"> </w:t>
        </w:r>
      </w:hyperlink>
      <w:r>
        <w:t xml:space="preserve">(date of access: 19.06.2020). </w:t>
      </w:r>
    </w:p>
    <w:p w:rsidR="00832624" w:rsidRDefault="00813671">
      <w:pPr>
        <w:numPr>
          <w:ilvl w:val="0"/>
          <w:numId w:val="19"/>
        </w:numPr>
        <w:ind w:right="8"/>
      </w:pPr>
      <w:r>
        <w:t xml:space="preserve">Ramchun S. Argumentation-based negotiation. URL: </w:t>
      </w:r>
      <w:hyperlink r:id="rId364">
        <w:r>
          <w:rPr>
            <w:color w:val="0000FF"/>
          </w:rPr>
          <w:t>https://pure.mpg.de/rest/items/item_3020491/component/fil</w:t>
        </w:r>
        <w:r>
          <w:rPr>
            <w:color w:val="0000FF"/>
          </w:rPr>
          <w:t>e_3036210/content</w:t>
        </w:r>
      </w:hyperlink>
      <w:hyperlink r:id="rId365">
        <w:r>
          <w:t xml:space="preserve"> </w:t>
        </w:r>
      </w:hyperlink>
      <w:r>
        <w:t xml:space="preserve">(date of access: 07.11.2020). </w:t>
      </w:r>
    </w:p>
    <w:p w:rsidR="00832624" w:rsidRDefault="00813671">
      <w:pPr>
        <w:numPr>
          <w:ilvl w:val="0"/>
          <w:numId w:val="19"/>
        </w:numPr>
        <w:ind w:right="8"/>
      </w:pPr>
      <w:r>
        <w:t xml:space="preserve">Riva G. Active Ageing and Healthy Living. URL: </w:t>
      </w:r>
      <w:hyperlink r:id="rId366">
        <w:r>
          <w:rPr>
            <w:color w:val="0000FF"/>
          </w:rPr>
          <w:t>https://bit.ly/33JbKP2</w:t>
        </w:r>
      </w:hyperlink>
      <w:hyperlink r:id="rId367">
        <w:r>
          <w:t xml:space="preserve"> </w:t>
        </w:r>
      </w:hyperlink>
      <w:r>
        <w:t xml:space="preserve">(date of access: 15.06.2020). </w:t>
      </w:r>
    </w:p>
    <w:p w:rsidR="00832624" w:rsidRDefault="00813671">
      <w:pPr>
        <w:numPr>
          <w:ilvl w:val="0"/>
          <w:numId w:val="19"/>
        </w:numPr>
        <w:ind w:right="8"/>
      </w:pPr>
      <w:r>
        <w:t xml:space="preserve">Sheigal E. The Semiotics of Political Discourse. Volgograd: Peremena, 2000. 368 p. </w:t>
      </w:r>
    </w:p>
    <w:p w:rsidR="00832624" w:rsidRDefault="00813671">
      <w:pPr>
        <w:numPr>
          <w:ilvl w:val="0"/>
          <w:numId w:val="19"/>
        </w:numPr>
        <w:ind w:right="8"/>
      </w:pPr>
      <w:r>
        <w:t xml:space="preserve">Steinberg D. Argumentation and Debate. URL: </w:t>
      </w:r>
      <w:hyperlink r:id="rId368">
        <w:r>
          <w:rPr>
            <w:color w:val="0000FF"/>
          </w:rPr>
          <w:t>https://bit.ly</w:t>
        </w:r>
        <w:r>
          <w:rPr>
            <w:color w:val="0000FF"/>
          </w:rPr>
          <w:t>/3qJMja8</w:t>
        </w:r>
      </w:hyperlink>
      <w:hyperlink r:id="rId369">
        <w:r>
          <w:t xml:space="preserve"> </w:t>
        </w:r>
      </w:hyperlink>
      <w:r>
        <w:t xml:space="preserve">(date of access: 04.11.2020). </w:t>
      </w:r>
    </w:p>
    <w:p w:rsidR="00832624" w:rsidRDefault="00813671">
      <w:pPr>
        <w:numPr>
          <w:ilvl w:val="0"/>
          <w:numId w:val="19"/>
        </w:numPr>
        <w:ind w:right="8"/>
      </w:pPr>
      <w:r>
        <w:t xml:space="preserve">UMN. Skrypin.UA увійшов в ТОП-10 найпопулярніших YouTubeканалів українських журналістів та їхніх програм. URL: </w:t>
      </w:r>
      <w:hyperlink r:id="rId370">
        <w:r>
          <w:rPr>
            <w:color w:val="0000FF"/>
          </w:rPr>
          <w:t>https</w:t>
        </w:r>
      </w:hyperlink>
      <w:hyperlink r:id="rId371">
        <w:r>
          <w:rPr>
            <w:color w:val="0000FF"/>
          </w:rPr>
          <w:t>://</w:t>
        </w:r>
      </w:hyperlink>
      <w:hyperlink r:id="rId372">
        <w:r>
          <w:rPr>
            <w:color w:val="0000FF"/>
          </w:rPr>
          <w:t>umn</w:t>
        </w:r>
      </w:hyperlink>
      <w:hyperlink r:id="rId373">
        <w:r>
          <w:rPr>
            <w:color w:val="0000FF"/>
          </w:rPr>
          <w:t>.</w:t>
        </w:r>
      </w:hyperlink>
      <w:hyperlink r:id="rId374">
        <w:r>
          <w:rPr>
            <w:color w:val="0000FF"/>
          </w:rPr>
          <w:t>ua</w:t>
        </w:r>
      </w:hyperlink>
      <w:hyperlink r:id="rId375">
        <w:r>
          <w:rPr>
            <w:color w:val="0000FF"/>
          </w:rPr>
          <w:t>/</w:t>
        </w:r>
      </w:hyperlink>
      <w:hyperlink r:id="rId376">
        <w:r>
          <w:rPr>
            <w:color w:val="0000FF"/>
          </w:rPr>
          <w:t>new</w:t>
        </w:r>
        <w:r>
          <w:rPr>
            <w:color w:val="0000FF"/>
          </w:rPr>
          <w:t>s</w:t>
        </w:r>
      </w:hyperlink>
      <w:hyperlink r:id="rId377">
        <w:r>
          <w:rPr>
            <w:color w:val="0000FF"/>
          </w:rPr>
          <w:t>/726</w:t>
        </w:r>
      </w:hyperlink>
      <w:hyperlink r:id="rId378">
        <w:r>
          <w:t xml:space="preserve"> </w:t>
        </w:r>
      </w:hyperlink>
    </w:p>
    <w:p w:rsidR="00832624" w:rsidRDefault="00813671">
      <w:pPr>
        <w:spacing w:after="135" w:line="259" w:lineRule="auto"/>
        <w:ind w:left="-15" w:right="8" w:firstLine="0"/>
      </w:pPr>
      <w:r>
        <w:t xml:space="preserve">(дата звернення: 28.11.2020). </w:t>
      </w:r>
    </w:p>
    <w:p w:rsidR="00832624" w:rsidRDefault="00813671">
      <w:pPr>
        <w:numPr>
          <w:ilvl w:val="0"/>
          <w:numId w:val="19"/>
        </w:numPr>
        <w:ind w:right="8"/>
      </w:pPr>
      <w:r>
        <w:t xml:space="preserve">Van Eemeren, F. Analysis, Evaluation, Presentation. URL: </w:t>
      </w:r>
      <w:hyperlink r:id="rId379">
        <w:r>
          <w:rPr>
            <w:color w:val="0000FF"/>
          </w:rPr>
          <w:t>https://bit.ly/2K6aEpQ</w:t>
        </w:r>
      </w:hyperlink>
      <w:hyperlink r:id="rId380">
        <w:r>
          <w:t xml:space="preserve"> </w:t>
        </w:r>
      </w:hyperlink>
      <w:r>
        <w:t xml:space="preserve">(date of access: 04.11.2020). </w:t>
      </w:r>
    </w:p>
    <w:p w:rsidR="00832624" w:rsidRDefault="00813671">
      <w:pPr>
        <w:numPr>
          <w:ilvl w:val="0"/>
          <w:numId w:val="19"/>
        </w:numPr>
        <w:spacing w:after="144" w:line="259" w:lineRule="auto"/>
        <w:ind w:right="8"/>
      </w:pPr>
      <w:r>
        <w:t xml:space="preserve">Van Eemeren, F. Strategic Maneuvering in argumentative Discourse. </w:t>
      </w:r>
    </w:p>
    <w:p w:rsidR="00832624" w:rsidRDefault="00813671">
      <w:pPr>
        <w:spacing w:after="141" w:line="259" w:lineRule="auto"/>
        <w:ind w:left="-15" w:right="8" w:firstLine="0"/>
      </w:pPr>
      <w:r>
        <w:t xml:space="preserve">Amsterdam: John Benjamins Publishing, 2010. 308 p. </w:t>
      </w:r>
    </w:p>
    <w:p w:rsidR="00832624" w:rsidRDefault="00813671">
      <w:pPr>
        <w:numPr>
          <w:ilvl w:val="0"/>
          <w:numId w:val="19"/>
        </w:numPr>
        <w:ind w:right="8"/>
      </w:pPr>
      <w:r>
        <w:t>Wachsmuth H. Argumentation Synthesis following Rhetorical Strategies. URL:</w:t>
      </w:r>
      <w:r>
        <w:t xml:space="preserve"> </w:t>
      </w:r>
      <w:hyperlink r:id="rId381">
        <w:r>
          <w:rPr>
            <w:color w:val="0000FF"/>
          </w:rPr>
          <w:t>https://www.aclweb.org/anthology/C18</w:t>
        </w:r>
      </w:hyperlink>
      <w:hyperlink r:id="rId382">
        <w:r>
          <w:rPr>
            <w:color w:val="0000FF"/>
          </w:rPr>
          <w:t>-</w:t>
        </w:r>
      </w:hyperlink>
      <w:hyperlink r:id="rId383">
        <w:r>
          <w:rPr>
            <w:color w:val="0000FF"/>
          </w:rPr>
          <w:t>1318.pdf</w:t>
        </w:r>
      </w:hyperlink>
      <w:hyperlink r:id="rId384">
        <w:r>
          <w:t xml:space="preserve"> </w:t>
        </w:r>
      </w:hyperlink>
      <w:r>
        <w:t xml:space="preserve">(date of access: 15.06.2020). </w:t>
      </w:r>
    </w:p>
    <w:p w:rsidR="00832624" w:rsidRDefault="00813671">
      <w:pPr>
        <w:numPr>
          <w:ilvl w:val="0"/>
          <w:numId w:val="19"/>
        </w:numPr>
        <w:ind w:right="8"/>
      </w:pPr>
      <w:r>
        <w:lastRenderedPageBreak/>
        <w:t xml:space="preserve">Wachsmuth H. Using argument mining to assess the argumentation quality of essays. URL: </w:t>
      </w:r>
      <w:hyperlink r:id="rId385">
        <w:r>
          <w:rPr>
            <w:color w:val="0000FF"/>
          </w:rPr>
          <w:t>https://www.aclweb.org/an</w:t>
        </w:r>
        <w:r>
          <w:rPr>
            <w:color w:val="0000FF"/>
          </w:rPr>
          <w:t>thology/C</w:t>
        </w:r>
      </w:hyperlink>
      <w:hyperlink r:id="rId386">
        <w:r>
          <w:rPr>
            <w:color w:val="0000FF"/>
          </w:rPr>
          <w:t>16</w:t>
        </w:r>
      </w:hyperlink>
      <w:hyperlink r:id="rId387">
        <w:r>
          <w:rPr>
            <w:color w:val="0000FF"/>
          </w:rPr>
          <w:t>-</w:t>
        </w:r>
      </w:hyperlink>
      <w:hyperlink r:id="rId388">
        <w:r>
          <w:rPr>
            <w:color w:val="0000FF"/>
          </w:rPr>
          <w:t>1158/</w:t>
        </w:r>
      </w:hyperlink>
      <w:hyperlink r:id="rId389">
        <w:r>
          <w:t xml:space="preserve"> </w:t>
        </w:r>
      </w:hyperlink>
      <w:r>
        <w:t xml:space="preserve">(date of access: </w:t>
      </w:r>
    </w:p>
    <w:p w:rsidR="00832624" w:rsidRDefault="00813671">
      <w:pPr>
        <w:spacing w:line="259" w:lineRule="auto"/>
        <w:ind w:left="-15" w:right="8" w:firstLine="0"/>
      </w:pPr>
      <w:r>
        <w:t xml:space="preserve">20.06.2020). </w:t>
      </w:r>
    </w:p>
    <w:p w:rsidR="00832624" w:rsidRDefault="00813671">
      <w:pPr>
        <w:numPr>
          <w:ilvl w:val="0"/>
          <w:numId w:val="19"/>
        </w:numPr>
        <w:ind w:right="8"/>
      </w:pPr>
      <w:r>
        <w:t xml:space="preserve">Walton D. Argumentation Schemes. URL: </w:t>
      </w:r>
      <w:hyperlink r:id="rId390">
        <w:r>
          <w:rPr>
            <w:color w:val="0000FF"/>
          </w:rPr>
          <w:t>https://bit.ly/39RoEyu</w:t>
        </w:r>
      </w:hyperlink>
      <w:hyperlink r:id="rId391">
        <w:r>
          <w:t xml:space="preserve"> </w:t>
        </w:r>
      </w:hyperlink>
      <w:r>
        <w:t>(date of access: 0</w:t>
      </w:r>
      <w:r>
        <w:t xml:space="preserve">4.11.2020). </w:t>
      </w:r>
    </w:p>
    <w:p w:rsidR="00832624" w:rsidRDefault="00813671">
      <w:pPr>
        <w:numPr>
          <w:ilvl w:val="0"/>
          <w:numId w:val="19"/>
        </w:numPr>
        <w:ind w:right="8"/>
      </w:pPr>
      <w:r>
        <w:t xml:space="preserve">Walton D. Fundamentals of Critical Argumentation. URL: </w:t>
      </w:r>
      <w:hyperlink r:id="rId392">
        <w:r>
          <w:rPr>
            <w:color w:val="0000FF"/>
          </w:rPr>
          <w:t>https://bit.ly/3lYsJU1</w:t>
        </w:r>
      </w:hyperlink>
      <w:hyperlink r:id="rId393">
        <w:r>
          <w:t xml:space="preserve"> </w:t>
        </w:r>
      </w:hyperlink>
      <w:r>
        <w:t xml:space="preserve">(date of access: 04.11.2020). </w:t>
      </w:r>
    </w:p>
    <w:p w:rsidR="00832624" w:rsidRDefault="00813671">
      <w:pPr>
        <w:numPr>
          <w:ilvl w:val="0"/>
          <w:numId w:val="19"/>
        </w:numPr>
        <w:spacing w:after="139" w:line="259" w:lineRule="auto"/>
        <w:ind w:right="8"/>
      </w:pPr>
      <w:r>
        <w:t xml:space="preserve">Walton </w:t>
      </w:r>
      <w:r>
        <w:tab/>
        <w:t xml:space="preserve">D. </w:t>
      </w:r>
      <w:r>
        <w:tab/>
        <w:t xml:space="preserve">Methods </w:t>
      </w:r>
      <w:r>
        <w:tab/>
        <w:t xml:space="preserve">of </w:t>
      </w:r>
      <w:r>
        <w:tab/>
        <w:t xml:space="preserve">Argumentation. </w:t>
      </w:r>
      <w:r>
        <w:tab/>
        <w:t xml:space="preserve">URL: </w:t>
      </w:r>
    </w:p>
    <w:p w:rsidR="00832624" w:rsidRDefault="00813671">
      <w:pPr>
        <w:spacing w:after="0" w:line="367" w:lineRule="auto"/>
        <w:ind w:left="-5" w:hanging="10"/>
        <w:jc w:val="left"/>
      </w:pPr>
      <w:hyperlink r:id="rId394">
        <w:r>
          <w:rPr>
            <w:color w:val="0000FF"/>
          </w:rPr>
          <w:t>https://pdfs.semanticscholar.org/105b/b7659f85b93e92f57aec9bd76e1ecf3b5a77.pdf</w:t>
        </w:r>
      </w:hyperlink>
      <w:hyperlink r:id="rId395">
        <w:r>
          <w:t xml:space="preserve"> </w:t>
        </w:r>
      </w:hyperlink>
      <w:r>
        <w:t xml:space="preserve">(date of access: 04.11.2020). </w:t>
      </w:r>
    </w:p>
    <w:p w:rsidR="00832624" w:rsidRDefault="00813671">
      <w:pPr>
        <w:numPr>
          <w:ilvl w:val="0"/>
          <w:numId w:val="19"/>
        </w:numPr>
        <w:ind w:right="8"/>
      </w:pPr>
      <w:r>
        <w:t xml:space="preserve">Walton D. Relevance in Argumentation. URL: shorturl.at/kDFQX (date of access: 07.11.2020). </w:t>
      </w:r>
    </w:p>
    <w:p w:rsidR="00832624" w:rsidRDefault="00813671">
      <w:pPr>
        <w:numPr>
          <w:ilvl w:val="0"/>
          <w:numId w:val="19"/>
        </w:numPr>
        <w:ind w:right="8"/>
      </w:pPr>
      <w:r>
        <w:t xml:space="preserve">Willard C. A Theory of Argumentation. URL: shorturl.at/aftPZ (date of access: 01.11.2020). </w:t>
      </w:r>
    </w:p>
    <w:p w:rsidR="00832624" w:rsidRDefault="00813671">
      <w:pPr>
        <w:numPr>
          <w:ilvl w:val="0"/>
          <w:numId w:val="19"/>
        </w:numPr>
        <w:ind w:right="8"/>
      </w:pPr>
      <w:r>
        <w:t>Zarefsky D. Argumentation: The Study of Effective Reasoning, 2</w:t>
      </w:r>
      <w:r>
        <w:rPr>
          <w:vertAlign w:val="superscript"/>
        </w:rPr>
        <w:t>nd</w:t>
      </w:r>
      <w:r>
        <w:t xml:space="preserve"> Edition. URL: </w:t>
      </w:r>
      <w:hyperlink r:id="rId396">
        <w:r>
          <w:rPr>
            <w:color w:val="0000FF"/>
          </w:rPr>
          <w:t>https://www.pdfdrive.com/argumentation</w:t>
        </w:r>
      </w:hyperlink>
      <w:hyperlink r:id="rId397">
        <w:r>
          <w:rPr>
            <w:color w:val="0000FF"/>
          </w:rPr>
          <w:t>-</w:t>
        </w:r>
      </w:hyperlink>
      <w:hyperlink r:id="rId398">
        <w:r>
          <w:rPr>
            <w:color w:val="0000FF"/>
          </w:rPr>
          <w:t>the</w:t>
        </w:r>
      </w:hyperlink>
      <w:hyperlink r:id="rId399">
        <w:r>
          <w:rPr>
            <w:color w:val="0000FF"/>
          </w:rPr>
          <w:t>-</w:t>
        </w:r>
      </w:hyperlink>
      <w:hyperlink r:id="rId400">
        <w:r>
          <w:rPr>
            <w:color w:val="0000FF"/>
          </w:rPr>
          <w:t>study</w:t>
        </w:r>
      </w:hyperlink>
      <w:hyperlink r:id="rId401">
        <w:r>
          <w:rPr>
            <w:color w:val="0000FF"/>
          </w:rPr>
          <w:t>-</w:t>
        </w:r>
      </w:hyperlink>
      <w:hyperlink r:id="rId402">
        <w:r>
          <w:rPr>
            <w:color w:val="0000FF"/>
          </w:rPr>
          <w:t>of</w:t>
        </w:r>
      </w:hyperlink>
      <w:hyperlink r:id="rId403">
        <w:r>
          <w:rPr>
            <w:color w:val="0000FF"/>
          </w:rPr>
          <w:t>-</w:t>
        </w:r>
      </w:hyperlink>
      <w:hyperlink r:id="rId404">
        <w:r>
          <w:rPr>
            <w:color w:val="0000FF"/>
          </w:rPr>
          <w:t>effective</w:t>
        </w:r>
      </w:hyperlink>
      <w:hyperlink r:id="rId405">
        <w:r>
          <w:rPr>
            <w:color w:val="0000FF"/>
          </w:rPr>
          <w:t>-</w:t>
        </w:r>
      </w:hyperlink>
      <w:hyperlink r:id="rId406">
        <w:r>
          <w:rPr>
            <w:color w:val="0000FF"/>
          </w:rPr>
          <w:t>reasoning</w:t>
        </w:r>
      </w:hyperlink>
      <w:hyperlink r:id="rId407">
        <w:r>
          <w:rPr>
            <w:color w:val="0000FF"/>
          </w:rPr>
          <w:t>-</w:t>
        </w:r>
      </w:hyperlink>
      <w:hyperlink r:id="rId408">
        <w:r>
          <w:rPr>
            <w:color w:val="0000FF"/>
          </w:rPr>
          <w:t>2nd</w:t>
        </w:r>
      </w:hyperlink>
      <w:hyperlink r:id="rId409"/>
      <w:hyperlink r:id="rId410">
        <w:r>
          <w:rPr>
            <w:color w:val="0000FF"/>
          </w:rPr>
          <w:t>edition</w:t>
        </w:r>
      </w:hyperlink>
      <w:hyperlink r:id="rId411">
        <w:r>
          <w:rPr>
            <w:color w:val="0000FF"/>
          </w:rPr>
          <w:t>-</w:t>
        </w:r>
      </w:hyperlink>
      <w:hyperlink r:id="rId412">
        <w:r>
          <w:rPr>
            <w:color w:val="0000FF"/>
          </w:rPr>
          <w:t>e33419427.html</w:t>
        </w:r>
      </w:hyperlink>
      <w:hyperlink r:id="rId413">
        <w:r>
          <w:t xml:space="preserve"> </w:t>
        </w:r>
      </w:hyperlink>
      <w:r>
        <w:t xml:space="preserve">(date of access: 15.06.2020). </w:t>
      </w:r>
    </w:p>
    <w:p w:rsidR="00832624" w:rsidRDefault="00813671">
      <w:pPr>
        <w:spacing w:after="0" w:line="259" w:lineRule="auto"/>
        <w:ind w:left="0" w:firstLine="0"/>
        <w:jc w:val="left"/>
      </w:pPr>
      <w:r>
        <w:t xml:space="preserve"> </w:t>
      </w:r>
      <w:r>
        <w:tab/>
        <w:t xml:space="preserve"> </w:t>
      </w:r>
    </w:p>
    <w:p w:rsidR="00832624" w:rsidRDefault="00813671">
      <w:pPr>
        <w:pStyle w:val="2"/>
        <w:ind w:left="431" w:right="423"/>
      </w:pPr>
      <w:r>
        <w:t xml:space="preserve">SUMMARY </w:t>
      </w:r>
    </w:p>
    <w:p w:rsidR="00832624" w:rsidRDefault="00813671">
      <w:pPr>
        <w:spacing w:after="132" w:line="259" w:lineRule="auto"/>
        <w:ind w:left="59" w:firstLine="0"/>
        <w:jc w:val="center"/>
      </w:pPr>
      <w:r>
        <w:rPr>
          <w:b/>
        </w:rPr>
        <w:t xml:space="preserve"> </w:t>
      </w:r>
    </w:p>
    <w:p w:rsidR="00832624" w:rsidRDefault="00813671">
      <w:pPr>
        <w:ind w:left="-15" w:right="8" w:firstLine="0"/>
      </w:pPr>
      <w:r>
        <w:t xml:space="preserve"> Nenadov A. Effectiveness of argumentation on air of media platform Skrypin.UA, 2020, 99 p.  </w:t>
      </w:r>
    </w:p>
    <w:p w:rsidR="00832624" w:rsidRDefault="00813671">
      <w:pPr>
        <w:ind w:left="-15" w:right="8"/>
      </w:pPr>
      <w:r>
        <w:t>In the age of digital technologie</w:t>
      </w:r>
      <w:r>
        <w:t>s, journalism lost its monopoly to inform the society. A main mission of journalists today is to analyze and explain the events. At the same time, the argumentation is only the logic process, the main goal of which is to persuade the audience. Not all of c</w:t>
      </w:r>
      <w:r>
        <w:t xml:space="preserve">ontemporary analytical media are popular and can be trusted. A success of the project, which explains the events, depends on whether </w:t>
      </w:r>
      <w:r>
        <w:lastRenderedPageBreak/>
        <w:t>creators’argumentation is effective, persuasive for the audience. Besides argumentation efficiency in journalism is the top</w:t>
      </w:r>
      <w:r>
        <w:t xml:space="preserve">ic that is hardly covered by Ukrainian science, so that’s why our thesis topic is </w:t>
      </w:r>
      <w:r>
        <w:rPr>
          <w:b/>
        </w:rPr>
        <w:t>relevant</w:t>
      </w:r>
      <w:r>
        <w:t xml:space="preserve">.  </w:t>
      </w:r>
    </w:p>
    <w:p w:rsidR="00832624" w:rsidRDefault="00813671">
      <w:pPr>
        <w:ind w:left="-15" w:right="8"/>
      </w:pPr>
      <w:r>
        <w:rPr>
          <w:b/>
        </w:rPr>
        <w:t>The work goal</w:t>
      </w:r>
      <w:r>
        <w:t xml:space="preserve"> is to analyze research papers about argumentation effectiveness of domestic and foreign scientists working in different areas, study practical examp</w:t>
      </w:r>
      <w:r>
        <w:t xml:space="preserve">les of effective and defective argumentation in journalists’ discussion process on air of the analytical program.   </w:t>
      </w:r>
    </w:p>
    <w:p w:rsidR="00832624" w:rsidRDefault="00813671">
      <w:pPr>
        <w:spacing w:after="140" w:line="259" w:lineRule="auto"/>
        <w:ind w:left="711" w:right="8" w:firstLine="0"/>
      </w:pPr>
      <w:r>
        <w:t xml:space="preserve">The goal implementation implies the completion of the following </w:t>
      </w:r>
      <w:r>
        <w:rPr>
          <w:b/>
        </w:rPr>
        <w:t>tasks</w:t>
      </w:r>
      <w:r>
        <w:t xml:space="preserve">: </w:t>
      </w:r>
    </w:p>
    <w:p w:rsidR="00832624" w:rsidRDefault="00813671">
      <w:pPr>
        <w:numPr>
          <w:ilvl w:val="0"/>
          <w:numId w:val="20"/>
        </w:numPr>
        <w:ind w:right="8"/>
      </w:pPr>
      <w:r>
        <w:t>Review the views of foreign and domestic scientists at the journali</w:t>
      </w:r>
      <w:r>
        <w:t xml:space="preserve">stic piece, based on the theory sources analysis. </w:t>
      </w:r>
    </w:p>
    <w:p w:rsidR="00832624" w:rsidRDefault="00813671">
      <w:pPr>
        <w:numPr>
          <w:ilvl w:val="0"/>
          <w:numId w:val="20"/>
        </w:numPr>
        <w:ind w:right="8"/>
      </w:pPr>
      <w:r>
        <w:t xml:space="preserve">Study ‘genre’ term and characteristics of analytical genres, defined by journalism scientists.  </w:t>
      </w:r>
    </w:p>
    <w:p w:rsidR="00832624" w:rsidRDefault="00813671">
      <w:pPr>
        <w:numPr>
          <w:ilvl w:val="0"/>
          <w:numId w:val="20"/>
        </w:numPr>
        <w:spacing w:after="140" w:line="259" w:lineRule="auto"/>
        <w:ind w:right="8"/>
      </w:pPr>
      <w:r>
        <w:t xml:space="preserve">Study scientists’ thoughts about the argumentation functioning and structure.  </w:t>
      </w:r>
    </w:p>
    <w:p w:rsidR="00832624" w:rsidRDefault="00813671">
      <w:pPr>
        <w:numPr>
          <w:ilvl w:val="0"/>
          <w:numId w:val="20"/>
        </w:numPr>
        <w:ind w:right="8"/>
      </w:pPr>
      <w:r>
        <w:t>Define the «argumentation ef</w:t>
      </w:r>
      <w:r>
        <w:t xml:space="preserve">fectiveness» term and conditions for its implementation along with effective methods to prove thesises. </w:t>
      </w:r>
    </w:p>
    <w:p w:rsidR="00832624" w:rsidRDefault="00813671">
      <w:pPr>
        <w:numPr>
          <w:ilvl w:val="0"/>
          <w:numId w:val="20"/>
        </w:numPr>
        <w:ind w:right="8"/>
      </w:pPr>
      <w:r>
        <w:t>Analyze «Redkolegiia» with R. Skrypin on the journalist’s argumentation efficiency during the discussion of relevant news. Generalize data received aft</w:t>
      </w:r>
      <w:r>
        <w:t xml:space="preserve">er journalist’s argumentation efficiency analysis and assume the reasons of effective and defective argumentation. </w:t>
      </w:r>
    </w:p>
    <w:p w:rsidR="00832624" w:rsidRDefault="00813671">
      <w:pPr>
        <w:ind w:left="-15" w:right="8"/>
      </w:pPr>
      <w:r>
        <w:rPr>
          <w:b/>
        </w:rPr>
        <w:t xml:space="preserve">Research methods: </w:t>
      </w:r>
      <w:r>
        <w:t>synthesis and analysis, isolating abstraction, typological</w:t>
      </w:r>
      <w:r>
        <w:rPr>
          <w:b/>
        </w:rPr>
        <w:t xml:space="preserve"> </w:t>
      </w:r>
      <w:r>
        <w:t xml:space="preserve">method. </w:t>
      </w:r>
    </w:p>
    <w:p w:rsidR="00832624" w:rsidRDefault="00813671">
      <w:pPr>
        <w:ind w:left="711" w:right="8" w:firstLine="0"/>
      </w:pPr>
      <w:r>
        <w:rPr>
          <w:b/>
        </w:rPr>
        <w:t>Results:</w:t>
      </w:r>
      <w:r>
        <w:t xml:space="preserve"> based on 4 analyzed issues of «Redkolegiia»</w:t>
      </w:r>
      <w:r>
        <w:t xml:space="preserve">, R. Skrypin’s argumentation </w:t>
      </w:r>
    </w:p>
    <w:p w:rsidR="00832624" w:rsidRDefault="00813671">
      <w:pPr>
        <w:spacing w:after="136" w:line="259" w:lineRule="auto"/>
        <w:ind w:left="-15" w:right="8" w:firstLine="0"/>
      </w:pPr>
      <w:r>
        <w:t xml:space="preserve">is an effective usage of proving/refutation, which leads to defeat only in rare cases. </w:t>
      </w:r>
    </w:p>
    <w:p w:rsidR="00832624" w:rsidRDefault="00813671">
      <w:pPr>
        <w:ind w:left="-15" w:right="8"/>
      </w:pPr>
      <w:r>
        <w:rPr>
          <w:b/>
        </w:rPr>
        <w:t xml:space="preserve">Keywords: </w:t>
      </w:r>
      <w:r>
        <w:t xml:space="preserve">argumentation, effectiveness, media, thesis, arguments, journalist, proving, refutation. </w:t>
      </w:r>
    </w:p>
    <w:p w:rsidR="00832624" w:rsidRDefault="00813671">
      <w:pPr>
        <w:spacing w:after="0" w:line="259" w:lineRule="auto"/>
        <w:ind w:left="0" w:firstLine="0"/>
        <w:jc w:val="left"/>
      </w:pPr>
      <w:r>
        <w:t xml:space="preserve"> </w:t>
      </w:r>
      <w:r>
        <w:tab/>
        <w:t xml:space="preserve"> </w:t>
      </w:r>
      <w:r>
        <w:br w:type="page"/>
      </w:r>
    </w:p>
    <w:p w:rsidR="00832624" w:rsidRDefault="00813671">
      <w:pPr>
        <w:pStyle w:val="2"/>
        <w:spacing w:after="0" w:line="402" w:lineRule="auto"/>
        <w:ind w:left="2661" w:right="2658"/>
      </w:pPr>
      <w:r>
        <w:lastRenderedPageBreak/>
        <w:t>Декларація академічної доброчесно</w:t>
      </w:r>
      <w:r>
        <w:t xml:space="preserve">сті здобувача ступеня вищої освіти ЗНУ </w:t>
      </w:r>
    </w:p>
    <w:p w:rsidR="00832624" w:rsidRDefault="00813671">
      <w:pPr>
        <w:spacing w:after="184" w:line="259" w:lineRule="auto"/>
        <w:ind w:left="59" w:firstLine="0"/>
        <w:jc w:val="center"/>
      </w:pPr>
      <w:r>
        <w:rPr>
          <w:b/>
        </w:rPr>
        <w:t xml:space="preserve"> </w:t>
      </w:r>
    </w:p>
    <w:p w:rsidR="00832624" w:rsidRDefault="00813671">
      <w:pPr>
        <w:ind w:left="-15" w:right="8" w:firstLine="360"/>
      </w:pPr>
      <w:r>
        <w:t xml:space="preserve">Я, Ненадов Андрій Олексійович, студент другого курсу магістратури, денної форми навчання, факультету журналістики, спеціальність журналістика, адреса електронної пошти </w:t>
      </w:r>
      <w:r>
        <w:rPr>
          <w:color w:val="0000FF"/>
        </w:rPr>
        <w:t>andriy_nenadov@ukr.net</w:t>
      </w:r>
      <w:r>
        <w:t xml:space="preserve"> </w:t>
      </w:r>
    </w:p>
    <w:p w:rsidR="00832624" w:rsidRDefault="00813671">
      <w:pPr>
        <w:numPr>
          <w:ilvl w:val="0"/>
          <w:numId w:val="21"/>
        </w:numPr>
        <w:ind w:right="8" w:firstLine="360"/>
      </w:pPr>
      <w:r>
        <w:t>підтверджую, що написа</w:t>
      </w:r>
      <w:r>
        <w:t>на мною кваліфікаційна робота на тему «Ефективність аргументації в ефірі медіаплатформи Skrypin.UA» відповідає вимогам академічної доброчесності та не містить порушень, що визначені у ст. 42 Закону України «Про освіту», зі змістом яких ознайомлений/ознайом</w:t>
      </w:r>
      <w:r>
        <w:t xml:space="preserve">лена;  </w:t>
      </w:r>
    </w:p>
    <w:p w:rsidR="00832624" w:rsidRDefault="00813671">
      <w:pPr>
        <w:numPr>
          <w:ilvl w:val="0"/>
          <w:numId w:val="21"/>
        </w:numPr>
        <w:spacing w:after="186" w:line="259" w:lineRule="auto"/>
        <w:ind w:right="8" w:firstLine="360"/>
      </w:pPr>
      <w:r>
        <w:t xml:space="preserve">заявляю, що надана мною для перевірки електронна версія роботи є </w:t>
      </w:r>
    </w:p>
    <w:p w:rsidR="00832624" w:rsidRDefault="00813671">
      <w:pPr>
        <w:spacing w:after="190" w:line="259" w:lineRule="auto"/>
        <w:ind w:left="-15" w:right="8" w:firstLine="0"/>
      </w:pPr>
      <w:r>
        <w:t xml:space="preserve">ідентичною її друкованій версії; </w:t>
      </w:r>
    </w:p>
    <w:p w:rsidR="00832624" w:rsidRDefault="00813671">
      <w:pPr>
        <w:numPr>
          <w:ilvl w:val="0"/>
          <w:numId w:val="21"/>
        </w:numPr>
        <w:spacing w:after="162"/>
        <w:ind w:right="8" w:firstLine="360"/>
      </w:pPr>
      <w:r>
        <w:t>згоден/згодна на перевірку моєї роботи на відповідність критеріям академічної доброчесності у будь-який спосіб, у тому числі за допомогою інтернет-</w:t>
      </w:r>
      <w:r>
        <w:t xml:space="preserve">системи, а також архівування моєї роботи в базі даних цієї системи. </w:t>
      </w:r>
    </w:p>
    <w:p w:rsidR="00832624" w:rsidRDefault="00813671">
      <w:pPr>
        <w:spacing w:after="191" w:line="259" w:lineRule="auto"/>
        <w:ind w:left="0" w:firstLine="0"/>
        <w:jc w:val="left"/>
      </w:pPr>
      <w:r>
        <w:t xml:space="preserve"> </w:t>
      </w:r>
    </w:p>
    <w:p w:rsidR="00832624" w:rsidRDefault="00813671">
      <w:pPr>
        <w:spacing w:after="132" w:line="259" w:lineRule="auto"/>
        <w:ind w:left="759" w:right="8" w:firstLine="0"/>
      </w:pPr>
      <w:r>
        <w:t xml:space="preserve">Дата___________Підпис____________студент ПІБ </w:t>
      </w:r>
    </w:p>
    <w:p w:rsidR="00832624" w:rsidRDefault="00813671">
      <w:pPr>
        <w:spacing w:after="191" w:line="259" w:lineRule="auto"/>
        <w:ind w:left="759" w:firstLine="0"/>
        <w:jc w:val="left"/>
      </w:pPr>
      <w:r>
        <w:t xml:space="preserve"> </w:t>
      </w:r>
    </w:p>
    <w:p w:rsidR="00832624" w:rsidRDefault="00813671">
      <w:pPr>
        <w:spacing w:after="132" w:line="259" w:lineRule="auto"/>
        <w:ind w:left="759" w:right="8" w:firstLine="0"/>
      </w:pPr>
      <w:r>
        <w:t xml:space="preserve">Дата__________ Підпис____________ керівник ПІБ </w:t>
      </w:r>
    </w:p>
    <w:p w:rsidR="00832624" w:rsidRDefault="00813671">
      <w:pPr>
        <w:spacing w:after="0" w:line="259" w:lineRule="auto"/>
        <w:ind w:left="0" w:firstLine="0"/>
        <w:jc w:val="left"/>
      </w:pPr>
      <w:r>
        <w:t xml:space="preserve"> </w:t>
      </w:r>
    </w:p>
    <w:sectPr w:rsidR="00832624">
      <w:headerReference w:type="even" r:id="rId414"/>
      <w:headerReference w:type="default" r:id="rId415"/>
      <w:headerReference w:type="first" r:id="rId416"/>
      <w:pgSz w:w="12240" w:h="15840"/>
      <w:pgMar w:top="977" w:right="845" w:bottom="1217" w:left="1416" w:header="727"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671" w:rsidRDefault="00813671">
      <w:pPr>
        <w:spacing w:after="0" w:line="240" w:lineRule="auto"/>
      </w:pPr>
      <w:r>
        <w:separator/>
      </w:r>
    </w:p>
  </w:endnote>
  <w:endnote w:type="continuationSeparator" w:id="0">
    <w:p w:rsidR="00813671" w:rsidRDefault="0081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671" w:rsidRDefault="00813671">
      <w:pPr>
        <w:spacing w:after="0" w:line="240" w:lineRule="auto"/>
      </w:pPr>
      <w:r>
        <w:separator/>
      </w:r>
    </w:p>
  </w:footnote>
  <w:footnote w:type="continuationSeparator" w:id="0">
    <w:p w:rsidR="00813671" w:rsidRDefault="0081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624" w:rsidRDefault="0083262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880254"/>
      <w:docPartObj>
        <w:docPartGallery w:val="Page Numbers (Top of Page)"/>
        <w:docPartUnique/>
      </w:docPartObj>
    </w:sdtPr>
    <w:sdtContent>
      <w:p w:rsidR="0012147A" w:rsidRDefault="0012147A">
        <w:pPr>
          <w:pStyle w:val="a5"/>
          <w:jc w:val="right"/>
        </w:pPr>
        <w:r>
          <w:fldChar w:fldCharType="begin"/>
        </w:r>
        <w:r>
          <w:instrText>PAGE   \* MERGEFORMAT</w:instrText>
        </w:r>
        <w:r>
          <w:fldChar w:fldCharType="separate"/>
        </w:r>
        <w:r>
          <w:rPr>
            <w:noProof/>
          </w:rPr>
          <w:t>5</w:t>
        </w:r>
        <w:r>
          <w:fldChar w:fldCharType="end"/>
        </w:r>
      </w:p>
    </w:sdtContent>
  </w:sdt>
  <w:p w:rsidR="00832624" w:rsidRDefault="0083262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624" w:rsidRDefault="0083262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624" w:rsidRDefault="00813671">
    <w:pPr>
      <w:spacing w:after="0" w:line="236" w:lineRule="auto"/>
      <w:ind w:left="0" w:right="3" w:firstLine="0"/>
      <w:jc w:val="right"/>
    </w:pPr>
    <w:r>
      <w:fldChar w:fldCharType="begin"/>
    </w:r>
    <w:r>
      <w:instrText xml:space="preserve"> PAGE   \* MERGEFORMAT </w:instrText>
    </w:r>
    <w:r>
      <w:fldChar w:fldCharType="separate"/>
    </w:r>
    <w:r>
      <w:rPr>
        <w:rFonts w:ascii="Arial" w:eastAsia="Arial" w:hAnsi="Arial" w:cs="Arial"/>
        <w:sz w:val="22"/>
      </w:rPr>
      <w:t>9</w:t>
    </w:r>
    <w:r>
      <w:rPr>
        <w:rFonts w:ascii="Arial" w:eastAsia="Arial" w:hAnsi="Arial" w:cs="Arial"/>
        <w:sz w:val="22"/>
      </w:rPr>
      <w:fldChar w:fldCharType="end"/>
    </w:r>
    <w:r>
      <w:rPr>
        <w:rFonts w:ascii="Arial" w:eastAsia="Arial" w:hAnsi="Arial" w:cs="Arial"/>
        <w:sz w:val="22"/>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624" w:rsidRDefault="00813671">
    <w:pPr>
      <w:spacing w:after="0" w:line="236" w:lineRule="auto"/>
      <w:ind w:left="0" w:right="3" w:firstLine="0"/>
      <w:jc w:val="right"/>
    </w:pPr>
    <w:r>
      <w:fldChar w:fldCharType="begin"/>
    </w:r>
    <w:r>
      <w:instrText xml:space="preserve"> PAGE   \* MERGEFORMAT </w:instrText>
    </w:r>
    <w:r>
      <w:fldChar w:fldCharType="separate"/>
    </w:r>
    <w:r w:rsidR="0012147A" w:rsidRPr="0012147A">
      <w:rPr>
        <w:rFonts w:ascii="Arial" w:eastAsia="Arial" w:hAnsi="Arial" w:cs="Arial"/>
        <w:noProof/>
        <w:sz w:val="22"/>
      </w:rPr>
      <w:t>20</w:t>
    </w:r>
    <w:r>
      <w:rPr>
        <w:rFonts w:ascii="Arial" w:eastAsia="Arial" w:hAnsi="Arial" w:cs="Arial"/>
        <w:sz w:val="22"/>
      </w:rPr>
      <w:fldChar w:fldCharType="end"/>
    </w:r>
    <w:r>
      <w:rPr>
        <w:rFonts w:ascii="Arial" w:eastAsia="Arial" w:hAnsi="Arial" w:cs="Arial"/>
        <w:sz w:val="22"/>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624" w:rsidRDefault="00813671">
    <w:pPr>
      <w:spacing w:after="0" w:line="236" w:lineRule="auto"/>
      <w:ind w:left="0" w:right="3" w:firstLine="0"/>
      <w:jc w:val="right"/>
    </w:pPr>
    <w:r>
      <w:fldChar w:fldCharType="begin"/>
    </w:r>
    <w:r>
      <w:instrText xml:space="preserve"> PAGE   \* MERGEFORMAT </w:instrText>
    </w:r>
    <w:r>
      <w:fldChar w:fldCharType="separate"/>
    </w:r>
    <w:r>
      <w:rPr>
        <w:rFonts w:ascii="Arial" w:eastAsia="Arial" w:hAnsi="Arial" w:cs="Arial"/>
        <w:sz w:val="22"/>
      </w:rPr>
      <w:t>9</w:t>
    </w:r>
    <w:r>
      <w:rPr>
        <w:rFonts w:ascii="Arial" w:eastAsia="Arial" w:hAnsi="Arial" w:cs="Arial"/>
        <w:sz w:val="22"/>
      </w:rPr>
      <w:fldChar w:fldCharType="end"/>
    </w:r>
    <w:r>
      <w:rPr>
        <w:rFonts w:ascii="Arial" w:eastAsia="Arial" w:hAnsi="Arial" w:cs="Arial"/>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1658"/>
    <w:multiLevelType w:val="hybridMultilevel"/>
    <w:tmpl w:val="AC720EF0"/>
    <w:lvl w:ilvl="0" w:tplc="5EAA14F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10B03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9CEF6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B469D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D2C83A">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72721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6C02B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90D18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E6C602">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1E2712"/>
    <w:multiLevelType w:val="hybridMultilevel"/>
    <w:tmpl w:val="2C0C30B8"/>
    <w:lvl w:ilvl="0" w:tplc="4AC867B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D638A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88CBD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F63E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48026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D078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501D8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24D31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E48C3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E102FDC"/>
    <w:multiLevelType w:val="hybridMultilevel"/>
    <w:tmpl w:val="A46A27A2"/>
    <w:lvl w:ilvl="0" w:tplc="C882A69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B6E58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B2DF4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443344">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00EBE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BA928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FAAE8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6A2C5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BA40D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704268B"/>
    <w:multiLevelType w:val="hybridMultilevel"/>
    <w:tmpl w:val="B1164A0E"/>
    <w:lvl w:ilvl="0" w:tplc="6A3270F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84EF44">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B886E2">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7A5C54">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E4B3BC">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9C70FE">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40649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58DFEA">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AA3C40">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511E36"/>
    <w:multiLevelType w:val="hybridMultilevel"/>
    <w:tmpl w:val="8B2211FE"/>
    <w:lvl w:ilvl="0" w:tplc="AB706FDA">
      <w:start w:val="1"/>
      <w:numFmt w:val="decimal"/>
      <w:lvlText w:val="%1)"/>
      <w:lvlJc w:val="left"/>
      <w:pPr>
        <w:ind w:left="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E27D6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9C259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7A993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1A8AD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88CBE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76DAA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14980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2EE71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ED910F7"/>
    <w:multiLevelType w:val="hybridMultilevel"/>
    <w:tmpl w:val="0E30AD1E"/>
    <w:lvl w:ilvl="0" w:tplc="F376A07C">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1619AA">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F05E96">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46F47C">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50595E">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B419FE">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5284CA">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723EDA">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A40AE4">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FE96494"/>
    <w:multiLevelType w:val="hybridMultilevel"/>
    <w:tmpl w:val="99A288C2"/>
    <w:lvl w:ilvl="0" w:tplc="ECC83B22">
      <w:start w:val="1"/>
      <w:numFmt w:val="decimal"/>
      <w:lvlText w:val="%1)"/>
      <w:lvlJc w:val="left"/>
      <w:pPr>
        <w:ind w:left="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401E2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688E64">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F8315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06AB76">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D8E52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5C586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9ECE9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303AF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9DB67C7"/>
    <w:multiLevelType w:val="hybridMultilevel"/>
    <w:tmpl w:val="FB7ED922"/>
    <w:lvl w:ilvl="0" w:tplc="99C82AC8">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5A4CEC">
      <w:start w:val="1"/>
      <w:numFmt w:val="lowerLetter"/>
      <w:lvlText w:val="%2"/>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70AB7E">
      <w:start w:val="1"/>
      <w:numFmt w:val="lowerRoman"/>
      <w:lvlText w:val="%3"/>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0823C">
      <w:start w:val="1"/>
      <w:numFmt w:val="decimal"/>
      <w:lvlText w:val="%4"/>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54E114">
      <w:start w:val="1"/>
      <w:numFmt w:val="lowerLetter"/>
      <w:lvlText w:val="%5"/>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C0C6C6">
      <w:start w:val="1"/>
      <w:numFmt w:val="lowerRoman"/>
      <w:lvlText w:val="%6"/>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5C587A">
      <w:start w:val="1"/>
      <w:numFmt w:val="decimal"/>
      <w:lvlText w:val="%7"/>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4E880C">
      <w:start w:val="1"/>
      <w:numFmt w:val="lowerLetter"/>
      <w:lvlText w:val="%8"/>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DE92A0">
      <w:start w:val="1"/>
      <w:numFmt w:val="lowerRoman"/>
      <w:lvlText w:val="%9"/>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CF208D5"/>
    <w:multiLevelType w:val="hybridMultilevel"/>
    <w:tmpl w:val="E8163186"/>
    <w:lvl w:ilvl="0" w:tplc="53AECB7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16D4C0">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F27D26">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F2381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ACEE0E">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8A8020">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50A12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98E48E">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984058">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D58350C"/>
    <w:multiLevelType w:val="hybridMultilevel"/>
    <w:tmpl w:val="99526118"/>
    <w:lvl w:ilvl="0" w:tplc="2B6E97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586AC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CE425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62C0C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2A47E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1E9E0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B89FC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68379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BE059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05B12F8"/>
    <w:multiLevelType w:val="hybridMultilevel"/>
    <w:tmpl w:val="B0F073D8"/>
    <w:lvl w:ilvl="0" w:tplc="AF2EF524">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A8D3DC">
      <w:start w:val="1"/>
      <w:numFmt w:val="lowerLetter"/>
      <w:lvlText w:val="%2"/>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FCF76C">
      <w:start w:val="1"/>
      <w:numFmt w:val="lowerRoman"/>
      <w:lvlText w:val="%3"/>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6E8EB8">
      <w:start w:val="1"/>
      <w:numFmt w:val="decimal"/>
      <w:lvlText w:val="%4"/>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673DC">
      <w:start w:val="1"/>
      <w:numFmt w:val="lowerLetter"/>
      <w:lvlText w:val="%5"/>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AA1562">
      <w:start w:val="1"/>
      <w:numFmt w:val="lowerRoman"/>
      <w:lvlText w:val="%6"/>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70812E">
      <w:start w:val="1"/>
      <w:numFmt w:val="decimal"/>
      <w:lvlText w:val="%7"/>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79DA">
      <w:start w:val="1"/>
      <w:numFmt w:val="lowerLetter"/>
      <w:lvlText w:val="%8"/>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0C57AE">
      <w:start w:val="1"/>
      <w:numFmt w:val="lowerRoman"/>
      <w:lvlText w:val="%9"/>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A616C9"/>
    <w:multiLevelType w:val="hybridMultilevel"/>
    <w:tmpl w:val="BF7218D6"/>
    <w:lvl w:ilvl="0" w:tplc="1DF8FB9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0EC8D6">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E65882">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C4263E">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8C2FEA">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D09BFE">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DAD874">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FAD51E">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2E6B56">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B2A516F"/>
    <w:multiLevelType w:val="hybridMultilevel"/>
    <w:tmpl w:val="B42A3B88"/>
    <w:lvl w:ilvl="0" w:tplc="63FC3FCA">
      <w:start w:val="1"/>
      <w:numFmt w:val="decimal"/>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82E99C">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50D058">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7E9284">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1E0F00">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BA88DA">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3AABC4">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365094">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768C08">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2F83174"/>
    <w:multiLevelType w:val="hybridMultilevel"/>
    <w:tmpl w:val="E0409CE6"/>
    <w:lvl w:ilvl="0" w:tplc="D37A67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7AB82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3474B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34078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56DCB6">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FE36E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66B4F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1CFE2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426DA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38D02EB"/>
    <w:multiLevelType w:val="hybridMultilevel"/>
    <w:tmpl w:val="1BCA5E50"/>
    <w:lvl w:ilvl="0" w:tplc="ACE675D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649DC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0A3280">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425B2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862D8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BA533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28268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040AD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10F18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FB16C3"/>
    <w:multiLevelType w:val="hybridMultilevel"/>
    <w:tmpl w:val="B5E245CA"/>
    <w:lvl w:ilvl="0" w:tplc="C21A05C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7C00E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A696B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D2924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6C6E0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4E598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4A94B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D8CAC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0E530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86617FF"/>
    <w:multiLevelType w:val="hybridMultilevel"/>
    <w:tmpl w:val="85F80960"/>
    <w:lvl w:ilvl="0" w:tplc="1946D962">
      <w:start w:val="1"/>
      <w:numFmt w:val="decimal"/>
      <w:lvlText w:val="%1)"/>
      <w:lvlJc w:val="left"/>
      <w:pPr>
        <w:ind w:left="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1EEE7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3A657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FA2AC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02DC66">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C40BB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E0051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0268F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FE723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27A2A79"/>
    <w:multiLevelType w:val="hybridMultilevel"/>
    <w:tmpl w:val="3B06E362"/>
    <w:lvl w:ilvl="0" w:tplc="B968724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A5F3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BABD7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3E36E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62464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FC56F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DE0C2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AA4D4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54AA94">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5983B41"/>
    <w:multiLevelType w:val="hybridMultilevel"/>
    <w:tmpl w:val="F66E705E"/>
    <w:lvl w:ilvl="0" w:tplc="64AC97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D035F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2A64D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8C81B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56D8C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A60E7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1CBE2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AEB59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E0DDA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01D52A9"/>
    <w:multiLevelType w:val="hybridMultilevel"/>
    <w:tmpl w:val="C1A8DC4A"/>
    <w:lvl w:ilvl="0" w:tplc="BB6804C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685EF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6CE1E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2EBFB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6C8A8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78453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74C8F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7CED8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6C8B5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0E70DB7"/>
    <w:multiLevelType w:val="hybridMultilevel"/>
    <w:tmpl w:val="961AE290"/>
    <w:lvl w:ilvl="0" w:tplc="604CCA2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142B8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342F7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B01CF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003C66">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62A05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BCECB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58431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DEE41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3E15AAE"/>
    <w:multiLevelType w:val="hybridMultilevel"/>
    <w:tmpl w:val="FBBA9E9C"/>
    <w:lvl w:ilvl="0" w:tplc="49442DC0">
      <w:start w:val="5"/>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3EEA10">
      <w:start w:val="1"/>
      <w:numFmt w:val="lowerLetter"/>
      <w:lvlText w:val="%2"/>
      <w:lvlJc w:val="left"/>
      <w:pPr>
        <w:ind w:left="1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ECFDD6">
      <w:start w:val="1"/>
      <w:numFmt w:val="lowerRoman"/>
      <w:lvlText w:val="%3"/>
      <w:lvlJc w:val="left"/>
      <w:pPr>
        <w:ind w:left="2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CC0AFE">
      <w:start w:val="1"/>
      <w:numFmt w:val="decimal"/>
      <w:lvlText w:val="%4"/>
      <w:lvlJc w:val="left"/>
      <w:pPr>
        <w:ind w:left="2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6449C6">
      <w:start w:val="1"/>
      <w:numFmt w:val="lowerLetter"/>
      <w:lvlText w:val="%5"/>
      <w:lvlJc w:val="left"/>
      <w:pPr>
        <w:ind w:left="3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1691FA">
      <w:start w:val="1"/>
      <w:numFmt w:val="lowerRoman"/>
      <w:lvlText w:val="%6"/>
      <w:lvlJc w:val="left"/>
      <w:pPr>
        <w:ind w:left="4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0E4776">
      <w:start w:val="1"/>
      <w:numFmt w:val="decimal"/>
      <w:lvlText w:val="%7"/>
      <w:lvlJc w:val="left"/>
      <w:pPr>
        <w:ind w:left="5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4A4620">
      <w:start w:val="1"/>
      <w:numFmt w:val="lowerLetter"/>
      <w:lvlText w:val="%8"/>
      <w:lvlJc w:val="left"/>
      <w:pPr>
        <w:ind w:left="5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127152">
      <w:start w:val="1"/>
      <w:numFmt w:val="lowerRoman"/>
      <w:lvlText w:val="%9"/>
      <w:lvlJc w:val="left"/>
      <w:pPr>
        <w:ind w:left="6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2800FC"/>
    <w:multiLevelType w:val="hybridMultilevel"/>
    <w:tmpl w:val="0A166FD0"/>
    <w:lvl w:ilvl="0" w:tplc="FABEFC9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5E1F3E">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E081EE">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3466B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498EC">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A2C994">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B03760">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543086">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AE6B78">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95299B"/>
    <w:multiLevelType w:val="hybridMultilevel"/>
    <w:tmpl w:val="D82459EE"/>
    <w:lvl w:ilvl="0" w:tplc="5C4A19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9CACD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A2B8F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6429C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4AB29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A6773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269D2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002D2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F8C61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21"/>
  </w:num>
  <w:num w:numId="3">
    <w:abstractNumId w:val="19"/>
  </w:num>
  <w:num w:numId="4">
    <w:abstractNumId w:val="5"/>
  </w:num>
  <w:num w:numId="5">
    <w:abstractNumId w:val="2"/>
  </w:num>
  <w:num w:numId="6">
    <w:abstractNumId w:val="3"/>
  </w:num>
  <w:num w:numId="7">
    <w:abstractNumId w:val="16"/>
  </w:num>
  <w:num w:numId="8">
    <w:abstractNumId w:val="18"/>
  </w:num>
  <w:num w:numId="9">
    <w:abstractNumId w:val="23"/>
  </w:num>
  <w:num w:numId="10">
    <w:abstractNumId w:val="4"/>
  </w:num>
  <w:num w:numId="11">
    <w:abstractNumId w:val="6"/>
  </w:num>
  <w:num w:numId="12">
    <w:abstractNumId w:val="14"/>
  </w:num>
  <w:num w:numId="13">
    <w:abstractNumId w:val="17"/>
  </w:num>
  <w:num w:numId="14">
    <w:abstractNumId w:val="8"/>
  </w:num>
  <w:num w:numId="15">
    <w:abstractNumId w:val="22"/>
  </w:num>
  <w:num w:numId="16">
    <w:abstractNumId w:val="9"/>
  </w:num>
  <w:num w:numId="17">
    <w:abstractNumId w:val="13"/>
  </w:num>
  <w:num w:numId="18">
    <w:abstractNumId w:val="20"/>
  </w:num>
  <w:num w:numId="19">
    <w:abstractNumId w:val="0"/>
  </w:num>
  <w:num w:numId="20">
    <w:abstractNumId w:val="15"/>
  </w:num>
  <w:num w:numId="21">
    <w:abstractNumId w:val="11"/>
  </w:num>
  <w:num w:numId="22">
    <w:abstractNumId w:val="7"/>
  </w:num>
  <w:num w:numId="23">
    <w:abstractNumId w:val="1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624"/>
    <w:rsid w:val="0012147A"/>
    <w:rsid w:val="00813671"/>
    <w:rsid w:val="00832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51BB3-4863-4954-8155-14E26508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389" w:lineRule="auto"/>
      <w:ind w:left="205" w:firstLine="711"/>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right="72"/>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240" w:line="271" w:lineRule="auto"/>
      <w:ind w:left="218"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12147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2147A"/>
    <w:rPr>
      <w:rFonts w:ascii="Times New Roman" w:eastAsia="Times New Roman" w:hAnsi="Times New Roman" w:cs="Times New Roman"/>
      <w:color w:val="000000"/>
      <w:sz w:val="28"/>
    </w:rPr>
  </w:style>
  <w:style w:type="paragraph" w:styleId="a5">
    <w:name w:val="header"/>
    <w:basedOn w:val="a"/>
    <w:link w:val="a6"/>
    <w:uiPriority w:val="99"/>
    <w:unhideWhenUsed/>
    <w:rsid w:val="0012147A"/>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6">
    <w:name w:val="Верхний колонтитул Знак"/>
    <w:basedOn w:val="a0"/>
    <w:link w:val="a5"/>
    <w:uiPriority w:val="99"/>
    <w:rsid w:val="001214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vartist.narod.ru/text/71.htm" TargetMode="External"/><Relationship Id="rId299" Type="http://schemas.openxmlformats.org/officeDocument/2006/relationships/hyperlink" Target="http://science.lpnu.ua/sites/default/files/journal-paper/2017/jun/5038/vnulpurn201683760.pdf" TargetMode="External"/><Relationship Id="rId21" Type="http://schemas.openxmlformats.org/officeDocument/2006/relationships/hyperlink" Target="http://sum.in.ua/p/2/549/1" TargetMode="External"/><Relationship Id="rId63" Type="http://schemas.openxmlformats.org/officeDocument/2006/relationships/hyperlink" Target="https://zakon.rada.gov.ua/laws/show/183/98-%D0%B2%D1%80" TargetMode="External"/><Relationship Id="rId159" Type="http://schemas.openxmlformats.org/officeDocument/2006/relationships/hyperlink" Target="https://day.kyiv.ua/uk/article/media/rishard-kapuscinskiy-neshchastyam-dlya-media-ie-intelektualni-linoshchi-yihnogo" TargetMode="External"/><Relationship Id="rId324" Type="http://schemas.openxmlformats.org/officeDocument/2006/relationships/hyperlink" Target="https://www.bbc.com/ukrainian/features-54453711" TargetMode="External"/><Relationship Id="rId366" Type="http://schemas.openxmlformats.org/officeDocument/2006/relationships/hyperlink" Target="https://bit.ly/33JbKP2" TargetMode="External"/><Relationship Id="rId170" Type="http://schemas.openxmlformats.org/officeDocument/2006/relationships/hyperlink" Target="http://ena.lp.edu.ua:8080/bitstream/ntb/42285/2/2018v11_Perun_M-Tekhnika_arhumentuvannia_355-363.pdf" TargetMode="External"/><Relationship Id="rId226" Type="http://schemas.openxmlformats.org/officeDocument/2006/relationships/hyperlink" Target="http://evartist.narod.ru/text9/40.htm" TargetMode="External"/><Relationship Id="rId268" Type="http://schemas.openxmlformats.org/officeDocument/2006/relationships/hyperlink" Target="https://www.cvk.gov.ua/novini/rezultati-mistsevih-viboriv-u-rozrizi-predstavnitstva-politichnih-partiy.html" TargetMode="External"/><Relationship Id="rId32" Type="http://schemas.openxmlformats.org/officeDocument/2006/relationships/hyperlink" Target="http://sum.in.ua/p/10/594/2" TargetMode="External"/><Relationship Id="rId74" Type="http://schemas.openxmlformats.org/officeDocument/2006/relationships/hyperlink" Target="https://zakon.rada.gov.ua/laws/show/254%D0%BA/96-%D0%B2%D1%80" TargetMode="External"/><Relationship Id="rId128" Type="http://schemas.openxmlformats.org/officeDocument/2006/relationships/hyperlink" Target="http://www.evartist.narod.ru/text/71.htm" TargetMode="External"/><Relationship Id="rId335" Type="http://schemas.openxmlformats.org/officeDocument/2006/relationships/hyperlink" Target="https://www.aclweb.org/anthology/K18-1044/" TargetMode="External"/><Relationship Id="rId377" Type="http://schemas.openxmlformats.org/officeDocument/2006/relationships/hyperlink" Target="https://umn.ua/news/726" TargetMode="External"/><Relationship Id="rId5" Type="http://schemas.openxmlformats.org/officeDocument/2006/relationships/footnotes" Target="footnotes.xml"/><Relationship Id="rId181" Type="http://schemas.openxmlformats.org/officeDocument/2006/relationships/hyperlink" Target="http://ena.lp.edu.ua:8080/bitstream/ntb/42285/2/2018v11_Perun_M-Tekhnika_arhumentuvannia_355-363.pdf" TargetMode="External"/><Relationship Id="rId237" Type="http://schemas.openxmlformats.org/officeDocument/2006/relationships/hyperlink" Target="https://www.pravda.com.ua/news/2020/10/27/7271451/" TargetMode="External"/><Relationship Id="rId402" Type="http://schemas.openxmlformats.org/officeDocument/2006/relationships/hyperlink" Target="https://www.pdfdrive.com/argumentation-the-study-of-effective-reasoning-2nd-edition-e33419427.html" TargetMode="External"/><Relationship Id="rId258" Type="http://schemas.openxmlformats.org/officeDocument/2006/relationships/hyperlink" Target="https://www.cvk.gov.ua/novini/rezultati-mistsevih-viboriv-u-rozrizi-predstavnitstva-politichnih-partiy.html" TargetMode="External"/><Relationship Id="rId279" Type="http://schemas.openxmlformats.org/officeDocument/2006/relationships/hyperlink" Target="http://science.lpnu.ua/sites/default/files/journal-paper/2017/jun/5038/vnulpurn201683760.pdf" TargetMode="External"/><Relationship Id="rId22" Type="http://schemas.openxmlformats.org/officeDocument/2006/relationships/hyperlink" Target="http://sum.in.ua/p/2/549/1" TargetMode="External"/><Relationship Id="rId43" Type="http://schemas.openxmlformats.org/officeDocument/2006/relationships/hyperlink" Target="https://zakon.rada.gov.ua/laws/show/183/98-%D0%B2%D1%80" TargetMode="External"/><Relationship Id="rId64" Type="http://schemas.openxmlformats.org/officeDocument/2006/relationships/hyperlink" Target="https://zakon.rada.gov.ua/laws/show/183/98-%D0%B2%D1%80" TargetMode="External"/><Relationship Id="rId118" Type="http://schemas.openxmlformats.org/officeDocument/2006/relationships/hyperlink" Target="http://www.evartist.narod.ru/text/71.htm" TargetMode="External"/><Relationship Id="rId139" Type="http://schemas.openxmlformats.org/officeDocument/2006/relationships/hyperlink" Target="https://day.kyiv.ua/uk/article/media/rishard-kapuscinskiy-neshchastyam-dlya-media-ie-intelektualni-linoshchi-yihnogo" TargetMode="External"/><Relationship Id="rId290" Type="http://schemas.openxmlformats.org/officeDocument/2006/relationships/hyperlink" Target="http://science.lpnu.ua/sites/default/files/journal-paper/2017/jun/5038/vnulpurn201683760.pdf" TargetMode="External"/><Relationship Id="rId304" Type="http://schemas.openxmlformats.org/officeDocument/2006/relationships/hyperlink" Target="http://evartist.narod.ru/text5/44.htm" TargetMode="External"/><Relationship Id="rId325" Type="http://schemas.openxmlformats.org/officeDocument/2006/relationships/hyperlink" Target="https://www.bbc.com/ukrainian/features-54453711" TargetMode="External"/><Relationship Id="rId346" Type="http://schemas.openxmlformats.org/officeDocument/2006/relationships/hyperlink" Target="https://www.aclweb.org/anthology/W19-4519/" TargetMode="External"/><Relationship Id="rId367" Type="http://schemas.openxmlformats.org/officeDocument/2006/relationships/hyperlink" Target="https://bit.ly/33JbKP2" TargetMode="External"/><Relationship Id="rId388" Type="http://schemas.openxmlformats.org/officeDocument/2006/relationships/hyperlink" Target="https://www.aclweb.org/anthology/C16-1158/" TargetMode="External"/><Relationship Id="rId85" Type="http://schemas.openxmlformats.org/officeDocument/2006/relationships/hyperlink" Target="https://zakon.rada.gov.ua/laws/show/254%D0%BA/96-%D0%B2%D1%80" TargetMode="External"/><Relationship Id="rId150" Type="http://schemas.openxmlformats.org/officeDocument/2006/relationships/hyperlink" Target="https://day.kyiv.ua/uk/article/media/rishard-kapuscinskiy-neshchastyam-dlya-media-ie-intelektualni-linoshchi-yihnogo" TargetMode="External"/><Relationship Id="rId171" Type="http://schemas.openxmlformats.org/officeDocument/2006/relationships/hyperlink" Target="http://ena.lp.edu.ua:8080/bitstream/ntb/42285/2/2018v11_Perun_M-Tekhnika_arhumentuvannia_355-363.pdf" TargetMode="External"/><Relationship Id="rId192" Type="http://schemas.openxmlformats.org/officeDocument/2006/relationships/hyperlink" Target="http://journlib.univ.kiev.ua/index.php?act=article&amp;article=138" TargetMode="External"/><Relationship Id="rId206" Type="http://schemas.openxmlformats.org/officeDocument/2006/relationships/hyperlink" Target="http://journlib.univ.kiev.ua/index.php?act=article&amp;article=138" TargetMode="External"/><Relationship Id="rId227" Type="http://schemas.openxmlformats.org/officeDocument/2006/relationships/hyperlink" Target="http://evartist.narod.ru/text9/40.htm" TargetMode="External"/><Relationship Id="rId413" Type="http://schemas.openxmlformats.org/officeDocument/2006/relationships/hyperlink" Target="https://www.pdfdrive.com/argumentation-the-study-of-effective-reasoning-2nd-edition-e33419427.html" TargetMode="External"/><Relationship Id="rId248" Type="http://schemas.openxmlformats.org/officeDocument/2006/relationships/hyperlink" Target="https://www.cvk.gov.ua/novini/rezultati-mistsevih-viboriv-u-rozrizi-predstavnitstva-politichnih-partiy.html" TargetMode="External"/><Relationship Id="rId269" Type="http://schemas.openxmlformats.org/officeDocument/2006/relationships/hyperlink" Target="https://www.cvk.gov.ua/novini/rezultati-mistsevih-viboriv-u-rozrizi-predstavnitstva-politichnih-partiy.html" TargetMode="External"/><Relationship Id="rId12" Type="http://schemas.openxmlformats.org/officeDocument/2006/relationships/hyperlink" Target="http://sum.in.ua/p/1/57/2" TargetMode="External"/><Relationship Id="rId33" Type="http://schemas.openxmlformats.org/officeDocument/2006/relationships/hyperlink" Target="http://sum.in.ua/p/10/594/2" TargetMode="External"/><Relationship Id="rId108" Type="http://schemas.openxmlformats.org/officeDocument/2006/relationships/hyperlink" Target="https://zakon.rada.gov.ua/laws/show/2341-14/page5" TargetMode="External"/><Relationship Id="rId129" Type="http://schemas.openxmlformats.org/officeDocument/2006/relationships/hyperlink" Target="https://www.filosof.com.ua/Jornel/M_39/Kolotilo_1.htm" TargetMode="External"/><Relationship Id="rId280" Type="http://schemas.openxmlformats.org/officeDocument/2006/relationships/hyperlink" Target="http://science.lpnu.ua/sites/default/files/journal-paper/2017/jun/5038/vnulpurn201683760.pdf" TargetMode="External"/><Relationship Id="rId315" Type="http://schemas.openxmlformats.org/officeDocument/2006/relationships/hyperlink" Target="https://www.aclweb.org/anthology/D19-1290/" TargetMode="External"/><Relationship Id="rId336" Type="http://schemas.openxmlformats.org/officeDocument/2006/relationships/hyperlink" Target="https://www.aclweb.org/anthology/W19-8607/" TargetMode="External"/><Relationship Id="rId357" Type="http://schemas.openxmlformats.org/officeDocument/2006/relationships/hyperlink" Target="https://www.aclweb.org/anthology/I17-1060/" TargetMode="External"/><Relationship Id="rId54" Type="http://schemas.openxmlformats.org/officeDocument/2006/relationships/hyperlink" Target="https://zakon.rada.gov.ua/laws/show/183/98-%D0%B2%D1%80" TargetMode="External"/><Relationship Id="rId75" Type="http://schemas.openxmlformats.org/officeDocument/2006/relationships/hyperlink" Target="https://zakon.rada.gov.ua/laws/show/254%D0%BA/96-%D0%B2%D1%80" TargetMode="External"/><Relationship Id="rId96" Type="http://schemas.openxmlformats.org/officeDocument/2006/relationships/hyperlink" Target="https://zakon.rada.gov.ua/laws/show/2341-14/page5" TargetMode="External"/><Relationship Id="rId140" Type="http://schemas.openxmlformats.org/officeDocument/2006/relationships/hyperlink" Target="https://day.kyiv.ua/uk/article/media/rishard-kapuscinskiy-neshchastyam-dlya-media-ie-intelektualni-linoshchi-yihnogo" TargetMode="External"/><Relationship Id="rId161" Type="http://schemas.openxmlformats.org/officeDocument/2006/relationships/hyperlink" Target="https://day.kyiv.ua/uk/article/media/rishard-kapuscinskiy-neshchastyam-dlya-media-ie-intelektualni-linoshchi-yihnogo" TargetMode="External"/><Relationship Id="rId182" Type="http://schemas.openxmlformats.org/officeDocument/2006/relationships/hyperlink" Target="http://ena.lp.edu.ua:8080/bitstream/ntb/42285/2/2018v11_Perun_M-Tekhnika_arhumentuvannia_355-363.pdf" TargetMode="External"/><Relationship Id="rId217" Type="http://schemas.openxmlformats.org/officeDocument/2006/relationships/hyperlink" Target="http://nsju.org/journals/2008/10/Jurnalist-Ukr-10-08.pdf" TargetMode="External"/><Relationship Id="rId378" Type="http://schemas.openxmlformats.org/officeDocument/2006/relationships/hyperlink" Target="https://umn.ua/news/726" TargetMode="External"/><Relationship Id="rId399" Type="http://schemas.openxmlformats.org/officeDocument/2006/relationships/hyperlink" Target="https://www.pdfdrive.com/argumentation-the-study-of-effective-reasoning-2nd-edition-e33419427.html" TargetMode="External"/><Relationship Id="rId403" Type="http://schemas.openxmlformats.org/officeDocument/2006/relationships/hyperlink" Target="https://www.pdfdrive.com/argumentation-the-study-of-effective-reasoning-2nd-edition-e33419427.html" TargetMode="External"/><Relationship Id="rId6" Type="http://schemas.openxmlformats.org/officeDocument/2006/relationships/endnotes" Target="endnotes.xml"/><Relationship Id="rId238" Type="http://schemas.openxmlformats.org/officeDocument/2006/relationships/hyperlink" Target="https://www.pravda.com.ua/news/2020/10/27/7271451/" TargetMode="External"/><Relationship Id="rId259" Type="http://schemas.openxmlformats.org/officeDocument/2006/relationships/hyperlink" Target="https://www.cvk.gov.ua/novini/rezultati-mistsevih-viboriv-u-rozrizi-predstavnitstva-politichnih-partiy.html" TargetMode="External"/><Relationship Id="rId23" Type="http://schemas.openxmlformats.org/officeDocument/2006/relationships/hyperlink" Target="http://sum.in.ua/p/2/549/1" TargetMode="External"/><Relationship Id="rId119" Type="http://schemas.openxmlformats.org/officeDocument/2006/relationships/hyperlink" Target="http://www.evartist.narod.ru/text/71.htm" TargetMode="External"/><Relationship Id="rId270" Type="http://schemas.openxmlformats.org/officeDocument/2006/relationships/hyperlink" Target="https://www.cvk.gov.ua/novini/rezultati-mistsevih-viboriv-u-rozrizi-predstavnitstva-politichnih-partiy.html" TargetMode="External"/><Relationship Id="rId291" Type="http://schemas.openxmlformats.org/officeDocument/2006/relationships/hyperlink" Target="http://science.lpnu.ua/sites/default/files/journal-paper/2017/jun/5038/vnulpurn201683760.pdf" TargetMode="External"/><Relationship Id="rId305" Type="http://schemas.openxmlformats.org/officeDocument/2006/relationships/hyperlink" Target="http://evartist.narod.ru/text5/44.htm" TargetMode="External"/><Relationship Id="rId326" Type="http://schemas.openxmlformats.org/officeDocument/2006/relationships/hyperlink" Target="https://www.bbc.com/ukrainian/features-54453711" TargetMode="External"/><Relationship Id="rId347" Type="http://schemas.openxmlformats.org/officeDocument/2006/relationships/hyperlink" Target="https://www.aclweb.org/anthology/W19-4519/" TargetMode="External"/><Relationship Id="rId44" Type="http://schemas.openxmlformats.org/officeDocument/2006/relationships/hyperlink" Target="https://zakon.rada.gov.ua/laws/show/183/98-%D0%B2%D1%80" TargetMode="External"/><Relationship Id="rId65" Type="http://schemas.openxmlformats.org/officeDocument/2006/relationships/hyperlink" Target="https://zakon.rada.gov.ua/laws/show/183/98-%D0%B2%D1%80" TargetMode="External"/><Relationship Id="rId86" Type="http://schemas.openxmlformats.org/officeDocument/2006/relationships/hyperlink" Target="https://zakon.rada.gov.ua/laws/show/254%D0%BA/96-%D0%B2%D1%80" TargetMode="External"/><Relationship Id="rId130" Type="http://schemas.openxmlformats.org/officeDocument/2006/relationships/hyperlink" Target="https://www.filosof.com.ua/Jornel/M_39/Kolotilo_1.htm" TargetMode="External"/><Relationship Id="rId151" Type="http://schemas.openxmlformats.org/officeDocument/2006/relationships/hyperlink" Target="https://day.kyiv.ua/uk/article/media/rishard-kapuscinskiy-neshchastyam-dlya-media-ie-intelektualni-linoshchi-yihnogo" TargetMode="External"/><Relationship Id="rId368" Type="http://schemas.openxmlformats.org/officeDocument/2006/relationships/hyperlink" Target="https://bit.ly/3qJMja8" TargetMode="External"/><Relationship Id="rId389" Type="http://schemas.openxmlformats.org/officeDocument/2006/relationships/hyperlink" Target="https://www.aclweb.org/anthology/C16-1158/" TargetMode="External"/><Relationship Id="rId172" Type="http://schemas.openxmlformats.org/officeDocument/2006/relationships/hyperlink" Target="http://ena.lp.edu.ua:8080/bitstream/ntb/42285/2/2018v11_Perun_M-Tekhnika_arhumentuvannia_355-363.pdf" TargetMode="External"/><Relationship Id="rId193" Type="http://schemas.openxmlformats.org/officeDocument/2006/relationships/hyperlink" Target="http://journlib.univ.kiev.ua/index.php?act=article&amp;article=138" TargetMode="External"/><Relationship Id="rId207" Type="http://schemas.openxmlformats.org/officeDocument/2006/relationships/hyperlink" Target="http://journlib.univ.kiev.ua/index.php?act=article&amp;article=138" TargetMode="External"/><Relationship Id="rId228" Type="http://schemas.openxmlformats.org/officeDocument/2006/relationships/hyperlink" Target="http://evartist.narod.ru/text9/40.htm" TargetMode="External"/><Relationship Id="rId249" Type="http://schemas.openxmlformats.org/officeDocument/2006/relationships/hyperlink" Target="https://www.cvk.gov.ua/novini/rezultati-mistsevih-viboriv-u-rozrizi-predstavnitstva-politichnih-partiy.html" TargetMode="External"/><Relationship Id="rId414" Type="http://schemas.openxmlformats.org/officeDocument/2006/relationships/header" Target="header4.xml"/><Relationship Id="rId13" Type="http://schemas.openxmlformats.org/officeDocument/2006/relationships/hyperlink" Target="http://sum.in.ua/p/1/57/2" TargetMode="External"/><Relationship Id="rId109" Type="http://schemas.openxmlformats.org/officeDocument/2006/relationships/hyperlink" Target="https://zakon.rada.gov.ua/laws/show/2341-14/page5" TargetMode="External"/><Relationship Id="rId260" Type="http://schemas.openxmlformats.org/officeDocument/2006/relationships/hyperlink" Target="https://www.cvk.gov.ua/novini/rezultati-mistsevih-viboriv-u-rozrizi-predstavnitstva-politichnih-partiy.html" TargetMode="External"/><Relationship Id="rId281" Type="http://schemas.openxmlformats.org/officeDocument/2006/relationships/hyperlink" Target="http://science.lpnu.ua/sites/default/files/journal-paper/2017/jun/5038/vnulpurn201683760.pdf" TargetMode="External"/><Relationship Id="rId316" Type="http://schemas.openxmlformats.org/officeDocument/2006/relationships/hyperlink" Target="https://www.aclweb.org/anthology/D19-1290/" TargetMode="External"/><Relationship Id="rId337" Type="http://schemas.openxmlformats.org/officeDocument/2006/relationships/hyperlink" Target="https://www.aclweb.org/anthology/W19-8607/" TargetMode="External"/><Relationship Id="rId34" Type="http://schemas.openxmlformats.org/officeDocument/2006/relationships/hyperlink" Target="http://sum.in.ua/p/10/594/2" TargetMode="External"/><Relationship Id="rId55" Type="http://schemas.openxmlformats.org/officeDocument/2006/relationships/hyperlink" Target="https://zakon.rada.gov.ua/laws/show/183/98-%D0%B2%D1%80" TargetMode="External"/><Relationship Id="rId76" Type="http://schemas.openxmlformats.org/officeDocument/2006/relationships/hyperlink" Target="https://zakon.rada.gov.ua/laws/show/254%D0%BA/96-%D0%B2%D1%80" TargetMode="External"/><Relationship Id="rId97" Type="http://schemas.openxmlformats.org/officeDocument/2006/relationships/hyperlink" Target="https://zakon.rada.gov.ua/laws/show/2341-14/page5" TargetMode="External"/><Relationship Id="rId120" Type="http://schemas.openxmlformats.org/officeDocument/2006/relationships/hyperlink" Target="http://www.evartist.narod.ru/text/71.htm" TargetMode="External"/><Relationship Id="rId141" Type="http://schemas.openxmlformats.org/officeDocument/2006/relationships/hyperlink" Target="https://day.kyiv.ua/uk/article/media/rishard-kapuscinskiy-neshchastyam-dlya-media-ie-intelektualni-linoshchi-yihnogo" TargetMode="External"/><Relationship Id="rId358" Type="http://schemas.openxmlformats.org/officeDocument/2006/relationships/hyperlink" Target="https://www.aclweb.org/anthology/I17-1060/" TargetMode="External"/><Relationship Id="rId379" Type="http://schemas.openxmlformats.org/officeDocument/2006/relationships/hyperlink" Target="https://bit.ly/2K6aEpQ" TargetMode="External"/><Relationship Id="rId7" Type="http://schemas.openxmlformats.org/officeDocument/2006/relationships/header" Target="header1.xml"/><Relationship Id="rId162" Type="http://schemas.openxmlformats.org/officeDocument/2006/relationships/hyperlink" Target="https://day.kyiv.ua/uk/article/media/rishard-kapuscinskiy-neshchastyam-dlya-media-ie-intelektualni-linoshchi-yihnogo" TargetMode="External"/><Relationship Id="rId183" Type="http://schemas.openxmlformats.org/officeDocument/2006/relationships/hyperlink" Target="http://ena.lp.edu.ua:8080/bitstream/ntb/42285/2/2018v11_Perun_M-Tekhnika_arhumentuvannia_355-363.pdf" TargetMode="External"/><Relationship Id="rId218" Type="http://schemas.openxmlformats.org/officeDocument/2006/relationships/hyperlink" Target="http://nsju.org/journals/2008/10/Jurnalist-Ukr-10-08.pdf" TargetMode="External"/><Relationship Id="rId239" Type="http://schemas.openxmlformats.org/officeDocument/2006/relationships/hyperlink" Target="https://www.pravda.com.ua/news/2020/10/27/7271451/" TargetMode="External"/><Relationship Id="rId390" Type="http://schemas.openxmlformats.org/officeDocument/2006/relationships/hyperlink" Target="https://bit.ly/39RoEyu" TargetMode="External"/><Relationship Id="rId404" Type="http://schemas.openxmlformats.org/officeDocument/2006/relationships/hyperlink" Target="https://www.pdfdrive.com/argumentation-the-study-of-effective-reasoning-2nd-edition-e33419427.html" TargetMode="External"/><Relationship Id="rId250" Type="http://schemas.openxmlformats.org/officeDocument/2006/relationships/hyperlink" Target="https://www.cvk.gov.ua/novini/rezultati-mistsevih-viboriv-u-rozrizi-predstavnitstva-politichnih-partiy.html" TargetMode="External"/><Relationship Id="rId271" Type="http://schemas.openxmlformats.org/officeDocument/2006/relationships/hyperlink" Target="https://www.cvk.gov.ua/novini/rezultati-mistsevih-viboriv-u-rozrizi-predstavnitstva-politichnih-partiy.html" TargetMode="External"/><Relationship Id="rId292" Type="http://schemas.openxmlformats.org/officeDocument/2006/relationships/hyperlink" Target="http://science.lpnu.ua/sites/default/files/journal-paper/2017/jun/5038/vnulpurn201683760.pdf" TargetMode="External"/><Relationship Id="rId306" Type="http://schemas.openxmlformats.org/officeDocument/2006/relationships/hyperlink" Target="http://evartist.narod.ru/text5/44.htm" TargetMode="External"/><Relationship Id="rId24" Type="http://schemas.openxmlformats.org/officeDocument/2006/relationships/hyperlink" Target="http://sum.in.ua/p/2/549/1" TargetMode="External"/><Relationship Id="rId45" Type="http://schemas.openxmlformats.org/officeDocument/2006/relationships/hyperlink" Target="https://zakon.rada.gov.ua/laws/show/183/98-%D0%B2%D1%80" TargetMode="External"/><Relationship Id="rId66" Type="http://schemas.openxmlformats.org/officeDocument/2006/relationships/hyperlink" Target="https://zakon.rada.gov.ua/laws/show/183/98-%D0%B2%D1%80" TargetMode="External"/><Relationship Id="rId87" Type="http://schemas.openxmlformats.org/officeDocument/2006/relationships/hyperlink" Target="https://zakon.rada.gov.ua/laws/show/254%D0%BA/96-%D0%B2%D1%80" TargetMode="External"/><Relationship Id="rId110" Type="http://schemas.openxmlformats.org/officeDocument/2006/relationships/hyperlink" Target="https://zakon.rada.gov.ua/laws/show/2341-14/page5" TargetMode="External"/><Relationship Id="rId131" Type="http://schemas.openxmlformats.org/officeDocument/2006/relationships/hyperlink" Target="http://evartist.narod.ru/text6/39.htm" TargetMode="External"/><Relationship Id="rId327" Type="http://schemas.openxmlformats.org/officeDocument/2006/relationships/hyperlink" Target="https://www.bbc.com/ukrainian/features-54453711" TargetMode="External"/><Relationship Id="rId348" Type="http://schemas.openxmlformats.org/officeDocument/2006/relationships/hyperlink" Target="https://www.aclweb.org/anthology/W19-4519/" TargetMode="External"/><Relationship Id="rId369" Type="http://schemas.openxmlformats.org/officeDocument/2006/relationships/hyperlink" Target="https://bit.ly/3qJMja8" TargetMode="External"/><Relationship Id="rId152" Type="http://schemas.openxmlformats.org/officeDocument/2006/relationships/hyperlink" Target="https://day.kyiv.ua/uk/article/media/rishard-kapuscinskiy-neshchastyam-dlya-media-ie-intelektualni-linoshchi-yihnogo" TargetMode="External"/><Relationship Id="rId173" Type="http://schemas.openxmlformats.org/officeDocument/2006/relationships/hyperlink" Target="http://ena.lp.edu.ua:8080/bitstream/ntb/42285/2/2018v11_Perun_M-Tekhnika_arhumentuvannia_355-363.pdf" TargetMode="External"/><Relationship Id="rId194" Type="http://schemas.openxmlformats.org/officeDocument/2006/relationships/hyperlink" Target="http://journlib.univ.kiev.ua/index.php?act=article&amp;article=138" TargetMode="External"/><Relationship Id="rId208" Type="http://schemas.openxmlformats.org/officeDocument/2006/relationships/hyperlink" Target="http://journlib.univ.kiev.ua/index.php?act=article&amp;article=138" TargetMode="External"/><Relationship Id="rId229" Type="http://schemas.openxmlformats.org/officeDocument/2006/relationships/hyperlink" Target="http://evartist.narod.ru/text9/40.htm" TargetMode="External"/><Relationship Id="rId380" Type="http://schemas.openxmlformats.org/officeDocument/2006/relationships/hyperlink" Target="https://bit.ly/2K6aEpQ" TargetMode="External"/><Relationship Id="rId415" Type="http://schemas.openxmlformats.org/officeDocument/2006/relationships/header" Target="header5.xml"/><Relationship Id="rId240" Type="http://schemas.openxmlformats.org/officeDocument/2006/relationships/hyperlink" Target="https://www.pravda.com.ua/news/2020/10/27/7271451/" TargetMode="External"/><Relationship Id="rId261" Type="http://schemas.openxmlformats.org/officeDocument/2006/relationships/hyperlink" Target="https://www.cvk.gov.ua/novini/rezultati-mistsevih-viboriv-u-rozrizi-predstavnitstva-politichnih-partiy.html" TargetMode="External"/><Relationship Id="rId14" Type="http://schemas.openxmlformats.org/officeDocument/2006/relationships/hyperlink" Target="http://sum.in.ua/p/1/57/2" TargetMode="External"/><Relationship Id="rId35" Type="http://schemas.openxmlformats.org/officeDocument/2006/relationships/hyperlink" Target="http://sum.in.ua/p/10/594/2" TargetMode="External"/><Relationship Id="rId56" Type="http://schemas.openxmlformats.org/officeDocument/2006/relationships/hyperlink" Target="https://zakon.rada.gov.ua/laws/show/183/98-%D0%B2%D1%80" TargetMode="External"/><Relationship Id="rId77" Type="http://schemas.openxmlformats.org/officeDocument/2006/relationships/hyperlink" Target="https://zakon.rada.gov.ua/laws/show/254%D0%BA/96-%D0%B2%D1%80" TargetMode="External"/><Relationship Id="rId100" Type="http://schemas.openxmlformats.org/officeDocument/2006/relationships/hyperlink" Target="https://zakon.rada.gov.ua/laws/show/2341-14/page5" TargetMode="External"/><Relationship Id="rId282" Type="http://schemas.openxmlformats.org/officeDocument/2006/relationships/hyperlink" Target="http://science.lpnu.ua/sites/default/files/journal-paper/2017/jun/5038/vnulpurn201683760.pdf" TargetMode="External"/><Relationship Id="rId317" Type="http://schemas.openxmlformats.org/officeDocument/2006/relationships/hyperlink" Target="https://www.aclweb.org/anthology/D19-1290/" TargetMode="External"/><Relationship Id="rId338" Type="http://schemas.openxmlformats.org/officeDocument/2006/relationships/hyperlink" Target="https://www.aclweb.org/anthology/W19-8607/" TargetMode="External"/><Relationship Id="rId359" Type="http://schemas.openxmlformats.org/officeDocument/2006/relationships/hyperlink" Target="https://www.aclweb.org/anthology/I17-1060/" TargetMode="External"/><Relationship Id="rId8" Type="http://schemas.openxmlformats.org/officeDocument/2006/relationships/header" Target="header2.xml"/><Relationship Id="rId98" Type="http://schemas.openxmlformats.org/officeDocument/2006/relationships/hyperlink" Target="https://zakon.rada.gov.ua/laws/show/2341-14/page5" TargetMode="External"/><Relationship Id="rId121" Type="http://schemas.openxmlformats.org/officeDocument/2006/relationships/hyperlink" Target="http://www.evartist.narod.ru/text/71.htm" TargetMode="External"/><Relationship Id="rId142" Type="http://schemas.openxmlformats.org/officeDocument/2006/relationships/hyperlink" Target="https://day.kyiv.ua/uk/article/media/rishard-kapuscinskiy-neshchastyam-dlya-media-ie-intelektualni-linoshchi-yihnogo" TargetMode="External"/><Relationship Id="rId163" Type="http://schemas.openxmlformats.org/officeDocument/2006/relationships/hyperlink" Target="https://day.kyiv.ua/uk/article/media/rishard-kapuscinskiy-neshchastyam-dlya-media-ie-intelektualni-linoshchi-yihnogo" TargetMode="External"/><Relationship Id="rId184" Type="http://schemas.openxmlformats.org/officeDocument/2006/relationships/hyperlink" Target="http://ena.lp.edu.ua:8080/bitstream/ntb/42285/2/2018v11_Perun_M-Tekhnika_arhumentuvannia_355-363.pdf" TargetMode="External"/><Relationship Id="rId219" Type="http://schemas.openxmlformats.org/officeDocument/2006/relationships/hyperlink" Target="http://nsju.org/journals/2008/10/Jurnalist-Ukr-10-08.pdf" TargetMode="External"/><Relationship Id="rId370" Type="http://schemas.openxmlformats.org/officeDocument/2006/relationships/hyperlink" Target="https://umn.ua/news/726" TargetMode="External"/><Relationship Id="rId391" Type="http://schemas.openxmlformats.org/officeDocument/2006/relationships/hyperlink" Target="https://bit.ly/39RoEyu" TargetMode="External"/><Relationship Id="rId405" Type="http://schemas.openxmlformats.org/officeDocument/2006/relationships/hyperlink" Target="https://www.pdfdrive.com/argumentation-the-study-of-effective-reasoning-2nd-edition-e33419427.html" TargetMode="External"/><Relationship Id="rId230" Type="http://schemas.openxmlformats.org/officeDocument/2006/relationships/hyperlink" Target="http://evartist.narod.ru/text9/40.htm" TargetMode="External"/><Relationship Id="rId251" Type="http://schemas.openxmlformats.org/officeDocument/2006/relationships/hyperlink" Target="https://www.cvk.gov.ua/novini/rezultati-mistsevih-viboriv-u-rozrizi-predstavnitstva-politichnih-partiy.html" TargetMode="External"/><Relationship Id="rId25" Type="http://schemas.openxmlformats.org/officeDocument/2006/relationships/hyperlink" Target="http://sum.in.ua/p/2/549/1" TargetMode="External"/><Relationship Id="rId46" Type="http://schemas.openxmlformats.org/officeDocument/2006/relationships/hyperlink" Target="https://zakon.rada.gov.ua/laws/show/183/98-%D0%B2%D1%80" TargetMode="External"/><Relationship Id="rId67" Type="http://schemas.openxmlformats.org/officeDocument/2006/relationships/hyperlink" Target="https://zakon.rada.gov.ua/laws/show/254%D0%BA/96-%D0%B2%D1%80" TargetMode="External"/><Relationship Id="rId272" Type="http://schemas.openxmlformats.org/officeDocument/2006/relationships/hyperlink" Target="https://www.cvk.gov.ua/novini/rezultati-mistsevih-viboriv-u-rozrizi-predstavnitstva-politichnih-partiy.html" TargetMode="External"/><Relationship Id="rId293" Type="http://schemas.openxmlformats.org/officeDocument/2006/relationships/hyperlink" Target="http://science.lpnu.ua/sites/default/files/journal-paper/2017/jun/5038/vnulpurn201683760.pdf" TargetMode="External"/><Relationship Id="rId307" Type="http://schemas.openxmlformats.org/officeDocument/2006/relationships/hyperlink" Target="http://evartist.narod.ru/text5/44.htm" TargetMode="External"/><Relationship Id="rId328" Type="http://schemas.openxmlformats.org/officeDocument/2006/relationships/hyperlink" Target="https://www.aclweb.org/anthology/2020.acl-main.287.pdf" TargetMode="External"/><Relationship Id="rId349" Type="http://schemas.openxmlformats.org/officeDocument/2006/relationships/hyperlink" Target="https://www.aclweb.org/anthology/W19-4519/" TargetMode="External"/><Relationship Id="rId88" Type="http://schemas.openxmlformats.org/officeDocument/2006/relationships/hyperlink" Target="https://zakon.rada.gov.ua/laws/show/254%D0%BA/96-%D0%B2%D1%80" TargetMode="External"/><Relationship Id="rId111" Type="http://schemas.openxmlformats.org/officeDocument/2006/relationships/hyperlink" Target="https://zakon.rada.gov.ua/laws/show/2341-14/page5" TargetMode="External"/><Relationship Id="rId132" Type="http://schemas.openxmlformats.org/officeDocument/2006/relationships/hyperlink" Target="http://evartist.narod.ru/text6/39.htm" TargetMode="External"/><Relationship Id="rId153" Type="http://schemas.openxmlformats.org/officeDocument/2006/relationships/hyperlink" Target="https://day.kyiv.ua/uk/article/media/rishard-kapuscinskiy-neshchastyam-dlya-media-ie-intelektualni-linoshchi-yihnogo" TargetMode="External"/><Relationship Id="rId174" Type="http://schemas.openxmlformats.org/officeDocument/2006/relationships/hyperlink" Target="http://ena.lp.edu.ua:8080/bitstream/ntb/42285/2/2018v11_Perun_M-Tekhnika_arhumentuvannia_355-363.pdf" TargetMode="External"/><Relationship Id="rId195" Type="http://schemas.openxmlformats.org/officeDocument/2006/relationships/hyperlink" Target="http://journlib.univ.kiev.ua/index.php?act=article&amp;article=138" TargetMode="External"/><Relationship Id="rId209" Type="http://schemas.openxmlformats.org/officeDocument/2006/relationships/hyperlink" Target="http://journlib.univ.kiev.ua/index.php?act=article&amp;article=138" TargetMode="External"/><Relationship Id="rId360" Type="http://schemas.openxmlformats.org/officeDocument/2006/relationships/hyperlink" Target="https://doi.org/10.3115/v1/P15-1053" TargetMode="External"/><Relationship Id="rId381" Type="http://schemas.openxmlformats.org/officeDocument/2006/relationships/hyperlink" Target="https://www.aclweb.org/anthology/C18-1318.pdf" TargetMode="External"/><Relationship Id="rId416" Type="http://schemas.openxmlformats.org/officeDocument/2006/relationships/header" Target="header6.xml"/><Relationship Id="rId220" Type="http://schemas.openxmlformats.org/officeDocument/2006/relationships/hyperlink" Target="http://nsju.org/journals/2008/10/Jurnalist-Ukr-10-08.pdf" TargetMode="External"/><Relationship Id="rId241" Type="http://schemas.openxmlformats.org/officeDocument/2006/relationships/hyperlink" Target="https://www.pravda.com.ua/news/2020/10/27/7271451/" TargetMode="External"/><Relationship Id="rId15" Type="http://schemas.openxmlformats.org/officeDocument/2006/relationships/hyperlink" Target="http://sum.in.ua/p/1/57/2" TargetMode="External"/><Relationship Id="rId36" Type="http://schemas.openxmlformats.org/officeDocument/2006/relationships/hyperlink" Target="http://sum.in.ua/p/10/594/2" TargetMode="External"/><Relationship Id="rId57" Type="http://schemas.openxmlformats.org/officeDocument/2006/relationships/hyperlink" Target="https://zakon.rada.gov.ua/laws/show/183/98-%D0%B2%D1%80" TargetMode="External"/><Relationship Id="rId262" Type="http://schemas.openxmlformats.org/officeDocument/2006/relationships/hyperlink" Target="https://www.cvk.gov.ua/novini/rezultati-mistsevih-viboriv-u-rozrizi-predstavnitstva-politichnih-partiy.html" TargetMode="External"/><Relationship Id="rId283" Type="http://schemas.openxmlformats.org/officeDocument/2006/relationships/hyperlink" Target="http://science.lpnu.ua/sites/default/files/journal-paper/2017/jun/5038/vnulpurn201683760.pdf" TargetMode="External"/><Relationship Id="rId318" Type="http://schemas.openxmlformats.org/officeDocument/2006/relationships/hyperlink" Target="https://www.aclweb.org/anthology/C16-1324/" TargetMode="External"/><Relationship Id="rId339" Type="http://schemas.openxmlformats.org/officeDocument/2006/relationships/hyperlink" Target="https://www.aclweb.org/anthology/W19-8607/" TargetMode="External"/><Relationship Id="rId78" Type="http://schemas.openxmlformats.org/officeDocument/2006/relationships/hyperlink" Target="https://zakon.rada.gov.ua/laws/show/254%D0%BA/96-%D0%B2%D1%80" TargetMode="External"/><Relationship Id="rId99" Type="http://schemas.openxmlformats.org/officeDocument/2006/relationships/hyperlink" Target="https://zakon.rada.gov.ua/laws/show/2341-14/page5" TargetMode="External"/><Relationship Id="rId101" Type="http://schemas.openxmlformats.org/officeDocument/2006/relationships/hyperlink" Target="https://zakon.rada.gov.ua/laws/show/2341-14/page5" TargetMode="External"/><Relationship Id="rId122" Type="http://schemas.openxmlformats.org/officeDocument/2006/relationships/hyperlink" Target="http://www.evartist.narod.ru/text/71.htm" TargetMode="External"/><Relationship Id="rId143" Type="http://schemas.openxmlformats.org/officeDocument/2006/relationships/hyperlink" Target="https://day.kyiv.ua/uk/article/media/rishard-kapuscinskiy-neshchastyam-dlya-media-ie-intelektualni-linoshchi-yihnogo" TargetMode="External"/><Relationship Id="rId164" Type="http://schemas.openxmlformats.org/officeDocument/2006/relationships/hyperlink" Target="https://day.kyiv.ua/uk/article/media/rishard-kapuscinskiy-neshchastyam-dlya-media-ie-intelektualni-linoshchi-yihnogo" TargetMode="External"/><Relationship Id="rId185" Type="http://schemas.openxmlformats.org/officeDocument/2006/relationships/hyperlink" Target="http://ena.lp.edu.ua:8080/bitstream/ntb/42285/2/2018v11_Perun_M-Tekhnika_arhumentuvannia_355-363.pdf" TargetMode="External"/><Relationship Id="rId350" Type="http://schemas.openxmlformats.org/officeDocument/2006/relationships/hyperlink" Target="https://www.aclweb.org/anthology/E17-1070/" TargetMode="External"/><Relationship Id="rId371" Type="http://schemas.openxmlformats.org/officeDocument/2006/relationships/hyperlink" Target="https://umn.ua/news/726" TargetMode="External"/><Relationship Id="rId406" Type="http://schemas.openxmlformats.org/officeDocument/2006/relationships/hyperlink" Target="https://www.pdfdrive.com/argumentation-the-study-of-effective-reasoning-2nd-edition-e33419427.html" TargetMode="External"/><Relationship Id="rId9" Type="http://schemas.openxmlformats.org/officeDocument/2006/relationships/header" Target="header3.xml"/><Relationship Id="rId210" Type="http://schemas.openxmlformats.org/officeDocument/2006/relationships/hyperlink" Target="http://journlib.univ.kiev.ua/index.php?act=article&amp;article=138" TargetMode="External"/><Relationship Id="rId392" Type="http://schemas.openxmlformats.org/officeDocument/2006/relationships/hyperlink" Target="https://bit.ly/3lYsJU1" TargetMode="External"/><Relationship Id="rId26" Type="http://schemas.openxmlformats.org/officeDocument/2006/relationships/hyperlink" Target="http://sum.in.ua/p/2/549/1" TargetMode="External"/><Relationship Id="rId231" Type="http://schemas.openxmlformats.org/officeDocument/2006/relationships/hyperlink" Target="http://evartist.narod.ru/text9/40.htm" TargetMode="External"/><Relationship Id="rId252" Type="http://schemas.openxmlformats.org/officeDocument/2006/relationships/hyperlink" Target="https://www.cvk.gov.ua/novini/rezultati-mistsevih-viboriv-u-rozrizi-predstavnitstva-politichnih-partiy.html" TargetMode="External"/><Relationship Id="rId273" Type="http://schemas.openxmlformats.org/officeDocument/2006/relationships/hyperlink" Target="https://www.cvk.gov.ua/novini/rezultati-mistsevih-viboriv-u-rozrizi-predstavnitstva-politichnih-partiy.html" TargetMode="External"/><Relationship Id="rId294" Type="http://schemas.openxmlformats.org/officeDocument/2006/relationships/hyperlink" Target="http://science.lpnu.ua/sites/default/files/journal-paper/2017/jun/5038/vnulpurn201683760.pdf" TargetMode="External"/><Relationship Id="rId308" Type="http://schemas.openxmlformats.org/officeDocument/2006/relationships/hyperlink" Target="http://evartist.narod.ru/text5/44.htm" TargetMode="External"/><Relationship Id="rId329" Type="http://schemas.openxmlformats.org/officeDocument/2006/relationships/hyperlink" Target="https://www.aclweb.org/anthology/2020.acl-main.287.pdf" TargetMode="External"/><Relationship Id="rId47" Type="http://schemas.openxmlformats.org/officeDocument/2006/relationships/hyperlink" Target="https://zakon.rada.gov.ua/laws/show/183/98-%D0%B2%D1%80" TargetMode="External"/><Relationship Id="rId68" Type="http://schemas.openxmlformats.org/officeDocument/2006/relationships/hyperlink" Target="https://zakon.rada.gov.ua/laws/show/254%D0%BA/96-%D0%B2%D1%80" TargetMode="External"/><Relationship Id="rId89" Type="http://schemas.openxmlformats.org/officeDocument/2006/relationships/hyperlink" Target="https://zakon.rada.gov.ua/laws/show/254%D0%BA/96-%D0%B2%D1%80" TargetMode="External"/><Relationship Id="rId112" Type="http://schemas.openxmlformats.org/officeDocument/2006/relationships/hyperlink" Target="https://zakon.rada.gov.ua/laws/show/2341-14/page5" TargetMode="External"/><Relationship Id="rId133" Type="http://schemas.openxmlformats.org/officeDocument/2006/relationships/hyperlink" Target="https://day.kyiv.ua/uk/article/media/rishard-kapuscinskiy-neshchastyam-dlya-media-ie-intelektualni-linoshchi-yihnogo" TargetMode="External"/><Relationship Id="rId154" Type="http://schemas.openxmlformats.org/officeDocument/2006/relationships/hyperlink" Target="https://day.kyiv.ua/uk/article/media/rishard-kapuscinskiy-neshchastyam-dlya-media-ie-intelektualni-linoshchi-yihnogo" TargetMode="External"/><Relationship Id="rId175" Type="http://schemas.openxmlformats.org/officeDocument/2006/relationships/hyperlink" Target="http://ena.lp.edu.ua:8080/bitstream/ntb/42285/2/2018v11_Perun_M-Tekhnika_arhumentuvannia_355-363.pdf" TargetMode="External"/><Relationship Id="rId340" Type="http://schemas.openxmlformats.org/officeDocument/2006/relationships/hyperlink" Target="https://bit.ly/2JQfc3J" TargetMode="External"/><Relationship Id="rId361" Type="http://schemas.openxmlformats.org/officeDocument/2006/relationships/hyperlink" Target="https://doi.org/10.3115/v1/P15-1053" TargetMode="External"/><Relationship Id="rId196" Type="http://schemas.openxmlformats.org/officeDocument/2006/relationships/hyperlink" Target="http://journlib.univ.kiev.ua/index.php?act=article&amp;article=138" TargetMode="External"/><Relationship Id="rId200" Type="http://schemas.openxmlformats.org/officeDocument/2006/relationships/hyperlink" Target="http://journlib.univ.kiev.ua/index.php?act=article&amp;article=138" TargetMode="External"/><Relationship Id="rId382" Type="http://schemas.openxmlformats.org/officeDocument/2006/relationships/hyperlink" Target="https://www.aclweb.org/anthology/C18-1318.pdf" TargetMode="External"/><Relationship Id="rId417" Type="http://schemas.openxmlformats.org/officeDocument/2006/relationships/fontTable" Target="fontTable.xml"/><Relationship Id="rId16" Type="http://schemas.openxmlformats.org/officeDocument/2006/relationships/hyperlink" Target="http://sum.in.ua/p/1/57/2" TargetMode="External"/><Relationship Id="rId221" Type="http://schemas.openxmlformats.org/officeDocument/2006/relationships/hyperlink" Target="http://nsju.org/journals/2008/10/Jurnalist-Ukr-10-08.pdf" TargetMode="External"/><Relationship Id="rId242" Type="http://schemas.openxmlformats.org/officeDocument/2006/relationships/hyperlink" Target="https://www.pravda.com.ua/news/2020/10/27/7271451/" TargetMode="External"/><Relationship Id="rId263" Type="http://schemas.openxmlformats.org/officeDocument/2006/relationships/hyperlink" Target="https://www.cvk.gov.ua/novini/rezultati-mistsevih-viboriv-u-rozrizi-predstavnitstva-politichnih-partiy.html" TargetMode="External"/><Relationship Id="rId284" Type="http://schemas.openxmlformats.org/officeDocument/2006/relationships/hyperlink" Target="http://science.lpnu.ua/sites/default/files/journal-paper/2017/jun/5038/vnulpurn201683760.pdf" TargetMode="External"/><Relationship Id="rId319" Type="http://schemas.openxmlformats.org/officeDocument/2006/relationships/hyperlink" Target="https://www.aclweb.org/anthology/C16-1324/" TargetMode="External"/><Relationship Id="rId37" Type="http://schemas.openxmlformats.org/officeDocument/2006/relationships/hyperlink" Target="http://sum.in.ua/p/10/594/2" TargetMode="External"/><Relationship Id="rId58" Type="http://schemas.openxmlformats.org/officeDocument/2006/relationships/hyperlink" Target="https://zakon.rada.gov.ua/laws/show/183/98-%D0%B2%D1%80" TargetMode="External"/><Relationship Id="rId79" Type="http://schemas.openxmlformats.org/officeDocument/2006/relationships/hyperlink" Target="https://zakon.rada.gov.ua/laws/show/254%D0%BA/96-%D0%B2%D1%80" TargetMode="External"/><Relationship Id="rId102" Type="http://schemas.openxmlformats.org/officeDocument/2006/relationships/hyperlink" Target="https://zakon.rada.gov.ua/laws/show/2341-14/page5" TargetMode="External"/><Relationship Id="rId123" Type="http://schemas.openxmlformats.org/officeDocument/2006/relationships/hyperlink" Target="http://www.evartist.narod.ru/text/71.htm" TargetMode="External"/><Relationship Id="rId144" Type="http://schemas.openxmlformats.org/officeDocument/2006/relationships/hyperlink" Target="https://day.kyiv.ua/uk/article/media/rishard-kapuscinskiy-neshchastyam-dlya-media-ie-intelektualni-linoshchi-yihnogo" TargetMode="External"/><Relationship Id="rId330" Type="http://schemas.openxmlformats.org/officeDocument/2006/relationships/hyperlink" Target="https://www.aclweb.org/anthology/2020.acl-main.287.pdf" TargetMode="External"/><Relationship Id="rId90" Type="http://schemas.openxmlformats.org/officeDocument/2006/relationships/hyperlink" Target="https://zakon.rada.gov.ua/laws/show/254%D0%BA/96-%D0%B2%D1%80" TargetMode="External"/><Relationship Id="rId165" Type="http://schemas.openxmlformats.org/officeDocument/2006/relationships/hyperlink" Target="http://ena.lp.edu.ua:8080/bitstream/ntb/42285/2/2018v11_Perun_M-Tekhnika_arhumentuvannia_355-363.pdf" TargetMode="External"/><Relationship Id="rId186" Type="http://schemas.openxmlformats.org/officeDocument/2006/relationships/hyperlink" Target="http://ena.lp.edu.ua:8080/bitstream/ntb/42285/2/2018v11_Perun_M-Tekhnika_arhumentuvannia_355-363.pdf" TargetMode="External"/><Relationship Id="rId351" Type="http://schemas.openxmlformats.org/officeDocument/2006/relationships/hyperlink" Target="https://www.aclweb.org/anthology/E17-1070/" TargetMode="External"/><Relationship Id="rId372" Type="http://schemas.openxmlformats.org/officeDocument/2006/relationships/hyperlink" Target="https://umn.ua/news/726" TargetMode="External"/><Relationship Id="rId393" Type="http://schemas.openxmlformats.org/officeDocument/2006/relationships/hyperlink" Target="https://bit.ly/3lYsJU1" TargetMode="External"/><Relationship Id="rId407" Type="http://schemas.openxmlformats.org/officeDocument/2006/relationships/hyperlink" Target="https://www.pdfdrive.com/argumentation-the-study-of-effective-reasoning-2nd-edition-e33419427.html" TargetMode="External"/><Relationship Id="rId211" Type="http://schemas.openxmlformats.org/officeDocument/2006/relationships/hyperlink" Target="http://journlib.univ.kiev.ua/index.php?act=article&amp;article=138" TargetMode="External"/><Relationship Id="rId232" Type="http://schemas.openxmlformats.org/officeDocument/2006/relationships/hyperlink" Target="http://evartist.narod.ru/text9/40.htm" TargetMode="External"/><Relationship Id="rId253" Type="http://schemas.openxmlformats.org/officeDocument/2006/relationships/hyperlink" Target="https://www.cvk.gov.ua/novini/rezultati-mistsevih-viboriv-u-rozrizi-predstavnitstva-politichnih-partiy.html" TargetMode="External"/><Relationship Id="rId274" Type="http://schemas.openxmlformats.org/officeDocument/2006/relationships/hyperlink" Target="https://www.cvk.gov.ua/novini/rezultati-mistsevih-viboriv-u-rozrizi-predstavnitstva-politichnih-partiy.html" TargetMode="External"/><Relationship Id="rId295" Type="http://schemas.openxmlformats.org/officeDocument/2006/relationships/hyperlink" Target="http://science.lpnu.ua/sites/default/files/journal-paper/2017/jun/5038/vnulpurn201683760.pdf" TargetMode="External"/><Relationship Id="rId309" Type="http://schemas.openxmlformats.org/officeDocument/2006/relationships/hyperlink" Target="http://evartist.narod.ru/text5/44.htm" TargetMode="External"/><Relationship Id="rId27" Type="http://schemas.openxmlformats.org/officeDocument/2006/relationships/hyperlink" Target="http://sum.in.ua/p/2/549/1" TargetMode="External"/><Relationship Id="rId48" Type="http://schemas.openxmlformats.org/officeDocument/2006/relationships/hyperlink" Target="https://zakon.rada.gov.ua/laws/show/183/98-%D0%B2%D1%80" TargetMode="External"/><Relationship Id="rId69" Type="http://schemas.openxmlformats.org/officeDocument/2006/relationships/hyperlink" Target="https://zakon.rada.gov.ua/laws/show/254%D0%BA/96-%D0%B2%D1%80" TargetMode="External"/><Relationship Id="rId113" Type="http://schemas.openxmlformats.org/officeDocument/2006/relationships/hyperlink" Target="https://zakon.rada.gov.ua/laws/show/2341-14/page5" TargetMode="External"/><Relationship Id="rId134" Type="http://schemas.openxmlformats.org/officeDocument/2006/relationships/hyperlink" Target="https://day.kyiv.ua/uk/article/media/rishard-kapuscinskiy-neshchastyam-dlya-media-ie-intelektualni-linoshchi-yihnogo" TargetMode="External"/><Relationship Id="rId320" Type="http://schemas.openxmlformats.org/officeDocument/2006/relationships/hyperlink" Target="https://www.aclweb.org/anthology/C16-1324/" TargetMode="External"/><Relationship Id="rId80" Type="http://schemas.openxmlformats.org/officeDocument/2006/relationships/hyperlink" Target="https://zakon.rada.gov.ua/laws/show/254%D0%BA/96-%D0%B2%D1%80" TargetMode="External"/><Relationship Id="rId155" Type="http://schemas.openxmlformats.org/officeDocument/2006/relationships/hyperlink" Target="https://day.kyiv.ua/uk/article/media/rishard-kapuscinskiy-neshchastyam-dlya-media-ie-intelektualni-linoshchi-yihnogo" TargetMode="External"/><Relationship Id="rId176" Type="http://schemas.openxmlformats.org/officeDocument/2006/relationships/hyperlink" Target="http://ena.lp.edu.ua:8080/bitstream/ntb/42285/2/2018v11_Perun_M-Tekhnika_arhumentuvannia_355-363.pdf" TargetMode="External"/><Relationship Id="rId197" Type="http://schemas.openxmlformats.org/officeDocument/2006/relationships/hyperlink" Target="http://journlib.univ.kiev.ua/index.php?act=article&amp;article=138" TargetMode="External"/><Relationship Id="rId341" Type="http://schemas.openxmlformats.org/officeDocument/2006/relationships/hyperlink" Target="https://bit.ly/2JQfc3J" TargetMode="External"/><Relationship Id="rId362" Type="http://schemas.openxmlformats.org/officeDocument/2006/relationships/hyperlink" Target="https://doi.org/10.3115/v1/P15-1053" TargetMode="External"/><Relationship Id="rId383" Type="http://schemas.openxmlformats.org/officeDocument/2006/relationships/hyperlink" Target="https://www.aclweb.org/anthology/C18-1318.pdf" TargetMode="External"/><Relationship Id="rId418" Type="http://schemas.openxmlformats.org/officeDocument/2006/relationships/theme" Target="theme/theme1.xml"/><Relationship Id="rId201" Type="http://schemas.openxmlformats.org/officeDocument/2006/relationships/hyperlink" Target="http://journlib.univ.kiev.ua/index.php?act=article&amp;article=138" TargetMode="External"/><Relationship Id="rId222" Type="http://schemas.openxmlformats.org/officeDocument/2006/relationships/hyperlink" Target="http://nsju.org/journals/2008/10/Jurnalist-Ukr-10-08.pdf" TargetMode="External"/><Relationship Id="rId243" Type="http://schemas.openxmlformats.org/officeDocument/2006/relationships/hyperlink" Target="https://www.pravda.com.ua/news/2020/10/27/7271451/" TargetMode="External"/><Relationship Id="rId264" Type="http://schemas.openxmlformats.org/officeDocument/2006/relationships/hyperlink" Target="https://www.cvk.gov.ua/novini/rezultati-mistsevih-viboriv-u-rozrizi-predstavnitstva-politichnih-partiy.html" TargetMode="External"/><Relationship Id="rId285" Type="http://schemas.openxmlformats.org/officeDocument/2006/relationships/hyperlink" Target="http://science.lpnu.ua/sites/default/files/journal-paper/2017/jun/5038/vnulpurn201683760.pdf" TargetMode="External"/><Relationship Id="rId17" Type="http://schemas.openxmlformats.org/officeDocument/2006/relationships/hyperlink" Target="http://sum.in.ua/p/1/57/2" TargetMode="External"/><Relationship Id="rId38" Type="http://schemas.openxmlformats.org/officeDocument/2006/relationships/hyperlink" Target="http://sum.in.ua/p/10/594/2" TargetMode="External"/><Relationship Id="rId59" Type="http://schemas.openxmlformats.org/officeDocument/2006/relationships/hyperlink" Target="https://zakon.rada.gov.ua/laws/show/183/98-%D0%B2%D1%80" TargetMode="External"/><Relationship Id="rId103" Type="http://schemas.openxmlformats.org/officeDocument/2006/relationships/hyperlink" Target="https://zakon.rada.gov.ua/laws/show/2341-14/page5" TargetMode="External"/><Relationship Id="rId124" Type="http://schemas.openxmlformats.org/officeDocument/2006/relationships/hyperlink" Target="http://www.evartist.narod.ru/text/71.htm" TargetMode="External"/><Relationship Id="rId310" Type="http://schemas.openxmlformats.org/officeDocument/2006/relationships/hyperlink" Target="http://evartist.narod.ru/text5/44.htm" TargetMode="External"/><Relationship Id="rId70" Type="http://schemas.openxmlformats.org/officeDocument/2006/relationships/hyperlink" Target="https://zakon.rada.gov.ua/laws/show/254%D0%BA/96-%D0%B2%D1%80" TargetMode="External"/><Relationship Id="rId91" Type="http://schemas.openxmlformats.org/officeDocument/2006/relationships/hyperlink" Target="https://zakon.rada.gov.ua/laws/show/254%D0%BA/96-%D0%B2%D1%80" TargetMode="External"/><Relationship Id="rId145" Type="http://schemas.openxmlformats.org/officeDocument/2006/relationships/hyperlink" Target="https://day.kyiv.ua/uk/article/media/rishard-kapuscinskiy-neshchastyam-dlya-media-ie-intelektualni-linoshchi-yihnogo" TargetMode="External"/><Relationship Id="rId166" Type="http://schemas.openxmlformats.org/officeDocument/2006/relationships/hyperlink" Target="http://ena.lp.edu.ua:8080/bitstream/ntb/42285/2/2018v11_Perun_M-Tekhnika_arhumentuvannia_355-363.pdf" TargetMode="External"/><Relationship Id="rId187" Type="http://schemas.openxmlformats.org/officeDocument/2006/relationships/hyperlink" Target="http://ena.lp.edu.ua:8080/bitstream/ntb/42285/2/2018v11_Perun_M-Tekhnika_arhumentuvannia_355-363.pdf" TargetMode="External"/><Relationship Id="rId331" Type="http://schemas.openxmlformats.org/officeDocument/2006/relationships/hyperlink" Target="https://www.aclweb.org/anthology/2020.acl-main.287.pdf" TargetMode="External"/><Relationship Id="rId352" Type="http://schemas.openxmlformats.org/officeDocument/2006/relationships/hyperlink" Target="https://www.aclweb.org/anthology/E17-1070/" TargetMode="External"/><Relationship Id="rId373" Type="http://schemas.openxmlformats.org/officeDocument/2006/relationships/hyperlink" Target="https://umn.ua/news/726" TargetMode="External"/><Relationship Id="rId394" Type="http://schemas.openxmlformats.org/officeDocument/2006/relationships/hyperlink" Target="https://pdfs.semanticscholar.org/105b/b7659f85b93e92f57aec9bd76e1ecf3b5a77.pdf" TargetMode="External"/><Relationship Id="rId408" Type="http://schemas.openxmlformats.org/officeDocument/2006/relationships/hyperlink" Target="https://www.pdfdrive.com/argumentation-the-study-of-effective-reasoning-2nd-edition-e33419427.html" TargetMode="External"/><Relationship Id="rId1" Type="http://schemas.openxmlformats.org/officeDocument/2006/relationships/numbering" Target="numbering.xml"/><Relationship Id="rId212" Type="http://schemas.openxmlformats.org/officeDocument/2006/relationships/hyperlink" Target="http://journlib.univ.kiev.ua/index.php?act=article&amp;article=138" TargetMode="External"/><Relationship Id="rId233" Type="http://schemas.openxmlformats.org/officeDocument/2006/relationships/hyperlink" Target="http://evartist.narod.ru/text9/40.htm" TargetMode="External"/><Relationship Id="rId254" Type="http://schemas.openxmlformats.org/officeDocument/2006/relationships/hyperlink" Target="https://www.cvk.gov.ua/novini/rezultati-mistsevih-viboriv-u-rozrizi-predstavnitstva-politichnih-partiy.html" TargetMode="External"/><Relationship Id="rId28" Type="http://schemas.openxmlformats.org/officeDocument/2006/relationships/hyperlink" Target="http://sum.in.ua/p/2/549/1" TargetMode="External"/><Relationship Id="rId49" Type="http://schemas.openxmlformats.org/officeDocument/2006/relationships/hyperlink" Target="https://zakon.rada.gov.ua/laws/show/183/98-%D0%B2%D1%80" TargetMode="External"/><Relationship Id="rId114" Type="http://schemas.openxmlformats.org/officeDocument/2006/relationships/hyperlink" Target="https://zakon.rada.gov.ua/laws/show/2341-14/page5" TargetMode="External"/><Relationship Id="rId275" Type="http://schemas.openxmlformats.org/officeDocument/2006/relationships/hyperlink" Target="https://www.cvk.gov.ua/novini/rezultati-mistsevih-viboriv-u-rozrizi-predstavnitstva-politichnih-partiy.html" TargetMode="External"/><Relationship Id="rId296" Type="http://schemas.openxmlformats.org/officeDocument/2006/relationships/hyperlink" Target="http://science.lpnu.ua/sites/default/files/journal-paper/2017/jun/5038/vnulpurn201683760.pdf" TargetMode="External"/><Relationship Id="rId300" Type="http://schemas.openxmlformats.org/officeDocument/2006/relationships/hyperlink" Target="http://science.lpnu.ua/sites/default/files/journal-paper/2017/jun/5038/vnulpurn201683760.pdf" TargetMode="External"/><Relationship Id="rId60" Type="http://schemas.openxmlformats.org/officeDocument/2006/relationships/hyperlink" Target="https://zakon.rada.gov.ua/laws/show/183/98-%D0%B2%D1%80" TargetMode="External"/><Relationship Id="rId81" Type="http://schemas.openxmlformats.org/officeDocument/2006/relationships/hyperlink" Target="https://zakon.rada.gov.ua/laws/show/254%D0%BA/96-%D0%B2%D1%80" TargetMode="External"/><Relationship Id="rId135" Type="http://schemas.openxmlformats.org/officeDocument/2006/relationships/hyperlink" Target="https://day.kyiv.ua/uk/article/media/rishard-kapuscinskiy-neshchastyam-dlya-media-ie-intelektualni-linoshchi-yihnogo" TargetMode="External"/><Relationship Id="rId156" Type="http://schemas.openxmlformats.org/officeDocument/2006/relationships/hyperlink" Target="https://day.kyiv.ua/uk/article/media/rishard-kapuscinskiy-neshchastyam-dlya-media-ie-intelektualni-linoshchi-yihnogo" TargetMode="External"/><Relationship Id="rId177" Type="http://schemas.openxmlformats.org/officeDocument/2006/relationships/hyperlink" Target="http://ena.lp.edu.ua:8080/bitstream/ntb/42285/2/2018v11_Perun_M-Tekhnika_arhumentuvannia_355-363.pdf" TargetMode="External"/><Relationship Id="rId198" Type="http://schemas.openxmlformats.org/officeDocument/2006/relationships/hyperlink" Target="http://journlib.univ.kiev.ua/index.php?act=article&amp;article=138" TargetMode="External"/><Relationship Id="rId321" Type="http://schemas.openxmlformats.org/officeDocument/2006/relationships/hyperlink" Target="https://www.aclweb.org/anthology/C16-1324/" TargetMode="External"/><Relationship Id="rId342" Type="http://schemas.openxmlformats.org/officeDocument/2006/relationships/hyperlink" Target="https://www.aclweb.org/anthology/L10-1465/" TargetMode="External"/><Relationship Id="rId363" Type="http://schemas.openxmlformats.org/officeDocument/2006/relationships/hyperlink" Target="https://doi.org/10.3115/v1/P15-1053" TargetMode="External"/><Relationship Id="rId384" Type="http://schemas.openxmlformats.org/officeDocument/2006/relationships/hyperlink" Target="https://www.aclweb.org/anthology/C18-1318.pdf" TargetMode="External"/><Relationship Id="rId202" Type="http://schemas.openxmlformats.org/officeDocument/2006/relationships/hyperlink" Target="http://journlib.univ.kiev.ua/index.php?act=article&amp;article=138" TargetMode="External"/><Relationship Id="rId223" Type="http://schemas.openxmlformats.org/officeDocument/2006/relationships/hyperlink" Target="http://evartist.narod.ru/text9/40.htm" TargetMode="External"/><Relationship Id="rId244" Type="http://schemas.openxmlformats.org/officeDocument/2006/relationships/hyperlink" Target="https://www.pravda.com.ua/news/2020/10/27/7271451/" TargetMode="External"/><Relationship Id="rId18" Type="http://schemas.openxmlformats.org/officeDocument/2006/relationships/hyperlink" Target="http://sum.in.ua/p/1/57/2" TargetMode="External"/><Relationship Id="rId39" Type="http://schemas.openxmlformats.org/officeDocument/2006/relationships/hyperlink" Target="http://sum.in.ua/p/10/594/2" TargetMode="External"/><Relationship Id="rId265" Type="http://schemas.openxmlformats.org/officeDocument/2006/relationships/hyperlink" Target="https://www.cvk.gov.ua/novini/rezultati-mistsevih-viboriv-u-rozrizi-predstavnitstva-politichnih-partiy.html" TargetMode="External"/><Relationship Id="rId286" Type="http://schemas.openxmlformats.org/officeDocument/2006/relationships/hyperlink" Target="http://science.lpnu.ua/sites/default/files/journal-paper/2017/jun/5038/vnulpurn201683760.pdf" TargetMode="External"/><Relationship Id="rId50" Type="http://schemas.openxmlformats.org/officeDocument/2006/relationships/hyperlink" Target="https://zakon.rada.gov.ua/laws/show/183/98-%D0%B2%D1%80" TargetMode="External"/><Relationship Id="rId104" Type="http://schemas.openxmlformats.org/officeDocument/2006/relationships/hyperlink" Target="https://zakon.rada.gov.ua/laws/show/2341-14/page5" TargetMode="External"/><Relationship Id="rId125" Type="http://schemas.openxmlformats.org/officeDocument/2006/relationships/hyperlink" Target="http://www.evartist.narod.ru/text/71.htm" TargetMode="External"/><Relationship Id="rId146" Type="http://schemas.openxmlformats.org/officeDocument/2006/relationships/hyperlink" Target="https://day.kyiv.ua/uk/article/media/rishard-kapuscinskiy-neshchastyam-dlya-media-ie-intelektualni-linoshchi-yihnogo" TargetMode="External"/><Relationship Id="rId167" Type="http://schemas.openxmlformats.org/officeDocument/2006/relationships/hyperlink" Target="http://ena.lp.edu.ua:8080/bitstream/ntb/42285/2/2018v11_Perun_M-Tekhnika_arhumentuvannia_355-363.pdf" TargetMode="External"/><Relationship Id="rId188" Type="http://schemas.openxmlformats.org/officeDocument/2006/relationships/hyperlink" Target="http://ena.lp.edu.ua:8080/bitstream/ntb/42285/2/2018v11_Perun_M-Tekhnika_arhumentuvannia_355-363.pdf" TargetMode="External"/><Relationship Id="rId311" Type="http://schemas.openxmlformats.org/officeDocument/2006/relationships/hyperlink" Target="http://evartist.narod.ru/text5/44.htm" TargetMode="External"/><Relationship Id="rId332" Type="http://schemas.openxmlformats.org/officeDocument/2006/relationships/hyperlink" Target="https://www.aclweb.org/anthology/K18-1044/" TargetMode="External"/><Relationship Id="rId353" Type="http://schemas.openxmlformats.org/officeDocument/2006/relationships/hyperlink" Target="https://www.aclweb.org/anthology/E17-1070/" TargetMode="External"/><Relationship Id="rId374" Type="http://schemas.openxmlformats.org/officeDocument/2006/relationships/hyperlink" Target="https://umn.ua/news/726" TargetMode="External"/><Relationship Id="rId395" Type="http://schemas.openxmlformats.org/officeDocument/2006/relationships/hyperlink" Target="https://pdfs.semanticscholar.org/105b/b7659f85b93e92f57aec9bd76e1ecf3b5a77.pdf" TargetMode="External"/><Relationship Id="rId409" Type="http://schemas.openxmlformats.org/officeDocument/2006/relationships/hyperlink" Target="https://www.pdfdrive.com/argumentation-the-study-of-effective-reasoning-2nd-edition-e33419427.html" TargetMode="External"/><Relationship Id="rId71" Type="http://schemas.openxmlformats.org/officeDocument/2006/relationships/hyperlink" Target="https://zakon.rada.gov.ua/laws/show/254%D0%BA/96-%D0%B2%D1%80" TargetMode="External"/><Relationship Id="rId92" Type="http://schemas.openxmlformats.org/officeDocument/2006/relationships/hyperlink" Target="https://zakon.rada.gov.ua/laws/show/254%D0%BA/96-%D0%B2%D1%80" TargetMode="External"/><Relationship Id="rId213" Type="http://schemas.openxmlformats.org/officeDocument/2006/relationships/hyperlink" Target="http://journlib.univ.kiev.ua/index.php?act=article&amp;article=1991" TargetMode="External"/><Relationship Id="rId234" Type="http://schemas.openxmlformats.org/officeDocument/2006/relationships/hyperlink" Target="http://evartist.narod.ru/text9/40.htm" TargetMode="External"/><Relationship Id="rId2" Type="http://schemas.openxmlformats.org/officeDocument/2006/relationships/styles" Target="styles.xml"/><Relationship Id="rId29" Type="http://schemas.openxmlformats.org/officeDocument/2006/relationships/hyperlink" Target="http://sum.in.ua/p/2/549/1" TargetMode="External"/><Relationship Id="rId255" Type="http://schemas.openxmlformats.org/officeDocument/2006/relationships/hyperlink" Target="https://www.cvk.gov.ua/novini/rezultati-mistsevih-viboriv-u-rozrizi-predstavnitstva-politichnih-partiy.html" TargetMode="External"/><Relationship Id="rId276" Type="http://schemas.openxmlformats.org/officeDocument/2006/relationships/hyperlink" Target="https://www.cvk.gov.ua/novini/rezultati-mistsevih-viboriv-u-rozrizi-predstavnitstva-politichnih-partiy.html" TargetMode="External"/><Relationship Id="rId297" Type="http://schemas.openxmlformats.org/officeDocument/2006/relationships/hyperlink" Target="http://science.lpnu.ua/sites/default/files/journal-paper/2017/jun/5038/vnulpurn201683760.pdf" TargetMode="External"/><Relationship Id="rId40" Type="http://schemas.openxmlformats.org/officeDocument/2006/relationships/hyperlink" Target="http://sum.in.ua/p/10/594/2" TargetMode="External"/><Relationship Id="rId115" Type="http://schemas.openxmlformats.org/officeDocument/2006/relationships/hyperlink" Target="http://www.evartist.narod.ru/text/71.htm" TargetMode="External"/><Relationship Id="rId136" Type="http://schemas.openxmlformats.org/officeDocument/2006/relationships/hyperlink" Target="https://day.kyiv.ua/uk/article/media/rishard-kapuscinskiy-neshchastyam-dlya-media-ie-intelektualni-linoshchi-yihnogo" TargetMode="External"/><Relationship Id="rId157" Type="http://schemas.openxmlformats.org/officeDocument/2006/relationships/hyperlink" Target="https://day.kyiv.ua/uk/article/media/rishard-kapuscinskiy-neshchastyam-dlya-media-ie-intelektualni-linoshchi-yihnogo" TargetMode="External"/><Relationship Id="rId178" Type="http://schemas.openxmlformats.org/officeDocument/2006/relationships/hyperlink" Target="http://ena.lp.edu.ua:8080/bitstream/ntb/42285/2/2018v11_Perun_M-Tekhnika_arhumentuvannia_355-363.pdf" TargetMode="External"/><Relationship Id="rId301" Type="http://schemas.openxmlformats.org/officeDocument/2006/relationships/hyperlink" Target="http://science.lpnu.ua/sites/default/files/journal-paper/2017/jun/5038/vnulpurn201683760.pdf" TargetMode="External"/><Relationship Id="rId322" Type="http://schemas.openxmlformats.org/officeDocument/2006/relationships/hyperlink" Target="https://bit.ly/37xcEzr" TargetMode="External"/><Relationship Id="rId343" Type="http://schemas.openxmlformats.org/officeDocument/2006/relationships/hyperlink" Target="https://www.aclweb.org/anthology/L10-1465/" TargetMode="External"/><Relationship Id="rId364" Type="http://schemas.openxmlformats.org/officeDocument/2006/relationships/hyperlink" Target="https://pure.mpg.de/rest/items/item_3020491/component/file_3036210/content" TargetMode="External"/><Relationship Id="rId61" Type="http://schemas.openxmlformats.org/officeDocument/2006/relationships/hyperlink" Target="https://zakon.rada.gov.ua/laws/show/183/98-%D0%B2%D1%80" TargetMode="External"/><Relationship Id="rId82" Type="http://schemas.openxmlformats.org/officeDocument/2006/relationships/hyperlink" Target="https://zakon.rada.gov.ua/laws/show/254%D0%BA/96-%D0%B2%D1%80" TargetMode="External"/><Relationship Id="rId199" Type="http://schemas.openxmlformats.org/officeDocument/2006/relationships/hyperlink" Target="http://journlib.univ.kiev.ua/index.php?act=article&amp;article=138" TargetMode="External"/><Relationship Id="rId203" Type="http://schemas.openxmlformats.org/officeDocument/2006/relationships/hyperlink" Target="http://journlib.univ.kiev.ua/index.php?act=article&amp;article=138" TargetMode="External"/><Relationship Id="rId385" Type="http://schemas.openxmlformats.org/officeDocument/2006/relationships/hyperlink" Target="https://www.aclweb.org/anthology/C16-1158/" TargetMode="External"/><Relationship Id="rId19" Type="http://schemas.openxmlformats.org/officeDocument/2006/relationships/hyperlink" Target="http://sum.in.ua/p/1/57/2" TargetMode="External"/><Relationship Id="rId224" Type="http://schemas.openxmlformats.org/officeDocument/2006/relationships/hyperlink" Target="http://evartist.narod.ru/text9/40.htm" TargetMode="External"/><Relationship Id="rId245" Type="http://schemas.openxmlformats.org/officeDocument/2006/relationships/hyperlink" Target="https://www.pravda.com.ua/news/2020/10/27/7271451/" TargetMode="External"/><Relationship Id="rId266" Type="http://schemas.openxmlformats.org/officeDocument/2006/relationships/hyperlink" Target="https://www.cvk.gov.ua/novini/rezultati-mistsevih-viboriv-u-rozrizi-predstavnitstva-politichnih-partiy.html" TargetMode="External"/><Relationship Id="rId287" Type="http://schemas.openxmlformats.org/officeDocument/2006/relationships/hyperlink" Target="http://science.lpnu.ua/sites/default/files/journal-paper/2017/jun/5038/vnulpurn201683760.pdf" TargetMode="External"/><Relationship Id="rId410" Type="http://schemas.openxmlformats.org/officeDocument/2006/relationships/hyperlink" Target="https://www.pdfdrive.com/argumentation-the-study-of-effective-reasoning-2nd-edition-e33419427.html" TargetMode="External"/><Relationship Id="rId30" Type="http://schemas.openxmlformats.org/officeDocument/2006/relationships/hyperlink" Target="http://sum.in.ua/p/2/549/1" TargetMode="External"/><Relationship Id="rId105" Type="http://schemas.openxmlformats.org/officeDocument/2006/relationships/hyperlink" Target="https://zakon.rada.gov.ua/laws/show/2341-14/page5" TargetMode="External"/><Relationship Id="rId126" Type="http://schemas.openxmlformats.org/officeDocument/2006/relationships/hyperlink" Target="http://www.evartist.narod.ru/text/71.htm" TargetMode="External"/><Relationship Id="rId147" Type="http://schemas.openxmlformats.org/officeDocument/2006/relationships/hyperlink" Target="https://day.kyiv.ua/uk/article/media/rishard-kapuscinskiy-neshchastyam-dlya-media-ie-intelektualni-linoshchi-yihnogo" TargetMode="External"/><Relationship Id="rId168" Type="http://schemas.openxmlformats.org/officeDocument/2006/relationships/hyperlink" Target="http://ena.lp.edu.ua:8080/bitstream/ntb/42285/2/2018v11_Perun_M-Tekhnika_arhumentuvannia_355-363.pdf" TargetMode="External"/><Relationship Id="rId312" Type="http://schemas.openxmlformats.org/officeDocument/2006/relationships/hyperlink" Target="http://evartist.narod.ru/text5/44.htm" TargetMode="External"/><Relationship Id="rId333" Type="http://schemas.openxmlformats.org/officeDocument/2006/relationships/hyperlink" Target="https://www.aclweb.org/anthology/K18-1044/" TargetMode="External"/><Relationship Id="rId354" Type="http://schemas.openxmlformats.org/officeDocument/2006/relationships/hyperlink" Target="http://spider.sci.brooklyn.cuny.edu/~parsons/publications/conferences/icmas00.pdf" TargetMode="External"/><Relationship Id="rId51" Type="http://schemas.openxmlformats.org/officeDocument/2006/relationships/hyperlink" Target="https://zakon.rada.gov.ua/laws/show/183/98-%D0%B2%D1%80" TargetMode="External"/><Relationship Id="rId72" Type="http://schemas.openxmlformats.org/officeDocument/2006/relationships/hyperlink" Target="https://zakon.rada.gov.ua/laws/show/254%D0%BA/96-%D0%B2%D1%80" TargetMode="External"/><Relationship Id="rId93" Type="http://schemas.openxmlformats.org/officeDocument/2006/relationships/hyperlink" Target="https://zakon.rada.gov.ua/laws/show/254%D0%BA/96-%D0%B2%D1%80" TargetMode="External"/><Relationship Id="rId189" Type="http://schemas.openxmlformats.org/officeDocument/2006/relationships/hyperlink" Target="http://ena.lp.edu.ua:8080/bitstream/ntb/42285/2/2018v11_Perun_M-Tekhnika_arhumentuvannia_355-363.pdf" TargetMode="External"/><Relationship Id="rId375" Type="http://schemas.openxmlformats.org/officeDocument/2006/relationships/hyperlink" Target="https://umn.ua/news/726" TargetMode="External"/><Relationship Id="rId396" Type="http://schemas.openxmlformats.org/officeDocument/2006/relationships/hyperlink" Target="https://www.pdfdrive.com/argumentation-the-study-of-effective-reasoning-2nd-edition-e33419427.html" TargetMode="External"/><Relationship Id="rId3" Type="http://schemas.openxmlformats.org/officeDocument/2006/relationships/settings" Target="settings.xml"/><Relationship Id="rId214" Type="http://schemas.openxmlformats.org/officeDocument/2006/relationships/hyperlink" Target="http://journlib.univ.kiev.ua/index.php?act=article&amp;article=1991" TargetMode="External"/><Relationship Id="rId235" Type="http://schemas.openxmlformats.org/officeDocument/2006/relationships/hyperlink" Target="https://www.pravda.com.ua/news/2020/10/27/7271451/" TargetMode="External"/><Relationship Id="rId256" Type="http://schemas.openxmlformats.org/officeDocument/2006/relationships/hyperlink" Target="https://www.cvk.gov.ua/novini/rezultati-mistsevih-viboriv-u-rozrizi-predstavnitstva-politichnih-partiy.html" TargetMode="External"/><Relationship Id="rId277" Type="http://schemas.openxmlformats.org/officeDocument/2006/relationships/hyperlink" Target="https://www.cvk.gov.ua/novini/rezultati-mistsevih-viboriv-u-rozrizi-predstavnitstva-politichnih-partiy.html" TargetMode="External"/><Relationship Id="rId298" Type="http://schemas.openxmlformats.org/officeDocument/2006/relationships/hyperlink" Target="http://science.lpnu.ua/sites/default/files/journal-paper/2017/jun/5038/vnulpurn201683760.pdf" TargetMode="External"/><Relationship Id="rId400" Type="http://schemas.openxmlformats.org/officeDocument/2006/relationships/hyperlink" Target="https://www.pdfdrive.com/argumentation-the-study-of-effective-reasoning-2nd-edition-e33419427.html" TargetMode="External"/><Relationship Id="rId116" Type="http://schemas.openxmlformats.org/officeDocument/2006/relationships/hyperlink" Target="http://www.evartist.narod.ru/text/71.htm" TargetMode="External"/><Relationship Id="rId137" Type="http://schemas.openxmlformats.org/officeDocument/2006/relationships/hyperlink" Target="https://day.kyiv.ua/uk/article/media/rishard-kapuscinskiy-neshchastyam-dlya-media-ie-intelektualni-linoshchi-yihnogo" TargetMode="External"/><Relationship Id="rId158" Type="http://schemas.openxmlformats.org/officeDocument/2006/relationships/hyperlink" Target="https://day.kyiv.ua/uk/article/media/rishard-kapuscinskiy-neshchastyam-dlya-media-ie-intelektualni-linoshchi-yihnogo" TargetMode="External"/><Relationship Id="rId302" Type="http://schemas.openxmlformats.org/officeDocument/2006/relationships/hyperlink" Target="http://evartist.narod.ru/text5/44.htm" TargetMode="External"/><Relationship Id="rId323" Type="http://schemas.openxmlformats.org/officeDocument/2006/relationships/hyperlink" Target="https://bit.ly/37xcEzr" TargetMode="External"/><Relationship Id="rId344" Type="http://schemas.openxmlformats.org/officeDocument/2006/relationships/hyperlink" Target="https://www.aclweb.org/anthology/L10-1465/" TargetMode="External"/><Relationship Id="rId20" Type="http://schemas.openxmlformats.org/officeDocument/2006/relationships/hyperlink" Target="http://sum.in.ua/p/1/57/2" TargetMode="External"/><Relationship Id="rId41" Type="http://schemas.openxmlformats.org/officeDocument/2006/relationships/hyperlink" Target="http://sum.in.ua/p/10/594/2" TargetMode="External"/><Relationship Id="rId62" Type="http://schemas.openxmlformats.org/officeDocument/2006/relationships/hyperlink" Target="https://zakon.rada.gov.ua/laws/show/183/98-%D0%B2%D1%80" TargetMode="External"/><Relationship Id="rId83" Type="http://schemas.openxmlformats.org/officeDocument/2006/relationships/hyperlink" Target="https://zakon.rada.gov.ua/laws/show/254%D0%BA/96-%D0%B2%D1%80" TargetMode="External"/><Relationship Id="rId179" Type="http://schemas.openxmlformats.org/officeDocument/2006/relationships/hyperlink" Target="http://ena.lp.edu.ua:8080/bitstream/ntb/42285/2/2018v11_Perun_M-Tekhnika_arhumentuvannia_355-363.pdf" TargetMode="External"/><Relationship Id="rId365" Type="http://schemas.openxmlformats.org/officeDocument/2006/relationships/hyperlink" Target="https://pure.mpg.de/rest/items/item_3020491/component/file_3036210/content" TargetMode="External"/><Relationship Id="rId386" Type="http://schemas.openxmlformats.org/officeDocument/2006/relationships/hyperlink" Target="https://www.aclweb.org/anthology/C16-1158/" TargetMode="External"/><Relationship Id="rId190" Type="http://schemas.openxmlformats.org/officeDocument/2006/relationships/hyperlink" Target="http://ena.lp.edu.ua:8080/bitstream/ntb/42285/2/2018v11_Perun_M-Tekhnika_arhumentuvannia_355-363.pdf" TargetMode="External"/><Relationship Id="rId204" Type="http://schemas.openxmlformats.org/officeDocument/2006/relationships/hyperlink" Target="http://journlib.univ.kiev.ua/index.php?act=article&amp;article=138" TargetMode="External"/><Relationship Id="rId225" Type="http://schemas.openxmlformats.org/officeDocument/2006/relationships/hyperlink" Target="http://evartist.narod.ru/text9/40.htm" TargetMode="External"/><Relationship Id="rId246" Type="http://schemas.openxmlformats.org/officeDocument/2006/relationships/hyperlink" Target="https://www.pravda.com.ua/news/2020/10/27/7271451/" TargetMode="External"/><Relationship Id="rId267" Type="http://schemas.openxmlformats.org/officeDocument/2006/relationships/hyperlink" Target="https://www.cvk.gov.ua/novini/rezultati-mistsevih-viboriv-u-rozrizi-predstavnitstva-politichnih-partiy.html" TargetMode="External"/><Relationship Id="rId288" Type="http://schemas.openxmlformats.org/officeDocument/2006/relationships/hyperlink" Target="http://science.lpnu.ua/sites/default/files/journal-paper/2017/jun/5038/vnulpurn201683760.pdf" TargetMode="External"/><Relationship Id="rId411" Type="http://schemas.openxmlformats.org/officeDocument/2006/relationships/hyperlink" Target="https://www.pdfdrive.com/argumentation-the-study-of-effective-reasoning-2nd-edition-e33419427.html" TargetMode="External"/><Relationship Id="rId106" Type="http://schemas.openxmlformats.org/officeDocument/2006/relationships/hyperlink" Target="https://zakon.rada.gov.ua/laws/show/2341-14/page5" TargetMode="External"/><Relationship Id="rId127" Type="http://schemas.openxmlformats.org/officeDocument/2006/relationships/hyperlink" Target="http://www.evartist.narod.ru/text/71.htm" TargetMode="External"/><Relationship Id="rId313" Type="http://schemas.openxmlformats.org/officeDocument/2006/relationships/hyperlink" Target="http://evartist.narod.ru/text5/44.htm" TargetMode="External"/><Relationship Id="rId10" Type="http://schemas.openxmlformats.org/officeDocument/2006/relationships/hyperlink" Target="http://sum.in.ua/p/1/57/2" TargetMode="External"/><Relationship Id="rId31" Type="http://schemas.openxmlformats.org/officeDocument/2006/relationships/hyperlink" Target="http://sum.in.ua/p/2/549/1" TargetMode="External"/><Relationship Id="rId52" Type="http://schemas.openxmlformats.org/officeDocument/2006/relationships/hyperlink" Target="https://zakon.rada.gov.ua/laws/show/183/98-%D0%B2%D1%80" TargetMode="External"/><Relationship Id="rId73" Type="http://schemas.openxmlformats.org/officeDocument/2006/relationships/hyperlink" Target="https://zakon.rada.gov.ua/laws/show/254%D0%BA/96-%D0%B2%D1%80" TargetMode="External"/><Relationship Id="rId94" Type="http://schemas.openxmlformats.org/officeDocument/2006/relationships/hyperlink" Target="https://zakon.rada.gov.ua/laws/show/254%D0%BA/96-%D0%B2%D1%80" TargetMode="External"/><Relationship Id="rId148" Type="http://schemas.openxmlformats.org/officeDocument/2006/relationships/hyperlink" Target="https://day.kyiv.ua/uk/article/media/rishard-kapuscinskiy-neshchastyam-dlya-media-ie-intelektualni-linoshchi-yihnogo" TargetMode="External"/><Relationship Id="rId169" Type="http://schemas.openxmlformats.org/officeDocument/2006/relationships/hyperlink" Target="http://ena.lp.edu.ua:8080/bitstream/ntb/42285/2/2018v11_Perun_M-Tekhnika_arhumentuvannia_355-363.pdf" TargetMode="External"/><Relationship Id="rId334" Type="http://schemas.openxmlformats.org/officeDocument/2006/relationships/hyperlink" Target="https://www.aclweb.org/anthology/K18-1044/" TargetMode="External"/><Relationship Id="rId355" Type="http://schemas.openxmlformats.org/officeDocument/2006/relationships/hyperlink" Target="http://spider.sci.brooklyn.cuny.edu/~parsons/publications/conferences/icmas00.pdf" TargetMode="External"/><Relationship Id="rId376" Type="http://schemas.openxmlformats.org/officeDocument/2006/relationships/hyperlink" Target="https://umn.ua/news/726" TargetMode="External"/><Relationship Id="rId397" Type="http://schemas.openxmlformats.org/officeDocument/2006/relationships/hyperlink" Target="https://www.pdfdrive.com/argumentation-the-study-of-effective-reasoning-2nd-edition-e33419427.html" TargetMode="External"/><Relationship Id="rId4" Type="http://schemas.openxmlformats.org/officeDocument/2006/relationships/webSettings" Target="webSettings.xml"/><Relationship Id="rId180" Type="http://schemas.openxmlformats.org/officeDocument/2006/relationships/hyperlink" Target="http://ena.lp.edu.ua:8080/bitstream/ntb/42285/2/2018v11_Perun_M-Tekhnika_arhumentuvannia_355-363.pdf" TargetMode="External"/><Relationship Id="rId215" Type="http://schemas.openxmlformats.org/officeDocument/2006/relationships/hyperlink" Target="http://nsju.org/journals/2008/10/Jurnalist-Ukr-10-08.pdf" TargetMode="External"/><Relationship Id="rId236" Type="http://schemas.openxmlformats.org/officeDocument/2006/relationships/hyperlink" Target="https://www.pravda.com.ua/news/2020/10/27/7271451/" TargetMode="External"/><Relationship Id="rId257" Type="http://schemas.openxmlformats.org/officeDocument/2006/relationships/hyperlink" Target="https://www.cvk.gov.ua/novini/rezultati-mistsevih-viboriv-u-rozrizi-predstavnitstva-politichnih-partiy.html" TargetMode="External"/><Relationship Id="rId278" Type="http://schemas.openxmlformats.org/officeDocument/2006/relationships/hyperlink" Target="http://science.lpnu.ua/sites/default/files/journal-paper/2017/jun/5038/vnulpurn201683760.pdf" TargetMode="External"/><Relationship Id="rId401" Type="http://schemas.openxmlformats.org/officeDocument/2006/relationships/hyperlink" Target="https://www.pdfdrive.com/argumentation-the-study-of-effective-reasoning-2nd-edition-e33419427.html" TargetMode="External"/><Relationship Id="rId303" Type="http://schemas.openxmlformats.org/officeDocument/2006/relationships/hyperlink" Target="http://evartist.narod.ru/text5/44.htm" TargetMode="External"/><Relationship Id="rId42" Type="http://schemas.openxmlformats.org/officeDocument/2006/relationships/hyperlink" Target="http://sum.in.ua/p/10/594/2" TargetMode="External"/><Relationship Id="rId84" Type="http://schemas.openxmlformats.org/officeDocument/2006/relationships/hyperlink" Target="https://zakon.rada.gov.ua/laws/show/254%D0%BA/96-%D0%B2%D1%80" TargetMode="External"/><Relationship Id="rId138" Type="http://schemas.openxmlformats.org/officeDocument/2006/relationships/hyperlink" Target="https://day.kyiv.ua/uk/article/media/rishard-kapuscinskiy-neshchastyam-dlya-media-ie-intelektualni-linoshchi-yihnogo" TargetMode="External"/><Relationship Id="rId345" Type="http://schemas.openxmlformats.org/officeDocument/2006/relationships/hyperlink" Target="https://www.aclweb.org/anthology/L10-1465/" TargetMode="External"/><Relationship Id="rId387" Type="http://schemas.openxmlformats.org/officeDocument/2006/relationships/hyperlink" Target="https://www.aclweb.org/anthology/C16-1158/" TargetMode="External"/><Relationship Id="rId191" Type="http://schemas.openxmlformats.org/officeDocument/2006/relationships/hyperlink" Target="http://ena.lp.edu.ua:8080/bitstream/ntb/42285/2/2018v11_Perun_M-Tekhnika_arhumentuvannia_355-363.pdf" TargetMode="External"/><Relationship Id="rId205" Type="http://schemas.openxmlformats.org/officeDocument/2006/relationships/hyperlink" Target="http://journlib.univ.kiev.ua/index.php?act=article&amp;article=138" TargetMode="External"/><Relationship Id="rId247" Type="http://schemas.openxmlformats.org/officeDocument/2006/relationships/hyperlink" Target="https://www.pravda.com.ua/news/2020/10/27/7271451/" TargetMode="External"/><Relationship Id="rId412" Type="http://schemas.openxmlformats.org/officeDocument/2006/relationships/hyperlink" Target="https://www.pdfdrive.com/argumentation-the-study-of-effective-reasoning-2nd-edition-e33419427.html" TargetMode="External"/><Relationship Id="rId107" Type="http://schemas.openxmlformats.org/officeDocument/2006/relationships/hyperlink" Target="https://zakon.rada.gov.ua/laws/show/2341-14/page5" TargetMode="External"/><Relationship Id="rId289" Type="http://schemas.openxmlformats.org/officeDocument/2006/relationships/hyperlink" Target="http://science.lpnu.ua/sites/default/files/journal-paper/2017/jun/5038/vnulpurn201683760.pdf" TargetMode="External"/><Relationship Id="rId11" Type="http://schemas.openxmlformats.org/officeDocument/2006/relationships/hyperlink" Target="http://sum.in.ua/p/1/57/2" TargetMode="External"/><Relationship Id="rId53" Type="http://schemas.openxmlformats.org/officeDocument/2006/relationships/hyperlink" Target="https://zakon.rada.gov.ua/laws/show/183/98-%D0%B2%D1%80" TargetMode="External"/><Relationship Id="rId149" Type="http://schemas.openxmlformats.org/officeDocument/2006/relationships/hyperlink" Target="https://day.kyiv.ua/uk/article/media/rishard-kapuscinskiy-neshchastyam-dlya-media-ie-intelektualni-linoshchi-yihnogo" TargetMode="External"/><Relationship Id="rId314" Type="http://schemas.openxmlformats.org/officeDocument/2006/relationships/hyperlink" Target="https://www.aclweb.org/anthology/D19-1290/" TargetMode="External"/><Relationship Id="rId356" Type="http://schemas.openxmlformats.org/officeDocument/2006/relationships/hyperlink" Target="https://www.aclweb.org/anthology/I17-1060/" TargetMode="External"/><Relationship Id="rId398" Type="http://schemas.openxmlformats.org/officeDocument/2006/relationships/hyperlink" Target="https://www.pdfdrive.com/argumentation-the-study-of-effective-reasoning-2nd-edition-e33419427.html" TargetMode="External"/><Relationship Id="rId95" Type="http://schemas.openxmlformats.org/officeDocument/2006/relationships/hyperlink" Target="https://zakon.rada.gov.ua/laws/show/2341-14/page5" TargetMode="External"/><Relationship Id="rId160" Type="http://schemas.openxmlformats.org/officeDocument/2006/relationships/hyperlink" Target="https://day.kyiv.ua/uk/article/media/rishard-kapuscinskiy-neshchastyam-dlya-media-ie-intelektualni-linoshchi-yihnogo" TargetMode="External"/><Relationship Id="rId216" Type="http://schemas.openxmlformats.org/officeDocument/2006/relationships/hyperlink" Target="http://nsju.org/journals/2008/10/Jurnalist-Ukr-10-0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29864</Words>
  <Characters>170230</Characters>
  <Application>Microsoft Office Word</Application>
  <DocSecurity>0</DocSecurity>
  <Lines>1418</Lines>
  <Paragraphs>399</Paragraphs>
  <ScaleCrop>false</ScaleCrop>
  <Company/>
  <LinksUpToDate>false</LinksUpToDate>
  <CharactersWithSpaces>199695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krenko</dc:creator>
  <cp:keywords/>
  <cp:lastModifiedBy>MARINA</cp:lastModifiedBy>
  <cp:revision>3</cp:revision>
  <dcterms:created xsi:type="dcterms:W3CDTF">2021-01-17T15:58:00Z</dcterms:created>
  <dcterms:modified xsi:type="dcterms:W3CDTF">2021-01-17T15:58:00Z</dcterms:modified>
</cp:coreProperties>
</file>