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B133" w14:textId="77777777" w:rsidR="00B040A6" w:rsidRPr="00770A52" w:rsidRDefault="00B040A6" w:rsidP="00B040A6">
      <w:pPr>
        <w:spacing w:after="0" w:line="240" w:lineRule="auto"/>
        <w:jc w:val="center"/>
        <w:rPr>
          <w:rFonts w:ascii="Times New Roman" w:eastAsia="Times New Roman" w:hAnsi="Times New Roman"/>
          <w:b/>
          <w:sz w:val="28"/>
          <w:szCs w:val="28"/>
          <w:lang w:eastAsia="ru-RU"/>
        </w:rPr>
      </w:pPr>
      <w:r w:rsidRPr="00770A52">
        <w:rPr>
          <w:rFonts w:ascii="Times New Roman" w:eastAsia="Times New Roman" w:hAnsi="Times New Roman"/>
          <w:b/>
          <w:sz w:val="28"/>
          <w:szCs w:val="28"/>
          <w:lang w:eastAsia="ru-RU"/>
        </w:rPr>
        <w:t>МІНІСТЕРСТВО ОСВІТИ І НАУКИ УКРАЇНИ</w:t>
      </w:r>
    </w:p>
    <w:p w14:paraId="5BE3CB24" w14:textId="77777777" w:rsidR="00B040A6" w:rsidRPr="00770A52" w:rsidRDefault="00B040A6" w:rsidP="00B040A6">
      <w:pPr>
        <w:tabs>
          <w:tab w:val="left" w:pos="1418"/>
        </w:tabs>
        <w:spacing w:after="0" w:line="240" w:lineRule="auto"/>
        <w:jc w:val="center"/>
        <w:rPr>
          <w:rFonts w:ascii="Times New Roman" w:eastAsia="Times New Roman" w:hAnsi="Times New Roman"/>
          <w:b/>
          <w:sz w:val="28"/>
          <w:szCs w:val="28"/>
          <w:lang w:eastAsia="ru-RU"/>
        </w:rPr>
      </w:pPr>
      <w:r w:rsidRPr="00770A52">
        <w:rPr>
          <w:rFonts w:ascii="Times New Roman" w:eastAsia="Times New Roman" w:hAnsi="Times New Roman"/>
          <w:b/>
          <w:sz w:val="28"/>
          <w:szCs w:val="28"/>
          <w:lang w:eastAsia="ru-RU"/>
        </w:rPr>
        <w:t>ЗАПОРІЗЬКИЙ НАЦІОНАЛЬНИЙ УНІВЕРСИТЕТ</w:t>
      </w:r>
    </w:p>
    <w:p w14:paraId="4CF50735" w14:textId="77777777" w:rsidR="00B040A6" w:rsidRPr="00770A52" w:rsidRDefault="00B040A6" w:rsidP="00B040A6">
      <w:pPr>
        <w:spacing w:after="0" w:line="240" w:lineRule="auto"/>
        <w:jc w:val="center"/>
        <w:rPr>
          <w:rFonts w:ascii="Times New Roman" w:eastAsia="Times New Roman" w:hAnsi="Times New Roman"/>
          <w:sz w:val="28"/>
          <w:szCs w:val="28"/>
          <w:lang w:eastAsia="ru-RU"/>
        </w:rPr>
      </w:pPr>
    </w:p>
    <w:p w14:paraId="6F226201" w14:textId="77777777" w:rsidR="00B040A6" w:rsidRPr="00770A52" w:rsidRDefault="00B040A6" w:rsidP="00B040A6">
      <w:pPr>
        <w:spacing w:after="0" w:line="240" w:lineRule="auto"/>
        <w:jc w:val="center"/>
        <w:rPr>
          <w:rFonts w:ascii="Times New Roman" w:eastAsia="Times New Roman" w:hAnsi="Times New Roman"/>
          <w:b/>
          <w:sz w:val="28"/>
          <w:szCs w:val="28"/>
          <w:lang w:eastAsia="ru-RU"/>
        </w:rPr>
      </w:pPr>
      <w:r w:rsidRPr="00770A52">
        <w:rPr>
          <w:rFonts w:ascii="Times New Roman" w:eastAsia="Times New Roman" w:hAnsi="Times New Roman"/>
          <w:b/>
          <w:bCs/>
          <w:sz w:val="28"/>
          <w:szCs w:val="28"/>
          <w:lang w:eastAsia="ru-RU"/>
        </w:rPr>
        <w:t>БІОЛОГІЧНИЙ ФАКУЛЬТЕТ</w:t>
      </w:r>
    </w:p>
    <w:p w14:paraId="1516B3D5" w14:textId="77777777" w:rsidR="00B040A6" w:rsidRPr="00770A52" w:rsidRDefault="00B040A6" w:rsidP="00B040A6">
      <w:pPr>
        <w:spacing w:after="0" w:line="240" w:lineRule="auto"/>
        <w:jc w:val="center"/>
        <w:rPr>
          <w:rFonts w:ascii="Times New Roman" w:eastAsia="Times New Roman" w:hAnsi="Times New Roman"/>
          <w:sz w:val="28"/>
          <w:szCs w:val="28"/>
          <w:lang w:eastAsia="ru-RU"/>
        </w:rPr>
      </w:pPr>
    </w:p>
    <w:p w14:paraId="22FDA269" w14:textId="77777777" w:rsidR="00B040A6" w:rsidRPr="00770A52" w:rsidRDefault="00B040A6" w:rsidP="00B040A6">
      <w:pPr>
        <w:spacing w:after="0" w:line="240" w:lineRule="auto"/>
        <w:jc w:val="center"/>
        <w:rPr>
          <w:rFonts w:ascii="Times New Roman" w:eastAsia="Times New Roman" w:hAnsi="Times New Roman"/>
          <w:sz w:val="28"/>
          <w:szCs w:val="28"/>
          <w:lang w:eastAsia="ru-RU"/>
        </w:rPr>
      </w:pPr>
      <w:r w:rsidRPr="00770A52">
        <w:rPr>
          <w:rFonts w:ascii="Times New Roman" w:eastAsia="Times New Roman" w:hAnsi="Times New Roman"/>
          <w:b/>
          <w:bCs/>
          <w:sz w:val="28"/>
          <w:szCs w:val="28"/>
          <w:lang w:eastAsia="ru-RU"/>
        </w:rPr>
        <w:t>Кафедра хімії</w:t>
      </w:r>
    </w:p>
    <w:p w14:paraId="774C5A2D" w14:textId="77777777" w:rsidR="00B040A6" w:rsidRPr="00770A52" w:rsidRDefault="00B040A6" w:rsidP="00B040A6">
      <w:pPr>
        <w:spacing w:after="0" w:line="240" w:lineRule="auto"/>
        <w:jc w:val="center"/>
        <w:rPr>
          <w:rFonts w:ascii="Times New Roman" w:eastAsia="Times New Roman" w:hAnsi="Times New Roman"/>
          <w:sz w:val="16"/>
          <w:szCs w:val="24"/>
          <w:lang w:val="ru-RU" w:eastAsia="ru-RU"/>
        </w:rPr>
      </w:pPr>
    </w:p>
    <w:p w14:paraId="472C6DDA"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0E7F27A1"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3F200063"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49BBB8F2"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41B2F3BB"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093D2248"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0958D35D"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2FB15AE5"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41F8E14D"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03E82636"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7C0E93EB"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564DA850"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7C3EEE55" w14:textId="77777777" w:rsidR="00B040A6" w:rsidRPr="00770A52" w:rsidRDefault="00B040A6" w:rsidP="00B040A6">
      <w:pPr>
        <w:spacing w:after="0" w:line="240" w:lineRule="auto"/>
        <w:jc w:val="center"/>
        <w:rPr>
          <w:rFonts w:ascii="Times New Roman" w:eastAsia="Times New Roman" w:hAnsi="Times New Roman"/>
          <w:sz w:val="16"/>
          <w:szCs w:val="24"/>
          <w:highlight w:val="yellow"/>
          <w:lang w:val="ru-RU" w:eastAsia="ru-RU"/>
        </w:rPr>
      </w:pPr>
    </w:p>
    <w:p w14:paraId="154A3AF4" w14:textId="77777777" w:rsidR="00B040A6" w:rsidRPr="00770A52" w:rsidRDefault="00B040A6" w:rsidP="00B040A6">
      <w:pPr>
        <w:spacing w:after="0" w:line="240" w:lineRule="auto"/>
        <w:jc w:val="center"/>
        <w:rPr>
          <w:rFonts w:ascii="Times New Roman" w:eastAsia="Times New Roman" w:hAnsi="Times New Roman"/>
          <w:b/>
          <w:sz w:val="36"/>
          <w:szCs w:val="36"/>
          <w:lang w:eastAsia="ru-RU"/>
        </w:rPr>
      </w:pPr>
      <w:r w:rsidRPr="00770A52">
        <w:rPr>
          <w:rFonts w:ascii="Times New Roman" w:eastAsia="Times New Roman" w:hAnsi="Times New Roman"/>
          <w:b/>
          <w:sz w:val="36"/>
          <w:szCs w:val="36"/>
          <w:lang w:eastAsia="ru-RU"/>
        </w:rPr>
        <w:t>Кваліфікаційна робота / проект</w:t>
      </w:r>
    </w:p>
    <w:p w14:paraId="5BC450B8"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r w:rsidRPr="00770A52">
        <w:rPr>
          <w:rFonts w:ascii="Times New Roman" w:eastAsia="Times New Roman" w:hAnsi="Times New Roman"/>
          <w:b/>
          <w:sz w:val="28"/>
          <w:szCs w:val="28"/>
          <w:lang w:eastAsia="ru-RU"/>
        </w:rPr>
        <w:t>магістра</w:t>
      </w:r>
    </w:p>
    <w:p w14:paraId="155997E2" w14:textId="77777777" w:rsidR="00B040A6" w:rsidRPr="00770A52" w:rsidRDefault="00B040A6" w:rsidP="00B040A6">
      <w:pPr>
        <w:spacing w:after="0" w:line="240" w:lineRule="auto"/>
        <w:jc w:val="center"/>
        <w:rPr>
          <w:rFonts w:ascii="Times New Roman" w:eastAsia="Times New Roman" w:hAnsi="Times New Roman"/>
          <w:sz w:val="16"/>
          <w:szCs w:val="24"/>
          <w:lang w:eastAsia="ru-RU"/>
        </w:rPr>
      </w:pPr>
    </w:p>
    <w:p w14:paraId="2924884D" w14:textId="77777777" w:rsidR="00B040A6" w:rsidRPr="00770A52" w:rsidRDefault="00B040A6" w:rsidP="00B040A6">
      <w:pPr>
        <w:spacing w:after="0" w:line="240" w:lineRule="auto"/>
        <w:jc w:val="center"/>
        <w:rPr>
          <w:rFonts w:ascii="Times New Roman" w:eastAsia="Times New Roman" w:hAnsi="Times New Roman"/>
          <w:sz w:val="28"/>
          <w:szCs w:val="28"/>
          <w:lang w:eastAsia="ru-RU"/>
        </w:rPr>
      </w:pPr>
    </w:p>
    <w:p w14:paraId="798DCB95" w14:textId="77777777" w:rsidR="00B040A6" w:rsidRPr="00770A52" w:rsidRDefault="00B040A6" w:rsidP="00B040A6">
      <w:pPr>
        <w:spacing w:after="0" w:line="240" w:lineRule="auto"/>
        <w:jc w:val="center"/>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на тему </w:t>
      </w:r>
      <w:r w:rsidRPr="00770A52">
        <w:rPr>
          <w:rFonts w:ascii="Times New Roman" w:hAnsi="Times New Roman"/>
          <w:sz w:val="28"/>
          <w:szCs w:val="28"/>
          <w:u w:val="single"/>
        </w:rPr>
        <w:t>МОДЕЛЮВАННЯ І СИМУЛЯЦІЇ В НАВЧАННІ ХІМІЇ ЗДОБУВАЧІВ ЗАГАЛЬНОЇ СЕРЕДНЬОЇ ТА ВИЩОЇ ОСВІТИ</w:t>
      </w:r>
    </w:p>
    <w:p w14:paraId="4FC81C9F" w14:textId="77777777" w:rsidR="00B040A6" w:rsidRPr="00770A52" w:rsidRDefault="00B040A6" w:rsidP="00B040A6">
      <w:pPr>
        <w:spacing w:after="0" w:line="240" w:lineRule="auto"/>
        <w:jc w:val="center"/>
        <w:rPr>
          <w:rFonts w:ascii="Times New Roman" w:eastAsia="Times New Roman" w:hAnsi="Times New Roman"/>
          <w:sz w:val="28"/>
          <w:szCs w:val="24"/>
          <w:highlight w:val="yellow"/>
          <w:lang w:eastAsia="ru-RU"/>
        </w:rPr>
      </w:pPr>
    </w:p>
    <w:p w14:paraId="4AFEE597" w14:textId="77777777" w:rsidR="00B040A6" w:rsidRPr="00770A52" w:rsidRDefault="00B040A6" w:rsidP="00B040A6">
      <w:pPr>
        <w:spacing w:after="0" w:line="240" w:lineRule="auto"/>
        <w:jc w:val="center"/>
        <w:rPr>
          <w:rFonts w:ascii="Times New Roman" w:eastAsia="Times New Roman" w:hAnsi="Times New Roman"/>
          <w:sz w:val="28"/>
          <w:szCs w:val="24"/>
          <w:highlight w:val="yellow"/>
          <w:lang w:eastAsia="ru-RU"/>
        </w:rPr>
      </w:pPr>
    </w:p>
    <w:p w14:paraId="2FBAA5ED" w14:textId="77777777" w:rsidR="00B040A6" w:rsidRPr="00770A52" w:rsidRDefault="00B040A6" w:rsidP="00B040A6">
      <w:pPr>
        <w:spacing w:after="0" w:line="240" w:lineRule="auto"/>
        <w:jc w:val="center"/>
        <w:rPr>
          <w:rFonts w:ascii="Times New Roman" w:eastAsia="Times New Roman" w:hAnsi="Times New Roman"/>
          <w:sz w:val="28"/>
          <w:szCs w:val="24"/>
          <w:highlight w:val="yellow"/>
          <w:lang w:eastAsia="ru-RU"/>
        </w:rPr>
      </w:pPr>
    </w:p>
    <w:p w14:paraId="267C474C" w14:textId="77777777" w:rsidR="00B040A6" w:rsidRPr="00770A52" w:rsidRDefault="00B040A6" w:rsidP="00B040A6">
      <w:pPr>
        <w:spacing w:after="0" w:line="240" w:lineRule="auto"/>
        <w:ind w:left="3402"/>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Виконав: студент </w:t>
      </w:r>
      <w:r w:rsidRPr="00770A52">
        <w:rPr>
          <w:rFonts w:ascii="Times New Roman" w:eastAsia="Times New Roman" w:hAnsi="Times New Roman"/>
          <w:sz w:val="28"/>
          <w:szCs w:val="28"/>
          <w:u w:val="single"/>
          <w:lang w:eastAsia="ru-RU"/>
        </w:rPr>
        <w:t>2</w:t>
      </w:r>
      <w:r w:rsidRPr="00770A52">
        <w:rPr>
          <w:rFonts w:ascii="Times New Roman" w:eastAsia="Times New Roman" w:hAnsi="Times New Roman"/>
          <w:sz w:val="28"/>
          <w:szCs w:val="28"/>
          <w:lang w:eastAsia="ru-RU"/>
        </w:rPr>
        <w:t xml:space="preserve"> курсу, групи</w:t>
      </w:r>
      <w:r w:rsidRPr="00770A52">
        <w:rPr>
          <w:rFonts w:ascii="Times New Roman" w:eastAsia="Times New Roman" w:hAnsi="Times New Roman"/>
          <w:sz w:val="28"/>
          <w:szCs w:val="28"/>
          <w:u w:val="single"/>
          <w:lang w:eastAsia="ru-RU"/>
        </w:rPr>
        <w:t xml:space="preserve"> 8.1028</w:t>
      </w:r>
    </w:p>
    <w:p w14:paraId="08C7EC0E" w14:textId="77777777" w:rsidR="00B040A6" w:rsidRPr="00770A52" w:rsidRDefault="00B040A6" w:rsidP="00B040A6">
      <w:pPr>
        <w:spacing w:after="0" w:line="240" w:lineRule="auto"/>
        <w:ind w:left="3402"/>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спеціальності </w:t>
      </w:r>
      <w:r w:rsidRPr="00770A52">
        <w:rPr>
          <w:rFonts w:ascii="Times New Roman" w:eastAsia="Times New Roman" w:hAnsi="Times New Roman"/>
          <w:sz w:val="28"/>
          <w:szCs w:val="28"/>
          <w:u w:val="single"/>
          <w:lang w:eastAsia="ru-RU"/>
        </w:rPr>
        <w:t xml:space="preserve">102 Хімія </w:t>
      </w:r>
    </w:p>
    <w:p w14:paraId="78B78676" w14:textId="77777777" w:rsidR="00B040A6" w:rsidRPr="00770A52" w:rsidRDefault="00B040A6" w:rsidP="00B040A6">
      <w:pPr>
        <w:spacing w:after="0" w:line="240" w:lineRule="auto"/>
        <w:ind w:left="3402"/>
        <w:rPr>
          <w:rFonts w:ascii="Times New Roman" w:eastAsia="Times New Roman" w:hAnsi="Times New Roman"/>
          <w:sz w:val="16"/>
          <w:szCs w:val="24"/>
          <w:lang w:eastAsia="ru-RU"/>
        </w:rPr>
      </w:pPr>
    </w:p>
    <w:p w14:paraId="33AE519B" w14:textId="77777777" w:rsidR="00B040A6" w:rsidRPr="00770A52" w:rsidRDefault="00B040A6" w:rsidP="00B040A6">
      <w:pPr>
        <w:spacing w:after="0" w:line="240" w:lineRule="auto"/>
        <w:ind w:left="3402"/>
        <w:rPr>
          <w:rFonts w:ascii="Times New Roman" w:eastAsia="Times New Roman" w:hAnsi="Times New Roman"/>
          <w:sz w:val="28"/>
          <w:szCs w:val="24"/>
          <w:lang w:eastAsia="ru-RU"/>
        </w:rPr>
      </w:pPr>
      <w:r w:rsidRPr="00770A52">
        <w:rPr>
          <w:rFonts w:ascii="Times New Roman" w:eastAsia="Times New Roman" w:hAnsi="Times New Roman"/>
          <w:sz w:val="28"/>
          <w:szCs w:val="28"/>
          <w:lang w:eastAsia="ru-RU"/>
        </w:rPr>
        <w:t xml:space="preserve">освітньої програми </w:t>
      </w:r>
      <w:r w:rsidRPr="00770A52">
        <w:rPr>
          <w:rFonts w:ascii="Times New Roman" w:eastAsia="Times New Roman" w:hAnsi="Times New Roman"/>
          <w:sz w:val="28"/>
          <w:szCs w:val="28"/>
          <w:u w:val="single"/>
          <w:lang w:eastAsia="ru-RU"/>
        </w:rPr>
        <w:t>Хімія</w:t>
      </w:r>
    </w:p>
    <w:p w14:paraId="417D8126" w14:textId="77777777" w:rsidR="00B040A6" w:rsidRPr="00770A52" w:rsidRDefault="00B040A6" w:rsidP="00B040A6">
      <w:pPr>
        <w:spacing w:after="0" w:line="240" w:lineRule="auto"/>
        <w:ind w:left="3402"/>
        <w:rPr>
          <w:rFonts w:ascii="Times New Roman" w:eastAsia="Times New Roman" w:hAnsi="Times New Roman"/>
          <w:sz w:val="16"/>
          <w:szCs w:val="24"/>
          <w:lang w:eastAsia="ru-RU"/>
        </w:rPr>
      </w:pPr>
    </w:p>
    <w:p w14:paraId="06D0607B" w14:textId="77777777" w:rsidR="00B040A6" w:rsidRPr="00770A52" w:rsidRDefault="00B040A6" w:rsidP="00B040A6">
      <w:pPr>
        <w:spacing w:after="0" w:line="240" w:lineRule="auto"/>
        <w:ind w:left="3402"/>
        <w:rPr>
          <w:rFonts w:ascii="Times New Roman" w:eastAsia="Times New Roman" w:hAnsi="Times New Roman"/>
          <w:sz w:val="28"/>
          <w:szCs w:val="28"/>
          <w:u w:val="single"/>
          <w:lang w:eastAsia="ru-RU"/>
        </w:rPr>
      </w:pPr>
      <w:r w:rsidRPr="00770A52">
        <w:rPr>
          <w:rFonts w:ascii="Times New Roman" w:eastAsia="Times New Roman" w:hAnsi="Times New Roman"/>
          <w:sz w:val="28"/>
          <w:szCs w:val="28"/>
          <w:u w:val="single"/>
          <w:lang w:val="ru-RU" w:eastAsia="ru-RU"/>
        </w:rPr>
        <w:t>Єгоров О.С.</w:t>
      </w:r>
    </w:p>
    <w:p w14:paraId="031201B7" w14:textId="77777777" w:rsidR="00B040A6" w:rsidRPr="00770A52" w:rsidRDefault="00B040A6" w:rsidP="00B040A6">
      <w:pPr>
        <w:spacing w:after="0" w:line="240" w:lineRule="auto"/>
        <w:ind w:left="3402"/>
        <w:rPr>
          <w:rFonts w:ascii="Times New Roman" w:eastAsia="Times New Roman" w:hAnsi="Times New Roman"/>
          <w:sz w:val="16"/>
          <w:szCs w:val="24"/>
          <w:lang w:eastAsia="ru-RU"/>
        </w:rPr>
      </w:pPr>
    </w:p>
    <w:p w14:paraId="64D87157" w14:textId="77777777" w:rsidR="00B040A6" w:rsidRPr="00770A52" w:rsidRDefault="00B040A6" w:rsidP="00B040A6">
      <w:pPr>
        <w:spacing w:after="0" w:line="240" w:lineRule="auto"/>
        <w:ind w:left="3402"/>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 xml:space="preserve">Керівник </w:t>
      </w:r>
      <w:r w:rsidRPr="00770A52">
        <w:rPr>
          <w:rFonts w:ascii="Times New Roman" w:eastAsia="Times New Roman" w:hAnsi="Times New Roman"/>
          <w:sz w:val="28"/>
          <w:szCs w:val="28"/>
          <w:u w:val="single"/>
          <w:lang w:eastAsia="ru-RU"/>
        </w:rPr>
        <w:t>доцент, доц., к.пед.н.</w:t>
      </w:r>
      <w:r w:rsidRPr="00770A52">
        <w:rPr>
          <w:rFonts w:ascii="Times New Roman" w:eastAsia="Times New Roman" w:hAnsi="Times New Roman"/>
          <w:sz w:val="28"/>
          <w:szCs w:val="28"/>
          <w:u w:val="single"/>
          <w:lang w:val="ru-RU" w:eastAsia="ru-RU"/>
        </w:rPr>
        <w:t xml:space="preserve"> </w:t>
      </w:r>
      <w:r w:rsidRPr="00770A52">
        <w:rPr>
          <w:rFonts w:ascii="Times New Roman" w:eastAsia="Times New Roman" w:hAnsi="Times New Roman"/>
          <w:sz w:val="28"/>
          <w:szCs w:val="28"/>
          <w:u w:val="single"/>
          <w:lang w:eastAsia="ru-RU"/>
        </w:rPr>
        <w:t xml:space="preserve"> Перетятько В. В.</w:t>
      </w:r>
    </w:p>
    <w:p w14:paraId="5E8108B9" w14:textId="77777777" w:rsidR="00B040A6" w:rsidRPr="00770A52" w:rsidRDefault="00B040A6" w:rsidP="00B040A6">
      <w:pPr>
        <w:spacing w:after="0" w:line="240" w:lineRule="auto"/>
        <w:ind w:left="3402"/>
        <w:rPr>
          <w:rFonts w:ascii="Times New Roman" w:eastAsia="Times New Roman" w:hAnsi="Times New Roman"/>
          <w:sz w:val="16"/>
          <w:szCs w:val="24"/>
          <w:lang w:eastAsia="ru-RU"/>
        </w:rPr>
      </w:pPr>
    </w:p>
    <w:p w14:paraId="17388431" w14:textId="183A4993" w:rsidR="00B040A6" w:rsidRPr="00770A52" w:rsidRDefault="00B040A6" w:rsidP="00C53043">
      <w:pPr>
        <w:spacing w:after="0" w:line="240" w:lineRule="auto"/>
        <w:ind w:left="4678" w:hanging="1276"/>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Рецензент</w:t>
      </w:r>
      <w:r w:rsidRPr="00770A52">
        <w:rPr>
          <w:rFonts w:ascii="Times New Roman" w:eastAsia="Times New Roman" w:hAnsi="Times New Roman"/>
          <w:sz w:val="28"/>
          <w:szCs w:val="28"/>
          <w:lang w:val="ru-RU" w:eastAsia="ru-RU"/>
        </w:rPr>
        <w:t xml:space="preserve"> </w:t>
      </w:r>
      <w:r w:rsidRPr="00770A52">
        <w:rPr>
          <w:rFonts w:ascii="Times New Roman" w:eastAsia="Times New Roman" w:hAnsi="Times New Roman"/>
          <w:sz w:val="28"/>
          <w:szCs w:val="28"/>
          <w:u w:val="single"/>
          <w:lang w:val="ru-RU" w:eastAsia="ru-RU"/>
        </w:rPr>
        <w:t xml:space="preserve">зав. каф. хімії, </w:t>
      </w:r>
      <w:r w:rsidRPr="00770A52">
        <w:rPr>
          <w:rFonts w:ascii="Times New Roman" w:eastAsia="Times New Roman" w:hAnsi="Times New Roman"/>
          <w:sz w:val="28"/>
          <w:szCs w:val="28"/>
          <w:u w:val="single"/>
          <w:lang w:eastAsia="ru-RU"/>
        </w:rPr>
        <w:t xml:space="preserve">професор, д. б. н. </w:t>
      </w:r>
      <w:r w:rsidR="00C53043">
        <w:rPr>
          <w:rFonts w:ascii="Times New Roman" w:eastAsia="Times New Roman" w:hAnsi="Times New Roman"/>
          <w:sz w:val="28"/>
          <w:szCs w:val="28"/>
          <w:u w:val="single"/>
          <w:lang w:eastAsia="ru-RU"/>
        </w:rPr>
        <w:br/>
      </w:r>
      <w:r w:rsidRPr="00770A52">
        <w:rPr>
          <w:rFonts w:ascii="Times New Roman" w:eastAsia="Times New Roman" w:hAnsi="Times New Roman"/>
          <w:sz w:val="28"/>
          <w:szCs w:val="28"/>
          <w:u w:val="single"/>
          <w:lang w:eastAsia="ru-RU"/>
        </w:rPr>
        <w:t>Бражко О.А.</w:t>
      </w:r>
    </w:p>
    <w:p w14:paraId="6E33FD40" w14:textId="77777777" w:rsidR="00B040A6" w:rsidRPr="00770A52" w:rsidRDefault="00B040A6" w:rsidP="00B040A6">
      <w:pPr>
        <w:spacing w:after="0" w:line="240" w:lineRule="auto"/>
        <w:jc w:val="right"/>
        <w:rPr>
          <w:rFonts w:ascii="Times New Roman" w:eastAsia="Times New Roman" w:hAnsi="Times New Roman"/>
          <w:sz w:val="28"/>
          <w:szCs w:val="24"/>
          <w:lang w:eastAsia="ru-RU"/>
        </w:rPr>
      </w:pPr>
    </w:p>
    <w:p w14:paraId="5B877BF5" w14:textId="77777777" w:rsidR="00B040A6" w:rsidRPr="00770A52" w:rsidRDefault="00B040A6" w:rsidP="00B040A6">
      <w:pPr>
        <w:spacing w:after="0" w:line="240" w:lineRule="auto"/>
        <w:jc w:val="right"/>
        <w:rPr>
          <w:rFonts w:ascii="Times New Roman" w:eastAsia="Times New Roman" w:hAnsi="Times New Roman"/>
          <w:sz w:val="28"/>
          <w:szCs w:val="24"/>
          <w:lang w:eastAsia="ru-RU"/>
        </w:rPr>
      </w:pPr>
    </w:p>
    <w:p w14:paraId="77AB3BA5"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7F1C1A61"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742CFBBD"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7CC26F47"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4A33ED1B"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451BF774"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5CF10464"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p>
    <w:p w14:paraId="254255B5"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Запоріжжя</w:t>
      </w:r>
    </w:p>
    <w:p w14:paraId="7CDED160" w14:textId="77777777" w:rsidR="00B040A6" w:rsidRPr="00770A52" w:rsidRDefault="00B040A6" w:rsidP="00B040A6">
      <w:pPr>
        <w:spacing w:after="0" w:line="240" w:lineRule="auto"/>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2023</w:t>
      </w:r>
    </w:p>
    <w:p w14:paraId="0B133ACD" w14:textId="77777777" w:rsidR="00B040A6" w:rsidRPr="00770A52" w:rsidRDefault="00B040A6" w:rsidP="00B040A6">
      <w:pP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br w:type="page"/>
      </w:r>
    </w:p>
    <w:p w14:paraId="73D7C3E4" w14:textId="77777777" w:rsidR="00AB773C" w:rsidRDefault="00AB773C" w:rsidP="00B040A6">
      <w:pPr>
        <w:spacing w:after="120"/>
        <w:jc w:val="center"/>
        <w:rPr>
          <w:rFonts w:ascii="Times New Roman" w:eastAsia="Times New Roman" w:hAnsi="Times New Roman"/>
          <w:b/>
          <w:sz w:val="28"/>
          <w:szCs w:val="28"/>
          <w:lang w:eastAsia="ru-RU"/>
        </w:rPr>
        <w:sectPr w:rsidR="00AB773C" w:rsidSect="00685A0F">
          <w:headerReference w:type="default" r:id="rId7"/>
          <w:pgSz w:w="11906" w:h="16838"/>
          <w:pgMar w:top="1134" w:right="567" w:bottom="1134" w:left="1701" w:header="709" w:footer="709" w:gutter="0"/>
          <w:cols w:space="708"/>
          <w:titlePg/>
          <w:docGrid w:linePitch="360"/>
        </w:sectPr>
      </w:pPr>
    </w:p>
    <w:p w14:paraId="7BC385BD" w14:textId="6DB27FA5" w:rsidR="00B040A6" w:rsidRPr="00770A52" w:rsidRDefault="00B040A6" w:rsidP="00B040A6">
      <w:pPr>
        <w:spacing w:after="120"/>
        <w:jc w:val="center"/>
        <w:rPr>
          <w:rFonts w:ascii="Times New Roman" w:eastAsia="Times New Roman" w:hAnsi="Times New Roman"/>
          <w:b/>
          <w:sz w:val="28"/>
          <w:szCs w:val="28"/>
          <w:lang w:eastAsia="ru-RU"/>
        </w:rPr>
      </w:pPr>
      <w:r w:rsidRPr="00770A52">
        <w:rPr>
          <w:rFonts w:ascii="Times New Roman" w:eastAsia="Times New Roman" w:hAnsi="Times New Roman"/>
          <w:b/>
          <w:sz w:val="28"/>
          <w:szCs w:val="28"/>
          <w:lang w:eastAsia="ru-RU"/>
        </w:rPr>
        <w:lastRenderedPageBreak/>
        <w:t>МІНІСТЕРСТВО ОСВІТИ І НАУКИ УКРАЇНИ</w:t>
      </w:r>
    </w:p>
    <w:p w14:paraId="16EE9781" w14:textId="77777777" w:rsidR="00B040A6" w:rsidRPr="00770A52" w:rsidRDefault="00B040A6" w:rsidP="00B040A6">
      <w:pPr>
        <w:pStyle w:val="Standard"/>
        <w:jc w:val="center"/>
        <w:rPr>
          <w:rFonts w:ascii="Times New Roman" w:hAnsi="Times New Roman" w:cs="Times New Roman"/>
          <w:b/>
          <w:bCs/>
          <w:sz w:val="28"/>
          <w:szCs w:val="28"/>
        </w:rPr>
      </w:pPr>
      <w:r w:rsidRPr="00770A52">
        <w:rPr>
          <w:rFonts w:ascii="Times New Roman" w:hAnsi="Times New Roman" w:cs="Times New Roman"/>
          <w:b/>
          <w:bCs/>
          <w:sz w:val="28"/>
          <w:szCs w:val="28"/>
        </w:rPr>
        <w:t>ЗАПОРІЗЬКИЙ НАЦІОНАЛЬНИЙ УНІВЕРСИТЕТ</w:t>
      </w:r>
    </w:p>
    <w:p w14:paraId="5A36DC72" w14:textId="77777777" w:rsidR="00B040A6" w:rsidRPr="00770A52" w:rsidRDefault="00B040A6" w:rsidP="00B040A6">
      <w:pPr>
        <w:pStyle w:val="Textbody"/>
        <w:spacing w:after="0"/>
        <w:jc w:val="center"/>
        <w:rPr>
          <w:rFonts w:ascii="Times New Roman" w:hAnsi="Times New Roman" w:cs="Times New Roman"/>
          <w:b/>
          <w:bCs/>
          <w:sz w:val="2"/>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B040A6" w:rsidRPr="00770A52" w14:paraId="605F393D" w14:textId="77777777" w:rsidTr="00A10867">
        <w:tc>
          <w:tcPr>
            <w:tcW w:w="9638" w:type="dxa"/>
            <w:tcMar>
              <w:top w:w="55" w:type="dxa"/>
              <w:left w:w="55" w:type="dxa"/>
              <w:bottom w:w="55" w:type="dxa"/>
              <w:right w:w="55" w:type="dxa"/>
            </w:tcMar>
          </w:tcPr>
          <w:p w14:paraId="05B3DE2E" w14:textId="7AFE6954" w:rsidR="00B040A6" w:rsidRPr="00770A52" w:rsidRDefault="00B040A6" w:rsidP="00A10867">
            <w:pPr>
              <w:pStyle w:val="Standard"/>
              <w:rPr>
                <w:rFonts w:ascii="Times New Roman" w:hAnsi="Times New Roman" w:cs="Times New Roman"/>
                <w:sz w:val="28"/>
                <w:szCs w:val="28"/>
              </w:rPr>
            </w:pPr>
            <w:bookmarkStart w:id="0" w:name="__RefHeading__95164_128638147"/>
            <w:r w:rsidRPr="00770A52">
              <w:rPr>
                <w:rFonts w:ascii="Times New Roman" w:hAnsi="Times New Roman" w:cs="Times New Roman"/>
                <w:sz w:val="28"/>
                <w:szCs w:val="28"/>
              </w:rPr>
              <w:t xml:space="preserve">Біологічний </w:t>
            </w:r>
            <w:bookmarkStart w:id="1" w:name="__RefHeading__95162_128638147"/>
            <w:bookmarkEnd w:id="0"/>
            <w:r w:rsidRPr="00770A52">
              <w:rPr>
                <w:rFonts w:ascii="Times New Roman" w:hAnsi="Times New Roman" w:cs="Times New Roman"/>
                <w:sz w:val="28"/>
                <w:szCs w:val="28"/>
              </w:rPr>
              <w:t>факультет</w:t>
            </w:r>
            <w:bookmarkEnd w:id="1"/>
          </w:p>
        </w:tc>
      </w:tr>
      <w:tr w:rsidR="00B040A6" w:rsidRPr="00770A52" w14:paraId="392E83C7" w14:textId="77777777" w:rsidTr="00A10867">
        <w:tc>
          <w:tcPr>
            <w:tcW w:w="9638" w:type="dxa"/>
            <w:tcMar>
              <w:top w:w="55" w:type="dxa"/>
              <w:left w:w="55" w:type="dxa"/>
              <w:bottom w:w="55" w:type="dxa"/>
              <w:right w:w="55" w:type="dxa"/>
            </w:tcMar>
          </w:tcPr>
          <w:p w14:paraId="4023D1A5" w14:textId="77777777" w:rsidR="00B040A6" w:rsidRPr="00770A52" w:rsidRDefault="00B040A6" w:rsidP="00A10867">
            <w:pPr>
              <w:pStyle w:val="Standard"/>
              <w:rPr>
                <w:rFonts w:ascii="Times New Roman" w:hAnsi="Times New Roman" w:cs="Times New Roman"/>
                <w:sz w:val="28"/>
                <w:szCs w:val="28"/>
              </w:rPr>
            </w:pPr>
            <w:bookmarkStart w:id="2" w:name="__RefHeading__95166_128638147"/>
            <w:r w:rsidRPr="00770A52">
              <w:rPr>
                <w:rFonts w:ascii="Times New Roman" w:hAnsi="Times New Roman" w:cs="Times New Roman"/>
                <w:sz w:val="28"/>
                <w:szCs w:val="28"/>
              </w:rPr>
              <w:t>Кафедра</w:t>
            </w:r>
            <w:bookmarkEnd w:id="2"/>
            <w:r w:rsidRPr="00770A52">
              <w:rPr>
                <w:rFonts w:ascii="Times New Roman" w:hAnsi="Times New Roman" w:cs="Times New Roman"/>
                <w:sz w:val="28"/>
                <w:szCs w:val="28"/>
                <w:lang w:val="ru-RU"/>
              </w:rPr>
              <w:t xml:space="preserve"> </w:t>
            </w:r>
            <w:r w:rsidRPr="00770A52">
              <w:rPr>
                <w:rFonts w:ascii="Times New Roman" w:hAnsi="Times New Roman" w:cs="Times New Roman"/>
                <w:bCs/>
                <w:sz w:val="28"/>
                <w:szCs w:val="28"/>
              </w:rPr>
              <w:t>хімії</w:t>
            </w:r>
          </w:p>
        </w:tc>
      </w:tr>
      <w:tr w:rsidR="00B040A6" w:rsidRPr="00770A52" w14:paraId="48A3DD88" w14:textId="77777777" w:rsidTr="00A10867">
        <w:tc>
          <w:tcPr>
            <w:tcW w:w="9638" w:type="dxa"/>
            <w:tcMar>
              <w:top w:w="55" w:type="dxa"/>
              <w:left w:w="55" w:type="dxa"/>
              <w:bottom w:w="55" w:type="dxa"/>
              <w:right w:w="55" w:type="dxa"/>
            </w:tcMar>
          </w:tcPr>
          <w:p w14:paraId="48824528" w14:textId="77777777" w:rsidR="00B040A6" w:rsidRPr="00770A52" w:rsidRDefault="00B040A6" w:rsidP="00A10867">
            <w:pPr>
              <w:pStyle w:val="Standard"/>
              <w:rPr>
                <w:rFonts w:ascii="Times New Roman" w:hAnsi="Times New Roman" w:cs="Times New Roman"/>
                <w:sz w:val="28"/>
                <w:szCs w:val="28"/>
                <w:lang w:val="ru-RU"/>
              </w:rPr>
            </w:pPr>
            <w:r w:rsidRPr="00770A52">
              <w:rPr>
                <w:rFonts w:ascii="Times New Roman" w:hAnsi="Times New Roman" w:cs="Times New Roman"/>
                <w:sz w:val="28"/>
                <w:szCs w:val="28"/>
              </w:rPr>
              <w:t xml:space="preserve">Рівень вищої освіти </w:t>
            </w:r>
            <w:r w:rsidRPr="00770A52">
              <w:rPr>
                <w:rFonts w:ascii="Times New Roman" w:hAnsi="Times New Roman" w:cs="Times New Roman"/>
                <w:sz w:val="28"/>
                <w:szCs w:val="28"/>
                <w:lang w:val="ru-RU"/>
              </w:rPr>
              <w:t>магістр</w:t>
            </w:r>
          </w:p>
        </w:tc>
      </w:tr>
      <w:tr w:rsidR="00B040A6" w:rsidRPr="00770A52" w14:paraId="4B3D90BD" w14:textId="77777777" w:rsidTr="00A10867">
        <w:tc>
          <w:tcPr>
            <w:tcW w:w="9638" w:type="dxa"/>
            <w:tcMar>
              <w:top w:w="55" w:type="dxa"/>
              <w:left w:w="55" w:type="dxa"/>
              <w:bottom w:w="55" w:type="dxa"/>
              <w:right w:w="55" w:type="dxa"/>
            </w:tcMar>
          </w:tcPr>
          <w:p w14:paraId="5176879E" w14:textId="77777777" w:rsidR="00B040A6" w:rsidRPr="00770A52" w:rsidRDefault="00B040A6" w:rsidP="00A10867">
            <w:pPr>
              <w:pStyle w:val="Standard"/>
              <w:rPr>
                <w:rFonts w:ascii="Times New Roman" w:hAnsi="Times New Roman" w:cs="Times New Roman"/>
                <w:sz w:val="28"/>
                <w:szCs w:val="28"/>
              </w:rPr>
            </w:pPr>
            <w:r w:rsidRPr="00770A52">
              <w:rPr>
                <w:rFonts w:ascii="Times New Roman" w:hAnsi="Times New Roman" w:cs="Times New Roman"/>
                <w:sz w:val="28"/>
                <w:szCs w:val="28"/>
                <w:lang w:val="ru-RU"/>
              </w:rPr>
              <w:t>Спеціальність </w:t>
            </w:r>
            <w:r w:rsidRPr="00770A52">
              <w:rPr>
                <w:rFonts w:ascii="Times New Roman" w:hAnsi="Times New Roman" w:cs="Times New Roman"/>
                <w:sz w:val="28"/>
                <w:szCs w:val="28"/>
              </w:rPr>
              <w:t>102 Хімія</w:t>
            </w:r>
          </w:p>
        </w:tc>
      </w:tr>
      <w:tr w:rsidR="00B040A6" w:rsidRPr="00770A52" w14:paraId="0D2621F5" w14:textId="77777777" w:rsidTr="00A10867">
        <w:tc>
          <w:tcPr>
            <w:tcW w:w="9638" w:type="dxa"/>
            <w:tcMar>
              <w:top w:w="55" w:type="dxa"/>
              <w:left w:w="55" w:type="dxa"/>
              <w:bottom w:w="55" w:type="dxa"/>
              <w:right w:w="55" w:type="dxa"/>
            </w:tcMar>
          </w:tcPr>
          <w:p w14:paraId="13E6826C" w14:textId="77777777" w:rsidR="00B040A6" w:rsidRPr="00770A52" w:rsidRDefault="00B040A6" w:rsidP="00A10867">
            <w:pPr>
              <w:pStyle w:val="Standard"/>
              <w:rPr>
                <w:rFonts w:ascii="Times New Roman" w:hAnsi="Times New Roman" w:cs="Times New Roman"/>
                <w:sz w:val="28"/>
                <w:szCs w:val="28"/>
              </w:rPr>
            </w:pPr>
            <w:r w:rsidRPr="00770A52">
              <w:rPr>
                <w:rFonts w:ascii="Times New Roman" w:hAnsi="Times New Roman" w:cs="Times New Roman"/>
                <w:sz w:val="28"/>
                <w:szCs w:val="28"/>
              </w:rPr>
              <w:t>Освітня програма Хімія</w:t>
            </w:r>
          </w:p>
        </w:tc>
      </w:tr>
    </w:tbl>
    <w:p w14:paraId="0AF17ABD" w14:textId="77777777" w:rsidR="00B040A6" w:rsidRPr="00770A52" w:rsidRDefault="00B040A6" w:rsidP="00B040A6">
      <w:pPr>
        <w:rPr>
          <w:rFonts w:ascii="Times New Roman" w:hAnsi="Times New Roman"/>
          <w:vanish/>
          <w:sz w:val="4"/>
          <w:szCs w:val="16"/>
        </w:rPr>
      </w:pPr>
    </w:p>
    <w:tbl>
      <w:tblPr>
        <w:tblW w:w="5387" w:type="dxa"/>
        <w:jc w:val="right"/>
        <w:tblLayout w:type="fixed"/>
        <w:tblCellMar>
          <w:left w:w="10" w:type="dxa"/>
          <w:right w:w="10" w:type="dxa"/>
        </w:tblCellMar>
        <w:tblLook w:val="0000" w:firstRow="0" w:lastRow="0" w:firstColumn="0" w:lastColumn="0" w:noHBand="0" w:noVBand="0"/>
      </w:tblPr>
      <w:tblGrid>
        <w:gridCol w:w="850"/>
        <w:gridCol w:w="142"/>
        <w:gridCol w:w="1134"/>
        <w:gridCol w:w="1134"/>
        <w:gridCol w:w="2127"/>
      </w:tblGrid>
      <w:tr w:rsidR="00B040A6" w:rsidRPr="00770A52" w14:paraId="03B9DD44" w14:textId="77777777" w:rsidTr="00A10867">
        <w:trPr>
          <w:jc w:val="right"/>
        </w:trPr>
        <w:tc>
          <w:tcPr>
            <w:tcW w:w="3260" w:type="dxa"/>
            <w:gridSpan w:val="4"/>
            <w:tcMar>
              <w:top w:w="55" w:type="dxa"/>
              <w:left w:w="55" w:type="dxa"/>
              <w:bottom w:w="55" w:type="dxa"/>
              <w:right w:w="55" w:type="dxa"/>
            </w:tcMar>
          </w:tcPr>
          <w:p w14:paraId="6CFE6A1E" w14:textId="77777777" w:rsidR="00B040A6" w:rsidRPr="00770A52" w:rsidRDefault="00B040A6" w:rsidP="00A10867">
            <w:pPr>
              <w:pStyle w:val="Standard"/>
              <w:rPr>
                <w:rFonts w:ascii="Times New Roman" w:hAnsi="Times New Roman" w:cs="Times New Roman"/>
                <w:b/>
                <w:bCs/>
                <w:sz w:val="28"/>
                <w:szCs w:val="28"/>
              </w:rPr>
            </w:pPr>
            <w:r w:rsidRPr="00770A52">
              <w:rPr>
                <w:rFonts w:ascii="Times New Roman" w:hAnsi="Times New Roman" w:cs="Times New Roman"/>
                <w:b/>
                <w:bCs/>
                <w:sz w:val="28"/>
                <w:szCs w:val="28"/>
              </w:rPr>
              <w:t>ЗАТВЕРДЖУЮ</w:t>
            </w:r>
          </w:p>
        </w:tc>
        <w:tc>
          <w:tcPr>
            <w:tcW w:w="2127" w:type="dxa"/>
            <w:tcMar>
              <w:top w:w="55" w:type="dxa"/>
              <w:left w:w="55" w:type="dxa"/>
              <w:bottom w:w="55" w:type="dxa"/>
              <w:right w:w="55" w:type="dxa"/>
            </w:tcMar>
          </w:tcPr>
          <w:p w14:paraId="7739E958" w14:textId="77777777" w:rsidR="00B040A6" w:rsidRPr="00770A52" w:rsidRDefault="00B040A6" w:rsidP="00A10867">
            <w:pPr>
              <w:pStyle w:val="Standard"/>
              <w:rPr>
                <w:rFonts w:ascii="Times New Roman" w:hAnsi="Times New Roman" w:cs="Times New Roman"/>
                <w:sz w:val="28"/>
                <w:szCs w:val="28"/>
              </w:rPr>
            </w:pPr>
          </w:p>
        </w:tc>
      </w:tr>
      <w:tr w:rsidR="00B040A6" w:rsidRPr="00770A52" w14:paraId="1A7737AD" w14:textId="77777777" w:rsidTr="00A10867">
        <w:trPr>
          <w:jc w:val="right"/>
        </w:trPr>
        <w:tc>
          <w:tcPr>
            <w:tcW w:w="3260" w:type="dxa"/>
            <w:gridSpan w:val="4"/>
            <w:tcMar>
              <w:top w:w="55" w:type="dxa"/>
              <w:left w:w="55" w:type="dxa"/>
              <w:bottom w:w="55" w:type="dxa"/>
              <w:right w:w="55" w:type="dxa"/>
            </w:tcMar>
          </w:tcPr>
          <w:p w14:paraId="0C6A3CC4" w14:textId="77777777" w:rsidR="00B040A6" w:rsidRPr="00770A52" w:rsidRDefault="00B040A6" w:rsidP="00A10867">
            <w:pPr>
              <w:pStyle w:val="Standard"/>
              <w:rPr>
                <w:rFonts w:ascii="Times New Roman" w:hAnsi="Times New Roman" w:cs="Times New Roman"/>
                <w:sz w:val="28"/>
                <w:szCs w:val="28"/>
              </w:rPr>
            </w:pPr>
            <w:r w:rsidRPr="00770A52">
              <w:rPr>
                <w:rFonts w:ascii="Times New Roman" w:hAnsi="Times New Roman" w:cs="Times New Roman"/>
                <w:sz w:val="28"/>
                <w:szCs w:val="28"/>
              </w:rPr>
              <w:t>Завідувач кафедри хімії,</w:t>
            </w:r>
          </w:p>
          <w:p w14:paraId="62A9F47B" w14:textId="77777777" w:rsidR="00B040A6" w:rsidRPr="00770A52" w:rsidRDefault="00B040A6" w:rsidP="00A10867">
            <w:pPr>
              <w:pStyle w:val="Standard"/>
              <w:rPr>
                <w:rFonts w:ascii="Times New Roman" w:hAnsi="Times New Roman" w:cs="Times New Roman"/>
                <w:sz w:val="28"/>
                <w:szCs w:val="28"/>
              </w:rPr>
            </w:pPr>
            <w:r w:rsidRPr="00770A52">
              <w:rPr>
                <w:rFonts w:ascii="Times New Roman" w:hAnsi="Times New Roman" w:cs="Times New Roman"/>
                <w:sz w:val="28"/>
                <w:szCs w:val="28"/>
              </w:rPr>
              <w:t>д.б.н., проф.</w:t>
            </w:r>
          </w:p>
        </w:tc>
        <w:tc>
          <w:tcPr>
            <w:tcW w:w="2127" w:type="dxa"/>
            <w:tcMar>
              <w:top w:w="55" w:type="dxa"/>
              <w:left w:w="55" w:type="dxa"/>
              <w:bottom w:w="55" w:type="dxa"/>
              <w:right w:w="55" w:type="dxa"/>
            </w:tcMar>
          </w:tcPr>
          <w:p w14:paraId="2D150540" w14:textId="77777777" w:rsidR="00B040A6" w:rsidRPr="00770A52" w:rsidRDefault="00B040A6" w:rsidP="00A10867">
            <w:pPr>
              <w:pStyle w:val="Standard"/>
              <w:rPr>
                <w:rFonts w:ascii="Times New Roman" w:hAnsi="Times New Roman" w:cs="Times New Roman"/>
                <w:sz w:val="28"/>
                <w:szCs w:val="28"/>
              </w:rPr>
            </w:pPr>
          </w:p>
        </w:tc>
      </w:tr>
      <w:tr w:rsidR="00B040A6" w:rsidRPr="00770A52" w14:paraId="48A8F1DD" w14:textId="77777777" w:rsidTr="00A10867">
        <w:trPr>
          <w:jc w:val="right"/>
        </w:trPr>
        <w:tc>
          <w:tcPr>
            <w:tcW w:w="5387" w:type="dxa"/>
            <w:gridSpan w:val="5"/>
            <w:tcMar>
              <w:top w:w="55" w:type="dxa"/>
              <w:left w:w="55" w:type="dxa"/>
              <w:bottom w:w="55" w:type="dxa"/>
              <w:right w:w="55" w:type="dxa"/>
            </w:tcMar>
          </w:tcPr>
          <w:p w14:paraId="6A9FB000" w14:textId="77777777" w:rsidR="00B040A6" w:rsidRPr="00770A52" w:rsidRDefault="00B040A6" w:rsidP="00A10867">
            <w:pPr>
              <w:pStyle w:val="Standard"/>
              <w:rPr>
                <w:rFonts w:ascii="Times New Roman" w:hAnsi="Times New Roman" w:cs="Times New Roman"/>
                <w:sz w:val="6"/>
                <w:szCs w:val="28"/>
              </w:rPr>
            </w:pPr>
          </w:p>
          <w:p w14:paraId="0B2FED22" w14:textId="77777777" w:rsidR="00B040A6" w:rsidRPr="00770A52" w:rsidRDefault="00B040A6" w:rsidP="00A10867">
            <w:pPr>
              <w:pStyle w:val="Standard"/>
              <w:rPr>
                <w:rFonts w:ascii="Times New Roman" w:hAnsi="Times New Roman" w:cs="Times New Roman"/>
                <w:sz w:val="28"/>
                <w:szCs w:val="28"/>
              </w:rPr>
            </w:pPr>
            <w:r w:rsidRPr="00770A52">
              <w:rPr>
                <w:rFonts w:ascii="Times New Roman" w:hAnsi="Times New Roman" w:cs="Times New Roman"/>
                <w:sz w:val="28"/>
                <w:szCs w:val="28"/>
                <w:u w:val="single" w:color="000000"/>
              </w:rPr>
              <w:t xml:space="preserve">                                          О.А. Бражко</w:t>
            </w:r>
          </w:p>
        </w:tc>
      </w:tr>
      <w:tr w:rsidR="00B040A6" w:rsidRPr="00770A52" w14:paraId="6D7A0EDA" w14:textId="77777777" w:rsidTr="00A10867">
        <w:trPr>
          <w:jc w:val="right"/>
        </w:trPr>
        <w:tc>
          <w:tcPr>
            <w:tcW w:w="850" w:type="dxa"/>
            <w:tcMar>
              <w:top w:w="55" w:type="dxa"/>
              <w:left w:w="55" w:type="dxa"/>
              <w:bottom w:w="55" w:type="dxa"/>
              <w:right w:w="55" w:type="dxa"/>
            </w:tcMar>
          </w:tcPr>
          <w:p w14:paraId="14539430" w14:textId="77777777" w:rsidR="00B040A6" w:rsidRPr="00770A52" w:rsidRDefault="00B040A6" w:rsidP="00A10867">
            <w:pPr>
              <w:pStyle w:val="Standard"/>
              <w:rPr>
                <w:rFonts w:ascii="Times New Roman" w:hAnsi="Times New Roman" w:cs="Times New Roman"/>
                <w:sz w:val="6"/>
                <w:szCs w:val="28"/>
              </w:rPr>
            </w:pPr>
          </w:p>
          <w:p w14:paraId="6568B44D" w14:textId="77777777" w:rsidR="00B040A6" w:rsidRPr="00770A52" w:rsidRDefault="00B040A6" w:rsidP="00A10867">
            <w:pPr>
              <w:pStyle w:val="Standard"/>
              <w:rPr>
                <w:rFonts w:ascii="Times New Roman" w:hAnsi="Times New Roman" w:cs="Times New Roman"/>
                <w:sz w:val="28"/>
                <w:szCs w:val="28"/>
                <w:u w:val="single"/>
              </w:rPr>
            </w:pPr>
            <w:r w:rsidRPr="00770A52">
              <w:rPr>
                <w:rFonts w:ascii="Times New Roman" w:hAnsi="Times New Roman" w:cs="Times New Roman"/>
                <w:sz w:val="28"/>
                <w:szCs w:val="28"/>
                <w:u w:val="single"/>
              </w:rPr>
              <w:t>«17»</w:t>
            </w:r>
          </w:p>
        </w:tc>
        <w:tc>
          <w:tcPr>
            <w:tcW w:w="142" w:type="dxa"/>
            <w:tcMar>
              <w:top w:w="55" w:type="dxa"/>
              <w:left w:w="55" w:type="dxa"/>
              <w:bottom w:w="55" w:type="dxa"/>
              <w:right w:w="55" w:type="dxa"/>
            </w:tcMar>
          </w:tcPr>
          <w:p w14:paraId="7CD9D705" w14:textId="77777777" w:rsidR="00B040A6" w:rsidRPr="00770A52" w:rsidRDefault="00B040A6" w:rsidP="00A10867">
            <w:pPr>
              <w:pStyle w:val="Standard"/>
              <w:rPr>
                <w:rFonts w:ascii="Times New Roman" w:hAnsi="Times New Roman" w:cs="Times New Roman"/>
                <w:sz w:val="28"/>
                <w:szCs w:val="28"/>
              </w:rPr>
            </w:pPr>
          </w:p>
        </w:tc>
        <w:tc>
          <w:tcPr>
            <w:tcW w:w="1134" w:type="dxa"/>
            <w:tcMar>
              <w:top w:w="55" w:type="dxa"/>
              <w:left w:w="55" w:type="dxa"/>
              <w:bottom w:w="55" w:type="dxa"/>
              <w:right w:w="55" w:type="dxa"/>
            </w:tcMar>
          </w:tcPr>
          <w:p w14:paraId="4C1ACDFB" w14:textId="77777777" w:rsidR="00B040A6" w:rsidRPr="00770A52" w:rsidRDefault="00B040A6" w:rsidP="00A10867">
            <w:pPr>
              <w:pStyle w:val="Standard"/>
              <w:rPr>
                <w:rFonts w:ascii="Times New Roman" w:hAnsi="Times New Roman" w:cs="Times New Roman"/>
                <w:sz w:val="6"/>
                <w:szCs w:val="28"/>
              </w:rPr>
            </w:pPr>
          </w:p>
          <w:p w14:paraId="3B5CF711" w14:textId="77777777" w:rsidR="00B040A6" w:rsidRPr="00770A52" w:rsidRDefault="00B040A6" w:rsidP="00A10867">
            <w:pPr>
              <w:pStyle w:val="Standard"/>
              <w:rPr>
                <w:rFonts w:ascii="Times New Roman" w:hAnsi="Times New Roman" w:cs="Times New Roman"/>
                <w:sz w:val="28"/>
                <w:szCs w:val="28"/>
                <w:u w:val="single"/>
              </w:rPr>
            </w:pPr>
            <w:r w:rsidRPr="00770A52">
              <w:rPr>
                <w:rFonts w:ascii="Times New Roman" w:hAnsi="Times New Roman" w:cs="Times New Roman"/>
                <w:sz w:val="28"/>
                <w:szCs w:val="28"/>
                <w:u w:val="single"/>
              </w:rPr>
              <w:t>жовтня</w:t>
            </w:r>
          </w:p>
        </w:tc>
        <w:tc>
          <w:tcPr>
            <w:tcW w:w="3261" w:type="dxa"/>
            <w:gridSpan w:val="2"/>
            <w:tcMar>
              <w:top w:w="55" w:type="dxa"/>
              <w:left w:w="55" w:type="dxa"/>
              <w:bottom w:w="55" w:type="dxa"/>
              <w:right w:w="55" w:type="dxa"/>
            </w:tcMar>
          </w:tcPr>
          <w:p w14:paraId="787F1BB1" w14:textId="77777777" w:rsidR="00B040A6" w:rsidRPr="00770A52" w:rsidRDefault="00B040A6" w:rsidP="00A10867">
            <w:pPr>
              <w:pStyle w:val="Standard"/>
              <w:rPr>
                <w:rFonts w:ascii="Times New Roman" w:hAnsi="Times New Roman" w:cs="Times New Roman"/>
                <w:bCs/>
                <w:sz w:val="6"/>
                <w:szCs w:val="28"/>
                <w:highlight w:val="yellow"/>
                <w:u w:val="single"/>
              </w:rPr>
            </w:pPr>
          </w:p>
          <w:p w14:paraId="3F56514F" w14:textId="77777777" w:rsidR="00B040A6" w:rsidRPr="00770A52" w:rsidRDefault="00B040A6" w:rsidP="00A10867">
            <w:pPr>
              <w:pStyle w:val="Standard"/>
              <w:rPr>
                <w:rFonts w:ascii="Times New Roman" w:hAnsi="Times New Roman" w:cs="Times New Roman"/>
                <w:sz w:val="28"/>
                <w:szCs w:val="28"/>
                <w:highlight w:val="yellow"/>
                <w:u w:val="single"/>
              </w:rPr>
            </w:pPr>
            <w:r w:rsidRPr="00770A52">
              <w:rPr>
                <w:rFonts w:ascii="Times New Roman" w:hAnsi="Times New Roman" w:cs="Times New Roman"/>
                <w:bCs/>
                <w:sz w:val="28"/>
                <w:szCs w:val="28"/>
                <w:u w:val="single"/>
              </w:rPr>
              <w:t>20</w:t>
            </w:r>
            <w:r w:rsidRPr="00770A52">
              <w:rPr>
                <w:rFonts w:ascii="Times New Roman" w:hAnsi="Times New Roman" w:cs="Times New Roman"/>
                <w:bCs/>
                <w:sz w:val="28"/>
                <w:szCs w:val="28"/>
                <w:u w:val="single"/>
                <w:lang w:val="ru-RU"/>
              </w:rPr>
              <w:t>22</w:t>
            </w:r>
            <w:r w:rsidRPr="00770A52">
              <w:rPr>
                <w:rFonts w:ascii="Times New Roman" w:hAnsi="Times New Roman" w:cs="Times New Roman"/>
                <w:bCs/>
                <w:sz w:val="28"/>
                <w:szCs w:val="28"/>
                <w:u w:val="single"/>
              </w:rPr>
              <w:t xml:space="preserve"> року</w:t>
            </w:r>
          </w:p>
        </w:tc>
      </w:tr>
    </w:tbl>
    <w:p w14:paraId="7E98A226" w14:textId="77777777" w:rsidR="00B040A6" w:rsidRPr="00770A52" w:rsidRDefault="00B040A6" w:rsidP="00B040A6">
      <w:pPr>
        <w:rPr>
          <w:rFonts w:ascii="Times New Roman" w:hAnsi="Times New Roman"/>
          <w:vanish/>
          <w:sz w:val="4"/>
          <w:szCs w:val="16"/>
        </w:rPr>
      </w:pPr>
    </w:p>
    <w:tbl>
      <w:tblPr>
        <w:tblW w:w="9675" w:type="dxa"/>
        <w:tblInd w:w="-87" w:type="dxa"/>
        <w:tblLayout w:type="fixed"/>
        <w:tblCellMar>
          <w:left w:w="10" w:type="dxa"/>
          <w:right w:w="10" w:type="dxa"/>
        </w:tblCellMar>
        <w:tblLook w:val="0000" w:firstRow="0" w:lastRow="0" w:firstColumn="0" w:lastColumn="0" w:noHBand="0" w:noVBand="0"/>
      </w:tblPr>
      <w:tblGrid>
        <w:gridCol w:w="1649"/>
        <w:gridCol w:w="614"/>
        <w:gridCol w:w="1063"/>
        <w:gridCol w:w="725"/>
        <w:gridCol w:w="538"/>
        <w:gridCol w:w="283"/>
        <w:gridCol w:w="1400"/>
        <w:gridCol w:w="1094"/>
        <w:gridCol w:w="567"/>
        <w:gridCol w:w="1742"/>
      </w:tblGrid>
      <w:tr w:rsidR="00B040A6" w:rsidRPr="00770A52" w14:paraId="5293C1B1" w14:textId="77777777" w:rsidTr="00DA6346">
        <w:tc>
          <w:tcPr>
            <w:tcW w:w="9675" w:type="dxa"/>
            <w:gridSpan w:val="10"/>
            <w:tcMar>
              <w:top w:w="55" w:type="dxa"/>
              <w:left w:w="55" w:type="dxa"/>
              <w:bottom w:w="55" w:type="dxa"/>
              <w:right w:w="55" w:type="dxa"/>
            </w:tcMar>
          </w:tcPr>
          <w:p w14:paraId="32AAA3E0" w14:textId="77777777" w:rsidR="007669A6" w:rsidRPr="00770A52" w:rsidRDefault="007669A6" w:rsidP="00A10867">
            <w:pPr>
              <w:pStyle w:val="Standard"/>
              <w:spacing w:line="360" w:lineRule="auto"/>
              <w:jc w:val="center"/>
              <w:rPr>
                <w:rFonts w:ascii="Times New Roman" w:hAnsi="Times New Roman" w:cs="Times New Roman"/>
                <w:b/>
                <w:bCs/>
                <w:spacing w:val="60"/>
                <w:sz w:val="28"/>
                <w:szCs w:val="28"/>
              </w:rPr>
            </w:pPr>
            <w:bookmarkStart w:id="3" w:name="__RefHeading__95178_128638147"/>
          </w:p>
          <w:p w14:paraId="40918DCE" w14:textId="3B1C6C64" w:rsidR="00B040A6" w:rsidRPr="00770A52" w:rsidRDefault="00B040A6" w:rsidP="00A10867">
            <w:pPr>
              <w:pStyle w:val="Standard"/>
              <w:spacing w:line="360" w:lineRule="auto"/>
              <w:jc w:val="center"/>
              <w:rPr>
                <w:rFonts w:ascii="Times New Roman" w:hAnsi="Times New Roman" w:cs="Times New Roman"/>
                <w:b/>
                <w:bCs/>
                <w:spacing w:val="60"/>
                <w:sz w:val="28"/>
                <w:szCs w:val="28"/>
              </w:rPr>
            </w:pPr>
            <w:r w:rsidRPr="00770A52">
              <w:rPr>
                <w:rFonts w:ascii="Times New Roman" w:hAnsi="Times New Roman" w:cs="Times New Roman"/>
                <w:b/>
                <w:bCs/>
                <w:spacing w:val="60"/>
                <w:sz w:val="28"/>
                <w:szCs w:val="28"/>
              </w:rPr>
              <w:t>ЗАВДАННЯ</w:t>
            </w:r>
            <w:bookmarkEnd w:id="3"/>
          </w:p>
          <w:p w14:paraId="2AF9F75F" w14:textId="77777777" w:rsidR="00B040A6" w:rsidRPr="00770A52" w:rsidRDefault="00B040A6" w:rsidP="00A10867">
            <w:pPr>
              <w:pStyle w:val="Standard"/>
              <w:spacing w:line="360" w:lineRule="auto"/>
              <w:jc w:val="center"/>
              <w:rPr>
                <w:rFonts w:ascii="Times New Roman" w:hAnsi="Times New Roman" w:cs="Times New Roman"/>
                <w:sz w:val="28"/>
                <w:szCs w:val="28"/>
              </w:rPr>
            </w:pPr>
            <w:bookmarkStart w:id="4" w:name="__RefHeading__95180_128638147"/>
            <w:r w:rsidRPr="00770A52">
              <w:rPr>
                <w:rFonts w:ascii="Times New Roman" w:hAnsi="Times New Roman" w:cs="Times New Roman"/>
                <w:sz w:val="28"/>
                <w:szCs w:val="28"/>
              </w:rPr>
              <w:t>НА КВАЛІФІКАЦІЙНУ РОБОТУ (ПРОЄКТ) СТУДЕНТ</w:t>
            </w:r>
            <w:bookmarkEnd w:id="4"/>
            <w:r w:rsidRPr="00770A52">
              <w:rPr>
                <w:rFonts w:ascii="Times New Roman" w:hAnsi="Times New Roman" w:cs="Times New Roman"/>
                <w:sz w:val="28"/>
                <w:szCs w:val="28"/>
              </w:rPr>
              <w:t>ОВІ</w:t>
            </w:r>
          </w:p>
        </w:tc>
      </w:tr>
      <w:tr w:rsidR="00DA6346" w:rsidRPr="00770A52" w14:paraId="3A1CEB64" w14:textId="77777777" w:rsidTr="00DA6346">
        <w:trPr>
          <w:trHeight w:val="432"/>
        </w:trPr>
        <w:tc>
          <w:tcPr>
            <w:tcW w:w="9675" w:type="dxa"/>
            <w:gridSpan w:val="10"/>
            <w:tcMar>
              <w:top w:w="55" w:type="dxa"/>
              <w:left w:w="55" w:type="dxa"/>
              <w:bottom w:w="55" w:type="dxa"/>
              <w:right w:w="55" w:type="dxa"/>
            </w:tcMar>
          </w:tcPr>
          <w:p w14:paraId="097A7666" w14:textId="1782791E" w:rsidR="00DA6346" w:rsidRPr="00770A52" w:rsidRDefault="00DA6346" w:rsidP="00A10867">
            <w:pPr>
              <w:pStyle w:val="Standard"/>
              <w:spacing w:line="360" w:lineRule="auto"/>
              <w:jc w:val="center"/>
              <w:rPr>
                <w:rFonts w:ascii="Times New Roman" w:hAnsi="Times New Roman" w:cs="Times New Roman"/>
                <w:sz w:val="28"/>
                <w:szCs w:val="28"/>
              </w:rPr>
            </w:pPr>
            <w:r>
              <w:rPr>
                <w:rFonts w:ascii="Times New Roman" w:hAnsi="Times New Roman" w:cs="Times New Roman"/>
                <w:sz w:val="28"/>
                <w:szCs w:val="28"/>
              </w:rPr>
              <w:t>Єгорову Олексію</w:t>
            </w:r>
            <w:r w:rsidRPr="00770A52">
              <w:rPr>
                <w:rFonts w:ascii="Times New Roman" w:hAnsi="Times New Roman" w:cs="Times New Roman"/>
                <w:sz w:val="28"/>
                <w:szCs w:val="28"/>
              </w:rPr>
              <w:t xml:space="preserve"> Сергійовичу</w:t>
            </w:r>
          </w:p>
        </w:tc>
      </w:tr>
      <w:tr w:rsidR="00B040A6" w:rsidRPr="00770A52" w14:paraId="10516B29" w14:textId="77777777" w:rsidTr="00DA6346">
        <w:tblPrEx>
          <w:tblCellMar>
            <w:left w:w="108" w:type="dxa"/>
            <w:right w:w="108" w:type="dxa"/>
          </w:tblCellMar>
          <w:tblLook w:val="04A0" w:firstRow="1" w:lastRow="0" w:firstColumn="1" w:lastColumn="0" w:noHBand="0" w:noVBand="1"/>
        </w:tblPrEx>
        <w:trPr>
          <w:trHeight w:val="525"/>
        </w:trPr>
        <w:tc>
          <w:tcPr>
            <w:tcW w:w="2263" w:type="dxa"/>
            <w:gridSpan w:val="2"/>
          </w:tcPr>
          <w:p w14:paraId="67A23DE1" w14:textId="77777777" w:rsidR="00B040A6" w:rsidRPr="00770A52" w:rsidRDefault="00B040A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1. Тема роботи</w:t>
            </w:r>
          </w:p>
        </w:tc>
        <w:tc>
          <w:tcPr>
            <w:tcW w:w="7412" w:type="dxa"/>
            <w:gridSpan w:val="8"/>
          </w:tcPr>
          <w:p w14:paraId="562CD0C1" w14:textId="77777777" w:rsidR="00B040A6" w:rsidRPr="00770A52" w:rsidRDefault="00B040A6" w:rsidP="00A10867">
            <w:pPr>
              <w:jc w:val="both"/>
              <w:rPr>
                <w:rFonts w:ascii="Times New Roman" w:hAnsi="Times New Roman"/>
                <w:sz w:val="28"/>
                <w:szCs w:val="28"/>
                <w:highlight w:val="yellow"/>
              </w:rPr>
            </w:pPr>
            <w:r w:rsidRPr="00DA6346">
              <w:rPr>
                <w:rFonts w:ascii="Times New Roman" w:hAnsi="Times New Roman"/>
                <w:sz w:val="28"/>
                <w:szCs w:val="28"/>
                <w:u w:val="single"/>
              </w:rPr>
              <w:t>Моделювання і симуляції в навчанні хімії здобувачів</w:t>
            </w:r>
            <w:r w:rsidRPr="00770A52">
              <w:rPr>
                <w:rFonts w:ascii="Times New Roman" w:hAnsi="Times New Roman"/>
                <w:sz w:val="28"/>
                <w:szCs w:val="28"/>
              </w:rPr>
              <w:t xml:space="preserve"> </w:t>
            </w:r>
            <w:r w:rsidRPr="00DA6346">
              <w:rPr>
                <w:rFonts w:ascii="Times New Roman" w:hAnsi="Times New Roman"/>
                <w:sz w:val="28"/>
                <w:szCs w:val="28"/>
                <w:u w:val="single"/>
              </w:rPr>
              <w:t>загальної середньої та вищої освіти</w:t>
            </w:r>
          </w:p>
        </w:tc>
      </w:tr>
      <w:tr w:rsidR="00B040A6" w:rsidRPr="00770A52" w14:paraId="206332C0" w14:textId="77777777" w:rsidTr="00DA6346">
        <w:tblPrEx>
          <w:tblCellMar>
            <w:left w:w="108" w:type="dxa"/>
            <w:right w:w="108" w:type="dxa"/>
          </w:tblCellMar>
          <w:tblLook w:val="04A0" w:firstRow="1" w:lastRow="0" w:firstColumn="1" w:lastColumn="0" w:noHBand="0" w:noVBand="1"/>
        </w:tblPrEx>
        <w:tc>
          <w:tcPr>
            <w:tcW w:w="2263" w:type="dxa"/>
            <w:gridSpan w:val="2"/>
          </w:tcPr>
          <w:p w14:paraId="1E88BEB7" w14:textId="77777777" w:rsidR="00B040A6" w:rsidRPr="00770A52" w:rsidRDefault="00B040A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керівник роботи</w:t>
            </w:r>
          </w:p>
        </w:tc>
        <w:tc>
          <w:tcPr>
            <w:tcW w:w="7412" w:type="dxa"/>
            <w:gridSpan w:val="8"/>
          </w:tcPr>
          <w:p w14:paraId="7F093C82" w14:textId="77777777" w:rsidR="00B040A6" w:rsidRPr="00DA6346" w:rsidRDefault="00B040A6" w:rsidP="00A10867">
            <w:pPr>
              <w:spacing w:after="0" w:line="240" w:lineRule="auto"/>
              <w:rPr>
                <w:rFonts w:ascii="Times New Roman" w:hAnsi="Times New Roman"/>
                <w:sz w:val="28"/>
                <w:szCs w:val="28"/>
                <w:highlight w:val="yellow"/>
                <w:u w:val="single"/>
              </w:rPr>
            </w:pPr>
            <w:r w:rsidRPr="00DA6346">
              <w:rPr>
                <w:rFonts w:ascii="Times New Roman" w:eastAsia="Droid Sans Fallback" w:hAnsi="Times New Roman"/>
                <w:kern w:val="3"/>
                <w:sz w:val="28"/>
                <w:szCs w:val="28"/>
                <w:u w:val="single"/>
                <w:lang w:eastAsia="zh-CN" w:bidi="hi-IN"/>
              </w:rPr>
              <w:t>доцент, канд. пед. наук Перетятько В.В.</w:t>
            </w:r>
          </w:p>
        </w:tc>
      </w:tr>
      <w:tr w:rsidR="00DA6346" w:rsidRPr="00770A52" w14:paraId="029FF7FA" w14:textId="77777777" w:rsidTr="00DA6346">
        <w:tblPrEx>
          <w:tblCellMar>
            <w:left w:w="108" w:type="dxa"/>
            <w:right w:w="108" w:type="dxa"/>
          </w:tblCellMar>
          <w:tblLook w:val="04A0" w:firstRow="1" w:lastRow="0" w:firstColumn="1" w:lastColumn="0" w:noHBand="0" w:noVBand="1"/>
        </w:tblPrEx>
        <w:tc>
          <w:tcPr>
            <w:tcW w:w="4051" w:type="dxa"/>
            <w:gridSpan w:val="4"/>
          </w:tcPr>
          <w:p w14:paraId="189EBC68" w14:textId="77777777" w:rsidR="00DA6346" w:rsidRPr="00770A52" w:rsidRDefault="00DA634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затверджена наказом ЗНУ від</w:t>
            </w:r>
          </w:p>
        </w:tc>
        <w:tc>
          <w:tcPr>
            <w:tcW w:w="821" w:type="dxa"/>
            <w:gridSpan w:val="2"/>
          </w:tcPr>
          <w:p w14:paraId="55C2FFDD" w14:textId="772FEA60" w:rsidR="00DA6346" w:rsidRPr="00DA6346" w:rsidRDefault="00DA6346" w:rsidP="00DA6346">
            <w:pPr>
              <w:pStyle w:val="Standard"/>
              <w:spacing w:line="360" w:lineRule="auto"/>
              <w:jc w:val="both"/>
              <w:rPr>
                <w:rFonts w:ascii="Times New Roman" w:hAnsi="Times New Roman" w:cs="Times New Roman"/>
                <w:sz w:val="28"/>
                <w:szCs w:val="28"/>
                <w:u w:val="single"/>
              </w:rPr>
            </w:pPr>
            <w:r w:rsidRPr="00DA6346">
              <w:rPr>
                <w:rFonts w:ascii="Times New Roman" w:hAnsi="Times New Roman" w:cs="Times New Roman"/>
                <w:sz w:val="28"/>
                <w:szCs w:val="28"/>
                <w:u w:val="single"/>
              </w:rPr>
              <w:t>«01»</w:t>
            </w:r>
          </w:p>
        </w:tc>
        <w:tc>
          <w:tcPr>
            <w:tcW w:w="1400" w:type="dxa"/>
            <w:shd w:val="clear" w:color="auto" w:fill="auto"/>
          </w:tcPr>
          <w:p w14:paraId="34DE9308" w14:textId="77777777" w:rsidR="00DA6346" w:rsidRPr="00DA6346" w:rsidRDefault="00DA6346" w:rsidP="00A10867">
            <w:pPr>
              <w:pStyle w:val="Standard"/>
              <w:spacing w:line="360" w:lineRule="auto"/>
              <w:jc w:val="both"/>
              <w:rPr>
                <w:rFonts w:ascii="Times New Roman" w:hAnsi="Times New Roman" w:cs="Times New Roman"/>
                <w:sz w:val="28"/>
                <w:szCs w:val="28"/>
                <w:u w:val="single"/>
              </w:rPr>
            </w:pPr>
            <w:r w:rsidRPr="00DA6346">
              <w:rPr>
                <w:rFonts w:ascii="Times New Roman" w:hAnsi="Times New Roman" w:cs="Times New Roman"/>
                <w:sz w:val="28"/>
                <w:szCs w:val="28"/>
                <w:u w:val="single"/>
              </w:rPr>
              <w:t>травня</w:t>
            </w:r>
          </w:p>
        </w:tc>
        <w:tc>
          <w:tcPr>
            <w:tcW w:w="1094" w:type="dxa"/>
            <w:shd w:val="clear" w:color="auto" w:fill="auto"/>
          </w:tcPr>
          <w:p w14:paraId="59BB7A43" w14:textId="77777777" w:rsidR="00DA6346" w:rsidRPr="00DA6346" w:rsidRDefault="00DA6346" w:rsidP="00A10867">
            <w:pPr>
              <w:pStyle w:val="Standard"/>
              <w:spacing w:line="360" w:lineRule="auto"/>
              <w:jc w:val="both"/>
              <w:rPr>
                <w:rFonts w:ascii="Times New Roman" w:hAnsi="Times New Roman" w:cs="Times New Roman"/>
                <w:sz w:val="28"/>
                <w:szCs w:val="28"/>
                <w:u w:val="single"/>
              </w:rPr>
            </w:pPr>
            <w:r w:rsidRPr="00DA6346">
              <w:rPr>
                <w:rFonts w:ascii="Times New Roman" w:hAnsi="Times New Roman" w:cs="Times New Roman"/>
                <w:sz w:val="28"/>
                <w:szCs w:val="28"/>
                <w:u w:val="single"/>
              </w:rPr>
              <w:t>2023 р.</w:t>
            </w:r>
          </w:p>
        </w:tc>
        <w:tc>
          <w:tcPr>
            <w:tcW w:w="567" w:type="dxa"/>
            <w:shd w:val="clear" w:color="auto" w:fill="auto"/>
          </w:tcPr>
          <w:p w14:paraId="084E4CD0" w14:textId="77777777" w:rsidR="00DA6346" w:rsidRPr="00DA6346" w:rsidRDefault="00DA6346" w:rsidP="00A10867">
            <w:pPr>
              <w:pStyle w:val="Standard"/>
              <w:spacing w:line="360" w:lineRule="auto"/>
              <w:jc w:val="both"/>
              <w:rPr>
                <w:rFonts w:ascii="Times New Roman" w:hAnsi="Times New Roman" w:cs="Times New Roman"/>
                <w:sz w:val="28"/>
                <w:szCs w:val="28"/>
                <w:u w:val="single"/>
              </w:rPr>
            </w:pPr>
            <w:r w:rsidRPr="00DA6346">
              <w:rPr>
                <w:rFonts w:ascii="Times New Roman" w:hAnsi="Times New Roman" w:cs="Times New Roman"/>
                <w:sz w:val="28"/>
                <w:szCs w:val="28"/>
                <w:u w:val="single"/>
              </w:rPr>
              <w:t>№</w:t>
            </w:r>
          </w:p>
        </w:tc>
        <w:tc>
          <w:tcPr>
            <w:tcW w:w="1742" w:type="dxa"/>
            <w:shd w:val="clear" w:color="auto" w:fill="auto"/>
          </w:tcPr>
          <w:p w14:paraId="3EE56D54" w14:textId="77777777" w:rsidR="00DA6346" w:rsidRPr="00DA6346" w:rsidRDefault="00DA6346" w:rsidP="00A10867">
            <w:pPr>
              <w:pStyle w:val="Standard"/>
              <w:spacing w:line="360" w:lineRule="auto"/>
              <w:jc w:val="both"/>
              <w:rPr>
                <w:rFonts w:ascii="Times New Roman" w:hAnsi="Times New Roman" w:cs="Times New Roman"/>
                <w:sz w:val="28"/>
                <w:szCs w:val="28"/>
                <w:u w:val="single"/>
              </w:rPr>
            </w:pPr>
            <w:r w:rsidRPr="00DA6346">
              <w:rPr>
                <w:rFonts w:ascii="Times New Roman" w:hAnsi="Times New Roman" w:cs="Times New Roman"/>
                <w:sz w:val="28"/>
                <w:szCs w:val="28"/>
                <w:u w:val="single"/>
              </w:rPr>
              <w:t>644-с</w:t>
            </w:r>
          </w:p>
        </w:tc>
      </w:tr>
      <w:tr w:rsidR="00B040A6" w:rsidRPr="00770A52" w14:paraId="6774EA56" w14:textId="77777777" w:rsidTr="00DA6346">
        <w:tblPrEx>
          <w:tblCellMar>
            <w:left w:w="108" w:type="dxa"/>
            <w:right w:w="108" w:type="dxa"/>
          </w:tblCellMar>
          <w:tblLook w:val="04A0" w:firstRow="1" w:lastRow="0" w:firstColumn="1" w:lastColumn="0" w:noHBand="0" w:noVBand="1"/>
        </w:tblPrEx>
        <w:tc>
          <w:tcPr>
            <w:tcW w:w="4589" w:type="dxa"/>
            <w:gridSpan w:val="5"/>
          </w:tcPr>
          <w:p w14:paraId="4DF8D7BC" w14:textId="77777777" w:rsidR="00B040A6" w:rsidRPr="00770A52" w:rsidRDefault="00B040A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2. Строк подання студентом роботи</w:t>
            </w:r>
          </w:p>
        </w:tc>
        <w:tc>
          <w:tcPr>
            <w:tcW w:w="5086" w:type="dxa"/>
            <w:gridSpan w:val="5"/>
            <w:shd w:val="clear" w:color="auto" w:fill="auto"/>
          </w:tcPr>
          <w:p w14:paraId="5E791DB1" w14:textId="77777777" w:rsidR="00B040A6" w:rsidRPr="00DA6346" w:rsidRDefault="00B040A6" w:rsidP="00A10867">
            <w:pPr>
              <w:pStyle w:val="Standard"/>
              <w:spacing w:line="360" w:lineRule="auto"/>
              <w:jc w:val="both"/>
              <w:rPr>
                <w:rFonts w:ascii="Times New Roman" w:hAnsi="Times New Roman" w:cs="Times New Roman"/>
                <w:sz w:val="28"/>
                <w:szCs w:val="28"/>
                <w:highlight w:val="yellow"/>
                <w:u w:val="single"/>
              </w:rPr>
            </w:pPr>
            <w:r w:rsidRPr="00DA6346">
              <w:rPr>
                <w:rFonts w:ascii="Times New Roman" w:hAnsi="Times New Roman" w:cs="Times New Roman"/>
                <w:sz w:val="28"/>
                <w:szCs w:val="28"/>
                <w:u w:val="single"/>
              </w:rPr>
              <w:t>11 грудня 2023 року</w:t>
            </w:r>
          </w:p>
        </w:tc>
      </w:tr>
      <w:tr w:rsidR="00B040A6" w:rsidRPr="00770A52" w14:paraId="3F0AEC8C" w14:textId="77777777" w:rsidTr="00DA6346">
        <w:tblPrEx>
          <w:tblCellMar>
            <w:left w:w="108" w:type="dxa"/>
            <w:right w:w="108" w:type="dxa"/>
          </w:tblCellMar>
          <w:tblLook w:val="04A0" w:firstRow="1" w:lastRow="0" w:firstColumn="1" w:lastColumn="0" w:noHBand="0" w:noVBand="1"/>
        </w:tblPrEx>
        <w:trPr>
          <w:trHeight w:val="518"/>
        </w:trPr>
        <w:tc>
          <w:tcPr>
            <w:tcW w:w="3326" w:type="dxa"/>
            <w:gridSpan w:val="3"/>
          </w:tcPr>
          <w:p w14:paraId="0B4ED9AF" w14:textId="77777777" w:rsidR="00B040A6" w:rsidRPr="00770A52" w:rsidRDefault="00B040A6" w:rsidP="00A10867">
            <w:pPr>
              <w:pStyle w:val="Standard"/>
              <w:jc w:val="both"/>
              <w:rPr>
                <w:rFonts w:ascii="Times New Roman" w:hAnsi="Times New Roman" w:cs="Times New Roman"/>
                <w:sz w:val="28"/>
                <w:szCs w:val="28"/>
              </w:rPr>
            </w:pPr>
            <w:r w:rsidRPr="00770A52">
              <w:rPr>
                <w:rFonts w:ascii="Times New Roman" w:hAnsi="Times New Roman" w:cs="Times New Roman"/>
                <w:sz w:val="28"/>
                <w:szCs w:val="28"/>
              </w:rPr>
              <w:t>3. Вихідні дані до роботи</w:t>
            </w:r>
          </w:p>
        </w:tc>
        <w:tc>
          <w:tcPr>
            <w:tcW w:w="6349" w:type="dxa"/>
            <w:gridSpan w:val="7"/>
          </w:tcPr>
          <w:p w14:paraId="6B01CC63" w14:textId="77777777" w:rsidR="00B040A6" w:rsidRPr="00DA6346" w:rsidRDefault="00B040A6" w:rsidP="00A10867">
            <w:pPr>
              <w:tabs>
                <w:tab w:val="left" w:pos="-1843"/>
                <w:tab w:val="left" w:pos="1985"/>
                <w:tab w:val="left" w:pos="4253"/>
                <w:tab w:val="left" w:pos="9639"/>
              </w:tabs>
              <w:spacing w:after="0" w:line="240" w:lineRule="auto"/>
              <w:jc w:val="both"/>
              <w:rPr>
                <w:rFonts w:ascii="Times New Roman" w:hAnsi="Times New Roman"/>
                <w:bCs/>
                <w:sz w:val="28"/>
                <w:szCs w:val="28"/>
                <w:u w:val="single"/>
              </w:rPr>
            </w:pPr>
            <w:r w:rsidRPr="00DA6346">
              <w:rPr>
                <w:rFonts w:ascii="Times New Roman" w:hAnsi="Times New Roman"/>
                <w:sz w:val="28"/>
                <w:szCs w:val="28"/>
                <w:u w:val="single"/>
              </w:rPr>
              <w:t xml:space="preserve">огляд наукової літератури, щодо застосування </w:t>
            </w:r>
          </w:p>
        </w:tc>
      </w:tr>
      <w:tr w:rsidR="00B040A6" w:rsidRPr="00770A52" w14:paraId="20AA69D7" w14:textId="77777777" w:rsidTr="00DA6346">
        <w:tblPrEx>
          <w:tblCellMar>
            <w:left w:w="108" w:type="dxa"/>
            <w:right w:w="108" w:type="dxa"/>
          </w:tblCellMar>
          <w:tblLook w:val="04A0" w:firstRow="1" w:lastRow="0" w:firstColumn="1" w:lastColumn="0" w:noHBand="0" w:noVBand="1"/>
        </w:tblPrEx>
        <w:tc>
          <w:tcPr>
            <w:tcW w:w="9675" w:type="dxa"/>
            <w:gridSpan w:val="10"/>
          </w:tcPr>
          <w:p w14:paraId="212196FF" w14:textId="77777777" w:rsidR="00B040A6" w:rsidRPr="00DA6346" w:rsidRDefault="00B040A6" w:rsidP="00A10867">
            <w:pPr>
              <w:pStyle w:val="Standard"/>
              <w:jc w:val="both"/>
              <w:rPr>
                <w:rFonts w:ascii="Times New Roman" w:hAnsi="Times New Roman" w:cs="Times New Roman"/>
                <w:sz w:val="28"/>
                <w:szCs w:val="28"/>
                <w:u w:val="single"/>
              </w:rPr>
            </w:pPr>
            <w:r w:rsidRPr="00DA6346">
              <w:rPr>
                <w:rFonts w:ascii="Times New Roman" w:hAnsi="Times New Roman" w:cs="Times New Roman"/>
                <w:sz w:val="28"/>
                <w:szCs w:val="28"/>
                <w:u w:val="single"/>
              </w:rPr>
              <w:t>комп’ютерного моделювання та симуляцій в навчанні хімії</w:t>
            </w:r>
          </w:p>
        </w:tc>
      </w:tr>
      <w:tr w:rsidR="00B040A6" w:rsidRPr="00770A52" w14:paraId="71743820" w14:textId="77777777" w:rsidTr="00DA6346">
        <w:tblPrEx>
          <w:tblCellMar>
            <w:left w:w="108" w:type="dxa"/>
            <w:right w:w="108" w:type="dxa"/>
          </w:tblCellMar>
          <w:tblLook w:val="04A0" w:firstRow="1" w:lastRow="0" w:firstColumn="1" w:lastColumn="0" w:noHBand="0" w:noVBand="1"/>
        </w:tblPrEx>
        <w:tc>
          <w:tcPr>
            <w:tcW w:w="9675" w:type="dxa"/>
            <w:gridSpan w:val="10"/>
          </w:tcPr>
          <w:p w14:paraId="44AB0F3C" w14:textId="77777777" w:rsidR="00B040A6" w:rsidRPr="00770A52" w:rsidRDefault="00B040A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4. Зміст розрахунково-пояснювальної записки (перелік питань, які потрібно</w:t>
            </w:r>
          </w:p>
        </w:tc>
      </w:tr>
      <w:tr w:rsidR="00B040A6" w:rsidRPr="00770A52" w14:paraId="617C8692" w14:textId="77777777" w:rsidTr="00DA6346">
        <w:tblPrEx>
          <w:tblCellMar>
            <w:left w:w="108" w:type="dxa"/>
            <w:right w:w="108" w:type="dxa"/>
          </w:tblCellMar>
          <w:tblLook w:val="04A0" w:firstRow="1" w:lastRow="0" w:firstColumn="1" w:lastColumn="0" w:noHBand="0" w:noVBand="1"/>
        </w:tblPrEx>
        <w:tc>
          <w:tcPr>
            <w:tcW w:w="1649" w:type="dxa"/>
          </w:tcPr>
          <w:p w14:paraId="129A20D5" w14:textId="77777777" w:rsidR="00B040A6" w:rsidRPr="00770A52" w:rsidRDefault="00B040A6" w:rsidP="00A10867">
            <w:pPr>
              <w:pStyle w:val="Standard"/>
              <w:spacing w:line="360" w:lineRule="auto"/>
              <w:jc w:val="both"/>
              <w:rPr>
                <w:rFonts w:ascii="Times New Roman" w:hAnsi="Times New Roman" w:cs="Times New Roman"/>
                <w:sz w:val="28"/>
                <w:szCs w:val="28"/>
              </w:rPr>
            </w:pPr>
            <w:r w:rsidRPr="00770A52">
              <w:rPr>
                <w:rFonts w:ascii="Times New Roman" w:hAnsi="Times New Roman" w:cs="Times New Roman"/>
                <w:sz w:val="28"/>
                <w:szCs w:val="28"/>
              </w:rPr>
              <w:t>розробити):</w:t>
            </w:r>
          </w:p>
        </w:tc>
        <w:tc>
          <w:tcPr>
            <w:tcW w:w="8026" w:type="dxa"/>
            <w:gridSpan w:val="9"/>
          </w:tcPr>
          <w:p w14:paraId="3DEA52F0" w14:textId="77777777" w:rsidR="00B040A6" w:rsidRPr="00DA6346" w:rsidRDefault="00B040A6" w:rsidP="00A10867">
            <w:pPr>
              <w:spacing w:after="0" w:line="240" w:lineRule="auto"/>
              <w:rPr>
                <w:rFonts w:ascii="Times New Roman" w:hAnsi="Times New Roman"/>
                <w:sz w:val="28"/>
                <w:szCs w:val="28"/>
                <w:u w:val="single"/>
              </w:rPr>
            </w:pPr>
            <w:r w:rsidRPr="00DA6346">
              <w:rPr>
                <w:rFonts w:ascii="Times New Roman" w:hAnsi="Times New Roman"/>
                <w:sz w:val="28"/>
                <w:szCs w:val="28"/>
                <w:u w:val="single"/>
              </w:rPr>
              <w:t xml:space="preserve">теоретично обґрунтувати можливості впровадження </w:t>
            </w:r>
            <w:r w:rsidRPr="00DA6346">
              <w:rPr>
                <w:rFonts w:ascii="Times New Roman" w:hAnsi="Times New Roman"/>
                <w:color w:val="000000"/>
                <w:sz w:val="28"/>
                <w:szCs w:val="28"/>
                <w:u w:val="single"/>
              </w:rPr>
              <w:t>технологій моделювання та симуляції в освітній процес ЗЗСО і ЗВО</w:t>
            </w:r>
          </w:p>
        </w:tc>
      </w:tr>
      <w:tr w:rsidR="00B040A6" w:rsidRPr="00770A52" w14:paraId="13408439" w14:textId="77777777" w:rsidTr="00DA6346">
        <w:tblPrEx>
          <w:tblCellMar>
            <w:left w:w="108" w:type="dxa"/>
            <w:right w:w="108" w:type="dxa"/>
          </w:tblCellMar>
          <w:tblLook w:val="04A0" w:firstRow="1" w:lastRow="0" w:firstColumn="1" w:lastColumn="0" w:noHBand="0" w:noVBand="1"/>
        </w:tblPrEx>
        <w:trPr>
          <w:trHeight w:val="423"/>
        </w:trPr>
        <w:tc>
          <w:tcPr>
            <w:tcW w:w="9675" w:type="dxa"/>
            <w:gridSpan w:val="10"/>
          </w:tcPr>
          <w:p w14:paraId="01437086" w14:textId="77777777" w:rsidR="00B040A6" w:rsidRPr="00DA6346" w:rsidRDefault="00B040A6" w:rsidP="00685A0F">
            <w:pPr>
              <w:pStyle w:val="a3"/>
              <w:tabs>
                <w:tab w:val="left" w:pos="0"/>
                <w:tab w:val="left" w:pos="180"/>
              </w:tabs>
              <w:spacing w:after="0"/>
              <w:ind w:left="0"/>
              <w:jc w:val="both"/>
              <w:rPr>
                <w:sz w:val="28"/>
                <w:szCs w:val="28"/>
                <w:u w:val="single"/>
                <w:lang w:val="uk-UA"/>
              </w:rPr>
            </w:pPr>
            <w:r w:rsidRPr="00DA6346">
              <w:rPr>
                <w:color w:val="000000"/>
                <w:sz w:val="28"/>
                <w:szCs w:val="28"/>
                <w:u w:val="single"/>
                <w:lang w:val="uk-UA"/>
              </w:rPr>
              <w:t xml:space="preserve">проаналізувати можливості комп’ютерного моделювання та симуляцій у процесі вивчення хімії в ЗЗСО і ЗВО; </w:t>
            </w:r>
            <w:r w:rsidRPr="00DA6346">
              <w:rPr>
                <w:rFonts w:eastAsia="+mn-ea"/>
                <w:bCs/>
                <w:color w:val="000000"/>
                <w:sz w:val="28"/>
                <w:szCs w:val="28"/>
                <w:u w:val="single"/>
                <w:lang w:val="uk-UA"/>
              </w:rPr>
              <w:t xml:space="preserve">розробити методику вивчення будови атома і молекул в навчанні хімії в старшій школі ЗЗСО та </w:t>
            </w:r>
            <w:r w:rsidRPr="00DA6346">
              <w:rPr>
                <w:color w:val="000000"/>
                <w:sz w:val="28"/>
                <w:szCs w:val="28"/>
                <w:u w:val="single"/>
                <w:lang w:val="uk-UA"/>
              </w:rPr>
              <w:t>ЗВО;</w:t>
            </w:r>
            <w:r w:rsidRPr="00DA6346">
              <w:rPr>
                <w:rFonts w:eastAsia="+mn-ea"/>
                <w:bCs/>
                <w:color w:val="000000"/>
                <w:sz w:val="28"/>
                <w:szCs w:val="28"/>
                <w:u w:val="single"/>
                <w:lang w:val="uk-UA"/>
              </w:rPr>
              <w:t xml:space="preserve"> </w:t>
            </w:r>
          </w:p>
        </w:tc>
      </w:tr>
      <w:tr w:rsidR="00B040A6" w:rsidRPr="00770A52" w14:paraId="5449102D" w14:textId="77777777" w:rsidTr="00DA6346">
        <w:tblPrEx>
          <w:tblCellMar>
            <w:left w:w="108" w:type="dxa"/>
            <w:right w:w="108" w:type="dxa"/>
          </w:tblCellMar>
          <w:tblLook w:val="04A0" w:firstRow="1" w:lastRow="0" w:firstColumn="1" w:lastColumn="0" w:noHBand="0" w:noVBand="1"/>
        </w:tblPrEx>
        <w:trPr>
          <w:trHeight w:val="423"/>
        </w:trPr>
        <w:tc>
          <w:tcPr>
            <w:tcW w:w="9675" w:type="dxa"/>
            <w:gridSpan w:val="10"/>
          </w:tcPr>
          <w:p w14:paraId="2D1D3362" w14:textId="77777777" w:rsidR="00B040A6" w:rsidRPr="00DA6346" w:rsidRDefault="00B040A6" w:rsidP="00685A0F">
            <w:pPr>
              <w:pStyle w:val="a3"/>
              <w:tabs>
                <w:tab w:val="left" w:pos="0"/>
                <w:tab w:val="left" w:pos="180"/>
              </w:tabs>
              <w:spacing w:after="0" w:line="360" w:lineRule="auto"/>
              <w:ind w:left="0"/>
              <w:jc w:val="both"/>
              <w:rPr>
                <w:sz w:val="28"/>
                <w:szCs w:val="28"/>
                <w:u w:val="single"/>
                <w:lang w:val="uk-UA"/>
              </w:rPr>
            </w:pPr>
            <w:r w:rsidRPr="00DA6346">
              <w:rPr>
                <w:rFonts w:eastAsia="+mn-ea"/>
                <w:bCs/>
                <w:color w:val="000000"/>
                <w:sz w:val="28"/>
                <w:szCs w:val="28"/>
                <w:u w:val="single"/>
                <w:lang w:val="uk-UA"/>
              </w:rPr>
              <w:t>провести експериментальну перевірку запропонованої методики</w:t>
            </w:r>
          </w:p>
        </w:tc>
      </w:tr>
      <w:tr w:rsidR="00B040A6" w:rsidRPr="00770A52" w14:paraId="6BAE7004" w14:textId="77777777" w:rsidTr="00DA6346">
        <w:tblPrEx>
          <w:tblCellMar>
            <w:left w:w="108" w:type="dxa"/>
            <w:right w:w="108" w:type="dxa"/>
          </w:tblCellMar>
          <w:tblLook w:val="04A0" w:firstRow="1" w:lastRow="0" w:firstColumn="1" w:lastColumn="0" w:noHBand="0" w:noVBand="1"/>
        </w:tblPrEx>
        <w:tc>
          <w:tcPr>
            <w:tcW w:w="9675" w:type="dxa"/>
            <w:gridSpan w:val="10"/>
          </w:tcPr>
          <w:p w14:paraId="11FE812E" w14:textId="02CCDB4F" w:rsidR="00B040A6" w:rsidRPr="00770A52" w:rsidRDefault="00B040A6" w:rsidP="00685A0F">
            <w:pPr>
              <w:pStyle w:val="Standard"/>
              <w:jc w:val="both"/>
              <w:rPr>
                <w:rFonts w:ascii="Times New Roman" w:hAnsi="Times New Roman" w:cs="Times New Roman"/>
                <w:sz w:val="28"/>
                <w:szCs w:val="28"/>
              </w:rPr>
            </w:pPr>
            <w:r w:rsidRPr="00770A52">
              <w:rPr>
                <w:rFonts w:ascii="Times New Roman" w:hAnsi="Times New Roman" w:cs="Times New Roman"/>
                <w:sz w:val="28"/>
                <w:szCs w:val="28"/>
              </w:rPr>
              <w:t>5. Перелік графічного матеріалу (з точним зазначенням обов</w:t>
            </w:r>
            <w:r w:rsidRPr="00770A52">
              <w:rPr>
                <w:rFonts w:ascii="Times New Roman" w:hAnsi="Times New Roman" w:cs="Times New Roman"/>
                <w:sz w:val="28"/>
                <w:szCs w:val="28"/>
                <w:lang w:val="ru-RU"/>
              </w:rPr>
              <w:t>’</w:t>
            </w:r>
            <w:r w:rsidRPr="00770A52">
              <w:rPr>
                <w:rFonts w:ascii="Times New Roman" w:hAnsi="Times New Roman" w:cs="Times New Roman"/>
                <w:sz w:val="28"/>
                <w:szCs w:val="28"/>
              </w:rPr>
              <w:t>язкових креслень):</w:t>
            </w:r>
            <w:r w:rsidRPr="00770A52">
              <w:rPr>
                <w:rFonts w:ascii="Times New Roman" w:hAnsi="Times New Roman" w:cs="Times New Roman"/>
                <w:sz w:val="28"/>
                <w:szCs w:val="28"/>
                <w:lang w:val="ru-RU"/>
              </w:rPr>
              <w:t xml:space="preserve"> </w:t>
            </w:r>
            <w:r w:rsidR="00BC548E">
              <w:rPr>
                <w:rFonts w:ascii="Times New Roman" w:hAnsi="Times New Roman" w:cs="Times New Roman"/>
                <w:sz w:val="28"/>
                <w:szCs w:val="28"/>
                <w:u w:val="single"/>
                <w:lang w:val="ru-RU"/>
              </w:rPr>
              <w:t>11</w:t>
            </w:r>
            <w:r w:rsidRPr="00770A52">
              <w:rPr>
                <w:rFonts w:ascii="Times New Roman" w:hAnsi="Times New Roman" w:cs="Times New Roman"/>
                <w:sz w:val="28"/>
                <w:u w:val="single"/>
              </w:rPr>
              <w:t xml:space="preserve"> рисунків, </w:t>
            </w:r>
            <w:r w:rsidR="00BC548E">
              <w:rPr>
                <w:rFonts w:ascii="Times New Roman" w:hAnsi="Times New Roman" w:cs="Times New Roman"/>
                <w:sz w:val="28"/>
                <w:u w:val="single"/>
                <w:lang w:val="ru-RU"/>
              </w:rPr>
              <w:t>8</w:t>
            </w:r>
            <w:r w:rsidRPr="00770A52">
              <w:rPr>
                <w:rFonts w:ascii="Times New Roman" w:hAnsi="Times New Roman" w:cs="Times New Roman"/>
                <w:sz w:val="28"/>
                <w:u w:val="single"/>
              </w:rPr>
              <w:t xml:space="preserve"> таблиць</w:t>
            </w:r>
            <w:r w:rsidRPr="00770A52">
              <w:rPr>
                <w:rFonts w:ascii="Times New Roman" w:hAnsi="Times New Roman" w:cs="Times New Roman"/>
                <w:sz w:val="28"/>
              </w:rPr>
              <w:t>.</w:t>
            </w:r>
          </w:p>
        </w:tc>
      </w:tr>
    </w:tbl>
    <w:p w14:paraId="3584DA97" w14:textId="77777777" w:rsidR="00AB773C" w:rsidRDefault="00AB773C" w:rsidP="00B040A6">
      <w:pPr>
        <w:widowControl w:val="0"/>
        <w:suppressAutoHyphens/>
        <w:autoSpaceDN w:val="0"/>
        <w:spacing w:after="0" w:line="348" w:lineRule="auto"/>
        <w:jc w:val="both"/>
        <w:textAlignment w:val="baseline"/>
        <w:rPr>
          <w:rFonts w:ascii="Times New Roman" w:eastAsia="Droid Sans Fallback" w:hAnsi="Times New Roman"/>
          <w:kern w:val="3"/>
          <w:sz w:val="28"/>
          <w:szCs w:val="28"/>
          <w:lang w:eastAsia="zh-CN" w:bidi="hi-IN"/>
        </w:rPr>
        <w:sectPr w:rsidR="00AB773C" w:rsidSect="00685A0F">
          <w:type w:val="continuous"/>
          <w:pgSz w:w="11906" w:h="16838"/>
          <w:pgMar w:top="1134" w:right="567" w:bottom="1134" w:left="1701" w:header="709" w:footer="709" w:gutter="0"/>
          <w:cols w:space="708"/>
          <w:titlePg/>
          <w:docGrid w:linePitch="360"/>
        </w:sectPr>
      </w:pPr>
    </w:p>
    <w:p w14:paraId="1E0C2D09" w14:textId="3782F1D9" w:rsidR="00B040A6" w:rsidRPr="00770A52" w:rsidRDefault="00B040A6" w:rsidP="00685A0F">
      <w:pPr>
        <w:widowControl w:val="0"/>
        <w:suppressAutoHyphens/>
        <w:autoSpaceDN w:val="0"/>
        <w:spacing w:after="0" w:line="348" w:lineRule="auto"/>
        <w:ind w:hanging="426"/>
        <w:jc w:val="both"/>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6. Консультанти розділів роботи</w:t>
      </w:r>
    </w:p>
    <w:p w14:paraId="576D041C" w14:textId="77777777" w:rsidR="00F76738" w:rsidRDefault="00F76738"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sectPr w:rsidR="00F76738" w:rsidSect="00685A0F">
          <w:type w:val="continuous"/>
          <w:pgSz w:w="11906" w:h="16838"/>
          <w:pgMar w:top="1134" w:right="567" w:bottom="1134" w:left="1701" w:header="709" w:footer="709" w:gutter="0"/>
          <w:cols w:space="708"/>
          <w:titlePg/>
          <w:docGrid w:linePitch="360"/>
        </w:sectPr>
      </w:pPr>
    </w:p>
    <w:tbl>
      <w:tblPr>
        <w:tblW w:w="9566" w:type="dxa"/>
        <w:tblInd w:w="-714" w:type="dxa"/>
        <w:tblLayout w:type="fixed"/>
        <w:tblCellMar>
          <w:left w:w="10" w:type="dxa"/>
          <w:right w:w="10" w:type="dxa"/>
        </w:tblCellMar>
        <w:tblLook w:val="0000" w:firstRow="0" w:lastRow="0" w:firstColumn="0" w:lastColumn="0" w:noHBand="0" w:noVBand="0"/>
      </w:tblPr>
      <w:tblGrid>
        <w:gridCol w:w="1135"/>
        <w:gridCol w:w="4394"/>
        <w:gridCol w:w="1984"/>
        <w:gridCol w:w="2053"/>
      </w:tblGrid>
      <w:tr w:rsidR="00B040A6" w:rsidRPr="00770A52" w14:paraId="6B0C86A4" w14:textId="77777777" w:rsidTr="00685A0F">
        <w:trPr>
          <w:cantSplit/>
          <w:trHeight w:val="419"/>
        </w:trPr>
        <w:tc>
          <w:tcPr>
            <w:tcW w:w="113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428752E" w14:textId="70A079C9"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lastRenderedPageBreak/>
              <w:t>Розділ</w:t>
            </w:r>
          </w:p>
        </w:tc>
        <w:tc>
          <w:tcPr>
            <w:tcW w:w="4394"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2F24476B" w14:textId="77777777" w:rsidR="00B040A6" w:rsidRPr="00770A52" w:rsidRDefault="00B040A6" w:rsidP="00A10867">
            <w:pPr>
              <w:spacing w:after="0" w:line="312" w:lineRule="auto"/>
              <w:jc w:val="center"/>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Прізвище, ім’я, по-батькові </w:t>
            </w:r>
          </w:p>
          <w:p w14:paraId="1DD4A851" w14:textId="77777777" w:rsidR="00B040A6" w:rsidRPr="00770A52" w:rsidRDefault="00B040A6" w:rsidP="00A10867">
            <w:pPr>
              <w:spacing w:after="0" w:line="312" w:lineRule="auto"/>
              <w:jc w:val="center"/>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та посада консультанта</w:t>
            </w:r>
          </w:p>
        </w:tc>
        <w:tc>
          <w:tcPr>
            <w:tcW w:w="40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9FA1B"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Підпис, дата</w:t>
            </w:r>
          </w:p>
        </w:tc>
      </w:tr>
      <w:tr w:rsidR="00B040A6" w:rsidRPr="00770A52" w14:paraId="4A657353" w14:textId="77777777" w:rsidTr="00685A0F">
        <w:trPr>
          <w:cantSplit/>
          <w:trHeight w:val="503"/>
        </w:trPr>
        <w:tc>
          <w:tcPr>
            <w:tcW w:w="1135"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A96418F" w14:textId="77777777" w:rsidR="00B040A6" w:rsidRPr="00770A52" w:rsidRDefault="00B040A6" w:rsidP="00A10867">
            <w:pPr>
              <w:spacing w:after="0" w:line="348" w:lineRule="auto"/>
              <w:jc w:val="center"/>
              <w:rPr>
                <w:rFonts w:ascii="Times New Roman" w:eastAsia="Times New Roman" w:hAnsi="Times New Roman"/>
                <w:sz w:val="28"/>
                <w:szCs w:val="24"/>
                <w:lang w:eastAsia="ru-RU"/>
              </w:rPr>
            </w:pPr>
          </w:p>
        </w:tc>
        <w:tc>
          <w:tcPr>
            <w:tcW w:w="4394"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15DDECB" w14:textId="77777777" w:rsidR="00B040A6" w:rsidRPr="00770A52" w:rsidRDefault="00B040A6" w:rsidP="00A10867">
            <w:pPr>
              <w:spacing w:after="0" w:line="348" w:lineRule="auto"/>
              <w:jc w:val="center"/>
              <w:rPr>
                <w:rFonts w:ascii="Times New Roman" w:eastAsia="Times New Roman" w:hAnsi="Times New Roman"/>
                <w:sz w:val="28"/>
                <w:szCs w:val="24"/>
                <w:lang w:eastAsia="ru-RU"/>
              </w:rPr>
            </w:pP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14:paraId="1938F567" w14:textId="5DD823EC"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завдання видав</w:t>
            </w:r>
          </w:p>
        </w:tc>
        <w:tc>
          <w:tcPr>
            <w:tcW w:w="2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B3A39"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завдання прийняв</w:t>
            </w:r>
          </w:p>
        </w:tc>
      </w:tr>
      <w:tr w:rsidR="00B040A6" w:rsidRPr="00770A52" w14:paraId="365447A3" w14:textId="77777777" w:rsidTr="00685A0F">
        <w:trPr>
          <w:trHeight w:val="598"/>
        </w:trPr>
        <w:tc>
          <w:tcPr>
            <w:tcW w:w="11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1061018"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4</w:t>
            </w:r>
          </w:p>
        </w:tc>
        <w:tc>
          <w:tcPr>
            <w:tcW w:w="439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0A4337F" w14:textId="2C6AD589" w:rsidR="00B040A6" w:rsidRPr="00770A52" w:rsidRDefault="00B040A6" w:rsidP="00A10867">
            <w:pPr>
              <w:widowControl w:val="0"/>
              <w:suppressAutoHyphens/>
              <w:autoSpaceDN w:val="0"/>
              <w:spacing w:after="0" w:line="348"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 xml:space="preserve">Перетятько В.В. к.пед.н., доцент </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58739E" w14:textId="77777777" w:rsidR="00B040A6" w:rsidRPr="00770A52" w:rsidRDefault="00B040A6" w:rsidP="00A10867">
            <w:pPr>
              <w:widowControl w:val="0"/>
              <w:suppressAutoHyphens/>
              <w:autoSpaceDN w:val="0"/>
              <w:spacing w:after="0" w:line="348"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Жовтень 2022</w:t>
            </w:r>
          </w:p>
        </w:tc>
        <w:tc>
          <w:tcPr>
            <w:tcW w:w="2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83E21" w14:textId="77777777" w:rsidR="00B040A6" w:rsidRPr="00770A52" w:rsidRDefault="00B040A6" w:rsidP="00A10867">
            <w:pPr>
              <w:widowControl w:val="0"/>
              <w:suppressAutoHyphens/>
              <w:autoSpaceDN w:val="0"/>
              <w:spacing w:after="0" w:line="348"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Травень 2023</w:t>
            </w:r>
          </w:p>
        </w:tc>
      </w:tr>
    </w:tbl>
    <w:p w14:paraId="5A4D1546" w14:textId="77777777" w:rsidR="00B040A6" w:rsidRPr="00770A52" w:rsidRDefault="00B040A6" w:rsidP="00B040A6">
      <w:pPr>
        <w:widowControl w:val="0"/>
        <w:suppressAutoHyphens/>
        <w:autoSpaceDN w:val="0"/>
        <w:spacing w:after="0" w:line="348" w:lineRule="auto"/>
        <w:textAlignment w:val="baseline"/>
        <w:rPr>
          <w:rFonts w:ascii="Times New Roman" w:eastAsia="Droid Sans Fallback" w:hAnsi="Times New Roman"/>
          <w:kern w:val="3"/>
          <w:sz w:val="12"/>
          <w:szCs w:val="12"/>
          <w:lang w:eastAsia="zh-CN" w:bidi="hi-IN"/>
        </w:rPr>
      </w:pPr>
    </w:p>
    <w:p w14:paraId="71494930" w14:textId="575DA609" w:rsidR="0075620B" w:rsidRPr="00770A52" w:rsidRDefault="00B040A6" w:rsidP="00685A0F">
      <w:pPr>
        <w:widowControl w:val="0"/>
        <w:suppressAutoHyphens/>
        <w:autoSpaceDN w:val="0"/>
        <w:spacing w:after="0" w:line="348" w:lineRule="auto"/>
        <w:ind w:hanging="426"/>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 xml:space="preserve">7. Дата видачі завдання </w:t>
      </w:r>
      <w:r w:rsidRPr="00770A52">
        <w:rPr>
          <w:rFonts w:ascii="Times New Roman" w:eastAsia="Droid Sans Fallback" w:hAnsi="Times New Roman"/>
          <w:kern w:val="3"/>
          <w:sz w:val="28"/>
          <w:szCs w:val="28"/>
          <w:u w:val="single"/>
          <w:lang w:eastAsia="zh-CN" w:bidi="hi-IN"/>
        </w:rPr>
        <w:tab/>
      </w:r>
      <w:r w:rsidRPr="00770A52">
        <w:rPr>
          <w:rFonts w:ascii="Times New Roman" w:eastAsia="Droid Sans Fallback" w:hAnsi="Times New Roman"/>
          <w:kern w:val="3"/>
          <w:sz w:val="28"/>
          <w:szCs w:val="28"/>
          <w:u w:val="single"/>
          <w:lang w:eastAsia="zh-CN" w:bidi="hi-IN"/>
        </w:rPr>
        <w:tab/>
      </w:r>
      <w:r w:rsidRPr="00770A52">
        <w:rPr>
          <w:rFonts w:ascii="Times New Roman" w:eastAsia="Droid Sans Fallback" w:hAnsi="Times New Roman"/>
          <w:kern w:val="3"/>
          <w:sz w:val="28"/>
          <w:szCs w:val="28"/>
          <w:u w:val="single"/>
          <w:lang w:eastAsia="zh-CN" w:bidi="hi-IN"/>
        </w:rPr>
        <w:tab/>
        <w:t>17 жовтня 2022</w:t>
      </w:r>
      <w:r w:rsidRPr="00770A52">
        <w:rPr>
          <w:rFonts w:ascii="Times New Roman" w:eastAsia="Droid Sans Fallback" w:hAnsi="Times New Roman"/>
          <w:kern w:val="3"/>
          <w:sz w:val="28"/>
          <w:szCs w:val="28"/>
          <w:u w:val="single"/>
          <w:lang w:eastAsia="zh-CN" w:bidi="hi-IN"/>
        </w:rPr>
        <w:tab/>
      </w:r>
      <w:r w:rsidRPr="00770A52">
        <w:rPr>
          <w:rFonts w:ascii="Times New Roman" w:eastAsia="Droid Sans Fallback" w:hAnsi="Times New Roman"/>
          <w:kern w:val="3"/>
          <w:sz w:val="28"/>
          <w:szCs w:val="28"/>
          <w:u w:val="single"/>
          <w:lang w:eastAsia="zh-CN" w:bidi="hi-IN"/>
        </w:rPr>
        <w:tab/>
      </w:r>
      <w:r w:rsidRPr="00770A52">
        <w:rPr>
          <w:rFonts w:ascii="Times New Roman" w:eastAsia="Droid Sans Fallback" w:hAnsi="Times New Roman"/>
          <w:kern w:val="3"/>
          <w:sz w:val="28"/>
          <w:szCs w:val="28"/>
          <w:u w:val="single"/>
          <w:lang w:eastAsia="zh-CN" w:bidi="hi-IN"/>
        </w:rPr>
        <w:tab/>
      </w:r>
      <w:bookmarkStart w:id="5" w:name="__RefHeading__95184_128638147"/>
    </w:p>
    <w:p w14:paraId="66F1D92A" w14:textId="701E3764" w:rsidR="00B040A6" w:rsidRPr="00770A52" w:rsidRDefault="00B040A6" w:rsidP="00685A0F">
      <w:pPr>
        <w:widowControl w:val="0"/>
        <w:suppressAutoHyphens/>
        <w:autoSpaceDN w:val="0"/>
        <w:spacing w:after="0" w:line="348" w:lineRule="auto"/>
        <w:ind w:hanging="284"/>
        <w:jc w:val="center"/>
        <w:textAlignment w:val="baseline"/>
        <w:rPr>
          <w:rFonts w:ascii="Times New Roman" w:eastAsia="Droid Sans Fallback" w:hAnsi="Times New Roman"/>
          <w:b/>
          <w:bCs/>
          <w:kern w:val="3"/>
          <w:sz w:val="28"/>
          <w:szCs w:val="28"/>
          <w:lang w:eastAsia="zh-CN" w:bidi="hi-IN"/>
        </w:rPr>
      </w:pPr>
      <w:r w:rsidRPr="00770A52">
        <w:rPr>
          <w:rFonts w:ascii="Times New Roman" w:eastAsia="Droid Sans Fallback" w:hAnsi="Times New Roman"/>
          <w:b/>
          <w:bCs/>
          <w:kern w:val="3"/>
          <w:sz w:val="28"/>
          <w:szCs w:val="28"/>
          <w:lang w:eastAsia="zh-CN" w:bidi="hi-IN"/>
        </w:rPr>
        <w:t>КАЛЕНДАРНИЙ ПЛАН</w:t>
      </w:r>
      <w:bookmarkEnd w:id="5"/>
    </w:p>
    <w:p w14:paraId="6724FE97" w14:textId="77777777" w:rsidR="00B040A6" w:rsidRPr="00770A52" w:rsidRDefault="00B040A6" w:rsidP="00B040A6">
      <w:pPr>
        <w:widowControl w:val="0"/>
        <w:suppressAutoHyphens/>
        <w:autoSpaceDN w:val="0"/>
        <w:spacing w:after="0" w:line="240" w:lineRule="auto"/>
        <w:textAlignment w:val="baseline"/>
        <w:rPr>
          <w:rFonts w:ascii="Times New Roman" w:eastAsia="Droid Sans Fallback" w:hAnsi="Times New Roman"/>
          <w:caps/>
          <w:kern w:val="3"/>
          <w:sz w:val="16"/>
          <w:szCs w:val="16"/>
          <w:lang w:eastAsia="zh-CN" w:bidi="hi-IN"/>
        </w:rPr>
      </w:pPr>
    </w:p>
    <w:tbl>
      <w:tblPr>
        <w:tblW w:w="9547" w:type="dxa"/>
        <w:tblInd w:w="-712" w:type="dxa"/>
        <w:tblLayout w:type="fixed"/>
        <w:tblCellMar>
          <w:left w:w="10" w:type="dxa"/>
          <w:right w:w="10" w:type="dxa"/>
        </w:tblCellMar>
        <w:tblLook w:val="0000" w:firstRow="0" w:lastRow="0" w:firstColumn="0" w:lastColumn="0" w:noHBand="0" w:noVBand="0"/>
      </w:tblPr>
      <w:tblGrid>
        <w:gridCol w:w="1100"/>
        <w:gridCol w:w="4996"/>
        <w:gridCol w:w="2126"/>
        <w:gridCol w:w="1325"/>
      </w:tblGrid>
      <w:tr w:rsidR="00B040A6" w:rsidRPr="00770A52" w14:paraId="50378889" w14:textId="77777777" w:rsidTr="00685A0F">
        <w:tc>
          <w:tcPr>
            <w:tcW w:w="1100" w:type="dxa"/>
            <w:tcBorders>
              <w:top w:val="single" w:sz="2" w:space="0" w:color="000000"/>
              <w:left w:val="single" w:sz="2" w:space="0" w:color="000000"/>
              <w:bottom w:val="single" w:sz="2" w:space="0" w:color="000000"/>
            </w:tcBorders>
            <w:tcMar>
              <w:top w:w="55" w:type="dxa"/>
              <w:left w:w="55" w:type="dxa"/>
              <w:bottom w:w="55" w:type="dxa"/>
              <w:right w:w="55" w:type="dxa"/>
            </w:tcMar>
          </w:tcPr>
          <w:p w14:paraId="1147DAFF"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w:t>
            </w:r>
            <w:r w:rsidRPr="00770A52">
              <w:rPr>
                <w:rFonts w:ascii="Times New Roman" w:eastAsia="Droid Sans Fallback" w:hAnsi="Times New Roman"/>
                <w:kern w:val="3"/>
                <w:sz w:val="28"/>
                <w:szCs w:val="28"/>
                <w:lang w:eastAsia="zh-CN" w:bidi="hi-IN"/>
              </w:rPr>
              <w:br/>
              <w:t>з/п</w:t>
            </w:r>
          </w:p>
        </w:tc>
        <w:tc>
          <w:tcPr>
            <w:tcW w:w="4996" w:type="dxa"/>
            <w:tcBorders>
              <w:top w:val="single" w:sz="2" w:space="0" w:color="000000"/>
              <w:left w:val="single" w:sz="2" w:space="0" w:color="000000"/>
              <w:bottom w:val="single" w:sz="2" w:space="0" w:color="000000"/>
            </w:tcBorders>
            <w:tcMar>
              <w:top w:w="55" w:type="dxa"/>
              <w:left w:w="55" w:type="dxa"/>
              <w:bottom w:w="55" w:type="dxa"/>
              <w:right w:w="55" w:type="dxa"/>
            </w:tcMar>
          </w:tcPr>
          <w:p w14:paraId="0CA930F2"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Назва етапів кваліфікаційної роботи</w:t>
            </w:r>
          </w:p>
        </w:tc>
        <w:tc>
          <w:tcPr>
            <w:tcW w:w="2126" w:type="dxa"/>
            <w:tcBorders>
              <w:top w:val="single" w:sz="2" w:space="0" w:color="000000"/>
              <w:left w:val="single" w:sz="2" w:space="0" w:color="000000"/>
              <w:bottom w:val="single" w:sz="2" w:space="0" w:color="000000"/>
            </w:tcBorders>
            <w:tcMar>
              <w:top w:w="55" w:type="dxa"/>
              <w:left w:w="55" w:type="dxa"/>
              <w:bottom w:w="55" w:type="dxa"/>
              <w:right w:w="55" w:type="dxa"/>
            </w:tcMar>
          </w:tcPr>
          <w:p w14:paraId="51C77241"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Строк виконання етапів роботи</w:t>
            </w:r>
          </w:p>
        </w:tc>
        <w:tc>
          <w:tcPr>
            <w:tcW w:w="13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B77063F" w14:textId="77777777" w:rsidR="00B040A6" w:rsidRPr="00770A52" w:rsidRDefault="00B040A6" w:rsidP="00A10867">
            <w:pPr>
              <w:widowControl w:val="0"/>
              <w:suppressAutoHyphens/>
              <w:autoSpaceDN w:val="0"/>
              <w:spacing w:after="0" w:line="348" w:lineRule="auto"/>
              <w:jc w:val="center"/>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Примітки</w:t>
            </w:r>
          </w:p>
        </w:tc>
      </w:tr>
      <w:tr w:rsidR="00B040A6" w:rsidRPr="00770A52" w14:paraId="3BE2F8FB" w14:textId="77777777" w:rsidTr="00685A0F">
        <w:tc>
          <w:tcPr>
            <w:tcW w:w="1100" w:type="dxa"/>
            <w:tcBorders>
              <w:left w:val="single" w:sz="2" w:space="0" w:color="000000"/>
              <w:bottom w:val="single" w:sz="2" w:space="0" w:color="000000"/>
            </w:tcBorders>
            <w:tcMar>
              <w:top w:w="55" w:type="dxa"/>
              <w:left w:w="55" w:type="dxa"/>
              <w:bottom w:w="55" w:type="dxa"/>
              <w:right w:w="55" w:type="dxa"/>
            </w:tcMar>
          </w:tcPr>
          <w:p w14:paraId="7D7DCE1A"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1.</w:t>
            </w:r>
          </w:p>
        </w:tc>
        <w:tc>
          <w:tcPr>
            <w:tcW w:w="4996" w:type="dxa"/>
            <w:tcBorders>
              <w:left w:val="single" w:sz="2" w:space="0" w:color="000000"/>
              <w:bottom w:val="single" w:sz="2" w:space="0" w:color="000000"/>
            </w:tcBorders>
            <w:tcMar>
              <w:top w:w="55" w:type="dxa"/>
              <w:left w:w="55" w:type="dxa"/>
              <w:bottom w:w="55" w:type="dxa"/>
              <w:right w:w="55" w:type="dxa"/>
            </w:tcMar>
          </w:tcPr>
          <w:p w14:paraId="5E58AF95"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sz w:val="28"/>
                <w:szCs w:val="28"/>
                <w:lang w:eastAsia="ru-RU"/>
              </w:rPr>
              <w:t>Огляд літературних джерел.</w:t>
            </w:r>
            <w:r w:rsidRPr="00770A52">
              <w:rPr>
                <w:rFonts w:ascii="Times New Roman" w:eastAsia="Times New Roman" w:hAnsi="Times New Roman"/>
                <w:bCs/>
                <w:sz w:val="28"/>
                <w:szCs w:val="24"/>
                <w:lang w:eastAsia="ru-RU"/>
              </w:rPr>
              <w:t xml:space="preserve"> Написання відповідного розділу роботи</w:t>
            </w:r>
          </w:p>
        </w:tc>
        <w:tc>
          <w:tcPr>
            <w:tcW w:w="2126" w:type="dxa"/>
            <w:tcBorders>
              <w:left w:val="single" w:sz="2" w:space="0" w:color="000000"/>
              <w:bottom w:val="single" w:sz="2" w:space="0" w:color="000000"/>
            </w:tcBorders>
            <w:tcMar>
              <w:top w:w="55" w:type="dxa"/>
              <w:left w:w="55" w:type="dxa"/>
              <w:bottom w:w="55" w:type="dxa"/>
              <w:right w:w="55" w:type="dxa"/>
            </w:tcMar>
          </w:tcPr>
          <w:p w14:paraId="0B54D5F4" w14:textId="77777777" w:rsidR="00B040A6" w:rsidRPr="00770A52" w:rsidRDefault="00B040A6" w:rsidP="00A10867">
            <w:pPr>
              <w:spacing w:after="0" w:line="240" w:lineRule="auto"/>
              <w:ind w:hanging="4"/>
              <w:jc w:val="center"/>
              <w:rPr>
                <w:rFonts w:ascii="Times New Roman" w:eastAsia="Times New Roman" w:hAnsi="Times New Roman"/>
                <w:bCs/>
                <w:sz w:val="28"/>
                <w:szCs w:val="24"/>
                <w:lang w:eastAsia="ru-RU"/>
              </w:rPr>
            </w:pPr>
            <w:r w:rsidRPr="00770A52">
              <w:rPr>
                <w:rFonts w:ascii="Times New Roman" w:hAnsi="Times New Roman"/>
                <w:bCs/>
                <w:sz w:val="28"/>
                <w:szCs w:val="28"/>
              </w:rPr>
              <w:t>жовтень − грудень 20</w:t>
            </w:r>
            <w:r w:rsidRPr="00770A52">
              <w:rPr>
                <w:rFonts w:ascii="Times New Roman" w:hAnsi="Times New Roman"/>
                <w:bCs/>
                <w:sz w:val="28"/>
                <w:szCs w:val="28"/>
                <w:lang w:val="ru-RU"/>
              </w:rPr>
              <w:t>2</w:t>
            </w:r>
            <w:r w:rsidRPr="00770A52">
              <w:rPr>
                <w:rFonts w:ascii="Times New Roman" w:hAnsi="Times New Roman"/>
                <w:bCs/>
                <w:sz w:val="28"/>
                <w:szCs w:val="28"/>
              </w:rPr>
              <w:t>2</w:t>
            </w:r>
          </w:p>
        </w:tc>
        <w:tc>
          <w:tcPr>
            <w:tcW w:w="13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0A0978E"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54FCB7C9" w14:textId="77777777" w:rsidTr="00685A0F">
        <w:tc>
          <w:tcPr>
            <w:tcW w:w="1100" w:type="dxa"/>
            <w:tcBorders>
              <w:left w:val="single" w:sz="2" w:space="0" w:color="000000"/>
              <w:bottom w:val="single" w:sz="2" w:space="0" w:color="000000"/>
            </w:tcBorders>
            <w:tcMar>
              <w:top w:w="55" w:type="dxa"/>
              <w:left w:w="55" w:type="dxa"/>
              <w:bottom w:w="55" w:type="dxa"/>
              <w:right w:w="55" w:type="dxa"/>
            </w:tcMar>
          </w:tcPr>
          <w:p w14:paraId="0D767939"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2.</w:t>
            </w:r>
          </w:p>
        </w:tc>
        <w:tc>
          <w:tcPr>
            <w:tcW w:w="4996" w:type="dxa"/>
            <w:tcBorders>
              <w:left w:val="single" w:sz="2" w:space="0" w:color="000000"/>
              <w:bottom w:val="single" w:sz="2" w:space="0" w:color="000000"/>
            </w:tcBorders>
            <w:tcMar>
              <w:top w:w="55" w:type="dxa"/>
              <w:left w:w="55" w:type="dxa"/>
              <w:bottom w:w="55" w:type="dxa"/>
              <w:right w:w="55" w:type="dxa"/>
            </w:tcMar>
          </w:tcPr>
          <w:p w14:paraId="1515307D"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sz w:val="28"/>
                <w:szCs w:val="28"/>
                <w:lang w:eastAsia="ru-RU"/>
              </w:rPr>
              <w:t>Вивчення, засвоєння методик дослідження</w:t>
            </w:r>
            <w:r w:rsidRPr="00770A52">
              <w:rPr>
                <w:rFonts w:ascii="Times New Roman" w:eastAsia="Times New Roman" w:hAnsi="Times New Roman"/>
                <w:bCs/>
                <w:sz w:val="28"/>
                <w:szCs w:val="24"/>
                <w:lang w:eastAsia="ru-RU"/>
              </w:rPr>
              <w:t>. Написання відповідного розділу роботи</w:t>
            </w:r>
          </w:p>
        </w:tc>
        <w:tc>
          <w:tcPr>
            <w:tcW w:w="2126" w:type="dxa"/>
            <w:tcBorders>
              <w:left w:val="single" w:sz="2" w:space="0" w:color="000000"/>
              <w:bottom w:val="single" w:sz="2" w:space="0" w:color="000000"/>
            </w:tcBorders>
            <w:tcMar>
              <w:top w:w="55" w:type="dxa"/>
              <w:left w:w="55" w:type="dxa"/>
              <w:bottom w:w="55" w:type="dxa"/>
              <w:right w:w="55" w:type="dxa"/>
            </w:tcMar>
          </w:tcPr>
          <w:p w14:paraId="68F1E866" w14:textId="77777777" w:rsidR="00B040A6" w:rsidRPr="00770A52" w:rsidRDefault="00B040A6" w:rsidP="00A10867">
            <w:pPr>
              <w:spacing w:after="0"/>
              <w:ind w:hanging="6"/>
              <w:jc w:val="center"/>
              <w:rPr>
                <w:rFonts w:ascii="Times New Roman" w:hAnsi="Times New Roman"/>
                <w:bCs/>
                <w:sz w:val="28"/>
                <w:szCs w:val="28"/>
              </w:rPr>
            </w:pPr>
            <w:r w:rsidRPr="00770A52">
              <w:rPr>
                <w:rFonts w:ascii="Times New Roman" w:hAnsi="Times New Roman"/>
                <w:bCs/>
                <w:sz w:val="28"/>
                <w:szCs w:val="28"/>
              </w:rPr>
              <w:t xml:space="preserve">січень – </w:t>
            </w:r>
          </w:p>
          <w:p w14:paraId="236D8BB7" w14:textId="77777777" w:rsidR="00B040A6" w:rsidRPr="00770A52" w:rsidRDefault="00B040A6" w:rsidP="00A10867">
            <w:pPr>
              <w:spacing w:after="0" w:line="240" w:lineRule="auto"/>
              <w:ind w:hanging="6"/>
              <w:jc w:val="center"/>
              <w:rPr>
                <w:rFonts w:ascii="Times New Roman" w:eastAsia="Times New Roman" w:hAnsi="Times New Roman"/>
                <w:bCs/>
                <w:sz w:val="28"/>
                <w:szCs w:val="24"/>
                <w:lang w:eastAsia="ru-RU"/>
              </w:rPr>
            </w:pPr>
            <w:r w:rsidRPr="00770A52">
              <w:rPr>
                <w:rFonts w:ascii="Times New Roman" w:hAnsi="Times New Roman"/>
                <w:bCs/>
                <w:sz w:val="28"/>
                <w:szCs w:val="28"/>
              </w:rPr>
              <w:t>лютий 2023</w:t>
            </w:r>
          </w:p>
        </w:tc>
        <w:tc>
          <w:tcPr>
            <w:tcW w:w="13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95AC38"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007EE368" w14:textId="77777777" w:rsidTr="00685A0F">
        <w:tc>
          <w:tcPr>
            <w:tcW w:w="1100" w:type="dxa"/>
            <w:tcBorders>
              <w:left w:val="single" w:sz="2" w:space="0" w:color="000000"/>
              <w:bottom w:val="single" w:sz="4" w:space="0" w:color="auto"/>
            </w:tcBorders>
            <w:tcMar>
              <w:top w:w="55" w:type="dxa"/>
              <w:left w:w="55" w:type="dxa"/>
              <w:bottom w:w="55" w:type="dxa"/>
              <w:right w:w="55" w:type="dxa"/>
            </w:tcMar>
          </w:tcPr>
          <w:p w14:paraId="7E2372E2"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3.</w:t>
            </w:r>
          </w:p>
        </w:tc>
        <w:tc>
          <w:tcPr>
            <w:tcW w:w="4996" w:type="dxa"/>
            <w:tcBorders>
              <w:left w:val="single" w:sz="2" w:space="0" w:color="000000"/>
              <w:bottom w:val="single" w:sz="4" w:space="0" w:color="auto"/>
            </w:tcBorders>
            <w:tcMar>
              <w:top w:w="55" w:type="dxa"/>
              <w:left w:w="55" w:type="dxa"/>
              <w:bottom w:w="55" w:type="dxa"/>
              <w:right w:w="55" w:type="dxa"/>
            </w:tcMar>
          </w:tcPr>
          <w:p w14:paraId="30FB3247" w14:textId="77777777" w:rsidR="00B040A6" w:rsidRPr="00770A52" w:rsidRDefault="00B040A6" w:rsidP="00A10867">
            <w:pPr>
              <w:spacing w:after="0" w:line="240" w:lineRule="auto"/>
              <w:ind w:hanging="4"/>
              <w:jc w:val="both"/>
              <w:rPr>
                <w:rFonts w:ascii="Times New Roman" w:eastAsia="Times New Roman" w:hAnsi="Times New Roman"/>
                <w:sz w:val="28"/>
                <w:szCs w:val="28"/>
                <w:lang w:eastAsia="ru-RU"/>
              </w:rPr>
            </w:pPr>
            <w:r w:rsidRPr="00770A52">
              <w:rPr>
                <w:rFonts w:ascii="Times New Roman" w:eastAsia="Times New Roman" w:hAnsi="Times New Roman"/>
                <w:bCs/>
                <w:sz w:val="28"/>
                <w:szCs w:val="24"/>
                <w:lang w:eastAsia="ru-RU"/>
              </w:rPr>
              <w:t>Засвоєння правил техніки безпеки під час виконання експериментальної частини. Написання відповідного розділу роботи</w:t>
            </w:r>
          </w:p>
        </w:tc>
        <w:tc>
          <w:tcPr>
            <w:tcW w:w="2126" w:type="dxa"/>
            <w:tcBorders>
              <w:left w:val="single" w:sz="2" w:space="0" w:color="000000"/>
              <w:bottom w:val="single" w:sz="4" w:space="0" w:color="auto"/>
            </w:tcBorders>
            <w:tcMar>
              <w:top w:w="55" w:type="dxa"/>
              <w:left w:w="55" w:type="dxa"/>
              <w:bottom w:w="55" w:type="dxa"/>
              <w:right w:w="55" w:type="dxa"/>
            </w:tcMar>
          </w:tcPr>
          <w:p w14:paraId="2FC4901B" w14:textId="77777777" w:rsidR="00B040A6" w:rsidRPr="00770A52" w:rsidRDefault="00B040A6" w:rsidP="00A10867">
            <w:pPr>
              <w:spacing w:after="0" w:line="240" w:lineRule="auto"/>
              <w:ind w:hanging="4"/>
              <w:jc w:val="center"/>
              <w:rPr>
                <w:rFonts w:ascii="Times New Roman" w:eastAsia="Times New Roman" w:hAnsi="Times New Roman"/>
                <w:bCs/>
                <w:sz w:val="28"/>
                <w:szCs w:val="24"/>
                <w:lang w:val="en-US" w:eastAsia="ru-RU"/>
              </w:rPr>
            </w:pPr>
            <w:r w:rsidRPr="00770A52">
              <w:rPr>
                <w:rFonts w:ascii="Times New Roman" w:hAnsi="Times New Roman"/>
                <w:bCs/>
                <w:sz w:val="28"/>
                <w:szCs w:val="28"/>
              </w:rPr>
              <w:t>квітень − березень 2023</w:t>
            </w:r>
          </w:p>
        </w:tc>
        <w:tc>
          <w:tcPr>
            <w:tcW w:w="1325" w:type="dxa"/>
            <w:tcBorders>
              <w:left w:val="single" w:sz="2" w:space="0" w:color="000000"/>
              <w:bottom w:val="single" w:sz="4" w:space="0" w:color="auto"/>
              <w:right w:val="single" w:sz="2" w:space="0" w:color="000000"/>
            </w:tcBorders>
            <w:tcMar>
              <w:top w:w="55" w:type="dxa"/>
              <w:left w:w="55" w:type="dxa"/>
              <w:bottom w:w="55" w:type="dxa"/>
              <w:right w:w="55" w:type="dxa"/>
            </w:tcMar>
          </w:tcPr>
          <w:p w14:paraId="22D92C22"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23CC8BDA" w14:textId="77777777" w:rsidTr="00685A0F">
        <w:tc>
          <w:tcPr>
            <w:tcW w:w="11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E6B219"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4.</w:t>
            </w:r>
          </w:p>
        </w:tc>
        <w:tc>
          <w:tcPr>
            <w:tcW w:w="49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4B2E18"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 xml:space="preserve">Проведення експериментальних досліджень. </w:t>
            </w:r>
            <w:r w:rsidRPr="00770A52">
              <w:rPr>
                <w:rFonts w:ascii="Times New Roman" w:eastAsia="Times New Roman" w:hAnsi="Times New Roman"/>
                <w:sz w:val="28"/>
                <w:szCs w:val="28"/>
                <w:lang w:eastAsia="ru-RU"/>
              </w:rPr>
              <w:t xml:space="preserve">Оформлення результатів експерименту (таблиці, рисунки). </w:t>
            </w:r>
            <w:r w:rsidRPr="00770A52">
              <w:rPr>
                <w:rFonts w:ascii="Times New Roman" w:eastAsia="Times New Roman" w:hAnsi="Times New Roman"/>
                <w:bCs/>
                <w:sz w:val="28"/>
                <w:szCs w:val="24"/>
                <w:lang w:eastAsia="ru-RU"/>
              </w:rPr>
              <w:t>Написання відповідного розділу роботи</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3418DC" w14:textId="77777777" w:rsidR="00B040A6" w:rsidRPr="00770A52" w:rsidRDefault="00B040A6" w:rsidP="00A10867">
            <w:pPr>
              <w:spacing w:after="0" w:line="240" w:lineRule="auto"/>
              <w:ind w:hanging="6"/>
              <w:jc w:val="center"/>
              <w:rPr>
                <w:rFonts w:ascii="Times New Roman" w:hAnsi="Times New Roman"/>
                <w:bCs/>
                <w:sz w:val="28"/>
                <w:szCs w:val="28"/>
              </w:rPr>
            </w:pPr>
            <w:r w:rsidRPr="00770A52">
              <w:rPr>
                <w:rFonts w:ascii="Times New Roman" w:hAnsi="Times New Roman"/>
                <w:bCs/>
                <w:sz w:val="28"/>
                <w:szCs w:val="28"/>
              </w:rPr>
              <w:t xml:space="preserve">травень, червень, </w:t>
            </w:r>
          </w:p>
          <w:p w14:paraId="57AA92B7" w14:textId="77777777" w:rsidR="00B040A6" w:rsidRPr="00770A52" w:rsidRDefault="00B040A6" w:rsidP="00A10867">
            <w:pPr>
              <w:spacing w:after="0" w:line="240" w:lineRule="auto"/>
              <w:ind w:hanging="6"/>
              <w:jc w:val="center"/>
              <w:rPr>
                <w:rFonts w:ascii="Times New Roman" w:eastAsia="Times New Roman" w:hAnsi="Times New Roman"/>
                <w:bCs/>
                <w:sz w:val="28"/>
                <w:szCs w:val="24"/>
                <w:lang w:val="en-US" w:eastAsia="ru-RU"/>
              </w:rPr>
            </w:pPr>
            <w:r w:rsidRPr="00770A52">
              <w:rPr>
                <w:rFonts w:ascii="Times New Roman" w:hAnsi="Times New Roman"/>
                <w:bCs/>
                <w:sz w:val="28"/>
                <w:szCs w:val="28"/>
              </w:rPr>
              <w:t>вересень 2023</w:t>
            </w:r>
          </w:p>
        </w:tc>
        <w:tc>
          <w:tcPr>
            <w:tcW w:w="132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CB5018"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3E845B91" w14:textId="77777777" w:rsidTr="00685A0F">
        <w:tc>
          <w:tcPr>
            <w:tcW w:w="11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1DE995"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5.</w:t>
            </w:r>
          </w:p>
        </w:tc>
        <w:tc>
          <w:tcPr>
            <w:tcW w:w="49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96EC99"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Оформлення кваліфікаційної роботи.</w:t>
            </w:r>
          </w:p>
          <w:p w14:paraId="37FF599D"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Передзахист роботи</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1DA012" w14:textId="77777777" w:rsidR="00B040A6" w:rsidRPr="00770A52" w:rsidRDefault="00B040A6" w:rsidP="00A10867">
            <w:pPr>
              <w:spacing w:after="0" w:line="240" w:lineRule="auto"/>
              <w:ind w:hanging="4"/>
              <w:jc w:val="center"/>
              <w:rPr>
                <w:rFonts w:ascii="Times New Roman" w:eastAsia="Times New Roman" w:hAnsi="Times New Roman"/>
                <w:bCs/>
                <w:sz w:val="28"/>
                <w:szCs w:val="24"/>
                <w:lang w:eastAsia="ru-RU"/>
              </w:rPr>
            </w:pPr>
            <w:r w:rsidRPr="00770A52">
              <w:rPr>
                <w:rFonts w:ascii="Times New Roman" w:hAnsi="Times New Roman"/>
                <w:bCs/>
                <w:sz w:val="28"/>
                <w:szCs w:val="28"/>
              </w:rPr>
              <w:t xml:space="preserve">жовтень − </w:t>
            </w:r>
            <w:r w:rsidRPr="00770A52">
              <w:rPr>
                <w:rFonts w:ascii="Times New Roman" w:hAnsi="Times New Roman"/>
                <w:bCs/>
                <w:sz w:val="28"/>
                <w:szCs w:val="28"/>
                <w:lang w:val="ru-RU"/>
              </w:rPr>
              <w:t>листопад</w:t>
            </w:r>
            <w:r w:rsidRPr="00770A52">
              <w:rPr>
                <w:rFonts w:ascii="Times New Roman" w:hAnsi="Times New Roman"/>
                <w:bCs/>
                <w:sz w:val="28"/>
                <w:szCs w:val="28"/>
              </w:rPr>
              <w:t xml:space="preserve"> 2023</w:t>
            </w:r>
          </w:p>
        </w:tc>
        <w:tc>
          <w:tcPr>
            <w:tcW w:w="132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92A9AE"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66AEA828" w14:textId="77777777" w:rsidTr="00685A0F">
        <w:tc>
          <w:tcPr>
            <w:tcW w:w="11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B99DF8"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6.</w:t>
            </w:r>
          </w:p>
        </w:tc>
        <w:tc>
          <w:tcPr>
            <w:tcW w:w="49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EE1A32" w14:textId="77777777" w:rsidR="00B040A6" w:rsidRPr="00770A52" w:rsidRDefault="00B040A6" w:rsidP="00A10867">
            <w:pPr>
              <w:spacing w:after="0" w:line="240" w:lineRule="auto"/>
              <w:ind w:hanging="4"/>
              <w:jc w:val="both"/>
              <w:rPr>
                <w:rFonts w:ascii="Times New Roman" w:eastAsia="Times New Roman" w:hAnsi="Times New Roman"/>
                <w:bCs/>
                <w:sz w:val="28"/>
                <w:szCs w:val="24"/>
                <w:lang w:eastAsia="ru-RU"/>
              </w:rPr>
            </w:pPr>
            <w:r w:rsidRPr="00770A52">
              <w:rPr>
                <w:rFonts w:ascii="Times New Roman" w:eastAsia="Times New Roman" w:hAnsi="Times New Roman"/>
                <w:sz w:val="28"/>
                <w:szCs w:val="28"/>
                <w:lang w:eastAsia="ru-RU"/>
              </w:rPr>
              <w:t xml:space="preserve">Рецензування </w:t>
            </w:r>
            <w:r w:rsidRPr="00770A52">
              <w:rPr>
                <w:rFonts w:ascii="Times New Roman" w:eastAsia="Times New Roman" w:hAnsi="Times New Roman"/>
                <w:bCs/>
                <w:sz w:val="28"/>
                <w:szCs w:val="24"/>
                <w:lang w:eastAsia="ru-RU"/>
              </w:rPr>
              <w:t>кваліфікаційної</w:t>
            </w:r>
            <w:r w:rsidRPr="00770A52">
              <w:rPr>
                <w:rFonts w:ascii="Times New Roman" w:eastAsia="Times New Roman" w:hAnsi="Times New Roman"/>
                <w:sz w:val="28"/>
                <w:szCs w:val="28"/>
                <w:lang w:eastAsia="ru-RU"/>
              </w:rPr>
              <w:t xml:space="preserve"> роботи</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6FC79B" w14:textId="77777777" w:rsidR="00B040A6" w:rsidRPr="00770A52" w:rsidRDefault="00B040A6" w:rsidP="00A10867">
            <w:pPr>
              <w:spacing w:after="0" w:line="240" w:lineRule="auto"/>
              <w:ind w:hanging="4"/>
              <w:jc w:val="center"/>
              <w:rPr>
                <w:rFonts w:ascii="Times New Roman" w:eastAsia="Times New Roman" w:hAnsi="Times New Roman"/>
                <w:bCs/>
                <w:sz w:val="28"/>
                <w:szCs w:val="24"/>
                <w:lang w:eastAsia="ru-RU"/>
              </w:rPr>
            </w:pPr>
            <w:r w:rsidRPr="00770A52">
              <w:rPr>
                <w:rFonts w:ascii="Times New Roman" w:hAnsi="Times New Roman"/>
                <w:bCs/>
                <w:sz w:val="28"/>
                <w:szCs w:val="28"/>
              </w:rPr>
              <w:t>грудень 2023</w:t>
            </w:r>
          </w:p>
        </w:tc>
        <w:tc>
          <w:tcPr>
            <w:tcW w:w="132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495E2D"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r w:rsidR="00B040A6" w:rsidRPr="00770A52" w14:paraId="0FFC70F4" w14:textId="77777777" w:rsidTr="00685A0F">
        <w:tc>
          <w:tcPr>
            <w:tcW w:w="11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75EF21" w14:textId="77777777" w:rsidR="00B040A6" w:rsidRPr="00770A52" w:rsidRDefault="00B040A6" w:rsidP="00A10867">
            <w:pPr>
              <w:spacing w:after="0" w:line="240" w:lineRule="auto"/>
              <w:jc w:val="center"/>
              <w:rPr>
                <w:rFonts w:ascii="Times New Roman" w:eastAsia="Times New Roman" w:hAnsi="Times New Roman"/>
                <w:bCs/>
                <w:sz w:val="28"/>
                <w:szCs w:val="24"/>
                <w:lang w:eastAsia="ru-RU"/>
              </w:rPr>
            </w:pPr>
            <w:r w:rsidRPr="00770A52">
              <w:rPr>
                <w:rFonts w:ascii="Times New Roman" w:eastAsia="Times New Roman" w:hAnsi="Times New Roman"/>
                <w:bCs/>
                <w:sz w:val="28"/>
                <w:szCs w:val="24"/>
                <w:lang w:eastAsia="ru-RU"/>
              </w:rPr>
              <w:t>7.</w:t>
            </w:r>
          </w:p>
        </w:tc>
        <w:tc>
          <w:tcPr>
            <w:tcW w:w="49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63B4B5" w14:textId="77777777" w:rsidR="00B040A6" w:rsidRPr="00770A52" w:rsidRDefault="00B040A6" w:rsidP="00A10867">
            <w:pPr>
              <w:tabs>
                <w:tab w:val="left" w:pos="-1843"/>
                <w:tab w:val="left" w:pos="7655"/>
                <w:tab w:val="left" w:pos="9639"/>
              </w:tabs>
              <w:spacing w:after="0" w:line="240" w:lineRule="auto"/>
              <w:ind w:hanging="4"/>
              <w:jc w:val="both"/>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Захист </w:t>
            </w:r>
            <w:r w:rsidRPr="00770A52">
              <w:rPr>
                <w:rFonts w:ascii="Times New Roman" w:eastAsia="Times New Roman" w:hAnsi="Times New Roman"/>
                <w:bCs/>
                <w:sz w:val="28"/>
                <w:szCs w:val="24"/>
                <w:lang w:eastAsia="ru-RU"/>
              </w:rPr>
              <w:t xml:space="preserve">кваліфікаційної </w:t>
            </w:r>
            <w:r w:rsidRPr="00770A52">
              <w:rPr>
                <w:rFonts w:ascii="Times New Roman" w:eastAsia="Times New Roman" w:hAnsi="Times New Roman"/>
                <w:sz w:val="28"/>
                <w:szCs w:val="28"/>
                <w:lang w:eastAsia="ru-RU"/>
              </w:rPr>
              <w:t>роботи</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1856ED" w14:textId="77777777" w:rsidR="00B040A6" w:rsidRPr="00770A52" w:rsidRDefault="00B040A6" w:rsidP="00A10867">
            <w:pPr>
              <w:tabs>
                <w:tab w:val="left" w:pos="-1843"/>
                <w:tab w:val="left" w:pos="7655"/>
                <w:tab w:val="left" w:pos="9639"/>
              </w:tabs>
              <w:spacing w:after="0" w:line="240" w:lineRule="auto"/>
              <w:ind w:hanging="4"/>
              <w:jc w:val="center"/>
              <w:rPr>
                <w:rFonts w:ascii="Times New Roman" w:eastAsia="Times New Roman" w:hAnsi="Times New Roman"/>
                <w:sz w:val="28"/>
                <w:szCs w:val="28"/>
                <w:lang w:eastAsia="ru-RU"/>
              </w:rPr>
            </w:pPr>
            <w:r w:rsidRPr="00770A52">
              <w:rPr>
                <w:rFonts w:ascii="Times New Roman" w:hAnsi="Times New Roman"/>
                <w:bCs/>
                <w:sz w:val="28"/>
                <w:szCs w:val="28"/>
              </w:rPr>
              <w:t>грудень</w:t>
            </w:r>
            <w:r w:rsidRPr="00770A52">
              <w:rPr>
                <w:rFonts w:ascii="Times New Roman" w:hAnsi="Times New Roman"/>
                <w:sz w:val="28"/>
                <w:szCs w:val="28"/>
              </w:rPr>
              <w:t xml:space="preserve"> 2023</w:t>
            </w:r>
          </w:p>
        </w:tc>
        <w:tc>
          <w:tcPr>
            <w:tcW w:w="132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CB8D68" w14:textId="77777777" w:rsidR="00B040A6" w:rsidRPr="00770A52" w:rsidRDefault="00B040A6" w:rsidP="00A10867">
            <w:pPr>
              <w:spacing w:after="0" w:line="240" w:lineRule="auto"/>
              <w:ind w:hanging="4"/>
              <w:jc w:val="center"/>
              <w:rPr>
                <w:rFonts w:ascii="Times New Roman" w:eastAsia="Times New Roman" w:hAnsi="Times New Roman"/>
                <w:sz w:val="28"/>
                <w:szCs w:val="24"/>
                <w:lang w:eastAsia="ru-RU"/>
              </w:rPr>
            </w:pPr>
            <w:r w:rsidRPr="00770A52">
              <w:rPr>
                <w:rFonts w:ascii="Times New Roman" w:eastAsia="Times New Roman" w:hAnsi="Times New Roman"/>
                <w:sz w:val="28"/>
                <w:szCs w:val="24"/>
                <w:lang w:eastAsia="ru-RU"/>
              </w:rPr>
              <w:t>Виконано</w:t>
            </w:r>
          </w:p>
        </w:tc>
      </w:tr>
    </w:tbl>
    <w:p w14:paraId="6285ED85" w14:textId="77777777" w:rsidR="00B040A6" w:rsidRPr="00770A52" w:rsidRDefault="00B040A6" w:rsidP="00B040A6">
      <w:pPr>
        <w:widowControl w:val="0"/>
        <w:suppressAutoHyphens/>
        <w:autoSpaceDN w:val="0"/>
        <w:spacing w:after="0" w:line="240" w:lineRule="auto"/>
        <w:textAlignment w:val="baseline"/>
        <w:rPr>
          <w:rFonts w:ascii="Times New Roman" w:eastAsia="Droid Sans Fallback" w:hAnsi="Times New Roman"/>
          <w:caps/>
          <w:kern w:val="3"/>
          <w:sz w:val="16"/>
          <w:szCs w:val="16"/>
          <w:lang w:eastAsia="zh-CN" w:bidi="hi-IN"/>
        </w:rPr>
      </w:pPr>
    </w:p>
    <w:tbl>
      <w:tblPr>
        <w:tblW w:w="8299" w:type="dxa"/>
        <w:tblInd w:w="107"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B040A6" w:rsidRPr="00770A52" w14:paraId="0DB43196" w14:textId="77777777" w:rsidTr="00685A0F">
        <w:tc>
          <w:tcPr>
            <w:tcW w:w="2835" w:type="dxa"/>
            <w:tcMar>
              <w:top w:w="55" w:type="dxa"/>
              <w:left w:w="55" w:type="dxa"/>
              <w:bottom w:w="55" w:type="dxa"/>
              <w:right w:w="55" w:type="dxa"/>
            </w:tcMar>
          </w:tcPr>
          <w:p w14:paraId="46F5FFF3"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Студент</w:t>
            </w:r>
          </w:p>
        </w:tc>
        <w:tc>
          <w:tcPr>
            <w:tcW w:w="141" w:type="dxa"/>
            <w:tcMar>
              <w:top w:w="55" w:type="dxa"/>
              <w:left w:w="55" w:type="dxa"/>
              <w:bottom w:w="55" w:type="dxa"/>
              <w:right w:w="55" w:type="dxa"/>
            </w:tcMar>
          </w:tcPr>
          <w:p w14:paraId="6668F80C"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268" w:type="dxa"/>
            <w:tcBorders>
              <w:bottom w:val="single" w:sz="4" w:space="0" w:color="auto"/>
            </w:tcBorders>
            <w:tcMar>
              <w:top w:w="55" w:type="dxa"/>
              <w:left w:w="55" w:type="dxa"/>
              <w:bottom w:w="55" w:type="dxa"/>
              <w:right w:w="55" w:type="dxa"/>
            </w:tcMar>
          </w:tcPr>
          <w:p w14:paraId="6400DE57"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84" w:type="dxa"/>
            <w:tcMar>
              <w:top w:w="55" w:type="dxa"/>
              <w:left w:w="55" w:type="dxa"/>
              <w:bottom w:w="55" w:type="dxa"/>
              <w:right w:w="55" w:type="dxa"/>
            </w:tcMar>
          </w:tcPr>
          <w:p w14:paraId="105EA4B9"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771" w:type="dxa"/>
            <w:tcMar>
              <w:top w:w="55" w:type="dxa"/>
              <w:left w:w="55" w:type="dxa"/>
              <w:bottom w:w="55" w:type="dxa"/>
              <w:right w:w="55" w:type="dxa"/>
            </w:tcMar>
          </w:tcPr>
          <w:p w14:paraId="19E1FD04"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val="ru-RU" w:eastAsia="zh-CN" w:bidi="hi-IN"/>
              </w:rPr>
            </w:pPr>
            <w:r w:rsidRPr="00770A52">
              <w:rPr>
                <w:rFonts w:ascii="Times New Roman" w:eastAsia="Droid Sans Fallback" w:hAnsi="Times New Roman"/>
                <w:kern w:val="3"/>
                <w:sz w:val="28"/>
                <w:szCs w:val="28"/>
                <w:lang w:eastAsia="zh-CN" w:bidi="hi-IN"/>
              </w:rPr>
              <w:t>О.С. Єгоров</w:t>
            </w:r>
          </w:p>
        </w:tc>
      </w:tr>
      <w:tr w:rsidR="00B040A6" w:rsidRPr="00770A52" w14:paraId="38302388" w14:textId="77777777" w:rsidTr="00685A0F">
        <w:tc>
          <w:tcPr>
            <w:tcW w:w="2835" w:type="dxa"/>
            <w:tcMar>
              <w:top w:w="55" w:type="dxa"/>
              <w:left w:w="55" w:type="dxa"/>
              <w:bottom w:w="55" w:type="dxa"/>
              <w:right w:w="55" w:type="dxa"/>
            </w:tcMar>
          </w:tcPr>
          <w:p w14:paraId="54DF04A2"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141" w:type="dxa"/>
            <w:tcMar>
              <w:top w:w="55" w:type="dxa"/>
              <w:left w:w="55" w:type="dxa"/>
              <w:bottom w:w="55" w:type="dxa"/>
              <w:right w:w="55" w:type="dxa"/>
            </w:tcMar>
          </w:tcPr>
          <w:p w14:paraId="0AC19D16"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2268" w:type="dxa"/>
            <w:tcBorders>
              <w:top w:val="single" w:sz="4" w:space="0" w:color="auto"/>
            </w:tcBorders>
            <w:tcMar>
              <w:top w:w="55" w:type="dxa"/>
              <w:left w:w="55" w:type="dxa"/>
              <w:bottom w:w="55" w:type="dxa"/>
              <w:right w:w="55" w:type="dxa"/>
            </w:tcMar>
          </w:tcPr>
          <w:p w14:paraId="40B40D7D" w14:textId="77777777" w:rsidR="00B040A6" w:rsidRPr="00770A52" w:rsidRDefault="00B040A6" w:rsidP="00685A0F">
            <w:pPr>
              <w:widowControl w:val="0"/>
              <w:suppressAutoHyphens/>
              <w:autoSpaceDN w:val="0"/>
              <w:spacing w:after="0" w:line="240" w:lineRule="auto"/>
              <w:jc w:val="center"/>
              <w:textAlignment w:val="baseline"/>
              <w:rPr>
                <w:rFonts w:ascii="Times New Roman" w:eastAsia="Droid Sans Fallback" w:hAnsi="Times New Roman"/>
                <w:kern w:val="3"/>
                <w:sz w:val="12"/>
                <w:szCs w:val="12"/>
                <w:lang w:eastAsia="zh-CN" w:bidi="hi-IN"/>
              </w:rPr>
            </w:pPr>
          </w:p>
        </w:tc>
        <w:tc>
          <w:tcPr>
            <w:tcW w:w="284" w:type="dxa"/>
            <w:tcMar>
              <w:top w:w="55" w:type="dxa"/>
              <w:left w:w="55" w:type="dxa"/>
              <w:bottom w:w="55" w:type="dxa"/>
              <w:right w:w="55" w:type="dxa"/>
            </w:tcMar>
          </w:tcPr>
          <w:p w14:paraId="56764C9A"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2771" w:type="dxa"/>
            <w:tcMar>
              <w:top w:w="55" w:type="dxa"/>
              <w:left w:w="55" w:type="dxa"/>
              <w:bottom w:w="55" w:type="dxa"/>
              <w:right w:w="55" w:type="dxa"/>
            </w:tcMar>
          </w:tcPr>
          <w:p w14:paraId="136581C5" w14:textId="77777777" w:rsidR="00B040A6" w:rsidRPr="00770A52" w:rsidRDefault="00B040A6" w:rsidP="00685A0F">
            <w:pPr>
              <w:widowControl w:val="0"/>
              <w:suppressAutoHyphens/>
              <w:autoSpaceDN w:val="0"/>
              <w:spacing w:after="0" w:line="240" w:lineRule="auto"/>
              <w:jc w:val="center"/>
              <w:textAlignment w:val="baseline"/>
              <w:rPr>
                <w:rFonts w:ascii="Times New Roman" w:eastAsia="Droid Sans Fallback" w:hAnsi="Times New Roman"/>
                <w:kern w:val="3"/>
                <w:sz w:val="12"/>
                <w:szCs w:val="12"/>
                <w:lang w:eastAsia="zh-CN" w:bidi="hi-IN"/>
              </w:rPr>
            </w:pPr>
          </w:p>
        </w:tc>
      </w:tr>
      <w:tr w:rsidR="00B040A6" w:rsidRPr="00770A52" w14:paraId="7CBC4695" w14:textId="77777777" w:rsidTr="00685A0F">
        <w:tc>
          <w:tcPr>
            <w:tcW w:w="2835" w:type="dxa"/>
            <w:tcMar>
              <w:top w:w="55" w:type="dxa"/>
              <w:left w:w="55" w:type="dxa"/>
              <w:bottom w:w="55" w:type="dxa"/>
              <w:right w:w="55" w:type="dxa"/>
            </w:tcMar>
          </w:tcPr>
          <w:p w14:paraId="29CFDE64"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Керівник роботи</w:t>
            </w:r>
          </w:p>
        </w:tc>
        <w:tc>
          <w:tcPr>
            <w:tcW w:w="141" w:type="dxa"/>
            <w:tcMar>
              <w:top w:w="55" w:type="dxa"/>
              <w:left w:w="55" w:type="dxa"/>
              <w:bottom w:w="55" w:type="dxa"/>
              <w:right w:w="55" w:type="dxa"/>
            </w:tcMar>
          </w:tcPr>
          <w:p w14:paraId="26936ED5"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268" w:type="dxa"/>
            <w:tcBorders>
              <w:bottom w:val="single" w:sz="4" w:space="0" w:color="auto"/>
            </w:tcBorders>
            <w:tcMar>
              <w:top w:w="55" w:type="dxa"/>
              <w:left w:w="55" w:type="dxa"/>
              <w:bottom w:w="55" w:type="dxa"/>
              <w:right w:w="55" w:type="dxa"/>
            </w:tcMar>
          </w:tcPr>
          <w:p w14:paraId="010FA651" w14:textId="77777777" w:rsidR="00B040A6" w:rsidRPr="00770A52" w:rsidRDefault="00B040A6" w:rsidP="00685A0F">
            <w:pPr>
              <w:widowControl w:val="0"/>
              <w:suppressAutoHyphens/>
              <w:autoSpaceDN w:val="0"/>
              <w:spacing w:after="0" w:line="240" w:lineRule="auto"/>
              <w:jc w:val="center"/>
              <w:textAlignment w:val="baseline"/>
              <w:rPr>
                <w:rFonts w:ascii="Times New Roman" w:eastAsia="Droid Sans Fallback" w:hAnsi="Times New Roman"/>
                <w:kern w:val="3"/>
                <w:sz w:val="28"/>
                <w:szCs w:val="28"/>
                <w:lang w:eastAsia="zh-CN" w:bidi="hi-IN"/>
              </w:rPr>
            </w:pPr>
          </w:p>
        </w:tc>
        <w:tc>
          <w:tcPr>
            <w:tcW w:w="284" w:type="dxa"/>
            <w:tcMar>
              <w:top w:w="55" w:type="dxa"/>
              <w:left w:w="55" w:type="dxa"/>
              <w:bottom w:w="55" w:type="dxa"/>
              <w:right w:w="55" w:type="dxa"/>
            </w:tcMar>
          </w:tcPr>
          <w:p w14:paraId="506C2919"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771" w:type="dxa"/>
            <w:tcMar>
              <w:top w:w="55" w:type="dxa"/>
              <w:left w:w="55" w:type="dxa"/>
              <w:bottom w:w="55" w:type="dxa"/>
              <w:right w:w="55" w:type="dxa"/>
            </w:tcMar>
          </w:tcPr>
          <w:p w14:paraId="60717C59"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val="ru-RU" w:eastAsia="zh-CN" w:bidi="hi-IN"/>
              </w:rPr>
            </w:pPr>
            <w:r w:rsidRPr="00770A52">
              <w:rPr>
                <w:rFonts w:ascii="Times New Roman" w:eastAsia="Droid Sans Fallback" w:hAnsi="Times New Roman"/>
                <w:kern w:val="3"/>
                <w:sz w:val="28"/>
                <w:szCs w:val="28"/>
                <w:lang w:eastAsia="zh-CN" w:bidi="hi-IN"/>
              </w:rPr>
              <w:t>В.</w:t>
            </w:r>
            <w:r w:rsidRPr="00770A52">
              <w:rPr>
                <w:rFonts w:ascii="Times New Roman" w:eastAsia="Droid Sans Fallback" w:hAnsi="Times New Roman"/>
                <w:kern w:val="3"/>
                <w:sz w:val="28"/>
                <w:szCs w:val="28"/>
                <w:lang w:val="ru-RU" w:eastAsia="zh-CN" w:bidi="hi-IN"/>
              </w:rPr>
              <w:t>В</w:t>
            </w:r>
            <w:r w:rsidRPr="00770A52">
              <w:rPr>
                <w:rFonts w:ascii="Times New Roman" w:eastAsia="Droid Sans Fallback" w:hAnsi="Times New Roman"/>
                <w:kern w:val="3"/>
                <w:sz w:val="28"/>
                <w:szCs w:val="28"/>
                <w:lang w:eastAsia="zh-CN" w:bidi="hi-IN"/>
              </w:rPr>
              <w:t>. Перетятько</w:t>
            </w:r>
          </w:p>
        </w:tc>
      </w:tr>
      <w:tr w:rsidR="00B040A6" w:rsidRPr="00770A52" w14:paraId="78D9D587" w14:textId="77777777" w:rsidTr="00685A0F">
        <w:tc>
          <w:tcPr>
            <w:tcW w:w="2835" w:type="dxa"/>
            <w:tcMar>
              <w:top w:w="55" w:type="dxa"/>
              <w:left w:w="55" w:type="dxa"/>
              <w:bottom w:w="55" w:type="dxa"/>
              <w:right w:w="55" w:type="dxa"/>
            </w:tcMar>
          </w:tcPr>
          <w:p w14:paraId="5DECC3AE"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141" w:type="dxa"/>
            <w:tcMar>
              <w:top w:w="55" w:type="dxa"/>
              <w:left w:w="55" w:type="dxa"/>
              <w:bottom w:w="55" w:type="dxa"/>
              <w:right w:w="55" w:type="dxa"/>
            </w:tcMar>
          </w:tcPr>
          <w:p w14:paraId="5F1BC64C"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2268" w:type="dxa"/>
            <w:tcBorders>
              <w:top w:val="single" w:sz="4" w:space="0" w:color="auto"/>
            </w:tcBorders>
            <w:tcMar>
              <w:top w:w="55" w:type="dxa"/>
              <w:left w:w="55" w:type="dxa"/>
              <w:bottom w:w="55" w:type="dxa"/>
              <w:right w:w="55" w:type="dxa"/>
            </w:tcMar>
          </w:tcPr>
          <w:p w14:paraId="47933484" w14:textId="77777777" w:rsidR="00B040A6" w:rsidRPr="00770A52" w:rsidRDefault="00B040A6" w:rsidP="00685A0F">
            <w:pPr>
              <w:widowControl w:val="0"/>
              <w:suppressAutoHyphens/>
              <w:autoSpaceDN w:val="0"/>
              <w:spacing w:after="0" w:line="240" w:lineRule="auto"/>
              <w:jc w:val="center"/>
              <w:textAlignment w:val="baseline"/>
              <w:rPr>
                <w:rFonts w:ascii="Times New Roman" w:eastAsia="Droid Sans Fallback" w:hAnsi="Times New Roman"/>
                <w:kern w:val="3"/>
                <w:sz w:val="12"/>
                <w:szCs w:val="12"/>
                <w:lang w:eastAsia="zh-CN" w:bidi="hi-IN"/>
              </w:rPr>
            </w:pPr>
          </w:p>
        </w:tc>
        <w:tc>
          <w:tcPr>
            <w:tcW w:w="284" w:type="dxa"/>
            <w:tcMar>
              <w:top w:w="55" w:type="dxa"/>
              <w:left w:w="55" w:type="dxa"/>
              <w:bottom w:w="55" w:type="dxa"/>
              <w:right w:w="55" w:type="dxa"/>
            </w:tcMar>
          </w:tcPr>
          <w:p w14:paraId="75527CCC"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12"/>
                <w:szCs w:val="12"/>
                <w:lang w:eastAsia="zh-CN" w:bidi="hi-IN"/>
              </w:rPr>
            </w:pPr>
          </w:p>
        </w:tc>
        <w:tc>
          <w:tcPr>
            <w:tcW w:w="2771" w:type="dxa"/>
            <w:tcMar>
              <w:top w:w="55" w:type="dxa"/>
              <w:left w:w="55" w:type="dxa"/>
              <w:bottom w:w="55" w:type="dxa"/>
              <w:right w:w="55" w:type="dxa"/>
            </w:tcMar>
          </w:tcPr>
          <w:p w14:paraId="788A9DEF" w14:textId="77777777" w:rsidR="00B040A6" w:rsidRPr="00770A52" w:rsidRDefault="00B040A6" w:rsidP="00685A0F">
            <w:pPr>
              <w:widowControl w:val="0"/>
              <w:suppressAutoHyphens/>
              <w:autoSpaceDN w:val="0"/>
              <w:spacing w:after="0" w:line="240" w:lineRule="auto"/>
              <w:jc w:val="center"/>
              <w:textAlignment w:val="baseline"/>
              <w:rPr>
                <w:rFonts w:ascii="Times New Roman" w:eastAsia="Droid Sans Fallback" w:hAnsi="Times New Roman"/>
                <w:kern w:val="3"/>
                <w:sz w:val="12"/>
                <w:szCs w:val="12"/>
                <w:lang w:eastAsia="zh-CN" w:bidi="hi-IN"/>
              </w:rPr>
            </w:pPr>
          </w:p>
        </w:tc>
      </w:tr>
      <w:tr w:rsidR="00B040A6" w:rsidRPr="00770A52" w14:paraId="0492F5E1" w14:textId="77777777" w:rsidTr="00685A0F">
        <w:tc>
          <w:tcPr>
            <w:tcW w:w="8299" w:type="dxa"/>
            <w:gridSpan w:val="5"/>
            <w:tcMar>
              <w:top w:w="55" w:type="dxa"/>
              <w:left w:w="55" w:type="dxa"/>
              <w:bottom w:w="55" w:type="dxa"/>
              <w:right w:w="55" w:type="dxa"/>
            </w:tcMar>
          </w:tcPr>
          <w:p w14:paraId="57E1980C"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b/>
                <w:bCs/>
                <w:kern w:val="3"/>
                <w:sz w:val="28"/>
                <w:szCs w:val="28"/>
                <w:lang w:eastAsia="zh-CN" w:bidi="hi-IN"/>
              </w:rPr>
            </w:pPr>
            <w:r w:rsidRPr="00770A52">
              <w:rPr>
                <w:rFonts w:ascii="Times New Roman" w:eastAsia="Droid Sans Fallback" w:hAnsi="Times New Roman"/>
                <w:b/>
                <w:bCs/>
                <w:kern w:val="3"/>
                <w:sz w:val="28"/>
                <w:szCs w:val="28"/>
                <w:lang w:eastAsia="zh-CN" w:bidi="hi-IN"/>
              </w:rPr>
              <w:t>Нормоконтроль пройдено</w:t>
            </w:r>
          </w:p>
        </w:tc>
      </w:tr>
      <w:tr w:rsidR="00B040A6" w:rsidRPr="00770A52" w14:paraId="74D05C08" w14:textId="77777777" w:rsidTr="00685A0F">
        <w:tc>
          <w:tcPr>
            <w:tcW w:w="2835" w:type="dxa"/>
            <w:tcMar>
              <w:top w:w="55" w:type="dxa"/>
              <w:left w:w="55" w:type="dxa"/>
              <w:bottom w:w="55" w:type="dxa"/>
              <w:right w:w="55" w:type="dxa"/>
            </w:tcMar>
          </w:tcPr>
          <w:p w14:paraId="14EF7356"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Нормоконтролер</w:t>
            </w:r>
          </w:p>
        </w:tc>
        <w:tc>
          <w:tcPr>
            <w:tcW w:w="141" w:type="dxa"/>
            <w:tcMar>
              <w:top w:w="55" w:type="dxa"/>
              <w:left w:w="55" w:type="dxa"/>
              <w:bottom w:w="55" w:type="dxa"/>
              <w:right w:w="55" w:type="dxa"/>
            </w:tcMar>
          </w:tcPr>
          <w:p w14:paraId="41285F5E"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268" w:type="dxa"/>
            <w:tcMar>
              <w:top w:w="55" w:type="dxa"/>
              <w:left w:w="55" w:type="dxa"/>
              <w:bottom w:w="55" w:type="dxa"/>
              <w:right w:w="55" w:type="dxa"/>
            </w:tcMar>
          </w:tcPr>
          <w:p w14:paraId="44DF6AAC" w14:textId="77777777" w:rsidR="00B040A6" w:rsidRPr="00770A52" w:rsidRDefault="00B040A6" w:rsidP="00685A0F">
            <w:pPr>
              <w:widowControl w:val="0"/>
              <w:tabs>
                <w:tab w:val="left" w:pos="1271"/>
                <w:tab w:val="left" w:pos="2021"/>
              </w:tabs>
              <w:suppressAutoHyphens/>
              <w:autoSpaceDN w:val="0"/>
              <w:spacing w:after="0" w:line="240" w:lineRule="auto"/>
              <w:textAlignment w:val="baseline"/>
              <w:rPr>
                <w:rFonts w:ascii="Times New Roman" w:eastAsia="Droid Sans Fallback" w:hAnsi="Times New Roman"/>
                <w:kern w:val="3"/>
                <w:sz w:val="28"/>
                <w:szCs w:val="28"/>
                <w:lang w:eastAsia="zh-CN" w:bidi="hi-IN"/>
              </w:rPr>
            </w:pPr>
            <w:r w:rsidRPr="00770A52">
              <w:rPr>
                <w:rFonts w:ascii="Times New Roman" w:eastAsia="Droid Sans Fallback" w:hAnsi="Times New Roman"/>
                <w:kern w:val="3"/>
                <w:sz w:val="28"/>
                <w:szCs w:val="28"/>
                <w:lang w:eastAsia="zh-CN" w:bidi="hi-IN"/>
              </w:rPr>
              <w:t>_______________</w:t>
            </w:r>
          </w:p>
        </w:tc>
        <w:tc>
          <w:tcPr>
            <w:tcW w:w="284" w:type="dxa"/>
            <w:tcMar>
              <w:top w:w="55" w:type="dxa"/>
              <w:left w:w="55" w:type="dxa"/>
              <w:bottom w:w="55" w:type="dxa"/>
              <w:right w:w="55" w:type="dxa"/>
            </w:tcMar>
          </w:tcPr>
          <w:p w14:paraId="4A0C13F0"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eastAsia="zh-CN" w:bidi="hi-IN"/>
              </w:rPr>
            </w:pPr>
          </w:p>
        </w:tc>
        <w:tc>
          <w:tcPr>
            <w:tcW w:w="2771" w:type="dxa"/>
            <w:tcMar>
              <w:top w:w="55" w:type="dxa"/>
              <w:left w:w="55" w:type="dxa"/>
              <w:bottom w:w="55" w:type="dxa"/>
              <w:right w:w="55" w:type="dxa"/>
            </w:tcMar>
          </w:tcPr>
          <w:p w14:paraId="4C65B4A8" w14:textId="77777777" w:rsidR="00B040A6" w:rsidRPr="00770A52" w:rsidRDefault="00B040A6" w:rsidP="00685A0F">
            <w:pPr>
              <w:widowControl w:val="0"/>
              <w:suppressAutoHyphens/>
              <w:autoSpaceDN w:val="0"/>
              <w:spacing w:after="0" w:line="240" w:lineRule="auto"/>
              <w:textAlignment w:val="baseline"/>
              <w:rPr>
                <w:rFonts w:ascii="Times New Roman" w:eastAsia="Droid Sans Fallback" w:hAnsi="Times New Roman"/>
                <w:kern w:val="3"/>
                <w:sz w:val="28"/>
                <w:szCs w:val="28"/>
                <w:lang w:val="ru-RU" w:eastAsia="zh-CN" w:bidi="hi-IN"/>
              </w:rPr>
            </w:pPr>
            <w:r w:rsidRPr="00770A52">
              <w:rPr>
                <w:rFonts w:ascii="Times New Roman" w:eastAsia="Droid Sans Fallback" w:hAnsi="Times New Roman"/>
                <w:kern w:val="3"/>
                <w:sz w:val="28"/>
                <w:szCs w:val="28"/>
                <w:lang w:eastAsia="zh-CN" w:bidi="hi-IN"/>
              </w:rPr>
              <w:t>В.</w:t>
            </w:r>
            <w:r w:rsidRPr="00770A52">
              <w:rPr>
                <w:rFonts w:ascii="Times New Roman" w:eastAsia="Droid Sans Fallback" w:hAnsi="Times New Roman"/>
                <w:kern w:val="3"/>
                <w:sz w:val="28"/>
                <w:szCs w:val="28"/>
                <w:lang w:val="ru-RU" w:eastAsia="zh-CN" w:bidi="hi-IN"/>
              </w:rPr>
              <w:t>В</w:t>
            </w:r>
            <w:r w:rsidRPr="00770A52">
              <w:rPr>
                <w:rFonts w:ascii="Times New Roman" w:eastAsia="Droid Sans Fallback" w:hAnsi="Times New Roman"/>
                <w:kern w:val="3"/>
                <w:sz w:val="28"/>
                <w:szCs w:val="28"/>
                <w:lang w:eastAsia="zh-CN" w:bidi="hi-IN"/>
              </w:rPr>
              <w:t>. Перетятько</w:t>
            </w:r>
          </w:p>
        </w:tc>
      </w:tr>
    </w:tbl>
    <w:p w14:paraId="198AB257" w14:textId="77777777" w:rsidR="00685A0F" w:rsidRDefault="00685A0F">
      <w:pPr>
        <w:rPr>
          <w:rFonts w:ascii="Times New Roman" w:hAnsi="Times New Roman"/>
          <w:bCs/>
          <w:sz w:val="28"/>
          <w:szCs w:val="28"/>
        </w:rPr>
      </w:pPr>
      <w:r>
        <w:rPr>
          <w:rFonts w:ascii="Times New Roman" w:hAnsi="Times New Roman"/>
          <w:bCs/>
          <w:sz w:val="28"/>
          <w:szCs w:val="28"/>
        </w:rPr>
        <w:br w:type="page"/>
      </w:r>
    </w:p>
    <w:p w14:paraId="78679849" w14:textId="65C6DFF5" w:rsidR="00B040A6" w:rsidRPr="00770A52" w:rsidRDefault="00B040A6" w:rsidP="00685A0F">
      <w:pPr>
        <w:spacing w:after="0" w:line="360" w:lineRule="auto"/>
        <w:ind w:left="3538" w:hanging="3396"/>
        <w:jc w:val="center"/>
        <w:rPr>
          <w:rFonts w:ascii="Times New Roman" w:hAnsi="Times New Roman"/>
          <w:bCs/>
          <w:sz w:val="28"/>
          <w:szCs w:val="28"/>
        </w:rPr>
      </w:pPr>
      <w:r w:rsidRPr="00770A52">
        <w:rPr>
          <w:rFonts w:ascii="Times New Roman" w:hAnsi="Times New Roman"/>
          <w:bCs/>
          <w:sz w:val="28"/>
          <w:szCs w:val="28"/>
        </w:rPr>
        <w:lastRenderedPageBreak/>
        <w:t>РЕФЕРАТ</w:t>
      </w:r>
    </w:p>
    <w:p w14:paraId="394A329D" w14:textId="77777777" w:rsidR="00B040A6" w:rsidRPr="00770A52" w:rsidRDefault="00B040A6" w:rsidP="00B040A6">
      <w:pPr>
        <w:spacing w:after="0" w:line="360" w:lineRule="auto"/>
        <w:ind w:left="3538" w:firstLine="709"/>
        <w:rPr>
          <w:rFonts w:ascii="Times New Roman" w:hAnsi="Times New Roman"/>
          <w:bCs/>
          <w:sz w:val="28"/>
          <w:szCs w:val="28"/>
        </w:rPr>
      </w:pPr>
    </w:p>
    <w:p w14:paraId="6E8481E1" w14:textId="77777777" w:rsidR="00B040A6" w:rsidRPr="00770A52" w:rsidRDefault="00B040A6" w:rsidP="00B040A6">
      <w:pPr>
        <w:spacing w:after="0" w:line="360" w:lineRule="auto"/>
        <w:ind w:left="3538" w:firstLine="709"/>
        <w:rPr>
          <w:rFonts w:ascii="Times New Roman" w:hAnsi="Times New Roman"/>
          <w:bCs/>
          <w:sz w:val="28"/>
          <w:szCs w:val="28"/>
        </w:rPr>
      </w:pPr>
    </w:p>
    <w:p w14:paraId="6C779490" w14:textId="701BADC5" w:rsidR="00B040A6" w:rsidRPr="00770A52" w:rsidRDefault="00B040A6" w:rsidP="00B040A6">
      <w:pPr>
        <w:spacing w:after="0" w:line="360" w:lineRule="auto"/>
        <w:ind w:firstLine="709"/>
        <w:jc w:val="both"/>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В роботі </w:t>
      </w:r>
      <w:r w:rsidR="00A53A6A" w:rsidRPr="00A53A6A">
        <w:rPr>
          <w:rFonts w:ascii="Times New Roman" w:eastAsia="Times New Roman" w:hAnsi="Times New Roman"/>
          <w:sz w:val="28"/>
          <w:szCs w:val="28"/>
          <w:lang w:val="ru-RU" w:eastAsia="ru-RU"/>
        </w:rPr>
        <w:t>64</w:t>
      </w:r>
      <w:r w:rsidRPr="00770A52">
        <w:rPr>
          <w:rFonts w:ascii="Times New Roman" w:eastAsia="Times New Roman" w:hAnsi="Times New Roman"/>
          <w:sz w:val="28"/>
          <w:szCs w:val="28"/>
          <w:lang w:eastAsia="ru-RU"/>
        </w:rPr>
        <w:t xml:space="preserve"> сторінк</w:t>
      </w:r>
      <w:r w:rsidR="00A53A6A">
        <w:rPr>
          <w:rFonts w:ascii="Times New Roman" w:eastAsia="Times New Roman" w:hAnsi="Times New Roman"/>
          <w:sz w:val="28"/>
          <w:szCs w:val="28"/>
          <w:lang w:eastAsia="ru-RU"/>
        </w:rPr>
        <w:t>и</w:t>
      </w:r>
      <w:r w:rsidRPr="00770A52">
        <w:rPr>
          <w:rFonts w:ascii="Times New Roman" w:eastAsia="Times New Roman" w:hAnsi="Times New Roman"/>
          <w:sz w:val="28"/>
          <w:szCs w:val="28"/>
          <w:lang w:eastAsia="ru-RU"/>
        </w:rPr>
        <w:t xml:space="preserve">, </w:t>
      </w:r>
      <w:r w:rsidR="00BC548E">
        <w:rPr>
          <w:rFonts w:ascii="Times New Roman" w:eastAsia="Times New Roman" w:hAnsi="Times New Roman"/>
          <w:sz w:val="28"/>
          <w:szCs w:val="28"/>
          <w:lang w:val="ru-RU" w:eastAsia="ru-RU"/>
        </w:rPr>
        <w:t>8</w:t>
      </w:r>
      <w:r w:rsidRPr="00770A52">
        <w:rPr>
          <w:rFonts w:ascii="Times New Roman" w:eastAsia="Times New Roman" w:hAnsi="Times New Roman"/>
          <w:sz w:val="28"/>
          <w:szCs w:val="28"/>
          <w:lang w:eastAsia="ru-RU"/>
        </w:rPr>
        <w:t xml:space="preserve"> таблиць, </w:t>
      </w:r>
      <w:r w:rsidR="00BC548E">
        <w:rPr>
          <w:rFonts w:ascii="Times New Roman" w:eastAsia="Times New Roman" w:hAnsi="Times New Roman"/>
          <w:sz w:val="28"/>
          <w:szCs w:val="28"/>
          <w:lang w:val="ru-RU" w:eastAsia="ru-RU"/>
        </w:rPr>
        <w:t>11</w:t>
      </w:r>
      <w:r w:rsidRPr="00770A52">
        <w:rPr>
          <w:rFonts w:ascii="Times New Roman" w:eastAsia="Times New Roman" w:hAnsi="Times New Roman"/>
          <w:sz w:val="28"/>
          <w:szCs w:val="28"/>
          <w:lang w:eastAsia="ru-RU"/>
        </w:rPr>
        <w:t xml:space="preserve"> рисунків, було використано </w:t>
      </w:r>
      <w:r w:rsidR="00BC548E">
        <w:rPr>
          <w:rFonts w:ascii="Times New Roman" w:eastAsia="Times New Roman" w:hAnsi="Times New Roman"/>
          <w:sz w:val="28"/>
          <w:szCs w:val="28"/>
          <w:lang w:eastAsia="ru-RU"/>
        </w:rPr>
        <w:t>65</w:t>
      </w:r>
      <w:r w:rsidRPr="00770A52">
        <w:rPr>
          <w:rFonts w:ascii="Times New Roman" w:eastAsia="Times New Roman" w:hAnsi="Times New Roman"/>
          <w:sz w:val="28"/>
          <w:szCs w:val="28"/>
          <w:lang w:eastAsia="ru-RU"/>
        </w:rPr>
        <w:t xml:space="preserve"> літературних джерел, з них </w:t>
      </w:r>
      <w:r w:rsidR="00BC548E">
        <w:rPr>
          <w:rFonts w:ascii="Times New Roman" w:eastAsia="Times New Roman" w:hAnsi="Times New Roman"/>
          <w:sz w:val="28"/>
          <w:szCs w:val="28"/>
          <w:lang w:eastAsia="ru-RU"/>
        </w:rPr>
        <w:t>9</w:t>
      </w:r>
      <w:r w:rsidRPr="00770A52">
        <w:rPr>
          <w:rFonts w:ascii="Times New Roman" w:eastAsia="Times New Roman" w:hAnsi="Times New Roman"/>
          <w:sz w:val="28"/>
          <w:szCs w:val="28"/>
          <w:lang w:eastAsia="ru-RU"/>
        </w:rPr>
        <w:t xml:space="preserve"> на англійській мові.</w:t>
      </w:r>
    </w:p>
    <w:p w14:paraId="428B5405" w14:textId="77777777" w:rsidR="00B040A6" w:rsidRPr="00770A52" w:rsidRDefault="00B040A6" w:rsidP="00B040A6">
      <w:pPr>
        <w:spacing w:after="0" w:line="360" w:lineRule="auto"/>
        <w:ind w:firstLine="709"/>
        <w:jc w:val="both"/>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Об’єктом дослідження є </w:t>
      </w:r>
      <w:r w:rsidRPr="00770A52">
        <w:rPr>
          <w:rFonts w:ascii="Times New Roman" w:hAnsi="Times New Roman"/>
          <w:sz w:val="28"/>
          <w:szCs w:val="28"/>
        </w:rPr>
        <w:t>освітній процес з вивчення хімії у ЗЗСО і ЗВО</w:t>
      </w:r>
      <w:r w:rsidRPr="00770A52">
        <w:rPr>
          <w:rFonts w:ascii="Times New Roman" w:eastAsia="Times New Roman" w:hAnsi="Times New Roman"/>
          <w:sz w:val="28"/>
          <w:szCs w:val="28"/>
          <w:lang w:eastAsia="ru-RU"/>
        </w:rPr>
        <w:t>.</w:t>
      </w:r>
    </w:p>
    <w:p w14:paraId="76231975" w14:textId="77777777" w:rsidR="00B040A6" w:rsidRPr="00770A52" w:rsidRDefault="00B040A6" w:rsidP="00B040A6">
      <w:pPr>
        <w:spacing w:after="0" w:line="360" w:lineRule="auto"/>
        <w:ind w:firstLine="709"/>
        <w:jc w:val="both"/>
        <w:rPr>
          <w:rFonts w:ascii="Times New Roman" w:hAnsi="Times New Roman"/>
          <w:sz w:val="28"/>
          <w:szCs w:val="28"/>
        </w:rPr>
      </w:pPr>
      <w:r w:rsidRPr="00770A52">
        <w:rPr>
          <w:rFonts w:ascii="Times New Roman" w:eastAsia="Times New Roman" w:hAnsi="Times New Roman"/>
          <w:sz w:val="28"/>
          <w:szCs w:val="28"/>
          <w:lang w:eastAsia="ru-RU"/>
        </w:rPr>
        <w:t xml:space="preserve">Предмет дослідження – </w:t>
      </w:r>
      <w:r w:rsidRPr="00770A52">
        <w:rPr>
          <w:rFonts w:ascii="Times New Roman" w:hAnsi="Times New Roman"/>
          <w:sz w:val="28"/>
          <w:szCs w:val="28"/>
        </w:rPr>
        <w:t xml:space="preserve">впровадження технологій моделювання та симуляції в навчання курсу «Хімія» в </w:t>
      </w:r>
      <w:r w:rsidRPr="00770A52">
        <w:rPr>
          <w:rFonts w:ascii="Times New Roman" w:hAnsi="Times New Roman"/>
          <w:color w:val="000000"/>
          <w:sz w:val="28"/>
          <w:szCs w:val="28"/>
        </w:rPr>
        <w:t xml:space="preserve">11 </w:t>
      </w:r>
      <w:r w:rsidRPr="00770A52">
        <w:rPr>
          <w:rFonts w:ascii="Times New Roman" w:hAnsi="Times New Roman"/>
          <w:sz w:val="28"/>
          <w:szCs w:val="28"/>
        </w:rPr>
        <w:t xml:space="preserve">класі та навчальної дисципліни «Неорганічна хімія». </w:t>
      </w:r>
    </w:p>
    <w:p w14:paraId="3B948EF2" w14:textId="77777777" w:rsidR="00B040A6" w:rsidRPr="00770A52" w:rsidRDefault="00B040A6" w:rsidP="00B040A6">
      <w:pPr>
        <w:spacing w:after="0" w:line="360" w:lineRule="auto"/>
        <w:ind w:firstLine="709"/>
        <w:jc w:val="both"/>
        <w:rPr>
          <w:rFonts w:ascii="Times New Roman" w:eastAsia="Times New Roman" w:hAnsi="Times New Roman"/>
          <w:b/>
          <w:bCs/>
          <w:sz w:val="28"/>
          <w:szCs w:val="28"/>
          <w:lang w:eastAsia="ru-RU"/>
        </w:rPr>
      </w:pPr>
      <w:r w:rsidRPr="00770A52">
        <w:rPr>
          <w:rFonts w:ascii="Times New Roman" w:eastAsia="Times New Roman" w:hAnsi="Times New Roman"/>
          <w:sz w:val="28"/>
          <w:szCs w:val="28"/>
          <w:lang w:eastAsia="ru-RU"/>
        </w:rPr>
        <w:t xml:space="preserve">Метої роботи: </w:t>
      </w:r>
      <w:r w:rsidRPr="00770A52">
        <w:rPr>
          <w:rFonts w:ascii="Times New Roman" w:hAnsi="Times New Roman"/>
          <w:noProof/>
          <w:sz w:val="28"/>
          <w:szCs w:val="28"/>
        </w:rPr>
        <w:t>є</w:t>
      </w:r>
      <w:r w:rsidRPr="00770A52">
        <w:rPr>
          <w:rFonts w:ascii="Times New Roman" w:eastAsia="+mn-ea" w:hAnsi="Times New Roman"/>
          <w:bCs/>
          <w:sz w:val="28"/>
          <w:szCs w:val="28"/>
        </w:rPr>
        <w:t xml:space="preserve"> теоретичне </w:t>
      </w:r>
      <w:r w:rsidRPr="00770A52">
        <w:rPr>
          <w:rFonts w:ascii="Times New Roman" w:eastAsia="+mn-ea" w:hAnsi="Times New Roman"/>
          <w:sz w:val="28"/>
          <w:szCs w:val="28"/>
        </w:rPr>
        <w:t xml:space="preserve">обґрунтування та впровадження технологій моделювання та симуляції </w:t>
      </w:r>
      <w:r w:rsidRPr="00770A52">
        <w:rPr>
          <w:rFonts w:ascii="Times New Roman" w:hAnsi="Times New Roman"/>
          <w:sz w:val="28"/>
          <w:szCs w:val="28"/>
        </w:rPr>
        <w:t xml:space="preserve">у навчанні хімії </w:t>
      </w:r>
      <w:r w:rsidRPr="00770A52">
        <w:rPr>
          <w:rFonts w:ascii="Times New Roman" w:hAnsi="Times New Roman"/>
          <w:color w:val="000000"/>
          <w:sz w:val="28"/>
          <w:szCs w:val="28"/>
        </w:rPr>
        <w:t>учнів-старшокласників</w:t>
      </w:r>
      <w:r w:rsidRPr="00770A52">
        <w:rPr>
          <w:rFonts w:ascii="Times New Roman" w:hAnsi="Times New Roman"/>
          <w:sz w:val="28"/>
          <w:szCs w:val="28"/>
        </w:rPr>
        <w:t xml:space="preserve"> і студентів-першокурсників.</w:t>
      </w:r>
    </w:p>
    <w:p w14:paraId="4D3CB40D" w14:textId="77777777" w:rsidR="00B040A6" w:rsidRPr="00770A52" w:rsidRDefault="00B040A6" w:rsidP="00B040A6">
      <w:pPr>
        <w:widowControl w:val="0"/>
        <w:spacing w:after="0" w:line="360" w:lineRule="auto"/>
        <w:ind w:firstLine="709"/>
        <w:jc w:val="both"/>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t xml:space="preserve">Методи досліджень: </w:t>
      </w:r>
      <w:r w:rsidRPr="00770A52">
        <w:rPr>
          <w:rFonts w:ascii="Times New Roman" w:eastAsia="Times New Roman" w:hAnsi="Times New Roman"/>
          <w:color w:val="000000"/>
          <w:sz w:val="28"/>
          <w:szCs w:val="28"/>
          <w:lang w:eastAsia="uk-UA"/>
        </w:rPr>
        <w:t xml:space="preserve">теоретичні: порівняльний аналіз джерел наукової педагогічної та методичної літератури, інтерпретація, формулювання висновків; експериментальні: педагогічний експеримент, діагностика </w:t>
      </w:r>
      <w:r w:rsidRPr="00770A52">
        <w:rPr>
          <w:rFonts w:ascii="Times New Roman" w:hAnsi="Times New Roman"/>
          <w:color w:val="000000"/>
          <w:sz w:val="28"/>
          <w:szCs w:val="28"/>
        </w:rPr>
        <w:t xml:space="preserve">особливості мислення щодо диференціації суттєвих ознак предметів та явищ від другорядних і </w:t>
      </w:r>
      <w:r w:rsidRPr="00770A52">
        <w:rPr>
          <w:rFonts w:ascii="Times New Roman" w:hAnsi="Times New Roman"/>
          <w:sz w:val="28"/>
          <w:szCs w:val="28"/>
        </w:rPr>
        <w:t xml:space="preserve">визначення домінантності стилю мислення учнів; </w:t>
      </w:r>
      <w:r w:rsidRPr="00770A52">
        <w:rPr>
          <w:rFonts w:ascii="Times New Roman" w:hAnsi="Times New Roman"/>
          <w:color w:val="000000"/>
          <w:sz w:val="28"/>
          <w:szCs w:val="28"/>
        </w:rPr>
        <w:t>рівня розвитку аналітичності індуктивного мислення учнів в умовах обмеженого часу</w:t>
      </w:r>
      <w:r w:rsidRPr="00770A52">
        <w:rPr>
          <w:rFonts w:ascii="Times New Roman" w:eastAsia="Times New Roman" w:hAnsi="Times New Roman"/>
          <w:color w:val="000000"/>
          <w:sz w:val="28"/>
          <w:szCs w:val="28"/>
          <w:lang w:eastAsia="uk-UA"/>
        </w:rPr>
        <w:t>, анкетування, аналіз поточної успішності учнів</w:t>
      </w:r>
      <w:r w:rsidRPr="00770A52">
        <w:rPr>
          <w:rFonts w:ascii="Times New Roman" w:eastAsia="Times New Roman" w:hAnsi="Times New Roman"/>
          <w:sz w:val="28"/>
          <w:szCs w:val="28"/>
          <w:lang w:eastAsia="ru-RU"/>
        </w:rPr>
        <w:t>.</w:t>
      </w:r>
    </w:p>
    <w:p w14:paraId="2CD44445" w14:textId="77777777" w:rsidR="00B040A6" w:rsidRPr="00770A52" w:rsidRDefault="00B040A6" w:rsidP="00B040A6">
      <w:pPr>
        <w:tabs>
          <w:tab w:val="left" w:pos="-2127"/>
        </w:tabs>
        <w:spacing w:after="0" w:line="360" w:lineRule="auto"/>
        <w:ind w:firstLine="709"/>
        <w:jc w:val="both"/>
        <w:rPr>
          <w:rFonts w:ascii="Times New Roman" w:eastAsia="Times New Roman" w:hAnsi="Times New Roman"/>
          <w:b/>
          <w:caps/>
          <w:sz w:val="28"/>
          <w:szCs w:val="28"/>
          <w:lang w:eastAsia="ru-RU"/>
        </w:rPr>
      </w:pPr>
      <w:r w:rsidRPr="00770A52">
        <w:rPr>
          <w:rFonts w:ascii="Times New Roman" w:eastAsia="Times New Roman" w:hAnsi="Times New Roman"/>
          <w:bCs/>
          <w:caps/>
          <w:sz w:val="28"/>
          <w:szCs w:val="28"/>
          <w:lang w:eastAsia="ru-RU"/>
        </w:rPr>
        <w:t>КОМП’ЮТЕРНЕ МОДЕЛЮВАННЯ, КОМП’ЮТЕРНІ ІНТЕРАКТИВНІ СМУЛЯЦІЇ, БУДОВА АТОМА, БУДОВИ МОЛЕКУЛ.</w:t>
      </w:r>
    </w:p>
    <w:p w14:paraId="664BD3F8" w14:textId="77777777" w:rsidR="00B040A6" w:rsidRPr="00770A52" w:rsidRDefault="00B040A6" w:rsidP="00B040A6">
      <w:pPr>
        <w:spacing w:after="0" w:line="360" w:lineRule="auto"/>
        <w:ind w:left="707" w:firstLine="709"/>
        <w:jc w:val="center"/>
        <w:rPr>
          <w:rFonts w:ascii="Times New Roman" w:eastAsia="Times New Roman" w:hAnsi="Times New Roman"/>
          <w:sz w:val="28"/>
          <w:szCs w:val="28"/>
          <w:lang w:eastAsia="ru-RU"/>
        </w:rPr>
      </w:pPr>
    </w:p>
    <w:p w14:paraId="060FC72F" w14:textId="77777777" w:rsidR="00B040A6" w:rsidRPr="00770A52" w:rsidRDefault="00B040A6" w:rsidP="00B040A6">
      <w:pPr>
        <w:spacing w:after="0" w:line="360" w:lineRule="auto"/>
        <w:ind w:left="707" w:firstLine="709"/>
        <w:jc w:val="center"/>
        <w:rPr>
          <w:rFonts w:ascii="Times New Roman" w:eastAsia="Times New Roman" w:hAnsi="Times New Roman"/>
          <w:sz w:val="28"/>
          <w:szCs w:val="28"/>
          <w:lang w:eastAsia="ru-RU"/>
        </w:rPr>
      </w:pPr>
    </w:p>
    <w:p w14:paraId="265913BE" w14:textId="489D543B" w:rsidR="00B040A6" w:rsidRDefault="00B040A6" w:rsidP="00B040A6">
      <w:pPr>
        <w:spacing w:after="0" w:line="360" w:lineRule="auto"/>
        <w:jc w:val="center"/>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br w:type="page"/>
      </w:r>
      <w:r w:rsidRPr="00770A52">
        <w:rPr>
          <w:rFonts w:ascii="Times New Roman" w:eastAsia="Times New Roman" w:hAnsi="Times New Roman"/>
          <w:sz w:val="28"/>
          <w:szCs w:val="28"/>
          <w:lang w:eastAsia="ru-RU"/>
        </w:rPr>
        <w:lastRenderedPageBreak/>
        <w:t>ABSTRACT</w:t>
      </w:r>
    </w:p>
    <w:p w14:paraId="500D404E" w14:textId="77777777" w:rsidR="00DA6346" w:rsidRDefault="00DA6346" w:rsidP="00B040A6">
      <w:pPr>
        <w:spacing w:after="0" w:line="360" w:lineRule="auto"/>
        <w:jc w:val="center"/>
        <w:rPr>
          <w:rFonts w:ascii="Times New Roman" w:eastAsia="Times New Roman" w:hAnsi="Times New Roman"/>
          <w:sz w:val="28"/>
          <w:szCs w:val="28"/>
          <w:lang w:eastAsia="ru-RU"/>
        </w:rPr>
      </w:pPr>
    </w:p>
    <w:p w14:paraId="7A6BAEA7" w14:textId="77777777" w:rsidR="00DA6346" w:rsidRDefault="00DA6346" w:rsidP="00B040A6">
      <w:pPr>
        <w:spacing w:after="0" w:line="360" w:lineRule="auto"/>
        <w:jc w:val="center"/>
        <w:rPr>
          <w:rFonts w:ascii="Times New Roman" w:eastAsia="Times New Roman" w:hAnsi="Times New Roman"/>
          <w:sz w:val="28"/>
          <w:szCs w:val="28"/>
          <w:lang w:eastAsia="ru-RU"/>
        </w:rPr>
      </w:pPr>
    </w:p>
    <w:p w14:paraId="2AE3AEED" w14:textId="7EB43740" w:rsidR="00BC548E" w:rsidRDefault="00BC548E" w:rsidP="00BC548E">
      <w:pPr>
        <w:spacing w:after="0" w:line="360" w:lineRule="auto"/>
        <w:ind w:firstLine="709"/>
        <w:jc w:val="both"/>
        <w:rPr>
          <w:rFonts w:ascii="Times New Roman" w:eastAsia="Times New Roman" w:hAnsi="Times New Roman"/>
          <w:noProof/>
          <w:sz w:val="28"/>
          <w:szCs w:val="24"/>
          <w:lang w:eastAsia="ru-RU"/>
        </w:rPr>
      </w:pPr>
      <w:r w:rsidRPr="00BC548E">
        <w:rPr>
          <w:rFonts w:ascii="Times New Roman" w:eastAsia="Times New Roman" w:hAnsi="Times New Roman"/>
          <w:noProof/>
          <w:sz w:val="28"/>
          <w:szCs w:val="24"/>
          <w:lang w:eastAsia="ru-RU"/>
        </w:rPr>
        <w:t xml:space="preserve">The work consists of </w:t>
      </w:r>
      <w:r w:rsidR="00086CB7">
        <w:rPr>
          <w:rFonts w:ascii="Times New Roman" w:eastAsia="Times New Roman" w:hAnsi="Times New Roman"/>
          <w:noProof/>
          <w:sz w:val="28"/>
          <w:szCs w:val="24"/>
          <w:lang w:eastAsia="ru-RU"/>
        </w:rPr>
        <w:t>6</w:t>
      </w:r>
      <w:r w:rsidR="003D5854" w:rsidRPr="003D5854">
        <w:rPr>
          <w:rFonts w:ascii="Times New Roman" w:eastAsia="Times New Roman" w:hAnsi="Times New Roman"/>
          <w:noProof/>
          <w:sz w:val="28"/>
          <w:szCs w:val="24"/>
          <w:lang w:val="en-US" w:eastAsia="ru-RU"/>
        </w:rPr>
        <w:t>4</w:t>
      </w:r>
      <w:r w:rsidRPr="00BC548E">
        <w:rPr>
          <w:rFonts w:ascii="Times New Roman" w:eastAsia="Times New Roman" w:hAnsi="Times New Roman"/>
          <w:noProof/>
          <w:sz w:val="28"/>
          <w:szCs w:val="24"/>
          <w:lang w:eastAsia="ru-RU"/>
        </w:rPr>
        <w:t xml:space="preserve"> pages, 8 tables, 11 figures, 65 literary sources were used, 9 of them in English.</w:t>
      </w:r>
    </w:p>
    <w:p w14:paraId="7C957031" w14:textId="77777777" w:rsidR="00BC548E" w:rsidRDefault="00BC548E" w:rsidP="00BC548E">
      <w:pPr>
        <w:spacing w:after="0" w:line="360" w:lineRule="auto"/>
        <w:ind w:firstLine="709"/>
        <w:jc w:val="both"/>
        <w:rPr>
          <w:rFonts w:ascii="Times New Roman" w:eastAsia="Times New Roman" w:hAnsi="Times New Roman"/>
          <w:noProof/>
          <w:sz w:val="28"/>
          <w:szCs w:val="24"/>
          <w:lang w:eastAsia="ru-RU"/>
        </w:rPr>
      </w:pPr>
      <w:r w:rsidRPr="00BC548E">
        <w:rPr>
          <w:rFonts w:ascii="Times New Roman" w:eastAsia="Times New Roman" w:hAnsi="Times New Roman"/>
          <w:noProof/>
          <w:sz w:val="28"/>
          <w:szCs w:val="24"/>
          <w:lang w:eastAsia="ru-RU"/>
        </w:rPr>
        <w:t>The object of the study is the educational process of studying chemistry in general secondary and higher education institutions.</w:t>
      </w:r>
    </w:p>
    <w:p w14:paraId="51B1E8ED" w14:textId="77777777" w:rsidR="00CB1BE8" w:rsidRDefault="00BC548E" w:rsidP="00CB1BE8">
      <w:pPr>
        <w:spacing w:after="0" w:line="360" w:lineRule="auto"/>
        <w:ind w:firstLine="709"/>
        <w:jc w:val="both"/>
        <w:rPr>
          <w:rFonts w:ascii="Times New Roman" w:eastAsia="Times New Roman" w:hAnsi="Times New Roman"/>
          <w:noProof/>
          <w:sz w:val="28"/>
          <w:szCs w:val="24"/>
          <w:lang w:eastAsia="ru-RU"/>
        </w:rPr>
      </w:pPr>
      <w:r w:rsidRPr="00BC548E">
        <w:rPr>
          <w:rFonts w:ascii="Times New Roman" w:eastAsia="Times New Roman" w:hAnsi="Times New Roman"/>
          <w:noProof/>
          <w:sz w:val="28"/>
          <w:szCs w:val="24"/>
          <w:lang w:eastAsia="ru-RU"/>
        </w:rPr>
        <w:t xml:space="preserve">The subject of the study is the introduction of modelling and simulation technologies in the teaching of the 11th grade Chemistry course and the Inorganic Chemistry discipline. </w:t>
      </w:r>
    </w:p>
    <w:p w14:paraId="22C28893" w14:textId="77777777" w:rsidR="00CB1BE8" w:rsidRDefault="00BC548E" w:rsidP="00CB1BE8">
      <w:pPr>
        <w:spacing w:after="0" w:line="360" w:lineRule="auto"/>
        <w:ind w:firstLine="709"/>
        <w:jc w:val="both"/>
        <w:rPr>
          <w:rFonts w:ascii="Times New Roman" w:eastAsia="Times New Roman" w:hAnsi="Times New Roman"/>
          <w:noProof/>
          <w:sz w:val="28"/>
          <w:szCs w:val="24"/>
          <w:lang w:eastAsia="ru-RU"/>
        </w:rPr>
      </w:pPr>
      <w:r w:rsidRPr="00BC548E">
        <w:rPr>
          <w:rFonts w:ascii="Times New Roman" w:eastAsia="Times New Roman" w:hAnsi="Times New Roman"/>
          <w:noProof/>
          <w:sz w:val="28"/>
          <w:szCs w:val="24"/>
          <w:lang w:eastAsia="ru-RU"/>
        </w:rPr>
        <w:t>Objectives: theoretical substantiation and implementation of modelling and simulation technologies in teaching chemistry to senior pupils and first-year students.</w:t>
      </w:r>
    </w:p>
    <w:p w14:paraId="4DDCB1F7" w14:textId="419596AF" w:rsidR="00BC548E" w:rsidRPr="00BC548E" w:rsidRDefault="00BC548E" w:rsidP="00CB1BE8">
      <w:pPr>
        <w:spacing w:after="0" w:line="360" w:lineRule="auto"/>
        <w:ind w:firstLine="709"/>
        <w:jc w:val="both"/>
        <w:rPr>
          <w:rFonts w:ascii="Times New Roman" w:eastAsia="Times New Roman" w:hAnsi="Times New Roman"/>
          <w:noProof/>
          <w:sz w:val="28"/>
          <w:szCs w:val="24"/>
          <w:lang w:eastAsia="ru-RU"/>
        </w:rPr>
      </w:pPr>
      <w:r w:rsidRPr="00BC548E">
        <w:rPr>
          <w:rFonts w:ascii="Times New Roman" w:eastAsia="Times New Roman" w:hAnsi="Times New Roman"/>
          <w:noProof/>
          <w:sz w:val="28"/>
          <w:szCs w:val="24"/>
          <w:lang w:eastAsia="ru-RU"/>
        </w:rPr>
        <w:t>Research methods: theoretical: comparative analysis of sources of scientific pedagogical and methodological literature, interpretation, formulation of conclusions; experimental: pedagogical experiment, diagnostics of thinking peculiarities in differentiating essential features of objects and phenomena from secondary ones and determining the dominance of students' thinking style; the level of development of analytical inductive thinking of students in a limited time, questionnaires, analysis of current student performance.</w:t>
      </w:r>
    </w:p>
    <w:p w14:paraId="56B54562" w14:textId="26A42FE4" w:rsidR="00BC548E" w:rsidRPr="00770A52" w:rsidRDefault="00BC548E" w:rsidP="00BC548E">
      <w:pPr>
        <w:spacing w:after="0" w:line="360" w:lineRule="auto"/>
        <w:jc w:val="both"/>
        <w:rPr>
          <w:rFonts w:ascii="Times New Roman" w:eastAsia="Times New Roman" w:hAnsi="Times New Roman"/>
          <w:sz w:val="28"/>
          <w:szCs w:val="24"/>
          <w:lang w:eastAsia="ru-RU"/>
        </w:rPr>
      </w:pPr>
      <w:r w:rsidRPr="00BC548E">
        <w:rPr>
          <w:rFonts w:ascii="Times New Roman" w:eastAsia="Times New Roman" w:hAnsi="Times New Roman"/>
          <w:sz w:val="28"/>
          <w:szCs w:val="24"/>
          <w:lang w:eastAsia="ru-RU"/>
        </w:rPr>
        <w:t>COMPUTER MODELLING, COMPUTER INTERACTIVE SIMULATIONS, STRUCTURE OF AN ATOM, STRUCTURE OF MOLECULES.</w:t>
      </w:r>
    </w:p>
    <w:p w14:paraId="61222EEE" w14:textId="77777777" w:rsidR="00B040A6" w:rsidRPr="00770A52" w:rsidRDefault="00B040A6" w:rsidP="00B040A6">
      <w:pPr>
        <w:spacing w:after="0" w:line="360" w:lineRule="auto"/>
        <w:jc w:val="center"/>
        <w:rPr>
          <w:rFonts w:ascii="Times New Roman" w:eastAsia="Times New Roman" w:hAnsi="Times New Roman"/>
          <w:caps/>
          <w:sz w:val="28"/>
          <w:szCs w:val="28"/>
        </w:rPr>
      </w:pPr>
      <w:r w:rsidRPr="00770A52">
        <w:rPr>
          <w:rFonts w:ascii="Times New Roman" w:hAnsi="Times New Roman"/>
          <w:bCs/>
          <w:sz w:val="28"/>
          <w:szCs w:val="28"/>
        </w:rPr>
        <w:br w:type="page"/>
      </w:r>
      <w:r w:rsidRPr="00770A52">
        <w:rPr>
          <w:rFonts w:ascii="Times New Roman" w:eastAsia="Times New Roman" w:hAnsi="Times New Roman"/>
          <w:caps/>
          <w:sz w:val="28"/>
          <w:szCs w:val="28"/>
        </w:rPr>
        <w:lastRenderedPageBreak/>
        <w:t>ЗМІСТ</w:t>
      </w:r>
    </w:p>
    <w:p w14:paraId="776F3FFE" w14:textId="77777777" w:rsidR="00B040A6" w:rsidRPr="00770A52" w:rsidRDefault="00B040A6" w:rsidP="00B040A6">
      <w:pPr>
        <w:spacing w:after="0" w:line="360" w:lineRule="auto"/>
        <w:jc w:val="center"/>
        <w:rPr>
          <w:rFonts w:ascii="Times New Roman" w:eastAsia="Times New Roman" w:hAnsi="Times New Roman"/>
          <w:caps/>
          <w:sz w:val="28"/>
          <w:szCs w:val="28"/>
        </w:rPr>
      </w:pPr>
    </w:p>
    <w:p w14:paraId="01F6E3D2" w14:textId="77777777" w:rsidR="00B040A6" w:rsidRPr="00770A52" w:rsidRDefault="00B040A6" w:rsidP="00B040A6">
      <w:pPr>
        <w:spacing w:after="0" w:line="360" w:lineRule="auto"/>
        <w:jc w:val="both"/>
        <w:rPr>
          <w:rFonts w:ascii="Times New Roman" w:eastAsia="Times New Roman" w:hAnsi="Times New Roman"/>
          <w:caps/>
          <w:sz w:val="28"/>
          <w:szCs w:val="28"/>
        </w:rPr>
      </w:pPr>
    </w:p>
    <w:p w14:paraId="778E9C2B" w14:textId="37EB8C12" w:rsidR="00B040A6" w:rsidRPr="00770A52" w:rsidRDefault="00B040A6" w:rsidP="00B040A6">
      <w:pPr>
        <w:spacing w:after="0" w:line="360" w:lineRule="auto"/>
        <w:jc w:val="both"/>
        <w:rPr>
          <w:rFonts w:ascii="Times New Roman" w:hAnsi="Times New Roman"/>
          <w:sz w:val="28"/>
          <w:szCs w:val="28"/>
        </w:rPr>
      </w:pPr>
      <w:bookmarkStart w:id="6" w:name="_Hlk153126222"/>
      <w:r w:rsidRPr="00770A52">
        <w:rPr>
          <w:rFonts w:ascii="Times New Roman" w:hAnsi="Times New Roman"/>
          <w:sz w:val="28"/>
          <w:szCs w:val="28"/>
        </w:rPr>
        <w:t>ПЕРЕЛІК УМОВНИХ ПОЗНАЧЕНЬ, СИМВОЛІВ, ОДИНИЦЬ, СКОРОЧЕНЬ І ТЕРМІНІВ</w:t>
      </w:r>
      <w:bookmarkEnd w:id="6"/>
    </w:p>
    <w:p w14:paraId="350A1642" w14:textId="358522A2" w:rsidR="00B040A6" w:rsidRPr="00770A52" w:rsidRDefault="00B040A6" w:rsidP="00B040A6">
      <w:pPr>
        <w:spacing w:after="0" w:line="360" w:lineRule="auto"/>
        <w:jc w:val="both"/>
        <w:rPr>
          <w:rFonts w:ascii="Times New Roman" w:eastAsia="Times New Roman" w:hAnsi="Times New Roman"/>
          <w:caps/>
          <w:sz w:val="28"/>
          <w:szCs w:val="28"/>
        </w:rPr>
      </w:pPr>
      <w:r w:rsidRPr="00770A52">
        <w:rPr>
          <w:rFonts w:ascii="Times New Roman" w:eastAsia="Times New Roman" w:hAnsi="Times New Roman"/>
          <w:caps/>
          <w:sz w:val="28"/>
          <w:szCs w:val="28"/>
        </w:rPr>
        <w:t>Вступ ………………………………………………………………………</w:t>
      </w:r>
      <w:r w:rsidR="00D24908">
        <w:rPr>
          <w:rFonts w:ascii="Times New Roman" w:eastAsia="Times New Roman" w:hAnsi="Times New Roman"/>
          <w:caps/>
          <w:sz w:val="28"/>
          <w:szCs w:val="28"/>
          <w:lang w:val="ru-RU"/>
        </w:rPr>
        <w:t>…..</w:t>
      </w:r>
      <w:r w:rsidRPr="00770A52">
        <w:rPr>
          <w:rFonts w:ascii="Times New Roman" w:eastAsia="Times New Roman" w:hAnsi="Times New Roman"/>
          <w:caps/>
          <w:sz w:val="28"/>
          <w:szCs w:val="28"/>
        </w:rPr>
        <w:t>…..</w:t>
      </w:r>
      <w:r w:rsidR="00240226">
        <w:rPr>
          <w:rFonts w:ascii="Times New Roman" w:eastAsia="Times New Roman" w:hAnsi="Times New Roman"/>
          <w:caps/>
          <w:sz w:val="28"/>
          <w:szCs w:val="28"/>
        </w:rPr>
        <w:t>8</w:t>
      </w:r>
    </w:p>
    <w:p w14:paraId="5F04BD76" w14:textId="7AF79EEA" w:rsidR="00B040A6" w:rsidRPr="00770A52" w:rsidRDefault="00B040A6" w:rsidP="00B040A6">
      <w:pPr>
        <w:spacing w:after="0" w:line="360" w:lineRule="auto"/>
        <w:jc w:val="both"/>
        <w:rPr>
          <w:rFonts w:ascii="Times New Roman" w:eastAsia="Times New Roman" w:hAnsi="Times New Roman"/>
          <w:caps/>
          <w:sz w:val="28"/>
          <w:szCs w:val="28"/>
        </w:rPr>
      </w:pPr>
      <w:r w:rsidRPr="00770A52">
        <w:rPr>
          <w:rFonts w:ascii="Times New Roman" w:eastAsia="Times New Roman" w:hAnsi="Times New Roman"/>
          <w:caps/>
          <w:sz w:val="28"/>
          <w:szCs w:val="28"/>
        </w:rPr>
        <w:t>1 огляд наукової літератури ………………………………………</w:t>
      </w:r>
      <w:r w:rsidR="00D24908">
        <w:rPr>
          <w:rFonts w:ascii="Times New Roman" w:eastAsia="Times New Roman" w:hAnsi="Times New Roman"/>
          <w:caps/>
          <w:sz w:val="28"/>
          <w:szCs w:val="28"/>
          <w:lang w:val="ru-RU"/>
        </w:rPr>
        <w:t>…</w:t>
      </w:r>
      <w:r w:rsidRPr="00770A52">
        <w:rPr>
          <w:rFonts w:ascii="Times New Roman" w:eastAsia="Times New Roman" w:hAnsi="Times New Roman"/>
          <w:caps/>
          <w:sz w:val="28"/>
          <w:szCs w:val="28"/>
        </w:rPr>
        <w:t>…</w:t>
      </w:r>
      <w:r w:rsidR="00240226">
        <w:rPr>
          <w:rFonts w:ascii="Times New Roman" w:eastAsia="Times New Roman" w:hAnsi="Times New Roman"/>
          <w:caps/>
          <w:sz w:val="28"/>
          <w:szCs w:val="28"/>
        </w:rPr>
        <w:t>12</w:t>
      </w:r>
    </w:p>
    <w:p w14:paraId="53E54FC0" w14:textId="3C6BF8C4" w:rsidR="00B040A6" w:rsidRPr="00770A52" w:rsidRDefault="00B040A6" w:rsidP="00B040A6">
      <w:pPr>
        <w:pStyle w:val="a5"/>
        <w:numPr>
          <w:ilvl w:val="1"/>
          <w:numId w:val="1"/>
        </w:numPr>
        <w:spacing w:after="0" w:line="360" w:lineRule="auto"/>
        <w:jc w:val="both"/>
        <w:rPr>
          <w:rFonts w:ascii="Times New Roman" w:hAnsi="Times New Roman"/>
          <w:sz w:val="28"/>
          <w:szCs w:val="28"/>
          <w:lang w:val="uk-UA"/>
        </w:rPr>
      </w:pPr>
      <w:r w:rsidRPr="00770A52">
        <w:rPr>
          <w:rFonts w:ascii="Times New Roman" w:hAnsi="Times New Roman"/>
          <w:sz w:val="28"/>
          <w:szCs w:val="28"/>
          <w:lang w:val="uk-UA"/>
        </w:rPr>
        <w:t>Моделювання та симуляції як сучасні технології хімічної освіти ……</w:t>
      </w:r>
      <w:r w:rsidR="00D24908">
        <w:rPr>
          <w:rFonts w:ascii="Times New Roman" w:hAnsi="Times New Roman"/>
          <w:sz w:val="28"/>
          <w:szCs w:val="28"/>
          <w:lang w:val="uk-UA"/>
        </w:rPr>
        <w:t>….</w:t>
      </w:r>
      <w:r w:rsidRPr="00770A52">
        <w:rPr>
          <w:rFonts w:ascii="Times New Roman" w:hAnsi="Times New Roman"/>
          <w:sz w:val="28"/>
          <w:szCs w:val="28"/>
          <w:lang w:val="uk-UA"/>
        </w:rPr>
        <w:t>.</w:t>
      </w:r>
      <w:r w:rsidR="00240226">
        <w:rPr>
          <w:rFonts w:ascii="Times New Roman" w:hAnsi="Times New Roman"/>
          <w:sz w:val="28"/>
          <w:szCs w:val="28"/>
          <w:lang w:val="uk-UA"/>
        </w:rPr>
        <w:t>12</w:t>
      </w:r>
    </w:p>
    <w:p w14:paraId="1F316A92" w14:textId="3EDA50DE" w:rsidR="00B040A6" w:rsidRPr="00770A52" w:rsidRDefault="00B040A6" w:rsidP="00B040A6">
      <w:pPr>
        <w:pStyle w:val="a5"/>
        <w:numPr>
          <w:ilvl w:val="1"/>
          <w:numId w:val="1"/>
        </w:numPr>
        <w:spacing w:after="0" w:line="360" w:lineRule="auto"/>
        <w:jc w:val="both"/>
        <w:rPr>
          <w:rFonts w:ascii="Times New Roman" w:hAnsi="Times New Roman"/>
          <w:sz w:val="28"/>
          <w:szCs w:val="28"/>
          <w:lang w:val="uk-UA"/>
        </w:rPr>
      </w:pPr>
      <w:r w:rsidRPr="00770A52">
        <w:rPr>
          <w:rFonts w:ascii="Times New Roman" w:hAnsi="Times New Roman"/>
          <w:sz w:val="28"/>
          <w:szCs w:val="28"/>
          <w:lang w:val="uk-UA"/>
        </w:rPr>
        <w:t>Методика застосування моделювання та симуляцій у вивченні теорій будови атомів і молекул в хімічній освіти ……………………………</w:t>
      </w:r>
      <w:r w:rsidR="00D24908">
        <w:rPr>
          <w:rFonts w:ascii="Times New Roman" w:hAnsi="Times New Roman"/>
          <w:sz w:val="28"/>
          <w:szCs w:val="28"/>
          <w:lang w:val="uk-UA"/>
        </w:rPr>
        <w:t>…………….</w:t>
      </w:r>
      <w:r w:rsidRPr="00770A52">
        <w:rPr>
          <w:rFonts w:ascii="Times New Roman" w:hAnsi="Times New Roman"/>
          <w:sz w:val="28"/>
          <w:szCs w:val="28"/>
          <w:lang w:val="uk-UA"/>
        </w:rPr>
        <w:t>.</w:t>
      </w:r>
      <w:r w:rsidR="00240226">
        <w:rPr>
          <w:rFonts w:ascii="Times New Roman" w:hAnsi="Times New Roman"/>
          <w:sz w:val="28"/>
          <w:szCs w:val="28"/>
          <w:lang w:val="uk-UA"/>
        </w:rPr>
        <w:t>20</w:t>
      </w:r>
    </w:p>
    <w:p w14:paraId="45D21325" w14:textId="467A94B7" w:rsidR="00B040A6" w:rsidRPr="00770A52" w:rsidRDefault="00B040A6" w:rsidP="00B040A6">
      <w:pPr>
        <w:pStyle w:val="a5"/>
        <w:numPr>
          <w:ilvl w:val="0"/>
          <w:numId w:val="1"/>
        </w:numPr>
        <w:spacing w:after="0" w:line="360" w:lineRule="auto"/>
        <w:jc w:val="both"/>
        <w:rPr>
          <w:rFonts w:ascii="Times New Roman" w:hAnsi="Times New Roman"/>
          <w:sz w:val="28"/>
          <w:szCs w:val="28"/>
        </w:rPr>
      </w:pPr>
      <w:r w:rsidRPr="00770A52">
        <w:rPr>
          <w:rFonts w:ascii="Times New Roman" w:hAnsi="Times New Roman"/>
          <w:sz w:val="28"/>
          <w:szCs w:val="28"/>
          <w:lang w:val="uk-UA"/>
        </w:rPr>
        <w:t>МАТЕРІАЛИ ТА МЕТОДИ ДОСЛІДЖЕННЯ ……………………</w:t>
      </w:r>
      <w:r w:rsidR="00D24908">
        <w:rPr>
          <w:rFonts w:ascii="Times New Roman" w:hAnsi="Times New Roman"/>
          <w:sz w:val="28"/>
          <w:szCs w:val="28"/>
          <w:lang w:val="uk-UA"/>
        </w:rPr>
        <w:t>……</w:t>
      </w:r>
      <w:r w:rsidRPr="00770A52">
        <w:rPr>
          <w:rFonts w:ascii="Times New Roman" w:hAnsi="Times New Roman"/>
          <w:sz w:val="28"/>
          <w:szCs w:val="28"/>
          <w:lang w:val="uk-UA"/>
        </w:rPr>
        <w:t>…..</w:t>
      </w:r>
      <w:r w:rsidR="00240226">
        <w:rPr>
          <w:rFonts w:ascii="Times New Roman" w:hAnsi="Times New Roman"/>
          <w:sz w:val="28"/>
          <w:szCs w:val="28"/>
          <w:lang w:val="uk-UA"/>
        </w:rPr>
        <w:t>25</w:t>
      </w:r>
    </w:p>
    <w:p w14:paraId="27353D72" w14:textId="1D873F06" w:rsidR="00B040A6" w:rsidRPr="00770A52" w:rsidRDefault="00B040A6" w:rsidP="00B040A6">
      <w:pPr>
        <w:pStyle w:val="a5"/>
        <w:numPr>
          <w:ilvl w:val="1"/>
          <w:numId w:val="1"/>
        </w:numPr>
        <w:spacing w:after="0" w:line="360" w:lineRule="auto"/>
        <w:jc w:val="both"/>
        <w:rPr>
          <w:rFonts w:ascii="Times New Roman" w:hAnsi="Times New Roman"/>
          <w:sz w:val="28"/>
          <w:szCs w:val="28"/>
          <w:lang w:val="uk-UA"/>
        </w:rPr>
      </w:pPr>
      <w:r w:rsidRPr="00770A52">
        <w:rPr>
          <w:rFonts w:ascii="Times New Roman" w:hAnsi="Times New Roman"/>
          <w:sz w:val="28"/>
          <w:szCs w:val="28"/>
          <w:lang w:val="uk-UA"/>
        </w:rPr>
        <w:t>Об’єкти та методи дослідження ……………………………………</w:t>
      </w:r>
      <w:r w:rsidR="00D24908">
        <w:rPr>
          <w:rFonts w:ascii="Times New Roman" w:hAnsi="Times New Roman"/>
          <w:sz w:val="28"/>
          <w:szCs w:val="28"/>
          <w:lang w:val="uk-UA"/>
        </w:rPr>
        <w:t>……..</w:t>
      </w:r>
      <w:r w:rsidRPr="00770A52">
        <w:rPr>
          <w:rFonts w:ascii="Times New Roman" w:hAnsi="Times New Roman"/>
          <w:sz w:val="28"/>
          <w:szCs w:val="28"/>
          <w:lang w:val="uk-UA"/>
        </w:rPr>
        <w:t>…</w:t>
      </w:r>
      <w:r w:rsidR="00240226">
        <w:rPr>
          <w:rFonts w:ascii="Times New Roman" w:hAnsi="Times New Roman"/>
          <w:sz w:val="28"/>
          <w:szCs w:val="28"/>
          <w:lang w:val="uk-UA"/>
        </w:rPr>
        <w:t xml:space="preserve">25 </w:t>
      </w:r>
    </w:p>
    <w:p w14:paraId="4083116F" w14:textId="25F791FB" w:rsidR="00B040A6" w:rsidRPr="00770A52" w:rsidRDefault="00B040A6" w:rsidP="00B040A6">
      <w:pPr>
        <w:pStyle w:val="a5"/>
        <w:numPr>
          <w:ilvl w:val="1"/>
          <w:numId w:val="1"/>
        </w:numPr>
        <w:spacing w:after="0" w:line="360" w:lineRule="auto"/>
        <w:jc w:val="both"/>
        <w:rPr>
          <w:rFonts w:ascii="Times New Roman" w:hAnsi="Times New Roman"/>
          <w:sz w:val="28"/>
          <w:szCs w:val="28"/>
        </w:rPr>
      </w:pPr>
      <w:r w:rsidRPr="00770A52">
        <w:rPr>
          <w:rFonts w:ascii="Times New Roman" w:hAnsi="Times New Roman"/>
          <w:sz w:val="28"/>
          <w:szCs w:val="28"/>
          <w:lang w:val="uk-UA"/>
        </w:rPr>
        <w:t>Методики ………………………………………………………………</w:t>
      </w:r>
      <w:r w:rsidR="00D24908">
        <w:rPr>
          <w:rFonts w:ascii="Times New Roman" w:hAnsi="Times New Roman"/>
          <w:sz w:val="28"/>
          <w:szCs w:val="28"/>
          <w:lang w:val="uk-UA"/>
        </w:rPr>
        <w:t>….</w:t>
      </w:r>
      <w:r w:rsidRPr="00770A52">
        <w:rPr>
          <w:rFonts w:ascii="Times New Roman" w:hAnsi="Times New Roman"/>
          <w:sz w:val="28"/>
          <w:szCs w:val="28"/>
          <w:lang w:val="uk-UA"/>
        </w:rPr>
        <w:t>…..</w:t>
      </w:r>
      <w:r w:rsidR="00240226">
        <w:rPr>
          <w:rFonts w:ascii="Times New Roman" w:hAnsi="Times New Roman"/>
          <w:sz w:val="28"/>
          <w:szCs w:val="28"/>
          <w:lang w:val="uk-UA"/>
        </w:rPr>
        <w:t>28</w:t>
      </w:r>
    </w:p>
    <w:p w14:paraId="7F40B30D" w14:textId="2582B673" w:rsidR="00B040A6" w:rsidRPr="00770A52" w:rsidRDefault="00B040A6" w:rsidP="00B040A6">
      <w:pPr>
        <w:pStyle w:val="a5"/>
        <w:numPr>
          <w:ilvl w:val="2"/>
          <w:numId w:val="1"/>
        </w:numPr>
        <w:spacing w:after="0" w:line="360" w:lineRule="auto"/>
        <w:jc w:val="both"/>
        <w:rPr>
          <w:rFonts w:ascii="Times New Roman" w:hAnsi="Times New Roman"/>
          <w:color w:val="000000"/>
          <w:sz w:val="28"/>
          <w:szCs w:val="28"/>
          <w:lang w:val="uk-UA"/>
        </w:rPr>
      </w:pPr>
      <w:bookmarkStart w:id="7" w:name="_Hlk152332498"/>
      <w:r w:rsidRPr="00770A52">
        <w:rPr>
          <w:rFonts w:ascii="Times New Roman" w:hAnsi="Times New Roman"/>
          <w:color w:val="000000"/>
          <w:sz w:val="28"/>
          <w:szCs w:val="28"/>
          <w:lang w:val="uk-UA"/>
        </w:rPr>
        <w:t>Методика виділення суттєвих ознак</w:t>
      </w:r>
      <w:bookmarkEnd w:id="7"/>
      <w:r w:rsidRPr="00770A52">
        <w:rPr>
          <w:rFonts w:ascii="Times New Roman" w:hAnsi="Times New Roman"/>
          <w:color w:val="000000"/>
          <w:sz w:val="28"/>
          <w:szCs w:val="28"/>
          <w:lang w:val="uk-UA"/>
        </w:rPr>
        <w:t xml:space="preserve"> ……………………………………</w:t>
      </w:r>
      <w:r w:rsidR="00D24908">
        <w:rPr>
          <w:rFonts w:ascii="Times New Roman" w:hAnsi="Times New Roman"/>
          <w:color w:val="000000"/>
          <w:sz w:val="28"/>
          <w:szCs w:val="28"/>
          <w:lang w:val="uk-UA"/>
        </w:rPr>
        <w:t>…</w:t>
      </w:r>
      <w:r w:rsidR="00240226">
        <w:rPr>
          <w:rFonts w:ascii="Times New Roman" w:hAnsi="Times New Roman"/>
          <w:color w:val="000000"/>
          <w:sz w:val="28"/>
          <w:szCs w:val="28"/>
          <w:lang w:val="uk-UA"/>
        </w:rPr>
        <w:t>28</w:t>
      </w:r>
    </w:p>
    <w:p w14:paraId="7021F0DB" w14:textId="584652B1" w:rsidR="00B040A6" w:rsidRPr="00770A52" w:rsidRDefault="00B040A6" w:rsidP="00B040A6">
      <w:pPr>
        <w:pStyle w:val="a5"/>
        <w:numPr>
          <w:ilvl w:val="2"/>
          <w:numId w:val="1"/>
        </w:numPr>
        <w:spacing w:after="0" w:line="360" w:lineRule="auto"/>
        <w:jc w:val="both"/>
        <w:rPr>
          <w:rFonts w:ascii="Times New Roman" w:hAnsi="Times New Roman"/>
          <w:bCs/>
          <w:sz w:val="28"/>
          <w:szCs w:val="28"/>
        </w:rPr>
      </w:pPr>
      <w:r w:rsidRPr="00770A52">
        <w:rPr>
          <w:rFonts w:ascii="Times New Roman" w:hAnsi="Times New Roman"/>
          <w:bCs/>
          <w:color w:val="000000"/>
          <w:sz w:val="28"/>
          <w:szCs w:val="28"/>
          <w:lang w:val="uk-UA"/>
        </w:rPr>
        <w:t>Дослідження аналітичності мислення ………………………………</w:t>
      </w:r>
      <w:r w:rsidR="00D24908">
        <w:rPr>
          <w:rFonts w:ascii="Times New Roman" w:hAnsi="Times New Roman"/>
          <w:bCs/>
          <w:color w:val="000000"/>
          <w:sz w:val="28"/>
          <w:szCs w:val="28"/>
          <w:lang w:val="uk-UA"/>
        </w:rPr>
        <w:t>....…</w:t>
      </w:r>
      <w:r w:rsidRPr="00770A52">
        <w:rPr>
          <w:rFonts w:ascii="Times New Roman" w:hAnsi="Times New Roman"/>
          <w:bCs/>
          <w:color w:val="000000"/>
          <w:sz w:val="28"/>
          <w:szCs w:val="28"/>
          <w:lang w:val="uk-UA"/>
        </w:rPr>
        <w:t>.</w:t>
      </w:r>
      <w:r w:rsidR="00240226">
        <w:rPr>
          <w:rFonts w:ascii="Times New Roman" w:hAnsi="Times New Roman"/>
          <w:bCs/>
          <w:color w:val="000000"/>
          <w:sz w:val="28"/>
          <w:szCs w:val="28"/>
          <w:lang w:val="uk-UA"/>
        </w:rPr>
        <w:t>30</w:t>
      </w:r>
    </w:p>
    <w:p w14:paraId="6121FA91" w14:textId="7FB73A0D" w:rsidR="00B040A6" w:rsidRPr="00770A52" w:rsidRDefault="00B040A6" w:rsidP="00B040A6">
      <w:pPr>
        <w:pStyle w:val="a5"/>
        <w:numPr>
          <w:ilvl w:val="0"/>
          <w:numId w:val="1"/>
        </w:numPr>
        <w:spacing w:after="0" w:line="360" w:lineRule="auto"/>
        <w:jc w:val="both"/>
        <w:rPr>
          <w:rFonts w:ascii="Times New Roman" w:hAnsi="Times New Roman"/>
          <w:sz w:val="28"/>
          <w:szCs w:val="28"/>
        </w:rPr>
      </w:pPr>
      <w:r w:rsidRPr="00770A52">
        <w:rPr>
          <w:rFonts w:ascii="Times New Roman" w:eastAsia="Times New Roman" w:hAnsi="Times New Roman"/>
          <w:sz w:val="28"/>
          <w:szCs w:val="28"/>
          <w:lang w:val="uk-UA"/>
        </w:rPr>
        <w:t>ЕКСПЕРИМЕНТАЛЬНА ЧАСТИНА</w:t>
      </w:r>
      <w:r w:rsidR="00240226">
        <w:rPr>
          <w:rFonts w:ascii="Times New Roman" w:eastAsia="Times New Roman" w:hAnsi="Times New Roman"/>
          <w:sz w:val="28"/>
          <w:szCs w:val="28"/>
          <w:lang w:val="uk-UA"/>
        </w:rPr>
        <w:t>……………………………………</w:t>
      </w:r>
      <w:r w:rsidR="00D24908">
        <w:rPr>
          <w:rFonts w:ascii="Times New Roman" w:eastAsia="Times New Roman" w:hAnsi="Times New Roman"/>
          <w:sz w:val="28"/>
          <w:szCs w:val="28"/>
          <w:lang w:val="uk-UA"/>
        </w:rPr>
        <w:t>…..</w:t>
      </w:r>
      <w:r w:rsidR="00240226">
        <w:rPr>
          <w:rFonts w:ascii="Times New Roman" w:eastAsia="Times New Roman" w:hAnsi="Times New Roman"/>
          <w:sz w:val="28"/>
          <w:szCs w:val="28"/>
          <w:lang w:val="uk-UA"/>
        </w:rPr>
        <w:t>33</w:t>
      </w:r>
    </w:p>
    <w:p w14:paraId="6F967400" w14:textId="50135A1A" w:rsidR="00B040A6" w:rsidRPr="00770A52" w:rsidRDefault="00B040A6" w:rsidP="00B040A6">
      <w:pPr>
        <w:numPr>
          <w:ilvl w:val="1"/>
          <w:numId w:val="1"/>
        </w:numPr>
        <w:spacing w:after="0" w:line="360" w:lineRule="auto"/>
        <w:jc w:val="both"/>
        <w:rPr>
          <w:rFonts w:ascii="Times New Roman" w:hAnsi="Times New Roman"/>
          <w:color w:val="000000"/>
          <w:sz w:val="28"/>
          <w:szCs w:val="28"/>
        </w:rPr>
      </w:pPr>
      <w:r w:rsidRPr="00770A52">
        <w:rPr>
          <w:rFonts w:ascii="Times New Roman" w:hAnsi="Times New Roman"/>
          <w:color w:val="000000"/>
          <w:sz w:val="28"/>
          <w:szCs w:val="28"/>
        </w:rPr>
        <w:t>Результати дослідження за методикою виділення суттєвих ознак ……</w:t>
      </w:r>
      <w:r w:rsidR="00D24908">
        <w:rPr>
          <w:rFonts w:ascii="Times New Roman" w:hAnsi="Times New Roman"/>
          <w:color w:val="000000"/>
          <w:sz w:val="28"/>
          <w:szCs w:val="28"/>
          <w:lang w:val="ru-RU"/>
        </w:rPr>
        <w:t>…..</w:t>
      </w:r>
      <w:r w:rsidR="00240226">
        <w:rPr>
          <w:rFonts w:ascii="Times New Roman" w:hAnsi="Times New Roman"/>
          <w:color w:val="000000"/>
          <w:sz w:val="28"/>
          <w:szCs w:val="28"/>
        </w:rPr>
        <w:t>33</w:t>
      </w:r>
    </w:p>
    <w:p w14:paraId="79ED1058" w14:textId="66812C8B" w:rsidR="00B040A6" w:rsidRPr="00770A52" w:rsidRDefault="00B040A6" w:rsidP="00B040A6">
      <w:pPr>
        <w:numPr>
          <w:ilvl w:val="1"/>
          <w:numId w:val="1"/>
        </w:numPr>
        <w:spacing w:after="0" w:line="360" w:lineRule="auto"/>
        <w:jc w:val="both"/>
        <w:rPr>
          <w:rFonts w:ascii="Times New Roman" w:eastAsia="Times New Roman" w:hAnsi="Times New Roman"/>
          <w:sz w:val="28"/>
          <w:szCs w:val="28"/>
        </w:rPr>
      </w:pPr>
      <w:r w:rsidRPr="00770A52">
        <w:rPr>
          <w:rFonts w:ascii="Times New Roman" w:hAnsi="Times New Roman"/>
          <w:sz w:val="28"/>
          <w:szCs w:val="28"/>
        </w:rPr>
        <w:t>Результати дослідження аналітичності мислення ……………………</w:t>
      </w:r>
      <w:r w:rsidR="00240226">
        <w:rPr>
          <w:rFonts w:ascii="Times New Roman" w:hAnsi="Times New Roman"/>
          <w:sz w:val="28"/>
          <w:szCs w:val="28"/>
        </w:rPr>
        <w:t>…</w:t>
      </w:r>
      <w:r w:rsidR="00D24908">
        <w:rPr>
          <w:rFonts w:ascii="Times New Roman" w:hAnsi="Times New Roman"/>
          <w:sz w:val="28"/>
          <w:szCs w:val="28"/>
          <w:lang w:val="ru-RU"/>
        </w:rPr>
        <w:t>….</w:t>
      </w:r>
      <w:r w:rsidR="00240226">
        <w:rPr>
          <w:rFonts w:ascii="Times New Roman" w:hAnsi="Times New Roman"/>
          <w:sz w:val="28"/>
          <w:szCs w:val="28"/>
        </w:rPr>
        <w:t>35</w:t>
      </w:r>
    </w:p>
    <w:p w14:paraId="1698F2FD" w14:textId="00358118" w:rsidR="00B040A6" w:rsidRPr="00770A52" w:rsidRDefault="00B040A6" w:rsidP="00B040A6">
      <w:pPr>
        <w:numPr>
          <w:ilvl w:val="1"/>
          <w:numId w:val="1"/>
        </w:numPr>
        <w:spacing w:after="0" w:line="360" w:lineRule="auto"/>
        <w:jc w:val="both"/>
        <w:rPr>
          <w:rFonts w:ascii="Times New Roman" w:eastAsia="Times New Roman" w:hAnsi="Times New Roman"/>
          <w:sz w:val="28"/>
          <w:szCs w:val="28"/>
        </w:rPr>
      </w:pPr>
      <w:r w:rsidRPr="00770A52">
        <w:rPr>
          <w:rFonts w:ascii="Times New Roman" w:eastAsia="Droid Sans Fallback" w:hAnsi="Times New Roman"/>
          <w:kern w:val="3"/>
          <w:sz w:val="28"/>
          <w:szCs w:val="28"/>
          <w:lang w:eastAsia="ru-RU" w:bidi="hi-IN"/>
        </w:rPr>
        <w:t>Результати порівняльного аналізу поточної успішності учнів ЕГ та КГ протягом експерименту ……………………………………………………</w:t>
      </w:r>
      <w:r w:rsidR="00D24908">
        <w:rPr>
          <w:rFonts w:ascii="Times New Roman" w:eastAsia="Droid Sans Fallback" w:hAnsi="Times New Roman"/>
          <w:kern w:val="3"/>
          <w:sz w:val="28"/>
          <w:szCs w:val="28"/>
          <w:lang w:val="ru-RU" w:eastAsia="ru-RU" w:bidi="hi-IN"/>
        </w:rPr>
        <w:t>...</w:t>
      </w:r>
      <w:r w:rsidR="003D5854">
        <w:rPr>
          <w:rFonts w:ascii="Times New Roman" w:eastAsia="Droid Sans Fallback" w:hAnsi="Times New Roman"/>
          <w:kern w:val="3"/>
          <w:sz w:val="28"/>
          <w:szCs w:val="28"/>
          <w:lang w:val="ru-RU" w:eastAsia="ru-RU" w:bidi="hi-IN"/>
        </w:rPr>
        <w:t>38</w:t>
      </w:r>
    </w:p>
    <w:p w14:paraId="04AE807F" w14:textId="43D53A8A" w:rsidR="00B040A6" w:rsidRPr="00770A52" w:rsidRDefault="00B040A6" w:rsidP="00B040A6">
      <w:pPr>
        <w:pStyle w:val="a5"/>
        <w:numPr>
          <w:ilvl w:val="0"/>
          <w:numId w:val="1"/>
        </w:numPr>
        <w:spacing w:after="0" w:line="360" w:lineRule="auto"/>
        <w:jc w:val="both"/>
        <w:rPr>
          <w:rFonts w:ascii="Times New Roman" w:hAnsi="Times New Roman"/>
          <w:sz w:val="28"/>
          <w:szCs w:val="28"/>
        </w:rPr>
      </w:pPr>
      <w:r w:rsidRPr="00770A52">
        <w:rPr>
          <w:rFonts w:ascii="Times New Roman" w:hAnsi="Times New Roman"/>
          <w:sz w:val="28"/>
          <w:szCs w:val="28"/>
          <w:lang w:val="uk-UA"/>
        </w:rPr>
        <w:t>ОХОРОНА ПРАЦІ ТА БЕЗПЕКА В НАДЗВИЧАЙНИХ СИТУАЦІЯХ .</w:t>
      </w:r>
      <w:r w:rsidR="00D24908">
        <w:rPr>
          <w:rFonts w:ascii="Times New Roman" w:hAnsi="Times New Roman"/>
          <w:sz w:val="28"/>
          <w:szCs w:val="28"/>
          <w:lang w:val="uk-UA"/>
        </w:rPr>
        <w:t>.</w:t>
      </w:r>
      <w:r w:rsidRPr="00770A52">
        <w:rPr>
          <w:rFonts w:ascii="Times New Roman" w:hAnsi="Times New Roman"/>
          <w:sz w:val="28"/>
          <w:szCs w:val="28"/>
          <w:lang w:val="uk-UA"/>
        </w:rPr>
        <w:t>.</w:t>
      </w:r>
      <w:r w:rsidR="003D5854">
        <w:rPr>
          <w:rFonts w:ascii="Times New Roman" w:hAnsi="Times New Roman"/>
          <w:sz w:val="28"/>
          <w:szCs w:val="28"/>
          <w:lang w:val="uk-UA"/>
        </w:rPr>
        <w:t>41</w:t>
      </w:r>
    </w:p>
    <w:p w14:paraId="35843E89" w14:textId="2A17DA3A" w:rsidR="00B040A6" w:rsidRPr="00770A52" w:rsidRDefault="00B040A6" w:rsidP="00B040A6">
      <w:pPr>
        <w:pStyle w:val="a5"/>
        <w:spacing w:after="0" w:line="360" w:lineRule="auto"/>
        <w:ind w:left="0"/>
        <w:jc w:val="both"/>
        <w:rPr>
          <w:rFonts w:ascii="Times New Roman" w:hAnsi="Times New Roman"/>
          <w:sz w:val="28"/>
          <w:szCs w:val="28"/>
          <w:lang w:val="uk-UA"/>
        </w:rPr>
      </w:pPr>
      <w:r w:rsidRPr="00770A52">
        <w:rPr>
          <w:rFonts w:ascii="Times New Roman" w:hAnsi="Times New Roman"/>
          <w:sz w:val="28"/>
          <w:szCs w:val="28"/>
          <w:lang w:val="uk-UA"/>
        </w:rPr>
        <w:t>ВИСНОВКИ ……………………………………………………………………….</w:t>
      </w:r>
      <w:r w:rsidR="003D5854">
        <w:rPr>
          <w:rFonts w:ascii="Times New Roman" w:hAnsi="Times New Roman"/>
          <w:sz w:val="28"/>
          <w:szCs w:val="28"/>
          <w:lang w:val="uk-UA"/>
        </w:rPr>
        <w:t>49</w:t>
      </w:r>
    </w:p>
    <w:p w14:paraId="2D5FE2AA" w14:textId="096CEC0C" w:rsidR="00B040A6" w:rsidRPr="00D242B0" w:rsidRDefault="00B040A6" w:rsidP="00B040A6">
      <w:pPr>
        <w:spacing w:after="0" w:line="360" w:lineRule="auto"/>
        <w:jc w:val="both"/>
        <w:rPr>
          <w:rFonts w:ascii="Times New Roman" w:hAnsi="Times New Roman"/>
          <w:sz w:val="28"/>
          <w:szCs w:val="28"/>
          <w:lang w:val="ru-RU"/>
        </w:rPr>
      </w:pPr>
      <w:r w:rsidRPr="00770A52">
        <w:rPr>
          <w:rFonts w:ascii="Times New Roman" w:hAnsi="Times New Roman"/>
          <w:sz w:val="28"/>
          <w:szCs w:val="28"/>
        </w:rPr>
        <w:t>ДОДАТКИ ………………………………………………………………………</w:t>
      </w:r>
      <w:r w:rsidR="00D242B0">
        <w:rPr>
          <w:rFonts w:ascii="Times New Roman" w:hAnsi="Times New Roman"/>
          <w:sz w:val="28"/>
          <w:szCs w:val="28"/>
          <w:lang w:val="ru-RU"/>
        </w:rPr>
        <w:t>...</w:t>
      </w:r>
      <w:r w:rsidRPr="00770A52">
        <w:rPr>
          <w:rFonts w:ascii="Times New Roman" w:hAnsi="Times New Roman"/>
          <w:sz w:val="28"/>
          <w:szCs w:val="28"/>
        </w:rPr>
        <w:t>.</w:t>
      </w:r>
      <w:r w:rsidR="00D242B0">
        <w:rPr>
          <w:rFonts w:ascii="Times New Roman" w:hAnsi="Times New Roman"/>
          <w:sz w:val="28"/>
          <w:szCs w:val="28"/>
          <w:lang w:val="ru-RU"/>
        </w:rPr>
        <w:t>59</w:t>
      </w:r>
    </w:p>
    <w:p w14:paraId="528765E1" w14:textId="2D6E9307" w:rsidR="00B040A6" w:rsidRPr="00D242B0" w:rsidRDefault="00B040A6" w:rsidP="00B040A6">
      <w:pPr>
        <w:spacing w:after="0" w:line="360" w:lineRule="auto"/>
        <w:jc w:val="both"/>
        <w:rPr>
          <w:rFonts w:ascii="Times New Roman" w:hAnsi="Times New Roman"/>
          <w:sz w:val="28"/>
          <w:szCs w:val="28"/>
          <w:lang w:val="ru-RU"/>
        </w:rPr>
      </w:pPr>
      <w:r w:rsidRPr="00770A52">
        <w:rPr>
          <w:rFonts w:ascii="Times New Roman" w:hAnsi="Times New Roman"/>
          <w:sz w:val="28"/>
          <w:szCs w:val="28"/>
        </w:rPr>
        <w:t>ДОДАТОК А ………………………………………………………………………</w:t>
      </w:r>
      <w:r w:rsidR="00D242B0">
        <w:rPr>
          <w:rFonts w:ascii="Times New Roman" w:hAnsi="Times New Roman"/>
          <w:sz w:val="28"/>
          <w:szCs w:val="28"/>
          <w:lang w:val="ru-RU"/>
        </w:rPr>
        <w:t>60</w:t>
      </w:r>
    </w:p>
    <w:p w14:paraId="2F5C4593" w14:textId="5D1353F6" w:rsidR="00B040A6" w:rsidRPr="00D242B0" w:rsidRDefault="00B040A6" w:rsidP="00B040A6">
      <w:pPr>
        <w:spacing w:after="0" w:line="360" w:lineRule="auto"/>
        <w:jc w:val="both"/>
        <w:rPr>
          <w:rFonts w:ascii="Times New Roman" w:hAnsi="Times New Roman"/>
          <w:sz w:val="28"/>
          <w:szCs w:val="28"/>
          <w:lang w:val="ru-RU"/>
        </w:rPr>
      </w:pPr>
      <w:r w:rsidRPr="00770A52">
        <w:rPr>
          <w:rFonts w:ascii="Times New Roman" w:hAnsi="Times New Roman"/>
          <w:sz w:val="28"/>
          <w:szCs w:val="28"/>
        </w:rPr>
        <w:t>ДОДАТОК Б ……………………………………………………………………….</w:t>
      </w:r>
      <w:r w:rsidR="00D242B0">
        <w:rPr>
          <w:rFonts w:ascii="Times New Roman" w:hAnsi="Times New Roman"/>
          <w:sz w:val="28"/>
          <w:szCs w:val="28"/>
          <w:lang w:val="ru-RU"/>
        </w:rPr>
        <w:t>63</w:t>
      </w:r>
    </w:p>
    <w:p w14:paraId="01E5F445" w14:textId="34A339AD" w:rsidR="00B040A6" w:rsidRPr="00D242B0" w:rsidRDefault="00B040A6" w:rsidP="00B040A6">
      <w:pPr>
        <w:spacing w:after="0" w:line="360" w:lineRule="auto"/>
        <w:jc w:val="both"/>
        <w:rPr>
          <w:rFonts w:ascii="Times New Roman" w:hAnsi="Times New Roman"/>
          <w:sz w:val="28"/>
          <w:szCs w:val="28"/>
          <w:lang w:val="ru-RU"/>
        </w:rPr>
      </w:pPr>
      <w:r w:rsidRPr="00770A52">
        <w:rPr>
          <w:rFonts w:ascii="Times New Roman" w:hAnsi="Times New Roman"/>
          <w:sz w:val="28"/>
          <w:szCs w:val="28"/>
        </w:rPr>
        <w:t>ДОДАТОК В …………………………………………………………………</w:t>
      </w:r>
      <w:r w:rsidR="00D24908">
        <w:rPr>
          <w:rFonts w:ascii="Times New Roman" w:hAnsi="Times New Roman"/>
          <w:sz w:val="28"/>
          <w:szCs w:val="28"/>
          <w:lang w:val="ru-RU"/>
        </w:rPr>
        <w:t>....…</w:t>
      </w:r>
      <w:r w:rsidR="00D242B0">
        <w:rPr>
          <w:rFonts w:ascii="Times New Roman" w:hAnsi="Times New Roman"/>
          <w:sz w:val="28"/>
          <w:szCs w:val="28"/>
          <w:lang w:val="ru-RU"/>
        </w:rPr>
        <w:t>.64</w:t>
      </w:r>
    </w:p>
    <w:p w14:paraId="6DD8A2B3" w14:textId="77777777" w:rsidR="00B040A6" w:rsidRPr="00770A52" w:rsidRDefault="00B040A6" w:rsidP="00B040A6">
      <w:pPr>
        <w:spacing w:after="0" w:line="360" w:lineRule="auto"/>
        <w:jc w:val="both"/>
        <w:rPr>
          <w:rFonts w:ascii="Times New Roman" w:hAnsi="Times New Roman"/>
          <w:bCs/>
          <w:sz w:val="28"/>
          <w:szCs w:val="28"/>
        </w:rPr>
      </w:pPr>
    </w:p>
    <w:p w14:paraId="2AE6B09B" w14:textId="22B2CFC1" w:rsidR="00F26969" w:rsidRPr="00770A52" w:rsidRDefault="00F26969">
      <w:pPr>
        <w:rPr>
          <w:rFonts w:ascii="Times New Roman" w:hAnsi="Times New Roman"/>
        </w:rPr>
      </w:pPr>
      <w:r w:rsidRPr="00770A52">
        <w:rPr>
          <w:rFonts w:ascii="Times New Roman" w:hAnsi="Times New Roman"/>
        </w:rPr>
        <w:br w:type="page"/>
      </w:r>
    </w:p>
    <w:p w14:paraId="00EB429B" w14:textId="77777777" w:rsidR="00F26969" w:rsidRPr="00770A52" w:rsidRDefault="00F26969" w:rsidP="00F26969">
      <w:pPr>
        <w:jc w:val="center"/>
        <w:rPr>
          <w:rFonts w:ascii="Times New Roman" w:hAnsi="Times New Roman"/>
          <w:b/>
          <w:bCs/>
          <w:sz w:val="28"/>
          <w:szCs w:val="28"/>
        </w:rPr>
      </w:pPr>
      <w:r w:rsidRPr="00770A52">
        <w:rPr>
          <w:rFonts w:ascii="Times New Roman" w:hAnsi="Times New Roman"/>
          <w:b/>
          <w:bCs/>
          <w:sz w:val="28"/>
          <w:szCs w:val="28"/>
        </w:rPr>
        <w:lastRenderedPageBreak/>
        <w:t>ПЕРЕЛІК УМОВНИХ ПОЗНАЧЕНЬ, СИМВОЛІВ, ОДИНИЦЬ, СКОРОЧЕНЬ І ТЕРМІНІВ</w:t>
      </w:r>
    </w:p>
    <w:p w14:paraId="5C66F306" w14:textId="77777777" w:rsidR="00F26969" w:rsidRPr="00770A52" w:rsidRDefault="00F26969" w:rsidP="00F26969">
      <w:pPr>
        <w:jc w:val="center"/>
        <w:rPr>
          <w:rFonts w:ascii="Times New Roman" w:hAnsi="Times New Roman"/>
          <w:b/>
          <w:bCs/>
          <w:sz w:val="28"/>
          <w:szCs w:val="28"/>
        </w:rPr>
      </w:pPr>
    </w:p>
    <w:p w14:paraId="7486084A" w14:textId="77777777" w:rsidR="00F26969" w:rsidRPr="00770A52" w:rsidRDefault="00F26969" w:rsidP="00F26969">
      <w:pPr>
        <w:jc w:val="center"/>
        <w:rPr>
          <w:rFonts w:ascii="Times New Roman" w:hAnsi="Times New Roman"/>
          <w:b/>
          <w:bCs/>
          <w:sz w:val="28"/>
          <w:szCs w:val="28"/>
        </w:rPr>
      </w:pPr>
    </w:p>
    <w:p w14:paraId="54F905C1" w14:textId="77777777" w:rsidR="00F26969" w:rsidRPr="00770A52" w:rsidRDefault="00F26969" w:rsidP="00F26969">
      <w:pPr>
        <w:jc w:val="both"/>
        <w:rPr>
          <w:rFonts w:ascii="Times New Roman" w:hAnsi="Times New Roman"/>
          <w:sz w:val="28"/>
          <w:szCs w:val="28"/>
        </w:rPr>
      </w:pPr>
      <w:r w:rsidRPr="00770A52">
        <w:rPr>
          <w:rFonts w:ascii="Times New Roman" w:hAnsi="Times New Roman"/>
          <w:sz w:val="28"/>
          <w:szCs w:val="28"/>
        </w:rPr>
        <w:t xml:space="preserve">ЗЗСО </w:t>
      </w:r>
      <w:r w:rsidRPr="00770A52">
        <w:rPr>
          <w:rFonts w:ascii="Times New Roman" w:eastAsia="Times New Roman" w:hAnsi="Times New Roman"/>
          <w:sz w:val="28"/>
          <w:szCs w:val="28"/>
          <w:lang w:eastAsia="ru-RU"/>
        </w:rPr>
        <w:t xml:space="preserve">– </w:t>
      </w:r>
      <w:r w:rsidRPr="00770A52">
        <w:rPr>
          <w:rFonts w:ascii="Times New Roman" w:hAnsi="Times New Roman"/>
          <w:sz w:val="28"/>
          <w:szCs w:val="28"/>
        </w:rPr>
        <w:t>заклад загальної середньої освіти</w:t>
      </w:r>
    </w:p>
    <w:p w14:paraId="705E9527" w14:textId="77777777" w:rsidR="00F26969" w:rsidRPr="00770A52" w:rsidRDefault="00F26969" w:rsidP="00F26969">
      <w:pPr>
        <w:jc w:val="both"/>
        <w:rPr>
          <w:rFonts w:ascii="Times New Roman" w:hAnsi="Times New Roman"/>
          <w:sz w:val="28"/>
          <w:szCs w:val="28"/>
        </w:rPr>
      </w:pPr>
      <w:r w:rsidRPr="00770A52">
        <w:rPr>
          <w:rFonts w:ascii="Times New Roman" w:hAnsi="Times New Roman"/>
          <w:sz w:val="28"/>
          <w:szCs w:val="28"/>
        </w:rPr>
        <w:t xml:space="preserve">ЗВО </w:t>
      </w:r>
      <w:r w:rsidRPr="00770A52">
        <w:rPr>
          <w:rFonts w:ascii="Times New Roman" w:eastAsia="Times New Roman" w:hAnsi="Times New Roman"/>
          <w:sz w:val="28"/>
          <w:szCs w:val="28"/>
          <w:lang w:eastAsia="ru-RU"/>
        </w:rPr>
        <w:t xml:space="preserve">– </w:t>
      </w:r>
      <w:r w:rsidRPr="00770A52">
        <w:rPr>
          <w:rFonts w:ascii="Times New Roman" w:hAnsi="Times New Roman"/>
          <w:sz w:val="28"/>
          <w:szCs w:val="28"/>
        </w:rPr>
        <w:t>заклад вищої освіти</w:t>
      </w:r>
    </w:p>
    <w:p w14:paraId="778CE36A" w14:textId="77777777" w:rsidR="00F26969" w:rsidRPr="00770A52" w:rsidRDefault="00F26969" w:rsidP="00F26969">
      <w:pPr>
        <w:jc w:val="both"/>
        <w:rPr>
          <w:rFonts w:ascii="Times New Roman" w:hAnsi="Times New Roman"/>
          <w:sz w:val="28"/>
          <w:szCs w:val="28"/>
        </w:rPr>
      </w:pPr>
      <w:r w:rsidRPr="00770A52">
        <w:rPr>
          <w:rFonts w:ascii="Times New Roman" w:hAnsi="Times New Roman"/>
          <w:sz w:val="28"/>
          <w:szCs w:val="28"/>
        </w:rPr>
        <w:t xml:space="preserve">ЕГ </w:t>
      </w:r>
      <w:r w:rsidRPr="00770A52">
        <w:rPr>
          <w:rFonts w:ascii="Times New Roman" w:eastAsia="Times New Roman" w:hAnsi="Times New Roman"/>
          <w:sz w:val="28"/>
          <w:szCs w:val="28"/>
          <w:lang w:eastAsia="ru-RU"/>
        </w:rPr>
        <w:t xml:space="preserve">– </w:t>
      </w:r>
      <w:r w:rsidRPr="00770A52">
        <w:rPr>
          <w:rFonts w:ascii="Times New Roman" w:hAnsi="Times New Roman"/>
          <w:sz w:val="28"/>
          <w:szCs w:val="28"/>
        </w:rPr>
        <w:t>експериментальна група</w:t>
      </w:r>
    </w:p>
    <w:p w14:paraId="72FD4939" w14:textId="77777777" w:rsidR="00F26969" w:rsidRPr="00770A52" w:rsidRDefault="00F26969" w:rsidP="00F26969">
      <w:pPr>
        <w:jc w:val="both"/>
        <w:rPr>
          <w:rFonts w:ascii="Times New Roman" w:hAnsi="Times New Roman"/>
          <w:sz w:val="28"/>
          <w:szCs w:val="28"/>
        </w:rPr>
      </w:pPr>
      <w:r w:rsidRPr="00770A52">
        <w:rPr>
          <w:rFonts w:ascii="Times New Roman" w:hAnsi="Times New Roman"/>
          <w:sz w:val="28"/>
          <w:szCs w:val="28"/>
        </w:rPr>
        <w:t xml:space="preserve">КГ </w:t>
      </w:r>
      <w:r w:rsidRPr="00770A52">
        <w:rPr>
          <w:rFonts w:ascii="Times New Roman" w:eastAsia="Times New Roman" w:hAnsi="Times New Roman"/>
          <w:sz w:val="28"/>
          <w:szCs w:val="28"/>
          <w:lang w:eastAsia="ru-RU"/>
        </w:rPr>
        <w:t xml:space="preserve">– </w:t>
      </w:r>
      <w:r w:rsidRPr="00770A52">
        <w:rPr>
          <w:rFonts w:ascii="Times New Roman" w:hAnsi="Times New Roman"/>
          <w:sz w:val="28"/>
          <w:szCs w:val="28"/>
        </w:rPr>
        <w:t>контрольна група</w:t>
      </w:r>
    </w:p>
    <w:p w14:paraId="79EF0950" w14:textId="77777777" w:rsidR="00F26969" w:rsidRPr="00770A52" w:rsidRDefault="00F26969" w:rsidP="00F26969">
      <w:pPr>
        <w:jc w:val="both"/>
        <w:rPr>
          <w:rFonts w:ascii="Times New Roman" w:hAnsi="Times New Roman"/>
          <w:b/>
          <w:bCs/>
          <w:sz w:val="28"/>
          <w:szCs w:val="28"/>
        </w:rPr>
      </w:pPr>
      <w:r w:rsidRPr="00770A52">
        <w:rPr>
          <w:rFonts w:ascii="Times New Roman" w:hAnsi="Times New Roman"/>
          <w:b/>
          <w:bCs/>
          <w:sz w:val="28"/>
          <w:szCs w:val="28"/>
        </w:rPr>
        <w:br w:type="page"/>
      </w:r>
    </w:p>
    <w:p w14:paraId="62453AC5" w14:textId="77777777" w:rsidR="00F26969" w:rsidRPr="00770A52" w:rsidRDefault="00F26969" w:rsidP="00F26969">
      <w:pPr>
        <w:spacing w:after="0" w:line="360" w:lineRule="auto"/>
        <w:jc w:val="center"/>
        <w:rPr>
          <w:rFonts w:ascii="Times New Roman" w:hAnsi="Times New Roman"/>
          <w:b/>
          <w:bCs/>
          <w:sz w:val="28"/>
          <w:szCs w:val="28"/>
        </w:rPr>
      </w:pPr>
      <w:r w:rsidRPr="00770A52">
        <w:rPr>
          <w:rFonts w:ascii="Times New Roman" w:hAnsi="Times New Roman"/>
          <w:b/>
          <w:bCs/>
          <w:sz w:val="28"/>
          <w:szCs w:val="28"/>
        </w:rPr>
        <w:lastRenderedPageBreak/>
        <w:t>ВСТУП</w:t>
      </w:r>
    </w:p>
    <w:p w14:paraId="14EC8963" w14:textId="77777777" w:rsidR="00F26969" w:rsidRPr="00770A52" w:rsidRDefault="00F26969" w:rsidP="00F26969">
      <w:pPr>
        <w:spacing w:after="0" w:line="360" w:lineRule="auto"/>
        <w:jc w:val="center"/>
        <w:rPr>
          <w:rFonts w:ascii="Times New Roman" w:hAnsi="Times New Roman"/>
          <w:b/>
          <w:bCs/>
          <w:sz w:val="28"/>
          <w:szCs w:val="28"/>
        </w:rPr>
      </w:pPr>
    </w:p>
    <w:p w14:paraId="515F4B11" w14:textId="77777777" w:rsidR="00F26969" w:rsidRPr="00770A52" w:rsidRDefault="00F26969" w:rsidP="00F26969">
      <w:pPr>
        <w:spacing w:after="0" w:line="360" w:lineRule="auto"/>
        <w:ind w:left="567" w:firstLine="414"/>
        <w:jc w:val="both"/>
        <w:rPr>
          <w:rFonts w:ascii="Times New Roman" w:hAnsi="Times New Roman"/>
          <w:sz w:val="28"/>
          <w:szCs w:val="28"/>
        </w:rPr>
      </w:pPr>
    </w:p>
    <w:p w14:paraId="4FCFBC8B" w14:textId="77777777" w:rsidR="00F26969" w:rsidRPr="00770A52" w:rsidRDefault="00F26969" w:rsidP="00F26969">
      <w:pPr>
        <w:pStyle w:val="Default"/>
        <w:spacing w:line="360" w:lineRule="auto"/>
        <w:ind w:firstLine="709"/>
        <w:jc w:val="both"/>
        <w:rPr>
          <w:sz w:val="28"/>
          <w:szCs w:val="28"/>
        </w:rPr>
      </w:pPr>
      <w:r w:rsidRPr="00770A52">
        <w:rPr>
          <w:sz w:val="28"/>
          <w:szCs w:val="28"/>
        </w:rPr>
        <w:t xml:space="preserve">Сьогодні в світі та в Україні набуває все більшого поширення використання інформаційного простору, сучасних освітніх технологій дистанційного та електронного навчання. Це дає змогу навчатися в умовах пандемії чи військового стану, а також отримувати освіту, у тому числі і вищу, людям з обмеженими можливостями. Тому виникає проблема у зміні навчального контенту, який буде враховувати загальносвітові тенденції, що спрямовані на гнучкість та доступність освіти. </w:t>
      </w:r>
    </w:p>
    <w:p w14:paraId="6F80F384" w14:textId="77777777" w:rsidR="00F26969" w:rsidRPr="00770A52" w:rsidRDefault="00F26969" w:rsidP="00F26969">
      <w:pPr>
        <w:pStyle w:val="Default"/>
        <w:spacing w:line="360" w:lineRule="auto"/>
        <w:ind w:firstLine="709"/>
        <w:jc w:val="both"/>
        <w:rPr>
          <w:sz w:val="28"/>
          <w:szCs w:val="28"/>
        </w:rPr>
      </w:pPr>
      <w:r w:rsidRPr="00770A52">
        <w:rPr>
          <w:sz w:val="28"/>
          <w:szCs w:val="28"/>
        </w:rPr>
        <w:t>Такі реформації передбачають створення ефективного онлайн навчального середовища і набуття педагогами та здобувачами освіти відповідних цифрових навичок. Інформаційно-цифрова компетентність сучасного педагога – це одна з професійних компетентностей, що визначені в Професійному стандарті за професією «Вчитель закладу загальної середньої освіти» (2020 рік) [1].</w:t>
      </w:r>
    </w:p>
    <w:p w14:paraId="410AF2AF"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Ми повністю розділяємо позицію, що висловив А. Дробін: «Вчитель XXI століття не просто використовує ІКТ в освітньому процесі, він ґрунтує на них всю свою професійну діяльність. Цифрові технології розширили у системі освіти межі доступності знань: дозволили активно використовувати інформаційні та цифрові ресурси, віртуальні лабораторії, бази даних, енциклопедії, віртуальні екскурсії, онлайн-курси, мобільні додатки. Завдяки цифровим технологіям збільшується можливість створювати для кожного учня індивідуальні освітні траєкторії, урізноманітнити форми, методи та темп освоєння освітнього матеріалу [2, С. 36]. </w:t>
      </w:r>
    </w:p>
    <w:p w14:paraId="5C0CF46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Дослідники, які розкривають проблеми цифровізації освітнього процесу визнають її спроможність в покращенні результатів навчання та відкритті нових перспектив як для здобувачів освіти, так й для педагогів через забезпечення технологічними можливостями [3-10].</w:t>
      </w:r>
    </w:p>
    <w:p w14:paraId="7809ACB2"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lastRenderedPageBreak/>
        <w:t xml:space="preserve">Впровадження ІКТ у навчання хімії дозволяє покращити та урізноманітнити освітній процес, пожвавлює посилити інтерес до хімії як науки та спричиняє підвищення пізнавальної активності здобувачів освіти. </w:t>
      </w:r>
    </w:p>
    <w:p w14:paraId="26332439" w14:textId="77777777" w:rsidR="00F26969" w:rsidRPr="00770A52" w:rsidRDefault="00F26969" w:rsidP="00F26969">
      <w:pPr>
        <w:pStyle w:val="Default"/>
        <w:spacing w:line="360" w:lineRule="auto"/>
        <w:ind w:firstLine="709"/>
        <w:jc w:val="both"/>
      </w:pPr>
      <w:r w:rsidRPr="00770A52">
        <w:rPr>
          <w:sz w:val="28"/>
          <w:szCs w:val="28"/>
        </w:rPr>
        <w:t xml:space="preserve">Дистанційне навчання, що здійснюється останнім часом в Україні завдяки новим організаційним підходам до викладання. Освітня діяльність здійснюється в синхронному (відеоконференції) та асинхронному режимах </w:t>
      </w:r>
      <w:r w:rsidRPr="00770A52">
        <w:rPr>
          <w:sz w:val="28"/>
          <w:szCs w:val="28"/>
          <w:lang w:val="ru-RU"/>
        </w:rPr>
        <w:t>[</w:t>
      </w:r>
      <w:r w:rsidRPr="00770A52">
        <w:rPr>
          <w:sz w:val="28"/>
          <w:szCs w:val="28"/>
        </w:rPr>
        <w:t>11</w:t>
      </w:r>
      <w:r w:rsidRPr="00770A52">
        <w:rPr>
          <w:sz w:val="28"/>
          <w:szCs w:val="28"/>
          <w:lang w:val="ru-RU"/>
        </w:rPr>
        <w:t>]</w:t>
      </w:r>
      <w:r w:rsidRPr="00770A52">
        <w:rPr>
          <w:sz w:val="28"/>
          <w:szCs w:val="28"/>
        </w:rPr>
        <w:t xml:space="preserve">. При цьому в навчанні хімії синхронний режим доцільно використати для пояснень і обговорень найбільш складних питань, консультацій, проведення експериментів, лабораторних чи практичних робіт </w:t>
      </w:r>
      <w:r w:rsidRPr="00770A52">
        <w:rPr>
          <w:sz w:val="28"/>
          <w:szCs w:val="28"/>
          <w:lang w:val="ru-RU"/>
        </w:rPr>
        <w:t>[</w:t>
      </w:r>
      <w:r w:rsidRPr="00770A52">
        <w:rPr>
          <w:sz w:val="28"/>
          <w:szCs w:val="28"/>
        </w:rPr>
        <w:t>12</w:t>
      </w:r>
      <w:r w:rsidRPr="00770A52">
        <w:rPr>
          <w:sz w:val="28"/>
          <w:szCs w:val="28"/>
          <w:lang w:val="ru-RU"/>
        </w:rPr>
        <w:t>]</w:t>
      </w:r>
      <w:r w:rsidRPr="00770A52">
        <w:rPr>
          <w:sz w:val="28"/>
          <w:szCs w:val="28"/>
        </w:rPr>
        <w:t>.</w:t>
      </w:r>
      <w:r w:rsidRPr="00770A52">
        <w:t xml:space="preserve"> </w:t>
      </w:r>
    </w:p>
    <w:p w14:paraId="1301666B"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Одним із ефективних і перспективних сучасних методів дистанційного навчання, який забезпечує формування у здобувачів освіти хімічних умінь і навичок є інтерактивне комп’ютерне моделювання та симуляції.</w:t>
      </w:r>
    </w:p>
    <w:p w14:paraId="37C2C3D4" w14:textId="77777777" w:rsidR="00F26969" w:rsidRPr="00770A52" w:rsidRDefault="00F26969" w:rsidP="00F26969">
      <w:pPr>
        <w:spacing w:after="0" w:line="360" w:lineRule="auto"/>
        <w:ind w:firstLine="709"/>
        <w:jc w:val="both"/>
        <w:rPr>
          <w:rFonts w:ascii="Times New Roman" w:hAnsi="Times New Roman"/>
          <w:b/>
          <w:color w:val="000000"/>
          <w:sz w:val="28"/>
          <w:szCs w:val="28"/>
        </w:rPr>
      </w:pPr>
      <w:r w:rsidRPr="00770A52">
        <w:rPr>
          <w:rFonts w:ascii="Times New Roman" w:hAnsi="Times New Roman"/>
          <w:sz w:val="28"/>
          <w:szCs w:val="28"/>
        </w:rPr>
        <w:t>Комп’ютерне моделювання передбачає створення програмного середовища, що поєднує в собі на основі математичної моделі явища чи процесу засоби інтерактивної взаємодії з об’єктом дослідження і розвинуті засоби відображення даних [13-15</w:t>
      </w:r>
      <w:r w:rsidRPr="00770A52">
        <w:rPr>
          <w:rFonts w:ascii="Times New Roman" w:hAnsi="Times New Roman"/>
          <w:color w:val="000000"/>
          <w:sz w:val="28"/>
          <w:szCs w:val="28"/>
        </w:rPr>
        <w:t>].</w:t>
      </w:r>
    </w:p>
    <w:p w14:paraId="45DF7541"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Моделювання та симуляції при вивченні хімії надають можливість не лише відтворити відоме, а й подати його в новому висвітленні, доповнити конкретними фактами, що допомагає узагальнювати та систематизувати знання. Ряд вчених доводять ефективність комп’ютерних симуляцій, з якими здобувач освіти може взаємодіяти, «занурюючись» у них й керуючи об’єктами, що містяться в них, або виконуючи ряд дій </w:t>
      </w:r>
      <w:r w:rsidRPr="00770A52">
        <w:rPr>
          <w:rFonts w:ascii="Times New Roman" w:hAnsi="Times New Roman"/>
          <w:sz w:val="28"/>
          <w:szCs w:val="28"/>
          <w:lang w:val="ru-RU"/>
        </w:rPr>
        <w:t>[</w:t>
      </w:r>
      <w:r w:rsidRPr="00770A52">
        <w:rPr>
          <w:rFonts w:ascii="Times New Roman" w:hAnsi="Times New Roman"/>
          <w:sz w:val="28"/>
          <w:szCs w:val="28"/>
        </w:rPr>
        <w:t>3</w:t>
      </w:r>
      <w:r w:rsidRPr="00770A52">
        <w:rPr>
          <w:rFonts w:ascii="Times New Roman" w:hAnsi="Times New Roman"/>
          <w:sz w:val="28"/>
          <w:szCs w:val="28"/>
          <w:lang w:val="ru-RU"/>
        </w:rPr>
        <w:t>]</w:t>
      </w:r>
      <w:r w:rsidRPr="00770A52">
        <w:rPr>
          <w:rFonts w:ascii="Times New Roman" w:hAnsi="Times New Roman"/>
          <w:sz w:val="28"/>
          <w:szCs w:val="28"/>
        </w:rPr>
        <w:t>.</w:t>
      </w:r>
    </w:p>
    <w:p w14:paraId="28A22544"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Такі технології та засоби навчання для відпрацювання вмінь та навичок створюють умови при яких здобувач освіти з пасивного спостерігача перетворюється в активного учасника освітнього процесу.</w:t>
      </w:r>
    </w:p>
    <w:p w14:paraId="6F7C75B2" w14:textId="77777777" w:rsidR="00F26969" w:rsidRPr="00770A52" w:rsidRDefault="00F26969" w:rsidP="00F26969">
      <w:pPr>
        <w:spacing w:after="0" w:line="360" w:lineRule="auto"/>
        <w:ind w:firstLine="709"/>
        <w:jc w:val="both"/>
        <w:rPr>
          <w:rFonts w:ascii="Times New Roman" w:hAnsi="Times New Roman"/>
          <w:color w:val="333333"/>
          <w:sz w:val="28"/>
          <w:szCs w:val="28"/>
          <w:shd w:val="clear" w:color="auto" w:fill="FFFFFF"/>
        </w:rPr>
      </w:pPr>
      <w:r w:rsidRPr="00770A52">
        <w:rPr>
          <w:rFonts w:ascii="Times New Roman" w:hAnsi="Times New Roman"/>
          <w:sz w:val="28"/>
          <w:szCs w:val="28"/>
        </w:rPr>
        <w:t>Аналіз літератури свідчить про інтенсивність досліджень щодо впровадження методів комп</w:t>
      </w:r>
      <w:r w:rsidRPr="00770A52">
        <w:rPr>
          <w:rFonts w:ascii="Times New Roman" w:hAnsi="Times New Roman"/>
          <w:sz w:val="28"/>
          <w:szCs w:val="28"/>
          <w:lang w:val="ru-RU"/>
        </w:rPr>
        <w:t>’</w:t>
      </w:r>
      <w:r w:rsidRPr="00770A52">
        <w:rPr>
          <w:rFonts w:ascii="Times New Roman" w:hAnsi="Times New Roman"/>
          <w:sz w:val="28"/>
          <w:szCs w:val="28"/>
        </w:rPr>
        <w:t xml:space="preserve">ютерного моделювання та симуляції в навчанні природничих наук. При цьому більшість робіт присвячена їх застосуванню в навчанні фізики, зокрема це праці таких вчених як: Н.П. Дементієвська, Ю.О. Жук, </w:t>
      </w:r>
      <w:r w:rsidRPr="00770A52">
        <w:rPr>
          <w:rFonts w:ascii="Times New Roman" w:hAnsi="Times New Roman"/>
          <w:sz w:val="28"/>
          <w:szCs w:val="28"/>
          <w:shd w:val="clear" w:color="auto" w:fill="FFFFFF"/>
        </w:rPr>
        <w:t xml:space="preserve">О.В Марченко-Іванюк, </w:t>
      </w:r>
      <w:r w:rsidRPr="00770A52">
        <w:rPr>
          <w:rFonts w:ascii="Times New Roman" w:hAnsi="Times New Roman"/>
          <w:color w:val="333333"/>
          <w:sz w:val="28"/>
          <w:szCs w:val="28"/>
          <w:shd w:val="clear" w:color="auto" w:fill="FFFFFF"/>
        </w:rPr>
        <w:t>С.В. Мохун</w:t>
      </w:r>
      <w:r w:rsidRPr="00770A52">
        <w:rPr>
          <w:rFonts w:ascii="Times New Roman" w:hAnsi="Times New Roman"/>
          <w:sz w:val="28"/>
          <w:szCs w:val="28"/>
        </w:rPr>
        <w:t xml:space="preserve"> О. Пилипенко, О.В.</w:t>
      </w:r>
      <w:r w:rsidRPr="00770A52">
        <w:rPr>
          <w:rFonts w:ascii="Times New Roman" w:hAnsi="Times New Roman"/>
          <w:sz w:val="28"/>
          <w:szCs w:val="28"/>
          <w:lang w:val="en-US"/>
        </w:rPr>
        <w:t> </w:t>
      </w:r>
      <w:r w:rsidRPr="00770A52">
        <w:rPr>
          <w:rFonts w:ascii="Times New Roman" w:hAnsi="Times New Roman"/>
          <w:sz w:val="28"/>
          <w:szCs w:val="28"/>
        </w:rPr>
        <w:t xml:space="preserve">Слободяник, </w:t>
      </w:r>
      <w:r w:rsidRPr="00770A52">
        <w:rPr>
          <w:rFonts w:ascii="Times New Roman" w:hAnsi="Times New Roman"/>
          <w:sz w:val="28"/>
          <w:szCs w:val="28"/>
        </w:rPr>
        <w:lastRenderedPageBreak/>
        <w:t>В. Слюсаренко, П.К.</w:t>
      </w:r>
      <w:r w:rsidRPr="00770A52">
        <w:rPr>
          <w:rFonts w:ascii="Times New Roman" w:hAnsi="Times New Roman"/>
          <w:sz w:val="28"/>
          <w:szCs w:val="28"/>
          <w:lang w:val="en-US"/>
        </w:rPr>
        <w:t> </w:t>
      </w:r>
      <w:r w:rsidRPr="00770A52">
        <w:rPr>
          <w:rFonts w:ascii="Times New Roman" w:hAnsi="Times New Roman"/>
          <w:sz w:val="28"/>
          <w:szCs w:val="28"/>
        </w:rPr>
        <w:t xml:space="preserve">Соколов, О.М. Соколюк, </w:t>
      </w:r>
      <w:r w:rsidRPr="00770A52">
        <w:rPr>
          <w:rFonts w:ascii="Times New Roman" w:hAnsi="Times New Roman"/>
          <w:sz w:val="28"/>
          <w:szCs w:val="28"/>
          <w:shd w:val="clear" w:color="auto" w:fill="FFFFFF"/>
        </w:rPr>
        <w:t>С.М. Стадніченко,</w:t>
      </w:r>
      <w:r w:rsidRPr="00770A52">
        <w:rPr>
          <w:rFonts w:ascii="Times New Roman" w:hAnsi="Times New Roman"/>
          <w:color w:val="333333"/>
          <w:sz w:val="28"/>
          <w:szCs w:val="28"/>
          <w:shd w:val="clear" w:color="auto" w:fill="FFFFFF"/>
        </w:rPr>
        <w:t xml:space="preserve"> О.М. Федчишин, П.І. Чопик та інші.</w:t>
      </w:r>
    </w:p>
    <w:p w14:paraId="14BC1F42" w14:textId="77777777" w:rsidR="00F26969" w:rsidRPr="00770A52" w:rsidRDefault="00F26969" w:rsidP="00F26969">
      <w:pPr>
        <w:spacing w:after="0" w:line="360" w:lineRule="auto"/>
        <w:ind w:firstLine="709"/>
        <w:jc w:val="both"/>
        <w:rPr>
          <w:rFonts w:ascii="Times New Roman" w:eastAsia="Times New Roman" w:hAnsi="Times New Roman"/>
          <w:noProof/>
          <w:sz w:val="28"/>
          <w:szCs w:val="28"/>
          <w:lang w:eastAsia="ru-RU"/>
        </w:rPr>
      </w:pPr>
      <w:r w:rsidRPr="00770A52">
        <w:rPr>
          <w:rFonts w:ascii="Times New Roman" w:eastAsia="Times New Roman" w:hAnsi="Times New Roman"/>
          <w:bCs/>
          <w:i/>
          <w:iCs/>
          <w:noProof/>
          <w:sz w:val="28"/>
          <w:szCs w:val="28"/>
          <w:lang w:eastAsia="ru-RU"/>
        </w:rPr>
        <w:t>Актуальність роботи полягає</w:t>
      </w:r>
      <w:r w:rsidRPr="00770A52">
        <w:rPr>
          <w:rFonts w:ascii="Times New Roman" w:eastAsia="Times New Roman" w:hAnsi="Times New Roman"/>
          <w:b/>
          <w:noProof/>
          <w:sz w:val="28"/>
          <w:szCs w:val="28"/>
          <w:lang w:eastAsia="ru-RU"/>
        </w:rPr>
        <w:t xml:space="preserve"> </w:t>
      </w:r>
      <w:r w:rsidRPr="00770A52">
        <w:rPr>
          <w:rFonts w:ascii="Times New Roman" w:eastAsia="Times New Roman" w:hAnsi="Times New Roman"/>
          <w:noProof/>
          <w:sz w:val="28"/>
          <w:szCs w:val="28"/>
          <w:lang w:eastAsia="ru-RU"/>
        </w:rPr>
        <w:t>у дослідженні процесу впровадження у практику нових методів викладання хімії, що спираються на можливості ІКТ, зокрема комп’ютерного моделювання та симуляції хімічних об’єктів і явищ.</w:t>
      </w:r>
    </w:p>
    <w:p w14:paraId="1007E88B" w14:textId="77777777" w:rsidR="00F26969" w:rsidRPr="00770A52" w:rsidRDefault="00F26969" w:rsidP="00F26969">
      <w:pPr>
        <w:shd w:val="clear" w:color="auto" w:fill="FFFFFF"/>
        <w:tabs>
          <w:tab w:val="left" w:pos="567"/>
        </w:tabs>
        <w:spacing w:after="0" w:line="360" w:lineRule="auto"/>
        <w:ind w:firstLine="709"/>
        <w:jc w:val="both"/>
        <w:rPr>
          <w:rFonts w:ascii="Times New Roman" w:hAnsi="Times New Roman"/>
          <w:sz w:val="28"/>
          <w:szCs w:val="28"/>
        </w:rPr>
      </w:pPr>
      <w:bookmarkStart w:id="8" w:name="_Toc57553995"/>
      <w:bookmarkStart w:id="9" w:name="_Toc57554123"/>
      <w:r w:rsidRPr="00770A52">
        <w:rPr>
          <w:rFonts w:ascii="Times New Roman" w:hAnsi="Times New Roman"/>
          <w:bCs/>
          <w:i/>
          <w:iCs/>
          <w:sz w:val="28"/>
          <w:szCs w:val="28"/>
        </w:rPr>
        <w:t>Об’єкт дослідження</w:t>
      </w:r>
      <w:r w:rsidRPr="00770A52">
        <w:rPr>
          <w:rFonts w:ascii="Times New Roman" w:hAnsi="Times New Roman"/>
          <w:sz w:val="28"/>
          <w:szCs w:val="28"/>
        </w:rPr>
        <w:t xml:space="preserve"> – </w:t>
      </w:r>
      <w:bookmarkStart w:id="10" w:name="_Hlk153125121"/>
      <w:r w:rsidRPr="00770A52">
        <w:rPr>
          <w:rFonts w:ascii="Times New Roman" w:hAnsi="Times New Roman"/>
          <w:sz w:val="28"/>
          <w:szCs w:val="28"/>
        </w:rPr>
        <w:t>освітній процес з вивчення хімії у ЗЗСО і ЗВО</w:t>
      </w:r>
      <w:bookmarkEnd w:id="10"/>
      <w:r w:rsidRPr="00770A52">
        <w:rPr>
          <w:rFonts w:ascii="Times New Roman" w:hAnsi="Times New Roman"/>
          <w:sz w:val="28"/>
          <w:szCs w:val="28"/>
        </w:rPr>
        <w:t>.</w:t>
      </w:r>
    </w:p>
    <w:p w14:paraId="1A70CD80" w14:textId="77777777" w:rsidR="00F26969" w:rsidRPr="00770A52" w:rsidRDefault="00F26969" w:rsidP="00F26969">
      <w:pPr>
        <w:shd w:val="clear" w:color="auto" w:fill="FFFFFF"/>
        <w:tabs>
          <w:tab w:val="left" w:pos="567"/>
        </w:tabs>
        <w:spacing w:after="0" w:line="360" w:lineRule="auto"/>
        <w:ind w:firstLine="709"/>
        <w:jc w:val="both"/>
        <w:rPr>
          <w:rFonts w:ascii="Times New Roman" w:hAnsi="Times New Roman"/>
          <w:b/>
          <w:noProof/>
          <w:sz w:val="28"/>
          <w:szCs w:val="28"/>
        </w:rPr>
      </w:pPr>
      <w:r w:rsidRPr="00770A52">
        <w:rPr>
          <w:rFonts w:ascii="Times New Roman" w:hAnsi="Times New Roman"/>
          <w:bCs/>
          <w:i/>
          <w:iCs/>
          <w:sz w:val="28"/>
          <w:szCs w:val="28"/>
        </w:rPr>
        <w:t>Предмет дослідження</w:t>
      </w:r>
      <w:r w:rsidRPr="00770A52">
        <w:rPr>
          <w:rFonts w:ascii="Times New Roman" w:hAnsi="Times New Roman"/>
          <w:sz w:val="28"/>
          <w:szCs w:val="28"/>
        </w:rPr>
        <w:t xml:space="preserve"> – </w:t>
      </w:r>
      <w:bookmarkStart w:id="11" w:name="_Hlk153125142"/>
      <w:r w:rsidRPr="00770A52">
        <w:rPr>
          <w:rFonts w:ascii="Times New Roman" w:hAnsi="Times New Roman"/>
          <w:sz w:val="28"/>
          <w:szCs w:val="28"/>
        </w:rPr>
        <w:t xml:space="preserve">впровадження технологій моделювання та симуляції в навчання курсу «Хімія» в </w:t>
      </w:r>
      <w:r w:rsidRPr="00770A52">
        <w:rPr>
          <w:rFonts w:ascii="Times New Roman" w:hAnsi="Times New Roman"/>
          <w:color w:val="000000"/>
          <w:sz w:val="28"/>
          <w:szCs w:val="28"/>
        </w:rPr>
        <w:t xml:space="preserve">11 </w:t>
      </w:r>
      <w:r w:rsidRPr="00770A52">
        <w:rPr>
          <w:rFonts w:ascii="Times New Roman" w:hAnsi="Times New Roman"/>
          <w:sz w:val="28"/>
          <w:szCs w:val="28"/>
        </w:rPr>
        <w:t>класі та навчальної дисципліни «Неорганічна хімія»</w:t>
      </w:r>
      <w:bookmarkEnd w:id="11"/>
      <w:r w:rsidRPr="00770A52">
        <w:rPr>
          <w:rFonts w:ascii="Times New Roman" w:hAnsi="Times New Roman"/>
          <w:sz w:val="28"/>
          <w:szCs w:val="28"/>
        </w:rPr>
        <w:t>.</w:t>
      </w:r>
    </w:p>
    <w:p w14:paraId="74887965" w14:textId="77777777" w:rsidR="00F26969" w:rsidRPr="00770A52" w:rsidRDefault="00F26969" w:rsidP="00F26969">
      <w:pPr>
        <w:shd w:val="clear" w:color="auto" w:fill="FFFFFF"/>
        <w:spacing w:after="0" w:line="360" w:lineRule="auto"/>
        <w:ind w:firstLine="709"/>
        <w:jc w:val="both"/>
        <w:rPr>
          <w:rFonts w:ascii="Times New Roman" w:hAnsi="Times New Roman"/>
          <w:noProof/>
          <w:sz w:val="28"/>
          <w:szCs w:val="28"/>
        </w:rPr>
      </w:pPr>
      <w:r w:rsidRPr="00770A52">
        <w:rPr>
          <w:rFonts w:ascii="Times New Roman" w:hAnsi="Times New Roman"/>
          <w:bCs/>
          <w:i/>
          <w:iCs/>
          <w:noProof/>
          <w:sz w:val="28"/>
          <w:szCs w:val="28"/>
        </w:rPr>
        <w:t>Ме тою  дослідже ння</w:t>
      </w:r>
      <w:r w:rsidRPr="00770A52">
        <w:rPr>
          <w:rFonts w:ascii="Times New Roman" w:hAnsi="Times New Roman"/>
          <w:noProof/>
          <w:sz w:val="28"/>
          <w:szCs w:val="28"/>
        </w:rPr>
        <w:t xml:space="preserve"> </w:t>
      </w:r>
      <w:bookmarkStart w:id="12" w:name="_Hlk153125187"/>
      <w:r w:rsidRPr="00770A52">
        <w:rPr>
          <w:rFonts w:ascii="Times New Roman" w:hAnsi="Times New Roman"/>
          <w:noProof/>
          <w:sz w:val="28"/>
          <w:szCs w:val="28"/>
        </w:rPr>
        <w:t>є</w:t>
      </w:r>
      <w:r w:rsidRPr="00770A52">
        <w:rPr>
          <w:rFonts w:ascii="Times New Roman" w:eastAsia="+mn-ea" w:hAnsi="Times New Roman"/>
          <w:bCs/>
          <w:sz w:val="28"/>
          <w:szCs w:val="28"/>
        </w:rPr>
        <w:t xml:space="preserve"> теоретичне </w:t>
      </w:r>
      <w:r w:rsidRPr="00770A52">
        <w:rPr>
          <w:rFonts w:ascii="Times New Roman" w:eastAsia="+mn-ea" w:hAnsi="Times New Roman"/>
          <w:sz w:val="28"/>
          <w:szCs w:val="28"/>
        </w:rPr>
        <w:t xml:space="preserve">обґрунтування та впровадження технологій моделювання та симуляції </w:t>
      </w:r>
      <w:r w:rsidRPr="00770A52">
        <w:rPr>
          <w:rFonts w:ascii="Times New Roman" w:hAnsi="Times New Roman"/>
          <w:sz w:val="28"/>
          <w:szCs w:val="28"/>
        </w:rPr>
        <w:t xml:space="preserve">у навчанні хімії </w:t>
      </w:r>
      <w:r w:rsidRPr="00770A52">
        <w:rPr>
          <w:rFonts w:ascii="Times New Roman" w:hAnsi="Times New Roman"/>
          <w:color w:val="000000"/>
          <w:sz w:val="28"/>
          <w:szCs w:val="28"/>
        </w:rPr>
        <w:t>учнів-старшокласників</w:t>
      </w:r>
      <w:r w:rsidRPr="00770A52">
        <w:rPr>
          <w:rFonts w:ascii="Times New Roman" w:hAnsi="Times New Roman"/>
          <w:sz w:val="28"/>
          <w:szCs w:val="28"/>
        </w:rPr>
        <w:t xml:space="preserve"> і студентів-першокурсників</w:t>
      </w:r>
      <w:bookmarkEnd w:id="12"/>
      <w:r w:rsidRPr="00770A52">
        <w:rPr>
          <w:rFonts w:ascii="Times New Roman" w:hAnsi="Times New Roman"/>
          <w:noProof/>
          <w:sz w:val="28"/>
          <w:szCs w:val="28"/>
        </w:rPr>
        <w:t>.</w:t>
      </w:r>
    </w:p>
    <w:p w14:paraId="32A605FD"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Визначена мета реалізовувалась через вирішення таких </w:t>
      </w:r>
      <w:r w:rsidRPr="00770A52">
        <w:rPr>
          <w:rFonts w:ascii="Times New Roman" w:hAnsi="Times New Roman"/>
          <w:bCs/>
          <w:i/>
          <w:iCs/>
          <w:sz w:val="28"/>
          <w:szCs w:val="28"/>
        </w:rPr>
        <w:t>завдань</w:t>
      </w:r>
      <w:r w:rsidRPr="00770A52">
        <w:rPr>
          <w:rFonts w:ascii="Times New Roman" w:hAnsi="Times New Roman"/>
          <w:sz w:val="28"/>
          <w:szCs w:val="28"/>
        </w:rPr>
        <w:t>:</w:t>
      </w:r>
    </w:p>
    <w:p w14:paraId="26407CC6" w14:textId="77777777" w:rsidR="00F26969" w:rsidRPr="00770A52" w:rsidRDefault="00F26969" w:rsidP="00F26969">
      <w:pPr>
        <w:widowControl w:val="0"/>
        <w:numPr>
          <w:ilvl w:val="0"/>
          <w:numId w:val="2"/>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sz w:val="28"/>
          <w:szCs w:val="28"/>
        </w:rPr>
        <w:t xml:space="preserve">теоретично обґрунтувати можливості впровадження </w:t>
      </w:r>
      <w:r w:rsidRPr="00770A52">
        <w:rPr>
          <w:rFonts w:ascii="Times New Roman" w:hAnsi="Times New Roman"/>
          <w:color w:val="000000"/>
          <w:sz w:val="28"/>
          <w:szCs w:val="28"/>
        </w:rPr>
        <w:t>технологій моделювання та симуляції в освітній процес ЗЗСО і ЗВО;</w:t>
      </w:r>
    </w:p>
    <w:p w14:paraId="12FF84CF" w14:textId="77777777" w:rsidR="00F26969" w:rsidRPr="00770A52" w:rsidRDefault="00F26969" w:rsidP="00F26969">
      <w:pPr>
        <w:widowControl w:val="0"/>
        <w:numPr>
          <w:ilvl w:val="0"/>
          <w:numId w:val="2"/>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проаналізувати можливості комп’ютерного моделювання та симуляцій у процесі вивчення хімії в ЗЗСО і ЗВО;</w:t>
      </w:r>
    </w:p>
    <w:p w14:paraId="6F96BA9C" w14:textId="77777777" w:rsidR="00F26969" w:rsidRPr="00770A52" w:rsidRDefault="00F26969" w:rsidP="00F26969">
      <w:pPr>
        <w:widowControl w:val="0"/>
        <w:numPr>
          <w:ilvl w:val="0"/>
          <w:numId w:val="2"/>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eastAsia="+mn-ea" w:hAnsi="Times New Roman"/>
          <w:bCs/>
          <w:color w:val="000000"/>
          <w:sz w:val="28"/>
          <w:szCs w:val="28"/>
        </w:rPr>
        <w:t xml:space="preserve">розробити методику вивчення будови атома і молекул в навчанні хімії в старшій школі ЗЗСО та </w:t>
      </w:r>
      <w:r w:rsidRPr="00770A52">
        <w:rPr>
          <w:rFonts w:ascii="Times New Roman" w:hAnsi="Times New Roman"/>
          <w:color w:val="000000"/>
          <w:sz w:val="28"/>
          <w:szCs w:val="28"/>
        </w:rPr>
        <w:t>ЗВО;</w:t>
      </w:r>
    </w:p>
    <w:p w14:paraId="0481E278" w14:textId="77777777" w:rsidR="00F26969" w:rsidRPr="00770A52" w:rsidRDefault="00F26969" w:rsidP="00F26969">
      <w:pPr>
        <w:widowControl w:val="0"/>
        <w:numPr>
          <w:ilvl w:val="0"/>
          <w:numId w:val="2"/>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eastAsia="+mn-ea" w:hAnsi="Times New Roman"/>
          <w:bCs/>
          <w:color w:val="000000"/>
          <w:sz w:val="28"/>
          <w:szCs w:val="28"/>
        </w:rPr>
        <w:t xml:space="preserve">провести експериментальну перевірку запропонованої методики </w:t>
      </w:r>
      <w:r w:rsidRPr="00770A52">
        <w:rPr>
          <w:rFonts w:ascii="Times New Roman" w:hAnsi="Times New Roman"/>
          <w:color w:val="000000"/>
          <w:kern w:val="24"/>
          <w:sz w:val="28"/>
          <w:szCs w:val="28"/>
        </w:rPr>
        <w:t>за результатами суб’єктивних показників (</w:t>
      </w:r>
      <w:r w:rsidRPr="00770A52">
        <w:rPr>
          <w:rFonts w:ascii="Times New Roman" w:hAnsi="Times New Roman"/>
          <w:color w:val="000000"/>
          <w:sz w:val="28"/>
          <w:szCs w:val="28"/>
        </w:rPr>
        <w:t xml:space="preserve">визначення особливості мислення щодо диференціації суттєвих ознак предметів та явищ від другорядних і </w:t>
      </w:r>
      <w:r w:rsidRPr="00770A52">
        <w:rPr>
          <w:rFonts w:ascii="Times New Roman" w:hAnsi="Times New Roman"/>
          <w:sz w:val="28"/>
          <w:szCs w:val="28"/>
        </w:rPr>
        <w:t xml:space="preserve">визначення домінантності стилю мислення учнів; </w:t>
      </w:r>
      <w:r w:rsidRPr="00770A52">
        <w:rPr>
          <w:rFonts w:ascii="Times New Roman" w:hAnsi="Times New Roman"/>
          <w:color w:val="000000"/>
          <w:sz w:val="28"/>
          <w:szCs w:val="28"/>
        </w:rPr>
        <w:t>рівня розвитку аналітичності індуктивного мислення учнів в умовах обмеженого часу</w:t>
      </w:r>
      <w:r w:rsidRPr="00770A52">
        <w:rPr>
          <w:rFonts w:ascii="Times New Roman" w:hAnsi="Times New Roman"/>
          <w:color w:val="000000"/>
          <w:kern w:val="24"/>
          <w:sz w:val="28"/>
          <w:szCs w:val="28"/>
        </w:rPr>
        <w:t>) та об’єктивного показника (рівня успішності учнів 11 класу)</w:t>
      </w:r>
      <w:r w:rsidRPr="00770A52">
        <w:rPr>
          <w:rFonts w:ascii="Times New Roman" w:hAnsi="Times New Roman"/>
          <w:color w:val="000000"/>
          <w:sz w:val="28"/>
          <w:szCs w:val="28"/>
        </w:rPr>
        <w:t>.</w:t>
      </w:r>
    </w:p>
    <w:bookmarkEnd w:id="8"/>
    <w:bookmarkEnd w:id="9"/>
    <w:p w14:paraId="05D9C960" w14:textId="77777777" w:rsidR="00F26969" w:rsidRPr="00770A52" w:rsidRDefault="00F26969" w:rsidP="00F26969">
      <w:pPr>
        <w:widowControl w:val="0"/>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lang w:eastAsia="uk-UA"/>
        </w:rPr>
      </w:pPr>
      <w:r w:rsidRPr="00770A52">
        <w:rPr>
          <w:rFonts w:ascii="Times New Roman" w:eastAsia="Times New Roman" w:hAnsi="Times New Roman"/>
          <w:bCs/>
          <w:i/>
          <w:iCs/>
          <w:color w:val="000000"/>
          <w:sz w:val="28"/>
          <w:szCs w:val="28"/>
          <w:lang w:eastAsia="uk-UA"/>
        </w:rPr>
        <w:t>Методи дослідження</w:t>
      </w:r>
      <w:r w:rsidRPr="00770A52">
        <w:rPr>
          <w:rFonts w:ascii="Times New Roman" w:eastAsia="Times New Roman" w:hAnsi="Times New Roman"/>
          <w:color w:val="000000"/>
          <w:sz w:val="28"/>
          <w:szCs w:val="28"/>
          <w:lang w:eastAsia="uk-UA"/>
        </w:rPr>
        <w:t xml:space="preserve">: </w:t>
      </w:r>
      <w:bookmarkStart w:id="13" w:name="_Hlk153125224"/>
      <w:r w:rsidRPr="00770A52">
        <w:rPr>
          <w:rFonts w:ascii="Times New Roman" w:eastAsia="Times New Roman" w:hAnsi="Times New Roman"/>
          <w:color w:val="000000"/>
          <w:sz w:val="28"/>
          <w:szCs w:val="28"/>
          <w:lang w:eastAsia="uk-UA"/>
        </w:rPr>
        <w:t xml:space="preserve">теоретичні: порівняльний аналіз джерел наукової педагогічної та методичної літератури, інтерпретація, формулювання висновків; експериментальні: педагогічний експеримент, діагностика </w:t>
      </w:r>
      <w:r w:rsidRPr="00770A52">
        <w:rPr>
          <w:rFonts w:ascii="Times New Roman" w:hAnsi="Times New Roman"/>
          <w:color w:val="000000"/>
          <w:sz w:val="28"/>
          <w:szCs w:val="28"/>
        </w:rPr>
        <w:t xml:space="preserve">особливості мислення щодо диференціації суттєвих ознак предметів та явищ від другорядних і </w:t>
      </w:r>
      <w:r w:rsidRPr="00770A52">
        <w:rPr>
          <w:rFonts w:ascii="Times New Roman" w:hAnsi="Times New Roman"/>
          <w:sz w:val="28"/>
          <w:szCs w:val="28"/>
        </w:rPr>
        <w:t xml:space="preserve">визначення домінантності стилю мислення учнів; </w:t>
      </w:r>
      <w:r w:rsidRPr="00770A52">
        <w:rPr>
          <w:rFonts w:ascii="Times New Roman" w:hAnsi="Times New Roman"/>
          <w:color w:val="000000"/>
          <w:sz w:val="28"/>
          <w:szCs w:val="28"/>
        </w:rPr>
        <w:t xml:space="preserve">рівня розвитку аналітичності </w:t>
      </w:r>
      <w:r w:rsidRPr="00770A52">
        <w:rPr>
          <w:rFonts w:ascii="Times New Roman" w:hAnsi="Times New Roman"/>
          <w:color w:val="000000"/>
          <w:sz w:val="28"/>
          <w:szCs w:val="28"/>
        </w:rPr>
        <w:lastRenderedPageBreak/>
        <w:t>індуктивного мислення учнів в умовах обмеженого часу</w:t>
      </w:r>
      <w:r w:rsidRPr="00770A52">
        <w:rPr>
          <w:rFonts w:ascii="Times New Roman" w:eastAsia="Times New Roman" w:hAnsi="Times New Roman"/>
          <w:color w:val="000000"/>
          <w:sz w:val="28"/>
          <w:szCs w:val="28"/>
          <w:lang w:eastAsia="uk-UA"/>
        </w:rPr>
        <w:t>, анкетування, аналіз поточної успішності учнів</w:t>
      </w:r>
      <w:bookmarkEnd w:id="13"/>
      <w:r w:rsidRPr="00770A52">
        <w:rPr>
          <w:rFonts w:ascii="Times New Roman" w:eastAsia="Times New Roman" w:hAnsi="Times New Roman"/>
          <w:color w:val="000000"/>
          <w:sz w:val="28"/>
          <w:szCs w:val="28"/>
          <w:lang w:eastAsia="uk-UA"/>
        </w:rPr>
        <w:t>.</w:t>
      </w:r>
    </w:p>
    <w:p w14:paraId="0F0F08B2" w14:textId="77777777" w:rsidR="00F26969" w:rsidRPr="00770A52" w:rsidRDefault="00F26969" w:rsidP="00F26969">
      <w:pPr>
        <w:shd w:val="clear" w:color="auto" w:fill="FFFFFF"/>
        <w:tabs>
          <w:tab w:val="left" w:pos="713"/>
        </w:tabs>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bCs/>
          <w:i/>
          <w:iCs/>
          <w:color w:val="000000"/>
          <w:sz w:val="28"/>
          <w:szCs w:val="28"/>
        </w:rPr>
        <w:t>Наукова новизна</w:t>
      </w:r>
      <w:r w:rsidRPr="00770A52">
        <w:rPr>
          <w:rFonts w:ascii="Times New Roman" w:hAnsi="Times New Roman"/>
          <w:color w:val="000000"/>
          <w:sz w:val="28"/>
          <w:szCs w:val="28"/>
        </w:rPr>
        <w:t xml:space="preserve"> обумовлена тим, що вперше було розроблено методику навчання матеріалу про будову атома та молекул до уроків хімії 11 класу та лабораторних занять з курсу «Неорганічна хімія» для студентів-першокурсників бакалаврського освітнього рівня.</w:t>
      </w:r>
    </w:p>
    <w:p w14:paraId="4ECD5D92" w14:textId="77777777" w:rsidR="00F26969" w:rsidRPr="00770A52" w:rsidRDefault="00F26969" w:rsidP="00F26969">
      <w:pPr>
        <w:spacing w:after="0" w:line="360" w:lineRule="auto"/>
        <w:ind w:firstLine="709"/>
        <w:jc w:val="both"/>
        <w:rPr>
          <w:rFonts w:ascii="Times New Roman" w:hAnsi="Times New Roman"/>
          <w:bCs/>
          <w:iCs/>
          <w:color w:val="000000"/>
          <w:sz w:val="28"/>
          <w:szCs w:val="28"/>
        </w:rPr>
      </w:pPr>
      <w:r w:rsidRPr="00770A52">
        <w:rPr>
          <w:rFonts w:ascii="Times New Roman" w:hAnsi="Times New Roman"/>
          <w:bCs/>
          <w:i/>
          <w:iCs/>
          <w:noProof/>
          <w:color w:val="000000"/>
          <w:sz w:val="28"/>
          <w:szCs w:val="28"/>
        </w:rPr>
        <w:t>Пра ктичне  зна че ння</w:t>
      </w:r>
      <w:r w:rsidRPr="00770A52">
        <w:rPr>
          <w:rFonts w:ascii="Times New Roman" w:hAnsi="Times New Roman"/>
          <w:b/>
          <w:noProof/>
          <w:color w:val="000000"/>
          <w:sz w:val="28"/>
          <w:szCs w:val="28"/>
        </w:rPr>
        <w:t xml:space="preserve"> </w:t>
      </w:r>
      <w:r w:rsidRPr="00770A52">
        <w:rPr>
          <w:rFonts w:ascii="Times New Roman" w:hAnsi="Times New Roman"/>
          <w:color w:val="000000"/>
          <w:sz w:val="28"/>
          <w:szCs w:val="28"/>
        </w:rPr>
        <w:t xml:space="preserve">результатів наукового дослідження </w:t>
      </w:r>
      <w:r w:rsidRPr="00770A52">
        <w:rPr>
          <w:rFonts w:ascii="Times New Roman" w:hAnsi="Times New Roman"/>
          <w:noProof/>
          <w:color w:val="000000"/>
          <w:sz w:val="28"/>
          <w:szCs w:val="28"/>
        </w:rPr>
        <w:t xml:space="preserve">впровадження комп’ютерного моделювання та симуляцій у навчання хімії. </w:t>
      </w:r>
      <w:r w:rsidRPr="00770A52">
        <w:rPr>
          <w:rFonts w:ascii="Times New Roman" w:hAnsi="Times New Roman"/>
          <w:color w:val="000000"/>
          <w:sz w:val="28"/>
          <w:szCs w:val="28"/>
        </w:rPr>
        <w:t xml:space="preserve">Результати кваліфікаційної роботи магістра можуть бути використані в освітньому процесі під час викладання навчальних дисциплін студентам спеціальності 091 Біологія та біохімія для здобувачів бакалаврського рівня вищої освіти: «Неорганічна хімія»; студентам спеціальності 102 Хімія для здобувачів магістерського </w:t>
      </w:r>
      <w:r w:rsidRPr="00770A52">
        <w:rPr>
          <w:rFonts w:ascii="Times New Roman" w:hAnsi="Times New Roman"/>
          <w:bCs/>
          <w:iCs/>
          <w:color w:val="000000"/>
          <w:sz w:val="28"/>
          <w:szCs w:val="28"/>
        </w:rPr>
        <w:t>рівня вищої освіти: «Сучасні методики навчання хімії».</w:t>
      </w:r>
    </w:p>
    <w:p w14:paraId="378B79C3" w14:textId="77777777" w:rsidR="00F26969" w:rsidRPr="00770A52" w:rsidRDefault="00F26969" w:rsidP="00F26969">
      <w:pPr>
        <w:shd w:val="clear" w:color="auto" w:fill="FFFFFF"/>
        <w:spacing w:after="0" w:line="360" w:lineRule="auto"/>
        <w:ind w:firstLine="851"/>
        <w:jc w:val="both"/>
        <w:textAlignment w:val="baseline"/>
        <w:outlineLvl w:val="0"/>
        <w:rPr>
          <w:rFonts w:ascii="Times New Roman" w:hAnsi="Times New Roman"/>
          <w:bCs/>
          <w:color w:val="000000"/>
          <w:sz w:val="28"/>
          <w:szCs w:val="28"/>
        </w:rPr>
      </w:pPr>
      <w:r w:rsidRPr="00770A52">
        <w:rPr>
          <w:rFonts w:ascii="Times New Roman" w:hAnsi="Times New Roman"/>
          <w:bCs/>
          <w:i/>
          <w:iCs/>
          <w:color w:val="000000"/>
          <w:sz w:val="28"/>
          <w:szCs w:val="28"/>
        </w:rPr>
        <w:t>Основні результати й теоретичні положення дослідження доповідалися та обговорювалися на</w:t>
      </w:r>
      <w:r w:rsidRPr="00770A52">
        <w:rPr>
          <w:rFonts w:ascii="Times New Roman" w:hAnsi="Times New Roman"/>
          <w:bCs/>
          <w:i/>
          <w:iCs/>
          <w:smallCaps/>
          <w:color w:val="000000"/>
          <w:sz w:val="28"/>
          <w:szCs w:val="28"/>
        </w:rPr>
        <w:t xml:space="preserve"> </w:t>
      </w:r>
      <w:r w:rsidRPr="00770A52">
        <w:rPr>
          <w:rFonts w:ascii="Times New Roman" w:hAnsi="Times New Roman"/>
          <w:bCs/>
          <w:i/>
          <w:iCs/>
          <w:color w:val="000000"/>
          <w:sz w:val="28"/>
          <w:szCs w:val="28"/>
        </w:rPr>
        <w:t>конференціях</w:t>
      </w:r>
      <w:r w:rsidRPr="00770A52">
        <w:rPr>
          <w:rFonts w:ascii="Times New Roman" w:hAnsi="Times New Roman"/>
          <w:color w:val="000000"/>
          <w:sz w:val="28"/>
          <w:szCs w:val="28"/>
        </w:rPr>
        <w:t xml:space="preserve">: </w:t>
      </w:r>
      <w:r w:rsidRPr="00770A52">
        <w:rPr>
          <w:rFonts w:ascii="Times New Roman" w:eastAsia="Times New Roman" w:hAnsi="Times New Roman"/>
          <w:color w:val="000000" w:themeColor="text1"/>
          <w:sz w:val="28"/>
          <w:szCs w:val="28"/>
        </w:rPr>
        <w:t xml:space="preserve">ХVІ університетській науково-практичній конференції студентів, аспірантів і молодих вчених «Молода наука-2023» (17-22 квітня 2023 р., м. Запоріжжя) </w:t>
      </w:r>
      <w:r w:rsidRPr="00770A52">
        <w:rPr>
          <w:rFonts w:ascii="Times New Roman" w:eastAsia="Times New Roman" w:hAnsi="Times New Roman"/>
          <w:color w:val="000000"/>
          <w:sz w:val="28"/>
          <w:szCs w:val="28"/>
        </w:rPr>
        <w:t xml:space="preserve">та </w:t>
      </w:r>
      <w:r w:rsidRPr="00770A52">
        <w:rPr>
          <w:rFonts w:ascii="Times New Roman" w:eastAsia="Times New Roman" w:hAnsi="Times New Roman"/>
          <w:color w:val="000000"/>
          <w:kern w:val="36"/>
          <w:sz w:val="28"/>
          <w:szCs w:val="28"/>
          <w:lang w:eastAsia="uk-UA"/>
        </w:rPr>
        <w:t>XI Міжнародна науково-практична конференція «The latest information and communication technologies in education» (27-29 листопада, Florence, Italy)</w:t>
      </w:r>
      <w:r w:rsidRPr="00770A52">
        <w:rPr>
          <w:rFonts w:ascii="Times New Roman" w:hAnsi="Times New Roman"/>
          <w:color w:val="000000"/>
          <w:sz w:val="28"/>
          <w:szCs w:val="28"/>
        </w:rPr>
        <w:t xml:space="preserve">; опубліковано </w:t>
      </w:r>
      <w:r w:rsidRPr="00770A52">
        <w:rPr>
          <w:rFonts w:ascii="Times New Roman" w:hAnsi="Times New Roman"/>
          <w:color w:val="000000"/>
          <w:sz w:val="28"/>
          <w:szCs w:val="28"/>
        </w:rPr>
        <w:br/>
        <w:t>2 тез.</w:t>
      </w:r>
    </w:p>
    <w:p w14:paraId="40D8ED6A" w14:textId="77777777" w:rsidR="00B040A6" w:rsidRPr="00770A52" w:rsidRDefault="00B040A6" w:rsidP="00B040A6">
      <w:pPr>
        <w:spacing w:after="0" w:line="360" w:lineRule="auto"/>
        <w:rPr>
          <w:rFonts w:ascii="Times New Roman" w:hAnsi="Times New Roman"/>
        </w:rPr>
      </w:pPr>
    </w:p>
    <w:p w14:paraId="6CE03324" w14:textId="47568DB6" w:rsidR="00F26969" w:rsidRPr="00770A52" w:rsidRDefault="00F26969">
      <w:pPr>
        <w:rPr>
          <w:rFonts w:ascii="Times New Roman" w:hAnsi="Times New Roman"/>
          <w:sz w:val="28"/>
          <w:szCs w:val="28"/>
        </w:rPr>
      </w:pPr>
      <w:r w:rsidRPr="00770A52">
        <w:rPr>
          <w:rFonts w:ascii="Times New Roman" w:hAnsi="Times New Roman"/>
          <w:sz w:val="28"/>
          <w:szCs w:val="28"/>
        </w:rPr>
        <w:br w:type="page"/>
      </w:r>
    </w:p>
    <w:p w14:paraId="5A5B47CA" w14:textId="77777777" w:rsidR="00F26969" w:rsidRPr="00770A52" w:rsidRDefault="00F26969" w:rsidP="00F26969">
      <w:pPr>
        <w:spacing w:after="0" w:line="360" w:lineRule="auto"/>
        <w:jc w:val="center"/>
        <w:rPr>
          <w:rFonts w:ascii="Times New Roman" w:hAnsi="Times New Roman"/>
          <w:b/>
          <w:sz w:val="28"/>
          <w:szCs w:val="28"/>
        </w:rPr>
      </w:pPr>
      <w:r w:rsidRPr="00770A52">
        <w:rPr>
          <w:rFonts w:ascii="Times New Roman" w:hAnsi="Times New Roman"/>
          <w:b/>
          <w:sz w:val="28"/>
          <w:szCs w:val="28"/>
        </w:rPr>
        <w:lastRenderedPageBreak/>
        <w:t>1 ОГЛЯД НАУКОВОЇ ЛІТЕРАТУРИ</w:t>
      </w:r>
    </w:p>
    <w:p w14:paraId="7ADE0245" w14:textId="77777777" w:rsidR="00F26969" w:rsidRPr="00770A52" w:rsidRDefault="00F26969" w:rsidP="00F26969">
      <w:pPr>
        <w:pStyle w:val="a5"/>
        <w:numPr>
          <w:ilvl w:val="1"/>
          <w:numId w:val="4"/>
        </w:numPr>
        <w:spacing w:after="0" w:line="360" w:lineRule="auto"/>
        <w:rPr>
          <w:rFonts w:ascii="Times New Roman" w:hAnsi="Times New Roman"/>
          <w:b/>
          <w:sz w:val="28"/>
          <w:szCs w:val="28"/>
          <w:lang w:val="uk-UA"/>
        </w:rPr>
      </w:pPr>
      <w:r w:rsidRPr="00770A52">
        <w:rPr>
          <w:rFonts w:ascii="Times New Roman" w:hAnsi="Times New Roman"/>
          <w:b/>
          <w:sz w:val="28"/>
          <w:szCs w:val="28"/>
          <w:lang w:val="uk-UA"/>
        </w:rPr>
        <w:t xml:space="preserve">Моделювання та симуляції як сучасні технології хімічної освіти </w:t>
      </w:r>
    </w:p>
    <w:p w14:paraId="320A14DE" w14:textId="77777777" w:rsidR="00F26969" w:rsidRPr="00770A52" w:rsidRDefault="00F26969" w:rsidP="00F26969">
      <w:pPr>
        <w:spacing w:after="0" w:line="360" w:lineRule="auto"/>
        <w:ind w:firstLine="709"/>
        <w:jc w:val="both"/>
        <w:rPr>
          <w:rFonts w:ascii="Times New Roman" w:hAnsi="Times New Roman"/>
          <w:sz w:val="28"/>
          <w:szCs w:val="28"/>
        </w:rPr>
      </w:pPr>
    </w:p>
    <w:p w14:paraId="47CF4F9B" w14:textId="77777777" w:rsidR="00F26969" w:rsidRPr="00770A52" w:rsidRDefault="00F26969" w:rsidP="00F26969">
      <w:pPr>
        <w:spacing w:after="0" w:line="360" w:lineRule="auto"/>
        <w:ind w:firstLine="709"/>
        <w:jc w:val="both"/>
        <w:rPr>
          <w:rFonts w:ascii="Times New Roman" w:hAnsi="Times New Roman"/>
          <w:sz w:val="28"/>
          <w:szCs w:val="28"/>
        </w:rPr>
      </w:pPr>
    </w:p>
    <w:p w14:paraId="772DC7AB"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Нові підходи до організації освітнього процесу в ЗЗСО та ЗВО потребують модернізації змісту навчальних предметів, використання найсучасніших педагогічних технологій і вдосконалення відомих методик, розробку й впровадження інновацій з метою формування творчої особистості.</w:t>
      </w:r>
    </w:p>
    <w:p w14:paraId="3251ED93" w14:textId="77777777" w:rsidR="00F26969" w:rsidRPr="00770A52" w:rsidRDefault="00F26969" w:rsidP="00F26969">
      <w:pPr>
        <w:spacing w:after="0" w:line="360" w:lineRule="auto"/>
        <w:ind w:firstLine="720"/>
        <w:jc w:val="both"/>
        <w:rPr>
          <w:rFonts w:ascii="Times New Roman" w:hAnsi="Times New Roman"/>
          <w:b/>
          <w:color w:val="006600"/>
        </w:rPr>
      </w:pPr>
      <w:r w:rsidRPr="00770A52">
        <w:rPr>
          <w:rFonts w:ascii="Times New Roman" w:hAnsi="Times New Roman"/>
          <w:sz w:val="28"/>
          <w:szCs w:val="28"/>
        </w:rPr>
        <w:t>Сьогодення диктує нову потребу організації роботи на заняттях, спрямування її на розвиток у здобувачів освіти креативності та самостійного творчого мислення. Тож використання в навчанні хімії сучасних технологій є абсолютно закономірним.</w:t>
      </w:r>
      <w:r w:rsidRPr="00770A52">
        <w:rPr>
          <w:rFonts w:ascii="Times New Roman" w:hAnsi="Times New Roman"/>
        </w:rPr>
        <w:t xml:space="preserve"> </w:t>
      </w:r>
    </w:p>
    <w:p w14:paraId="0C13DD06"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Розвиток системи дистанційної освіти в Україні слід розглядати в двох часових проміжках: до пандемії </w:t>
      </w:r>
      <w:r w:rsidRPr="00770A52">
        <w:rPr>
          <w:rFonts w:ascii="Times New Roman" w:hAnsi="Times New Roman"/>
          <w:sz w:val="28"/>
          <w:szCs w:val="28"/>
          <w:lang w:val="en-US"/>
        </w:rPr>
        <w:t>Covid</w:t>
      </w:r>
      <w:r w:rsidRPr="00770A52">
        <w:rPr>
          <w:rFonts w:ascii="Times New Roman" w:hAnsi="Times New Roman"/>
          <w:sz w:val="28"/>
          <w:szCs w:val="28"/>
        </w:rPr>
        <w:t xml:space="preserve">-19 й воєнного стану та під час цих подій і в наші дні. Характеризуючи дистанційну освіту в перший період науковці [11, 16-18] визначали її дієвість щодо поглиблення знань учнями, ліквідації прогалин за темою або курсом шкільної програми, підготовки до складання ЗНО. Разом з тим, наголошували на обмеженні у застосуванні дистанційного навчання в опануванні хімії як навчального предмета. Зокрема, при дистанційному навчанні учень втрачає можливість проводити хімічний експеримент, він не має безперервного зворотного зв’язку з викладачем. </w:t>
      </w:r>
    </w:p>
    <w:p w14:paraId="7112E0A1"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Формування ключових компетентностей базується на впровадженні в освітній процес загальної середньої та вищої освіти нових інтерактивних технологій, розбудови освітнього процесу на різноманітних Е-платформах з використанням ІКТ, тобто із залученням різноманітних цифрових освітніх ресурсів. </w:t>
      </w:r>
    </w:p>
    <w:p w14:paraId="7C407C31"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Проблема організації вимушеного дистанційного навчання, яке охопило світ з 2020 року, визвало широку полеміку серед науковців різних країн. Аналіз літератури [19-23] свідчить про пошуки інноваційних шляхів подання </w:t>
      </w:r>
      <w:r w:rsidRPr="00770A52">
        <w:rPr>
          <w:rFonts w:ascii="Times New Roman" w:hAnsi="Times New Roman"/>
          <w:sz w:val="28"/>
          <w:szCs w:val="28"/>
        </w:rPr>
        <w:lastRenderedPageBreak/>
        <w:t>інформації, осучаснення принципу наочності, інтенсивне застосування хмарних технологій та веб-застосунків тощо.</w:t>
      </w:r>
    </w:p>
    <w:p w14:paraId="50E95FCE"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В свою чергу, особливості навчання хімії в умовах вимушеного дистанційного навчання розкривається в роботах І.А. Твердохліб [19], Л.М. Кропивницької, Л.Р. Кучер, Н.О. Мельничук, О.М. Стаднічук [20], В.І. Старости [21] та інших. Автори відмічають ефективність поєднання традиційних і дистанційних методів навчання. Це дозволяє не тільки проводити реальний експеримент, але й дає можливість через Інтернет або CD-ROM переглянути відео. Інтерактивна взаємодія між викладачем та учнем здійснюється через електронну пошту [4, С. 29].</w:t>
      </w:r>
    </w:p>
    <w:p w14:paraId="240D535B"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Н.О. Мельниченко, О.М. Стаднічук, Л.Р. Кучер, Л.М. Кропивницька зазначають, що технічний прогрес і розвиток сучасних ІКТ створили багато можливостей для ознайомлення учнів із практичними аспектами хімії під час дистанційних уроків. Фактично експеримент можна проводити у формі: письмового опису з демонстрацією світлин, відеозапису, зробленого самостійно або знайденого в мережі Інтернет, інтерактивної демонстрації дослідів онлайн (як простих, так і складних із системами реєстрації даних, наприклад, титрування), лінійного моделювання чи за допомогою віртуальних лабораторій. Крім того, учні можуть проводити експериментальну роботу вдома з використанням різних побутових речовин або доступних з медичної аптечки реактивів. На якість отриманих знань впливають не лише спостереження за експериментом, але й емоційне задоволення від можливості проведення досліду самостійно </w:t>
      </w:r>
      <w:r w:rsidRPr="00770A52">
        <w:rPr>
          <w:rFonts w:ascii="Times New Roman" w:hAnsi="Times New Roman"/>
          <w:sz w:val="28"/>
          <w:szCs w:val="28"/>
          <w:lang w:val="ru-RU"/>
        </w:rPr>
        <w:t>[</w:t>
      </w:r>
      <w:r w:rsidRPr="00770A52">
        <w:rPr>
          <w:rFonts w:ascii="Times New Roman" w:hAnsi="Times New Roman"/>
          <w:sz w:val="28"/>
          <w:szCs w:val="28"/>
        </w:rPr>
        <w:t>20</w:t>
      </w:r>
      <w:r w:rsidRPr="00770A52">
        <w:rPr>
          <w:rFonts w:ascii="Times New Roman" w:hAnsi="Times New Roman"/>
          <w:sz w:val="28"/>
          <w:szCs w:val="28"/>
          <w:lang w:val="ru-RU"/>
        </w:rPr>
        <w:t>]</w:t>
      </w:r>
      <w:r w:rsidRPr="00770A52">
        <w:rPr>
          <w:rFonts w:ascii="Times New Roman" w:hAnsi="Times New Roman"/>
          <w:sz w:val="28"/>
          <w:szCs w:val="28"/>
        </w:rPr>
        <w:t>.</w:t>
      </w:r>
    </w:p>
    <w:p w14:paraId="2E4384A7"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Дослідники визначають такі напрямки застосування ІКТ у навчанні природничих наук:</w:t>
      </w:r>
    </w:p>
    <w:p w14:paraId="6F44D627" w14:textId="77777777" w:rsidR="00F26969" w:rsidRPr="00770A52" w:rsidRDefault="00F26969" w:rsidP="00F26969">
      <w:pPr>
        <w:numPr>
          <w:ilvl w:val="0"/>
          <w:numId w:val="6"/>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інформаційне забезпечення освітнього процесу;</w:t>
      </w:r>
    </w:p>
    <w:p w14:paraId="3ED88E0E" w14:textId="77777777" w:rsidR="00F26969" w:rsidRPr="00770A52" w:rsidRDefault="00F26969" w:rsidP="00F26969">
      <w:pPr>
        <w:numPr>
          <w:ilvl w:val="0"/>
          <w:numId w:val="6"/>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застосування комп’ютерних моделей для розв’язання розрахункових задач;</w:t>
      </w:r>
      <w:r w:rsidRPr="00770A52">
        <w:rPr>
          <w:rFonts w:ascii="Times New Roman" w:hAnsi="Times New Roman"/>
          <w:sz w:val="28"/>
          <w:szCs w:val="28"/>
          <w:lang w:val="ru-RU"/>
        </w:rPr>
        <w:t xml:space="preserve"> </w:t>
      </w:r>
    </w:p>
    <w:p w14:paraId="14CE7A8B" w14:textId="77777777" w:rsidR="00F26969" w:rsidRPr="00770A52" w:rsidRDefault="00F26969" w:rsidP="00F26969">
      <w:pPr>
        <w:numPr>
          <w:ilvl w:val="0"/>
          <w:numId w:val="6"/>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використання віртуальних кабінетів і лабораторій для комп’ютерного моделювання процесів та явищ;</w:t>
      </w:r>
    </w:p>
    <w:p w14:paraId="503FD699" w14:textId="77777777" w:rsidR="00F26969" w:rsidRPr="00770A52" w:rsidRDefault="00F26969" w:rsidP="00F26969">
      <w:pPr>
        <w:numPr>
          <w:ilvl w:val="0"/>
          <w:numId w:val="6"/>
        </w:numPr>
        <w:shd w:val="clear" w:color="auto" w:fill="FFFFFF"/>
        <w:tabs>
          <w:tab w:val="left" w:pos="1134"/>
        </w:tabs>
        <w:spacing w:after="0" w:line="360" w:lineRule="auto"/>
        <w:ind w:left="0" w:firstLine="709"/>
        <w:jc w:val="both"/>
        <w:rPr>
          <w:rFonts w:ascii="Times New Roman" w:hAnsi="Times New Roman"/>
          <w:sz w:val="28"/>
          <w:szCs w:val="28"/>
        </w:rPr>
      </w:pPr>
      <w:r w:rsidRPr="00770A52">
        <w:rPr>
          <w:rFonts w:ascii="Times New Roman" w:eastAsia="Times New Roman" w:hAnsi="Times New Roman"/>
          <w:sz w:val="28"/>
          <w:szCs w:val="28"/>
          <w:lang w:eastAsia="uk-UA"/>
        </w:rPr>
        <w:lastRenderedPageBreak/>
        <w:t xml:space="preserve">здійснення комп’ютерного тестування під час самостійного опрацювання теоретичного матеріалу або перевірки рівня навчальних досягнень здобувачів освіти </w:t>
      </w:r>
      <w:r w:rsidRPr="00770A52">
        <w:rPr>
          <w:rFonts w:ascii="Times New Roman" w:eastAsia="Times New Roman" w:hAnsi="Times New Roman"/>
          <w:sz w:val="28"/>
          <w:szCs w:val="28"/>
          <w:lang w:val="ru-RU" w:eastAsia="uk-UA"/>
        </w:rPr>
        <w:t>[13</w:t>
      </w:r>
      <w:r w:rsidRPr="00770A52">
        <w:rPr>
          <w:rFonts w:ascii="Times New Roman" w:eastAsia="Times New Roman" w:hAnsi="Times New Roman"/>
          <w:sz w:val="28"/>
          <w:szCs w:val="28"/>
          <w:lang w:eastAsia="uk-UA"/>
        </w:rPr>
        <w:t>; 24</w:t>
      </w:r>
      <w:r w:rsidRPr="00770A52">
        <w:rPr>
          <w:rFonts w:ascii="Times New Roman" w:eastAsia="Times New Roman" w:hAnsi="Times New Roman"/>
          <w:sz w:val="28"/>
          <w:szCs w:val="28"/>
          <w:lang w:val="ru-RU" w:eastAsia="uk-UA"/>
        </w:rPr>
        <w:t>]</w:t>
      </w:r>
      <w:r w:rsidRPr="00770A52">
        <w:rPr>
          <w:rFonts w:ascii="Times New Roman" w:hAnsi="Times New Roman"/>
          <w:sz w:val="28"/>
          <w:szCs w:val="28"/>
        </w:rPr>
        <w:t>.</w:t>
      </w:r>
    </w:p>
    <w:p w14:paraId="3C189CF3"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При цьому найбільш вагомим і дієвим методом у вивченні хімії були і залишаються лабораторні експериментальні дослідження, які активізують до 90 % .засвоєння теоретичних положень хімії на рівні [13].</w:t>
      </w:r>
    </w:p>
    <w:p w14:paraId="1749E94D"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Моделювання – це особливий пізнавальний процес, метод теоретичного і практичного опосередкованого пізнання, коли суб’єкт замість безпосереднього об’єкта пізнання вибирає чи створює схожий із ним допоміжний об’єкт – замісник, тобто модель, досліджує його, а здобуту інформацію переносить на реальний об’єкт вивчення [25].</w:t>
      </w:r>
    </w:p>
    <w:p w14:paraId="0987EC58" w14:textId="77777777" w:rsidR="00F26969" w:rsidRPr="00770A52" w:rsidRDefault="00F26969" w:rsidP="00F26969">
      <w:pPr>
        <w:spacing w:after="0" w:line="360" w:lineRule="auto"/>
        <w:ind w:firstLine="720"/>
        <w:jc w:val="both"/>
        <w:rPr>
          <w:rFonts w:ascii="Times New Roman" w:hAnsi="Times New Roman"/>
          <w:color w:val="FF0000"/>
          <w:sz w:val="28"/>
          <w:szCs w:val="28"/>
        </w:rPr>
      </w:pPr>
      <w:r w:rsidRPr="00770A52">
        <w:rPr>
          <w:rFonts w:ascii="Times New Roman" w:hAnsi="Times New Roman"/>
          <w:sz w:val="28"/>
          <w:szCs w:val="28"/>
        </w:rPr>
        <w:t xml:space="preserve">Моделювання здавна застосовувалося у науковому пізнанні. Наприклад, виникнення уявлень Демокрита і Епікура про атоми, їх форму, і способи з'єднання, про атомні вихори і зливи, пояснення фізичних властивостей різних речовин за допомогою уявлення про круглі і гладкі або гачкуваті частинки, зчеплені між собою. Такі уявлення є прообразами сучасних моделей, що відбивають ядерно-електронну будову атома. </w:t>
      </w:r>
    </w:p>
    <w:p w14:paraId="3E829661"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Моделювання як спосіб пізнання завжди застосовувалося людством усвідомлено або інтуїтивно. На стінах стародавніх храмів предків південноамериканських індіанців виявлено графічні моделі світобудови. Моделювання як наука і мистецтво з’явилося в середні віки. Завдяки зокрема й Леонардо да Вінчі. </w:t>
      </w:r>
    </w:p>
    <w:p w14:paraId="32CFD9B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У науці Нового часу спочатку застосовувалися різні механічні моделі. Поступово метод моделювання став набувати все більшого поширення, проникаючи у всі галузі наукового знання. XX століття принесло методу моделювання нові успіхи, пов’язані з розквітом кібернетики. Таким чином, процес моделювання став частиною багатьох галузей людської діяльності, в тому числі й освіти.</w:t>
      </w:r>
    </w:p>
    <w:p w14:paraId="6AE0DA9C" w14:textId="77777777" w:rsidR="00F26969" w:rsidRPr="00770A52" w:rsidRDefault="00F26969" w:rsidP="00F26969">
      <w:pPr>
        <w:spacing w:after="0" w:line="360" w:lineRule="auto"/>
        <w:ind w:firstLine="720"/>
        <w:jc w:val="both"/>
        <w:rPr>
          <w:rFonts w:ascii="Times New Roman" w:hAnsi="Times New Roman"/>
          <w:b/>
          <w:color w:val="006600"/>
        </w:rPr>
      </w:pPr>
      <w:r w:rsidRPr="00770A52">
        <w:rPr>
          <w:rFonts w:ascii="Times New Roman" w:hAnsi="Times New Roman"/>
          <w:sz w:val="28"/>
          <w:szCs w:val="28"/>
        </w:rPr>
        <w:t xml:space="preserve">Феномен застосування систем комп’ютерного моделювання для навчання фізики вивчають </w:t>
      </w:r>
      <w:bookmarkStart w:id="14" w:name="_Hlk152527978"/>
      <w:r w:rsidRPr="00770A52">
        <w:rPr>
          <w:rFonts w:ascii="Times New Roman" w:hAnsi="Times New Roman"/>
          <w:sz w:val="28"/>
          <w:szCs w:val="28"/>
        </w:rPr>
        <w:t xml:space="preserve">Ю.О. Жук, О.М. Соколюк, Н.П. Дементієвська, </w:t>
      </w:r>
      <w:r w:rsidRPr="00770A52">
        <w:rPr>
          <w:rFonts w:ascii="Times New Roman" w:hAnsi="Times New Roman"/>
          <w:sz w:val="28"/>
          <w:szCs w:val="28"/>
        </w:rPr>
        <w:lastRenderedPageBreak/>
        <w:t xml:space="preserve">О.В. Слободяник, П.К. Соколов </w:t>
      </w:r>
      <w:r w:rsidRPr="00770A52">
        <w:rPr>
          <w:rFonts w:ascii="Times New Roman" w:hAnsi="Times New Roman"/>
          <w:sz w:val="28"/>
          <w:szCs w:val="28"/>
          <w:shd w:val="clear" w:color="auto" w:fill="FFFFFF"/>
        </w:rPr>
        <w:t>[26], С.М. Стадніченко, О.В. Марченко-Іванюк [27]</w:t>
      </w:r>
      <w:bookmarkEnd w:id="14"/>
      <w:r w:rsidRPr="00770A52">
        <w:rPr>
          <w:rFonts w:ascii="Times New Roman" w:hAnsi="Times New Roman"/>
          <w:sz w:val="28"/>
          <w:szCs w:val="28"/>
        </w:rPr>
        <w:t xml:space="preserve">, С. Литвинова </w:t>
      </w:r>
      <w:r w:rsidRPr="00770A52">
        <w:rPr>
          <w:rFonts w:ascii="Times New Roman" w:hAnsi="Times New Roman"/>
          <w:bCs/>
          <w:color w:val="000000"/>
          <w:sz w:val="28"/>
          <w:szCs w:val="28"/>
        </w:rPr>
        <w:t xml:space="preserve">[28], О.М. Яремчук [29], </w:t>
      </w:r>
      <w:r w:rsidRPr="00770A52">
        <w:rPr>
          <w:rFonts w:ascii="Times New Roman" w:hAnsi="Times New Roman"/>
          <w:sz w:val="28"/>
          <w:szCs w:val="28"/>
        </w:rPr>
        <w:t xml:space="preserve">С.В. Мохун, О.М. Федчишин [30] </w:t>
      </w:r>
      <w:r w:rsidRPr="00770A52">
        <w:rPr>
          <w:rFonts w:ascii="Times New Roman" w:hAnsi="Times New Roman"/>
          <w:bCs/>
          <w:color w:val="000000"/>
          <w:sz w:val="28"/>
          <w:szCs w:val="28"/>
        </w:rPr>
        <w:t xml:space="preserve">тощо. </w:t>
      </w:r>
    </w:p>
    <w:p w14:paraId="4F2F804B" w14:textId="77777777" w:rsidR="00F26969" w:rsidRPr="00770A52" w:rsidRDefault="00F26969" w:rsidP="00F26969">
      <w:pPr>
        <w:spacing w:after="0" w:line="360" w:lineRule="auto"/>
        <w:ind w:firstLine="720"/>
        <w:jc w:val="both"/>
        <w:rPr>
          <w:rFonts w:ascii="Times New Roman" w:hAnsi="Times New Roman"/>
          <w:sz w:val="28"/>
          <w:szCs w:val="28"/>
        </w:rPr>
      </w:pPr>
      <w:r w:rsidRPr="00770A52">
        <w:rPr>
          <w:rFonts w:ascii="Times New Roman" w:hAnsi="Times New Roman"/>
          <w:sz w:val="28"/>
          <w:szCs w:val="28"/>
        </w:rPr>
        <w:t xml:space="preserve">Використання комп’ютерного моделювання під час дослідження хімічних процесів і явищ в курсі хімії є предметом наукових пошуків таких вчених як: </w:t>
      </w:r>
      <w:bookmarkStart w:id="15" w:name="_Hlk153060060"/>
      <w:r w:rsidRPr="00770A52">
        <w:rPr>
          <w:rFonts w:ascii="Times New Roman" w:hAnsi="Times New Roman"/>
          <w:sz w:val="28"/>
          <w:szCs w:val="28"/>
        </w:rPr>
        <w:t xml:space="preserve">Анічкіна О.В., Авдєєва О.Ю. </w:t>
      </w:r>
      <w:bookmarkEnd w:id="15"/>
      <w:r w:rsidRPr="00770A52">
        <w:rPr>
          <w:rFonts w:ascii="Times New Roman" w:hAnsi="Times New Roman"/>
          <w:sz w:val="28"/>
          <w:szCs w:val="28"/>
        </w:rPr>
        <w:t>[31], П. П. Нечипуренко, С. О. Семеріков, Л. І. Томіліна [32], О. Пилипенко [33], К.С. Ташута, М.В. Чайка [34] та інші.</w:t>
      </w:r>
    </w:p>
    <w:p w14:paraId="6C598D31"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Впровадження технологій моделювання та симуляції в хімічній освіті підвищують ефективність самостійної роботи учнів та студентів, відкриваючи можливості для творчості, формуючи професійні навички, крім того допомагають вчителю реалізувати принципово нові форми і методи навчання. </w:t>
      </w:r>
    </w:p>
    <w:p w14:paraId="428A89B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Ми погоджуємося з думкою дослідників, що технології моделювання та симуляції є сучасними інтерактивними ІКТ, які відіграють важливу роль у хімічній освіті. Вони дозволяють вчителям та учням краще розуміти складні хімічні концепції та явища, роблять навчання цікавим та забезпечують більш глибокий рівень засвоєння матеріалу. Названі технології відкривають нові можливості для якісного та захоплюючого навчання хімії, сприяють підвищенню мотивації учнів та розвитку наукового мислення. Вони стають важливим інструментом у сучасній педагогічній практиці. Використання технологій моделювання та симуляції дозволяє поєднувати їх з іншими інтерактивними методичними прийомами.</w:t>
      </w:r>
      <w:r w:rsidRPr="00770A52">
        <w:rPr>
          <w:rFonts w:ascii="Times New Roman" w:hAnsi="Times New Roman"/>
        </w:rPr>
        <w:t xml:space="preserve"> </w:t>
      </w:r>
    </w:p>
    <w:p w14:paraId="57D2D1BA" w14:textId="77777777" w:rsidR="00F26969" w:rsidRPr="00770A52" w:rsidRDefault="00F26969" w:rsidP="00F26969">
      <w:pPr>
        <w:spacing w:after="0" w:line="360" w:lineRule="auto"/>
        <w:ind w:firstLine="709"/>
        <w:jc w:val="both"/>
        <w:rPr>
          <w:rFonts w:ascii="Times New Roman" w:hAnsi="Times New Roman"/>
          <w:color w:val="555555"/>
          <w:sz w:val="28"/>
          <w:szCs w:val="28"/>
          <w:shd w:val="clear" w:color="auto" w:fill="FFFFFF"/>
        </w:rPr>
      </w:pPr>
      <w:r w:rsidRPr="00770A52">
        <w:rPr>
          <w:rFonts w:ascii="Times New Roman" w:hAnsi="Times New Roman"/>
          <w:sz w:val="28"/>
          <w:szCs w:val="28"/>
        </w:rPr>
        <w:t xml:space="preserve">Модель у буквальному значенні (від фр. modele, від лат.modulus – «міра, зразок») – </w:t>
      </w:r>
      <w:r w:rsidRPr="00770A52">
        <w:rPr>
          <w:rFonts w:ascii="Times New Roman" w:hAnsi="Times New Roman"/>
          <w:sz w:val="28"/>
          <w:szCs w:val="28"/>
          <w:shd w:val="clear" w:color="auto" w:fill="FFFFFF"/>
        </w:rPr>
        <w:t>зразок, що відтворює, імітує будову і дію якого-небудь об’єкта, використовується для одержання нових знань про об’єкт [35]</w:t>
      </w:r>
      <w:r w:rsidRPr="00770A52">
        <w:rPr>
          <w:rFonts w:ascii="Times New Roman" w:hAnsi="Times New Roman"/>
          <w:color w:val="555555"/>
          <w:sz w:val="28"/>
          <w:szCs w:val="28"/>
          <w:shd w:val="clear" w:color="auto" w:fill="FFFFFF"/>
        </w:rPr>
        <w:t>.</w:t>
      </w:r>
    </w:p>
    <w:p w14:paraId="4DC4C401"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Моделі класифікують за різними типами ознак. Наприклад, виходячи з того, із чого вони зроблені, розрізняють моделі предметні, знакові й ігрові. За способом пізнання розрізняють моделі науково – технічні, життєві й художні. За змістом модель може бути статичною, тобто відображати структуру оригіналу, динамічною – відображати функціонування оригіналу. За способом застосування трапляються експериментальні, дослідницькі й навчальні моделі.</w:t>
      </w:r>
    </w:p>
    <w:p w14:paraId="10A048B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lastRenderedPageBreak/>
        <w:t xml:space="preserve">Н.М. Мостєпан називає функції, які можуть виконувати моделі, а саме: усвідомлення дійсності; спілкування; навчання і тренування; інструмент для прогнозування; здійснення експериментів. Авторка характеризує найпоширеніші просторові моделі (табл. 1.1) </w:t>
      </w:r>
      <w:r w:rsidRPr="00770A52">
        <w:rPr>
          <w:rFonts w:ascii="Times New Roman" w:hAnsi="Times New Roman"/>
          <w:sz w:val="28"/>
          <w:szCs w:val="28"/>
          <w:lang w:val="en-US"/>
        </w:rPr>
        <w:t>[36]</w:t>
      </w:r>
      <w:r w:rsidRPr="00770A52">
        <w:rPr>
          <w:rFonts w:ascii="Times New Roman" w:hAnsi="Times New Roman"/>
          <w:sz w:val="28"/>
          <w:szCs w:val="28"/>
        </w:rPr>
        <w:t>.</w:t>
      </w:r>
    </w:p>
    <w:p w14:paraId="70131D20" w14:textId="77777777" w:rsidR="00F26969" w:rsidRPr="00770A52" w:rsidRDefault="00F26969" w:rsidP="00F26969">
      <w:pPr>
        <w:spacing w:after="0" w:line="360" w:lineRule="auto"/>
        <w:ind w:firstLine="709"/>
        <w:jc w:val="both"/>
        <w:rPr>
          <w:rFonts w:ascii="Times New Roman" w:hAnsi="Times New Roman"/>
          <w:sz w:val="28"/>
          <w:szCs w:val="28"/>
        </w:rPr>
      </w:pPr>
    </w:p>
    <w:p w14:paraId="285143BF" w14:textId="77777777" w:rsidR="00F26969" w:rsidRPr="00770A52" w:rsidRDefault="00F26969" w:rsidP="00F26969">
      <w:pPr>
        <w:spacing w:after="0" w:line="360" w:lineRule="auto"/>
        <w:ind w:left="1134" w:hanging="283"/>
        <w:jc w:val="both"/>
        <w:rPr>
          <w:rFonts w:ascii="Times New Roman" w:hAnsi="Times New Roman"/>
          <w:sz w:val="28"/>
          <w:szCs w:val="28"/>
        </w:rPr>
      </w:pPr>
      <w:r w:rsidRPr="00770A52">
        <w:rPr>
          <w:rFonts w:ascii="Times New Roman" w:hAnsi="Times New Roman"/>
          <w:sz w:val="28"/>
          <w:szCs w:val="28"/>
        </w:rPr>
        <w:t>Таблиця 1.1 – Найпоширеніші просторові моделі</w:t>
      </w:r>
    </w:p>
    <w:p w14:paraId="50A0B83F" w14:textId="77777777" w:rsidR="00F26969" w:rsidRPr="00770A52" w:rsidRDefault="00F26969" w:rsidP="00F26969">
      <w:pPr>
        <w:spacing w:after="0" w:line="360" w:lineRule="auto"/>
        <w:ind w:left="1134"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8"/>
        <w:gridCol w:w="4159"/>
        <w:gridCol w:w="3084"/>
      </w:tblGrid>
      <w:tr w:rsidR="00F26969" w:rsidRPr="00770A52" w14:paraId="72986DF8" w14:textId="77777777" w:rsidTr="00A10867">
        <w:tc>
          <w:tcPr>
            <w:tcW w:w="2328" w:type="dxa"/>
            <w:shd w:val="clear" w:color="auto" w:fill="auto"/>
          </w:tcPr>
          <w:p w14:paraId="40C93C20" w14:textId="77777777" w:rsidR="00F26969" w:rsidRPr="00770A52" w:rsidRDefault="00F26969" w:rsidP="00A10867">
            <w:pPr>
              <w:spacing w:after="0" w:line="360" w:lineRule="auto"/>
              <w:jc w:val="center"/>
              <w:rPr>
                <w:rFonts w:ascii="Times New Roman" w:hAnsi="Times New Roman"/>
                <w:sz w:val="28"/>
                <w:szCs w:val="28"/>
              </w:rPr>
            </w:pPr>
            <w:r w:rsidRPr="00770A52">
              <w:rPr>
                <w:rFonts w:ascii="Times New Roman" w:hAnsi="Times New Roman"/>
                <w:sz w:val="28"/>
                <w:szCs w:val="28"/>
              </w:rPr>
              <w:t>Моделі</w:t>
            </w:r>
          </w:p>
        </w:tc>
        <w:tc>
          <w:tcPr>
            <w:tcW w:w="4159" w:type="dxa"/>
            <w:shd w:val="clear" w:color="auto" w:fill="auto"/>
          </w:tcPr>
          <w:p w14:paraId="03147F68" w14:textId="77777777" w:rsidR="00F26969" w:rsidRPr="00770A52" w:rsidRDefault="00F26969" w:rsidP="00A10867">
            <w:pPr>
              <w:spacing w:after="0" w:line="360" w:lineRule="auto"/>
              <w:jc w:val="center"/>
              <w:rPr>
                <w:rFonts w:ascii="Times New Roman" w:hAnsi="Times New Roman"/>
                <w:sz w:val="28"/>
                <w:szCs w:val="28"/>
              </w:rPr>
            </w:pPr>
            <w:r w:rsidRPr="00770A52">
              <w:rPr>
                <w:rFonts w:ascii="Times New Roman" w:hAnsi="Times New Roman"/>
                <w:sz w:val="28"/>
                <w:szCs w:val="28"/>
              </w:rPr>
              <w:t>Характеристика</w:t>
            </w:r>
          </w:p>
        </w:tc>
        <w:tc>
          <w:tcPr>
            <w:tcW w:w="3084" w:type="dxa"/>
            <w:shd w:val="clear" w:color="auto" w:fill="auto"/>
          </w:tcPr>
          <w:p w14:paraId="44685BD9" w14:textId="77777777" w:rsidR="00F26969" w:rsidRPr="00770A52" w:rsidRDefault="00F26969" w:rsidP="00A10867">
            <w:pPr>
              <w:spacing w:after="0" w:line="360" w:lineRule="auto"/>
              <w:jc w:val="center"/>
              <w:rPr>
                <w:rFonts w:ascii="Times New Roman" w:hAnsi="Times New Roman"/>
                <w:sz w:val="28"/>
                <w:szCs w:val="28"/>
              </w:rPr>
            </w:pPr>
            <w:r w:rsidRPr="00770A52">
              <w:rPr>
                <w:rFonts w:ascii="Times New Roman" w:hAnsi="Times New Roman"/>
                <w:sz w:val="28"/>
                <w:szCs w:val="28"/>
              </w:rPr>
              <w:t>Приклад</w:t>
            </w:r>
          </w:p>
        </w:tc>
      </w:tr>
      <w:tr w:rsidR="00F26969" w:rsidRPr="00770A52" w14:paraId="3AD0A688" w14:textId="77777777" w:rsidTr="00A10867">
        <w:tc>
          <w:tcPr>
            <w:tcW w:w="2328" w:type="dxa"/>
            <w:shd w:val="clear" w:color="auto" w:fill="auto"/>
          </w:tcPr>
          <w:p w14:paraId="5CBFC7A4"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Масштабні (об’ємні, напівсферичні) моделі Стюарта (Space-filling model – «модель, що заповнює простір»), calotte model – модель-шапочки, CPK (перші літери прізвищ хіміків Роберта Корі, Лінуса Полінга і Уолтера Колтуна).</w:t>
            </w:r>
          </w:p>
        </w:tc>
        <w:tc>
          <w:tcPr>
            <w:tcW w:w="4159" w:type="dxa"/>
            <w:shd w:val="clear" w:color="auto" w:fill="auto"/>
          </w:tcPr>
          <w:p w14:paraId="445AC4DB"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Ці моделі відображають взаємне розташування атомів, ефективні розміри атомів в масштабах пропорційних реальним, в деякій мірі валентні кути та інше, але не відображають електронну структуру модельованих з'єднань.</w:t>
            </w:r>
          </w:p>
        </w:tc>
        <w:tc>
          <w:tcPr>
            <w:tcW w:w="3084" w:type="dxa"/>
            <w:shd w:val="clear" w:color="auto" w:fill="auto"/>
          </w:tcPr>
          <w:p w14:paraId="693EDD13" w14:textId="77777777" w:rsidR="00F26969" w:rsidRPr="00770A52" w:rsidRDefault="00F26969" w:rsidP="00A10867">
            <w:pPr>
              <w:spacing w:after="0" w:line="360" w:lineRule="auto"/>
              <w:jc w:val="both"/>
              <w:rPr>
                <w:rFonts w:ascii="Times New Roman" w:hAnsi="Times New Roman"/>
                <w:sz w:val="28"/>
                <w:szCs w:val="28"/>
              </w:rPr>
            </w:pPr>
          </w:p>
          <w:p w14:paraId="2BB401BD" w14:textId="77777777" w:rsidR="00F26969" w:rsidRPr="00770A52" w:rsidRDefault="00F26969" w:rsidP="00A10867">
            <w:pPr>
              <w:spacing w:after="0" w:line="360" w:lineRule="auto"/>
              <w:jc w:val="both"/>
              <w:rPr>
                <w:rFonts w:ascii="Times New Roman" w:hAnsi="Times New Roman"/>
                <w:sz w:val="28"/>
                <w:szCs w:val="28"/>
              </w:rPr>
            </w:pPr>
          </w:p>
          <w:p w14:paraId="33B36F5A" w14:textId="77777777" w:rsidR="00F26969" w:rsidRPr="00770A52" w:rsidRDefault="00F26969" w:rsidP="00A10867">
            <w:pPr>
              <w:spacing w:after="0" w:line="360" w:lineRule="auto"/>
              <w:jc w:val="both"/>
              <w:rPr>
                <w:rFonts w:ascii="Times New Roman" w:hAnsi="Times New Roman"/>
                <w:sz w:val="28"/>
                <w:szCs w:val="28"/>
              </w:rPr>
            </w:pPr>
          </w:p>
          <w:p w14:paraId="05C3924F" w14:textId="2D0A90E9"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2F9D31C4" wp14:editId="6A8A4426">
                  <wp:extent cx="1733550" cy="18097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809750"/>
                          </a:xfrm>
                          <a:prstGeom prst="rect">
                            <a:avLst/>
                          </a:prstGeom>
                          <a:noFill/>
                          <a:ln>
                            <a:noFill/>
                          </a:ln>
                        </pic:spPr>
                      </pic:pic>
                    </a:graphicData>
                  </a:graphic>
                </wp:inline>
              </w:drawing>
            </w:r>
          </w:p>
        </w:tc>
      </w:tr>
    </w:tbl>
    <w:p w14:paraId="71919455" w14:textId="77777777" w:rsidR="00F26969" w:rsidRPr="00770A52" w:rsidRDefault="00F26969" w:rsidP="00F26969">
      <w:pPr>
        <w:rPr>
          <w:rFonts w:ascii="Times New Roman" w:hAnsi="Times New Roman"/>
        </w:rPr>
      </w:pPr>
    </w:p>
    <w:p w14:paraId="6788C6C7" w14:textId="77777777" w:rsidR="00685A0F" w:rsidRDefault="00685A0F" w:rsidP="00F26969">
      <w:pPr>
        <w:jc w:val="right"/>
        <w:rPr>
          <w:rFonts w:ascii="Times New Roman" w:hAnsi="Times New Roman"/>
          <w:sz w:val="28"/>
          <w:szCs w:val="28"/>
        </w:rPr>
      </w:pPr>
    </w:p>
    <w:p w14:paraId="51944605" w14:textId="77777777" w:rsidR="00685A0F" w:rsidRDefault="00685A0F" w:rsidP="00F26969">
      <w:pPr>
        <w:jc w:val="right"/>
        <w:rPr>
          <w:rFonts w:ascii="Times New Roman" w:hAnsi="Times New Roman"/>
          <w:sz w:val="28"/>
          <w:szCs w:val="28"/>
        </w:rPr>
      </w:pPr>
    </w:p>
    <w:p w14:paraId="3504D143" w14:textId="77777777" w:rsidR="00685A0F" w:rsidRDefault="00685A0F" w:rsidP="00F26969">
      <w:pPr>
        <w:jc w:val="right"/>
        <w:rPr>
          <w:rFonts w:ascii="Times New Roman" w:hAnsi="Times New Roman"/>
          <w:sz w:val="28"/>
          <w:szCs w:val="28"/>
        </w:rPr>
      </w:pPr>
    </w:p>
    <w:p w14:paraId="7482D834" w14:textId="77777777" w:rsidR="00685A0F" w:rsidRDefault="00685A0F" w:rsidP="00F26969">
      <w:pPr>
        <w:jc w:val="right"/>
        <w:rPr>
          <w:rFonts w:ascii="Times New Roman" w:hAnsi="Times New Roman"/>
          <w:sz w:val="28"/>
          <w:szCs w:val="28"/>
        </w:rPr>
      </w:pPr>
    </w:p>
    <w:p w14:paraId="3FD4D0DB" w14:textId="77777777" w:rsidR="00685A0F" w:rsidRDefault="00685A0F" w:rsidP="00F26969">
      <w:pPr>
        <w:jc w:val="right"/>
        <w:rPr>
          <w:rFonts w:ascii="Times New Roman" w:hAnsi="Times New Roman"/>
          <w:sz w:val="28"/>
          <w:szCs w:val="28"/>
        </w:rPr>
      </w:pPr>
    </w:p>
    <w:p w14:paraId="78F4746A" w14:textId="5AAD2798" w:rsidR="00F26969" w:rsidRPr="00770A52" w:rsidRDefault="00F26969" w:rsidP="00F26969">
      <w:pPr>
        <w:jc w:val="right"/>
        <w:rPr>
          <w:rFonts w:ascii="Times New Roman" w:hAnsi="Times New Roman"/>
          <w:sz w:val="28"/>
          <w:szCs w:val="28"/>
        </w:rPr>
      </w:pPr>
      <w:r w:rsidRPr="00770A52">
        <w:rPr>
          <w:rFonts w:ascii="Times New Roman" w:hAnsi="Times New Roman"/>
          <w:sz w:val="28"/>
          <w:szCs w:val="28"/>
        </w:rPr>
        <w:lastRenderedPageBreak/>
        <w:t>Продовження таблиці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8"/>
        <w:gridCol w:w="4159"/>
        <w:gridCol w:w="3084"/>
      </w:tblGrid>
      <w:tr w:rsidR="00F26969" w:rsidRPr="00770A52" w14:paraId="3CD4B533" w14:textId="77777777" w:rsidTr="00A10867">
        <w:tc>
          <w:tcPr>
            <w:tcW w:w="2328" w:type="dxa"/>
            <w:shd w:val="clear" w:color="auto" w:fill="auto"/>
          </w:tcPr>
          <w:p w14:paraId="55230A4E"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Структурні (каркасні) моделі, моделі Дрейдінга</w:t>
            </w:r>
          </w:p>
          <w:p w14:paraId="3C4F3FA8" w14:textId="77777777" w:rsidR="00F26969" w:rsidRPr="00770A52" w:rsidRDefault="00F26969" w:rsidP="00A10867">
            <w:pPr>
              <w:spacing w:after="0" w:line="360" w:lineRule="auto"/>
              <w:jc w:val="both"/>
              <w:rPr>
                <w:rFonts w:ascii="Times New Roman" w:hAnsi="Times New Roman"/>
                <w:sz w:val="28"/>
                <w:szCs w:val="28"/>
              </w:rPr>
            </w:pPr>
          </w:p>
        </w:tc>
        <w:tc>
          <w:tcPr>
            <w:tcW w:w="4159" w:type="dxa"/>
            <w:shd w:val="clear" w:color="auto" w:fill="auto"/>
          </w:tcPr>
          <w:p w14:paraId="4749EA65"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На відміну від CPK, не враховують об'ємність атомів. Такі моделі зручні для візуалізації складних структур типу біополімерів</w:t>
            </w:r>
          </w:p>
        </w:tc>
        <w:tc>
          <w:tcPr>
            <w:tcW w:w="3084" w:type="dxa"/>
            <w:shd w:val="clear" w:color="auto" w:fill="auto"/>
          </w:tcPr>
          <w:p w14:paraId="79B200C6" w14:textId="1EF44475"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3C8AEB4B" wp14:editId="52E56049">
                  <wp:extent cx="1628775" cy="16287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tc>
      </w:tr>
      <w:tr w:rsidR="00F26969" w:rsidRPr="00770A52" w14:paraId="427C501B" w14:textId="77777777" w:rsidTr="00A10867">
        <w:tc>
          <w:tcPr>
            <w:tcW w:w="2328" w:type="dxa"/>
            <w:shd w:val="clear" w:color="auto" w:fill="auto"/>
          </w:tcPr>
          <w:p w14:paraId="47383660"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Кулестрижневі моделі, моделі Петрес</w:t>
            </w:r>
          </w:p>
        </w:tc>
        <w:tc>
          <w:tcPr>
            <w:tcW w:w="4159" w:type="dxa"/>
            <w:shd w:val="clear" w:color="auto" w:fill="auto"/>
          </w:tcPr>
          <w:p w14:paraId="528ADA57"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Подібні зі скелетними моделями, є їх різновидом</w:t>
            </w:r>
          </w:p>
        </w:tc>
        <w:tc>
          <w:tcPr>
            <w:tcW w:w="3084" w:type="dxa"/>
            <w:shd w:val="clear" w:color="auto" w:fill="auto"/>
          </w:tcPr>
          <w:p w14:paraId="33E710CD" w14:textId="3E5E3AA8"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387173D7" wp14:editId="35DA0B26">
                  <wp:extent cx="1581150" cy="11334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1150" cy="1133475"/>
                          </a:xfrm>
                          <a:prstGeom prst="rect">
                            <a:avLst/>
                          </a:prstGeom>
                          <a:noFill/>
                          <a:ln>
                            <a:noFill/>
                          </a:ln>
                        </pic:spPr>
                      </pic:pic>
                    </a:graphicData>
                  </a:graphic>
                </wp:inline>
              </w:drawing>
            </w:r>
          </w:p>
        </w:tc>
      </w:tr>
      <w:tr w:rsidR="00F26969" w:rsidRPr="00770A52" w14:paraId="1AC25359" w14:textId="77777777" w:rsidTr="00A10867">
        <w:tc>
          <w:tcPr>
            <w:tcW w:w="2328" w:type="dxa"/>
            <w:shd w:val="clear" w:color="auto" w:fill="auto"/>
          </w:tcPr>
          <w:p w14:paraId="3619E829"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Стрічкові моделі, або стрічкові діаграми</w:t>
            </w:r>
          </w:p>
        </w:tc>
        <w:tc>
          <w:tcPr>
            <w:tcW w:w="4159" w:type="dxa"/>
            <w:shd w:val="clear" w:color="auto" w:fill="auto"/>
          </w:tcPr>
          <w:p w14:paraId="1AEC4A42"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Показують укладання полімерного ланцюга в просторі</w:t>
            </w:r>
          </w:p>
        </w:tc>
        <w:tc>
          <w:tcPr>
            <w:tcW w:w="3084" w:type="dxa"/>
            <w:shd w:val="clear" w:color="auto" w:fill="auto"/>
          </w:tcPr>
          <w:p w14:paraId="75E985E3" w14:textId="0E140D15"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7375BF8A" wp14:editId="38F4738B">
                  <wp:extent cx="2257425" cy="16192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7425" cy="1619250"/>
                          </a:xfrm>
                          <a:prstGeom prst="rect">
                            <a:avLst/>
                          </a:prstGeom>
                          <a:noFill/>
                          <a:ln>
                            <a:noFill/>
                          </a:ln>
                        </pic:spPr>
                      </pic:pic>
                    </a:graphicData>
                  </a:graphic>
                </wp:inline>
              </w:drawing>
            </w:r>
          </w:p>
        </w:tc>
      </w:tr>
      <w:tr w:rsidR="00F26969" w:rsidRPr="00770A52" w14:paraId="6ED9F7DD" w14:textId="77777777" w:rsidTr="00A10867">
        <w:tc>
          <w:tcPr>
            <w:tcW w:w="2328" w:type="dxa"/>
            <w:shd w:val="clear" w:color="auto" w:fill="auto"/>
          </w:tcPr>
          <w:p w14:paraId="2C0436CE"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Глобулярні моделі</w:t>
            </w:r>
          </w:p>
        </w:tc>
        <w:tc>
          <w:tcPr>
            <w:tcW w:w="4159" w:type="dxa"/>
            <w:shd w:val="clear" w:color="auto" w:fill="auto"/>
          </w:tcPr>
          <w:p w14:paraId="38B73C87"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Відображають загальну форму молекули без деталізації структури до рівня окремих атомів</w:t>
            </w:r>
          </w:p>
        </w:tc>
        <w:tc>
          <w:tcPr>
            <w:tcW w:w="3084" w:type="dxa"/>
            <w:shd w:val="clear" w:color="auto" w:fill="auto"/>
          </w:tcPr>
          <w:p w14:paraId="6899C9A7" w14:textId="6C57D9EC"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0742196E" wp14:editId="4F2F0E7D">
                  <wp:extent cx="1981200" cy="1981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tc>
      </w:tr>
      <w:tr w:rsidR="00F26969" w:rsidRPr="00770A52" w14:paraId="33048320" w14:textId="77777777" w:rsidTr="00A10867">
        <w:tc>
          <w:tcPr>
            <w:tcW w:w="2328" w:type="dxa"/>
            <w:shd w:val="clear" w:color="auto" w:fill="auto"/>
          </w:tcPr>
          <w:p w14:paraId="3B06BE37"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Орбітальні моделі</w:t>
            </w:r>
          </w:p>
        </w:tc>
        <w:tc>
          <w:tcPr>
            <w:tcW w:w="4159" w:type="dxa"/>
            <w:shd w:val="clear" w:color="auto" w:fill="auto"/>
          </w:tcPr>
          <w:p w14:paraId="0CBC113C" w14:textId="77777777"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sz w:val="28"/>
                <w:szCs w:val="28"/>
              </w:rPr>
              <w:t>Відображають електронну структуру модельованих з'єднань відповідно до сучасних, заснованих на квантовій механіці уявлень</w:t>
            </w:r>
          </w:p>
        </w:tc>
        <w:tc>
          <w:tcPr>
            <w:tcW w:w="3084" w:type="dxa"/>
            <w:shd w:val="clear" w:color="auto" w:fill="auto"/>
          </w:tcPr>
          <w:p w14:paraId="25EDE8B1" w14:textId="64D0DB70" w:rsidR="00F26969" w:rsidRPr="00770A52" w:rsidRDefault="00F26969" w:rsidP="00A10867">
            <w:pPr>
              <w:spacing w:after="0" w:line="360" w:lineRule="auto"/>
              <w:jc w:val="both"/>
              <w:rPr>
                <w:rFonts w:ascii="Times New Roman" w:hAnsi="Times New Roman"/>
                <w:sz w:val="28"/>
                <w:szCs w:val="28"/>
              </w:rPr>
            </w:pPr>
            <w:r w:rsidRPr="00770A52">
              <w:rPr>
                <w:rFonts w:ascii="Times New Roman" w:hAnsi="Times New Roman"/>
                <w:noProof/>
              </w:rPr>
              <w:drawing>
                <wp:inline distT="0" distB="0" distL="0" distR="0" wp14:anchorId="0DD65406" wp14:editId="6CA388BA">
                  <wp:extent cx="1809750" cy="1809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bl>
    <w:p w14:paraId="4F273EA3" w14:textId="77777777" w:rsidR="00F26969" w:rsidRPr="00770A52" w:rsidRDefault="00F26969" w:rsidP="00F26969">
      <w:pPr>
        <w:spacing w:after="0" w:line="360" w:lineRule="auto"/>
        <w:ind w:firstLine="709"/>
        <w:jc w:val="both"/>
        <w:rPr>
          <w:rFonts w:ascii="Times New Roman" w:hAnsi="Times New Roman"/>
          <w:b/>
          <w:sz w:val="28"/>
          <w:szCs w:val="28"/>
        </w:rPr>
      </w:pPr>
      <w:r w:rsidRPr="00770A52">
        <w:rPr>
          <w:rFonts w:ascii="Times New Roman" w:hAnsi="Times New Roman"/>
          <w:sz w:val="28"/>
          <w:szCs w:val="28"/>
        </w:rPr>
        <w:lastRenderedPageBreak/>
        <w:t>Моделювання і симуляції є процесам дослідження об’єктів пізнання на їхніх моделях. Вони передбачають побудову та вивчення моделей реально існуючих об’єктів, процесів чи явищ з метою отримання пояснень цих явищ, а також для передбачення явищ, що цікавлять дослідника. Метод моделювання в сучасній науці використовують тоді, коли маніпулювання з оригіналом неефективне або взагалі неможливе</w:t>
      </w:r>
      <w:r w:rsidRPr="00770A52">
        <w:rPr>
          <w:rFonts w:ascii="Times New Roman" w:hAnsi="Times New Roman"/>
          <w:b/>
          <w:sz w:val="28"/>
          <w:szCs w:val="28"/>
        </w:rPr>
        <w:t xml:space="preserve"> </w:t>
      </w:r>
      <w:r w:rsidRPr="00770A52">
        <w:rPr>
          <w:rFonts w:ascii="Times New Roman" w:hAnsi="Times New Roman"/>
          <w:bCs/>
          <w:sz w:val="28"/>
          <w:szCs w:val="28"/>
        </w:rPr>
        <w:t>[15; 28; 29; 37-38].</w:t>
      </w:r>
    </w:p>
    <w:p w14:paraId="2F9ACF27"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Процес моделювання складається з наступних етапів:</w:t>
      </w:r>
    </w:p>
    <w:p w14:paraId="6109E023"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1. Побудови моделі.</w:t>
      </w:r>
    </w:p>
    <w:p w14:paraId="52E877CE"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2. Вивчення моделі.</w:t>
      </w:r>
    </w:p>
    <w:p w14:paraId="3B48F28D"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3. Перенесення даних на вихідний об’єкт.</w:t>
      </w:r>
    </w:p>
    <w:p w14:paraId="788DE775"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На першому етапі, через усвідомлення неможливості чи недоцільності прямого вивчення об'єкта, створюється його модель. Метою цього етапу є створення умов для повноцінного заміщення оригіналу об'єктом-посередником, який відтворює необхідні параметри. </w:t>
      </w:r>
    </w:p>
    <w:p w14:paraId="76F56458"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На другому етапі проводиться вивчення самої моделі, настільки детальне, наскільки це потрібно для вирішення конкретного пізнавального завдання. При цьому дослідник може вести спостереження за моделлю, проводити з неї експерименти, вимірювати чи описувати її характеристики, залежно від завдання і специфіки самої моделі.</w:t>
      </w:r>
    </w:p>
    <w:p w14:paraId="3F177316"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На третьому етапі відбувається екстраполяція, тобто повернення до вихідного об’єкта з інтерпретацією отриманих знань про модель, оцінкою їх прийнятності, що дозволяє вирішити вихідне пізнавальне завдання. </w:t>
      </w:r>
    </w:p>
    <w:p w14:paraId="01A6FB39"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Методи молекулярного моделювання використовуються для вивчення окремих атомів хімічних елементів, індивідуальних молекул речовин, взаємодії в молекулярних системах. Моделювання широко використовується галузі хімії для пізнання та вивчення будови речовин та особливостей протікання хімічних реакцій, для виявлення оптимальних умов хіміко-технологічних процесів та ін. Перевагою молекулярного моделювання є менша складність в описі систем, що дозволяє розглядати більшу кількість частинок при розрахунках </w:t>
      </w:r>
      <w:r w:rsidRPr="00770A52">
        <w:rPr>
          <w:rFonts w:ascii="Times New Roman" w:hAnsi="Times New Roman"/>
          <w:sz w:val="28"/>
          <w:szCs w:val="28"/>
          <w:lang w:val="ru-RU"/>
        </w:rPr>
        <w:t>[</w:t>
      </w:r>
      <w:r w:rsidRPr="00770A52">
        <w:rPr>
          <w:rFonts w:ascii="Times New Roman" w:hAnsi="Times New Roman"/>
          <w:sz w:val="28"/>
          <w:szCs w:val="28"/>
        </w:rPr>
        <w:t>39-41</w:t>
      </w:r>
      <w:r w:rsidRPr="00770A52">
        <w:rPr>
          <w:rFonts w:ascii="Times New Roman" w:hAnsi="Times New Roman"/>
          <w:sz w:val="28"/>
          <w:szCs w:val="28"/>
          <w:lang w:val="ru-RU"/>
        </w:rPr>
        <w:t>]</w:t>
      </w:r>
      <w:r w:rsidRPr="00770A52">
        <w:rPr>
          <w:rFonts w:ascii="Times New Roman" w:hAnsi="Times New Roman"/>
          <w:sz w:val="28"/>
          <w:szCs w:val="28"/>
        </w:rPr>
        <w:t xml:space="preserve">. </w:t>
      </w:r>
    </w:p>
    <w:p w14:paraId="7E006037"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lastRenderedPageBreak/>
        <w:t>Застосування комп’ютерного моделювання в освіті дозволяє дати чітке уявлення про склад і геометрію молекул. При цьому важливо під час засвоєння знань мати можливість змінювати параметри, створювати так би мовити «свою» молекулу, перевіряти її характеристики. Це стає можливим завдяки комп’ютерним симуляціям.</w:t>
      </w:r>
    </w:p>
    <w:p w14:paraId="6F782C1E"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Одним з варіантів симуляції можна використати платформу PhET (Phisics Education Technology), яка є вільною у доступі (програмний засіб під ліцензією GNU/GPL) [42]. PhET розроблений Університетом Колорадо, містять віртуальні лабораторії, які демонструють різні явища у галузі фізики, хімії, біології, географії та деякі інтерактивні математичні інструменти. Вони розроблені з використанням технології Java та HTML5, що дозволяє проводити демонстрації в он-лайн режимі, а також завантажувати на персональний комп’ютер і вбудовувати на web-сторінки власного дистанційного курсу у вигляді віджетів. Усі перелічені можливості передбачені на сторінці кожної демонстрації PhET [43].</w:t>
      </w:r>
    </w:p>
    <w:p w14:paraId="7041764D" w14:textId="42F32DC3" w:rsidR="00F26969" w:rsidRPr="00770A52" w:rsidRDefault="00F26969" w:rsidP="00F26969">
      <w:pPr>
        <w:spacing w:after="0" w:line="360" w:lineRule="auto"/>
        <w:ind w:firstLine="709"/>
        <w:jc w:val="both"/>
        <w:rPr>
          <w:rFonts w:ascii="Times New Roman" w:hAnsi="Times New Roman"/>
          <w:sz w:val="28"/>
          <w:szCs w:val="28"/>
        </w:rPr>
      </w:pPr>
      <w:bookmarkStart w:id="16" w:name="_Hlk151839570"/>
      <w:r w:rsidRPr="00770A52">
        <w:rPr>
          <w:rFonts w:ascii="Times New Roman" w:hAnsi="Times New Roman"/>
          <w:sz w:val="28"/>
          <w:szCs w:val="28"/>
        </w:rPr>
        <w:t xml:space="preserve">Phet-симуляції мають інтерактивні елементи, анімацію, забезпечують динамічний зворотний зв’язок і можуть бути використані на будь-якому етапі заняття, для самостійної роботи, розв’язування задач, проведення фізичних дослідів, для виконання експериментальних домашніх завдань [44-46]. </w:t>
      </w:r>
      <w:bookmarkEnd w:id="16"/>
    </w:p>
    <w:p w14:paraId="1A646E79" w14:textId="77777777" w:rsidR="00F26969" w:rsidRPr="00770A52" w:rsidRDefault="00F26969" w:rsidP="00F26969">
      <w:pPr>
        <w:spacing w:after="0" w:line="360" w:lineRule="auto"/>
        <w:ind w:firstLine="709"/>
        <w:jc w:val="both"/>
        <w:rPr>
          <w:rFonts w:ascii="Times New Roman" w:hAnsi="Times New Roman"/>
          <w:sz w:val="28"/>
          <w:szCs w:val="28"/>
        </w:rPr>
      </w:pPr>
      <w:bookmarkStart w:id="17" w:name="_Hlk151839608"/>
      <w:r w:rsidRPr="00770A52">
        <w:rPr>
          <w:rFonts w:ascii="Times New Roman" w:hAnsi="Times New Roman"/>
          <w:sz w:val="28"/>
          <w:szCs w:val="28"/>
        </w:rPr>
        <w:t>О.В. Анічкіна і О.Ю. Авдєєва зазначають, що використання інтерактивних тренажерів-симуляторів на платформі Phet.colorado.org дозволяє опанувати цифрові інструменти, необхідні для проведення сучасного лабораторного заняття з хімії в ЗВО з метою швидкого та легкого розуміння майбутніми фахівцями хімічних процесів, які відбуваються в повсякденному житті кожної людини. При цьому ключовим у використанні PhET-симуляцій є не заміна реального хімічного експерименту віртуальним, а лише доповнення реальних явищ інтерактивним моделюванням для кращого розуміння суті та важливості хімічних процесів [31].</w:t>
      </w:r>
    </w:p>
    <w:bookmarkEnd w:id="17"/>
    <w:p w14:paraId="47EE2767" w14:textId="0D9432AD" w:rsidR="00F26969" w:rsidRDefault="00F26969" w:rsidP="00457C73">
      <w:pPr>
        <w:spacing w:after="0" w:line="360" w:lineRule="auto"/>
        <w:ind w:firstLine="414"/>
        <w:jc w:val="both"/>
        <w:rPr>
          <w:rFonts w:ascii="Times New Roman" w:hAnsi="Times New Roman"/>
          <w:sz w:val="28"/>
          <w:szCs w:val="28"/>
        </w:rPr>
      </w:pPr>
      <w:r w:rsidRPr="00770A52">
        <w:rPr>
          <w:rFonts w:ascii="Times New Roman" w:hAnsi="Times New Roman"/>
          <w:sz w:val="28"/>
          <w:szCs w:val="28"/>
        </w:rPr>
        <w:t xml:space="preserve">Дослідження показали, що симулятор  PhET дуже ефективний під час лекцій, заняттях у класі, лабораторних робіт та виконання домашніх завдань. </w:t>
      </w:r>
      <w:r w:rsidRPr="00770A52">
        <w:rPr>
          <w:rFonts w:ascii="Times New Roman" w:hAnsi="Times New Roman"/>
          <w:sz w:val="28"/>
          <w:szCs w:val="28"/>
        </w:rPr>
        <w:lastRenderedPageBreak/>
        <w:t xml:space="preserve">Візуалізації програми розроблені як опорні схеми з мінімальним текстом, тому їх легко інтегрувати майже в кожну складову уроку </w:t>
      </w:r>
      <w:r w:rsidRPr="00770A52">
        <w:rPr>
          <w:rFonts w:ascii="Times New Roman" w:hAnsi="Times New Roman"/>
          <w:sz w:val="28"/>
          <w:szCs w:val="28"/>
          <w:lang w:val="ru-RU"/>
        </w:rPr>
        <w:t>[</w:t>
      </w:r>
      <w:r w:rsidRPr="00770A52">
        <w:rPr>
          <w:rFonts w:ascii="Times New Roman" w:hAnsi="Times New Roman"/>
          <w:sz w:val="28"/>
          <w:szCs w:val="28"/>
        </w:rPr>
        <w:t>14</w:t>
      </w:r>
      <w:r w:rsidRPr="00770A52">
        <w:rPr>
          <w:rFonts w:ascii="Times New Roman" w:hAnsi="Times New Roman"/>
          <w:sz w:val="28"/>
          <w:szCs w:val="28"/>
          <w:lang w:val="ru-RU"/>
        </w:rPr>
        <w:t>]</w:t>
      </w:r>
      <w:r w:rsidRPr="00770A52">
        <w:rPr>
          <w:rFonts w:ascii="Times New Roman" w:hAnsi="Times New Roman"/>
          <w:sz w:val="28"/>
          <w:szCs w:val="28"/>
        </w:rPr>
        <w:t>.</w:t>
      </w:r>
    </w:p>
    <w:p w14:paraId="2A5B50A8" w14:textId="77777777" w:rsidR="00685A0F" w:rsidRDefault="00685A0F" w:rsidP="00457C73">
      <w:pPr>
        <w:spacing w:after="0" w:line="360" w:lineRule="auto"/>
        <w:ind w:firstLine="414"/>
        <w:jc w:val="both"/>
        <w:rPr>
          <w:rFonts w:ascii="Times New Roman" w:hAnsi="Times New Roman"/>
          <w:sz w:val="28"/>
          <w:szCs w:val="28"/>
        </w:rPr>
      </w:pPr>
    </w:p>
    <w:p w14:paraId="74BEC78F" w14:textId="77777777" w:rsidR="00685A0F" w:rsidRPr="00770A52" w:rsidRDefault="00685A0F" w:rsidP="00457C73">
      <w:pPr>
        <w:spacing w:after="0" w:line="360" w:lineRule="auto"/>
        <w:ind w:firstLine="414"/>
        <w:jc w:val="both"/>
        <w:rPr>
          <w:rFonts w:ascii="Times New Roman" w:hAnsi="Times New Roman"/>
          <w:b/>
          <w:sz w:val="28"/>
          <w:szCs w:val="28"/>
        </w:rPr>
      </w:pPr>
    </w:p>
    <w:p w14:paraId="166A71B6" w14:textId="77777777" w:rsidR="00F26969" w:rsidRPr="00770A52" w:rsidRDefault="00F26969" w:rsidP="00F26969">
      <w:pPr>
        <w:spacing w:after="0" w:line="360" w:lineRule="auto"/>
        <w:ind w:firstLine="709"/>
        <w:jc w:val="both"/>
        <w:rPr>
          <w:rFonts w:ascii="Times New Roman" w:hAnsi="Times New Roman"/>
          <w:b/>
          <w:bCs/>
          <w:sz w:val="28"/>
          <w:szCs w:val="28"/>
        </w:rPr>
      </w:pPr>
      <w:r w:rsidRPr="00770A52">
        <w:rPr>
          <w:rFonts w:ascii="Times New Roman" w:hAnsi="Times New Roman"/>
          <w:b/>
          <w:bCs/>
          <w:sz w:val="28"/>
          <w:szCs w:val="28"/>
        </w:rPr>
        <w:t xml:space="preserve">1.2 Методика застосування моделювання та симуляцій у вивченні теорій будови атомів і молекул в хімічній освіти </w:t>
      </w:r>
    </w:p>
    <w:p w14:paraId="0C991E0D" w14:textId="77777777" w:rsidR="00F26969" w:rsidRPr="00770A52" w:rsidRDefault="00F26969" w:rsidP="00F26969">
      <w:pPr>
        <w:spacing w:after="0" w:line="360" w:lineRule="auto"/>
        <w:rPr>
          <w:rFonts w:ascii="Times New Roman" w:hAnsi="Times New Roman"/>
          <w:sz w:val="28"/>
          <w:szCs w:val="28"/>
        </w:rPr>
      </w:pPr>
    </w:p>
    <w:p w14:paraId="69227E69" w14:textId="77777777" w:rsidR="00F26969" w:rsidRPr="00770A52" w:rsidRDefault="00F26969" w:rsidP="00F26969">
      <w:pPr>
        <w:spacing w:after="0" w:line="360" w:lineRule="auto"/>
        <w:rPr>
          <w:rFonts w:ascii="Times New Roman" w:hAnsi="Times New Roman"/>
          <w:sz w:val="28"/>
          <w:szCs w:val="28"/>
        </w:rPr>
      </w:pPr>
    </w:p>
    <w:p w14:paraId="6B5869FE"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Аналіз навчальних програм і підручників з хімії [47-51] свідчить, що вивчення теорії будови атома та періодичного закону займають чільне місце в хімічній освіти всіх рівнів. Діяльність педагогів спрямована на пошук шляхів підвищення ефективності опанування знаннями здобувачами освіти </w:t>
      </w:r>
      <w:r w:rsidRPr="00770A52">
        <w:rPr>
          <w:rFonts w:ascii="Times New Roman" w:hAnsi="Times New Roman"/>
          <w:sz w:val="28"/>
          <w:szCs w:val="28"/>
          <w:lang w:val="ru-RU"/>
        </w:rPr>
        <w:t>[</w:t>
      </w:r>
      <w:r w:rsidRPr="00770A52">
        <w:rPr>
          <w:rFonts w:ascii="Times New Roman" w:hAnsi="Times New Roman"/>
          <w:sz w:val="28"/>
          <w:szCs w:val="28"/>
        </w:rPr>
        <w:t>52</w:t>
      </w:r>
      <w:r w:rsidRPr="00770A52">
        <w:rPr>
          <w:rFonts w:ascii="Times New Roman" w:hAnsi="Times New Roman"/>
          <w:sz w:val="28"/>
          <w:szCs w:val="28"/>
          <w:lang w:val="ru-RU"/>
        </w:rPr>
        <w:t>]</w:t>
      </w:r>
      <w:r w:rsidRPr="00770A52">
        <w:rPr>
          <w:rFonts w:ascii="Times New Roman" w:hAnsi="Times New Roman"/>
          <w:sz w:val="28"/>
          <w:szCs w:val="28"/>
        </w:rPr>
        <w:t xml:space="preserve">. </w:t>
      </w:r>
    </w:p>
    <w:p w14:paraId="39E72C09"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Ми вважаємо доцільним впровадження в методику навчання теорії будови атома та молекул для здобувачів освіти всіх рівнів методів моделювання і симуляції.</w:t>
      </w:r>
    </w:p>
    <w:p w14:paraId="74912B5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Метод моделювання дозволяє послідовно вивчати матеріал складного до простого, а також створити доступний об’єкт для узагальнення його властивостей у процесі навчання хімії [15]. </w:t>
      </w:r>
      <w:bookmarkStart w:id="18" w:name="_Hlk153056845"/>
      <w:r w:rsidRPr="00770A52">
        <w:rPr>
          <w:rFonts w:ascii="Times New Roman" w:hAnsi="Times New Roman"/>
          <w:sz w:val="28"/>
          <w:szCs w:val="28"/>
        </w:rPr>
        <w:t xml:space="preserve">К.С. Ташута і М.В. Чайка </w:t>
      </w:r>
      <w:bookmarkEnd w:id="18"/>
      <w:r w:rsidRPr="00770A52">
        <w:rPr>
          <w:rFonts w:ascii="Times New Roman" w:hAnsi="Times New Roman"/>
          <w:sz w:val="28"/>
          <w:szCs w:val="28"/>
        </w:rPr>
        <w:t>відмічають доцільність моделювання будови атома, будови електронних оболонок атома, симуляцій з моделями молекул, моделями хімічних процесів, моделювання хімічної будови речовини, типів хімічних зв’язків тощо [34].</w:t>
      </w:r>
    </w:p>
    <w:p w14:paraId="00395D50"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Н.М. Мостєпан пропонує різноманітні способи створення моделей для вивчення матеріалу про будову атома та інструктивні картки для роботи з ними. На думку автора, створення моделей є елементом впровадження сучасної </w:t>
      </w:r>
      <w:r w:rsidRPr="00770A52">
        <w:rPr>
          <w:rFonts w:ascii="Times New Roman" w:hAnsi="Times New Roman"/>
          <w:sz w:val="28"/>
          <w:szCs w:val="28"/>
          <w:lang w:val="en-US"/>
        </w:rPr>
        <w:t>STEM</w:t>
      </w:r>
      <w:r w:rsidRPr="00770A52">
        <w:rPr>
          <w:rFonts w:ascii="Times New Roman" w:hAnsi="Times New Roman"/>
          <w:sz w:val="28"/>
          <w:szCs w:val="28"/>
        </w:rPr>
        <w:t>-освіти. Розробка та аналіз моделі дозволяє учню краще розібратися в процесах побудови та функціонування хімічного об’єкта чи явища</w:t>
      </w:r>
      <w:r w:rsidRPr="00770A52">
        <w:rPr>
          <w:rFonts w:ascii="Times New Roman" w:hAnsi="Times New Roman"/>
          <w:sz w:val="28"/>
          <w:szCs w:val="28"/>
          <w:lang w:val="ru-RU"/>
        </w:rPr>
        <w:t>[</w:t>
      </w:r>
      <w:r w:rsidRPr="00770A52">
        <w:rPr>
          <w:rFonts w:ascii="Times New Roman" w:hAnsi="Times New Roman"/>
          <w:sz w:val="28"/>
          <w:szCs w:val="28"/>
        </w:rPr>
        <w:t>36</w:t>
      </w:r>
      <w:r w:rsidRPr="00770A52">
        <w:rPr>
          <w:rFonts w:ascii="Times New Roman" w:hAnsi="Times New Roman"/>
          <w:sz w:val="28"/>
          <w:szCs w:val="28"/>
          <w:lang w:val="ru-RU"/>
        </w:rPr>
        <w:t>]</w:t>
      </w:r>
      <w:r w:rsidRPr="00770A52">
        <w:rPr>
          <w:rFonts w:ascii="Times New Roman" w:hAnsi="Times New Roman"/>
          <w:sz w:val="28"/>
          <w:szCs w:val="28"/>
        </w:rPr>
        <w:t xml:space="preserve">. </w:t>
      </w:r>
    </w:p>
    <w:p w14:paraId="33BD8753"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На рис. 2.1 наводиться приклад об’ємної моделі атома, де «протони» і «нейтрони» зображуються кульками різного кольору, що об’єднані в «ядро», зв’язане з паперовими енергетичним орбіталями, на яких розташовані «електрони» у відповідній кількості [48].</w:t>
      </w:r>
    </w:p>
    <w:p w14:paraId="08FD5D04" w14:textId="77777777" w:rsidR="00F26969" w:rsidRPr="00770A52" w:rsidRDefault="00F26969" w:rsidP="00F26969">
      <w:pPr>
        <w:spacing w:after="0" w:line="360" w:lineRule="auto"/>
        <w:ind w:firstLine="709"/>
        <w:jc w:val="both"/>
        <w:rPr>
          <w:rFonts w:ascii="Times New Roman" w:hAnsi="Times New Roman"/>
          <w:sz w:val="28"/>
          <w:szCs w:val="28"/>
        </w:rPr>
      </w:pPr>
    </w:p>
    <w:p w14:paraId="7AE6067E" w14:textId="0A21AA60"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noProof/>
          <w:sz w:val="28"/>
          <w:szCs w:val="28"/>
        </w:rPr>
        <w:drawing>
          <wp:inline distT="0" distB="0" distL="0" distR="0" wp14:anchorId="72623375" wp14:editId="18BDDFCF">
            <wp:extent cx="2286000" cy="2409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6000" cy="2409825"/>
                    </a:xfrm>
                    <a:prstGeom prst="rect">
                      <a:avLst/>
                    </a:prstGeom>
                    <a:noFill/>
                    <a:ln>
                      <a:noFill/>
                    </a:ln>
                  </pic:spPr>
                </pic:pic>
              </a:graphicData>
            </a:graphic>
          </wp:inline>
        </w:drawing>
      </w:r>
    </w:p>
    <w:p w14:paraId="6593F7C6" w14:textId="77777777" w:rsidR="00F26969" w:rsidRPr="00770A52" w:rsidRDefault="00F26969" w:rsidP="00F26969">
      <w:pPr>
        <w:spacing w:after="0" w:line="360" w:lineRule="auto"/>
        <w:ind w:firstLine="709"/>
        <w:jc w:val="both"/>
        <w:rPr>
          <w:rFonts w:ascii="Times New Roman" w:hAnsi="Times New Roman"/>
          <w:sz w:val="28"/>
          <w:szCs w:val="28"/>
        </w:rPr>
      </w:pPr>
    </w:p>
    <w:p w14:paraId="78954543" w14:textId="77777777"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sz w:val="28"/>
          <w:szCs w:val="28"/>
        </w:rPr>
        <w:t>Рисунок 1.1 – Об’ємна модель будови атома Натрію</w:t>
      </w:r>
    </w:p>
    <w:p w14:paraId="118F0F7B" w14:textId="77777777" w:rsidR="00F26969" w:rsidRPr="00770A52" w:rsidRDefault="00F26969" w:rsidP="00F26969">
      <w:pPr>
        <w:spacing w:after="0" w:line="360" w:lineRule="auto"/>
        <w:ind w:firstLine="709"/>
        <w:jc w:val="both"/>
        <w:rPr>
          <w:rFonts w:ascii="Times New Roman" w:hAnsi="Times New Roman"/>
          <w:sz w:val="28"/>
          <w:szCs w:val="28"/>
        </w:rPr>
      </w:pPr>
    </w:p>
    <w:p w14:paraId="3851AA24" w14:textId="77777777" w:rsidR="00F26969" w:rsidRPr="00770A52" w:rsidRDefault="00F26969" w:rsidP="00F26969">
      <w:pPr>
        <w:spacing w:after="0" w:line="360" w:lineRule="auto"/>
        <w:ind w:firstLine="709"/>
        <w:jc w:val="both"/>
        <w:rPr>
          <w:rFonts w:ascii="Times New Roman" w:hAnsi="Times New Roman"/>
          <w:color w:val="000000"/>
          <w:sz w:val="28"/>
          <w:szCs w:val="28"/>
        </w:rPr>
      </w:pPr>
      <w:bookmarkStart w:id="19" w:name="_Hlk151839533"/>
      <w:r w:rsidRPr="00770A52">
        <w:rPr>
          <w:rFonts w:ascii="Times New Roman" w:hAnsi="Times New Roman"/>
          <w:color w:val="000000"/>
          <w:sz w:val="28"/>
          <w:szCs w:val="28"/>
        </w:rPr>
        <w:t xml:space="preserve">Ми розділяємо позиції К.С. Ташути і М.В. Чайки, що молекулярне моделювання у хімії є важливим елементом реалізації принципів та перспектив STEM-освіти і передбачає розвиток уяви та образного мислення здобувачів освіти, формування пізнавальних інтересів до предметів, сприяє формуванню навичок пошукової роботи тощо. Необхідно і доцільно використовувати різні онлайн-сервіси та програмне забезпечення з метою повного розкриття навчального матеріалу </w:t>
      </w:r>
      <w:r w:rsidRPr="00770A52">
        <w:rPr>
          <w:rFonts w:ascii="Times New Roman" w:hAnsi="Times New Roman"/>
          <w:color w:val="000000"/>
          <w:sz w:val="28"/>
          <w:szCs w:val="28"/>
          <w:lang w:val="ru-RU"/>
        </w:rPr>
        <w:t>[</w:t>
      </w:r>
      <w:r w:rsidRPr="00770A52">
        <w:rPr>
          <w:rFonts w:ascii="Times New Roman" w:hAnsi="Times New Roman"/>
          <w:color w:val="000000"/>
          <w:sz w:val="28"/>
          <w:szCs w:val="28"/>
        </w:rPr>
        <w:t>34</w:t>
      </w:r>
      <w:r w:rsidRPr="00770A52">
        <w:rPr>
          <w:rFonts w:ascii="Times New Roman" w:hAnsi="Times New Roman"/>
          <w:color w:val="000000"/>
          <w:sz w:val="28"/>
          <w:szCs w:val="28"/>
          <w:lang w:val="ru-RU"/>
        </w:rPr>
        <w:t>]</w:t>
      </w:r>
      <w:bookmarkEnd w:id="19"/>
      <w:r w:rsidRPr="00770A52">
        <w:rPr>
          <w:rFonts w:ascii="Times New Roman" w:hAnsi="Times New Roman"/>
          <w:color w:val="000000"/>
          <w:sz w:val="28"/>
          <w:szCs w:val="28"/>
        </w:rPr>
        <w:t>.</w:t>
      </w:r>
    </w:p>
    <w:p w14:paraId="2FF8F35B"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О.В. Кочубей називає навчальні системи дистанційного призначення для моделювання в хімії:</w:t>
      </w:r>
    </w:p>
    <w:p w14:paraId="7C9CC073" w14:textId="77777777" w:rsidR="00F26969" w:rsidRPr="00770A52" w:rsidRDefault="00F26969" w:rsidP="00F26969">
      <w:pPr>
        <w:numPr>
          <w:ilvl w:val="0"/>
          <w:numId w:val="8"/>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Avogadro (FreeWare) – 3D візуалізація. Розширений молекулярний редактор, розроблений для використання на декількох платформах (зокрема на ОС Windows), для обчислювальної хімії, молекулярного моделювання, біоінформатики, науки про матеріали тощо.</w:t>
      </w:r>
    </w:p>
    <w:p w14:paraId="248FE62D" w14:textId="77777777" w:rsidR="00F26969" w:rsidRPr="00770A52" w:rsidRDefault="00F26969" w:rsidP="00F26969">
      <w:pPr>
        <w:numPr>
          <w:ilvl w:val="0"/>
          <w:numId w:val="8"/>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CambrigeSoftChemDrawPro. Версія професійної Системи комп’ютерного моделювання хімічних сполук будь-якої складності. Малює механізми реакцій для публікацій і являє тривимірні молекулярні поверхні, орбітами і молекулярні властивості.</w:t>
      </w:r>
    </w:p>
    <w:p w14:paraId="3F7E237D" w14:textId="77777777" w:rsidR="00F26969" w:rsidRPr="00770A52" w:rsidRDefault="00F26969" w:rsidP="00F26969">
      <w:pPr>
        <w:numPr>
          <w:ilvl w:val="0"/>
          <w:numId w:val="8"/>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lastRenderedPageBreak/>
        <w:t>ChemSite (FreeWare) – 3D візуалізація молекул. Програма для створення 3D-моделей молекул. В ній легко побудувати структуру будь-якої органічної сполуки, вона містить безліч інструментів: функціональні групи, амінокислоти, нуклеїнові кислоти, вуглеводи та ін. Кожен структурний фрагмент можна додати на екран або приєднати до будь-якого атома.</w:t>
      </w:r>
    </w:p>
    <w:p w14:paraId="652455C3" w14:textId="77777777" w:rsidR="00F26969" w:rsidRPr="00770A52" w:rsidRDefault="00F26969" w:rsidP="00F26969">
      <w:pPr>
        <w:numPr>
          <w:ilvl w:val="0"/>
          <w:numId w:val="8"/>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Portable Virtual Chemistry Lab 2.0. Програма являє собою віртуальну хімічну лабораторію з безліччю можливостей. Вона є корисним інструментом для викладачів, здобувачів і тих, хто просто цікавиться хімією. Інтуїтивно зрозуміла: є робочий стіл, дві «полки»: для інструментів і хімікатів.</w:t>
      </w:r>
    </w:p>
    <w:p w14:paraId="3DFB147F" w14:textId="77777777" w:rsidR="00F26969" w:rsidRPr="00770A52" w:rsidRDefault="00F26969" w:rsidP="00F26969">
      <w:pPr>
        <w:numPr>
          <w:ilvl w:val="0"/>
          <w:numId w:val="8"/>
        </w:numPr>
        <w:tabs>
          <w:tab w:val="left" w:pos="1134"/>
        </w:tabs>
        <w:spacing w:after="0" w:line="360" w:lineRule="auto"/>
        <w:ind w:left="0" w:firstLine="709"/>
        <w:jc w:val="both"/>
        <w:rPr>
          <w:rFonts w:ascii="Times New Roman" w:hAnsi="Times New Roman"/>
          <w:sz w:val="28"/>
          <w:szCs w:val="28"/>
        </w:rPr>
      </w:pPr>
      <w:r w:rsidRPr="00770A52">
        <w:rPr>
          <w:rFonts w:ascii="Times New Roman" w:hAnsi="Times New Roman"/>
          <w:sz w:val="28"/>
          <w:szCs w:val="28"/>
        </w:rPr>
        <w:t xml:space="preserve">HyperChem 7.0 (HyperChem – комплексний програмний продукт, призначений для завдань квантово-механічного моделювання атомних структур. Він включає в себе програми, що реалізують методи молекулярної механіки, квантової хімії та молекулярної динаміки </w:t>
      </w:r>
      <w:r w:rsidRPr="00770A52">
        <w:rPr>
          <w:rFonts w:ascii="Times New Roman" w:hAnsi="Times New Roman"/>
          <w:sz w:val="28"/>
          <w:szCs w:val="28"/>
          <w:lang w:val="ru-RU"/>
        </w:rPr>
        <w:t>[</w:t>
      </w:r>
      <w:r w:rsidRPr="00770A52">
        <w:rPr>
          <w:rFonts w:ascii="Times New Roman" w:hAnsi="Times New Roman"/>
          <w:sz w:val="28"/>
          <w:szCs w:val="28"/>
        </w:rPr>
        <w:t>10</w:t>
      </w:r>
      <w:r w:rsidRPr="00770A52">
        <w:rPr>
          <w:rFonts w:ascii="Times New Roman" w:hAnsi="Times New Roman"/>
          <w:sz w:val="28"/>
          <w:szCs w:val="28"/>
          <w:lang w:val="ru-RU"/>
        </w:rPr>
        <w:t>]</w:t>
      </w:r>
      <w:r w:rsidRPr="00770A52">
        <w:rPr>
          <w:rFonts w:ascii="Times New Roman" w:hAnsi="Times New Roman"/>
          <w:sz w:val="28"/>
          <w:szCs w:val="28"/>
        </w:rPr>
        <w:t>.</w:t>
      </w:r>
    </w:p>
    <w:p w14:paraId="644E333C"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Методика створення завдань до комп’ютерної моделі розглянуто у публікаціях [25; 27- 28; 30-31; 33-34; 54], де запропоновано спочатку формувати вміння керувати комп’ютерною моделлю, знімати та використовувати дані, встановлювати залежності між величинами, а потім виконувати індивідуальні завдання і робити висновок.</w:t>
      </w:r>
    </w:p>
    <w:p w14:paraId="2710829A"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Вивчаючи будову атома, завдяки PhET-симуляції здобувачі освіти можуть «збудувати» ядро додаючи відповідну кількість нуклонів (рис. 1.2). Програма дозволяє педагогу запропонувати перелік завдань для роботи з моделлю, наприклад: дослідить </w:t>
      </w:r>
      <w:r w:rsidRPr="00770A52">
        <w:rPr>
          <w:rFonts w:ascii="Times New Roman" w:hAnsi="Times New Roman"/>
          <w:color w:val="000000"/>
          <w:sz w:val="28"/>
          <w:szCs w:val="28"/>
        </w:rPr>
        <w:t xml:space="preserve">як зміна числа нейтронів або протонів впливає на атомний номер і вид ізотопу; опишіть, як різні розпади змінюють нуклони в ядрі, і чи це змінює символ показаного атома та впливає на такі параметри, як атомний номер чи атомна маса. </w:t>
      </w:r>
    </w:p>
    <w:p w14:paraId="3F6F26D0" w14:textId="77777777" w:rsidR="00F26969" w:rsidRPr="00770A52" w:rsidRDefault="00F26969" w:rsidP="00F26969">
      <w:pPr>
        <w:spacing w:after="0" w:line="360" w:lineRule="auto"/>
        <w:ind w:firstLine="709"/>
        <w:jc w:val="both"/>
        <w:rPr>
          <w:rFonts w:ascii="Times New Roman" w:hAnsi="Times New Roman"/>
          <w:sz w:val="28"/>
          <w:szCs w:val="28"/>
        </w:rPr>
      </w:pPr>
    </w:p>
    <w:p w14:paraId="2630BD60" w14:textId="1603C1A4"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noProof/>
          <w:sz w:val="28"/>
          <w:szCs w:val="28"/>
        </w:rPr>
        <w:lastRenderedPageBreak/>
        <w:drawing>
          <wp:inline distT="0" distB="0" distL="0" distR="0" wp14:anchorId="3C5D0212" wp14:editId="7D8C4E8C">
            <wp:extent cx="5905500" cy="2952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t="5324" b="5513"/>
                    <a:stretch>
                      <a:fillRect/>
                    </a:stretch>
                  </pic:blipFill>
                  <pic:spPr bwMode="auto">
                    <a:xfrm>
                      <a:off x="0" y="0"/>
                      <a:ext cx="5905500" cy="2952750"/>
                    </a:xfrm>
                    <a:prstGeom prst="rect">
                      <a:avLst/>
                    </a:prstGeom>
                    <a:noFill/>
                    <a:ln>
                      <a:noFill/>
                    </a:ln>
                  </pic:spPr>
                </pic:pic>
              </a:graphicData>
            </a:graphic>
          </wp:inline>
        </w:drawing>
      </w:r>
    </w:p>
    <w:p w14:paraId="36DDCE1D" w14:textId="77777777" w:rsidR="00F26969" w:rsidRPr="00770A52" w:rsidRDefault="00F26969" w:rsidP="00F26969">
      <w:pPr>
        <w:spacing w:after="0" w:line="360" w:lineRule="auto"/>
        <w:jc w:val="center"/>
        <w:rPr>
          <w:rFonts w:ascii="Times New Roman" w:hAnsi="Times New Roman"/>
          <w:sz w:val="28"/>
          <w:szCs w:val="28"/>
        </w:rPr>
      </w:pPr>
    </w:p>
    <w:p w14:paraId="7638F7E3" w14:textId="77777777"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sz w:val="28"/>
          <w:szCs w:val="28"/>
        </w:rPr>
        <w:t>Рисунок 1.2 – Діалогове вікно</w:t>
      </w:r>
      <w:r w:rsidRPr="00770A52">
        <w:rPr>
          <w:rFonts w:ascii="Times New Roman" w:hAnsi="Times New Roman"/>
          <w:color w:val="000000"/>
          <w:sz w:val="28"/>
          <w:szCs w:val="28"/>
        </w:rPr>
        <w:t xml:space="preserve"> симуляції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Ізотопи</w:t>
      </w:r>
    </w:p>
    <w:p w14:paraId="028AB901" w14:textId="77777777" w:rsidR="00F26969" w:rsidRPr="00770A52" w:rsidRDefault="00F26969" w:rsidP="00F26969">
      <w:pPr>
        <w:spacing w:after="0" w:line="360" w:lineRule="auto"/>
        <w:jc w:val="both"/>
        <w:rPr>
          <w:rFonts w:ascii="Times New Roman" w:hAnsi="Times New Roman"/>
          <w:sz w:val="28"/>
          <w:szCs w:val="28"/>
        </w:rPr>
      </w:pPr>
    </w:p>
    <w:p w14:paraId="1EE80075" w14:textId="77777777" w:rsidR="00F26969" w:rsidRPr="00770A52" w:rsidRDefault="00F26969" w:rsidP="00F26969">
      <w:pPr>
        <w:spacing w:after="0" w:line="360" w:lineRule="auto"/>
        <w:ind w:firstLine="709"/>
        <w:jc w:val="both"/>
        <w:rPr>
          <w:rFonts w:ascii="Times New Roman" w:hAnsi="Times New Roman"/>
          <w:sz w:val="28"/>
          <w:szCs w:val="28"/>
        </w:rPr>
      </w:pPr>
      <w:bookmarkStart w:id="20" w:name="_Hlk151839653"/>
      <w:r w:rsidRPr="00770A52">
        <w:rPr>
          <w:rFonts w:ascii="Times New Roman" w:hAnsi="Times New Roman"/>
          <w:sz w:val="28"/>
          <w:szCs w:val="28"/>
        </w:rPr>
        <w:t xml:space="preserve">Інтерактивна PhET-симуляція включає декілька ігор, завдяки якому можна в цікавій формі перевірити знання учнів або студентів (рис. 2.2). </w:t>
      </w:r>
    </w:p>
    <w:p w14:paraId="4566389C" w14:textId="77777777" w:rsidR="00F26969" w:rsidRPr="00770A52" w:rsidRDefault="00F26969" w:rsidP="00F26969">
      <w:pPr>
        <w:spacing w:after="0" w:line="360" w:lineRule="auto"/>
        <w:ind w:firstLine="709"/>
        <w:jc w:val="both"/>
        <w:rPr>
          <w:rFonts w:ascii="Times New Roman" w:hAnsi="Times New Roman"/>
          <w:sz w:val="28"/>
          <w:szCs w:val="28"/>
        </w:rPr>
      </w:pPr>
    </w:p>
    <w:p w14:paraId="7D969AAD" w14:textId="2C34E224"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noProof/>
          <w:sz w:val="28"/>
          <w:szCs w:val="28"/>
        </w:rPr>
        <w:drawing>
          <wp:inline distT="0" distB="0" distL="0" distR="0" wp14:anchorId="57253C09" wp14:editId="42C21F3B">
            <wp:extent cx="5829300" cy="2952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t="5266" b="4260"/>
                    <a:stretch>
                      <a:fillRect/>
                    </a:stretch>
                  </pic:blipFill>
                  <pic:spPr bwMode="auto">
                    <a:xfrm>
                      <a:off x="0" y="0"/>
                      <a:ext cx="5829300" cy="2952750"/>
                    </a:xfrm>
                    <a:prstGeom prst="rect">
                      <a:avLst/>
                    </a:prstGeom>
                    <a:noFill/>
                    <a:ln>
                      <a:noFill/>
                    </a:ln>
                  </pic:spPr>
                </pic:pic>
              </a:graphicData>
            </a:graphic>
          </wp:inline>
        </w:drawing>
      </w:r>
    </w:p>
    <w:p w14:paraId="15B8CF2B" w14:textId="77777777"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sz w:val="28"/>
          <w:szCs w:val="28"/>
        </w:rPr>
        <w:t>Рисунок 1.2 – Діалогове вікно</w:t>
      </w:r>
      <w:r w:rsidRPr="00770A52">
        <w:rPr>
          <w:rFonts w:ascii="Times New Roman" w:hAnsi="Times New Roman"/>
          <w:color w:val="000000"/>
          <w:sz w:val="28"/>
          <w:szCs w:val="28"/>
        </w:rPr>
        <w:t xml:space="preserve"> симуляції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Будуємо атом</w:t>
      </w:r>
    </w:p>
    <w:p w14:paraId="6DF062E2" w14:textId="77777777" w:rsidR="00F26969" w:rsidRPr="00770A52" w:rsidRDefault="00F26969" w:rsidP="00F26969">
      <w:pPr>
        <w:spacing w:after="0" w:line="360" w:lineRule="auto"/>
        <w:jc w:val="center"/>
        <w:rPr>
          <w:rFonts w:ascii="Times New Roman" w:hAnsi="Times New Roman"/>
          <w:sz w:val="28"/>
          <w:szCs w:val="28"/>
        </w:rPr>
      </w:pPr>
    </w:p>
    <w:p w14:paraId="3A0E7622" w14:textId="77777777" w:rsidR="00F26969" w:rsidRPr="00770A52" w:rsidRDefault="00F26969" w:rsidP="00F26969">
      <w:pPr>
        <w:spacing w:after="0" w:line="360" w:lineRule="auto"/>
        <w:ind w:firstLine="709"/>
        <w:jc w:val="both"/>
        <w:rPr>
          <w:rFonts w:ascii="Times New Roman" w:hAnsi="Times New Roman"/>
          <w:sz w:val="28"/>
          <w:szCs w:val="28"/>
        </w:rPr>
      </w:pPr>
    </w:p>
    <w:p w14:paraId="57D6BDE8" w14:textId="77777777" w:rsidR="00F26969" w:rsidRPr="00770A52" w:rsidRDefault="00F26969" w:rsidP="00F26969">
      <w:pPr>
        <w:spacing w:after="0" w:line="360" w:lineRule="auto"/>
        <w:ind w:firstLine="709"/>
        <w:jc w:val="both"/>
        <w:rPr>
          <w:rFonts w:ascii="Times New Roman" w:hAnsi="Times New Roman"/>
          <w:sz w:val="28"/>
          <w:szCs w:val="28"/>
        </w:rPr>
      </w:pPr>
      <w:r w:rsidRPr="00770A52">
        <w:rPr>
          <w:rFonts w:ascii="Times New Roman" w:hAnsi="Times New Roman"/>
          <w:sz w:val="28"/>
          <w:szCs w:val="28"/>
        </w:rPr>
        <w:lastRenderedPageBreak/>
        <w:t>Електронні сервіси «JavaLab», «Exploration Series», «MOZAIK education», «Go-Labz»</w:t>
      </w:r>
      <w:bookmarkEnd w:id="20"/>
      <w:r w:rsidRPr="00770A52">
        <w:rPr>
          <w:rFonts w:ascii="Times New Roman" w:hAnsi="Times New Roman"/>
          <w:sz w:val="28"/>
          <w:szCs w:val="28"/>
        </w:rPr>
        <w:t xml:space="preserve"> тощо мають інші інтерфейси і пропонують власні завдання для комп’ютерного моделювання. На рисунку 2.2 маємо приклад візуалізації </w:t>
      </w:r>
      <w:r w:rsidRPr="00770A52">
        <w:rPr>
          <w:rFonts w:ascii="Times New Roman" w:hAnsi="Times New Roman"/>
          <w:color w:val="000000"/>
          <w:sz w:val="28"/>
          <w:szCs w:val="28"/>
        </w:rPr>
        <w:t xml:space="preserve">наукового моделювання </w:t>
      </w:r>
      <w:r w:rsidRPr="00770A52">
        <w:rPr>
          <w:rFonts w:ascii="Times New Roman" w:hAnsi="Times New Roman"/>
          <w:color w:val="000000"/>
          <w:sz w:val="28"/>
          <w:szCs w:val="28"/>
          <w:lang w:val="en-US"/>
        </w:rPr>
        <w:t>JavaLab</w:t>
      </w:r>
      <w:r w:rsidRPr="00770A52">
        <w:rPr>
          <w:rFonts w:ascii="Times New Roman" w:hAnsi="Times New Roman"/>
          <w:color w:val="000000"/>
          <w:sz w:val="28"/>
          <w:szCs w:val="28"/>
        </w:rPr>
        <w:t xml:space="preserve"> [55].</w:t>
      </w:r>
    </w:p>
    <w:p w14:paraId="64405907" w14:textId="77777777" w:rsidR="00F26969" w:rsidRPr="00770A52" w:rsidRDefault="00F26969" w:rsidP="00F26969">
      <w:pPr>
        <w:spacing w:after="0" w:line="360" w:lineRule="auto"/>
        <w:jc w:val="both"/>
        <w:rPr>
          <w:rFonts w:ascii="Times New Roman" w:hAnsi="Times New Roman"/>
          <w:sz w:val="28"/>
          <w:szCs w:val="28"/>
        </w:rPr>
      </w:pPr>
    </w:p>
    <w:p w14:paraId="13A44307" w14:textId="6F10D52A"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noProof/>
          <w:sz w:val="28"/>
          <w:szCs w:val="28"/>
        </w:rPr>
        <w:drawing>
          <wp:inline distT="0" distB="0" distL="0" distR="0" wp14:anchorId="4A7D1AC2" wp14:editId="42FCB7DF">
            <wp:extent cx="4924425" cy="24098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24425" cy="2409825"/>
                    </a:xfrm>
                    <a:prstGeom prst="rect">
                      <a:avLst/>
                    </a:prstGeom>
                    <a:noFill/>
                    <a:ln>
                      <a:noFill/>
                    </a:ln>
                  </pic:spPr>
                </pic:pic>
              </a:graphicData>
            </a:graphic>
          </wp:inline>
        </w:drawing>
      </w:r>
    </w:p>
    <w:p w14:paraId="1FAC2316" w14:textId="77777777" w:rsidR="00F26969" w:rsidRPr="00770A52" w:rsidRDefault="00F26969" w:rsidP="00F26969">
      <w:pPr>
        <w:spacing w:after="0" w:line="360" w:lineRule="auto"/>
        <w:jc w:val="center"/>
        <w:rPr>
          <w:rFonts w:ascii="Times New Roman" w:hAnsi="Times New Roman"/>
          <w:sz w:val="28"/>
          <w:szCs w:val="28"/>
        </w:rPr>
      </w:pPr>
    </w:p>
    <w:p w14:paraId="29CAB7AB" w14:textId="77777777"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sz w:val="28"/>
          <w:szCs w:val="28"/>
        </w:rPr>
        <w:t>Рисунок 2.2 – Діалогове вікно JavaLab</w:t>
      </w:r>
    </w:p>
    <w:p w14:paraId="60F4E932" w14:textId="77777777" w:rsidR="00F26969" w:rsidRPr="00770A52" w:rsidRDefault="00F26969" w:rsidP="00F26969">
      <w:pPr>
        <w:spacing w:after="0" w:line="360" w:lineRule="auto"/>
        <w:ind w:firstLine="709"/>
        <w:jc w:val="both"/>
        <w:rPr>
          <w:rFonts w:ascii="Times New Roman" w:hAnsi="Times New Roman"/>
          <w:color w:val="000000"/>
          <w:sz w:val="28"/>
          <w:szCs w:val="28"/>
        </w:rPr>
      </w:pPr>
    </w:p>
    <w:p w14:paraId="2EA30758" w14:textId="77777777" w:rsidR="00F26969" w:rsidRPr="00770A52" w:rsidRDefault="00F26969" w:rsidP="00F26969">
      <w:pPr>
        <w:tabs>
          <w:tab w:val="left" w:pos="1134"/>
        </w:tabs>
        <w:spacing w:after="0" w:line="360" w:lineRule="auto"/>
        <w:ind w:firstLine="567"/>
        <w:jc w:val="both"/>
        <w:rPr>
          <w:rFonts w:ascii="Times New Roman" w:hAnsi="Times New Roman"/>
          <w:sz w:val="28"/>
          <w:szCs w:val="28"/>
        </w:rPr>
      </w:pPr>
      <w:r w:rsidRPr="00770A52">
        <w:rPr>
          <w:rFonts w:ascii="Times New Roman" w:hAnsi="Times New Roman"/>
          <w:sz w:val="28"/>
          <w:szCs w:val="28"/>
        </w:rPr>
        <w:t xml:space="preserve">Застосування віртуальних лабораторій передбачать створення певних педагогічних умов. Вирішальним є постановка проблеми, або пізнавальної задачі, яка спонукає учнів до пошуку шляхів і засобів її вирішення. Здобувачі освіти формулюють гіпотезу, розробляють і обговорюють способи її перевірки, здійснюють експерименти, фіксують спостереження, аналізують результати, аргументують, доводять, роблять висновки тощо. У такий спосіб ефективно формується процес наукового пошуку і пізнання </w:t>
      </w:r>
      <w:r w:rsidRPr="00770A52">
        <w:rPr>
          <w:rFonts w:ascii="Times New Roman" w:hAnsi="Times New Roman"/>
          <w:sz w:val="28"/>
          <w:szCs w:val="28"/>
          <w:lang w:val="ru-RU"/>
        </w:rPr>
        <w:t>[</w:t>
      </w:r>
      <w:r w:rsidRPr="00770A52">
        <w:rPr>
          <w:rFonts w:ascii="Times New Roman" w:hAnsi="Times New Roman"/>
          <w:sz w:val="28"/>
          <w:szCs w:val="28"/>
        </w:rPr>
        <w:t>14</w:t>
      </w:r>
      <w:r w:rsidRPr="00770A52">
        <w:rPr>
          <w:rFonts w:ascii="Times New Roman" w:hAnsi="Times New Roman"/>
          <w:sz w:val="28"/>
          <w:szCs w:val="28"/>
          <w:lang w:val="ru-RU"/>
        </w:rPr>
        <w:t>]</w:t>
      </w:r>
      <w:r w:rsidRPr="00770A52">
        <w:rPr>
          <w:rFonts w:ascii="Times New Roman" w:hAnsi="Times New Roman"/>
          <w:sz w:val="28"/>
          <w:szCs w:val="28"/>
        </w:rPr>
        <w:t>.</w:t>
      </w:r>
    </w:p>
    <w:p w14:paraId="3F5D8F30" w14:textId="77777777" w:rsidR="00F26969" w:rsidRPr="00770A52" w:rsidRDefault="00F26969" w:rsidP="00F26969">
      <w:pPr>
        <w:tabs>
          <w:tab w:val="left" w:pos="1134"/>
        </w:tabs>
        <w:spacing w:after="0" w:line="360" w:lineRule="auto"/>
        <w:ind w:firstLine="567"/>
        <w:jc w:val="both"/>
        <w:rPr>
          <w:rFonts w:ascii="Times New Roman" w:hAnsi="Times New Roman"/>
          <w:sz w:val="28"/>
          <w:szCs w:val="28"/>
        </w:rPr>
      </w:pPr>
      <w:r w:rsidRPr="00770A52">
        <w:rPr>
          <w:rFonts w:ascii="Times New Roman" w:hAnsi="Times New Roman"/>
          <w:sz w:val="28"/>
          <w:szCs w:val="28"/>
        </w:rPr>
        <w:t xml:space="preserve">У кваліфікаційній роботі для розробки методики застосування комп’ютерного моделювання та симуляцій ми використовували </w:t>
      </w:r>
      <w:r w:rsidRPr="00770A52">
        <w:rPr>
          <w:rFonts w:ascii="Times New Roman" w:hAnsi="Times New Roman"/>
          <w:color w:val="000000"/>
          <w:sz w:val="28"/>
          <w:szCs w:val="28"/>
        </w:rPr>
        <w:t xml:space="preserve">інтерактивних симуляцій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xml:space="preserve"> та наукового моделювання </w:t>
      </w:r>
      <w:r w:rsidRPr="00770A52">
        <w:rPr>
          <w:rFonts w:ascii="Times New Roman" w:hAnsi="Times New Roman"/>
          <w:color w:val="000000"/>
          <w:sz w:val="28"/>
          <w:szCs w:val="28"/>
          <w:lang w:val="en-US"/>
        </w:rPr>
        <w:t>JavaLab</w:t>
      </w:r>
      <w:r w:rsidRPr="00770A52">
        <w:rPr>
          <w:rFonts w:ascii="Times New Roman" w:hAnsi="Times New Roman"/>
          <w:color w:val="000000"/>
          <w:sz w:val="28"/>
          <w:szCs w:val="28"/>
        </w:rPr>
        <w:t>. Приклади завдань, які входили до змісту розроблених нами планів-уроків для учнів 11 класу наведені в Додатку А.</w:t>
      </w:r>
    </w:p>
    <w:p w14:paraId="5E876A43" w14:textId="2C6FD8DC" w:rsidR="00F26969" w:rsidRPr="00770A52" w:rsidRDefault="00F26969" w:rsidP="00710B6B">
      <w:pPr>
        <w:tabs>
          <w:tab w:val="left" w:pos="1134"/>
        </w:tabs>
        <w:spacing w:after="0" w:line="360" w:lineRule="auto"/>
        <w:jc w:val="center"/>
        <w:rPr>
          <w:rFonts w:ascii="Times New Roman" w:hAnsi="Times New Roman"/>
          <w:sz w:val="28"/>
          <w:szCs w:val="28"/>
        </w:rPr>
      </w:pPr>
      <w:r w:rsidRPr="00770A52">
        <w:rPr>
          <w:rFonts w:ascii="Times New Roman" w:hAnsi="Times New Roman"/>
          <w:sz w:val="28"/>
          <w:szCs w:val="28"/>
          <w:lang w:val="ru-RU"/>
        </w:rPr>
        <w:br w:type="page"/>
      </w:r>
    </w:p>
    <w:p w14:paraId="615F6195" w14:textId="278D20D6" w:rsidR="00F26969" w:rsidRPr="00770A52" w:rsidRDefault="00F26969" w:rsidP="00685A0F">
      <w:pPr>
        <w:pStyle w:val="1"/>
        <w:spacing w:before="0" w:line="360" w:lineRule="auto"/>
        <w:jc w:val="center"/>
        <w:rPr>
          <w:rFonts w:ascii="Times New Roman" w:hAnsi="Times New Roman" w:cs="Times New Roman"/>
          <w:bCs w:val="0"/>
          <w:color w:val="auto"/>
          <w:szCs w:val="28"/>
        </w:rPr>
      </w:pPr>
      <w:bookmarkStart w:id="21" w:name="_Toc58185243"/>
      <w:r w:rsidRPr="00770A52">
        <w:rPr>
          <w:rFonts w:ascii="Times New Roman" w:hAnsi="Times New Roman" w:cs="Times New Roman"/>
          <w:bCs w:val="0"/>
          <w:color w:val="auto"/>
          <w:szCs w:val="28"/>
        </w:rPr>
        <w:lastRenderedPageBreak/>
        <w:t xml:space="preserve">2 </w:t>
      </w:r>
      <w:r w:rsidRPr="00770A52">
        <w:rPr>
          <w:rFonts w:ascii="Times New Roman" w:hAnsi="Times New Roman" w:cs="Times New Roman"/>
          <w:bCs w:val="0"/>
          <w:noProof/>
          <w:color w:val="auto"/>
          <w:szCs w:val="28"/>
        </w:rPr>
        <w:t>МА</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ТЕ</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РІА</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ЛИ ТА</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 xml:space="preserve"> МЕ</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ТОДИ ДОСЛІДЖЕ</w:t>
      </w:r>
      <w:r w:rsidRPr="00770A52">
        <w:rPr>
          <w:rFonts w:ascii="Times New Roman" w:hAnsi="Times New Roman" w:cs="Times New Roman"/>
          <w:bCs w:val="0"/>
          <w:noProof/>
          <w:color w:val="auto"/>
          <w:w w:val="80"/>
          <w:szCs w:val="28"/>
        </w:rPr>
        <w:t> </w:t>
      </w:r>
      <w:r w:rsidRPr="00770A52">
        <w:rPr>
          <w:rFonts w:ascii="Times New Roman" w:hAnsi="Times New Roman" w:cs="Times New Roman"/>
          <w:bCs w:val="0"/>
          <w:noProof/>
          <w:color w:val="auto"/>
          <w:szCs w:val="28"/>
        </w:rPr>
        <w:t>ННЯ</w:t>
      </w:r>
      <w:bookmarkEnd w:id="21"/>
    </w:p>
    <w:p w14:paraId="232F8917" w14:textId="77777777" w:rsidR="00F26969" w:rsidRPr="00770A52" w:rsidRDefault="00F26969" w:rsidP="00685A0F">
      <w:pPr>
        <w:pStyle w:val="2"/>
        <w:spacing w:before="0" w:line="360" w:lineRule="auto"/>
        <w:ind w:firstLine="709"/>
        <w:rPr>
          <w:rFonts w:ascii="Times New Roman" w:hAnsi="Times New Roman"/>
          <w:bCs w:val="0"/>
          <w:color w:val="auto"/>
          <w:sz w:val="28"/>
          <w:szCs w:val="28"/>
          <w:lang w:val="uk-UA" w:eastAsia="ru-RU"/>
        </w:rPr>
      </w:pPr>
      <w:bookmarkStart w:id="22" w:name="_Toc58185244"/>
      <w:r w:rsidRPr="00770A52">
        <w:rPr>
          <w:rFonts w:ascii="Times New Roman" w:hAnsi="Times New Roman"/>
          <w:bCs w:val="0"/>
          <w:noProof/>
          <w:color w:val="auto"/>
          <w:sz w:val="28"/>
          <w:szCs w:val="28"/>
          <w:lang w:val="uk-UA" w:eastAsia="ru-RU"/>
        </w:rPr>
        <w:t>2.1 Об’єкт</w:t>
      </w:r>
      <w:bookmarkEnd w:id="22"/>
      <w:r w:rsidRPr="00770A52">
        <w:rPr>
          <w:rFonts w:ascii="Times New Roman" w:hAnsi="Times New Roman"/>
          <w:bCs w:val="0"/>
          <w:noProof/>
          <w:color w:val="auto"/>
          <w:sz w:val="28"/>
          <w:szCs w:val="28"/>
          <w:lang w:val="uk-UA" w:eastAsia="ru-RU"/>
        </w:rPr>
        <w:t xml:space="preserve"> і методи дослідження</w:t>
      </w:r>
    </w:p>
    <w:p w14:paraId="71AB09C6" w14:textId="77777777" w:rsidR="00F26969" w:rsidRPr="00770A52" w:rsidRDefault="00F26969" w:rsidP="00685A0F">
      <w:pPr>
        <w:spacing w:after="0" w:line="360" w:lineRule="auto"/>
        <w:ind w:firstLine="709"/>
        <w:jc w:val="both"/>
        <w:rPr>
          <w:rFonts w:ascii="Times New Roman" w:hAnsi="Times New Roman"/>
          <w:sz w:val="28"/>
          <w:szCs w:val="28"/>
          <w:lang w:eastAsia="ru-RU"/>
        </w:rPr>
      </w:pPr>
    </w:p>
    <w:p w14:paraId="49A2E9A4" w14:textId="77777777" w:rsidR="00F26969" w:rsidRPr="00770A52" w:rsidRDefault="00F26969" w:rsidP="00685A0F">
      <w:pPr>
        <w:spacing w:after="0" w:line="360" w:lineRule="auto"/>
        <w:ind w:firstLine="709"/>
        <w:jc w:val="both"/>
        <w:rPr>
          <w:rFonts w:ascii="Times New Roman" w:hAnsi="Times New Roman"/>
          <w:sz w:val="28"/>
          <w:szCs w:val="28"/>
          <w:lang w:eastAsia="ru-RU"/>
        </w:rPr>
      </w:pPr>
    </w:p>
    <w:p w14:paraId="09EA0409"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З метою перевірки ефективності </w:t>
      </w:r>
      <w:r w:rsidRPr="00770A52">
        <w:rPr>
          <w:rFonts w:ascii="Times New Roman" w:hAnsi="Times New Roman"/>
          <w:noProof/>
          <w:sz w:val="28"/>
          <w:szCs w:val="28"/>
          <w:lang w:eastAsia="ru-RU"/>
        </w:rPr>
        <w:t>методичних прийомів застосування моделювання і симуляцій в навчанні хімії</w:t>
      </w:r>
      <w:r w:rsidRPr="00770A52">
        <w:rPr>
          <w:rFonts w:ascii="Times New Roman" w:hAnsi="Times New Roman"/>
          <w:sz w:val="28"/>
          <w:szCs w:val="28"/>
        </w:rPr>
        <w:t xml:space="preserve">, нами було проведено педагогічне дослідження. </w:t>
      </w:r>
    </w:p>
    <w:p w14:paraId="71A97D5F"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noProof/>
          <w:sz w:val="28"/>
          <w:szCs w:val="28"/>
        </w:rPr>
        <w:t>Дослідже</w:t>
      </w:r>
      <w:r w:rsidRPr="00770A52">
        <w:rPr>
          <w:rFonts w:ascii="Times New Roman" w:hAnsi="Times New Roman"/>
          <w:noProof/>
          <w:w w:val="80"/>
          <w:sz w:val="28"/>
          <w:szCs w:val="28"/>
        </w:rPr>
        <w:t> </w:t>
      </w:r>
      <w:r w:rsidRPr="00770A52">
        <w:rPr>
          <w:rFonts w:ascii="Times New Roman" w:hAnsi="Times New Roman"/>
          <w:noProof/>
          <w:sz w:val="28"/>
          <w:szCs w:val="28"/>
        </w:rPr>
        <w:t>ння було прове</w:t>
      </w:r>
      <w:r w:rsidRPr="00770A52">
        <w:rPr>
          <w:rFonts w:ascii="Times New Roman" w:hAnsi="Times New Roman"/>
          <w:noProof/>
          <w:w w:val="80"/>
          <w:sz w:val="28"/>
          <w:szCs w:val="28"/>
        </w:rPr>
        <w:t> </w:t>
      </w:r>
      <w:r w:rsidRPr="00770A52">
        <w:rPr>
          <w:rFonts w:ascii="Times New Roman" w:hAnsi="Times New Roman"/>
          <w:noProof/>
          <w:sz w:val="28"/>
          <w:szCs w:val="28"/>
        </w:rPr>
        <w:t>де</w:t>
      </w:r>
      <w:r w:rsidRPr="00770A52">
        <w:rPr>
          <w:rFonts w:ascii="Times New Roman" w:hAnsi="Times New Roman"/>
          <w:noProof/>
          <w:w w:val="80"/>
          <w:sz w:val="28"/>
          <w:szCs w:val="28"/>
        </w:rPr>
        <w:t> </w:t>
      </w:r>
      <w:r w:rsidRPr="00770A52">
        <w:rPr>
          <w:rFonts w:ascii="Times New Roman" w:hAnsi="Times New Roman"/>
          <w:noProof/>
          <w:sz w:val="28"/>
          <w:szCs w:val="28"/>
        </w:rPr>
        <w:t>но на</w:t>
      </w:r>
      <w:r w:rsidRPr="00770A52">
        <w:rPr>
          <w:rFonts w:ascii="Times New Roman" w:hAnsi="Times New Roman"/>
          <w:noProof/>
          <w:w w:val="80"/>
          <w:sz w:val="28"/>
          <w:szCs w:val="28"/>
        </w:rPr>
        <w:t> </w:t>
      </w:r>
      <w:r w:rsidRPr="00770A52">
        <w:rPr>
          <w:rFonts w:ascii="Times New Roman" w:hAnsi="Times New Roman"/>
          <w:noProof/>
          <w:sz w:val="28"/>
          <w:szCs w:val="28"/>
        </w:rPr>
        <w:t xml:space="preserve"> ба</w:t>
      </w:r>
      <w:r w:rsidRPr="00770A52">
        <w:rPr>
          <w:rFonts w:ascii="Times New Roman" w:hAnsi="Times New Roman"/>
          <w:noProof/>
          <w:w w:val="80"/>
          <w:sz w:val="28"/>
          <w:szCs w:val="28"/>
        </w:rPr>
        <w:t> </w:t>
      </w:r>
      <w:r w:rsidRPr="00770A52">
        <w:rPr>
          <w:rFonts w:ascii="Times New Roman" w:hAnsi="Times New Roman"/>
          <w:noProof/>
          <w:sz w:val="28"/>
          <w:szCs w:val="28"/>
        </w:rPr>
        <w:t>зі Запорізького академічного ліцею «Перспектива» Запорізької міської ради Запорізької області в вересні 2023 року. У дослідже</w:t>
      </w:r>
      <w:r w:rsidRPr="00770A52">
        <w:rPr>
          <w:rFonts w:ascii="Times New Roman" w:hAnsi="Times New Roman"/>
          <w:noProof/>
          <w:w w:val="80"/>
          <w:sz w:val="28"/>
          <w:szCs w:val="28"/>
        </w:rPr>
        <w:t> </w:t>
      </w:r>
      <w:r w:rsidRPr="00770A52">
        <w:rPr>
          <w:rFonts w:ascii="Times New Roman" w:hAnsi="Times New Roman"/>
          <w:noProof/>
          <w:sz w:val="28"/>
          <w:szCs w:val="28"/>
        </w:rPr>
        <w:t>нні бра</w:t>
      </w:r>
      <w:r w:rsidRPr="00770A52">
        <w:rPr>
          <w:rFonts w:ascii="Times New Roman" w:hAnsi="Times New Roman"/>
          <w:noProof/>
          <w:w w:val="80"/>
          <w:sz w:val="28"/>
          <w:szCs w:val="28"/>
        </w:rPr>
        <w:t> </w:t>
      </w:r>
      <w:r w:rsidRPr="00770A52">
        <w:rPr>
          <w:rFonts w:ascii="Times New Roman" w:hAnsi="Times New Roman"/>
          <w:noProof/>
          <w:sz w:val="28"/>
          <w:szCs w:val="28"/>
        </w:rPr>
        <w:t>ли уча</w:t>
      </w:r>
      <w:r w:rsidRPr="00770A52">
        <w:rPr>
          <w:rFonts w:ascii="Times New Roman" w:hAnsi="Times New Roman"/>
          <w:noProof/>
          <w:w w:val="80"/>
          <w:sz w:val="28"/>
          <w:szCs w:val="28"/>
        </w:rPr>
        <w:t> </w:t>
      </w:r>
      <w:r w:rsidRPr="00770A52">
        <w:rPr>
          <w:rFonts w:ascii="Times New Roman" w:hAnsi="Times New Roman"/>
          <w:noProof/>
          <w:sz w:val="28"/>
          <w:szCs w:val="28"/>
        </w:rPr>
        <w:t>сть учні 11-А і 11-Б класів, у віці 16-17 років у кількості 30 учнів</w:t>
      </w:r>
      <w:r w:rsidRPr="00770A52">
        <w:rPr>
          <w:rFonts w:ascii="Times New Roman" w:hAnsi="Times New Roman"/>
          <w:sz w:val="28"/>
          <w:szCs w:val="28"/>
        </w:rPr>
        <w:t>. За умовами педагогічного експерименту 19 учнів 11-А класу, що складається відповідно з двох підгруп фізичного та інформаційного профілів склали контрольну групу (КГ) та 11 учнів підгрупи хіміко-біологічного профілю 11-Б класу – експериментальну групу (ЕГ). Перша група учнів навчалася за традиційною методикою навчання хімії (у відповідності до існуючих методичних розробок учителя хімії С.М. Зібрової). Учасники другої групи виконували завдання у відповідності до запропонованої нами методики із застосуванням комп’ютерного моделювання і симуляцій.</w:t>
      </w:r>
    </w:p>
    <w:p w14:paraId="0E3B96E2"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i/>
          <w:iCs/>
          <w:noProof/>
          <w:sz w:val="28"/>
          <w:szCs w:val="28"/>
          <w:lang w:eastAsia="ru-RU"/>
        </w:rPr>
        <w:t>Об’єктом дослідже</w:t>
      </w:r>
      <w:r w:rsidRPr="00770A52">
        <w:rPr>
          <w:rFonts w:ascii="Times New Roman" w:hAnsi="Times New Roman"/>
          <w:i/>
          <w:iCs/>
          <w:noProof/>
          <w:w w:val="80"/>
          <w:sz w:val="28"/>
          <w:szCs w:val="28"/>
        </w:rPr>
        <w:t> </w:t>
      </w:r>
      <w:r w:rsidRPr="00770A52">
        <w:rPr>
          <w:rFonts w:ascii="Times New Roman" w:hAnsi="Times New Roman"/>
          <w:i/>
          <w:iCs/>
          <w:noProof/>
          <w:sz w:val="28"/>
          <w:szCs w:val="28"/>
          <w:lang w:eastAsia="ru-RU"/>
        </w:rPr>
        <w:t>ння</w:t>
      </w:r>
      <w:r w:rsidRPr="00770A52">
        <w:rPr>
          <w:rFonts w:ascii="Times New Roman" w:hAnsi="Times New Roman"/>
          <w:noProof/>
          <w:sz w:val="28"/>
          <w:szCs w:val="28"/>
          <w:lang w:eastAsia="ru-RU"/>
        </w:rPr>
        <w:t xml:space="preserve"> є за</w:t>
      </w:r>
      <w:r w:rsidRPr="00770A52">
        <w:rPr>
          <w:rFonts w:ascii="Times New Roman" w:hAnsi="Times New Roman"/>
          <w:noProof/>
          <w:w w:val="80"/>
          <w:sz w:val="28"/>
          <w:szCs w:val="28"/>
        </w:rPr>
        <w:t> </w:t>
      </w:r>
      <w:r w:rsidRPr="00770A52">
        <w:rPr>
          <w:rFonts w:ascii="Times New Roman" w:hAnsi="Times New Roman"/>
          <w:noProof/>
          <w:sz w:val="28"/>
          <w:szCs w:val="28"/>
          <w:lang w:eastAsia="ru-RU"/>
        </w:rPr>
        <w:t>стосува</w:t>
      </w:r>
      <w:r w:rsidRPr="00770A52">
        <w:rPr>
          <w:rFonts w:ascii="Times New Roman" w:hAnsi="Times New Roman"/>
          <w:noProof/>
          <w:w w:val="80"/>
          <w:sz w:val="28"/>
          <w:szCs w:val="28"/>
        </w:rPr>
        <w:t> </w:t>
      </w:r>
      <w:r w:rsidRPr="00770A52">
        <w:rPr>
          <w:rFonts w:ascii="Times New Roman" w:hAnsi="Times New Roman"/>
          <w:noProof/>
          <w:sz w:val="28"/>
          <w:szCs w:val="28"/>
          <w:lang w:eastAsia="ru-RU"/>
        </w:rPr>
        <w:t>ння методичних прийомів на</w:t>
      </w:r>
      <w:r w:rsidRPr="00770A52">
        <w:rPr>
          <w:rFonts w:ascii="Times New Roman" w:hAnsi="Times New Roman"/>
          <w:noProof/>
          <w:sz w:val="28"/>
          <w:szCs w:val="28"/>
        </w:rPr>
        <w:t>  уроках хімії з теми 1 «</w:t>
      </w:r>
      <w:r w:rsidRPr="00770A52">
        <w:rPr>
          <w:rFonts w:ascii="Times New Roman" w:hAnsi="Times New Roman"/>
          <w:sz w:val="28"/>
          <w:szCs w:val="28"/>
          <w:lang w:eastAsia="ru-RU"/>
        </w:rPr>
        <w:t>Періодичний закон і періодична система хімічних елементів</w:t>
      </w:r>
      <w:r w:rsidRPr="00770A52">
        <w:rPr>
          <w:rFonts w:ascii="Times New Roman" w:hAnsi="Times New Roman"/>
          <w:noProof/>
          <w:sz w:val="28"/>
          <w:szCs w:val="28"/>
        </w:rPr>
        <w:t xml:space="preserve">» й </w:t>
      </w:r>
      <w:r w:rsidRPr="00770A52">
        <w:rPr>
          <w:rFonts w:ascii="Times New Roman" w:hAnsi="Times New Roman"/>
          <w:sz w:val="28"/>
          <w:szCs w:val="28"/>
          <w:lang w:eastAsia="ru-RU"/>
        </w:rPr>
        <w:t>розділу І</w:t>
      </w:r>
      <w:r w:rsidRPr="00770A52">
        <w:rPr>
          <w:rFonts w:ascii="Times New Roman" w:hAnsi="Times New Roman"/>
          <w:noProof/>
          <w:sz w:val="28"/>
          <w:szCs w:val="28"/>
        </w:rPr>
        <w:t xml:space="preserve"> «</w:t>
      </w:r>
      <w:r w:rsidRPr="00770A52">
        <w:rPr>
          <w:rFonts w:ascii="Times New Roman" w:hAnsi="Times New Roman"/>
          <w:sz w:val="28"/>
          <w:szCs w:val="28"/>
          <w:lang w:eastAsia="ru-RU"/>
        </w:rPr>
        <w:t>. Повторення та поглиблення основних теоретичних питань курсу основної школи</w:t>
      </w:r>
      <w:r w:rsidRPr="00770A52">
        <w:rPr>
          <w:rFonts w:ascii="Times New Roman" w:hAnsi="Times New Roman"/>
          <w:noProof/>
          <w:sz w:val="28"/>
          <w:szCs w:val="28"/>
        </w:rPr>
        <w:t>» в 11 класі</w:t>
      </w:r>
      <w:r w:rsidRPr="00770A52">
        <w:rPr>
          <w:rFonts w:ascii="Times New Roman" w:hAnsi="Times New Roman"/>
          <w:noProof/>
          <w:sz w:val="28"/>
          <w:szCs w:val="28"/>
          <w:lang w:eastAsia="ru-RU"/>
        </w:rPr>
        <w:t>,</w:t>
      </w:r>
      <w:r w:rsidRPr="00770A52">
        <w:rPr>
          <w:rFonts w:ascii="Times New Roman" w:hAnsi="Times New Roman"/>
          <w:noProof/>
          <w:sz w:val="28"/>
          <w:szCs w:val="28"/>
        </w:rPr>
        <w:t> </w:t>
      </w:r>
      <w:r w:rsidRPr="00770A52">
        <w:rPr>
          <w:rFonts w:ascii="Times New Roman" w:hAnsi="Times New Roman"/>
          <w:noProof/>
          <w:sz w:val="28"/>
          <w:szCs w:val="28"/>
          <w:lang w:eastAsia="ru-RU"/>
        </w:rPr>
        <w:t xml:space="preserve"> їх вплив на</w:t>
      </w:r>
      <w:r w:rsidRPr="00770A52">
        <w:rPr>
          <w:rFonts w:ascii="Times New Roman" w:hAnsi="Times New Roman"/>
          <w:noProof/>
          <w:sz w:val="28"/>
          <w:szCs w:val="28"/>
        </w:rPr>
        <w:t> зміни типу мислення</w:t>
      </w:r>
      <w:r w:rsidRPr="00770A52">
        <w:rPr>
          <w:rFonts w:ascii="Times New Roman" w:hAnsi="Times New Roman"/>
          <w:noProof/>
          <w:sz w:val="28"/>
          <w:szCs w:val="28"/>
          <w:lang w:eastAsia="ru-RU"/>
        </w:rPr>
        <w:t xml:space="preserve">, </w:t>
      </w:r>
      <w:r w:rsidRPr="00770A52">
        <w:rPr>
          <w:rFonts w:ascii="Times New Roman" w:hAnsi="Times New Roman"/>
          <w:color w:val="000000"/>
          <w:sz w:val="28"/>
          <w:szCs w:val="28"/>
        </w:rPr>
        <w:t xml:space="preserve">рівень розвитку аналітичності індуктивного мислення </w:t>
      </w:r>
      <w:r w:rsidRPr="00770A52">
        <w:rPr>
          <w:rFonts w:ascii="Times New Roman" w:hAnsi="Times New Roman"/>
          <w:noProof/>
          <w:sz w:val="28"/>
          <w:szCs w:val="28"/>
          <w:lang w:eastAsia="ru-RU"/>
        </w:rPr>
        <w:t>учнів та їхню успішність.</w:t>
      </w:r>
    </w:p>
    <w:p w14:paraId="1F1808D6" w14:textId="77777777" w:rsidR="00F26969" w:rsidRPr="00770A52" w:rsidRDefault="00F26969" w:rsidP="00685A0F">
      <w:pPr>
        <w:pStyle w:val="a3"/>
        <w:spacing w:after="0" w:line="360" w:lineRule="auto"/>
        <w:ind w:left="0" w:right="-2" w:firstLine="709"/>
        <w:jc w:val="both"/>
        <w:rPr>
          <w:sz w:val="28"/>
          <w:szCs w:val="28"/>
          <w:lang w:val="uk-UA"/>
        </w:rPr>
      </w:pPr>
      <w:r w:rsidRPr="00770A52">
        <w:rPr>
          <w:i/>
          <w:iCs/>
          <w:sz w:val="28"/>
          <w:szCs w:val="28"/>
          <w:lang w:val="uk-UA"/>
        </w:rPr>
        <w:t>Методами дослідження є:</w:t>
      </w:r>
      <w:r w:rsidRPr="00770A52">
        <w:rPr>
          <w:sz w:val="28"/>
          <w:szCs w:val="28"/>
          <w:lang w:val="uk-UA"/>
        </w:rPr>
        <w:t xml:space="preserve"> педагогічний експеримент; спостереження за освітнім процесом; анкетування; тестування; аналіз результатів поточного контролю.</w:t>
      </w:r>
    </w:p>
    <w:p w14:paraId="7817BE13" w14:textId="77777777" w:rsidR="00F26969" w:rsidRPr="00770A52" w:rsidRDefault="00F26969" w:rsidP="00685A0F">
      <w:pPr>
        <w:pStyle w:val="a3"/>
        <w:spacing w:after="0" w:line="360" w:lineRule="auto"/>
        <w:ind w:left="0" w:right="-2" w:firstLine="709"/>
        <w:rPr>
          <w:sz w:val="28"/>
          <w:szCs w:val="28"/>
          <w:lang w:val="uk-UA"/>
        </w:rPr>
      </w:pPr>
      <w:r w:rsidRPr="00770A52">
        <w:rPr>
          <w:sz w:val="28"/>
          <w:szCs w:val="28"/>
          <w:lang w:val="uk-UA"/>
        </w:rPr>
        <w:t>Основні завдання педагогічного експерименту:</w:t>
      </w:r>
    </w:p>
    <w:p w14:paraId="41E3D1EB" w14:textId="77777777" w:rsidR="00F26969" w:rsidRPr="00770A52" w:rsidRDefault="00F26969" w:rsidP="00685A0F">
      <w:pPr>
        <w:pStyle w:val="a3"/>
        <w:numPr>
          <w:ilvl w:val="0"/>
          <w:numId w:val="12"/>
        </w:numPr>
        <w:tabs>
          <w:tab w:val="num" w:pos="0"/>
          <w:tab w:val="left" w:pos="1134"/>
        </w:tabs>
        <w:spacing w:after="0" w:line="360" w:lineRule="auto"/>
        <w:ind w:left="0" w:right="-2" w:firstLine="709"/>
        <w:jc w:val="both"/>
        <w:rPr>
          <w:sz w:val="28"/>
          <w:szCs w:val="28"/>
          <w:lang w:val="uk-UA"/>
        </w:rPr>
      </w:pPr>
      <w:r w:rsidRPr="00770A52">
        <w:rPr>
          <w:sz w:val="28"/>
          <w:szCs w:val="28"/>
          <w:lang w:val="uk-UA"/>
        </w:rPr>
        <w:t>розробити умови педагогічного керівництва процесом впровадження розробленої методики навчання учням 11 класу;</w:t>
      </w:r>
    </w:p>
    <w:p w14:paraId="5BF8F751" w14:textId="77777777" w:rsidR="00F26969" w:rsidRPr="00770A52" w:rsidRDefault="00F26969" w:rsidP="00685A0F">
      <w:pPr>
        <w:pStyle w:val="a3"/>
        <w:numPr>
          <w:ilvl w:val="0"/>
          <w:numId w:val="12"/>
        </w:numPr>
        <w:tabs>
          <w:tab w:val="num" w:pos="0"/>
          <w:tab w:val="left" w:pos="1134"/>
        </w:tabs>
        <w:spacing w:after="0" w:line="360" w:lineRule="auto"/>
        <w:ind w:left="0" w:right="-2" w:firstLine="709"/>
        <w:jc w:val="both"/>
        <w:rPr>
          <w:sz w:val="28"/>
          <w:szCs w:val="28"/>
          <w:lang w:val="uk-UA"/>
        </w:rPr>
      </w:pPr>
      <w:r w:rsidRPr="00770A52">
        <w:rPr>
          <w:color w:val="000000"/>
          <w:sz w:val="28"/>
          <w:szCs w:val="28"/>
          <w:lang w:val="uk-UA"/>
        </w:rPr>
        <w:lastRenderedPageBreak/>
        <w:t xml:space="preserve">дослідити </w:t>
      </w:r>
      <w:bookmarkStart w:id="23" w:name="_Hlk152500874"/>
      <w:r w:rsidRPr="00770A52">
        <w:rPr>
          <w:color w:val="000000"/>
          <w:sz w:val="28"/>
          <w:szCs w:val="28"/>
          <w:lang w:val="uk-UA"/>
        </w:rPr>
        <w:t>визначення особливості мислення щодо диференціації суттєвих ознак предметів та явищ від другорядних</w:t>
      </w:r>
      <w:r w:rsidRPr="00770A52">
        <w:rPr>
          <w:color w:val="000000"/>
          <w:sz w:val="28"/>
          <w:szCs w:val="28"/>
        </w:rPr>
        <w:t xml:space="preserve"> </w:t>
      </w:r>
      <w:r w:rsidRPr="00770A52">
        <w:rPr>
          <w:color w:val="000000"/>
          <w:sz w:val="28"/>
          <w:szCs w:val="28"/>
          <w:lang w:val="uk-UA"/>
        </w:rPr>
        <w:t>і</w:t>
      </w:r>
      <w:r w:rsidRPr="00770A52">
        <w:rPr>
          <w:color w:val="000000"/>
          <w:sz w:val="28"/>
          <w:szCs w:val="28"/>
        </w:rPr>
        <w:t xml:space="preserve"> </w:t>
      </w:r>
      <w:r w:rsidRPr="00770A52">
        <w:rPr>
          <w:sz w:val="28"/>
          <w:szCs w:val="28"/>
        </w:rPr>
        <w:t>визначення домінантності стилю мислення учнів</w:t>
      </w:r>
      <w:bookmarkEnd w:id="23"/>
      <w:r w:rsidRPr="00770A52">
        <w:rPr>
          <w:sz w:val="28"/>
          <w:szCs w:val="28"/>
          <w:lang w:val="uk-UA"/>
        </w:rPr>
        <w:t>;</w:t>
      </w:r>
    </w:p>
    <w:p w14:paraId="7934BB2F" w14:textId="77777777" w:rsidR="00F26969" w:rsidRPr="00770A52" w:rsidRDefault="00F26969" w:rsidP="00685A0F">
      <w:pPr>
        <w:pStyle w:val="a3"/>
        <w:numPr>
          <w:ilvl w:val="0"/>
          <w:numId w:val="12"/>
        </w:numPr>
        <w:tabs>
          <w:tab w:val="num" w:pos="0"/>
          <w:tab w:val="left" w:pos="1134"/>
        </w:tabs>
        <w:spacing w:after="0" w:line="360" w:lineRule="auto"/>
        <w:ind w:left="0" w:right="-2" w:firstLine="709"/>
        <w:jc w:val="both"/>
        <w:rPr>
          <w:sz w:val="28"/>
          <w:szCs w:val="28"/>
          <w:lang w:val="uk-UA"/>
        </w:rPr>
      </w:pPr>
      <w:r w:rsidRPr="00770A52">
        <w:rPr>
          <w:sz w:val="28"/>
          <w:szCs w:val="28"/>
          <w:lang w:val="uk-UA"/>
        </w:rPr>
        <w:t xml:space="preserve">провести діагностику </w:t>
      </w:r>
      <w:bookmarkStart w:id="24" w:name="_Hlk152500900"/>
      <w:r w:rsidRPr="00770A52">
        <w:rPr>
          <w:color w:val="000000"/>
          <w:sz w:val="28"/>
          <w:szCs w:val="28"/>
          <w:lang w:val="uk-UA"/>
        </w:rPr>
        <w:t>рівня розвитку аналітичності індуктивного мислення учнів в умовах обмеженого часу</w:t>
      </w:r>
      <w:bookmarkEnd w:id="24"/>
      <w:r w:rsidRPr="00770A52">
        <w:rPr>
          <w:sz w:val="28"/>
          <w:szCs w:val="28"/>
          <w:lang w:val="uk-UA"/>
        </w:rPr>
        <w:t>;</w:t>
      </w:r>
    </w:p>
    <w:p w14:paraId="76FDF554" w14:textId="77777777" w:rsidR="00F26969" w:rsidRPr="00770A52" w:rsidRDefault="00F26969" w:rsidP="00685A0F">
      <w:pPr>
        <w:pStyle w:val="a3"/>
        <w:numPr>
          <w:ilvl w:val="0"/>
          <w:numId w:val="12"/>
        </w:numPr>
        <w:tabs>
          <w:tab w:val="num" w:pos="0"/>
          <w:tab w:val="left" w:pos="1134"/>
        </w:tabs>
        <w:spacing w:after="0" w:line="360" w:lineRule="auto"/>
        <w:ind w:left="0" w:right="-2" w:firstLine="709"/>
        <w:jc w:val="both"/>
        <w:rPr>
          <w:sz w:val="28"/>
          <w:szCs w:val="28"/>
          <w:lang w:val="uk-UA"/>
        </w:rPr>
      </w:pPr>
      <w:r w:rsidRPr="00770A52">
        <w:rPr>
          <w:sz w:val="28"/>
          <w:szCs w:val="28"/>
          <w:lang w:val="uk-UA"/>
        </w:rPr>
        <w:t>проаналізувати рівень успішності учнів КГ та ЕГ до і після проведення експерименту як об’єктивного показника ефективності експерименту.</w:t>
      </w:r>
    </w:p>
    <w:p w14:paraId="07B99014"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Педагогічний експеримент повинен задовольняти певним критеріям:</w:t>
      </w:r>
    </w:p>
    <w:p w14:paraId="74D90CC7" w14:textId="77777777" w:rsidR="00F26969" w:rsidRPr="00770A52" w:rsidRDefault="00F26969" w:rsidP="00685A0F">
      <w:pPr>
        <w:widowControl w:val="0"/>
        <w:numPr>
          <w:ilvl w:val="0"/>
          <w:numId w:val="16"/>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привнесення в освітній процес нового з метою отримання бажаного результату;</w:t>
      </w:r>
    </w:p>
    <w:p w14:paraId="45CC335E" w14:textId="77777777" w:rsidR="00F26969" w:rsidRPr="00770A52" w:rsidRDefault="00F26969" w:rsidP="00685A0F">
      <w:pPr>
        <w:widowControl w:val="0"/>
        <w:numPr>
          <w:ilvl w:val="0"/>
          <w:numId w:val="16"/>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забезпечення умов, що дозволяють виявити залежність між педагогічним впливом і його результатом;</w:t>
      </w:r>
    </w:p>
    <w:p w14:paraId="45DB6767" w14:textId="77777777" w:rsidR="00F26969" w:rsidRPr="00770A52" w:rsidRDefault="00F26969" w:rsidP="00685A0F">
      <w:pPr>
        <w:widowControl w:val="0"/>
        <w:numPr>
          <w:ilvl w:val="0"/>
          <w:numId w:val="16"/>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документальна фіксація та достатньо повний облік параметрів (показників) досліджуваних явищ і процесів;</w:t>
      </w:r>
    </w:p>
    <w:p w14:paraId="0D1AB47C" w14:textId="77777777" w:rsidR="00F26969" w:rsidRPr="00770A52" w:rsidRDefault="00F26969" w:rsidP="00685A0F">
      <w:pPr>
        <w:widowControl w:val="0"/>
        <w:numPr>
          <w:ilvl w:val="0"/>
          <w:numId w:val="16"/>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забезпечення обґрунтованості та достовірності висновків [56, С. 6].</w:t>
      </w:r>
    </w:p>
    <w:p w14:paraId="548AB942"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Етапи проведення педагогічного експерименту:</w:t>
      </w:r>
    </w:p>
    <w:p w14:paraId="68F20C5D" w14:textId="77777777" w:rsidR="00F26969" w:rsidRPr="00770A52" w:rsidRDefault="00F26969" w:rsidP="00685A0F">
      <w:pPr>
        <w:widowControl w:val="0"/>
        <w:numPr>
          <w:ilvl w:val="0"/>
          <w:numId w:val="17"/>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Підготовчий етап проведення експерименту.</w:t>
      </w:r>
    </w:p>
    <w:p w14:paraId="28D14180" w14:textId="77777777" w:rsidR="00F26969" w:rsidRPr="00770A52" w:rsidRDefault="00F26969" w:rsidP="00685A0F">
      <w:pPr>
        <w:widowControl w:val="0"/>
        <w:numPr>
          <w:ilvl w:val="0"/>
          <w:numId w:val="17"/>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Дослідницький етап, що охоплює констатувальний, формувальний та контрольний експеримент.</w:t>
      </w:r>
    </w:p>
    <w:p w14:paraId="7ECA8CAF" w14:textId="77777777" w:rsidR="00F26969" w:rsidRPr="00770A52" w:rsidRDefault="00F26969" w:rsidP="00685A0F">
      <w:pPr>
        <w:widowControl w:val="0"/>
        <w:numPr>
          <w:ilvl w:val="0"/>
          <w:numId w:val="17"/>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Обробка даних дослідження.</w:t>
      </w:r>
    </w:p>
    <w:p w14:paraId="3B8416D3" w14:textId="77777777" w:rsidR="00F26969" w:rsidRPr="00770A52" w:rsidRDefault="00F26969" w:rsidP="00685A0F">
      <w:pPr>
        <w:widowControl w:val="0"/>
        <w:numPr>
          <w:ilvl w:val="0"/>
          <w:numId w:val="17"/>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Інтерпретація даних дослідження та формулювання висновків.</w:t>
      </w:r>
    </w:p>
    <w:p w14:paraId="556C833A" w14:textId="77777777" w:rsidR="00F26969" w:rsidRPr="00770A52" w:rsidRDefault="00F26969" w:rsidP="00685A0F">
      <w:pPr>
        <w:widowControl w:val="0"/>
        <w:numPr>
          <w:ilvl w:val="0"/>
          <w:numId w:val="17"/>
        </w:numPr>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 xml:space="preserve">Впровадження результатів експерименту </w:t>
      </w:r>
      <w:r w:rsidRPr="00770A52">
        <w:rPr>
          <w:rFonts w:ascii="Times New Roman" w:hAnsi="Times New Roman"/>
          <w:color w:val="000000"/>
          <w:sz w:val="28"/>
          <w:szCs w:val="28"/>
          <w:lang w:val="ru-RU"/>
        </w:rPr>
        <w:t>[</w:t>
      </w:r>
      <w:r w:rsidRPr="00770A52">
        <w:rPr>
          <w:rFonts w:ascii="Times New Roman" w:hAnsi="Times New Roman"/>
          <w:color w:val="000000"/>
          <w:sz w:val="28"/>
          <w:szCs w:val="28"/>
        </w:rPr>
        <w:t>там само, С. 10</w:t>
      </w:r>
      <w:r w:rsidRPr="00770A52">
        <w:rPr>
          <w:rFonts w:ascii="Times New Roman" w:hAnsi="Times New Roman"/>
          <w:color w:val="000000"/>
          <w:sz w:val="28"/>
          <w:szCs w:val="28"/>
          <w:lang w:val="ru-RU"/>
        </w:rPr>
        <w:t>]</w:t>
      </w:r>
      <w:r w:rsidRPr="00770A52">
        <w:rPr>
          <w:rFonts w:ascii="Times New Roman" w:hAnsi="Times New Roman"/>
          <w:color w:val="000000"/>
          <w:sz w:val="28"/>
          <w:szCs w:val="28"/>
        </w:rPr>
        <w:t>.</w:t>
      </w:r>
    </w:p>
    <w:p w14:paraId="3EF33B76"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Проведений нами педагогічний експеримент включав наступні етапи.</w:t>
      </w:r>
    </w:p>
    <w:p w14:paraId="143CED38"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Перший етап – підготовча робота передбачала розробку методики застосування моделювання та симуляцій у вивчені теорії будови атома, написання планів-конспектів уроків.</w:t>
      </w:r>
    </w:p>
    <w:p w14:paraId="00653E89" w14:textId="77777777" w:rsidR="00F26969" w:rsidRPr="00770A52" w:rsidRDefault="00F26969" w:rsidP="00685A0F">
      <w:pPr>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 xml:space="preserve">Другий етап – дослідницький, охоплював констатуючий експеримент першого порядку, спрямований на встановлення існуючих на момент експерименту характеристик та властивостей досліджуваного явища в обох групах учнів ЕГ і КГ. Ці показники ми вважаємо вихідними положеннями. </w:t>
      </w:r>
      <w:r w:rsidRPr="00770A52">
        <w:rPr>
          <w:rFonts w:ascii="Times New Roman" w:hAnsi="Times New Roman"/>
          <w:color w:val="000000"/>
          <w:sz w:val="28"/>
          <w:szCs w:val="28"/>
        </w:rPr>
        <w:lastRenderedPageBreak/>
        <w:t xml:space="preserve">Власне формуючий експеримент, який передбачав включення до </w:t>
      </w:r>
      <w:r w:rsidRPr="00770A52">
        <w:rPr>
          <w:rFonts w:ascii="Times New Roman" w:hAnsi="Times New Roman"/>
          <w:sz w:val="28"/>
          <w:szCs w:val="28"/>
        </w:rPr>
        <w:t xml:space="preserve">змісту уроків хімії для ЕГ </w:t>
      </w:r>
      <w:r w:rsidRPr="00770A52">
        <w:rPr>
          <w:rFonts w:ascii="Times New Roman" w:hAnsi="Times New Roman"/>
          <w:color w:val="000000"/>
          <w:sz w:val="28"/>
          <w:szCs w:val="28"/>
        </w:rPr>
        <w:t>розробленої методики навчання із застосуванням комп’ютерного моделювання і симуляцій</w:t>
      </w:r>
      <w:r w:rsidRPr="00770A52">
        <w:rPr>
          <w:rFonts w:ascii="Times New Roman" w:hAnsi="Times New Roman"/>
          <w:sz w:val="28"/>
          <w:szCs w:val="28"/>
        </w:rPr>
        <w:t>.</w:t>
      </w:r>
      <w:r w:rsidRPr="00770A52">
        <w:rPr>
          <w:rFonts w:ascii="Times New Roman" w:hAnsi="Times New Roman"/>
          <w:color w:val="000000"/>
          <w:sz w:val="28"/>
          <w:szCs w:val="28"/>
        </w:rPr>
        <w:t xml:space="preserve"> Констатуючий експеримент другого порядку. На якому організується «контрольне» дослідження. П</w:t>
      </w:r>
      <w:r w:rsidRPr="00770A52">
        <w:rPr>
          <w:rFonts w:ascii="Times New Roman" w:hAnsi="Times New Roman"/>
          <w:sz w:val="28"/>
          <w:szCs w:val="28"/>
        </w:rPr>
        <w:t>роводилося фінальне тестування і впорядковування всіх отриманих даних у двох групах ЕГ і КГ. Після цього аналізувався прогрес груп учнів із двох позицій – об’єктивної та суб’єктивної. Суб’єктивними даними були результати проведення анкетувань і діагностики, тоді як об’єктивними – фактичні дані поточної успішності учнів до експерименту та після нього.</w:t>
      </w:r>
    </w:p>
    <w:p w14:paraId="471CC24B"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Третій етап – обробка результатів передбачав збір і опрацювання результатів опитування та анкет учнів, збір інформації щодо успішності учнів обох груп.</w:t>
      </w:r>
    </w:p>
    <w:p w14:paraId="35569DC0" w14:textId="77777777" w:rsidR="00F26969" w:rsidRPr="00770A52" w:rsidRDefault="00F26969" w:rsidP="00685A0F">
      <w:pPr>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Четвертий етап – інтерпретація отриманих даних, написання експериментальної частини кваліфікаційної роботи магістра, формулювання висновків щодо ефективності розробленої методики.</w:t>
      </w:r>
    </w:p>
    <w:p w14:paraId="56EEA331" w14:textId="77777777" w:rsidR="00F26969" w:rsidRPr="00770A52" w:rsidRDefault="00F26969" w:rsidP="00685A0F">
      <w:pPr>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П’ятий етап </w:t>
      </w:r>
      <w:r w:rsidRPr="00770A52">
        <w:rPr>
          <w:rFonts w:ascii="Times New Roman" w:hAnsi="Times New Roman"/>
          <w:color w:val="000000"/>
          <w:sz w:val="28"/>
          <w:szCs w:val="28"/>
        </w:rPr>
        <w:t>– розробка практичних рекомендацій до застосування розробленої методики до викладання визначених тем з хімії.</w:t>
      </w:r>
    </w:p>
    <w:p w14:paraId="1BF783D7"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sz w:val="28"/>
          <w:szCs w:val="28"/>
        </w:rPr>
        <w:t>Основна мета експерименту – перевірка теоретичних положень, підтвердження робочої гіпотези, всебічне вивчення теми дослідження [57].</w:t>
      </w:r>
    </w:p>
    <w:p w14:paraId="01899E4F" w14:textId="77777777" w:rsidR="00F26969" w:rsidRPr="00770A52" w:rsidRDefault="00F26969" w:rsidP="00685A0F">
      <w:pPr>
        <w:spacing w:after="0" w:line="360" w:lineRule="auto"/>
        <w:ind w:firstLine="709"/>
        <w:jc w:val="both"/>
        <w:rPr>
          <w:rFonts w:ascii="Times New Roman" w:hAnsi="Times New Roman"/>
          <w:noProof/>
          <w:sz w:val="28"/>
          <w:szCs w:val="28"/>
        </w:rPr>
      </w:pPr>
      <w:r w:rsidRPr="00770A52">
        <w:rPr>
          <w:rFonts w:ascii="Times New Roman" w:hAnsi="Times New Roman"/>
          <w:noProof/>
          <w:sz w:val="28"/>
          <w:szCs w:val="28"/>
        </w:rPr>
        <w:t>Ма те ма тичні і ста тистичні ме тоди в пе да гогіці використовуються для обробки отрима них да них ме тода ми опитува ння й е кспе риме нту, а  та кож для вста новле ння кількісних за ле жносте й між досліджува ними явища ми. Вони допома га ють оцінити ре зульта ти е кспе риме нту, сприяють підвище нню на дійності висновків, створюють основу для те оре тичних уза га льне нь. На йбільш розповсюдже ні в пе да гогіці є ма те ма тичні ме тоди: ре єстра ції, ра нжирува ння. За  допомогою ста тистичних ме тодів визна ча ються се ре дні ве личини отрима них пока зників [58].</w:t>
      </w:r>
    </w:p>
    <w:p w14:paraId="178AEFF4"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sz w:val="28"/>
          <w:szCs w:val="28"/>
        </w:rPr>
        <w:t xml:space="preserve">Існує дві структури експериментального дослідження: паралельна та послідовна. У своїй кваліфікаційній роботі ми проводили паралельний експеримент: обираючи два однорідних об’єкти експериментальну (ЕГ) і </w:t>
      </w:r>
      <w:r w:rsidRPr="00770A52">
        <w:rPr>
          <w:rFonts w:ascii="Times New Roman" w:hAnsi="Times New Roman"/>
          <w:sz w:val="28"/>
          <w:szCs w:val="28"/>
        </w:rPr>
        <w:lastRenderedPageBreak/>
        <w:t>контрольну групу (КГ). В ЕГ вводиться в дію активний фактор впливу, а в КГ – навчальний процес залишається незмінним. Спостерігаються і зіставляються два об’єкти, причому як і до початку експерименту, так і після нього. Це дає можливість порівняти вихідні та кінцеві характеристики об’єктів дослідження і таким чином довести ефективність проведеного експерименту.</w:t>
      </w:r>
    </w:p>
    <w:p w14:paraId="48242069" w14:textId="77777777" w:rsidR="00F26969" w:rsidRPr="00770A52" w:rsidRDefault="00F26969" w:rsidP="00685A0F">
      <w:pPr>
        <w:spacing w:after="0" w:line="360" w:lineRule="auto"/>
        <w:ind w:firstLine="709"/>
        <w:jc w:val="both"/>
        <w:rPr>
          <w:rFonts w:ascii="Times New Roman" w:hAnsi="Times New Roman"/>
          <w:sz w:val="28"/>
          <w:szCs w:val="28"/>
        </w:rPr>
      </w:pPr>
    </w:p>
    <w:p w14:paraId="2CFC2709" w14:textId="77777777" w:rsidR="00F26969" w:rsidRPr="00770A52" w:rsidRDefault="00F26969" w:rsidP="00685A0F">
      <w:pPr>
        <w:spacing w:after="0" w:line="360" w:lineRule="auto"/>
        <w:ind w:firstLine="709"/>
        <w:jc w:val="both"/>
        <w:rPr>
          <w:rFonts w:ascii="Times New Roman" w:hAnsi="Times New Roman"/>
          <w:sz w:val="28"/>
          <w:szCs w:val="28"/>
        </w:rPr>
      </w:pPr>
    </w:p>
    <w:p w14:paraId="60725FFB" w14:textId="77777777" w:rsidR="00F26969" w:rsidRPr="00770A52" w:rsidRDefault="00F26969" w:rsidP="00685A0F">
      <w:pPr>
        <w:spacing w:after="0" w:line="360" w:lineRule="auto"/>
        <w:ind w:firstLine="709"/>
        <w:rPr>
          <w:rFonts w:ascii="Times New Roman" w:hAnsi="Times New Roman"/>
          <w:b/>
          <w:bCs/>
          <w:noProof/>
          <w:sz w:val="28"/>
          <w:szCs w:val="28"/>
        </w:rPr>
      </w:pPr>
      <w:r w:rsidRPr="00770A52">
        <w:rPr>
          <w:rFonts w:ascii="Times New Roman" w:hAnsi="Times New Roman"/>
          <w:b/>
          <w:bCs/>
          <w:noProof/>
          <w:sz w:val="28"/>
          <w:szCs w:val="28"/>
        </w:rPr>
        <w:t>2.2 Методики</w:t>
      </w:r>
    </w:p>
    <w:p w14:paraId="1ED9069D" w14:textId="77777777" w:rsidR="00F26969" w:rsidRPr="00770A52" w:rsidRDefault="00F26969" w:rsidP="00685A0F">
      <w:pPr>
        <w:spacing w:after="0" w:line="360" w:lineRule="auto"/>
        <w:ind w:firstLine="709"/>
        <w:rPr>
          <w:rFonts w:ascii="Times New Roman" w:hAnsi="Times New Roman"/>
          <w:b/>
          <w:bCs/>
          <w:color w:val="000000"/>
          <w:sz w:val="28"/>
          <w:szCs w:val="28"/>
        </w:rPr>
      </w:pPr>
      <w:r w:rsidRPr="00770A52">
        <w:rPr>
          <w:rFonts w:ascii="Times New Roman" w:hAnsi="Times New Roman"/>
          <w:b/>
          <w:bCs/>
          <w:sz w:val="28"/>
          <w:szCs w:val="28"/>
        </w:rPr>
        <w:t xml:space="preserve">2.2.1 </w:t>
      </w:r>
      <w:r w:rsidRPr="00770A52">
        <w:rPr>
          <w:rFonts w:ascii="Times New Roman" w:hAnsi="Times New Roman"/>
          <w:b/>
          <w:bCs/>
          <w:color w:val="000000"/>
          <w:sz w:val="28"/>
          <w:szCs w:val="28"/>
        </w:rPr>
        <w:t>Методика виділення суттєвих ознак</w:t>
      </w:r>
    </w:p>
    <w:p w14:paraId="06DF7421" w14:textId="77777777" w:rsidR="00F26969" w:rsidRPr="00770A52" w:rsidRDefault="00F26969" w:rsidP="00685A0F">
      <w:pPr>
        <w:shd w:val="clear" w:color="auto" w:fill="FFFFFF"/>
        <w:autoSpaceDE w:val="0"/>
        <w:adjustRightInd w:val="0"/>
        <w:spacing w:after="0" w:line="360" w:lineRule="auto"/>
        <w:ind w:firstLine="709"/>
        <w:jc w:val="center"/>
        <w:rPr>
          <w:rFonts w:ascii="Times New Roman" w:hAnsi="Times New Roman"/>
          <w:color w:val="000000"/>
          <w:sz w:val="28"/>
          <w:szCs w:val="28"/>
        </w:rPr>
      </w:pPr>
    </w:p>
    <w:p w14:paraId="4576C737" w14:textId="77777777" w:rsidR="00F26969" w:rsidRPr="00770A52" w:rsidRDefault="00F26969" w:rsidP="00685A0F">
      <w:pPr>
        <w:shd w:val="clear" w:color="auto" w:fill="FFFFFF"/>
        <w:autoSpaceDE w:val="0"/>
        <w:adjustRightInd w:val="0"/>
        <w:spacing w:after="0" w:line="360" w:lineRule="auto"/>
        <w:ind w:firstLine="709"/>
        <w:jc w:val="center"/>
        <w:rPr>
          <w:rFonts w:ascii="Times New Roman" w:hAnsi="Times New Roman"/>
          <w:color w:val="000000"/>
          <w:sz w:val="28"/>
          <w:szCs w:val="28"/>
        </w:rPr>
      </w:pPr>
    </w:p>
    <w:p w14:paraId="78C56FC7"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iCs/>
          <w:color w:val="000000"/>
          <w:sz w:val="28"/>
          <w:szCs w:val="28"/>
        </w:rPr>
        <w:t>Мета</w:t>
      </w:r>
      <w:r w:rsidRPr="00770A52">
        <w:rPr>
          <w:rFonts w:ascii="Times New Roman" w:hAnsi="Times New Roman"/>
          <w:b/>
          <w:bCs/>
          <w:color w:val="000000"/>
          <w:sz w:val="28"/>
          <w:szCs w:val="28"/>
        </w:rPr>
        <w:t xml:space="preserve">: </w:t>
      </w:r>
      <w:bookmarkStart w:id="25" w:name="_Hlk152338481"/>
      <w:r w:rsidRPr="00770A52">
        <w:rPr>
          <w:rFonts w:ascii="Times New Roman" w:hAnsi="Times New Roman"/>
          <w:color w:val="000000"/>
          <w:sz w:val="28"/>
          <w:szCs w:val="28"/>
        </w:rPr>
        <w:t>методика використовується для дослідження особливостей мислення щодо диференціації суттєвих ознак предметів та явищ від другорядних. За характером виділених ознак можна судити про домінування абстрактного чи конкретного типу мислення</w:t>
      </w:r>
      <w:bookmarkEnd w:id="25"/>
      <w:r w:rsidRPr="00770A52">
        <w:rPr>
          <w:rFonts w:ascii="Times New Roman" w:hAnsi="Times New Roman"/>
          <w:color w:val="000000"/>
          <w:sz w:val="28"/>
          <w:szCs w:val="28"/>
        </w:rPr>
        <w:t>.</w:t>
      </w:r>
    </w:p>
    <w:p w14:paraId="495E2D96"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iCs/>
          <w:color w:val="000000"/>
          <w:sz w:val="28"/>
          <w:szCs w:val="28"/>
        </w:rPr>
        <w:t>Матеріали для обладнання</w:t>
      </w:r>
      <w:r w:rsidRPr="00770A52">
        <w:rPr>
          <w:rFonts w:ascii="Times New Roman" w:hAnsi="Times New Roman"/>
          <w:b/>
          <w:bCs/>
          <w:color w:val="000000"/>
          <w:sz w:val="28"/>
          <w:szCs w:val="28"/>
        </w:rPr>
        <w:t xml:space="preserve">: </w:t>
      </w:r>
      <w:r w:rsidRPr="00770A52">
        <w:rPr>
          <w:rFonts w:ascii="Times New Roman" w:hAnsi="Times New Roman"/>
          <w:color w:val="000000"/>
          <w:sz w:val="28"/>
          <w:szCs w:val="28"/>
        </w:rPr>
        <w:t>бланк з текстом (Додаток Б), ручка, секундомір.</w:t>
      </w:r>
    </w:p>
    <w:p w14:paraId="3D07BCEB"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iCs/>
          <w:color w:val="000000"/>
          <w:sz w:val="28"/>
          <w:szCs w:val="28"/>
        </w:rPr>
        <w:t>Інструкція досліджуваному:</w:t>
      </w:r>
      <w:r w:rsidRPr="00770A52">
        <w:rPr>
          <w:rFonts w:ascii="Times New Roman" w:hAnsi="Times New Roman"/>
          <w:b/>
          <w:bCs/>
          <w:color w:val="000000"/>
          <w:sz w:val="28"/>
          <w:szCs w:val="28"/>
        </w:rPr>
        <w:t xml:space="preserve"> </w:t>
      </w:r>
      <w:r w:rsidRPr="00770A52">
        <w:rPr>
          <w:rFonts w:ascii="Times New Roman" w:hAnsi="Times New Roman"/>
          <w:color w:val="000000"/>
          <w:sz w:val="28"/>
          <w:szCs w:val="28"/>
        </w:rPr>
        <w:t>«У кожному рядку тексту Ви бачите одне слово, яке стоїть перед дужками, а решта слів у дужках. Усі слова, що знаходяться в дужках, мають відношення до того, яке стоїть перед дужками. Потрібно вибрати лише два слова, які знаходяться в найсуттєвішому зв’язку зі словом перед дужками».</w:t>
      </w:r>
    </w:p>
    <w:p w14:paraId="6CE74CA6"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iCs/>
          <w:color w:val="000000"/>
          <w:sz w:val="28"/>
          <w:szCs w:val="28"/>
        </w:rPr>
        <w:t>Текст</w:t>
      </w:r>
      <w:r w:rsidRPr="00770A52">
        <w:rPr>
          <w:rFonts w:ascii="Times New Roman" w:hAnsi="Times New Roman"/>
          <w:b/>
          <w:bCs/>
          <w:color w:val="000000"/>
          <w:sz w:val="28"/>
          <w:szCs w:val="28"/>
        </w:rPr>
        <w:t>:</w:t>
      </w:r>
    </w:p>
    <w:p w14:paraId="00746EE0"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sz w:val="28"/>
          <w:szCs w:val="28"/>
        </w:rPr>
      </w:pPr>
      <w:r w:rsidRPr="00770A52">
        <w:rPr>
          <w:rFonts w:ascii="Times New Roman" w:hAnsi="Times New Roman"/>
          <w:color w:val="000000"/>
          <w:sz w:val="28"/>
          <w:szCs w:val="28"/>
        </w:rPr>
        <w:t>Сад (рослини, садівник, собака, огорожа, земля).</w:t>
      </w:r>
    </w:p>
    <w:p w14:paraId="0DCE3084"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sz w:val="28"/>
          <w:szCs w:val="28"/>
        </w:rPr>
      </w:pPr>
      <w:r w:rsidRPr="00770A52">
        <w:rPr>
          <w:rFonts w:ascii="Times New Roman" w:hAnsi="Times New Roman"/>
          <w:color w:val="000000"/>
          <w:sz w:val="28"/>
          <w:szCs w:val="28"/>
        </w:rPr>
        <w:t>Річка (берег, риба, риболов, течія, вода).</w:t>
      </w:r>
    </w:p>
    <w:p w14:paraId="3A27E0B7"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jc w:val="both"/>
        <w:textAlignment w:val="baseline"/>
        <w:rPr>
          <w:rFonts w:ascii="Times New Roman" w:hAnsi="Times New Roman"/>
          <w:sz w:val="28"/>
          <w:szCs w:val="28"/>
        </w:rPr>
      </w:pPr>
      <w:r w:rsidRPr="00770A52">
        <w:rPr>
          <w:rFonts w:ascii="Times New Roman" w:hAnsi="Times New Roman"/>
          <w:color w:val="000000"/>
          <w:sz w:val="28"/>
          <w:szCs w:val="28"/>
        </w:rPr>
        <w:t>Місто (автомобіль, будинки, натовп, вулиця, велосипед).</w:t>
      </w:r>
    </w:p>
    <w:p w14:paraId="26E4AAA1"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Сарай (сіновал, кінь, дах, худоба, стіни).</w:t>
      </w:r>
    </w:p>
    <w:p w14:paraId="2D72B210"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Куб (кути, креслення, сторони, камінь, фігура).</w:t>
      </w:r>
    </w:p>
    <w:p w14:paraId="2425E5E8"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Ділення (клас, ділене, олівець, дільник, папір).</w:t>
      </w:r>
    </w:p>
    <w:p w14:paraId="5CF1C3CE"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Каблучка (діаметр, діамант, проба, округлість, золото).</w:t>
      </w:r>
    </w:p>
    <w:p w14:paraId="41F19D76"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lastRenderedPageBreak/>
        <w:t>Читання (очі, книга, текст, окуляри, слово).</w:t>
      </w:r>
    </w:p>
    <w:p w14:paraId="6D3299B9"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Газета («Київські новини», подія, кросворд, папір, редактор).</w:t>
      </w:r>
    </w:p>
    <w:p w14:paraId="49403096"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Гра (карти, гравці, фішки, покарання, правила).</w:t>
      </w:r>
    </w:p>
    <w:p w14:paraId="3E94D75D"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Війна (літак, гармати, баталії, зброя, солдати).</w:t>
      </w:r>
    </w:p>
    <w:p w14:paraId="6F16E1B3"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Книга (малюнки, розповіді, папір, заголовок, тексти).</w:t>
      </w:r>
    </w:p>
    <w:p w14:paraId="5BDD84D7"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Спів (дзвін, мистецтво, голос, аплодисменти, мелодія).</w:t>
      </w:r>
    </w:p>
    <w:p w14:paraId="5C3E0CD6"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Землетрус (пожежа, смерть, коливання ґрунту, шум, повінь).</w:t>
      </w:r>
    </w:p>
    <w:p w14:paraId="537F5AB0"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Бібліотека (столи, книги, читальний зал, гардероб, читачі).</w:t>
      </w:r>
    </w:p>
    <w:p w14:paraId="57C6EFD2"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Ліс (ґрунт, гриби, полювання, дерева, вовк).</w:t>
      </w:r>
    </w:p>
    <w:p w14:paraId="05EB3BFC"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Спорт (медаль, оркестр, змагання, перемога, стадіон).</w:t>
      </w:r>
    </w:p>
    <w:p w14:paraId="2C68ED38"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Лікарня (приміщення, уколи, лікар, градусник, хворі).</w:t>
      </w:r>
    </w:p>
    <w:p w14:paraId="50613970"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sz w:val="28"/>
          <w:szCs w:val="28"/>
        </w:rPr>
      </w:pPr>
      <w:r w:rsidRPr="00770A52">
        <w:rPr>
          <w:rFonts w:ascii="Times New Roman" w:hAnsi="Times New Roman"/>
          <w:color w:val="000000"/>
          <w:sz w:val="28"/>
          <w:szCs w:val="28"/>
        </w:rPr>
        <w:t>Кохання (троянди, почуття, людина, побачення, весілля).</w:t>
      </w:r>
    </w:p>
    <w:p w14:paraId="3CE54B17" w14:textId="77777777" w:rsidR="00F26969" w:rsidRPr="00770A52" w:rsidRDefault="00F26969" w:rsidP="00685A0F">
      <w:pPr>
        <w:widowControl w:val="0"/>
        <w:numPr>
          <w:ilvl w:val="0"/>
          <w:numId w:val="13"/>
        </w:numPr>
        <w:shd w:val="clear" w:color="auto" w:fill="FFFFFF"/>
        <w:tabs>
          <w:tab w:val="left" w:pos="1134"/>
        </w:tabs>
        <w:suppressAutoHyphens/>
        <w:autoSpaceDE w:val="0"/>
        <w:autoSpaceDN w:val="0"/>
        <w:adjustRightInd w:val="0"/>
        <w:spacing w:after="0" w:line="360" w:lineRule="auto"/>
        <w:ind w:left="0" w:firstLine="709"/>
        <w:textAlignment w:val="baseline"/>
        <w:rPr>
          <w:rFonts w:ascii="Times New Roman" w:hAnsi="Times New Roman"/>
          <w:color w:val="000000"/>
          <w:sz w:val="28"/>
          <w:szCs w:val="28"/>
        </w:rPr>
      </w:pPr>
      <w:r w:rsidRPr="00770A52">
        <w:rPr>
          <w:rFonts w:ascii="Times New Roman" w:hAnsi="Times New Roman"/>
          <w:color w:val="000000"/>
          <w:sz w:val="28"/>
          <w:szCs w:val="28"/>
        </w:rPr>
        <w:t xml:space="preserve">Патріотизм (місто, друзі, Батьківщина, сім’я, людина). </w:t>
      </w:r>
    </w:p>
    <w:p w14:paraId="437E7D2F"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i/>
          <w:iCs/>
          <w:color w:val="000000"/>
          <w:sz w:val="28"/>
          <w:szCs w:val="28"/>
        </w:rPr>
        <w:t>Ключ до методики:</w:t>
      </w:r>
      <w:r w:rsidRPr="00770A52">
        <w:rPr>
          <w:rFonts w:ascii="Times New Roman" w:hAnsi="Times New Roman"/>
          <w:b/>
          <w:bCs/>
          <w:color w:val="000000"/>
          <w:sz w:val="28"/>
          <w:szCs w:val="28"/>
        </w:rPr>
        <w:t xml:space="preserve"> </w:t>
      </w:r>
      <w:r w:rsidRPr="00770A52">
        <w:rPr>
          <w:rFonts w:ascii="Times New Roman" w:hAnsi="Times New Roman"/>
          <w:color w:val="000000"/>
          <w:sz w:val="28"/>
          <w:szCs w:val="28"/>
        </w:rPr>
        <w:t>1. Рослини, земля. 2. Берег, течія, (вода); 3. Будинки, вулиця; 4. Дах, стіни. 5. Кути, сторони. 6. Дільник, ділене. 7. Діаметр, округлість. 8. Очі, текст. 9. Папір, редактор. 10. Гравці, правила. 11. Баталії (зброя), солдати. 12. Папір, тексти. 13. Голос, мелодія. 14. Коливання ґрунту, шум. 15. Книги, читачі. 16. Ґрунт, дерева. 17. Змагання, перемога. 18. Лікар, хворі. 19. Почуття, людина. 20. Батьківщина, людина.</w:t>
      </w:r>
    </w:p>
    <w:p w14:paraId="66954705"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sz w:val="28"/>
          <w:szCs w:val="28"/>
        </w:rPr>
        <w:t>Для оцінки результатів визначається кількість правильних відповідей (табл. 2.1).</w:t>
      </w:r>
    </w:p>
    <w:p w14:paraId="07D26795"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sz w:val="28"/>
          <w:szCs w:val="28"/>
        </w:rPr>
        <w:t>Таблиця 2.1 – Оцінка в балах результатів діагностики</w:t>
      </w:r>
    </w:p>
    <w:p w14:paraId="2DDC6DA9"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p>
    <w:tbl>
      <w:tblPr>
        <w:tblW w:w="9468" w:type="dxa"/>
        <w:tblInd w:w="40" w:type="dxa"/>
        <w:tblCellMar>
          <w:left w:w="40" w:type="dxa"/>
          <w:right w:w="40" w:type="dxa"/>
        </w:tblCellMar>
        <w:tblLook w:val="0000" w:firstRow="0" w:lastRow="0" w:firstColumn="0" w:lastColumn="0" w:noHBand="0" w:noVBand="0"/>
      </w:tblPr>
      <w:tblGrid>
        <w:gridCol w:w="2835"/>
        <w:gridCol w:w="737"/>
        <w:gridCol w:w="737"/>
        <w:gridCol w:w="737"/>
        <w:gridCol w:w="737"/>
        <w:gridCol w:w="737"/>
        <w:gridCol w:w="737"/>
        <w:gridCol w:w="737"/>
        <w:gridCol w:w="737"/>
        <w:gridCol w:w="737"/>
      </w:tblGrid>
      <w:tr w:rsidR="00F26969" w:rsidRPr="00770A52" w14:paraId="2B3F7765" w14:textId="77777777" w:rsidTr="00A10867">
        <w:trPr>
          <w:trHeight w:val="389"/>
        </w:trPr>
        <w:tc>
          <w:tcPr>
            <w:tcW w:w="2835" w:type="dxa"/>
            <w:tcBorders>
              <w:top w:val="single" w:sz="6" w:space="0" w:color="auto"/>
              <w:left w:val="single" w:sz="6" w:space="0" w:color="auto"/>
              <w:bottom w:val="single" w:sz="6" w:space="0" w:color="auto"/>
              <w:right w:val="single" w:sz="6" w:space="0" w:color="auto"/>
            </w:tcBorders>
            <w:shd w:val="clear" w:color="auto" w:fill="FFFFFF"/>
          </w:tcPr>
          <w:p w14:paraId="7C67BE83"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i/>
                <w:iCs/>
                <w:sz w:val="28"/>
                <w:szCs w:val="28"/>
              </w:rPr>
            </w:pPr>
            <w:r w:rsidRPr="00770A52">
              <w:rPr>
                <w:rFonts w:ascii="Times New Roman" w:hAnsi="Times New Roman"/>
                <w:i/>
                <w:iCs/>
                <w:color w:val="000000"/>
                <w:sz w:val="28"/>
                <w:szCs w:val="28"/>
              </w:rPr>
              <w:t>Оцінка в балах</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3304AAC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9</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5518E352"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8</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36D595C2"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7</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3ADF0C9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6</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19F1EF65"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5</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7179AB90"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4</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63B7A427"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3</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17215B4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2</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75B7E7AB"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w:t>
            </w:r>
          </w:p>
        </w:tc>
      </w:tr>
      <w:tr w:rsidR="00F26969" w:rsidRPr="00770A52" w14:paraId="4FA8F6C2" w14:textId="77777777" w:rsidTr="00A10867">
        <w:trPr>
          <w:trHeight w:val="370"/>
        </w:trPr>
        <w:tc>
          <w:tcPr>
            <w:tcW w:w="2835" w:type="dxa"/>
            <w:tcBorders>
              <w:top w:val="single" w:sz="6" w:space="0" w:color="auto"/>
              <w:left w:val="single" w:sz="6" w:space="0" w:color="auto"/>
              <w:bottom w:val="single" w:sz="6" w:space="0" w:color="auto"/>
              <w:right w:val="single" w:sz="6" w:space="0" w:color="auto"/>
            </w:tcBorders>
            <w:shd w:val="clear" w:color="auto" w:fill="FFFFFF"/>
          </w:tcPr>
          <w:p w14:paraId="3CD4234D"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i/>
                <w:iCs/>
                <w:sz w:val="28"/>
                <w:szCs w:val="28"/>
              </w:rPr>
            </w:pPr>
            <w:r w:rsidRPr="00770A52">
              <w:rPr>
                <w:rFonts w:ascii="Times New Roman" w:hAnsi="Times New Roman"/>
                <w:i/>
                <w:iCs/>
                <w:color w:val="000000"/>
                <w:sz w:val="28"/>
                <w:szCs w:val="28"/>
              </w:rPr>
              <w:t>Кількість правильних відповідей</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315B10FF"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20</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0DA7E02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19</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7C4FFA82"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18</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234A371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17</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7130AD3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16</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73732AB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15</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2439BC38"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14</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55F663D2"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13</w:t>
            </w:r>
          </w:p>
        </w:tc>
        <w:tc>
          <w:tcPr>
            <w:tcW w:w="737" w:type="dxa"/>
            <w:tcBorders>
              <w:top w:val="single" w:sz="6" w:space="0" w:color="auto"/>
              <w:left w:val="single" w:sz="6" w:space="0" w:color="auto"/>
              <w:bottom w:val="single" w:sz="6" w:space="0" w:color="auto"/>
              <w:right w:val="single" w:sz="6" w:space="0" w:color="auto"/>
            </w:tcBorders>
            <w:shd w:val="clear" w:color="auto" w:fill="FFFFFF"/>
          </w:tcPr>
          <w:p w14:paraId="686040F5"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12</w:t>
            </w:r>
          </w:p>
        </w:tc>
      </w:tr>
    </w:tbl>
    <w:p w14:paraId="200F3EB4"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p>
    <w:p w14:paraId="03E54B26"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i/>
          <w:iCs/>
          <w:color w:val="000000"/>
          <w:sz w:val="28"/>
          <w:szCs w:val="28"/>
        </w:rPr>
        <w:t>Інтерпретація</w:t>
      </w:r>
      <w:r w:rsidRPr="00770A52">
        <w:rPr>
          <w:rFonts w:ascii="Times New Roman" w:hAnsi="Times New Roman"/>
          <w:b/>
          <w:bCs/>
          <w:color w:val="000000"/>
          <w:sz w:val="28"/>
          <w:szCs w:val="28"/>
        </w:rPr>
        <w:t xml:space="preserve">: </w:t>
      </w:r>
      <w:bookmarkStart w:id="26" w:name="_Hlk152338751"/>
      <w:r w:rsidRPr="00770A52">
        <w:rPr>
          <w:rFonts w:ascii="Times New Roman" w:hAnsi="Times New Roman"/>
          <w:color w:val="000000"/>
          <w:sz w:val="28"/>
          <w:szCs w:val="28"/>
        </w:rPr>
        <w:t xml:space="preserve">наявність переважно помилкових суджень свідчить про домінування конкретно-ситуативного стилю мислення над абстрактно-логічним. </w:t>
      </w:r>
      <w:bookmarkEnd w:id="26"/>
      <w:r w:rsidRPr="00770A52">
        <w:rPr>
          <w:rFonts w:ascii="Times New Roman" w:hAnsi="Times New Roman"/>
          <w:color w:val="000000"/>
          <w:sz w:val="28"/>
          <w:szCs w:val="28"/>
        </w:rPr>
        <w:lastRenderedPageBreak/>
        <w:t>Якщо ж досліджуваний дає спочатку помилкові відповіді, а потім їх виправляє, то це можна інтерпретувати як поспіх та імпульсивність [59, С. 60-61].</w:t>
      </w:r>
    </w:p>
    <w:p w14:paraId="0E80966C" w14:textId="77777777" w:rsidR="00F26969" w:rsidRPr="00770A52" w:rsidRDefault="00F26969" w:rsidP="00685A0F">
      <w:pPr>
        <w:shd w:val="clear" w:color="auto" w:fill="FFFFFF"/>
        <w:autoSpaceDE w:val="0"/>
        <w:adjustRightInd w:val="0"/>
        <w:spacing w:after="0" w:line="360" w:lineRule="auto"/>
        <w:jc w:val="both"/>
        <w:rPr>
          <w:rFonts w:ascii="Times New Roman" w:hAnsi="Times New Roman"/>
          <w:sz w:val="28"/>
          <w:szCs w:val="28"/>
        </w:rPr>
      </w:pPr>
    </w:p>
    <w:p w14:paraId="761767C0" w14:textId="77777777" w:rsidR="00F26969" w:rsidRPr="00770A52" w:rsidRDefault="00F26969" w:rsidP="00685A0F">
      <w:pPr>
        <w:spacing w:after="0" w:line="360" w:lineRule="auto"/>
        <w:rPr>
          <w:rFonts w:ascii="Times New Roman" w:hAnsi="Times New Roman"/>
          <w:sz w:val="28"/>
          <w:szCs w:val="28"/>
        </w:rPr>
      </w:pPr>
    </w:p>
    <w:p w14:paraId="7AF42BA1" w14:textId="7C402CB8"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b/>
          <w:color w:val="000000"/>
          <w:sz w:val="28"/>
          <w:szCs w:val="28"/>
        </w:rPr>
      </w:pPr>
      <w:r w:rsidRPr="00770A52">
        <w:rPr>
          <w:rFonts w:ascii="Times New Roman" w:hAnsi="Times New Roman"/>
          <w:b/>
          <w:iCs/>
          <w:color w:val="000000"/>
          <w:sz w:val="28"/>
          <w:szCs w:val="28"/>
        </w:rPr>
        <w:t xml:space="preserve">2.2.2 </w:t>
      </w:r>
      <w:bookmarkStart w:id="27" w:name="_Hlk153125966"/>
      <w:r w:rsidRPr="00770A52">
        <w:rPr>
          <w:rFonts w:ascii="Times New Roman" w:hAnsi="Times New Roman"/>
          <w:b/>
          <w:color w:val="000000"/>
          <w:sz w:val="28"/>
          <w:szCs w:val="28"/>
        </w:rPr>
        <w:t>Дослідження аналітичності мислення</w:t>
      </w:r>
      <w:bookmarkEnd w:id="27"/>
    </w:p>
    <w:p w14:paraId="043ABB80"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bCs/>
          <w:color w:val="000000"/>
          <w:sz w:val="28"/>
          <w:szCs w:val="28"/>
        </w:rPr>
      </w:pPr>
    </w:p>
    <w:p w14:paraId="5C37C24A"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bCs/>
          <w:color w:val="000000"/>
          <w:sz w:val="28"/>
          <w:szCs w:val="28"/>
        </w:rPr>
      </w:pPr>
    </w:p>
    <w:p w14:paraId="622571D7"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color w:val="000000"/>
          <w:sz w:val="28"/>
          <w:szCs w:val="28"/>
        </w:rPr>
        <w:t>Мета дослідження</w:t>
      </w:r>
      <w:r w:rsidRPr="00770A52">
        <w:rPr>
          <w:rFonts w:ascii="Times New Roman" w:hAnsi="Times New Roman"/>
          <w:b/>
          <w:bCs/>
          <w:iCs/>
          <w:color w:val="000000"/>
          <w:sz w:val="28"/>
          <w:szCs w:val="28"/>
        </w:rPr>
        <w:t>:</w:t>
      </w:r>
      <w:r w:rsidRPr="00770A52">
        <w:rPr>
          <w:rFonts w:ascii="Times New Roman" w:hAnsi="Times New Roman"/>
          <w:b/>
          <w:bCs/>
          <w:i/>
          <w:iCs/>
          <w:color w:val="000000"/>
          <w:sz w:val="28"/>
          <w:szCs w:val="28"/>
        </w:rPr>
        <w:t xml:space="preserve"> </w:t>
      </w:r>
      <w:bookmarkStart w:id="28" w:name="_Hlk152364608"/>
      <w:r w:rsidRPr="00770A52">
        <w:rPr>
          <w:rFonts w:ascii="Times New Roman" w:hAnsi="Times New Roman"/>
          <w:color w:val="000000"/>
          <w:sz w:val="28"/>
          <w:szCs w:val="28"/>
        </w:rPr>
        <w:t>визначення рівня розвитку аналітичності індуктивного мислення в умовах обмеженого часу</w:t>
      </w:r>
      <w:bookmarkEnd w:id="28"/>
      <w:r w:rsidRPr="00770A52">
        <w:rPr>
          <w:rFonts w:ascii="Times New Roman" w:hAnsi="Times New Roman"/>
          <w:color w:val="000000"/>
          <w:sz w:val="28"/>
          <w:szCs w:val="28"/>
        </w:rPr>
        <w:t>.</w:t>
      </w:r>
    </w:p>
    <w:p w14:paraId="518D2098"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color w:val="000000"/>
          <w:sz w:val="28"/>
          <w:szCs w:val="28"/>
        </w:rPr>
        <w:t>Матеріали та обладнання</w:t>
      </w:r>
      <w:r w:rsidRPr="00770A52">
        <w:rPr>
          <w:rFonts w:ascii="Times New Roman" w:hAnsi="Times New Roman"/>
          <w:b/>
          <w:bCs/>
          <w:i/>
          <w:iCs/>
          <w:color w:val="000000"/>
          <w:sz w:val="28"/>
          <w:szCs w:val="28"/>
        </w:rPr>
        <w:t xml:space="preserve">: </w:t>
      </w:r>
      <w:r w:rsidRPr="00770A52">
        <w:rPr>
          <w:rFonts w:ascii="Times New Roman" w:hAnsi="Times New Roman"/>
          <w:color w:val="000000"/>
          <w:sz w:val="28"/>
          <w:szCs w:val="28"/>
        </w:rPr>
        <w:t>бланк з 15 рядами чисел, складеними за певною закономірністю (варіант VI субтесту шкали Р. Амтхауера), ручка і секундомір.</w:t>
      </w:r>
    </w:p>
    <w:p w14:paraId="2E2838BE"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color w:val="000000"/>
          <w:sz w:val="28"/>
          <w:szCs w:val="28"/>
        </w:rPr>
        <w:t xml:space="preserve">Процедура дослідження. </w:t>
      </w:r>
      <w:r w:rsidRPr="00770A52">
        <w:rPr>
          <w:rFonts w:ascii="Times New Roman" w:hAnsi="Times New Roman"/>
          <w:color w:val="000000"/>
          <w:sz w:val="28"/>
          <w:szCs w:val="28"/>
        </w:rPr>
        <w:t xml:space="preserve">Це дослідження експериментатор може проводити як з одним досліджуваним, так і з невеликою групою, за умови, що кожен із досліджуваних отримає індивідуальний бланк з надрукованою таблицею рядів чисел. Слід також забезпечити </w:t>
      </w:r>
      <w:bookmarkStart w:id="29" w:name="_Hlk152365492"/>
      <w:r w:rsidRPr="00770A52">
        <w:rPr>
          <w:rFonts w:ascii="Times New Roman" w:hAnsi="Times New Roman"/>
          <w:color w:val="000000"/>
          <w:sz w:val="28"/>
          <w:szCs w:val="28"/>
        </w:rPr>
        <w:t>цілковиту самостійність роботи</w:t>
      </w:r>
      <w:bookmarkEnd w:id="29"/>
      <w:r w:rsidRPr="00770A52">
        <w:rPr>
          <w:rFonts w:ascii="Times New Roman" w:hAnsi="Times New Roman"/>
          <w:color w:val="000000"/>
          <w:sz w:val="28"/>
          <w:szCs w:val="28"/>
        </w:rPr>
        <w:t>.</w:t>
      </w:r>
    </w:p>
    <w:p w14:paraId="58159C7A"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color w:val="000000"/>
          <w:sz w:val="28"/>
          <w:szCs w:val="28"/>
        </w:rPr>
        <w:t>До початку дослідження бланки належить розкласти перед учасниками тестування на добре освітленому столі текстом донизу, щоб до зачитування інструкції вони їх не розглядали і не ознайомлювались з ними.</w:t>
      </w:r>
    </w:p>
    <w:p w14:paraId="5020CAC9"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Бланк із надрукованою на ньому таблицею рядів чисел має наведений у Додатку В:</w:t>
      </w:r>
    </w:p>
    <w:p w14:paraId="15107264"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i/>
          <w:color w:val="000000"/>
          <w:sz w:val="28"/>
          <w:szCs w:val="28"/>
        </w:rPr>
        <w:t xml:space="preserve">Інструкція досліджуваному: </w:t>
      </w:r>
      <w:r w:rsidRPr="00770A52">
        <w:rPr>
          <w:rFonts w:ascii="Times New Roman" w:hAnsi="Times New Roman"/>
          <w:iCs/>
          <w:color w:val="000000"/>
          <w:sz w:val="28"/>
          <w:szCs w:val="28"/>
        </w:rPr>
        <w:t>«</w:t>
      </w:r>
      <w:r w:rsidRPr="00770A52">
        <w:rPr>
          <w:rFonts w:ascii="Times New Roman" w:hAnsi="Times New Roman"/>
          <w:color w:val="000000"/>
          <w:sz w:val="28"/>
          <w:szCs w:val="28"/>
        </w:rPr>
        <w:t>На бланках, які лежать перед вами, надруковано ряди чисел. Спробуйте встановити, за якою закономірністю складено кожен із 15 запропонованих числових рядів. Згідно з цією закономірністю продовжить кожен ряд, дописавши в ньому ще два числа. На виконання завдання відводиться 7 хв. Не затримуйтеся довго на одному ряді. Якщо не можете правильно встановити закономірність, переходьте до наступного ряду, а якщо залишиться час – знову поверніться до важкого для вас числового ряду. Чи все Вам зрозуміло? Якщо немає запитань, переверніть тестові бланки. Починаємо!»</w:t>
      </w:r>
    </w:p>
    <w:p w14:paraId="330112FD"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color w:val="000000"/>
          <w:sz w:val="28"/>
          <w:szCs w:val="28"/>
        </w:rPr>
        <w:t>Через 7 хв. подається команда: «Стоп! Дописування закінчено!»</w:t>
      </w:r>
    </w:p>
    <w:p w14:paraId="4B423147"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i/>
          <w:sz w:val="28"/>
          <w:szCs w:val="28"/>
        </w:rPr>
      </w:pPr>
      <w:r w:rsidRPr="00770A52">
        <w:rPr>
          <w:rFonts w:ascii="Times New Roman" w:hAnsi="Times New Roman"/>
          <w:i/>
          <w:color w:val="000000"/>
          <w:sz w:val="28"/>
          <w:szCs w:val="28"/>
        </w:rPr>
        <w:lastRenderedPageBreak/>
        <w:t>Обробка результатів.</w:t>
      </w:r>
    </w:p>
    <w:p w14:paraId="45694191"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 xml:space="preserve">Обробка результатів виконується за допомогою ключа-таблиці з правильними відповідями (табл. 2.2). Під час обробки результатів підраховується кількість правильно дописаних досліджуваним рядів. Якщо досліджуваний записав у будь-якому </w:t>
      </w:r>
      <w:bookmarkStart w:id="30" w:name="_Hlk152365916"/>
      <w:r w:rsidRPr="00770A52">
        <w:rPr>
          <w:rFonts w:ascii="Times New Roman" w:hAnsi="Times New Roman"/>
          <w:color w:val="000000"/>
          <w:sz w:val="28"/>
          <w:szCs w:val="28"/>
        </w:rPr>
        <w:t>ряді тільки одне число, хоча воно і було правильним, числовий ряд вважається недописаним</w:t>
      </w:r>
      <w:bookmarkEnd w:id="30"/>
      <w:r w:rsidRPr="00770A52">
        <w:rPr>
          <w:rFonts w:ascii="Times New Roman" w:hAnsi="Times New Roman"/>
          <w:color w:val="000000"/>
          <w:sz w:val="28"/>
          <w:szCs w:val="28"/>
        </w:rPr>
        <w:t>.</w:t>
      </w:r>
    </w:p>
    <w:p w14:paraId="493B8A1A" w14:textId="77777777" w:rsidR="003E0334" w:rsidRDefault="003E0334"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p>
    <w:p w14:paraId="4B2FB34C" w14:textId="4D51767D"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Таблиця 2.2 – Ключ для обробки результатів завдання «Числові ряди»</w:t>
      </w:r>
    </w:p>
    <w:p w14:paraId="7FFE583A"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p>
    <w:tbl>
      <w:tblPr>
        <w:tblW w:w="9354" w:type="dxa"/>
        <w:tblInd w:w="40" w:type="dxa"/>
        <w:tblLayout w:type="fixed"/>
        <w:tblCellMar>
          <w:left w:w="40" w:type="dxa"/>
          <w:right w:w="40" w:type="dxa"/>
        </w:tblCellMar>
        <w:tblLook w:val="0000" w:firstRow="0" w:lastRow="0" w:firstColumn="0" w:lastColumn="0" w:noHBand="0" w:noVBand="0"/>
      </w:tblPr>
      <w:tblGrid>
        <w:gridCol w:w="1134"/>
        <w:gridCol w:w="1984"/>
        <w:gridCol w:w="1134"/>
        <w:gridCol w:w="1984"/>
        <w:gridCol w:w="1134"/>
        <w:gridCol w:w="1984"/>
      </w:tblGrid>
      <w:tr w:rsidR="00F26969" w:rsidRPr="00770A52" w14:paraId="6E62216D"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B8B9F4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i/>
                <w:iCs/>
                <w:sz w:val="28"/>
                <w:szCs w:val="28"/>
              </w:rPr>
            </w:pPr>
            <w:r w:rsidRPr="00770A52">
              <w:rPr>
                <w:rFonts w:ascii="Times New Roman" w:hAnsi="Times New Roman"/>
                <w:b/>
                <w:bCs/>
                <w:i/>
                <w:iCs/>
                <w:color w:val="000000"/>
                <w:sz w:val="28"/>
                <w:szCs w:val="28"/>
              </w:rPr>
              <w:t>Номер ряду</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166B6574"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i/>
                <w:iCs/>
                <w:sz w:val="28"/>
                <w:szCs w:val="28"/>
              </w:rPr>
            </w:pPr>
            <w:r w:rsidRPr="00770A52">
              <w:rPr>
                <w:rFonts w:ascii="Times New Roman" w:hAnsi="Times New Roman"/>
                <w:i/>
                <w:iCs/>
                <w:color w:val="000000"/>
                <w:sz w:val="28"/>
                <w:szCs w:val="28"/>
              </w:rPr>
              <w:t>Продовження ряду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11FDF1F"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i/>
                <w:iCs/>
                <w:sz w:val="28"/>
                <w:szCs w:val="28"/>
              </w:rPr>
            </w:pPr>
            <w:r w:rsidRPr="00770A52">
              <w:rPr>
                <w:rFonts w:ascii="Times New Roman" w:hAnsi="Times New Roman"/>
                <w:b/>
                <w:bCs/>
                <w:i/>
                <w:iCs/>
                <w:color w:val="000000"/>
                <w:sz w:val="28"/>
                <w:szCs w:val="28"/>
              </w:rPr>
              <w:t>Номер ряду</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2EBF62C8"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i/>
                <w:iCs/>
                <w:sz w:val="28"/>
                <w:szCs w:val="28"/>
              </w:rPr>
            </w:pPr>
            <w:r w:rsidRPr="00770A52">
              <w:rPr>
                <w:rFonts w:ascii="Times New Roman" w:hAnsi="Times New Roman"/>
                <w:i/>
                <w:iCs/>
                <w:color w:val="000000"/>
                <w:sz w:val="28"/>
                <w:szCs w:val="28"/>
              </w:rPr>
              <w:t>Продовження ряду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F3D672C"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i/>
                <w:iCs/>
                <w:sz w:val="28"/>
                <w:szCs w:val="28"/>
              </w:rPr>
            </w:pPr>
            <w:r w:rsidRPr="00770A52">
              <w:rPr>
                <w:rFonts w:ascii="Times New Roman" w:hAnsi="Times New Roman"/>
                <w:b/>
                <w:bCs/>
                <w:i/>
                <w:iCs/>
                <w:color w:val="000000"/>
                <w:sz w:val="28"/>
                <w:szCs w:val="28"/>
              </w:rPr>
              <w:t>Номер ряду</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71ABFEFD"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i/>
                <w:iCs/>
                <w:sz w:val="28"/>
                <w:szCs w:val="28"/>
              </w:rPr>
            </w:pPr>
            <w:r w:rsidRPr="00770A52">
              <w:rPr>
                <w:rFonts w:ascii="Times New Roman" w:hAnsi="Times New Roman"/>
                <w:i/>
                <w:iCs/>
                <w:color w:val="000000"/>
                <w:sz w:val="28"/>
                <w:szCs w:val="28"/>
              </w:rPr>
              <w:t>Продовження ряду</w:t>
            </w:r>
          </w:p>
        </w:tc>
      </w:tr>
      <w:tr w:rsidR="00F26969" w:rsidRPr="00770A52" w14:paraId="33D1B0EB"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45A933A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072E8A06"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16; 18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F71B630"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6</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68671724"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11; 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5EFB9C3"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11</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68B64714"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 4</w:t>
            </w:r>
          </w:p>
        </w:tc>
      </w:tr>
      <w:tr w:rsidR="00F26969" w:rsidRPr="00770A52" w14:paraId="530BCAAC"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E7CFB5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2</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6BC41060"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27; 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BB51ACD"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7</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4DD201E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 xml:space="preserve">1/8; </w:t>
            </w:r>
            <w:r w:rsidRPr="00770A52">
              <w:rPr>
                <w:rFonts w:ascii="Times New Roman" w:hAnsi="Times New Roman"/>
                <w:bCs/>
                <w:color w:val="000000"/>
                <w:sz w:val="28"/>
                <w:szCs w:val="28"/>
              </w:rPr>
              <w:t>1/16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CA046E0"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12</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7BCBC32F"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279; 282</w:t>
            </w:r>
          </w:p>
        </w:tc>
      </w:tr>
      <w:tr w:rsidR="00F26969" w:rsidRPr="00770A52" w14:paraId="7AF3DF73"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66B1835"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3</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558C560F"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 xml:space="preserve">384; </w:t>
            </w:r>
            <w:r w:rsidRPr="00770A52">
              <w:rPr>
                <w:rFonts w:ascii="Times New Roman" w:hAnsi="Times New Roman"/>
                <w:bCs/>
                <w:color w:val="000000"/>
                <w:sz w:val="28"/>
                <w:szCs w:val="28"/>
              </w:rPr>
              <w:t>768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3CE6F1F"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8</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21899A6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64; 81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6F64135"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13</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20306087"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30; 23</w:t>
            </w:r>
          </w:p>
        </w:tc>
      </w:tr>
      <w:tr w:rsidR="00F26969" w:rsidRPr="00770A52" w14:paraId="06A5892E"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78D038C2"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4</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671E5F96"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17; 20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345FA1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9</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7E986D8A"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6; 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8AF4CE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14</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3825366B"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15; 12</w:t>
            </w:r>
          </w:p>
        </w:tc>
      </w:tr>
      <w:tr w:rsidR="00F26969" w:rsidRPr="00770A52" w14:paraId="033C83EC" w14:textId="77777777" w:rsidTr="00A10867">
        <w:trPr>
          <w:trHeight w:val="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78C692E"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5</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00ABB76C"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4; 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6A8561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10</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12FAADFC"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76; 78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5F15964"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b/>
                <w:bCs/>
                <w:sz w:val="28"/>
                <w:szCs w:val="28"/>
              </w:rPr>
            </w:pPr>
            <w:r w:rsidRPr="00770A52">
              <w:rPr>
                <w:rFonts w:ascii="Times New Roman" w:hAnsi="Times New Roman"/>
                <w:b/>
                <w:bCs/>
                <w:color w:val="000000"/>
                <w:sz w:val="28"/>
                <w:szCs w:val="28"/>
              </w:rPr>
              <w:t>15</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06FF17B1"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color w:val="000000"/>
                <w:sz w:val="28"/>
                <w:szCs w:val="28"/>
              </w:rPr>
              <w:t>30; 33</w:t>
            </w:r>
          </w:p>
        </w:tc>
      </w:tr>
    </w:tbl>
    <w:p w14:paraId="439DA510"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b/>
          <w:bCs/>
          <w:iCs/>
          <w:color w:val="000000"/>
          <w:sz w:val="28"/>
          <w:szCs w:val="28"/>
        </w:rPr>
      </w:pPr>
    </w:p>
    <w:p w14:paraId="11D236BA"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i/>
          <w:sz w:val="28"/>
          <w:szCs w:val="28"/>
        </w:rPr>
      </w:pPr>
      <w:r w:rsidRPr="00770A52">
        <w:rPr>
          <w:rFonts w:ascii="Times New Roman" w:hAnsi="Times New Roman"/>
          <w:i/>
          <w:color w:val="000000"/>
          <w:sz w:val="28"/>
          <w:szCs w:val="28"/>
        </w:rPr>
        <w:t>Аналіз результатів.</w:t>
      </w:r>
    </w:p>
    <w:p w14:paraId="488A34DE"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color w:val="000000"/>
          <w:sz w:val="28"/>
          <w:szCs w:val="28"/>
        </w:rPr>
      </w:pPr>
      <w:r w:rsidRPr="00770A52">
        <w:rPr>
          <w:rFonts w:ascii="Times New Roman" w:hAnsi="Times New Roman"/>
          <w:color w:val="000000"/>
          <w:sz w:val="28"/>
          <w:szCs w:val="28"/>
        </w:rPr>
        <w:t>Рівень розвитку аналітичності мислення визначається за кількістю правильно дописаних рядів чисел. Якщо досліджуваний дописав:</w:t>
      </w:r>
    </w:p>
    <w:p w14:paraId="791B046F" w14:textId="77777777" w:rsidR="00F26969" w:rsidRPr="00770A52" w:rsidRDefault="00F26969" w:rsidP="00685A0F">
      <w:pPr>
        <w:widowControl w:val="0"/>
        <w:numPr>
          <w:ilvl w:val="0"/>
          <w:numId w:val="14"/>
        </w:numPr>
        <w:shd w:val="clear" w:color="auto" w:fill="FFFFFF"/>
        <w:suppressAutoHyphens/>
        <w:autoSpaceDE w:val="0"/>
        <w:autoSpaceDN w:val="0"/>
        <w:adjustRightInd w:val="0"/>
        <w:spacing w:after="0" w:line="360" w:lineRule="auto"/>
        <w:ind w:left="1134" w:hanging="425"/>
        <w:jc w:val="both"/>
        <w:textAlignment w:val="baseline"/>
        <w:rPr>
          <w:rFonts w:ascii="Times New Roman" w:hAnsi="Times New Roman"/>
          <w:sz w:val="28"/>
          <w:szCs w:val="28"/>
        </w:rPr>
      </w:pPr>
      <w:r w:rsidRPr="00770A52">
        <w:rPr>
          <w:rFonts w:ascii="Times New Roman" w:hAnsi="Times New Roman"/>
          <w:color w:val="000000"/>
          <w:sz w:val="28"/>
          <w:szCs w:val="28"/>
        </w:rPr>
        <w:t>14-15 рядів,</w:t>
      </w:r>
      <w:r w:rsidRPr="00770A52">
        <w:rPr>
          <w:rFonts w:ascii="Times New Roman" w:hAnsi="Times New Roman"/>
          <w:b/>
          <w:bCs/>
          <w:color w:val="000000"/>
          <w:sz w:val="28"/>
          <w:szCs w:val="28"/>
        </w:rPr>
        <w:t xml:space="preserve"> </w:t>
      </w:r>
      <w:r w:rsidRPr="00770A52">
        <w:rPr>
          <w:rFonts w:ascii="Times New Roman" w:hAnsi="Times New Roman"/>
          <w:color w:val="000000"/>
          <w:sz w:val="28"/>
          <w:szCs w:val="28"/>
        </w:rPr>
        <w:t>то його аналітичність мислення дуже висока або відмінна;</w:t>
      </w:r>
    </w:p>
    <w:p w14:paraId="1C8603B9" w14:textId="77777777" w:rsidR="00F26969" w:rsidRPr="00770A52" w:rsidRDefault="00F26969" w:rsidP="00685A0F">
      <w:pPr>
        <w:widowControl w:val="0"/>
        <w:numPr>
          <w:ilvl w:val="0"/>
          <w:numId w:val="14"/>
        </w:numPr>
        <w:shd w:val="clear" w:color="auto" w:fill="FFFFFF"/>
        <w:suppressAutoHyphens/>
        <w:autoSpaceDE w:val="0"/>
        <w:autoSpaceDN w:val="0"/>
        <w:adjustRightInd w:val="0"/>
        <w:spacing w:after="0" w:line="360" w:lineRule="auto"/>
        <w:ind w:left="1134" w:hanging="425"/>
        <w:jc w:val="both"/>
        <w:textAlignment w:val="baseline"/>
        <w:rPr>
          <w:rFonts w:ascii="Times New Roman" w:hAnsi="Times New Roman"/>
          <w:sz w:val="28"/>
          <w:szCs w:val="28"/>
        </w:rPr>
      </w:pPr>
      <w:r w:rsidRPr="00770A52">
        <w:rPr>
          <w:rFonts w:ascii="Times New Roman" w:hAnsi="Times New Roman"/>
          <w:bCs/>
          <w:color w:val="000000"/>
          <w:sz w:val="28"/>
          <w:szCs w:val="28"/>
        </w:rPr>
        <w:t>11</w:t>
      </w:r>
      <w:r w:rsidRPr="00770A52">
        <w:rPr>
          <w:rFonts w:ascii="Times New Roman" w:hAnsi="Times New Roman"/>
          <w:color w:val="000000"/>
          <w:sz w:val="28"/>
          <w:szCs w:val="28"/>
        </w:rPr>
        <w:t>-</w:t>
      </w:r>
      <w:r w:rsidRPr="00770A52">
        <w:rPr>
          <w:rFonts w:ascii="Times New Roman" w:hAnsi="Times New Roman"/>
          <w:bCs/>
          <w:color w:val="000000"/>
          <w:sz w:val="28"/>
          <w:szCs w:val="28"/>
        </w:rPr>
        <w:t xml:space="preserve">13 </w:t>
      </w:r>
      <w:r w:rsidRPr="00770A52">
        <w:rPr>
          <w:rFonts w:ascii="Times New Roman" w:hAnsi="Times New Roman"/>
          <w:color w:val="000000"/>
          <w:sz w:val="28"/>
          <w:szCs w:val="28"/>
        </w:rPr>
        <w:t>– аналітичність висока або добра;</w:t>
      </w:r>
    </w:p>
    <w:p w14:paraId="5C498B2D" w14:textId="77777777" w:rsidR="00F26969" w:rsidRPr="00770A52" w:rsidRDefault="00F26969" w:rsidP="00685A0F">
      <w:pPr>
        <w:widowControl w:val="0"/>
        <w:numPr>
          <w:ilvl w:val="0"/>
          <w:numId w:val="14"/>
        </w:numPr>
        <w:shd w:val="clear" w:color="auto" w:fill="FFFFFF"/>
        <w:suppressAutoHyphens/>
        <w:autoSpaceDE w:val="0"/>
        <w:autoSpaceDN w:val="0"/>
        <w:adjustRightInd w:val="0"/>
        <w:spacing w:after="0" w:line="360" w:lineRule="auto"/>
        <w:ind w:left="1134" w:hanging="425"/>
        <w:jc w:val="both"/>
        <w:textAlignment w:val="baseline"/>
        <w:rPr>
          <w:rFonts w:ascii="Times New Roman" w:hAnsi="Times New Roman"/>
          <w:sz w:val="28"/>
          <w:szCs w:val="28"/>
        </w:rPr>
      </w:pPr>
      <w:r w:rsidRPr="00770A52">
        <w:rPr>
          <w:rFonts w:ascii="Times New Roman" w:hAnsi="Times New Roman"/>
          <w:bCs/>
          <w:color w:val="000000"/>
          <w:sz w:val="28"/>
          <w:szCs w:val="28"/>
        </w:rPr>
        <w:t>8</w:t>
      </w:r>
      <w:r w:rsidRPr="00770A52">
        <w:rPr>
          <w:rFonts w:ascii="Times New Roman" w:hAnsi="Times New Roman"/>
          <w:color w:val="000000"/>
          <w:sz w:val="28"/>
          <w:szCs w:val="28"/>
        </w:rPr>
        <w:t>-</w:t>
      </w:r>
      <w:r w:rsidRPr="00770A52">
        <w:rPr>
          <w:rFonts w:ascii="Times New Roman" w:hAnsi="Times New Roman"/>
          <w:bCs/>
          <w:color w:val="000000"/>
          <w:sz w:val="28"/>
          <w:szCs w:val="28"/>
        </w:rPr>
        <w:t xml:space="preserve">10 </w:t>
      </w:r>
      <w:r w:rsidRPr="00770A52">
        <w:rPr>
          <w:rFonts w:ascii="Times New Roman" w:hAnsi="Times New Roman"/>
          <w:color w:val="000000"/>
          <w:sz w:val="28"/>
          <w:szCs w:val="28"/>
        </w:rPr>
        <w:t>– аналітичність середня або задовільна;</w:t>
      </w:r>
    </w:p>
    <w:p w14:paraId="0C6D1551" w14:textId="77777777" w:rsidR="00F26969" w:rsidRPr="00770A52" w:rsidRDefault="00F26969" w:rsidP="00685A0F">
      <w:pPr>
        <w:widowControl w:val="0"/>
        <w:numPr>
          <w:ilvl w:val="0"/>
          <w:numId w:val="14"/>
        </w:numPr>
        <w:shd w:val="clear" w:color="auto" w:fill="FFFFFF"/>
        <w:suppressAutoHyphens/>
        <w:autoSpaceDE w:val="0"/>
        <w:autoSpaceDN w:val="0"/>
        <w:adjustRightInd w:val="0"/>
        <w:spacing w:after="0" w:line="360" w:lineRule="auto"/>
        <w:ind w:left="1134" w:hanging="425"/>
        <w:jc w:val="both"/>
        <w:textAlignment w:val="baseline"/>
        <w:rPr>
          <w:rFonts w:ascii="Times New Roman" w:hAnsi="Times New Roman"/>
          <w:sz w:val="28"/>
          <w:szCs w:val="28"/>
        </w:rPr>
      </w:pPr>
      <w:r w:rsidRPr="00770A52">
        <w:rPr>
          <w:rFonts w:ascii="Times New Roman" w:hAnsi="Times New Roman"/>
          <w:bCs/>
          <w:color w:val="000000"/>
          <w:sz w:val="28"/>
          <w:szCs w:val="28"/>
        </w:rPr>
        <w:t>6</w:t>
      </w:r>
      <w:r w:rsidRPr="00770A52">
        <w:rPr>
          <w:rFonts w:ascii="Times New Roman" w:hAnsi="Times New Roman"/>
          <w:color w:val="000000"/>
          <w:sz w:val="28"/>
          <w:szCs w:val="28"/>
        </w:rPr>
        <w:t>-</w:t>
      </w:r>
      <w:r w:rsidRPr="00770A52">
        <w:rPr>
          <w:rFonts w:ascii="Times New Roman" w:hAnsi="Times New Roman"/>
          <w:bCs/>
          <w:color w:val="000000"/>
          <w:sz w:val="28"/>
          <w:szCs w:val="28"/>
        </w:rPr>
        <w:t xml:space="preserve">7 </w:t>
      </w:r>
      <w:r w:rsidRPr="00770A52">
        <w:rPr>
          <w:rFonts w:ascii="Times New Roman" w:hAnsi="Times New Roman"/>
          <w:color w:val="000000"/>
          <w:sz w:val="28"/>
          <w:szCs w:val="28"/>
        </w:rPr>
        <w:t>– аналітичність низька або погана;</w:t>
      </w:r>
    </w:p>
    <w:p w14:paraId="4FD78158" w14:textId="77777777" w:rsidR="00F26969" w:rsidRPr="00770A52" w:rsidRDefault="00F26969" w:rsidP="00685A0F">
      <w:pPr>
        <w:widowControl w:val="0"/>
        <w:numPr>
          <w:ilvl w:val="0"/>
          <w:numId w:val="14"/>
        </w:numPr>
        <w:shd w:val="clear" w:color="auto" w:fill="FFFFFF"/>
        <w:suppressAutoHyphens/>
        <w:autoSpaceDE w:val="0"/>
        <w:autoSpaceDN w:val="0"/>
        <w:adjustRightInd w:val="0"/>
        <w:spacing w:after="0" w:line="360" w:lineRule="auto"/>
        <w:ind w:left="0" w:firstLine="709"/>
        <w:jc w:val="both"/>
        <w:textAlignment w:val="baseline"/>
        <w:rPr>
          <w:rFonts w:ascii="Times New Roman" w:hAnsi="Times New Roman"/>
          <w:sz w:val="28"/>
          <w:szCs w:val="28"/>
        </w:rPr>
      </w:pPr>
      <w:r w:rsidRPr="00770A52">
        <w:rPr>
          <w:rFonts w:ascii="Times New Roman" w:hAnsi="Times New Roman"/>
          <w:bCs/>
          <w:color w:val="000000"/>
          <w:sz w:val="28"/>
          <w:szCs w:val="28"/>
        </w:rPr>
        <w:t>5 і менше,</w:t>
      </w:r>
      <w:r w:rsidRPr="00770A52">
        <w:rPr>
          <w:rFonts w:ascii="Times New Roman" w:hAnsi="Times New Roman"/>
          <w:b/>
          <w:bCs/>
          <w:color w:val="000000"/>
          <w:sz w:val="28"/>
          <w:szCs w:val="28"/>
        </w:rPr>
        <w:t xml:space="preserve"> </w:t>
      </w:r>
      <w:r w:rsidRPr="00770A52">
        <w:rPr>
          <w:rFonts w:ascii="Times New Roman" w:hAnsi="Times New Roman"/>
          <w:color w:val="000000"/>
          <w:sz w:val="28"/>
          <w:szCs w:val="28"/>
        </w:rPr>
        <w:t xml:space="preserve">то аналітичність дуже низька або дуже погана. [59, С. 52-54]. </w:t>
      </w:r>
    </w:p>
    <w:p w14:paraId="1989DA4C"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p>
    <w:p w14:paraId="58885A78" w14:textId="77777777" w:rsidR="00F26969" w:rsidRPr="00770A52" w:rsidRDefault="00F26969" w:rsidP="00685A0F">
      <w:pPr>
        <w:shd w:val="clear" w:color="auto" w:fill="FFFFFF"/>
        <w:autoSpaceDE w:val="0"/>
        <w:adjustRightInd w:val="0"/>
        <w:spacing w:after="0" w:line="360" w:lineRule="auto"/>
        <w:jc w:val="center"/>
        <w:rPr>
          <w:rFonts w:ascii="Times New Roman" w:hAnsi="Times New Roman"/>
          <w:sz w:val="28"/>
          <w:szCs w:val="28"/>
        </w:rPr>
      </w:pPr>
    </w:p>
    <w:p w14:paraId="583C72C6" w14:textId="77777777" w:rsidR="003E0334" w:rsidRDefault="003E0334" w:rsidP="00685A0F">
      <w:pPr>
        <w:spacing w:after="0" w:line="360" w:lineRule="auto"/>
        <w:ind w:firstLine="709"/>
        <w:rPr>
          <w:rFonts w:ascii="Times New Roman" w:hAnsi="Times New Roman"/>
          <w:b/>
          <w:bCs/>
          <w:sz w:val="28"/>
          <w:szCs w:val="28"/>
        </w:rPr>
      </w:pPr>
    </w:p>
    <w:p w14:paraId="243E389B" w14:textId="77777777" w:rsidR="003E0334" w:rsidRDefault="003E0334" w:rsidP="00685A0F">
      <w:pPr>
        <w:spacing w:after="0" w:line="360" w:lineRule="auto"/>
        <w:ind w:firstLine="709"/>
        <w:rPr>
          <w:rFonts w:ascii="Times New Roman" w:hAnsi="Times New Roman"/>
          <w:b/>
          <w:bCs/>
          <w:sz w:val="28"/>
          <w:szCs w:val="28"/>
        </w:rPr>
      </w:pPr>
    </w:p>
    <w:p w14:paraId="020384AA" w14:textId="295E5DB9" w:rsidR="00F26969" w:rsidRPr="00770A52" w:rsidRDefault="00F26969" w:rsidP="00685A0F">
      <w:pPr>
        <w:spacing w:after="0" w:line="360" w:lineRule="auto"/>
        <w:ind w:firstLine="709"/>
        <w:rPr>
          <w:rFonts w:ascii="Times New Roman" w:hAnsi="Times New Roman"/>
          <w:b/>
          <w:bCs/>
          <w:sz w:val="28"/>
          <w:szCs w:val="28"/>
        </w:rPr>
      </w:pPr>
      <w:r w:rsidRPr="00770A52">
        <w:rPr>
          <w:rFonts w:ascii="Times New Roman" w:hAnsi="Times New Roman"/>
          <w:b/>
          <w:bCs/>
          <w:sz w:val="28"/>
          <w:szCs w:val="28"/>
        </w:rPr>
        <w:lastRenderedPageBreak/>
        <w:t xml:space="preserve">2.2.3 Порівняльний аналіз показників поточної успішності учнів ЕГ і КГ </w:t>
      </w:r>
    </w:p>
    <w:p w14:paraId="5C0523C8" w14:textId="77777777" w:rsidR="00F26969" w:rsidRPr="00770A52" w:rsidRDefault="00F26969" w:rsidP="00685A0F">
      <w:pPr>
        <w:spacing w:after="0" w:line="360" w:lineRule="auto"/>
        <w:jc w:val="both"/>
        <w:rPr>
          <w:rFonts w:ascii="Times New Roman" w:hAnsi="Times New Roman"/>
          <w:sz w:val="28"/>
          <w:szCs w:val="28"/>
        </w:rPr>
      </w:pPr>
    </w:p>
    <w:p w14:paraId="4C3A8813" w14:textId="77777777" w:rsidR="00F26969" w:rsidRPr="00770A52" w:rsidRDefault="00F26969" w:rsidP="00685A0F">
      <w:pPr>
        <w:spacing w:after="0" w:line="360" w:lineRule="auto"/>
        <w:jc w:val="both"/>
        <w:rPr>
          <w:rFonts w:ascii="Times New Roman" w:hAnsi="Times New Roman"/>
          <w:sz w:val="28"/>
          <w:szCs w:val="28"/>
        </w:rPr>
      </w:pPr>
    </w:p>
    <w:p w14:paraId="7C831844" w14:textId="77777777" w:rsidR="00F26969" w:rsidRPr="00770A52" w:rsidRDefault="00F26969" w:rsidP="00685A0F">
      <w:pPr>
        <w:spacing w:after="0" w:line="360" w:lineRule="auto"/>
        <w:ind w:firstLine="709"/>
        <w:jc w:val="both"/>
        <w:rPr>
          <w:rFonts w:ascii="Times New Roman" w:hAnsi="Times New Roman"/>
          <w:sz w:val="28"/>
          <w:szCs w:val="28"/>
        </w:rPr>
      </w:pPr>
      <w:r w:rsidRPr="00770A52">
        <w:rPr>
          <w:rFonts w:ascii="Times New Roman" w:hAnsi="Times New Roman"/>
          <w:sz w:val="28"/>
          <w:szCs w:val="28"/>
        </w:rPr>
        <w:t>Сутність успішності є якісною характеристикою результативності та ефективності навчальної діяльності учня, що знаходить своє відображення у кількісних показниках.</w:t>
      </w:r>
    </w:p>
    <w:p w14:paraId="4C46E0F6" w14:textId="77777777" w:rsidR="00F26969" w:rsidRPr="00770A52" w:rsidRDefault="00F26969" w:rsidP="00685A0F">
      <w:pPr>
        <w:shd w:val="clear" w:color="auto" w:fill="FFFFFF"/>
        <w:autoSpaceDE w:val="0"/>
        <w:adjustRightInd w:val="0"/>
        <w:spacing w:after="0" w:line="360" w:lineRule="auto"/>
        <w:ind w:firstLine="709"/>
        <w:jc w:val="both"/>
        <w:rPr>
          <w:rFonts w:ascii="Times New Roman" w:hAnsi="Times New Roman"/>
          <w:sz w:val="28"/>
          <w:szCs w:val="28"/>
        </w:rPr>
      </w:pPr>
      <w:r w:rsidRPr="00770A52">
        <w:rPr>
          <w:rFonts w:ascii="Times New Roman" w:hAnsi="Times New Roman"/>
          <w:sz w:val="28"/>
          <w:szCs w:val="28"/>
        </w:rPr>
        <w:t>У своєму дослідженні ми розглядаємо результати поточної успішності як об’єктивний показник ефективності запропонованої методики. Для цього аналізувалися результати поточного контролю учнів обох груп до та після проведення експерименту.</w:t>
      </w:r>
    </w:p>
    <w:p w14:paraId="56312BBC" w14:textId="538CC237" w:rsidR="00897A25" w:rsidRDefault="00897A25" w:rsidP="00685A0F">
      <w:pPr>
        <w:spacing w:after="0" w:line="360" w:lineRule="auto"/>
        <w:rPr>
          <w:rFonts w:ascii="Times New Roman" w:hAnsi="Times New Roman"/>
          <w:sz w:val="28"/>
          <w:szCs w:val="28"/>
        </w:rPr>
      </w:pPr>
      <w:r>
        <w:rPr>
          <w:rFonts w:ascii="Times New Roman" w:hAnsi="Times New Roman"/>
          <w:sz w:val="28"/>
          <w:szCs w:val="28"/>
        </w:rPr>
        <w:br w:type="page"/>
      </w:r>
    </w:p>
    <w:p w14:paraId="7D99B601"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lastRenderedPageBreak/>
        <w:t>3 ЕКСПЕРИМЕНТАЛЬНА ЧАСТИНА</w:t>
      </w:r>
    </w:p>
    <w:p w14:paraId="0CE8477E" w14:textId="77777777" w:rsidR="00B32D59" w:rsidRPr="00B32D59" w:rsidRDefault="00B32D59" w:rsidP="00685A0F">
      <w:pPr>
        <w:spacing w:after="0" w:line="360" w:lineRule="auto"/>
        <w:ind w:right="-2" w:firstLine="720"/>
        <w:jc w:val="both"/>
        <w:rPr>
          <w:rFonts w:ascii="Times New Roman" w:eastAsia="Times New Roman" w:hAnsi="Times New Roman"/>
          <w:b/>
          <w:bCs/>
          <w:sz w:val="28"/>
          <w:szCs w:val="28"/>
          <w:lang w:eastAsia="ru-RU"/>
        </w:rPr>
      </w:pPr>
      <w:r w:rsidRPr="00B32D59">
        <w:rPr>
          <w:rFonts w:ascii="Times New Roman" w:eastAsia="Times New Roman" w:hAnsi="Times New Roman"/>
          <w:b/>
          <w:bCs/>
          <w:sz w:val="28"/>
          <w:szCs w:val="20"/>
          <w:lang w:eastAsia="ru-RU"/>
        </w:rPr>
        <w:t xml:space="preserve">3.1 </w:t>
      </w:r>
      <w:r w:rsidRPr="00B32D59">
        <w:rPr>
          <w:rFonts w:ascii="Times New Roman" w:eastAsia="Times New Roman" w:hAnsi="Times New Roman"/>
          <w:b/>
          <w:bCs/>
          <w:color w:val="000000"/>
          <w:sz w:val="28"/>
          <w:szCs w:val="28"/>
          <w:lang w:eastAsia="ru-RU"/>
        </w:rPr>
        <w:t>Результати дослідження за методикою виділення суттєвих ознак</w:t>
      </w:r>
    </w:p>
    <w:p w14:paraId="460B5B74" w14:textId="77777777" w:rsidR="00B32D59" w:rsidRPr="00B32D59" w:rsidRDefault="00B32D59" w:rsidP="00685A0F">
      <w:pPr>
        <w:spacing w:after="0" w:line="360" w:lineRule="auto"/>
        <w:ind w:right="-2" w:firstLine="720"/>
        <w:jc w:val="both"/>
        <w:rPr>
          <w:rFonts w:ascii="Times New Roman" w:eastAsia="Times New Roman" w:hAnsi="Times New Roman"/>
          <w:sz w:val="28"/>
          <w:szCs w:val="28"/>
          <w:lang w:eastAsia="ru-RU"/>
        </w:rPr>
      </w:pPr>
    </w:p>
    <w:p w14:paraId="3CC05133" w14:textId="77777777" w:rsidR="00B32D59" w:rsidRPr="00B32D59" w:rsidRDefault="00B32D59" w:rsidP="00685A0F">
      <w:pPr>
        <w:spacing w:after="0" w:line="360" w:lineRule="auto"/>
        <w:ind w:right="-2" w:firstLine="720"/>
        <w:jc w:val="both"/>
        <w:rPr>
          <w:rFonts w:ascii="Times New Roman" w:eastAsia="Times New Roman" w:hAnsi="Times New Roman"/>
          <w:sz w:val="28"/>
          <w:szCs w:val="28"/>
          <w:lang w:eastAsia="ru-RU"/>
        </w:rPr>
      </w:pPr>
    </w:p>
    <w:p w14:paraId="38F7E61F"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Дослідження проводилося за допомогою бланку анкети (Додаток Б) в дистанційному форматі двічі: на початку експерименту (2 тиждень) та наприкінці експерименту, після застосування методичний прийомів комп’ютерного моделювання і симуляції (4 тиждень). Організовуючи опитування під час відеоконференції, після проведення інструктажу, 10 хв. ми демонстрували бланк анкети на екран. Після цього учні мали надіслати фото тих записів які вони зробили</w:t>
      </w:r>
      <w:r w:rsidRPr="00B32D59">
        <w:rPr>
          <w:rFonts w:ascii="Times New Roman" w:eastAsia="Times New Roman" w:hAnsi="Times New Roman"/>
          <w:sz w:val="28"/>
          <w:szCs w:val="20"/>
          <w:lang w:val="ru-RU" w:eastAsia="ru-RU"/>
        </w:rPr>
        <w:t xml:space="preserve"> </w:t>
      </w:r>
      <w:r w:rsidRPr="00B32D59">
        <w:rPr>
          <w:rFonts w:ascii="Times New Roman" w:eastAsia="Times New Roman" w:hAnsi="Times New Roman"/>
          <w:sz w:val="28"/>
          <w:szCs w:val="20"/>
          <w:lang w:eastAsia="ru-RU"/>
        </w:rPr>
        <w:t>протягом 5 хв.</w:t>
      </w:r>
    </w:p>
    <w:p w14:paraId="19440FE0"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Діагностична методика дозволяє дослідити особливості мислення учнів щодо диференціації суттєвих ознак предметів та явищ від другорядних. За характером виділених ознак можна судити про переважання абстрактного чи конкретного типу мислення. Наявність переважно помилкових суджень свідчить про домінування конкретно-ситуативного стилю мислення над абстрактно-логічним.</w:t>
      </w:r>
    </w:p>
    <w:p w14:paraId="6321CB55"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Вибірку склали 30 учнів 11 класів, що складали ЕГ (11 учасників) та КГ (19 учасників).</w:t>
      </w:r>
    </w:p>
    <w:p w14:paraId="2282563F" w14:textId="77777777" w:rsidR="00B32D59" w:rsidRPr="00B32D59" w:rsidRDefault="00B32D59" w:rsidP="00685A0F">
      <w:pPr>
        <w:spacing w:after="0" w:line="360" w:lineRule="auto"/>
        <w:ind w:right="-2" w:firstLine="720"/>
        <w:jc w:val="both"/>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Визначення правильних відповідей відбувалося за ключем до методики. З метою збереження чистоти діагностики учням не повідомляли правильні відповіді до завершення педагогічного експерименту.</w:t>
      </w:r>
    </w:p>
    <w:p w14:paraId="7D33649B" w14:textId="77777777" w:rsidR="00B32D59" w:rsidRPr="00B32D59" w:rsidRDefault="00B32D59" w:rsidP="00685A0F">
      <w:pPr>
        <w:spacing w:after="0" w:line="360" w:lineRule="auto"/>
        <w:ind w:right="-2" w:firstLine="720"/>
        <w:jc w:val="both"/>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 xml:space="preserve">Аналіз правильних відповідей учнів дозволив оцінити в балах рівень домінування </w:t>
      </w:r>
      <w:r w:rsidRPr="00B32D59">
        <w:rPr>
          <w:rFonts w:ascii="Times New Roman" w:eastAsia="Times New Roman" w:hAnsi="Times New Roman"/>
          <w:sz w:val="28"/>
          <w:szCs w:val="20"/>
          <w:lang w:eastAsia="ru-RU"/>
        </w:rPr>
        <w:t>конкретного мислення над абстрактним. Розрахунок від 1 до 9 балів відбувається у відповідності до таблиці 2.2.2.1. Більша кількість правильних відповідей учасника оцінюється вищою бальною оцінкою, а отже є свідченням</w:t>
      </w:r>
      <w:r w:rsidRPr="00B32D59">
        <w:rPr>
          <w:rFonts w:ascii="Times New Roman" w:eastAsia="Times New Roman" w:hAnsi="Times New Roman"/>
          <w:color w:val="000000"/>
          <w:sz w:val="28"/>
          <w:szCs w:val="28"/>
          <w:lang w:eastAsia="ru-RU"/>
        </w:rPr>
        <w:t xml:space="preserve"> домінування абстрактно-логічного стилю мислення над конкретно-ситуативним. За нашою інтерпретацією кількість балів, які набрав учасник від 1 до 4 вважається конкретно-ситуативним стилем, а бали від 5 до 9 – абстрактно-логічним стилем мислення.</w:t>
      </w:r>
    </w:p>
    <w:p w14:paraId="37A79794"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lastRenderedPageBreak/>
        <w:t xml:space="preserve">Результати діагностики </w:t>
      </w:r>
      <w:r w:rsidRPr="00B32D59">
        <w:rPr>
          <w:rFonts w:ascii="Times New Roman" w:eastAsia="Times New Roman" w:hAnsi="Times New Roman"/>
          <w:color w:val="000000"/>
          <w:sz w:val="28"/>
          <w:szCs w:val="28"/>
          <w:lang w:eastAsia="ru-RU"/>
        </w:rPr>
        <w:t>диференціації суттєвих ознак предметів і явищ від другорядних</w:t>
      </w:r>
      <w:r w:rsidRPr="00B32D59">
        <w:rPr>
          <w:rFonts w:ascii="Times New Roman" w:eastAsia="Times New Roman" w:hAnsi="Times New Roman"/>
          <w:sz w:val="28"/>
          <w:szCs w:val="20"/>
          <w:lang w:eastAsia="ru-RU"/>
        </w:rPr>
        <w:t xml:space="preserve"> та визначення домінантності стилю мислення учнів у різні періоди набули вигляду таблиць 3.1 й 3.2.</w:t>
      </w:r>
    </w:p>
    <w:p w14:paraId="336ED99D"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p w14:paraId="3E9F3580"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 xml:space="preserve">Таблиця 3.1 – Результати </w:t>
      </w:r>
      <w:r w:rsidRPr="00B32D59">
        <w:rPr>
          <w:rFonts w:ascii="Times New Roman" w:eastAsia="Times New Roman" w:hAnsi="Times New Roman"/>
          <w:color w:val="000000"/>
          <w:sz w:val="28"/>
          <w:szCs w:val="28"/>
          <w:lang w:eastAsia="ru-RU"/>
        </w:rPr>
        <w:t xml:space="preserve">диференціації суттєвих ознак предметів і явищ від другорядних та </w:t>
      </w:r>
      <w:r w:rsidRPr="00B32D59">
        <w:rPr>
          <w:rFonts w:ascii="Times New Roman" w:eastAsia="Times New Roman" w:hAnsi="Times New Roman"/>
          <w:sz w:val="28"/>
          <w:szCs w:val="20"/>
          <w:lang w:eastAsia="ru-RU"/>
        </w:rPr>
        <w:t>визначення домінантності стилю мислення учнів</w:t>
      </w:r>
      <w:r w:rsidRPr="00B32D59">
        <w:rPr>
          <w:rFonts w:ascii="Times New Roman" w:eastAsia="Times New Roman" w:hAnsi="Times New Roman"/>
          <w:color w:val="000000"/>
          <w:sz w:val="28"/>
          <w:szCs w:val="28"/>
          <w:lang w:eastAsia="ru-RU"/>
        </w:rPr>
        <w:t xml:space="preserve"> на початку проведення експерименту</w:t>
      </w:r>
    </w:p>
    <w:p w14:paraId="7CD444B1"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793"/>
      </w:tblGrid>
      <w:tr w:rsidR="00B32D59" w:rsidRPr="00B32D59" w14:paraId="59D835CD" w14:textId="77777777" w:rsidTr="00A10867">
        <w:trPr>
          <w:trHeight w:val="565"/>
        </w:trPr>
        <w:tc>
          <w:tcPr>
            <w:tcW w:w="2093" w:type="dxa"/>
            <w:vMerge w:val="restart"/>
            <w:shd w:val="clear" w:color="auto" w:fill="auto"/>
          </w:tcPr>
          <w:p w14:paraId="765C284B"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Група учнів</w:t>
            </w:r>
          </w:p>
        </w:tc>
        <w:tc>
          <w:tcPr>
            <w:tcW w:w="7478" w:type="dxa"/>
            <w:gridSpan w:val="2"/>
            <w:shd w:val="clear" w:color="auto" w:fill="auto"/>
          </w:tcPr>
          <w:p w14:paraId="4882B7F6"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Стиль мислення</w:t>
            </w:r>
          </w:p>
        </w:tc>
      </w:tr>
      <w:tr w:rsidR="00B32D59" w:rsidRPr="00B32D59" w14:paraId="0D5100AF" w14:textId="77777777" w:rsidTr="00A10867">
        <w:trPr>
          <w:trHeight w:val="399"/>
        </w:trPr>
        <w:tc>
          <w:tcPr>
            <w:tcW w:w="2093" w:type="dxa"/>
            <w:vMerge/>
            <w:shd w:val="clear" w:color="auto" w:fill="auto"/>
          </w:tcPr>
          <w:p w14:paraId="5694E6B8"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p>
        </w:tc>
        <w:tc>
          <w:tcPr>
            <w:tcW w:w="3685" w:type="dxa"/>
            <w:shd w:val="clear" w:color="auto" w:fill="auto"/>
          </w:tcPr>
          <w:p w14:paraId="2963F43E" w14:textId="77777777" w:rsidR="00B32D59" w:rsidRPr="00B32D59" w:rsidRDefault="00B32D59" w:rsidP="00685A0F">
            <w:pPr>
              <w:spacing w:after="0" w:line="360" w:lineRule="auto"/>
              <w:ind w:right="-2"/>
              <w:jc w:val="center"/>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конкретно-ситуативний, %</w:t>
            </w:r>
          </w:p>
        </w:tc>
        <w:tc>
          <w:tcPr>
            <w:tcW w:w="3793" w:type="dxa"/>
            <w:shd w:val="clear" w:color="auto" w:fill="auto"/>
          </w:tcPr>
          <w:p w14:paraId="7A9DA85D" w14:textId="77777777" w:rsidR="00B32D59" w:rsidRPr="00B32D59" w:rsidRDefault="00B32D59" w:rsidP="00685A0F">
            <w:pPr>
              <w:spacing w:after="0" w:line="360" w:lineRule="auto"/>
              <w:ind w:right="-2"/>
              <w:jc w:val="center"/>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абстрактно-логічний, %</w:t>
            </w:r>
          </w:p>
        </w:tc>
      </w:tr>
      <w:tr w:rsidR="00B32D59" w:rsidRPr="00B32D59" w14:paraId="4D8935FF" w14:textId="77777777" w:rsidTr="00A10867">
        <w:tc>
          <w:tcPr>
            <w:tcW w:w="2093" w:type="dxa"/>
            <w:shd w:val="clear" w:color="auto" w:fill="auto"/>
          </w:tcPr>
          <w:p w14:paraId="7793E7A7"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ЕГ</w:t>
            </w:r>
          </w:p>
        </w:tc>
        <w:tc>
          <w:tcPr>
            <w:tcW w:w="3685" w:type="dxa"/>
            <w:shd w:val="clear" w:color="auto" w:fill="auto"/>
          </w:tcPr>
          <w:p w14:paraId="002AE6B6"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36,3</w:t>
            </w:r>
          </w:p>
        </w:tc>
        <w:tc>
          <w:tcPr>
            <w:tcW w:w="3793" w:type="dxa"/>
            <w:shd w:val="clear" w:color="auto" w:fill="auto"/>
          </w:tcPr>
          <w:p w14:paraId="08E17D1B"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54,5</w:t>
            </w:r>
          </w:p>
        </w:tc>
      </w:tr>
      <w:tr w:rsidR="00B32D59" w:rsidRPr="00B32D59" w14:paraId="5E95BB04" w14:textId="77777777" w:rsidTr="00A10867">
        <w:tc>
          <w:tcPr>
            <w:tcW w:w="2093" w:type="dxa"/>
            <w:shd w:val="clear" w:color="auto" w:fill="auto"/>
          </w:tcPr>
          <w:p w14:paraId="23E960E7"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КГ</w:t>
            </w:r>
          </w:p>
        </w:tc>
        <w:tc>
          <w:tcPr>
            <w:tcW w:w="3685" w:type="dxa"/>
            <w:shd w:val="clear" w:color="auto" w:fill="auto"/>
          </w:tcPr>
          <w:p w14:paraId="4B375057"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47,4</w:t>
            </w:r>
          </w:p>
        </w:tc>
        <w:tc>
          <w:tcPr>
            <w:tcW w:w="3793" w:type="dxa"/>
            <w:shd w:val="clear" w:color="auto" w:fill="auto"/>
          </w:tcPr>
          <w:p w14:paraId="2411EBF4"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52,6</w:t>
            </w:r>
          </w:p>
        </w:tc>
      </w:tr>
    </w:tbl>
    <w:p w14:paraId="31347E51"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p w14:paraId="45DEB88D"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Порівняння результатів свідчить про приблизно однаковий рівень стилю мислення у двох групах.</w:t>
      </w:r>
    </w:p>
    <w:p w14:paraId="0C5ACBDF"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p w14:paraId="124BEAE7"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 xml:space="preserve">Таблиця 3.2 – Результати </w:t>
      </w:r>
      <w:r w:rsidRPr="00B32D59">
        <w:rPr>
          <w:rFonts w:ascii="Times New Roman" w:eastAsia="Times New Roman" w:hAnsi="Times New Roman"/>
          <w:color w:val="000000"/>
          <w:sz w:val="28"/>
          <w:szCs w:val="28"/>
          <w:lang w:eastAsia="ru-RU"/>
        </w:rPr>
        <w:t xml:space="preserve">диференціації суттєвих ознак предметів і явищ від другорядних та </w:t>
      </w:r>
      <w:r w:rsidRPr="00B32D59">
        <w:rPr>
          <w:rFonts w:ascii="Times New Roman" w:eastAsia="Times New Roman" w:hAnsi="Times New Roman"/>
          <w:sz w:val="28"/>
          <w:szCs w:val="20"/>
          <w:lang w:eastAsia="ru-RU"/>
        </w:rPr>
        <w:t>визначення домінантності стилю мислення учнів</w:t>
      </w:r>
      <w:r w:rsidRPr="00B32D59">
        <w:rPr>
          <w:rFonts w:ascii="Times New Roman" w:eastAsia="Times New Roman" w:hAnsi="Times New Roman"/>
          <w:color w:val="000000"/>
          <w:sz w:val="28"/>
          <w:szCs w:val="28"/>
          <w:lang w:eastAsia="ru-RU"/>
        </w:rPr>
        <w:t xml:space="preserve"> наприкінці проведення експерименту</w:t>
      </w:r>
    </w:p>
    <w:p w14:paraId="057F5EF0"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287"/>
        <w:gridCol w:w="3191"/>
      </w:tblGrid>
      <w:tr w:rsidR="00B32D59" w:rsidRPr="00B32D59" w14:paraId="5EF803CD" w14:textId="77777777" w:rsidTr="00A10867">
        <w:trPr>
          <w:trHeight w:val="565"/>
        </w:trPr>
        <w:tc>
          <w:tcPr>
            <w:tcW w:w="2093" w:type="dxa"/>
            <w:vMerge w:val="restart"/>
            <w:shd w:val="clear" w:color="auto" w:fill="auto"/>
          </w:tcPr>
          <w:p w14:paraId="0269C773"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Група учнів</w:t>
            </w:r>
          </w:p>
        </w:tc>
        <w:tc>
          <w:tcPr>
            <w:tcW w:w="7478" w:type="dxa"/>
            <w:gridSpan w:val="2"/>
            <w:shd w:val="clear" w:color="auto" w:fill="auto"/>
          </w:tcPr>
          <w:p w14:paraId="2F154B57"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Стиль мислення</w:t>
            </w:r>
          </w:p>
        </w:tc>
      </w:tr>
      <w:tr w:rsidR="00B32D59" w:rsidRPr="00B32D59" w14:paraId="139343F9" w14:textId="77777777" w:rsidTr="00A10867">
        <w:trPr>
          <w:trHeight w:val="399"/>
        </w:trPr>
        <w:tc>
          <w:tcPr>
            <w:tcW w:w="2093" w:type="dxa"/>
            <w:vMerge/>
            <w:shd w:val="clear" w:color="auto" w:fill="auto"/>
          </w:tcPr>
          <w:p w14:paraId="6BB6ACFB"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p>
        </w:tc>
        <w:tc>
          <w:tcPr>
            <w:tcW w:w="4287" w:type="dxa"/>
            <w:shd w:val="clear" w:color="auto" w:fill="auto"/>
          </w:tcPr>
          <w:p w14:paraId="5A170D65" w14:textId="77777777" w:rsidR="00B32D59" w:rsidRPr="00B32D59" w:rsidRDefault="00B32D59" w:rsidP="00685A0F">
            <w:pPr>
              <w:spacing w:after="0" w:line="360" w:lineRule="auto"/>
              <w:ind w:right="-2"/>
              <w:jc w:val="center"/>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конкретно-ситуативний</w:t>
            </w:r>
          </w:p>
        </w:tc>
        <w:tc>
          <w:tcPr>
            <w:tcW w:w="3191" w:type="dxa"/>
            <w:shd w:val="clear" w:color="auto" w:fill="auto"/>
          </w:tcPr>
          <w:p w14:paraId="4169D167" w14:textId="77777777" w:rsidR="00B32D59" w:rsidRPr="00B32D59" w:rsidRDefault="00B32D59" w:rsidP="00685A0F">
            <w:pPr>
              <w:spacing w:after="0" w:line="360" w:lineRule="auto"/>
              <w:ind w:right="-2"/>
              <w:jc w:val="center"/>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абстрактно-логічний</w:t>
            </w:r>
          </w:p>
        </w:tc>
      </w:tr>
      <w:tr w:rsidR="00B32D59" w:rsidRPr="00B32D59" w14:paraId="2C921D2F" w14:textId="77777777" w:rsidTr="00A10867">
        <w:tc>
          <w:tcPr>
            <w:tcW w:w="2093" w:type="dxa"/>
            <w:shd w:val="clear" w:color="auto" w:fill="auto"/>
          </w:tcPr>
          <w:p w14:paraId="13A35BFC"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ЕГ</w:t>
            </w:r>
          </w:p>
        </w:tc>
        <w:tc>
          <w:tcPr>
            <w:tcW w:w="4287" w:type="dxa"/>
            <w:shd w:val="clear" w:color="auto" w:fill="auto"/>
          </w:tcPr>
          <w:p w14:paraId="7D0C92AF"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18,2</w:t>
            </w:r>
          </w:p>
        </w:tc>
        <w:tc>
          <w:tcPr>
            <w:tcW w:w="3191" w:type="dxa"/>
            <w:shd w:val="clear" w:color="auto" w:fill="auto"/>
          </w:tcPr>
          <w:p w14:paraId="66642FFE" w14:textId="77777777" w:rsidR="00B32D59" w:rsidRPr="00B32D59" w:rsidRDefault="00B32D59" w:rsidP="00685A0F">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72,8</w:t>
            </w:r>
          </w:p>
        </w:tc>
      </w:tr>
      <w:tr w:rsidR="00B32D59" w:rsidRPr="00B32D59" w14:paraId="3F65902D" w14:textId="77777777" w:rsidTr="00A10867">
        <w:tc>
          <w:tcPr>
            <w:tcW w:w="2093" w:type="dxa"/>
            <w:shd w:val="clear" w:color="auto" w:fill="auto"/>
          </w:tcPr>
          <w:p w14:paraId="7C765BDA"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КГ</w:t>
            </w:r>
          </w:p>
        </w:tc>
        <w:tc>
          <w:tcPr>
            <w:tcW w:w="4287" w:type="dxa"/>
            <w:shd w:val="clear" w:color="auto" w:fill="auto"/>
          </w:tcPr>
          <w:p w14:paraId="63AEBAD8"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42,1</w:t>
            </w:r>
          </w:p>
        </w:tc>
        <w:tc>
          <w:tcPr>
            <w:tcW w:w="3191" w:type="dxa"/>
            <w:shd w:val="clear" w:color="auto" w:fill="auto"/>
          </w:tcPr>
          <w:p w14:paraId="4142EC07" w14:textId="77777777" w:rsidR="00B32D59" w:rsidRPr="00B32D59" w:rsidRDefault="00B32D59" w:rsidP="00685A0F">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57,9</w:t>
            </w:r>
          </w:p>
        </w:tc>
      </w:tr>
    </w:tbl>
    <w:p w14:paraId="3658DAB3"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p w14:paraId="09CAE264" w14:textId="77777777"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Як видно із результатів наприкінці експерименту учні ЕГ продемонстрували збільшення показників абстрактного стилю мислення в порівнянні з учнями групи КГ.</w:t>
      </w:r>
    </w:p>
    <w:p w14:paraId="475BD63E" w14:textId="0D4A4633"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lastRenderedPageBreak/>
        <w:t>Для кращої демонстрації динаміки змін стилю мислення учнів груп ЕГ та КГ протягом педагогічного експерименту була побудована порівняльна діаграма (рис. 3.1).</w:t>
      </w:r>
    </w:p>
    <w:p w14:paraId="41735159" w14:textId="0BB2BE80" w:rsidR="00B32D59" w:rsidRPr="00B32D59" w:rsidRDefault="00B32D59" w:rsidP="00685A0F">
      <w:pPr>
        <w:spacing w:after="0" w:line="360" w:lineRule="auto"/>
        <w:ind w:right="-2" w:firstLine="720"/>
        <w:jc w:val="both"/>
        <w:rPr>
          <w:rFonts w:ascii="Times New Roman" w:eastAsia="Times New Roman" w:hAnsi="Times New Roman"/>
          <w:sz w:val="28"/>
          <w:szCs w:val="20"/>
          <w:lang w:eastAsia="ru-RU"/>
        </w:rPr>
      </w:pPr>
    </w:p>
    <w:p w14:paraId="0004A2CB" w14:textId="59001655" w:rsidR="00B32D59" w:rsidRPr="00B32D59" w:rsidRDefault="00837CC8" w:rsidP="00685A0F">
      <w:pPr>
        <w:spacing w:after="0" w:line="360" w:lineRule="auto"/>
        <w:ind w:right="-2"/>
        <w:jc w:val="center"/>
        <w:rPr>
          <w:rFonts w:ascii="Times New Roman" w:eastAsia="Times New Roman" w:hAnsi="Times New Roman"/>
          <w:sz w:val="28"/>
          <w:szCs w:val="20"/>
          <w:lang w:eastAsia="ru-RU"/>
        </w:rPr>
      </w:pPr>
      <w:r w:rsidRPr="00770A52">
        <w:rPr>
          <w:rFonts w:ascii="Times New Roman" w:eastAsia="Times New Roman" w:hAnsi="Times New Roman"/>
          <w:noProof/>
          <w:sz w:val="28"/>
          <w:szCs w:val="20"/>
          <w:lang w:eastAsia="ru-RU"/>
        </w:rPr>
        <w:drawing>
          <wp:anchor distT="0" distB="0" distL="114300" distR="114300" simplePos="0" relativeHeight="251658240" behindDoc="0" locked="0" layoutInCell="1" allowOverlap="1" wp14:anchorId="6C64CE75" wp14:editId="6FE6ECC4">
            <wp:simplePos x="0" y="0"/>
            <wp:positionH relativeFrom="column">
              <wp:posOffset>377190</wp:posOffset>
            </wp:positionH>
            <wp:positionV relativeFrom="paragraph">
              <wp:posOffset>1133475</wp:posOffset>
            </wp:positionV>
            <wp:extent cx="4914900" cy="3124200"/>
            <wp:effectExtent l="0" t="0" r="0" b="0"/>
            <wp:wrapTopAndBottom/>
            <wp:docPr id="16" name="Диаграмма 16">
              <a:extLst xmlns:a="http://schemas.openxmlformats.org/drawingml/2006/main">
                <a:ext uri="{FF2B5EF4-FFF2-40B4-BE49-F238E27FC236}">
                  <a16:creationId xmlns:a16="http://schemas.microsoft.com/office/drawing/2014/main" id="{9797A0A5-7AFA-4918-8866-F2A3B0214F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B32D59" w:rsidRPr="00B32D59">
        <w:rPr>
          <w:rFonts w:ascii="Times New Roman" w:eastAsia="Times New Roman" w:hAnsi="Times New Roman"/>
          <w:sz w:val="28"/>
          <w:szCs w:val="20"/>
          <w:lang w:eastAsia="ru-RU"/>
        </w:rPr>
        <w:t xml:space="preserve">Рисунок 3.1 – Порівняння результатів діагностики </w:t>
      </w:r>
      <w:r w:rsidR="00B32D59" w:rsidRPr="00B32D59">
        <w:rPr>
          <w:rFonts w:ascii="Times New Roman" w:eastAsia="Times New Roman" w:hAnsi="Times New Roman"/>
          <w:color w:val="000000"/>
          <w:sz w:val="28"/>
          <w:szCs w:val="28"/>
          <w:lang w:eastAsia="ru-RU"/>
        </w:rPr>
        <w:t xml:space="preserve">диференціації суттєвих ознак предметів і явищ від другорядних та </w:t>
      </w:r>
      <w:r w:rsidR="00B32D59" w:rsidRPr="00B32D59">
        <w:rPr>
          <w:rFonts w:ascii="Times New Roman" w:eastAsia="Times New Roman" w:hAnsi="Times New Roman"/>
          <w:sz w:val="28"/>
          <w:szCs w:val="20"/>
          <w:lang w:eastAsia="ru-RU"/>
        </w:rPr>
        <w:t>визначення домінантності стилю мислення учнів</w:t>
      </w:r>
      <w:r w:rsidR="00B32D59" w:rsidRPr="00B32D59">
        <w:rPr>
          <w:rFonts w:ascii="Times New Roman" w:eastAsia="Times New Roman" w:hAnsi="Times New Roman"/>
          <w:color w:val="000000"/>
          <w:sz w:val="28"/>
          <w:szCs w:val="28"/>
          <w:lang w:eastAsia="ru-RU"/>
        </w:rPr>
        <w:t xml:space="preserve"> ЕГ та КГ протягом експерименту</w:t>
      </w:r>
    </w:p>
    <w:p w14:paraId="32299160" w14:textId="6B7740DC" w:rsidR="00837CC8" w:rsidRPr="00770A52" w:rsidRDefault="00837CC8" w:rsidP="00B32D59">
      <w:pPr>
        <w:spacing w:after="0" w:line="360" w:lineRule="auto"/>
        <w:ind w:right="-2" w:firstLine="720"/>
        <w:jc w:val="both"/>
        <w:rPr>
          <w:rFonts w:ascii="Times New Roman" w:eastAsia="Times New Roman" w:hAnsi="Times New Roman"/>
          <w:sz w:val="28"/>
          <w:szCs w:val="20"/>
          <w:lang w:eastAsia="ru-RU"/>
        </w:rPr>
      </w:pPr>
    </w:p>
    <w:p w14:paraId="402C2896" w14:textId="6F8AD19D" w:rsidR="00837CC8" w:rsidRPr="00770A52" w:rsidRDefault="00837CC8" w:rsidP="00B32D59">
      <w:pPr>
        <w:spacing w:after="0" w:line="360" w:lineRule="auto"/>
        <w:ind w:right="-2" w:firstLine="720"/>
        <w:jc w:val="both"/>
        <w:rPr>
          <w:rFonts w:ascii="Times New Roman" w:eastAsia="Times New Roman" w:hAnsi="Times New Roman"/>
          <w:sz w:val="28"/>
          <w:szCs w:val="20"/>
          <w:lang w:eastAsia="ru-RU"/>
        </w:rPr>
      </w:pPr>
    </w:p>
    <w:p w14:paraId="2FF27639" w14:textId="5306F1CB" w:rsidR="00B32D59" w:rsidRDefault="00B32D59" w:rsidP="00B32D59">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Порівняння результатів діагностики доводить ефективність застосування комп’ютерного моделювання та симуляцій на уроках хімії.</w:t>
      </w:r>
    </w:p>
    <w:p w14:paraId="10482E72" w14:textId="77777777" w:rsidR="00685A0F" w:rsidRDefault="00685A0F" w:rsidP="00B32D59">
      <w:pPr>
        <w:spacing w:after="0" w:line="360" w:lineRule="auto"/>
        <w:ind w:right="-2" w:firstLine="720"/>
        <w:jc w:val="both"/>
        <w:rPr>
          <w:rFonts w:ascii="Times New Roman" w:eastAsia="Times New Roman" w:hAnsi="Times New Roman"/>
          <w:sz w:val="28"/>
          <w:szCs w:val="20"/>
          <w:lang w:eastAsia="ru-RU"/>
        </w:rPr>
      </w:pPr>
    </w:p>
    <w:p w14:paraId="453323EC" w14:textId="77777777" w:rsidR="00685A0F" w:rsidRPr="00B32D59" w:rsidRDefault="00685A0F" w:rsidP="00B32D59">
      <w:pPr>
        <w:spacing w:after="0" w:line="360" w:lineRule="auto"/>
        <w:ind w:right="-2" w:firstLine="720"/>
        <w:jc w:val="both"/>
        <w:rPr>
          <w:rFonts w:ascii="Times New Roman" w:eastAsia="Times New Roman" w:hAnsi="Times New Roman"/>
          <w:sz w:val="28"/>
          <w:szCs w:val="20"/>
          <w:lang w:eastAsia="ru-RU"/>
        </w:rPr>
      </w:pPr>
    </w:p>
    <w:p w14:paraId="2BCDE67F" w14:textId="77777777" w:rsidR="00B32D59" w:rsidRPr="00B32D59" w:rsidRDefault="00B32D59" w:rsidP="00837CC8">
      <w:pPr>
        <w:spacing w:after="0" w:line="360" w:lineRule="auto"/>
        <w:ind w:right="-2" w:firstLine="720"/>
        <w:jc w:val="both"/>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3.2 Результати дослідження аналітичності мислення</w:t>
      </w:r>
    </w:p>
    <w:p w14:paraId="151062A4"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p>
    <w:p w14:paraId="30A4F283"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p>
    <w:p w14:paraId="42F869A0" w14:textId="77777777" w:rsidR="00B32D59" w:rsidRPr="00B32D59" w:rsidRDefault="00B32D59" w:rsidP="00B32D59">
      <w:pPr>
        <w:spacing w:after="0" w:line="360" w:lineRule="auto"/>
        <w:ind w:right="-2" w:firstLine="720"/>
        <w:jc w:val="both"/>
        <w:rPr>
          <w:rFonts w:ascii="Times New Roman" w:eastAsia="Times New Roman" w:hAnsi="Times New Roman"/>
          <w:color w:val="000000"/>
          <w:sz w:val="28"/>
          <w:szCs w:val="28"/>
          <w:lang w:eastAsia="ru-RU"/>
        </w:rPr>
      </w:pPr>
      <w:r w:rsidRPr="00B32D59">
        <w:rPr>
          <w:rFonts w:ascii="Times New Roman" w:eastAsia="Times New Roman" w:hAnsi="Times New Roman"/>
          <w:sz w:val="28"/>
          <w:szCs w:val="20"/>
          <w:lang w:eastAsia="ru-RU"/>
        </w:rPr>
        <w:t xml:space="preserve">Дослідження проводилося з метою </w:t>
      </w:r>
      <w:r w:rsidRPr="00B32D59">
        <w:rPr>
          <w:rFonts w:ascii="Times New Roman" w:eastAsia="Times New Roman" w:hAnsi="Times New Roman"/>
          <w:color w:val="000000"/>
          <w:sz w:val="28"/>
          <w:szCs w:val="28"/>
          <w:lang w:eastAsia="ru-RU"/>
        </w:rPr>
        <w:t xml:space="preserve">визначення рівня розвитку аналітичності індуктивного мислення в умовах обмеженого часу за допомогою бланку з надрукованою таблицею. Проведення діагностики передбачає обмеженість часу (7 хвилин) та забезпечення повної самостійності роботи. Так </w:t>
      </w:r>
      <w:r w:rsidRPr="00B32D59">
        <w:rPr>
          <w:rFonts w:ascii="Times New Roman" w:eastAsia="Times New Roman" w:hAnsi="Times New Roman"/>
          <w:color w:val="000000"/>
          <w:sz w:val="28"/>
          <w:szCs w:val="28"/>
          <w:lang w:eastAsia="ru-RU"/>
        </w:rPr>
        <w:lastRenderedPageBreak/>
        <w:t>само як і в попередньому дослідженні, в режимі відеоконференції після проведення інструктажу, ми демонстрували бланк анкети (Додаток В) протягом встановленого часу.</w:t>
      </w:r>
    </w:p>
    <w:p w14:paraId="4EF8F764" w14:textId="77777777" w:rsidR="00B32D59" w:rsidRPr="00B32D59" w:rsidRDefault="00B32D59" w:rsidP="00B32D59">
      <w:pPr>
        <w:spacing w:after="0" w:line="360" w:lineRule="auto"/>
        <w:ind w:right="-2" w:firstLine="720"/>
        <w:jc w:val="both"/>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Опитування проводили наприкінці уроку хімії. Результати своїх відповідей учні надсилали відразу після завершення демонстрації протягом 5 хв.</w:t>
      </w:r>
    </w:p>
    <w:p w14:paraId="4037901E" w14:textId="77777777" w:rsidR="00B32D59" w:rsidRPr="00B32D59" w:rsidRDefault="00B32D59" w:rsidP="00B32D59">
      <w:pPr>
        <w:spacing w:after="0" w:line="360" w:lineRule="auto"/>
        <w:ind w:right="-2" w:firstLine="720"/>
        <w:jc w:val="both"/>
        <w:rPr>
          <w:rFonts w:ascii="Times New Roman" w:eastAsia="Times New Roman" w:hAnsi="Times New Roman"/>
          <w:color w:val="000000"/>
          <w:sz w:val="28"/>
          <w:szCs w:val="28"/>
          <w:lang w:eastAsia="ru-RU"/>
        </w:rPr>
      </w:pPr>
      <w:r w:rsidRPr="00B32D59">
        <w:rPr>
          <w:rFonts w:ascii="Times New Roman" w:eastAsia="Times New Roman" w:hAnsi="Times New Roman"/>
          <w:color w:val="000000"/>
          <w:sz w:val="28"/>
          <w:szCs w:val="28"/>
          <w:lang w:eastAsia="ru-RU"/>
        </w:rPr>
        <w:t>Перевірка результатів відбувалася відповідно до ключа таблиці з правильними відповідями. При цьому, ряд, в якому учень записав лише одне число, хоча воно і було правильним, числовий ряд вважався недописаним. З метою збереження чистоти діагностики учням не повідомляли правильні відповіді до завершення педагогічного експерименту</w:t>
      </w:r>
    </w:p>
    <w:p w14:paraId="2EA0B21B"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Результати внесені до таблиці 3.3. Важливо зауважити, що ніхто з учнів не продемонстрував д</w:t>
      </w:r>
      <w:r w:rsidRPr="00B32D59">
        <w:rPr>
          <w:rFonts w:ascii="Times New Roman" w:eastAsia="Times New Roman" w:hAnsi="Times New Roman"/>
          <w:color w:val="000000"/>
          <w:sz w:val="28"/>
          <w:szCs w:val="28"/>
          <w:lang w:eastAsia="ru-RU"/>
        </w:rPr>
        <w:t>уже низьку аналітичність мислення, що, на нашу думку, пов’язано з особливостями навчання на фізичному та інформаційному (КГ) й хіміко-біологічному (ЕГ) профілях.</w:t>
      </w:r>
    </w:p>
    <w:p w14:paraId="65DD7C2A"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p>
    <w:p w14:paraId="7CF14699"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Таблиця 3.3 – Порівняння показники аналітичності мислення ЕГ та КГ на початку та наприкінці експерименту</w:t>
      </w:r>
    </w:p>
    <w:p w14:paraId="4F2E58A3"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11"/>
        <w:gridCol w:w="1912"/>
        <w:gridCol w:w="1912"/>
        <w:gridCol w:w="1913"/>
      </w:tblGrid>
      <w:tr w:rsidR="00B32D59" w:rsidRPr="00B32D59" w14:paraId="0EA41781" w14:textId="77777777" w:rsidTr="00A10867">
        <w:trPr>
          <w:trHeight w:val="742"/>
        </w:trPr>
        <w:tc>
          <w:tcPr>
            <w:tcW w:w="1923" w:type="dxa"/>
            <w:vMerge w:val="restart"/>
            <w:shd w:val="clear" w:color="auto" w:fill="auto"/>
          </w:tcPr>
          <w:p w14:paraId="400B4533" w14:textId="77777777" w:rsidR="00B32D59" w:rsidRPr="00B32D59" w:rsidRDefault="00B32D59" w:rsidP="00B32D59">
            <w:pPr>
              <w:spacing w:after="0" w:line="360" w:lineRule="auto"/>
              <w:ind w:right="-2"/>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Аналітичність мислення</w:t>
            </w:r>
          </w:p>
        </w:tc>
        <w:tc>
          <w:tcPr>
            <w:tcW w:w="3823" w:type="dxa"/>
            <w:gridSpan w:val="2"/>
            <w:shd w:val="clear" w:color="auto" w:fill="auto"/>
          </w:tcPr>
          <w:p w14:paraId="0B6A8328"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На початку експерименту, %</w:t>
            </w:r>
          </w:p>
        </w:tc>
        <w:tc>
          <w:tcPr>
            <w:tcW w:w="3825" w:type="dxa"/>
            <w:gridSpan w:val="2"/>
            <w:shd w:val="clear" w:color="auto" w:fill="auto"/>
          </w:tcPr>
          <w:p w14:paraId="10364FE7"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Наприкінці експерименту, %</w:t>
            </w:r>
          </w:p>
        </w:tc>
      </w:tr>
      <w:tr w:rsidR="00B32D59" w:rsidRPr="00B32D59" w14:paraId="3B8DED7F" w14:textId="77777777" w:rsidTr="00A10867">
        <w:trPr>
          <w:trHeight w:val="709"/>
        </w:trPr>
        <w:tc>
          <w:tcPr>
            <w:tcW w:w="1923" w:type="dxa"/>
            <w:vMerge/>
            <w:shd w:val="clear" w:color="auto" w:fill="auto"/>
          </w:tcPr>
          <w:p w14:paraId="48266763" w14:textId="77777777"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tc>
        <w:tc>
          <w:tcPr>
            <w:tcW w:w="1911" w:type="dxa"/>
            <w:shd w:val="clear" w:color="auto" w:fill="auto"/>
          </w:tcPr>
          <w:p w14:paraId="04590B4C"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ЕГ</w:t>
            </w:r>
          </w:p>
        </w:tc>
        <w:tc>
          <w:tcPr>
            <w:tcW w:w="1912" w:type="dxa"/>
            <w:shd w:val="clear" w:color="auto" w:fill="auto"/>
          </w:tcPr>
          <w:p w14:paraId="67131D47"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КГ</w:t>
            </w:r>
          </w:p>
        </w:tc>
        <w:tc>
          <w:tcPr>
            <w:tcW w:w="1912" w:type="dxa"/>
            <w:shd w:val="clear" w:color="auto" w:fill="auto"/>
          </w:tcPr>
          <w:p w14:paraId="63570F3F"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ЕГ</w:t>
            </w:r>
          </w:p>
        </w:tc>
        <w:tc>
          <w:tcPr>
            <w:tcW w:w="1913" w:type="dxa"/>
            <w:shd w:val="clear" w:color="auto" w:fill="auto"/>
          </w:tcPr>
          <w:p w14:paraId="1DF0D7A7"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КГ</w:t>
            </w:r>
          </w:p>
        </w:tc>
      </w:tr>
      <w:tr w:rsidR="00B32D59" w:rsidRPr="00B32D59" w14:paraId="336BDB0F" w14:textId="77777777" w:rsidTr="00A10867">
        <w:tc>
          <w:tcPr>
            <w:tcW w:w="1923" w:type="dxa"/>
            <w:shd w:val="clear" w:color="auto" w:fill="auto"/>
          </w:tcPr>
          <w:p w14:paraId="4EDCF415" w14:textId="77777777" w:rsidR="00B32D59" w:rsidRPr="00B32D59" w:rsidRDefault="00B32D59" w:rsidP="00B32D59">
            <w:pPr>
              <w:spacing w:after="0" w:line="360" w:lineRule="auto"/>
              <w:ind w:right="-2"/>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Висока або відмінна</w:t>
            </w:r>
          </w:p>
        </w:tc>
        <w:tc>
          <w:tcPr>
            <w:tcW w:w="1911" w:type="dxa"/>
            <w:shd w:val="clear" w:color="auto" w:fill="auto"/>
            <w:vAlign w:val="center"/>
          </w:tcPr>
          <w:p w14:paraId="0D8CA665"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18,2</w:t>
            </w:r>
          </w:p>
        </w:tc>
        <w:tc>
          <w:tcPr>
            <w:tcW w:w="1912" w:type="dxa"/>
            <w:shd w:val="clear" w:color="auto" w:fill="auto"/>
            <w:vAlign w:val="center"/>
          </w:tcPr>
          <w:p w14:paraId="67D81F38"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26,3</w:t>
            </w:r>
          </w:p>
        </w:tc>
        <w:tc>
          <w:tcPr>
            <w:tcW w:w="1912" w:type="dxa"/>
            <w:shd w:val="clear" w:color="auto" w:fill="auto"/>
            <w:vAlign w:val="center"/>
          </w:tcPr>
          <w:p w14:paraId="69329FD4"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27,3</w:t>
            </w:r>
          </w:p>
        </w:tc>
        <w:tc>
          <w:tcPr>
            <w:tcW w:w="1913" w:type="dxa"/>
            <w:shd w:val="clear" w:color="auto" w:fill="auto"/>
            <w:vAlign w:val="center"/>
          </w:tcPr>
          <w:p w14:paraId="562A64DA"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26,3</w:t>
            </w:r>
          </w:p>
        </w:tc>
      </w:tr>
      <w:tr w:rsidR="00B32D59" w:rsidRPr="00B32D59" w14:paraId="3A8FCE4C" w14:textId="77777777" w:rsidTr="00A10867">
        <w:tc>
          <w:tcPr>
            <w:tcW w:w="1923" w:type="dxa"/>
            <w:shd w:val="clear" w:color="auto" w:fill="auto"/>
          </w:tcPr>
          <w:p w14:paraId="4BBF9C73" w14:textId="77777777" w:rsidR="00B32D59" w:rsidRPr="00B32D59" w:rsidRDefault="00B32D59" w:rsidP="00B32D59">
            <w:pPr>
              <w:spacing w:after="0" w:line="360" w:lineRule="auto"/>
              <w:ind w:right="-2"/>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Висока або добра</w:t>
            </w:r>
          </w:p>
        </w:tc>
        <w:tc>
          <w:tcPr>
            <w:tcW w:w="1911" w:type="dxa"/>
            <w:shd w:val="clear" w:color="auto" w:fill="auto"/>
            <w:vAlign w:val="center"/>
          </w:tcPr>
          <w:p w14:paraId="10E1C4FE"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36,3</w:t>
            </w:r>
          </w:p>
        </w:tc>
        <w:tc>
          <w:tcPr>
            <w:tcW w:w="1912" w:type="dxa"/>
            <w:shd w:val="clear" w:color="auto" w:fill="auto"/>
            <w:vAlign w:val="center"/>
          </w:tcPr>
          <w:p w14:paraId="404EF640"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26,3</w:t>
            </w:r>
          </w:p>
        </w:tc>
        <w:tc>
          <w:tcPr>
            <w:tcW w:w="1912" w:type="dxa"/>
            <w:shd w:val="clear" w:color="auto" w:fill="auto"/>
            <w:vAlign w:val="center"/>
          </w:tcPr>
          <w:p w14:paraId="3049D502"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45,4</w:t>
            </w:r>
          </w:p>
        </w:tc>
        <w:tc>
          <w:tcPr>
            <w:tcW w:w="1913" w:type="dxa"/>
            <w:shd w:val="clear" w:color="auto" w:fill="auto"/>
            <w:vAlign w:val="center"/>
          </w:tcPr>
          <w:p w14:paraId="1B7D8CD0"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36,8</w:t>
            </w:r>
          </w:p>
        </w:tc>
      </w:tr>
      <w:tr w:rsidR="00B32D59" w:rsidRPr="00B32D59" w14:paraId="5FDB53EA" w14:textId="77777777" w:rsidTr="00A10867">
        <w:tc>
          <w:tcPr>
            <w:tcW w:w="1923" w:type="dxa"/>
            <w:shd w:val="clear" w:color="auto" w:fill="auto"/>
          </w:tcPr>
          <w:p w14:paraId="39E9FF12" w14:textId="77777777" w:rsidR="00B32D59" w:rsidRPr="00B32D59" w:rsidRDefault="00B32D59" w:rsidP="00B32D59">
            <w:pPr>
              <w:spacing w:after="0" w:line="360" w:lineRule="auto"/>
              <w:ind w:right="-2"/>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Середня або задовільна</w:t>
            </w:r>
          </w:p>
        </w:tc>
        <w:tc>
          <w:tcPr>
            <w:tcW w:w="1911" w:type="dxa"/>
            <w:shd w:val="clear" w:color="auto" w:fill="auto"/>
            <w:vAlign w:val="center"/>
          </w:tcPr>
          <w:p w14:paraId="60EB17A0"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27,3</w:t>
            </w:r>
          </w:p>
        </w:tc>
        <w:tc>
          <w:tcPr>
            <w:tcW w:w="1912" w:type="dxa"/>
            <w:shd w:val="clear" w:color="auto" w:fill="auto"/>
            <w:vAlign w:val="center"/>
          </w:tcPr>
          <w:p w14:paraId="35F636E8"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36,8</w:t>
            </w:r>
          </w:p>
        </w:tc>
        <w:tc>
          <w:tcPr>
            <w:tcW w:w="1912" w:type="dxa"/>
            <w:shd w:val="clear" w:color="auto" w:fill="auto"/>
            <w:vAlign w:val="center"/>
          </w:tcPr>
          <w:p w14:paraId="41A53DB2"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18,2</w:t>
            </w:r>
          </w:p>
        </w:tc>
        <w:tc>
          <w:tcPr>
            <w:tcW w:w="1913" w:type="dxa"/>
            <w:shd w:val="clear" w:color="auto" w:fill="auto"/>
            <w:vAlign w:val="center"/>
          </w:tcPr>
          <w:p w14:paraId="7B3CA037"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26,3</w:t>
            </w:r>
          </w:p>
        </w:tc>
      </w:tr>
      <w:tr w:rsidR="00B32D59" w:rsidRPr="00B32D59" w14:paraId="607ABBE4" w14:textId="77777777" w:rsidTr="00A10867">
        <w:tc>
          <w:tcPr>
            <w:tcW w:w="1923" w:type="dxa"/>
            <w:shd w:val="clear" w:color="auto" w:fill="auto"/>
          </w:tcPr>
          <w:p w14:paraId="7C2F349C" w14:textId="77777777" w:rsidR="00B32D59" w:rsidRPr="00B32D59" w:rsidRDefault="00B32D59" w:rsidP="00B32D59">
            <w:pPr>
              <w:spacing w:after="0" w:line="360" w:lineRule="auto"/>
              <w:ind w:right="-2"/>
              <w:rPr>
                <w:rFonts w:ascii="Times New Roman" w:eastAsia="Times New Roman" w:hAnsi="Times New Roman"/>
                <w:sz w:val="28"/>
                <w:szCs w:val="20"/>
                <w:lang w:eastAsia="ru-RU"/>
              </w:rPr>
            </w:pPr>
            <w:r w:rsidRPr="00B32D59">
              <w:rPr>
                <w:rFonts w:ascii="Times New Roman" w:eastAsia="Times New Roman" w:hAnsi="Times New Roman"/>
                <w:color w:val="000000"/>
                <w:sz w:val="28"/>
                <w:szCs w:val="28"/>
                <w:lang w:eastAsia="ru-RU"/>
              </w:rPr>
              <w:t>Низька або погана</w:t>
            </w:r>
          </w:p>
        </w:tc>
        <w:tc>
          <w:tcPr>
            <w:tcW w:w="1911" w:type="dxa"/>
            <w:shd w:val="clear" w:color="auto" w:fill="auto"/>
            <w:vAlign w:val="center"/>
          </w:tcPr>
          <w:p w14:paraId="3A02477F"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18,2</w:t>
            </w:r>
          </w:p>
        </w:tc>
        <w:tc>
          <w:tcPr>
            <w:tcW w:w="1912" w:type="dxa"/>
            <w:shd w:val="clear" w:color="auto" w:fill="auto"/>
            <w:vAlign w:val="center"/>
          </w:tcPr>
          <w:p w14:paraId="047DB2AD"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10,6</w:t>
            </w:r>
          </w:p>
        </w:tc>
        <w:tc>
          <w:tcPr>
            <w:tcW w:w="1912" w:type="dxa"/>
            <w:shd w:val="clear" w:color="auto" w:fill="auto"/>
            <w:vAlign w:val="center"/>
          </w:tcPr>
          <w:p w14:paraId="653C3AA9" w14:textId="77777777" w:rsidR="00B32D59" w:rsidRPr="00B32D59" w:rsidRDefault="00B32D59" w:rsidP="00B32D59">
            <w:pPr>
              <w:spacing w:after="0" w:line="360" w:lineRule="auto"/>
              <w:ind w:right="-2"/>
              <w:jc w:val="center"/>
              <w:rPr>
                <w:rFonts w:ascii="Times New Roman" w:eastAsia="Times New Roman" w:hAnsi="Times New Roman"/>
                <w:b/>
                <w:bCs/>
                <w:sz w:val="28"/>
                <w:szCs w:val="20"/>
                <w:lang w:eastAsia="ru-RU"/>
              </w:rPr>
            </w:pPr>
            <w:r w:rsidRPr="00B32D59">
              <w:rPr>
                <w:rFonts w:ascii="Times New Roman" w:eastAsia="Times New Roman" w:hAnsi="Times New Roman"/>
                <w:b/>
                <w:bCs/>
                <w:sz w:val="28"/>
                <w:szCs w:val="20"/>
                <w:lang w:eastAsia="ru-RU"/>
              </w:rPr>
              <w:t>9,1</w:t>
            </w:r>
          </w:p>
        </w:tc>
        <w:tc>
          <w:tcPr>
            <w:tcW w:w="1913" w:type="dxa"/>
            <w:shd w:val="clear" w:color="auto" w:fill="auto"/>
            <w:vAlign w:val="center"/>
          </w:tcPr>
          <w:p w14:paraId="52A35EDA" w14:textId="77777777"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10,6</w:t>
            </w:r>
          </w:p>
        </w:tc>
      </w:tr>
    </w:tbl>
    <w:p w14:paraId="5F870CD7" w14:textId="77777777" w:rsidR="00B32D59" w:rsidRPr="00B32D59" w:rsidRDefault="00B32D59" w:rsidP="00B32D59">
      <w:pPr>
        <w:spacing w:after="0" w:line="360" w:lineRule="auto"/>
        <w:ind w:right="-2" w:firstLine="720"/>
        <w:jc w:val="both"/>
        <w:rPr>
          <w:rFonts w:ascii="Times New Roman" w:eastAsia="Times New Roman" w:hAnsi="Times New Roman"/>
          <w:sz w:val="28"/>
          <w:szCs w:val="20"/>
          <w:lang w:eastAsia="ru-RU"/>
        </w:rPr>
      </w:pPr>
    </w:p>
    <w:p w14:paraId="5B048D57" w14:textId="77777777" w:rsidR="00B32D59" w:rsidRPr="00B32D59" w:rsidRDefault="00B32D59" w:rsidP="00B32D59">
      <w:pPr>
        <w:spacing w:after="0" w:line="360" w:lineRule="auto"/>
        <w:ind w:right="-2" w:firstLine="709"/>
        <w:jc w:val="both"/>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lastRenderedPageBreak/>
        <w:t>Зміни аналітичності мислення, які демонстрували учнів ЕГ і КГ на початку та наприкінці експерименту відображено відповідно на діаграмах 3.2 та 3.3.</w:t>
      </w:r>
    </w:p>
    <w:p w14:paraId="4FE1287A" w14:textId="77777777"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p w14:paraId="0BDAB8D9" w14:textId="70076C23" w:rsidR="00B32D59" w:rsidRPr="00B32D59" w:rsidRDefault="00B32D59" w:rsidP="00B32D59">
      <w:pPr>
        <w:spacing w:after="0" w:line="360" w:lineRule="auto"/>
        <w:ind w:right="-2"/>
        <w:jc w:val="center"/>
        <w:rPr>
          <w:rFonts w:ascii="Times New Roman" w:eastAsia="Times New Roman" w:hAnsi="Times New Roman"/>
          <w:sz w:val="28"/>
          <w:szCs w:val="20"/>
          <w:lang w:eastAsia="ru-RU"/>
        </w:rPr>
      </w:pPr>
      <w:r w:rsidRPr="00B32D59">
        <w:rPr>
          <w:rFonts w:ascii="Times New Roman" w:eastAsia="Times New Roman" w:hAnsi="Times New Roman"/>
          <w:sz w:val="28"/>
          <w:szCs w:val="20"/>
          <w:lang w:eastAsia="ru-RU"/>
        </w:rPr>
        <w:t>Рисунок 3.2 – Порівняння показники аналітичності мислення ЕГ та КГ на початку експерименту</w:t>
      </w:r>
    </w:p>
    <w:p w14:paraId="60F21F38" w14:textId="78B6AA5B" w:rsidR="00B32D59" w:rsidRPr="00B32D59" w:rsidRDefault="00B00A04" w:rsidP="00B32D59">
      <w:pPr>
        <w:spacing w:after="0" w:line="360" w:lineRule="auto"/>
        <w:ind w:right="-2"/>
        <w:jc w:val="both"/>
        <w:rPr>
          <w:rFonts w:ascii="Times New Roman" w:eastAsia="Times New Roman" w:hAnsi="Times New Roman"/>
          <w:sz w:val="28"/>
          <w:szCs w:val="20"/>
          <w:lang w:eastAsia="ru-RU"/>
        </w:rPr>
      </w:pPr>
      <w:r w:rsidRPr="00770A52">
        <w:rPr>
          <w:rFonts w:ascii="Times New Roman" w:eastAsia="Times New Roman" w:hAnsi="Times New Roman"/>
          <w:noProof/>
          <w:sz w:val="28"/>
          <w:szCs w:val="20"/>
          <w:lang w:eastAsia="ru-RU"/>
        </w:rPr>
        <w:drawing>
          <wp:anchor distT="0" distB="0" distL="114300" distR="114300" simplePos="0" relativeHeight="251659264" behindDoc="0" locked="0" layoutInCell="1" allowOverlap="1" wp14:anchorId="58F56CDC" wp14:editId="47D16B12">
            <wp:simplePos x="0" y="0"/>
            <wp:positionH relativeFrom="column">
              <wp:posOffset>205740</wp:posOffset>
            </wp:positionH>
            <wp:positionV relativeFrom="paragraph">
              <wp:posOffset>210820</wp:posOffset>
            </wp:positionV>
            <wp:extent cx="5540375" cy="3219450"/>
            <wp:effectExtent l="0" t="0" r="3175" b="0"/>
            <wp:wrapTopAndBottom/>
            <wp:docPr id="17" name="Диаграмма 17">
              <a:extLst xmlns:a="http://schemas.openxmlformats.org/drawingml/2006/main">
                <a:ext uri="{FF2B5EF4-FFF2-40B4-BE49-F238E27FC236}">
                  <a16:creationId xmlns:a16="http://schemas.microsoft.com/office/drawing/2014/main" id="{AF6B3471-FFEA-423C-BC88-721EB42A83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p>
    <w:p w14:paraId="43A47EA3" w14:textId="1319B8C2"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p w14:paraId="189AFE25" w14:textId="77777777"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p w14:paraId="26CC7610" w14:textId="4CD214B0" w:rsidR="00B32D59" w:rsidRPr="00B32D59" w:rsidRDefault="00B00A04" w:rsidP="00B32D59">
      <w:pPr>
        <w:spacing w:after="0" w:line="360" w:lineRule="auto"/>
        <w:ind w:right="-2"/>
        <w:jc w:val="center"/>
        <w:rPr>
          <w:rFonts w:ascii="Times New Roman" w:eastAsia="Times New Roman" w:hAnsi="Times New Roman"/>
          <w:sz w:val="28"/>
          <w:szCs w:val="20"/>
          <w:lang w:eastAsia="ru-RU"/>
        </w:rPr>
      </w:pPr>
      <w:r w:rsidRPr="00770A52">
        <w:rPr>
          <w:rFonts w:ascii="Times New Roman" w:eastAsia="Times New Roman" w:hAnsi="Times New Roman"/>
          <w:noProof/>
          <w:sz w:val="28"/>
          <w:szCs w:val="20"/>
          <w:lang w:eastAsia="ru-RU"/>
        </w:rPr>
        <w:lastRenderedPageBreak/>
        <w:drawing>
          <wp:anchor distT="0" distB="0" distL="114300" distR="114300" simplePos="0" relativeHeight="251660288" behindDoc="0" locked="0" layoutInCell="1" allowOverlap="1" wp14:anchorId="5046167C" wp14:editId="530EFCCE">
            <wp:simplePos x="0" y="0"/>
            <wp:positionH relativeFrom="column">
              <wp:posOffset>291465</wp:posOffset>
            </wp:positionH>
            <wp:positionV relativeFrom="paragraph">
              <wp:posOffset>737235</wp:posOffset>
            </wp:positionV>
            <wp:extent cx="5362575" cy="3209925"/>
            <wp:effectExtent l="0" t="0" r="9525" b="9525"/>
            <wp:wrapTopAndBottom/>
            <wp:docPr id="18" name="Диаграмма 18">
              <a:extLst xmlns:a="http://schemas.openxmlformats.org/drawingml/2006/main">
                <a:ext uri="{FF2B5EF4-FFF2-40B4-BE49-F238E27FC236}">
                  <a16:creationId xmlns:a16="http://schemas.microsoft.com/office/drawing/2014/main" id="{0D12CD80-D3F7-44AC-84F5-3C347E1CB3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00B32D59" w:rsidRPr="00B32D59">
        <w:rPr>
          <w:rFonts w:ascii="Times New Roman" w:eastAsia="Times New Roman" w:hAnsi="Times New Roman"/>
          <w:sz w:val="28"/>
          <w:szCs w:val="20"/>
          <w:lang w:eastAsia="ru-RU"/>
        </w:rPr>
        <w:t>Рисунок 3.3 – Порівняння показники аналітичності мислення ЕГ та КГ наприкінці експерименту</w:t>
      </w:r>
    </w:p>
    <w:p w14:paraId="0CD9FFD5" w14:textId="7ECB0029"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p w14:paraId="223854D0" w14:textId="77777777" w:rsidR="00B32D59" w:rsidRPr="00B32D59" w:rsidRDefault="00B32D59" w:rsidP="00B32D59">
      <w:pPr>
        <w:spacing w:after="0" w:line="360" w:lineRule="auto"/>
        <w:ind w:right="-2"/>
        <w:jc w:val="both"/>
        <w:rPr>
          <w:rFonts w:ascii="Times New Roman" w:eastAsia="Times New Roman" w:hAnsi="Times New Roman"/>
          <w:sz w:val="28"/>
          <w:szCs w:val="20"/>
          <w:lang w:eastAsia="ru-RU"/>
        </w:rPr>
      </w:pPr>
    </w:p>
    <w:p w14:paraId="661A7F82" w14:textId="77777777" w:rsidR="00B32D59" w:rsidRPr="00B32D59" w:rsidRDefault="00B32D59" w:rsidP="00211562">
      <w:pPr>
        <w:widowControl w:val="0"/>
        <w:tabs>
          <w:tab w:val="center" w:pos="4819"/>
          <w:tab w:val="left" w:pos="5610"/>
        </w:tabs>
        <w:suppressAutoHyphens/>
        <w:autoSpaceDN w:val="0"/>
        <w:spacing w:after="0" w:line="360" w:lineRule="auto"/>
        <w:ind w:firstLine="709"/>
        <w:jc w:val="both"/>
        <w:textAlignment w:val="baseline"/>
        <w:rPr>
          <w:rFonts w:ascii="Times New Roman" w:eastAsia="Droid Sans Fallback" w:hAnsi="Times New Roman"/>
          <w:b/>
          <w:bCs/>
          <w:kern w:val="3"/>
          <w:sz w:val="28"/>
          <w:szCs w:val="28"/>
          <w:lang w:eastAsia="ru-RU" w:bidi="hi-IN"/>
        </w:rPr>
      </w:pPr>
      <w:r w:rsidRPr="00B32D59">
        <w:rPr>
          <w:rFonts w:ascii="Times New Roman" w:eastAsia="Droid Sans Fallback" w:hAnsi="Times New Roman"/>
          <w:b/>
          <w:bCs/>
          <w:kern w:val="3"/>
          <w:sz w:val="28"/>
          <w:szCs w:val="28"/>
          <w:lang w:eastAsia="zh-CN" w:bidi="hi-IN"/>
        </w:rPr>
        <w:t xml:space="preserve">3.3 </w:t>
      </w:r>
      <w:r w:rsidRPr="00B32D59">
        <w:rPr>
          <w:rFonts w:ascii="Times New Roman" w:eastAsia="Droid Sans Fallback" w:hAnsi="Times New Roman"/>
          <w:b/>
          <w:bCs/>
          <w:kern w:val="3"/>
          <w:sz w:val="28"/>
          <w:szCs w:val="28"/>
          <w:lang w:eastAsia="ru-RU" w:bidi="hi-IN"/>
        </w:rPr>
        <w:t>Результати порівняльного аналізу поточної успішності учнів ЕГ та КГ протягом експерименту</w:t>
      </w:r>
    </w:p>
    <w:p w14:paraId="219A972A" w14:textId="77777777" w:rsidR="00B32D59" w:rsidRPr="00B32D59" w:rsidRDefault="00B32D59" w:rsidP="00B32D59">
      <w:pPr>
        <w:widowControl w:val="0"/>
        <w:tabs>
          <w:tab w:val="center" w:pos="4819"/>
          <w:tab w:val="left" w:pos="5610"/>
        </w:tabs>
        <w:suppressAutoHyphens/>
        <w:autoSpaceDN w:val="0"/>
        <w:spacing w:after="0" w:line="360" w:lineRule="auto"/>
        <w:ind w:firstLine="709"/>
        <w:textAlignment w:val="baseline"/>
        <w:rPr>
          <w:rFonts w:ascii="Times New Roman" w:eastAsia="Droid Sans Fallback" w:hAnsi="Times New Roman"/>
          <w:kern w:val="3"/>
          <w:sz w:val="28"/>
          <w:szCs w:val="28"/>
          <w:lang w:eastAsia="ru-RU" w:bidi="hi-IN"/>
        </w:rPr>
      </w:pPr>
    </w:p>
    <w:p w14:paraId="42A5E02D" w14:textId="77777777" w:rsidR="00B32D59" w:rsidRPr="00B32D59" w:rsidRDefault="00B32D59" w:rsidP="00B32D59">
      <w:pPr>
        <w:widowControl w:val="0"/>
        <w:tabs>
          <w:tab w:val="center" w:pos="4819"/>
          <w:tab w:val="left" w:pos="5610"/>
        </w:tabs>
        <w:suppressAutoHyphens/>
        <w:autoSpaceDN w:val="0"/>
        <w:spacing w:after="0" w:line="360" w:lineRule="auto"/>
        <w:ind w:firstLine="709"/>
        <w:textAlignment w:val="baseline"/>
        <w:rPr>
          <w:rFonts w:ascii="Times New Roman" w:eastAsia="Droid Sans Fallback" w:hAnsi="Times New Roman"/>
          <w:kern w:val="3"/>
          <w:sz w:val="28"/>
          <w:szCs w:val="28"/>
          <w:lang w:eastAsia="zh-CN" w:bidi="hi-IN"/>
        </w:rPr>
      </w:pPr>
    </w:p>
    <w:p w14:paraId="709607D8" w14:textId="77777777" w:rsidR="00B32D59" w:rsidRPr="00B32D59" w:rsidRDefault="00B32D59" w:rsidP="00B32D59">
      <w:pPr>
        <w:spacing w:after="0" w:line="360" w:lineRule="auto"/>
        <w:ind w:firstLine="709"/>
        <w:jc w:val="both"/>
        <w:rPr>
          <w:rFonts w:ascii="Times New Roman" w:eastAsia="Times New Roman" w:hAnsi="Times New Roman"/>
          <w:sz w:val="28"/>
          <w:szCs w:val="28"/>
          <w:lang w:eastAsia="ru-RU"/>
        </w:rPr>
      </w:pPr>
      <w:r w:rsidRPr="00B32D59">
        <w:rPr>
          <w:rFonts w:ascii="Times New Roman" w:eastAsia="Times New Roman" w:hAnsi="Times New Roman"/>
          <w:kern w:val="2"/>
          <w:sz w:val="28"/>
          <w:szCs w:val="28"/>
          <w:lang w:eastAsia="ru-RU"/>
        </w:rPr>
        <w:t>Учні , що входили до ЕГ та КГ були оцінені та мали певні показники успішності, які ми розглядаємо як вихідні данні успішності на початку експерименту (табл. 3.4).</w:t>
      </w:r>
    </w:p>
    <w:p w14:paraId="2965F05F" w14:textId="55F5F517" w:rsidR="00685A0F" w:rsidRDefault="00685A0F">
      <w:pPr>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br w:type="page"/>
      </w:r>
    </w:p>
    <w:p w14:paraId="171C4DCA" w14:textId="6ED9823A"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lastRenderedPageBreak/>
        <w:t>Таблиця 3.4 – Данні успішності учнів з хімії ЕГ та КГ на початку експерименту</w:t>
      </w:r>
    </w:p>
    <w:p w14:paraId="33E0EECA"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2860"/>
        <w:gridCol w:w="2709"/>
        <w:gridCol w:w="2560"/>
      </w:tblGrid>
      <w:tr w:rsidR="00B32D59" w:rsidRPr="00B32D59" w14:paraId="3D60B683" w14:textId="77777777" w:rsidTr="00A10867">
        <w:trPr>
          <w:trHeight w:val="369"/>
          <w:jc w:val="center"/>
        </w:trPr>
        <w:tc>
          <w:tcPr>
            <w:tcW w:w="675" w:type="pct"/>
            <w:tcBorders>
              <w:top w:val="single" w:sz="4" w:space="0" w:color="auto"/>
              <w:left w:val="single" w:sz="4" w:space="0" w:color="auto"/>
              <w:bottom w:val="single" w:sz="4" w:space="0" w:color="auto"/>
              <w:right w:val="single" w:sz="4" w:space="0" w:color="auto"/>
            </w:tcBorders>
            <w:vAlign w:val="center"/>
            <w:hideMark/>
          </w:tcPr>
          <w:p w14:paraId="57357BE5"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Група учнів</w:t>
            </w:r>
          </w:p>
        </w:tc>
        <w:tc>
          <w:tcPr>
            <w:tcW w:w="1521" w:type="pct"/>
            <w:tcBorders>
              <w:top w:val="single" w:sz="4" w:space="0" w:color="auto"/>
              <w:left w:val="single" w:sz="4" w:space="0" w:color="auto"/>
              <w:bottom w:val="single" w:sz="4" w:space="0" w:color="auto"/>
              <w:right w:val="single" w:sz="4" w:space="0" w:color="auto"/>
            </w:tcBorders>
            <w:vAlign w:val="center"/>
            <w:hideMark/>
          </w:tcPr>
          <w:p w14:paraId="39DEE917"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достатньому рівні, %</w:t>
            </w:r>
          </w:p>
        </w:tc>
        <w:tc>
          <w:tcPr>
            <w:tcW w:w="1441" w:type="pct"/>
            <w:tcBorders>
              <w:top w:val="single" w:sz="4" w:space="0" w:color="auto"/>
              <w:left w:val="single" w:sz="4" w:space="0" w:color="auto"/>
              <w:bottom w:val="single" w:sz="4" w:space="0" w:color="auto"/>
              <w:right w:val="single" w:sz="4" w:space="0" w:color="auto"/>
            </w:tcBorders>
            <w:vAlign w:val="center"/>
            <w:hideMark/>
          </w:tcPr>
          <w:p w14:paraId="37A0FC96"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середньому рівні, %</w:t>
            </w:r>
          </w:p>
        </w:tc>
        <w:tc>
          <w:tcPr>
            <w:tcW w:w="1362" w:type="pct"/>
            <w:tcBorders>
              <w:top w:val="single" w:sz="4" w:space="0" w:color="auto"/>
              <w:left w:val="single" w:sz="4" w:space="0" w:color="auto"/>
              <w:bottom w:val="single" w:sz="4" w:space="0" w:color="auto"/>
              <w:right w:val="single" w:sz="4" w:space="0" w:color="auto"/>
            </w:tcBorders>
            <w:vAlign w:val="center"/>
            <w:hideMark/>
          </w:tcPr>
          <w:p w14:paraId="3606C92E"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високому рівні, %</w:t>
            </w:r>
          </w:p>
        </w:tc>
      </w:tr>
      <w:tr w:rsidR="00B32D59" w:rsidRPr="00B32D59" w14:paraId="40E110D2" w14:textId="77777777" w:rsidTr="00A10867">
        <w:trPr>
          <w:trHeight w:val="359"/>
          <w:jc w:val="center"/>
        </w:trPr>
        <w:tc>
          <w:tcPr>
            <w:tcW w:w="675" w:type="pct"/>
            <w:tcBorders>
              <w:top w:val="single" w:sz="4" w:space="0" w:color="auto"/>
              <w:left w:val="single" w:sz="4" w:space="0" w:color="auto"/>
              <w:bottom w:val="single" w:sz="4" w:space="0" w:color="auto"/>
              <w:right w:val="single" w:sz="4" w:space="0" w:color="auto"/>
            </w:tcBorders>
            <w:vAlign w:val="center"/>
            <w:hideMark/>
          </w:tcPr>
          <w:p w14:paraId="4246A066"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ЕГ</w:t>
            </w:r>
          </w:p>
        </w:tc>
        <w:tc>
          <w:tcPr>
            <w:tcW w:w="1521" w:type="pct"/>
            <w:tcBorders>
              <w:top w:val="single" w:sz="4" w:space="0" w:color="auto"/>
              <w:left w:val="single" w:sz="4" w:space="0" w:color="auto"/>
              <w:bottom w:val="single" w:sz="4" w:space="0" w:color="auto"/>
              <w:right w:val="single" w:sz="4" w:space="0" w:color="auto"/>
            </w:tcBorders>
            <w:vAlign w:val="center"/>
          </w:tcPr>
          <w:p w14:paraId="2A84369B"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18,2</w:t>
            </w:r>
          </w:p>
        </w:tc>
        <w:tc>
          <w:tcPr>
            <w:tcW w:w="1441" w:type="pct"/>
            <w:tcBorders>
              <w:top w:val="single" w:sz="4" w:space="0" w:color="auto"/>
              <w:left w:val="single" w:sz="4" w:space="0" w:color="auto"/>
              <w:bottom w:val="single" w:sz="4" w:space="0" w:color="auto"/>
              <w:right w:val="single" w:sz="4" w:space="0" w:color="auto"/>
            </w:tcBorders>
            <w:vAlign w:val="center"/>
          </w:tcPr>
          <w:p w14:paraId="2D2FB213"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45,4</w:t>
            </w:r>
          </w:p>
        </w:tc>
        <w:tc>
          <w:tcPr>
            <w:tcW w:w="1362" w:type="pct"/>
            <w:tcBorders>
              <w:top w:val="single" w:sz="4" w:space="0" w:color="auto"/>
              <w:left w:val="single" w:sz="4" w:space="0" w:color="auto"/>
              <w:bottom w:val="single" w:sz="4" w:space="0" w:color="auto"/>
              <w:right w:val="single" w:sz="4" w:space="0" w:color="auto"/>
            </w:tcBorders>
            <w:vAlign w:val="center"/>
          </w:tcPr>
          <w:p w14:paraId="19CF4D9C"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36,4</w:t>
            </w:r>
          </w:p>
        </w:tc>
      </w:tr>
      <w:tr w:rsidR="00B32D59" w:rsidRPr="00B32D59" w14:paraId="24C3D79A" w14:textId="77777777" w:rsidTr="00A10867">
        <w:trPr>
          <w:trHeight w:val="524"/>
          <w:jc w:val="center"/>
        </w:trPr>
        <w:tc>
          <w:tcPr>
            <w:tcW w:w="675" w:type="pct"/>
            <w:tcBorders>
              <w:top w:val="single" w:sz="4" w:space="0" w:color="auto"/>
              <w:left w:val="single" w:sz="4" w:space="0" w:color="auto"/>
              <w:bottom w:val="single" w:sz="4" w:space="0" w:color="auto"/>
              <w:right w:val="single" w:sz="4" w:space="0" w:color="auto"/>
            </w:tcBorders>
            <w:vAlign w:val="center"/>
            <w:hideMark/>
          </w:tcPr>
          <w:p w14:paraId="154F1624"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КГ</w:t>
            </w:r>
          </w:p>
        </w:tc>
        <w:tc>
          <w:tcPr>
            <w:tcW w:w="1521" w:type="pct"/>
            <w:tcBorders>
              <w:top w:val="single" w:sz="4" w:space="0" w:color="auto"/>
              <w:left w:val="single" w:sz="4" w:space="0" w:color="auto"/>
              <w:bottom w:val="single" w:sz="4" w:space="0" w:color="auto"/>
              <w:right w:val="single" w:sz="4" w:space="0" w:color="auto"/>
            </w:tcBorders>
            <w:vAlign w:val="center"/>
          </w:tcPr>
          <w:p w14:paraId="1611325B"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15,8</w:t>
            </w:r>
          </w:p>
        </w:tc>
        <w:tc>
          <w:tcPr>
            <w:tcW w:w="1441" w:type="pct"/>
            <w:tcBorders>
              <w:top w:val="single" w:sz="4" w:space="0" w:color="auto"/>
              <w:left w:val="single" w:sz="4" w:space="0" w:color="auto"/>
              <w:bottom w:val="single" w:sz="4" w:space="0" w:color="auto"/>
              <w:right w:val="single" w:sz="4" w:space="0" w:color="auto"/>
            </w:tcBorders>
            <w:vAlign w:val="center"/>
          </w:tcPr>
          <w:p w14:paraId="2CC58748"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57,9</w:t>
            </w:r>
          </w:p>
        </w:tc>
        <w:tc>
          <w:tcPr>
            <w:tcW w:w="1362" w:type="pct"/>
            <w:tcBorders>
              <w:top w:val="single" w:sz="4" w:space="0" w:color="auto"/>
              <w:left w:val="single" w:sz="4" w:space="0" w:color="auto"/>
              <w:bottom w:val="single" w:sz="4" w:space="0" w:color="auto"/>
              <w:right w:val="single" w:sz="4" w:space="0" w:color="auto"/>
            </w:tcBorders>
            <w:vAlign w:val="center"/>
          </w:tcPr>
          <w:p w14:paraId="30E38DCE"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26,3</w:t>
            </w:r>
          </w:p>
        </w:tc>
      </w:tr>
    </w:tbl>
    <w:p w14:paraId="0832F887" w14:textId="77777777" w:rsidR="00B32D59" w:rsidRPr="00B32D59" w:rsidRDefault="00B32D59" w:rsidP="00B32D59">
      <w:pPr>
        <w:spacing w:after="0" w:line="360" w:lineRule="auto"/>
        <w:jc w:val="both"/>
        <w:rPr>
          <w:rFonts w:ascii="Times New Roman" w:eastAsia="Times New Roman" w:hAnsi="Times New Roman"/>
          <w:kern w:val="2"/>
          <w:sz w:val="28"/>
          <w:szCs w:val="28"/>
          <w:lang w:eastAsia="ru-RU"/>
        </w:rPr>
      </w:pPr>
    </w:p>
    <w:p w14:paraId="267514C2"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За рівнем поточної успішності групи на початок експерименту були майже рівнозначні: більшість учнів навчалася на середньому рівні, незначна кількість на достатньому рівні. Варто звернути увагу, що серед учнів 11 класу відсутні ті, хто навчається на низькому рівні навчальних досягнень.</w:t>
      </w:r>
    </w:p>
    <w:p w14:paraId="74AA156A"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Після проведення уроків із застосуванням комп’ютерного моделювання та симуляцій результати поточної успішності були занесені в таблицю 3.5.</w:t>
      </w:r>
    </w:p>
    <w:p w14:paraId="6A4FF013"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p w14:paraId="17B9E691"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Таблиця 3.5 – Данні успішності учнів з хімії ЕГ та КГ наприкінці експерименту</w:t>
      </w:r>
    </w:p>
    <w:p w14:paraId="51CEFE19"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tbl>
      <w:tblPr>
        <w:tblW w:w="48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2773"/>
        <w:gridCol w:w="2826"/>
        <w:gridCol w:w="2527"/>
      </w:tblGrid>
      <w:tr w:rsidR="00B32D59" w:rsidRPr="00B32D59" w14:paraId="3F12946B" w14:textId="77777777" w:rsidTr="00A10867">
        <w:trPr>
          <w:trHeight w:val="369"/>
          <w:jc w:val="center"/>
        </w:trPr>
        <w:tc>
          <w:tcPr>
            <w:tcW w:w="624" w:type="pct"/>
            <w:tcBorders>
              <w:top w:val="single" w:sz="4" w:space="0" w:color="auto"/>
              <w:left w:val="single" w:sz="4" w:space="0" w:color="auto"/>
              <w:bottom w:val="single" w:sz="4" w:space="0" w:color="auto"/>
              <w:right w:val="single" w:sz="4" w:space="0" w:color="auto"/>
            </w:tcBorders>
            <w:vAlign w:val="center"/>
            <w:hideMark/>
          </w:tcPr>
          <w:p w14:paraId="0CF6F27B"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Група учнів</w:t>
            </w:r>
          </w:p>
        </w:tc>
        <w:tc>
          <w:tcPr>
            <w:tcW w:w="1493" w:type="pct"/>
            <w:tcBorders>
              <w:top w:val="single" w:sz="4" w:space="0" w:color="auto"/>
              <w:left w:val="single" w:sz="4" w:space="0" w:color="auto"/>
              <w:bottom w:val="single" w:sz="4" w:space="0" w:color="auto"/>
              <w:right w:val="single" w:sz="4" w:space="0" w:color="auto"/>
            </w:tcBorders>
            <w:vAlign w:val="center"/>
            <w:hideMark/>
          </w:tcPr>
          <w:p w14:paraId="78C113A6"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достатньому рівні, %</w:t>
            </w:r>
          </w:p>
        </w:tc>
        <w:tc>
          <w:tcPr>
            <w:tcW w:w="1522" w:type="pct"/>
            <w:tcBorders>
              <w:top w:val="single" w:sz="4" w:space="0" w:color="auto"/>
              <w:left w:val="single" w:sz="4" w:space="0" w:color="auto"/>
              <w:bottom w:val="single" w:sz="4" w:space="0" w:color="auto"/>
              <w:right w:val="single" w:sz="4" w:space="0" w:color="auto"/>
            </w:tcBorders>
            <w:vAlign w:val="center"/>
            <w:hideMark/>
          </w:tcPr>
          <w:p w14:paraId="221BC5A3"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середньому рівні, %</w:t>
            </w:r>
          </w:p>
        </w:tc>
        <w:tc>
          <w:tcPr>
            <w:tcW w:w="1362" w:type="pct"/>
            <w:tcBorders>
              <w:top w:val="single" w:sz="4" w:space="0" w:color="auto"/>
              <w:left w:val="single" w:sz="4" w:space="0" w:color="auto"/>
              <w:bottom w:val="single" w:sz="4" w:space="0" w:color="auto"/>
              <w:right w:val="single" w:sz="4" w:space="0" w:color="auto"/>
            </w:tcBorders>
            <w:vAlign w:val="center"/>
            <w:hideMark/>
          </w:tcPr>
          <w:p w14:paraId="1E79BB49"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Кількість учнів, що навчаються на високому рівні, %</w:t>
            </w:r>
          </w:p>
        </w:tc>
      </w:tr>
      <w:tr w:rsidR="00B32D59" w:rsidRPr="00B32D59" w14:paraId="6D6A4673" w14:textId="77777777" w:rsidTr="00A10867">
        <w:trPr>
          <w:trHeight w:val="359"/>
          <w:jc w:val="center"/>
        </w:trPr>
        <w:tc>
          <w:tcPr>
            <w:tcW w:w="624" w:type="pct"/>
            <w:tcBorders>
              <w:top w:val="single" w:sz="4" w:space="0" w:color="auto"/>
              <w:left w:val="single" w:sz="4" w:space="0" w:color="auto"/>
              <w:bottom w:val="single" w:sz="4" w:space="0" w:color="auto"/>
              <w:right w:val="single" w:sz="4" w:space="0" w:color="auto"/>
            </w:tcBorders>
            <w:vAlign w:val="center"/>
            <w:hideMark/>
          </w:tcPr>
          <w:p w14:paraId="46D4AFDA"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ЕГ</w:t>
            </w:r>
          </w:p>
        </w:tc>
        <w:tc>
          <w:tcPr>
            <w:tcW w:w="1493" w:type="pct"/>
            <w:tcBorders>
              <w:top w:val="single" w:sz="4" w:space="0" w:color="auto"/>
              <w:left w:val="single" w:sz="4" w:space="0" w:color="auto"/>
              <w:bottom w:val="single" w:sz="4" w:space="0" w:color="auto"/>
              <w:right w:val="single" w:sz="4" w:space="0" w:color="auto"/>
            </w:tcBorders>
            <w:vAlign w:val="center"/>
          </w:tcPr>
          <w:p w14:paraId="686B1602" w14:textId="77777777" w:rsidR="00B32D59" w:rsidRPr="00B32D59" w:rsidRDefault="00B32D59" w:rsidP="00B32D59">
            <w:pPr>
              <w:spacing w:after="0" w:line="360" w:lineRule="auto"/>
              <w:jc w:val="center"/>
              <w:rPr>
                <w:rFonts w:ascii="Times New Roman" w:eastAsia="Times New Roman" w:hAnsi="Times New Roman"/>
                <w:b/>
                <w:kern w:val="2"/>
                <w:sz w:val="28"/>
                <w:szCs w:val="28"/>
                <w:lang w:val="ru-RU" w:eastAsia="ru-RU"/>
              </w:rPr>
            </w:pPr>
            <w:r w:rsidRPr="00B32D59">
              <w:rPr>
                <w:rFonts w:ascii="Times New Roman" w:eastAsia="Times New Roman" w:hAnsi="Times New Roman"/>
                <w:b/>
                <w:kern w:val="2"/>
                <w:sz w:val="28"/>
                <w:szCs w:val="28"/>
                <w:lang w:val="ru-RU" w:eastAsia="ru-RU"/>
              </w:rPr>
              <w:t>9,1</w:t>
            </w:r>
          </w:p>
        </w:tc>
        <w:tc>
          <w:tcPr>
            <w:tcW w:w="1522" w:type="pct"/>
            <w:tcBorders>
              <w:top w:val="single" w:sz="4" w:space="0" w:color="auto"/>
              <w:left w:val="single" w:sz="4" w:space="0" w:color="auto"/>
              <w:bottom w:val="single" w:sz="4" w:space="0" w:color="auto"/>
              <w:right w:val="single" w:sz="4" w:space="0" w:color="auto"/>
            </w:tcBorders>
            <w:vAlign w:val="center"/>
          </w:tcPr>
          <w:p w14:paraId="6F38466E"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54,5</w:t>
            </w:r>
          </w:p>
        </w:tc>
        <w:tc>
          <w:tcPr>
            <w:tcW w:w="1362" w:type="pct"/>
            <w:tcBorders>
              <w:top w:val="single" w:sz="4" w:space="0" w:color="auto"/>
              <w:left w:val="single" w:sz="4" w:space="0" w:color="auto"/>
              <w:bottom w:val="single" w:sz="4" w:space="0" w:color="auto"/>
              <w:right w:val="single" w:sz="4" w:space="0" w:color="auto"/>
            </w:tcBorders>
            <w:vAlign w:val="center"/>
          </w:tcPr>
          <w:p w14:paraId="5CF2E5E4" w14:textId="77777777" w:rsidR="00B32D59" w:rsidRPr="00B32D59" w:rsidRDefault="00B32D59" w:rsidP="00B32D59">
            <w:pPr>
              <w:spacing w:after="0" w:line="360" w:lineRule="auto"/>
              <w:jc w:val="center"/>
              <w:rPr>
                <w:rFonts w:ascii="Times New Roman" w:eastAsia="Times New Roman" w:hAnsi="Times New Roman"/>
                <w:b/>
                <w:kern w:val="2"/>
                <w:sz w:val="28"/>
                <w:szCs w:val="28"/>
                <w:lang w:eastAsia="ru-RU"/>
              </w:rPr>
            </w:pPr>
            <w:r w:rsidRPr="00B32D59">
              <w:rPr>
                <w:rFonts w:ascii="Times New Roman" w:eastAsia="Times New Roman" w:hAnsi="Times New Roman"/>
                <w:b/>
                <w:kern w:val="2"/>
                <w:sz w:val="28"/>
                <w:szCs w:val="28"/>
                <w:lang w:eastAsia="ru-RU"/>
              </w:rPr>
              <w:t>З6,4</w:t>
            </w:r>
          </w:p>
        </w:tc>
      </w:tr>
      <w:tr w:rsidR="00B32D59" w:rsidRPr="00B32D59" w14:paraId="6D6663C2" w14:textId="77777777" w:rsidTr="00A10867">
        <w:trPr>
          <w:trHeight w:val="524"/>
          <w:jc w:val="center"/>
        </w:trPr>
        <w:tc>
          <w:tcPr>
            <w:tcW w:w="624" w:type="pct"/>
            <w:tcBorders>
              <w:top w:val="single" w:sz="4" w:space="0" w:color="auto"/>
              <w:left w:val="single" w:sz="4" w:space="0" w:color="auto"/>
              <w:bottom w:val="single" w:sz="4" w:space="0" w:color="auto"/>
              <w:right w:val="single" w:sz="4" w:space="0" w:color="auto"/>
            </w:tcBorders>
            <w:vAlign w:val="center"/>
            <w:hideMark/>
          </w:tcPr>
          <w:p w14:paraId="211D95D3"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КГ</w:t>
            </w:r>
          </w:p>
        </w:tc>
        <w:tc>
          <w:tcPr>
            <w:tcW w:w="1493" w:type="pct"/>
            <w:tcBorders>
              <w:top w:val="single" w:sz="4" w:space="0" w:color="auto"/>
              <w:left w:val="single" w:sz="4" w:space="0" w:color="auto"/>
              <w:bottom w:val="single" w:sz="4" w:space="0" w:color="auto"/>
              <w:right w:val="single" w:sz="4" w:space="0" w:color="auto"/>
            </w:tcBorders>
            <w:vAlign w:val="center"/>
          </w:tcPr>
          <w:p w14:paraId="070996CC" w14:textId="77777777" w:rsidR="00B32D59" w:rsidRPr="00B32D59" w:rsidRDefault="00B32D59" w:rsidP="00B32D59">
            <w:pPr>
              <w:spacing w:after="0" w:line="360" w:lineRule="auto"/>
              <w:jc w:val="center"/>
              <w:rPr>
                <w:rFonts w:ascii="Times New Roman" w:eastAsia="Times New Roman" w:hAnsi="Times New Roman"/>
                <w:kern w:val="2"/>
                <w:sz w:val="28"/>
                <w:szCs w:val="28"/>
                <w:lang w:val="ru-RU" w:eastAsia="ru-RU"/>
              </w:rPr>
            </w:pPr>
            <w:r w:rsidRPr="00B32D59">
              <w:rPr>
                <w:rFonts w:ascii="Times New Roman" w:eastAsia="Times New Roman" w:hAnsi="Times New Roman"/>
                <w:kern w:val="2"/>
                <w:sz w:val="28"/>
                <w:szCs w:val="28"/>
                <w:lang w:val="ru-RU" w:eastAsia="ru-RU"/>
              </w:rPr>
              <w:t>15,8</w:t>
            </w:r>
          </w:p>
        </w:tc>
        <w:tc>
          <w:tcPr>
            <w:tcW w:w="1522" w:type="pct"/>
            <w:tcBorders>
              <w:top w:val="single" w:sz="4" w:space="0" w:color="auto"/>
              <w:left w:val="single" w:sz="4" w:space="0" w:color="auto"/>
              <w:bottom w:val="single" w:sz="4" w:space="0" w:color="auto"/>
              <w:right w:val="single" w:sz="4" w:space="0" w:color="auto"/>
            </w:tcBorders>
            <w:vAlign w:val="center"/>
          </w:tcPr>
          <w:p w14:paraId="15EACD1B"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52,6</w:t>
            </w:r>
          </w:p>
        </w:tc>
        <w:tc>
          <w:tcPr>
            <w:tcW w:w="1362" w:type="pct"/>
            <w:tcBorders>
              <w:top w:val="single" w:sz="4" w:space="0" w:color="auto"/>
              <w:left w:val="single" w:sz="4" w:space="0" w:color="auto"/>
              <w:bottom w:val="single" w:sz="4" w:space="0" w:color="auto"/>
              <w:right w:val="single" w:sz="4" w:space="0" w:color="auto"/>
            </w:tcBorders>
            <w:vAlign w:val="center"/>
          </w:tcPr>
          <w:p w14:paraId="6BCB32BD" w14:textId="77777777" w:rsidR="00B32D59" w:rsidRPr="00B32D59" w:rsidRDefault="00B32D59" w:rsidP="00B32D59">
            <w:pPr>
              <w:spacing w:after="0" w:line="360" w:lineRule="auto"/>
              <w:jc w:val="center"/>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31,6</w:t>
            </w:r>
          </w:p>
        </w:tc>
      </w:tr>
    </w:tbl>
    <w:p w14:paraId="0C0E0749"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p w14:paraId="113A2E19"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 xml:space="preserve">Наприкінці експерименту може зазначити певне збільшення кількості учнів ЕГ, що навчаються на достатньому рівні навчальних досягнень, в той час як в КГ ця кількість залишилася незмінною. Також спостерігаємо динаміку зростання серед учнів ЕГ, що навчаються на середньому рівні, в той час як </w:t>
      </w:r>
      <w:r w:rsidRPr="00B32D59">
        <w:rPr>
          <w:rFonts w:ascii="Times New Roman" w:eastAsia="Times New Roman" w:hAnsi="Times New Roman"/>
          <w:kern w:val="2"/>
          <w:sz w:val="28"/>
          <w:szCs w:val="28"/>
          <w:lang w:eastAsia="ru-RU"/>
        </w:rPr>
        <w:lastRenderedPageBreak/>
        <w:t>кількість учнів високого рівня не змінюється. Такі результати можемо прокоментувати тим, що запропонована методика більш ефективна для учнів, що навчаються на достатньому та середньому рівні навчальних досягнень. Наочне розкриття механізму утворення атомів і молекул та визначення їх характеристик стає для них більш зрозумілим.</w:t>
      </w:r>
    </w:p>
    <w:p w14:paraId="00073FDD"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Разом з тим, слід визнати тотожну динаміку зменшення кількості учнів, що навчаються на достатньому рівні в обох групах. Подібні результати можна пояснити незначним часом проведення експерименту.</w:t>
      </w:r>
    </w:p>
    <w:p w14:paraId="02DD0E78"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p w14:paraId="7580BB7A" w14:textId="6FB7B6B0" w:rsidR="00B32D59" w:rsidRPr="00770A52" w:rsidRDefault="00211562" w:rsidP="00B32D59">
      <w:pPr>
        <w:spacing w:after="0" w:line="360" w:lineRule="auto"/>
        <w:jc w:val="center"/>
        <w:rPr>
          <w:rFonts w:ascii="Times New Roman" w:eastAsia="Times New Roman" w:hAnsi="Times New Roman"/>
          <w:kern w:val="2"/>
          <w:sz w:val="28"/>
          <w:szCs w:val="28"/>
          <w:lang w:eastAsia="ru-RU"/>
        </w:rPr>
      </w:pPr>
      <w:r w:rsidRPr="00770A52">
        <w:rPr>
          <w:rFonts w:ascii="Times New Roman" w:eastAsia="Times New Roman" w:hAnsi="Times New Roman"/>
          <w:noProof/>
          <w:kern w:val="2"/>
          <w:sz w:val="28"/>
          <w:szCs w:val="28"/>
          <w:lang w:eastAsia="ru-RU"/>
        </w:rPr>
        <w:drawing>
          <wp:anchor distT="0" distB="0" distL="114300" distR="114300" simplePos="0" relativeHeight="251661312" behindDoc="0" locked="0" layoutInCell="1" allowOverlap="1" wp14:anchorId="1DA7D19D" wp14:editId="70EC713A">
            <wp:simplePos x="0" y="0"/>
            <wp:positionH relativeFrom="column">
              <wp:posOffset>-3810</wp:posOffset>
            </wp:positionH>
            <wp:positionV relativeFrom="paragraph">
              <wp:posOffset>808990</wp:posOffset>
            </wp:positionV>
            <wp:extent cx="5934075" cy="2314575"/>
            <wp:effectExtent l="0" t="0" r="9525" b="9525"/>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2314575"/>
                    </a:xfrm>
                    <a:prstGeom prst="rect">
                      <a:avLst/>
                    </a:prstGeom>
                    <a:noFill/>
                    <a:ln>
                      <a:noFill/>
                    </a:ln>
                  </pic:spPr>
                </pic:pic>
              </a:graphicData>
            </a:graphic>
            <wp14:sizeRelV relativeFrom="margin">
              <wp14:pctHeight>0</wp14:pctHeight>
            </wp14:sizeRelV>
          </wp:anchor>
        </w:drawing>
      </w:r>
      <w:r w:rsidR="00B32D59" w:rsidRPr="00B32D59">
        <w:rPr>
          <w:rFonts w:ascii="Times New Roman" w:eastAsia="Times New Roman" w:hAnsi="Times New Roman"/>
          <w:kern w:val="2"/>
          <w:sz w:val="28"/>
          <w:szCs w:val="28"/>
          <w:lang w:eastAsia="ru-RU"/>
        </w:rPr>
        <w:t>Рисунок 3.3 – Графік порівняння кількості учнів, що навчаються на різних рівнях протягом експерименту</w:t>
      </w:r>
    </w:p>
    <w:p w14:paraId="0918D37B" w14:textId="05AA4222" w:rsidR="00211562" w:rsidRPr="00B32D59" w:rsidRDefault="00211562" w:rsidP="00B32D59">
      <w:pPr>
        <w:spacing w:after="0" w:line="360" w:lineRule="auto"/>
        <w:jc w:val="center"/>
        <w:rPr>
          <w:rFonts w:ascii="Times New Roman" w:eastAsia="Times New Roman" w:hAnsi="Times New Roman"/>
          <w:kern w:val="2"/>
          <w:sz w:val="28"/>
          <w:szCs w:val="28"/>
          <w:lang w:eastAsia="ru-RU"/>
        </w:rPr>
      </w:pPr>
    </w:p>
    <w:p w14:paraId="66A525C4"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p>
    <w:p w14:paraId="68A6B714" w14:textId="77777777" w:rsidR="00B32D59" w:rsidRPr="00B32D59" w:rsidRDefault="00B32D59" w:rsidP="00B32D59">
      <w:pPr>
        <w:spacing w:after="0" w:line="360" w:lineRule="auto"/>
        <w:ind w:firstLine="709"/>
        <w:jc w:val="both"/>
        <w:rPr>
          <w:rFonts w:ascii="Times New Roman" w:eastAsia="Times New Roman" w:hAnsi="Times New Roman"/>
          <w:kern w:val="2"/>
          <w:sz w:val="28"/>
          <w:szCs w:val="28"/>
          <w:lang w:eastAsia="ru-RU"/>
        </w:rPr>
      </w:pPr>
      <w:r w:rsidRPr="00B32D59">
        <w:rPr>
          <w:rFonts w:ascii="Times New Roman" w:eastAsia="Times New Roman" w:hAnsi="Times New Roman"/>
          <w:kern w:val="2"/>
          <w:sz w:val="28"/>
          <w:szCs w:val="28"/>
          <w:lang w:eastAsia="ru-RU"/>
        </w:rPr>
        <w:t>Результати успішності учнів ЕГ у порівнянні з КГ доводять позитивний вплив запропонованої методики проведення уроків хімії в 11 класі із застосуванням комп’ютерного моделювання та симуляції на поточну успішність учнів.</w:t>
      </w:r>
    </w:p>
    <w:p w14:paraId="5ECA632A" w14:textId="77777777" w:rsidR="00B32D59" w:rsidRPr="00B32D59" w:rsidRDefault="00B32D59" w:rsidP="00B32D59">
      <w:pPr>
        <w:spacing w:after="0" w:line="360" w:lineRule="auto"/>
        <w:ind w:right="-2" w:firstLine="709"/>
        <w:jc w:val="both"/>
        <w:rPr>
          <w:rFonts w:ascii="Times New Roman" w:eastAsia="Times New Roman" w:hAnsi="Times New Roman"/>
          <w:sz w:val="28"/>
          <w:szCs w:val="20"/>
          <w:lang w:eastAsia="ru-RU"/>
        </w:rPr>
      </w:pPr>
      <w:r w:rsidRPr="00B32D59">
        <w:rPr>
          <w:rFonts w:ascii="Times New Roman" w:eastAsia="Droid Sans Fallback" w:hAnsi="Times New Roman"/>
          <w:kern w:val="3"/>
          <w:sz w:val="28"/>
          <w:szCs w:val="28"/>
          <w:lang w:eastAsia="zh-CN" w:bidi="hi-IN"/>
        </w:rPr>
        <w:t>Це дає підстави відзначити, що за суб’єктивними (</w:t>
      </w:r>
      <w:r w:rsidRPr="00B32D59">
        <w:rPr>
          <w:rFonts w:ascii="Times New Roman" w:eastAsia="Times New Roman" w:hAnsi="Times New Roman"/>
          <w:sz w:val="28"/>
          <w:szCs w:val="20"/>
          <w:lang w:eastAsia="ru-RU"/>
        </w:rPr>
        <w:t xml:space="preserve">діагностики </w:t>
      </w:r>
      <w:r w:rsidRPr="00B32D59">
        <w:rPr>
          <w:rFonts w:ascii="Times New Roman" w:eastAsia="Times New Roman" w:hAnsi="Times New Roman"/>
          <w:color w:val="000000"/>
          <w:sz w:val="28"/>
          <w:szCs w:val="28"/>
          <w:lang w:eastAsia="ru-RU"/>
        </w:rPr>
        <w:t>диференціації суттєвих ознак предметів і явищ від другорядних</w:t>
      </w:r>
      <w:r w:rsidRPr="00B32D59">
        <w:rPr>
          <w:rFonts w:ascii="Times New Roman" w:eastAsia="Times New Roman" w:hAnsi="Times New Roman"/>
          <w:sz w:val="28"/>
          <w:szCs w:val="20"/>
          <w:lang w:eastAsia="ru-RU"/>
        </w:rPr>
        <w:t xml:space="preserve"> та визначення домінантності стилю мислення й показниками аналітичності мислення</w:t>
      </w:r>
      <w:r w:rsidRPr="00B32D59">
        <w:rPr>
          <w:rFonts w:ascii="Times New Roman" w:eastAsia="Droid Sans Fallback" w:hAnsi="Times New Roman"/>
          <w:kern w:val="3"/>
          <w:sz w:val="28"/>
          <w:szCs w:val="28"/>
          <w:lang w:eastAsia="zh-CN" w:bidi="hi-IN"/>
        </w:rPr>
        <w:t>), а також за об’єктивними показниками (поточна успішність учнів з хімії) розроблена нами методика навчання продемонструвала свою ефективність.</w:t>
      </w:r>
    </w:p>
    <w:p w14:paraId="55D229C3" w14:textId="33AD8DFB" w:rsidR="00125312" w:rsidRPr="00125312" w:rsidRDefault="00A30BEC" w:rsidP="006168E0">
      <w:pPr>
        <w:jc w:val="center"/>
        <w:rPr>
          <w:rFonts w:ascii="Times New Roman" w:eastAsia="Times New Roman" w:hAnsi="Times New Roman"/>
          <w:b/>
          <w:bCs/>
          <w:sz w:val="28"/>
          <w:szCs w:val="28"/>
          <w:lang w:eastAsia="ru-RU"/>
        </w:rPr>
      </w:pPr>
      <w:r w:rsidRPr="00770A52">
        <w:rPr>
          <w:rFonts w:ascii="Times New Roman" w:hAnsi="Times New Roman"/>
          <w:sz w:val="28"/>
          <w:szCs w:val="28"/>
        </w:rPr>
        <w:br w:type="page"/>
      </w:r>
      <w:r w:rsidR="00125312" w:rsidRPr="00125312">
        <w:rPr>
          <w:rFonts w:ascii="Times New Roman" w:eastAsia="Times New Roman" w:hAnsi="Times New Roman"/>
          <w:b/>
          <w:bCs/>
          <w:sz w:val="28"/>
          <w:szCs w:val="28"/>
          <w:lang w:eastAsia="ru-RU"/>
        </w:rPr>
        <w:lastRenderedPageBreak/>
        <w:t xml:space="preserve">4 </w:t>
      </w:r>
      <w:r w:rsidR="00125312" w:rsidRPr="00125312">
        <w:rPr>
          <w:rFonts w:ascii="Times New Roman" w:eastAsia="Times New Roman" w:hAnsi="Times New Roman"/>
          <w:b/>
          <w:bCs/>
          <w:caps/>
          <w:noProof/>
          <w:sz w:val="28"/>
          <w:szCs w:val="28"/>
          <w:lang w:val="ru-RU" w:eastAsia="ru-RU"/>
        </w:rPr>
        <w:t>Охорона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 xml:space="preserve"> пра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ці ТА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 xml:space="preserve"> БЕ</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ЗПЕ</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КА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 xml:space="preserve"> В НА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ДЗВИЧА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ЙНИХ СИТУА</w:t>
      </w:r>
      <w:r w:rsidR="00125312" w:rsidRPr="00125312">
        <w:rPr>
          <w:rFonts w:ascii="Times New Roman" w:eastAsia="Times New Roman" w:hAnsi="Times New Roman"/>
          <w:b/>
          <w:bCs/>
          <w:noProof/>
          <w:w w:val="80"/>
          <w:sz w:val="28"/>
          <w:szCs w:val="28"/>
          <w:lang w:val="ru-RU" w:eastAsia="ru-RU"/>
        </w:rPr>
        <w:t> </w:t>
      </w:r>
      <w:r w:rsidR="00125312" w:rsidRPr="00125312">
        <w:rPr>
          <w:rFonts w:ascii="Times New Roman" w:eastAsia="Times New Roman" w:hAnsi="Times New Roman"/>
          <w:b/>
          <w:bCs/>
          <w:caps/>
          <w:noProof/>
          <w:sz w:val="28"/>
          <w:szCs w:val="28"/>
          <w:lang w:val="ru-RU" w:eastAsia="ru-RU"/>
        </w:rPr>
        <w:t>ЦІЯХ</w:t>
      </w:r>
    </w:p>
    <w:p w14:paraId="7A98EFE2" w14:textId="77777777" w:rsidR="00125312" w:rsidRPr="00125312" w:rsidRDefault="00125312" w:rsidP="00125312">
      <w:pPr>
        <w:spacing w:after="0" w:line="360" w:lineRule="auto"/>
        <w:jc w:val="center"/>
        <w:outlineLvl w:val="0"/>
        <w:rPr>
          <w:rFonts w:ascii="Times New Roman" w:eastAsia="Times New Roman" w:hAnsi="Times New Roman"/>
          <w:sz w:val="28"/>
          <w:szCs w:val="28"/>
          <w:lang w:eastAsia="ru-RU"/>
        </w:rPr>
      </w:pPr>
    </w:p>
    <w:p w14:paraId="5837AD55" w14:textId="77777777" w:rsidR="00125312" w:rsidRPr="00125312" w:rsidRDefault="00125312" w:rsidP="00125312">
      <w:pPr>
        <w:spacing w:after="0" w:line="360" w:lineRule="auto"/>
        <w:jc w:val="center"/>
        <w:outlineLvl w:val="0"/>
        <w:rPr>
          <w:rFonts w:ascii="Times New Roman" w:eastAsia="Times New Roman" w:hAnsi="Times New Roman"/>
          <w:sz w:val="28"/>
          <w:szCs w:val="28"/>
          <w:lang w:eastAsia="ru-RU"/>
        </w:rPr>
      </w:pPr>
    </w:p>
    <w:p w14:paraId="6B017602" w14:textId="065CADF5" w:rsidR="00125312" w:rsidRPr="00125312" w:rsidRDefault="00125312" w:rsidP="00D9119B">
      <w:pPr>
        <w:spacing w:after="0" w:line="360" w:lineRule="auto"/>
        <w:ind w:firstLine="709"/>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Тема моєї роботи «</w:t>
      </w:r>
      <w:r w:rsidR="008C3D5A">
        <w:rPr>
          <w:rFonts w:ascii="Times New Roman" w:eastAsia="Times New Roman" w:hAnsi="Times New Roman"/>
          <w:sz w:val="28"/>
          <w:szCs w:val="28"/>
          <w:lang w:eastAsia="ru-RU"/>
        </w:rPr>
        <w:t>М</w:t>
      </w:r>
      <w:r w:rsidR="008C3D5A" w:rsidRPr="008C3D5A">
        <w:rPr>
          <w:rFonts w:ascii="Times New Roman" w:eastAsia="Times New Roman" w:hAnsi="Times New Roman"/>
          <w:sz w:val="28"/>
          <w:szCs w:val="28"/>
          <w:lang w:eastAsia="ru-RU"/>
        </w:rPr>
        <w:t>оделювання і симуляції в навчанні хімії здобувачів загальної середньої та вищої освіти</w:t>
      </w:r>
      <w:r w:rsidRPr="00125312">
        <w:rPr>
          <w:rFonts w:ascii="Times New Roman" w:eastAsia="Times New Roman" w:hAnsi="Times New Roman"/>
          <w:sz w:val="28"/>
          <w:szCs w:val="28"/>
          <w:lang w:eastAsia="ru-RU"/>
        </w:rPr>
        <w:t xml:space="preserve">». Предметом дослідження в даній роботі були дидактичні умови впровадження </w:t>
      </w:r>
      <w:r w:rsidR="00685A0F">
        <w:rPr>
          <w:rFonts w:ascii="Times New Roman" w:eastAsia="Times New Roman" w:hAnsi="Times New Roman"/>
          <w:sz w:val="28"/>
          <w:szCs w:val="28"/>
          <w:lang w:eastAsia="ru-RU"/>
        </w:rPr>
        <w:t>інтеракт</w:t>
      </w:r>
      <w:r w:rsidR="00C53043">
        <w:rPr>
          <w:rFonts w:ascii="Times New Roman" w:eastAsia="Times New Roman" w:hAnsi="Times New Roman"/>
          <w:sz w:val="28"/>
          <w:szCs w:val="28"/>
          <w:lang w:eastAsia="ru-RU"/>
        </w:rPr>
        <w:t>и</w:t>
      </w:r>
      <w:r w:rsidR="00685A0F">
        <w:rPr>
          <w:rFonts w:ascii="Times New Roman" w:eastAsia="Times New Roman" w:hAnsi="Times New Roman"/>
          <w:sz w:val="28"/>
          <w:szCs w:val="28"/>
          <w:lang w:eastAsia="ru-RU"/>
        </w:rPr>
        <w:t xml:space="preserve">вних комп’ютерних </w:t>
      </w:r>
      <w:r w:rsidR="00C53043">
        <w:rPr>
          <w:rFonts w:ascii="Times New Roman" w:eastAsia="Times New Roman" w:hAnsi="Times New Roman"/>
          <w:sz w:val="28"/>
          <w:szCs w:val="28"/>
          <w:lang w:eastAsia="ru-RU"/>
        </w:rPr>
        <w:t>симуляції</w:t>
      </w:r>
      <w:r w:rsidR="00C53043" w:rsidRPr="00125312">
        <w:rPr>
          <w:rFonts w:ascii="Times New Roman" w:eastAsia="Times New Roman" w:hAnsi="Times New Roman"/>
          <w:sz w:val="28"/>
          <w:szCs w:val="28"/>
          <w:lang w:eastAsia="ru-RU"/>
        </w:rPr>
        <w:t xml:space="preserve"> </w:t>
      </w:r>
      <w:r w:rsidR="00C53043">
        <w:rPr>
          <w:rFonts w:ascii="Times New Roman" w:eastAsia="Times New Roman" w:hAnsi="Times New Roman"/>
          <w:sz w:val="28"/>
          <w:szCs w:val="28"/>
          <w:lang w:eastAsia="ru-RU"/>
        </w:rPr>
        <w:t xml:space="preserve">та </w:t>
      </w:r>
      <w:r w:rsidR="00685A0F">
        <w:rPr>
          <w:rFonts w:ascii="Times New Roman" w:eastAsia="Times New Roman" w:hAnsi="Times New Roman"/>
          <w:sz w:val="28"/>
          <w:szCs w:val="28"/>
          <w:lang w:eastAsia="ru-RU"/>
        </w:rPr>
        <w:t xml:space="preserve">моделювання </w:t>
      </w:r>
      <w:r w:rsidR="00C53043">
        <w:rPr>
          <w:rFonts w:ascii="Times New Roman" w:eastAsia="Times New Roman" w:hAnsi="Times New Roman"/>
          <w:sz w:val="28"/>
          <w:szCs w:val="28"/>
          <w:lang w:eastAsia="ru-RU"/>
        </w:rPr>
        <w:t>в навчання</w:t>
      </w:r>
      <w:r w:rsidR="00685A0F">
        <w:rPr>
          <w:rFonts w:ascii="Times New Roman" w:eastAsia="Times New Roman" w:hAnsi="Times New Roman"/>
          <w:sz w:val="28"/>
          <w:szCs w:val="28"/>
          <w:lang w:eastAsia="ru-RU"/>
        </w:rPr>
        <w:t xml:space="preserve"> </w:t>
      </w:r>
      <w:r w:rsidRPr="00125312">
        <w:rPr>
          <w:rFonts w:ascii="Times New Roman" w:eastAsia="Times New Roman" w:hAnsi="Times New Roman"/>
          <w:sz w:val="28"/>
          <w:szCs w:val="28"/>
          <w:lang w:eastAsia="ru-RU"/>
        </w:rPr>
        <w:t>хімії</w:t>
      </w:r>
      <w:r w:rsidR="00C53043">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 xml:space="preserve"> Дослідження проводилось в кабінеті хімії</w:t>
      </w:r>
      <w:r w:rsidR="00C53043">
        <w:rPr>
          <w:rFonts w:ascii="Times New Roman" w:eastAsia="Times New Roman" w:hAnsi="Times New Roman"/>
          <w:sz w:val="28"/>
          <w:szCs w:val="28"/>
          <w:lang w:eastAsia="ru-RU"/>
        </w:rPr>
        <w:t xml:space="preserve"> Запорізького академічного ліцею «Перспектива»</w:t>
      </w:r>
      <w:r w:rsidRPr="00125312">
        <w:rPr>
          <w:rFonts w:ascii="Times New Roman" w:eastAsia="Times New Roman" w:hAnsi="Times New Roman"/>
          <w:sz w:val="28"/>
          <w:szCs w:val="28"/>
          <w:lang w:eastAsia="ru-RU"/>
        </w:rPr>
        <w:t>. Основними небезпечними та шкідливими факторами були: скляний посуд, органічні сполуки (кислоти та розчинники), робота з комп’ютером.</w:t>
      </w:r>
    </w:p>
    <w:p w14:paraId="32192CA7" w14:textId="2C8A35FE" w:rsidR="00125312" w:rsidRPr="00125312" w:rsidRDefault="00125312" w:rsidP="00D9119B">
      <w:pPr>
        <w:spacing w:after="0" w:line="360" w:lineRule="auto"/>
        <w:ind w:firstLine="709"/>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 xml:space="preserve">Перед початком роботи зі мною був проведений інструктаж з охорони праці та пожежної безпеки моїм науковим керівником. </w:t>
      </w:r>
    </w:p>
    <w:p w14:paraId="6AF216E5" w14:textId="70FD780A" w:rsidR="00125312" w:rsidRPr="00125312" w:rsidRDefault="00125312" w:rsidP="00D9119B">
      <w:pPr>
        <w:spacing w:after="0" w:line="360" w:lineRule="auto"/>
        <w:ind w:firstLine="709"/>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Загальні вимоги до безпечного проведення робіт.</w:t>
      </w:r>
      <w:r w:rsidR="0077409D">
        <w:rPr>
          <w:rFonts w:ascii="Times New Roman" w:eastAsia="Times New Roman" w:hAnsi="Times New Roman"/>
          <w:b/>
          <w:bCs/>
          <w:sz w:val="28"/>
          <w:szCs w:val="28"/>
          <w:lang w:eastAsia="ru-RU"/>
        </w:rPr>
        <w:t xml:space="preserve"> </w:t>
      </w:r>
      <w:r w:rsidRPr="00125312">
        <w:rPr>
          <w:rFonts w:ascii="Times New Roman" w:eastAsia="Times New Roman" w:hAnsi="Times New Roman"/>
          <w:b/>
          <w:bCs/>
          <w:sz w:val="28"/>
          <w:szCs w:val="28"/>
          <w:lang w:eastAsia="ru-RU"/>
        </w:rPr>
        <w:t>Вимоги безпеки перед початком робіт</w:t>
      </w:r>
      <w:r w:rsidR="0077409D">
        <w:rPr>
          <w:rFonts w:ascii="Times New Roman" w:eastAsia="Times New Roman" w:hAnsi="Times New Roman"/>
          <w:b/>
          <w:bCs/>
          <w:sz w:val="28"/>
          <w:szCs w:val="28"/>
          <w:lang w:eastAsia="ru-RU"/>
        </w:rPr>
        <w:t>.</w:t>
      </w:r>
    </w:p>
    <w:p w14:paraId="767D79B2" w14:textId="77777777" w:rsidR="00D9119B" w:rsidRPr="00125312" w:rsidRDefault="00D9119B" w:rsidP="00D9119B">
      <w:pPr>
        <w:spacing w:after="0" w:line="360" w:lineRule="auto"/>
        <w:ind w:firstLine="709"/>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Охорона праці являє собою систему законодавчих актів, соціально-економічних, організаційних, технічних і лікувально-профілактичних заходів та засобів, що забезпечують безпеку, збереження здоров'я і працездатності людини в процесі праці.</w:t>
      </w:r>
    </w:p>
    <w:p w14:paraId="03D50E58" w14:textId="4D462EA2" w:rsidR="00125312" w:rsidRPr="00125312" w:rsidRDefault="00125312" w:rsidP="00D9119B">
      <w:pPr>
        <w:spacing w:after="0" w:line="360" w:lineRule="auto"/>
        <w:ind w:firstLine="709"/>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За правилами техніки безпеки, жодна людина не повинна працювати в хімічній лабораторій одна, тому виконання моєї дипломної роботи проходило під керівництвом наукового керівника.</w:t>
      </w:r>
    </w:p>
    <w:p w14:paraId="1F93FD31" w14:textId="4E94636C" w:rsidR="00125312" w:rsidRPr="00125312" w:rsidRDefault="00125312" w:rsidP="00D9119B">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 xml:space="preserve">Умови </w:t>
      </w:r>
      <w:r w:rsidR="0077409D">
        <w:rPr>
          <w:rFonts w:ascii="Times New Roman" w:eastAsia="Times New Roman" w:hAnsi="Times New Roman"/>
          <w:sz w:val="28"/>
          <w:szCs w:val="28"/>
          <w:lang w:eastAsia="ru-RU"/>
        </w:rPr>
        <w:t>роботи</w:t>
      </w:r>
      <w:r w:rsidRPr="00125312">
        <w:rPr>
          <w:rFonts w:ascii="Times New Roman" w:eastAsia="Times New Roman" w:hAnsi="Times New Roman"/>
          <w:sz w:val="28"/>
          <w:szCs w:val="28"/>
          <w:lang w:eastAsia="ru-RU"/>
        </w:rPr>
        <w:t xml:space="preserve"> в лабораторії</w:t>
      </w:r>
      <w:r w:rsidR="0077409D">
        <w:rPr>
          <w:rFonts w:ascii="Times New Roman" w:eastAsia="Times New Roman" w:hAnsi="Times New Roman"/>
          <w:sz w:val="28"/>
          <w:szCs w:val="28"/>
          <w:lang w:eastAsia="ru-RU"/>
        </w:rPr>
        <w:t>.</w:t>
      </w:r>
    </w:p>
    <w:p w14:paraId="0B6515A0" w14:textId="77777777" w:rsidR="00125312" w:rsidRPr="00125312" w:rsidRDefault="00125312" w:rsidP="00D9119B">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В умовах, що розглядаються, можливими забруднювачами повітря можуть бути органічні кислоти та розчинники.</w:t>
      </w:r>
    </w:p>
    <w:p w14:paraId="3FFB3FEA"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Для забезпечення складу повітря робочої зони згідно з 12.1.016-79 ССБТ «Повітря робочої зони» проектом передбачено:</w:t>
      </w:r>
    </w:p>
    <w:p w14:paraId="24CFD4F8" w14:textId="1A51A13C"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1) проведення робіт з даними речовинами у витяжній шафі;</w:t>
      </w:r>
    </w:p>
    <w:p w14:paraId="5429E338"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2) використання природної вентиляції (СНіП 2.04.05-91) .</w:t>
      </w:r>
    </w:p>
    <w:p w14:paraId="65FEACDD"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Виробничий шум. Єдиним джерелом шуму в лабораторії є витяжна шафа, її шум не перевищує допустимі норми і не заважає при роботі.</w:t>
      </w:r>
    </w:p>
    <w:p w14:paraId="763A8C19" w14:textId="0EAD7940"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lastRenderedPageBreak/>
        <w:t>Виробничі вібрації. Джерелом вібрації в умовах, що розглядаються в роботі є робота витяжної шафи. Вібрації, які вона викликає не перевищують допустимі норми і не заважають при роботі [</w:t>
      </w:r>
      <w:r w:rsidR="00D42523" w:rsidRPr="00D42523">
        <w:rPr>
          <w:rFonts w:ascii="Times New Roman" w:eastAsia="Times New Roman" w:hAnsi="Times New Roman"/>
          <w:sz w:val="28"/>
          <w:szCs w:val="28"/>
          <w:lang w:val="ru-RU" w:eastAsia="ru-RU"/>
        </w:rPr>
        <w:t>60</w:t>
      </w:r>
      <w:r w:rsidRPr="00125312">
        <w:rPr>
          <w:rFonts w:ascii="Times New Roman" w:eastAsia="Times New Roman" w:hAnsi="Times New Roman"/>
          <w:sz w:val="28"/>
          <w:szCs w:val="28"/>
          <w:lang w:eastAsia="ru-RU"/>
        </w:rPr>
        <w:t>].</w:t>
      </w:r>
    </w:p>
    <w:p w14:paraId="25D480DB" w14:textId="1DA98834" w:rsidR="00125312" w:rsidRPr="00125312" w:rsidRDefault="00125312" w:rsidP="00125312">
      <w:pPr>
        <w:spacing w:after="0" w:line="360" w:lineRule="auto"/>
        <w:ind w:firstLine="567"/>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Вимоги безпеки під час роботи</w:t>
      </w:r>
      <w:r w:rsidR="0077409D">
        <w:rPr>
          <w:rFonts w:ascii="Times New Roman" w:eastAsia="Times New Roman" w:hAnsi="Times New Roman"/>
          <w:b/>
          <w:bCs/>
          <w:sz w:val="28"/>
          <w:szCs w:val="28"/>
          <w:lang w:eastAsia="ru-RU"/>
        </w:rPr>
        <w:t xml:space="preserve">. </w:t>
      </w:r>
    </w:p>
    <w:p w14:paraId="318EE1A5" w14:textId="4A514081"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1. Кожен працівник лабораторії повинен мати закріплене за ним</w:t>
      </w:r>
      <w:r w:rsidR="00C53043">
        <w:rPr>
          <w:rFonts w:ascii="Times New Roman" w:eastAsia="Times New Roman" w:hAnsi="Times New Roman"/>
          <w:sz w:val="28"/>
          <w:szCs w:val="28"/>
          <w:lang w:eastAsia="ru-RU"/>
        </w:rPr>
        <w:t xml:space="preserve"> </w:t>
      </w:r>
      <w:r w:rsidRPr="00125312">
        <w:rPr>
          <w:rFonts w:ascii="Times New Roman" w:eastAsia="Times New Roman" w:hAnsi="Times New Roman"/>
          <w:sz w:val="28"/>
          <w:szCs w:val="28"/>
          <w:lang w:eastAsia="ru-RU"/>
        </w:rPr>
        <w:t>робоче місце.</w:t>
      </w:r>
    </w:p>
    <w:p w14:paraId="51733AE7"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2. Перед початком роботи слід одягти спецодяг, який зберігається в індивідуальних шафах, окремо від верхнього одягу. Тип захисного костюма та частота його зміни визначаються в залежності від характеру роботи.</w:t>
      </w:r>
    </w:p>
    <w:p w14:paraId="4CA78017" w14:textId="77777777" w:rsidR="00125312" w:rsidRPr="0077409D"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 xml:space="preserve">3. При </w:t>
      </w:r>
      <w:r w:rsidRPr="0077409D">
        <w:rPr>
          <w:rFonts w:ascii="Times New Roman" w:eastAsia="Times New Roman" w:hAnsi="Times New Roman"/>
          <w:sz w:val="28"/>
          <w:szCs w:val="28"/>
          <w:lang w:eastAsia="ru-RU"/>
        </w:rPr>
        <w:t>роботі зі скляними приладами необхідно:</w:t>
      </w:r>
    </w:p>
    <w:p w14:paraId="50E9D9D5" w14:textId="5F680B11" w:rsidR="00125312" w:rsidRPr="0077409D" w:rsidRDefault="00125312" w:rsidP="00C53043">
      <w:pPr>
        <w:pStyle w:val="a5"/>
        <w:numPr>
          <w:ilvl w:val="0"/>
          <w:numId w:val="22"/>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захищати руки рушником при зборі скляних приладів або з</w:t>
      </w:r>
      <w:r w:rsidR="0077409D">
        <w:rPr>
          <w:rFonts w:ascii="Times New Roman" w:eastAsia="Times New Roman" w:hAnsi="Times New Roman"/>
          <w:sz w:val="28"/>
          <w:szCs w:val="28"/>
          <w:lang w:val="uk-UA" w:eastAsia="ru-RU"/>
        </w:rPr>
        <w:t>’</w:t>
      </w:r>
      <w:r w:rsidRPr="0077409D">
        <w:rPr>
          <w:rFonts w:ascii="Times New Roman" w:eastAsia="Times New Roman" w:hAnsi="Times New Roman"/>
          <w:sz w:val="28"/>
          <w:szCs w:val="28"/>
          <w:lang w:val="uk-UA" w:eastAsia="ru-RU"/>
        </w:rPr>
        <w:t>єднанні окремих частин їх за допомогою каучуку або гуми;</w:t>
      </w:r>
    </w:p>
    <w:p w14:paraId="3656944D" w14:textId="66EAA6AA" w:rsidR="00125312" w:rsidRPr="0077409D" w:rsidRDefault="00125312" w:rsidP="00C53043">
      <w:pPr>
        <w:pStyle w:val="a5"/>
        <w:numPr>
          <w:ilvl w:val="0"/>
          <w:numId w:val="22"/>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при розламуванні скляних трубок притримувати лівою рукою трубку біля надпилу;</w:t>
      </w:r>
    </w:p>
    <w:p w14:paraId="3284123C" w14:textId="5308C304" w:rsidR="00125312" w:rsidRPr="00C53043" w:rsidRDefault="00125312" w:rsidP="00C53043">
      <w:pPr>
        <w:pStyle w:val="a5"/>
        <w:numPr>
          <w:ilvl w:val="0"/>
          <w:numId w:val="22"/>
        </w:numPr>
        <w:tabs>
          <w:tab w:val="left" w:pos="1134"/>
        </w:tabs>
        <w:spacing w:after="0" w:line="360" w:lineRule="auto"/>
        <w:ind w:left="0" w:firstLine="709"/>
        <w:jc w:val="both"/>
        <w:rPr>
          <w:rFonts w:ascii="Times New Roman" w:eastAsia="Times New Roman" w:hAnsi="Times New Roman"/>
          <w:sz w:val="28"/>
          <w:szCs w:val="28"/>
          <w:lang w:eastAsia="ru-RU"/>
        </w:rPr>
      </w:pPr>
      <w:r w:rsidRPr="0077409D">
        <w:rPr>
          <w:rFonts w:ascii="Times New Roman" w:eastAsia="Times New Roman" w:hAnsi="Times New Roman"/>
          <w:sz w:val="28"/>
          <w:szCs w:val="28"/>
          <w:lang w:val="uk-UA" w:eastAsia="ru-RU"/>
        </w:rPr>
        <w:t>при закриванні</w:t>
      </w:r>
      <w:r w:rsidRPr="00C53043">
        <w:rPr>
          <w:rFonts w:ascii="Times New Roman" w:eastAsia="Times New Roman" w:hAnsi="Times New Roman"/>
          <w:sz w:val="28"/>
          <w:szCs w:val="28"/>
          <w:lang w:eastAsia="ru-RU"/>
        </w:rPr>
        <w:t xml:space="preserve"> колби, пробірки або іншої тонкостінної посудини пробкою, тримати посудину за верхню частину шийки ближче до місця, куди повинна бути вставлена пробка, захищаючи руку рушником.</w:t>
      </w:r>
    </w:p>
    <w:p w14:paraId="0FBC4D7C"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4. Нагріту посудину не можна закривати притертою пробкою поки вона не охолоне.</w:t>
      </w:r>
    </w:p>
    <w:p w14:paraId="45F53EAD"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5. Нагріваючи рідину в пробірці або інших посудинах їх тримають спеціальними утримувачами так, щоб отвір був спрямований від себе і працюючих поруч.</w:t>
      </w:r>
    </w:p>
    <w:p w14:paraId="6C724843"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6. При перенесенні посудин із гарячою рідиною користуються рушником, посудину при цьому тримають обома руками: однією за дно, а другою за горловину.</w:t>
      </w:r>
    </w:p>
    <w:p w14:paraId="774B353D"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 xml:space="preserve">7. При закупорюванні пробками посудин із реактивами враховують їх властивості. Гумові пробки сильно набухають під дією деяких реактивів (спирт, бензол, ацетон, ефір), а під дією галогенів (бром, йод) втрачають еластичність. Такі реактиви краще закупорювати скляними притертими пробками. Луг не </w:t>
      </w:r>
      <w:r w:rsidRPr="00125312">
        <w:rPr>
          <w:rFonts w:ascii="Times New Roman" w:eastAsia="Times New Roman" w:hAnsi="Times New Roman"/>
          <w:sz w:val="28"/>
          <w:szCs w:val="28"/>
          <w:lang w:eastAsia="ru-RU"/>
        </w:rPr>
        <w:lastRenderedPageBreak/>
        <w:t>можна закупорювати притертою пробкою, тому що карбонати, що утворюються між пробкою і горлом, щільно заклинюють пробку.</w:t>
      </w:r>
    </w:p>
    <w:p w14:paraId="1B464B97"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8. При переливанні рідин (крім тих, що містять біологічний матеріал) користуються лійкою.</w:t>
      </w:r>
    </w:p>
    <w:p w14:paraId="72CE9F04"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9. При змішуванні (розведенні) речовин, що супроводжуються виділенням тепла, користуються термостійким хімічним посудом.</w:t>
      </w:r>
    </w:p>
    <w:p w14:paraId="7BB7615F"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10. При роботі з кислотами та лугами використовують такі заході безпеки:</w:t>
      </w:r>
    </w:p>
    <w:p w14:paraId="451F82B5" w14:textId="122A57F1" w:rsidR="00125312" w:rsidRPr="00C53043"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всю роботу з концентрованими</w:t>
      </w:r>
      <w:r w:rsidR="00C53043">
        <w:rPr>
          <w:rFonts w:ascii="Times New Roman" w:eastAsia="Times New Roman" w:hAnsi="Times New Roman"/>
          <w:sz w:val="28"/>
          <w:szCs w:val="28"/>
          <w:lang w:val="uk-UA" w:eastAsia="ru-RU"/>
        </w:rPr>
        <w:t xml:space="preserve"> розчинами </w:t>
      </w:r>
      <w:r w:rsidRPr="00C53043">
        <w:rPr>
          <w:rFonts w:ascii="Times New Roman" w:eastAsia="Times New Roman" w:hAnsi="Times New Roman"/>
          <w:sz w:val="28"/>
          <w:szCs w:val="28"/>
          <w:lang w:eastAsia="ru-RU"/>
        </w:rPr>
        <w:t>кислот та луг</w:t>
      </w:r>
      <w:r w:rsidR="00C53043">
        <w:rPr>
          <w:rFonts w:ascii="Times New Roman" w:eastAsia="Times New Roman" w:hAnsi="Times New Roman"/>
          <w:sz w:val="28"/>
          <w:szCs w:val="28"/>
          <w:lang w:val="uk-UA" w:eastAsia="ru-RU"/>
        </w:rPr>
        <w:t>ів</w:t>
      </w:r>
      <w:r w:rsidRPr="00C53043">
        <w:rPr>
          <w:rFonts w:ascii="Times New Roman" w:eastAsia="Times New Roman" w:hAnsi="Times New Roman"/>
          <w:sz w:val="28"/>
          <w:szCs w:val="28"/>
          <w:lang w:eastAsia="ru-RU"/>
        </w:rPr>
        <w:t xml:space="preserve"> проводять у витяжній шафі, користуючи при цьому окуляри, гумов</w:t>
      </w:r>
      <w:r w:rsidR="00C53043">
        <w:rPr>
          <w:rFonts w:ascii="Times New Roman" w:eastAsia="Times New Roman" w:hAnsi="Times New Roman"/>
          <w:sz w:val="28"/>
          <w:szCs w:val="28"/>
          <w:lang w:val="uk-UA" w:eastAsia="ru-RU"/>
        </w:rPr>
        <w:t>і</w:t>
      </w:r>
      <w:r w:rsidRPr="00C53043">
        <w:rPr>
          <w:rFonts w:ascii="Times New Roman" w:eastAsia="Times New Roman" w:hAnsi="Times New Roman"/>
          <w:sz w:val="28"/>
          <w:szCs w:val="28"/>
          <w:lang w:eastAsia="ru-RU"/>
        </w:rPr>
        <w:t xml:space="preserve"> рукавички та фартух;</w:t>
      </w:r>
    </w:p>
    <w:p w14:paraId="64E623B5" w14:textId="2962F90D" w:rsidR="00125312" w:rsidRPr="00C53043"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концентровану кислоту відбирають із посудини тільки за допомогою спеціальної піпетки з грушею або сифоном;</w:t>
      </w:r>
    </w:p>
    <w:p w14:paraId="6BF4BB4E" w14:textId="2B87C5EC" w:rsidR="00125312" w:rsidRPr="0077409D"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C53043">
        <w:rPr>
          <w:rFonts w:ascii="Times New Roman" w:eastAsia="Times New Roman" w:hAnsi="Times New Roman"/>
          <w:sz w:val="28"/>
          <w:szCs w:val="28"/>
          <w:lang w:eastAsia="ru-RU"/>
        </w:rPr>
        <w:t xml:space="preserve">при приготуванні розчинів кислот, спочатку в посудину наливають необхідну кількість води, а потім помалу додають кислоту. Забороняється додавати воду в </w:t>
      </w:r>
      <w:r w:rsidRPr="0077409D">
        <w:rPr>
          <w:rFonts w:ascii="Times New Roman" w:eastAsia="Times New Roman" w:hAnsi="Times New Roman"/>
          <w:sz w:val="28"/>
          <w:szCs w:val="28"/>
          <w:lang w:val="uk-UA" w:eastAsia="ru-RU"/>
        </w:rPr>
        <w:t>кислоту;</w:t>
      </w:r>
    </w:p>
    <w:p w14:paraId="26C29666" w14:textId="05A4E265" w:rsidR="00125312" w:rsidRPr="0077409D"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 xml:space="preserve">при приготуванні розчинів лугів наважку лугу опускають у велику широкогорлу посудину, заливають необхідною кількістю води і старанно перемішують. Шматки лугу </w:t>
      </w:r>
      <w:r w:rsidR="00C53043" w:rsidRPr="0077409D">
        <w:rPr>
          <w:rFonts w:ascii="Times New Roman" w:eastAsia="Times New Roman" w:hAnsi="Times New Roman"/>
          <w:sz w:val="28"/>
          <w:szCs w:val="28"/>
          <w:lang w:val="uk-UA" w:eastAsia="ru-RU"/>
        </w:rPr>
        <w:t>слід</w:t>
      </w:r>
      <w:r w:rsidRPr="0077409D">
        <w:rPr>
          <w:rFonts w:ascii="Times New Roman" w:eastAsia="Times New Roman" w:hAnsi="Times New Roman"/>
          <w:sz w:val="28"/>
          <w:szCs w:val="28"/>
          <w:lang w:val="uk-UA" w:eastAsia="ru-RU"/>
        </w:rPr>
        <w:t xml:space="preserve"> брати тільки щипцями;</w:t>
      </w:r>
    </w:p>
    <w:p w14:paraId="121092A9" w14:textId="244740DF" w:rsidR="00125312" w:rsidRPr="0077409D"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концентровані кислоти і луги виливають у раковину після попередньої їх нейтралізації;</w:t>
      </w:r>
    </w:p>
    <w:p w14:paraId="20D71B70" w14:textId="5D18553B" w:rsidR="00125312" w:rsidRPr="0077409D"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при кип'ятінні кислотних і лужних розчинів не можна щільно закривати посуд (пробірки і колби) пробкою до повного їх охолодження;</w:t>
      </w:r>
    </w:p>
    <w:p w14:paraId="77445A72" w14:textId="0974E143" w:rsidR="00125312" w:rsidRPr="0077409D"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val="uk-UA" w:eastAsia="ru-RU"/>
        </w:rPr>
      </w:pPr>
      <w:r w:rsidRPr="0077409D">
        <w:rPr>
          <w:rFonts w:ascii="Times New Roman" w:eastAsia="Times New Roman" w:hAnsi="Times New Roman"/>
          <w:sz w:val="28"/>
          <w:szCs w:val="28"/>
          <w:lang w:val="uk-UA" w:eastAsia="ru-RU"/>
        </w:rPr>
        <w:t>при миті посуду хромовою сумішшю запобігають попаданню її на шкіру, одяг, взуття.</w:t>
      </w:r>
    </w:p>
    <w:p w14:paraId="144EC18D"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11. При роботі з легко займистими речовинами (ефір, бензин, бензол, ацетон, спирт і ін.) дотримуються таких вимог:</w:t>
      </w:r>
    </w:p>
    <w:p w14:paraId="2C63F4B2" w14:textId="77414226" w:rsidR="00125312" w:rsidRPr="00C53043"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усі роботи проводяться у витяжній шафі при включеній вентиляції, вимкнутих газових пальниках і нагрівальних електроприладах відкритого типу;</w:t>
      </w:r>
    </w:p>
    <w:p w14:paraId="11AF2C88" w14:textId="0755076E" w:rsidR="00125312" w:rsidRPr="00C53043" w:rsidRDefault="00125312" w:rsidP="00D9119B">
      <w:pPr>
        <w:pStyle w:val="a5"/>
        <w:numPr>
          <w:ilvl w:val="0"/>
          <w:numId w:val="23"/>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нагрівання легкозаймистих речовин проводять у витяжній шафі на піщаній або водяній бані з закритим електронагрівом.</w:t>
      </w:r>
    </w:p>
    <w:p w14:paraId="084C050C" w14:textId="0A9F2C5D"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lastRenderedPageBreak/>
        <w:t>12. Категорично забороняється збереження в лабораторії несправних або розбитих апаратів зі ртуттю [</w:t>
      </w:r>
      <w:r w:rsidR="00D42523" w:rsidRPr="008D5DDA">
        <w:rPr>
          <w:rFonts w:ascii="Times New Roman" w:eastAsia="Times New Roman" w:hAnsi="Times New Roman"/>
          <w:sz w:val="28"/>
          <w:szCs w:val="28"/>
          <w:lang w:eastAsia="ru-RU"/>
        </w:rPr>
        <w:t>61</w:t>
      </w:r>
      <w:r w:rsidRPr="00125312">
        <w:rPr>
          <w:rFonts w:ascii="Times New Roman" w:eastAsia="Times New Roman" w:hAnsi="Times New Roman"/>
          <w:sz w:val="28"/>
          <w:szCs w:val="28"/>
          <w:lang w:eastAsia="ru-RU"/>
        </w:rPr>
        <w:t>].</w:t>
      </w:r>
    </w:p>
    <w:p w14:paraId="676A5434" w14:textId="48A33624"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Правила електробезпеки</w:t>
      </w:r>
      <w:r w:rsidR="00D9119B">
        <w:rPr>
          <w:rFonts w:ascii="Times New Roman" w:eastAsia="Times New Roman" w:hAnsi="Times New Roman"/>
          <w:sz w:val="28"/>
          <w:szCs w:val="28"/>
          <w:lang w:eastAsia="ru-RU"/>
        </w:rPr>
        <w:t>.</w:t>
      </w:r>
    </w:p>
    <w:p w14:paraId="752D4D97"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Робота з електроприладами в хімічній лабораторії вимагає великої уваги і безумовно виконання правил електробезпеки згідно з ДНАОП 0.00-1.21.-98 «Правила безпечної експлантації електроустановок споживачів»:</w:t>
      </w:r>
    </w:p>
    <w:p w14:paraId="66069FFA" w14:textId="0C547D21" w:rsidR="00125312" w:rsidRPr="00C53043" w:rsidRDefault="00125312" w:rsidP="00C53043">
      <w:pPr>
        <w:pStyle w:val="a5"/>
        <w:numPr>
          <w:ilvl w:val="0"/>
          <w:numId w:val="25"/>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В хімічній лабораторії слід користуватися електронагрівниками закритого типу та іншим електричним обладнанням тільки заводського виготовлення.</w:t>
      </w:r>
    </w:p>
    <w:p w14:paraId="2734190E" w14:textId="1582A731" w:rsidR="00125312" w:rsidRPr="00C53043" w:rsidRDefault="00125312" w:rsidP="00C53043">
      <w:pPr>
        <w:pStyle w:val="a5"/>
        <w:numPr>
          <w:ilvl w:val="0"/>
          <w:numId w:val="25"/>
        </w:numPr>
        <w:tabs>
          <w:tab w:val="left" w:pos="1134"/>
        </w:tabs>
        <w:spacing w:after="0" w:line="360" w:lineRule="auto"/>
        <w:ind w:left="0" w:firstLine="709"/>
        <w:jc w:val="both"/>
        <w:rPr>
          <w:rFonts w:ascii="Times New Roman" w:eastAsia="Times New Roman" w:hAnsi="Times New Roman"/>
          <w:sz w:val="28"/>
          <w:szCs w:val="28"/>
          <w:lang w:eastAsia="ru-RU"/>
        </w:rPr>
      </w:pPr>
      <w:r w:rsidRPr="00C53043">
        <w:rPr>
          <w:rFonts w:ascii="Times New Roman" w:eastAsia="Times New Roman" w:hAnsi="Times New Roman"/>
          <w:sz w:val="28"/>
          <w:szCs w:val="28"/>
          <w:lang w:eastAsia="ru-RU"/>
        </w:rPr>
        <w:t xml:space="preserve">Заземлення електрообладнання необхідно виконувати згідно з </w:t>
      </w:r>
      <w:r w:rsidR="00D9119B">
        <w:rPr>
          <w:rFonts w:ascii="Times New Roman" w:eastAsia="Times New Roman" w:hAnsi="Times New Roman"/>
          <w:sz w:val="28"/>
          <w:szCs w:val="28"/>
          <w:lang w:val="uk-UA" w:eastAsia="ru-RU"/>
        </w:rPr>
        <w:t xml:space="preserve">ДСТУ </w:t>
      </w:r>
      <w:r w:rsidRPr="00C53043">
        <w:rPr>
          <w:rFonts w:ascii="Times New Roman" w:eastAsia="Times New Roman" w:hAnsi="Times New Roman"/>
          <w:sz w:val="28"/>
          <w:szCs w:val="28"/>
          <w:lang w:eastAsia="ru-RU"/>
        </w:rPr>
        <w:t>12.1.030-81 ССБП «Електробезпека. Захисне заземлення, занулення» [</w:t>
      </w:r>
      <w:r w:rsidR="00D42523" w:rsidRPr="00C53043">
        <w:rPr>
          <w:rFonts w:ascii="Times New Roman" w:eastAsia="Times New Roman" w:hAnsi="Times New Roman"/>
          <w:sz w:val="28"/>
          <w:szCs w:val="28"/>
          <w:lang w:eastAsia="ru-RU"/>
        </w:rPr>
        <w:t>62</w:t>
      </w:r>
      <w:r w:rsidRPr="00C53043">
        <w:rPr>
          <w:rFonts w:ascii="Times New Roman" w:eastAsia="Times New Roman" w:hAnsi="Times New Roman"/>
          <w:sz w:val="28"/>
          <w:szCs w:val="28"/>
          <w:lang w:eastAsia="ru-RU"/>
        </w:rPr>
        <w:t>].</w:t>
      </w:r>
    </w:p>
    <w:p w14:paraId="574F3480" w14:textId="2B4A6E1A" w:rsidR="00125312" w:rsidRPr="00125312" w:rsidRDefault="00125312" w:rsidP="00125312">
      <w:pPr>
        <w:spacing w:after="0" w:line="360" w:lineRule="auto"/>
        <w:ind w:firstLine="567"/>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Вимоги безпеки по закінченню робіт</w:t>
      </w:r>
      <w:r w:rsidR="0077409D">
        <w:rPr>
          <w:rFonts w:ascii="Times New Roman" w:eastAsia="Times New Roman" w:hAnsi="Times New Roman"/>
          <w:b/>
          <w:bCs/>
          <w:sz w:val="28"/>
          <w:szCs w:val="28"/>
          <w:lang w:eastAsia="ru-RU"/>
        </w:rPr>
        <w:t>.</w:t>
      </w:r>
    </w:p>
    <w:p w14:paraId="50854EDF" w14:textId="33964B98"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Вимикання усієї електромережі лабораторії повинно виконуватись загальним рубильником [</w:t>
      </w:r>
      <w:r w:rsidR="008D5DDA" w:rsidRPr="008D5DDA">
        <w:rPr>
          <w:rFonts w:ascii="Times New Roman" w:eastAsia="Times New Roman" w:hAnsi="Times New Roman"/>
          <w:sz w:val="28"/>
          <w:szCs w:val="28"/>
          <w:lang w:val="ru-RU" w:eastAsia="ru-RU"/>
        </w:rPr>
        <w:t>62</w:t>
      </w:r>
      <w:r w:rsidRPr="00125312">
        <w:rPr>
          <w:rFonts w:ascii="Times New Roman" w:eastAsia="Times New Roman" w:hAnsi="Times New Roman"/>
          <w:sz w:val="28"/>
          <w:szCs w:val="28"/>
          <w:lang w:eastAsia="ru-RU"/>
        </w:rPr>
        <w:t>].</w:t>
      </w:r>
    </w:p>
    <w:p w14:paraId="2D435B28" w14:textId="616EA0DD" w:rsidR="00125312" w:rsidRPr="00125312" w:rsidRDefault="00125312" w:rsidP="00125312">
      <w:pPr>
        <w:spacing w:after="0" w:line="360" w:lineRule="auto"/>
        <w:ind w:firstLine="567"/>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Вимоги безпеки в екстремальних ситуаціях</w:t>
      </w:r>
      <w:r w:rsidR="0077409D">
        <w:rPr>
          <w:rFonts w:ascii="Times New Roman" w:eastAsia="Times New Roman" w:hAnsi="Times New Roman"/>
          <w:b/>
          <w:bCs/>
          <w:sz w:val="28"/>
          <w:szCs w:val="28"/>
          <w:lang w:eastAsia="ru-RU"/>
        </w:rPr>
        <w:t>.</w:t>
      </w:r>
    </w:p>
    <w:p w14:paraId="660F849E" w14:textId="02B15EF3" w:rsidR="00125312" w:rsidRPr="00125312" w:rsidRDefault="00125312" w:rsidP="00125312">
      <w:pPr>
        <w:tabs>
          <w:tab w:val="left" w:pos="567"/>
          <w:tab w:val="left" w:pos="1843"/>
        </w:tabs>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При ураженні електричним струмом звільнити потерпілого від дії електроструму. Виключають джерело електроживлення, а якщо це неможливо, те скидають обірваний провід дерев'яним сухим ціпком. При зупинці подиху проводять штучне дихання, уводять серцеві і серцево-судинні засоби, засоби, що стимулюють подих. Накладають стерильну пов</w:t>
      </w:r>
      <w:r w:rsidR="00D9119B">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 xml:space="preserve">язку на рану від електроструму. Штучне дихання не припиняють протягом тривалого часу. При зупинці серця </w:t>
      </w:r>
      <w:r w:rsidR="00D9119B">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 xml:space="preserve">непрямий масаж серця, внутрисерцеве введення розчину адреналіну і 10 мл 10% розчину </w:t>
      </w:r>
      <w:r w:rsidR="00D9119B">
        <w:rPr>
          <w:rFonts w:ascii="Times New Roman" w:eastAsia="Times New Roman" w:hAnsi="Times New Roman"/>
          <w:sz w:val="28"/>
          <w:szCs w:val="28"/>
          <w:lang w:eastAsia="ru-RU"/>
        </w:rPr>
        <w:t xml:space="preserve">Кальцій </w:t>
      </w:r>
      <w:r w:rsidRPr="00125312">
        <w:rPr>
          <w:rFonts w:ascii="Times New Roman" w:eastAsia="Times New Roman" w:hAnsi="Times New Roman"/>
          <w:sz w:val="28"/>
          <w:szCs w:val="28"/>
          <w:lang w:eastAsia="ru-RU"/>
        </w:rPr>
        <w:t xml:space="preserve">хлориду. </w:t>
      </w:r>
      <w:r w:rsidR="00D9119B">
        <w:rPr>
          <w:rFonts w:ascii="Times New Roman" w:eastAsia="Times New Roman" w:hAnsi="Times New Roman"/>
          <w:sz w:val="28"/>
          <w:szCs w:val="28"/>
          <w:lang w:eastAsia="ru-RU"/>
        </w:rPr>
        <w:t>Далі проводять г</w:t>
      </w:r>
      <w:r w:rsidRPr="00125312">
        <w:rPr>
          <w:rFonts w:ascii="Times New Roman" w:eastAsia="Times New Roman" w:hAnsi="Times New Roman"/>
          <w:sz w:val="28"/>
          <w:szCs w:val="28"/>
          <w:lang w:eastAsia="ru-RU"/>
        </w:rPr>
        <w:t>оспіталізаці</w:t>
      </w:r>
      <w:r w:rsidR="00D9119B">
        <w:rPr>
          <w:rFonts w:ascii="Times New Roman" w:eastAsia="Times New Roman" w:hAnsi="Times New Roman"/>
          <w:sz w:val="28"/>
          <w:szCs w:val="28"/>
          <w:lang w:eastAsia="ru-RU"/>
        </w:rPr>
        <w:t>ю</w:t>
      </w:r>
      <w:r w:rsidRPr="00125312">
        <w:rPr>
          <w:rFonts w:ascii="Times New Roman" w:eastAsia="Times New Roman" w:hAnsi="Times New Roman"/>
          <w:sz w:val="28"/>
          <w:szCs w:val="28"/>
          <w:lang w:eastAsia="ru-RU"/>
        </w:rPr>
        <w:t>. Транспортування лежачи на но</w:t>
      </w:r>
      <w:r w:rsidR="00D9119B">
        <w:rPr>
          <w:rFonts w:ascii="Times New Roman" w:eastAsia="Times New Roman" w:hAnsi="Times New Roman"/>
          <w:sz w:val="28"/>
          <w:szCs w:val="28"/>
          <w:lang w:eastAsia="ru-RU"/>
        </w:rPr>
        <w:t>ш</w:t>
      </w:r>
      <w:r w:rsidRPr="00125312">
        <w:rPr>
          <w:rFonts w:ascii="Times New Roman" w:eastAsia="Times New Roman" w:hAnsi="Times New Roman"/>
          <w:sz w:val="28"/>
          <w:szCs w:val="28"/>
          <w:lang w:eastAsia="ru-RU"/>
        </w:rPr>
        <w:t xml:space="preserve">ах в опікове чи хірургічне відділення </w:t>
      </w:r>
      <w:r w:rsidR="00D9119B">
        <w:rPr>
          <w:rFonts w:ascii="Times New Roman" w:eastAsia="Times New Roman" w:hAnsi="Times New Roman"/>
          <w:sz w:val="28"/>
          <w:szCs w:val="28"/>
          <w:lang w:eastAsia="ru-RU"/>
        </w:rPr>
        <w:t xml:space="preserve">лікарні </w:t>
      </w:r>
      <w:r w:rsidRPr="00125312">
        <w:rPr>
          <w:rFonts w:ascii="Times New Roman" w:eastAsia="Times New Roman" w:hAnsi="Times New Roman"/>
          <w:sz w:val="28"/>
          <w:szCs w:val="28"/>
          <w:lang w:eastAsia="ru-RU"/>
        </w:rPr>
        <w:t>[</w:t>
      </w:r>
      <w:r w:rsidR="00BB3385">
        <w:rPr>
          <w:rFonts w:ascii="Times New Roman" w:eastAsia="Times New Roman" w:hAnsi="Times New Roman"/>
          <w:sz w:val="28"/>
          <w:szCs w:val="28"/>
          <w:lang w:eastAsia="ru-RU"/>
        </w:rPr>
        <w:t>62</w:t>
      </w:r>
      <w:r w:rsidRPr="00125312">
        <w:rPr>
          <w:rFonts w:ascii="Times New Roman" w:eastAsia="Times New Roman" w:hAnsi="Times New Roman"/>
          <w:sz w:val="28"/>
          <w:szCs w:val="28"/>
          <w:lang w:eastAsia="ru-RU"/>
        </w:rPr>
        <w:t>].</w:t>
      </w:r>
    </w:p>
    <w:p w14:paraId="20DFBED3" w14:textId="77777777" w:rsidR="00D9119B" w:rsidRDefault="00125312" w:rsidP="00125312">
      <w:pPr>
        <w:tabs>
          <w:tab w:val="left" w:pos="567"/>
          <w:tab w:val="left" w:pos="1843"/>
        </w:tabs>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Отруєння лугами. Причини: попадання лужних сполук натрію і калію у дихальні шляхи. Ознаки: неприємний лужний смак у роті, кашель, різк</w:t>
      </w:r>
      <w:r w:rsidR="00D9119B">
        <w:rPr>
          <w:rFonts w:ascii="Times New Roman" w:eastAsia="Times New Roman" w:hAnsi="Times New Roman"/>
          <w:sz w:val="28"/>
          <w:szCs w:val="28"/>
          <w:lang w:eastAsia="ru-RU"/>
        </w:rPr>
        <w:t>е</w:t>
      </w:r>
      <w:r w:rsidRPr="00125312">
        <w:rPr>
          <w:rFonts w:ascii="Times New Roman" w:eastAsia="Times New Roman" w:hAnsi="Times New Roman"/>
          <w:sz w:val="28"/>
          <w:szCs w:val="28"/>
          <w:lang w:eastAsia="ru-RU"/>
        </w:rPr>
        <w:t xml:space="preserve"> печі</w:t>
      </w:r>
      <w:r w:rsidR="00D9119B">
        <w:rPr>
          <w:rFonts w:ascii="Times New Roman" w:eastAsia="Times New Roman" w:hAnsi="Times New Roman"/>
          <w:sz w:val="28"/>
          <w:szCs w:val="28"/>
          <w:lang w:eastAsia="ru-RU"/>
        </w:rPr>
        <w:t>ння</w:t>
      </w:r>
      <w:r w:rsidRPr="00125312">
        <w:rPr>
          <w:rFonts w:ascii="Times New Roman" w:eastAsia="Times New Roman" w:hAnsi="Times New Roman"/>
          <w:sz w:val="28"/>
          <w:szCs w:val="28"/>
          <w:lang w:eastAsia="ru-RU"/>
        </w:rPr>
        <w:t xml:space="preserve"> слизових оболонок очей і гортані, біль за грудиною, розширення зіниць, різка слабість, загальні судоми. </w:t>
      </w:r>
    </w:p>
    <w:p w14:paraId="7C5F94B6" w14:textId="4C2775D1" w:rsidR="00125312" w:rsidRPr="00125312" w:rsidRDefault="00125312" w:rsidP="00125312">
      <w:pPr>
        <w:tabs>
          <w:tab w:val="left" w:pos="567"/>
          <w:tab w:val="left" w:pos="1843"/>
        </w:tabs>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lastRenderedPageBreak/>
        <w:t>Допомога. Забезпечити потерпілому приплив свіжого повітря, вивільнити його від одягу, який утруднює дихання, дати понюхати нашатирний спирт. У разі припинення дихання необхідно проводити штучне дихання.</w:t>
      </w:r>
    </w:p>
    <w:p w14:paraId="79D8F8DC" w14:textId="0C6D9B60" w:rsidR="00125312" w:rsidRPr="00D9119B" w:rsidRDefault="00125312" w:rsidP="00D9119B">
      <w:pPr>
        <w:tabs>
          <w:tab w:val="left" w:pos="567"/>
          <w:tab w:val="left" w:pos="1843"/>
        </w:tabs>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 xml:space="preserve">Опіки шкіри. При опіках І і ІІ ст. слід негайно покласти на вражене місце примочку зі спиртом, горілкою, одеколоном або слабким розчином марганцевокислого калію. Спирт та його похідні стримують подальше руйнування клітини і водночас знезаражують місце ушкодження. При ІІІ-IV ст. на вражені місця накладають стерильні пов’язки. При великих опіках використовують чисті, випрасувані простирадла. Потерпілого слід напоїти чаєм або мінеральною </w:t>
      </w:r>
      <w:r w:rsidRPr="00D9119B">
        <w:rPr>
          <w:rFonts w:ascii="Times New Roman" w:eastAsia="Times New Roman" w:hAnsi="Times New Roman"/>
          <w:sz w:val="28"/>
          <w:szCs w:val="28"/>
          <w:lang w:eastAsia="ru-RU"/>
        </w:rPr>
        <w:t>водою і терміново доставити до лікарні [</w:t>
      </w:r>
      <w:r w:rsidR="008D5DDA" w:rsidRPr="00D9119B">
        <w:rPr>
          <w:rFonts w:ascii="Times New Roman" w:eastAsia="Times New Roman" w:hAnsi="Times New Roman"/>
          <w:sz w:val="28"/>
          <w:szCs w:val="28"/>
          <w:lang w:eastAsia="ru-RU"/>
        </w:rPr>
        <w:t>63</w:t>
      </w:r>
      <w:r w:rsidRPr="00D9119B">
        <w:rPr>
          <w:rFonts w:ascii="Times New Roman" w:eastAsia="Times New Roman" w:hAnsi="Times New Roman"/>
          <w:sz w:val="28"/>
          <w:szCs w:val="28"/>
          <w:lang w:eastAsia="ru-RU"/>
        </w:rPr>
        <w:t>].</w:t>
      </w:r>
    </w:p>
    <w:p w14:paraId="13CFFBBF" w14:textId="677211B7" w:rsidR="00125312" w:rsidRPr="00D9119B" w:rsidRDefault="00125312" w:rsidP="00D9119B">
      <w:pPr>
        <w:tabs>
          <w:tab w:val="left" w:pos="567"/>
          <w:tab w:val="left" w:pos="1843"/>
        </w:tabs>
        <w:spacing w:after="0" w:line="360" w:lineRule="auto"/>
        <w:ind w:firstLine="567"/>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 xml:space="preserve">Перелік </w:t>
      </w:r>
      <w:r w:rsidR="00D9119B" w:rsidRPr="00D9119B">
        <w:rPr>
          <w:rFonts w:ascii="Times New Roman" w:eastAsia="Times New Roman" w:hAnsi="Times New Roman"/>
          <w:sz w:val="28"/>
          <w:szCs w:val="28"/>
          <w:lang w:eastAsia="ru-RU"/>
        </w:rPr>
        <w:t>термінов</w:t>
      </w:r>
      <w:r w:rsidRPr="00D9119B">
        <w:rPr>
          <w:rFonts w:ascii="Times New Roman" w:eastAsia="Times New Roman" w:hAnsi="Times New Roman"/>
          <w:sz w:val="28"/>
          <w:szCs w:val="28"/>
          <w:lang w:eastAsia="ru-RU"/>
        </w:rPr>
        <w:t>их заходів при сильних опіках:</w:t>
      </w:r>
    </w:p>
    <w:p w14:paraId="2CF9908D" w14:textId="180F99E2" w:rsidR="00125312" w:rsidRPr="00D9119B" w:rsidRDefault="00125312" w:rsidP="00D9119B">
      <w:pPr>
        <w:pStyle w:val="a5"/>
        <w:numPr>
          <w:ilvl w:val="0"/>
          <w:numId w:val="27"/>
        </w:numPr>
        <w:tabs>
          <w:tab w:val="left" w:pos="567"/>
          <w:tab w:val="left" w:pos="1134"/>
          <w:tab w:val="left" w:pos="1843"/>
        </w:tabs>
        <w:spacing w:after="0" w:line="360" w:lineRule="auto"/>
        <w:ind w:left="0" w:firstLine="709"/>
        <w:jc w:val="both"/>
        <w:rPr>
          <w:rFonts w:ascii="Times New Roman" w:eastAsia="Times New Roman" w:hAnsi="Times New Roman"/>
          <w:sz w:val="28"/>
          <w:szCs w:val="28"/>
          <w:lang w:val="uk-UA" w:eastAsia="ru-RU"/>
        </w:rPr>
      </w:pPr>
      <w:r w:rsidRPr="00D9119B">
        <w:rPr>
          <w:rFonts w:ascii="Times New Roman" w:eastAsia="Times New Roman" w:hAnsi="Times New Roman"/>
          <w:sz w:val="28"/>
          <w:szCs w:val="28"/>
          <w:lang w:val="uk-UA" w:eastAsia="ru-RU"/>
        </w:rPr>
        <w:t>Перевірте дихання і роботу серця. Якщо відсутнє дихання чи пульс, негайно починайте штучне дихання рот в рот і масаж серця.</w:t>
      </w:r>
    </w:p>
    <w:p w14:paraId="7D2B339B" w14:textId="2F06AF00" w:rsidR="00125312" w:rsidRPr="00D9119B" w:rsidRDefault="00125312" w:rsidP="00D9119B">
      <w:pPr>
        <w:pStyle w:val="a5"/>
        <w:numPr>
          <w:ilvl w:val="0"/>
          <w:numId w:val="27"/>
        </w:numPr>
        <w:tabs>
          <w:tab w:val="left" w:pos="567"/>
          <w:tab w:val="left" w:pos="1134"/>
          <w:tab w:val="left" w:pos="1843"/>
        </w:tabs>
        <w:spacing w:after="0" w:line="360" w:lineRule="auto"/>
        <w:ind w:left="0" w:firstLine="709"/>
        <w:jc w:val="both"/>
        <w:rPr>
          <w:rFonts w:ascii="Times New Roman" w:eastAsia="Times New Roman" w:hAnsi="Times New Roman"/>
          <w:sz w:val="28"/>
          <w:szCs w:val="28"/>
          <w:lang w:val="uk-UA" w:eastAsia="ru-RU"/>
        </w:rPr>
      </w:pPr>
      <w:r w:rsidRPr="00D9119B">
        <w:rPr>
          <w:rFonts w:ascii="Times New Roman" w:eastAsia="Times New Roman" w:hAnsi="Times New Roman"/>
          <w:sz w:val="28"/>
          <w:szCs w:val="28"/>
          <w:lang w:val="uk-UA" w:eastAsia="ru-RU"/>
        </w:rPr>
        <w:t>Перевірте, чи не перебуває потерпілий в шоці.</w:t>
      </w:r>
    </w:p>
    <w:p w14:paraId="418241C4" w14:textId="32630E64" w:rsidR="00D9119B" w:rsidRPr="00D9119B" w:rsidRDefault="00125312" w:rsidP="00D9119B">
      <w:pPr>
        <w:pStyle w:val="a5"/>
        <w:numPr>
          <w:ilvl w:val="0"/>
          <w:numId w:val="27"/>
        </w:numPr>
        <w:tabs>
          <w:tab w:val="left" w:pos="567"/>
          <w:tab w:val="left" w:pos="1134"/>
          <w:tab w:val="left" w:pos="1843"/>
        </w:tabs>
        <w:spacing w:after="0" w:line="360" w:lineRule="auto"/>
        <w:ind w:left="0" w:firstLine="709"/>
        <w:jc w:val="both"/>
        <w:rPr>
          <w:rFonts w:ascii="Times New Roman" w:eastAsia="Times New Roman" w:hAnsi="Times New Roman"/>
          <w:sz w:val="28"/>
          <w:szCs w:val="28"/>
          <w:lang w:val="uk-UA" w:eastAsia="ru-RU"/>
        </w:rPr>
      </w:pPr>
      <w:r w:rsidRPr="00D9119B">
        <w:rPr>
          <w:rFonts w:ascii="Times New Roman" w:eastAsia="Times New Roman" w:hAnsi="Times New Roman"/>
          <w:sz w:val="28"/>
          <w:szCs w:val="28"/>
          <w:lang w:val="uk-UA" w:eastAsia="ru-RU"/>
        </w:rPr>
        <w:t xml:space="preserve">Негайно опустіть попечену частину тіла на 10 хвилин в чисту воду. Якщо немає достатньої кількості води, </w:t>
      </w:r>
      <w:r w:rsidR="00D9119B" w:rsidRPr="00D9119B">
        <w:rPr>
          <w:rFonts w:ascii="Times New Roman" w:eastAsia="Times New Roman" w:hAnsi="Times New Roman"/>
          <w:sz w:val="28"/>
          <w:szCs w:val="28"/>
          <w:lang w:val="uk-UA" w:eastAsia="ru-RU"/>
        </w:rPr>
        <w:t>накрійте</w:t>
      </w:r>
      <w:r w:rsidRPr="00D9119B">
        <w:rPr>
          <w:rFonts w:ascii="Times New Roman" w:eastAsia="Times New Roman" w:hAnsi="Times New Roman"/>
          <w:sz w:val="28"/>
          <w:szCs w:val="28"/>
          <w:lang w:val="uk-UA" w:eastAsia="ru-RU"/>
        </w:rPr>
        <w:t xml:space="preserve"> опік намоченим тампоном.</w:t>
      </w:r>
    </w:p>
    <w:p w14:paraId="7D67BEF6" w14:textId="1F558A8B" w:rsidR="00125312" w:rsidRPr="00D9119B" w:rsidRDefault="00125312" w:rsidP="00D9119B">
      <w:pPr>
        <w:pStyle w:val="a5"/>
        <w:numPr>
          <w:ilvl w:val="0"/>
          <w:numId w:val="27"/>
        </w:numPr>
        <w:tabs>
          <w:tab w:val="left" w:pos="567"/>
          <w:tab w:val="left" w:pos="1134"/>
          <w:tab w:val="left" w:pos="1843"/>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val="uk-UA" w:eastAsia="ru-RU"/>
        </w:rPr>
        <w:t xml:space="preserve">Промийте рану водою і </w:t>
      </w:r>
      <w:r w:rsidR="00D9119B" w:rsidRPr="00D9119B">
        <w:rPr>
          <w:rFonts w:ascii="Times New Roman" w:eastAsia="Times New Roman" w:hAnsi="Times New Roman"/>
          <w:sz w:val="28"/>
          <w:szCs w:val="28"/>
          <w:lang w:val="uk-UA" w:eastAsia="ru-RU"/>
        </w:rPr>
        <w:t>пере</w:t>
      </w:r>
      <w:r w:rsidRPr="00D9119B">
        <w:rPr>
          <w:rFonts w:ascii="Times New Roman" w:eastAsia="Times New Roman" w:hAnsi="Times New Roman"/>
          <w:sz w:val="28"/>
          <w:szCs w:val="28"/>
          <w:lang w:val="uk-UA" w:eastAsia="ru-RU"/>
        </w:rPr>
        <w:t>в</w:t>
      </w:r>
      <w:r w:rsidR="00D9119B" w:rsidRPr="00D9119B">
        <w:rPr>
          <w:rFonts w:ascii="Times New Roman" w:eastAsia="Times New Roman" w:hAnsi="Times New Roman"/>
          <w:sz w:val="28"/>
          <w:szCs w:val="28"/>
          <w:lang w:val="uk-UA" w:eastAsia="ru-RU"/>
        </w:rPr>
        <w:t>’</w:t>
      </w:r>
      <w:r w:rsidRPr="00D9119B">
        <w:rPr>
          <w:rFonts w:ascii="Times New Roman" w:eastAsia="Times New Roman" w:hAnsi="Times New Roman"/>
          <w:sz w:val="28"/>
          <w:szCs w:val="28"/>
          <w:lang w:val="uk-UA" w:eastAsia="ru-RU"/>
        </w:rPr>
        <w:t>яжіть грубою сухою пов</w:t>
      </w:r>
      <w:r w:rsidR="00D9119B">
        <w:rPr>
          <w:rFonts w:ascii="Times New Roman" w:eastAsia="Times New Roman" w:hAnsi="Times New Roman"/>
          <w:sz w:val="28"/>
          <w:szCs w:val="28"/>
          <w:lang w:val="uk-UA" w:eastAsia="ru-RU"/>
        </w:rPr>
        <w:t>’</w:t>
      </w:r>
      <w:r w:rsidRPr="00D9119B">
        <w:rPr>
          <w:rFonts w:ascii="Times New Roman" w:eastAsia="Times New Roman" w:hAnsi="Times New Roman"/>
          <w:sz w:val="28"/>
          <w:szCs w:val="28"/>
          <w:lang w:val="uk-UA" w:eastAsia="ru-RU"/>
        </w:rPr>
        <w:t xml:space="preserve">язкою. Потерпілому можна дати обезболюючі </w:t>
      </w:r>
      <w:r w:rsidR="00D9119B">
        <w:rPr>
          <w:rFonts w:ascii="Times New Roman" w:eastAsia="Times New Roman" w:hAnsi="Times New Roman"/>
          <w:sz w:val="28"/>
          <w:szCs w:val="28"/>
          <w:lang w:val="uk-UA" w:eastAsia="ru-RU"/>
        </w:rPr>
        <w:t>лі</w:t>
      </w:r>
      <w:r w:rsidRPr="00D9119B">
        <w:rPr>
          <w:rFonts w:ascii="Times New Roman" w:eastAsia="Times New Roman" w:hAnsi="Times New Roman"/>
          <w:sz w:val="28"/>
          <w:szCs w:val="28"/>
          <w:lang w:val="uk-UA" w:eastAsia="ru-RU"/>
        </w:rPr>
        <w:t>ки. Ніколи не змазуйте рану кремом чи маззю. Вони створ</w:t>
      </w:r>
      <w:r w:rsidR="00D9119B">
        <w:rPr>
          <w:rFonts w:ascii="Times New Roman" w:eastAsia="Times New Roman" w:hAnsi="Times New Roman"/>
          <w:sz w:val="28"/>
          <w:szCs w:val="28"/>
          <w:lang w:val="uk-UA" w:eastAsia="ru-RU"/>
        </w:rPr>
        <w:t>юю</w:t>
      </w:r>
      <w:r w:rsidRPr="00D9119B">
        <w:rPr>
          <w:rFonts w:ascii="Times New Roman" w:eastAsia="Times New Roman" w:hAnsi="Times New Roman"/>
          <w:sz w:val="28"/>
          <w:szCs w:val="28"/>
          <w:lang w:val="uk-UA" w:eastAsia="ru-RU"/>
        </w:rPr>
        <w:t>ть тверду</w:t>
      </w:r>
      <w:r w:rsidRPr="00D9119B">
        <w:rPr>
          <w:rFonts w:ascii="Times New Roman" w:eastAsia="Times New Roman" w:hAnsi="Times New Roman"/>
          <w:sz w:val="28"/>
          <w:szCs w:val="28"/>
          <w:lang w:eastAsia="ru-RU"/>
        </w:rPr>
        <w:t xml:space="preserve"> шкірку поверх опіку, яка може відкрити рану. Використовуйте дезинфікуючі розчини: фурациліну і </w:t>
      </w:r>
      <w:r w:rsidR="00D9119B" w:rsidRPr="00D9119B">
        <w:rPr>
          <w:rFonts w:ascii="Times New Roman" w:eastAsia="Times New Roman" w:hAnsi="Times New Roman"/>
          <w:sz w:val="28"/>
          <w:szCs w:val="28"/>
          <w:lang w:eastAsia="ru-RU"/>
        </w:rPr>
        <w:t xml:space="preserve">Калій </w:t>
      </w:r>
      <w:r w:rsidRPr="00D9119B">
        <w:rPr>
          <w:rFonts w:ascii="Times New Roman" w:eastAsia="Times New Roman" w:hAnsi="Times New Roman"/>
          <w:sz w:val="28"/>
          <w:szCs w:val="28"/>
          <w:lang w:eastAsia="ru-RU"/>
        </w:rPr>
        <w:t>перманганату (1:5000), 3</w:t>
      </w:r>
      <w:r w:rsidR="00D9119B" w:rsidRPr="00D9119B">
        <w:rPr>
          <w:rFonts w:ascii="Times New Roman" w:eastAsia="Times New Roman" w:hAnsi="Times New Roman"/>
          <w:sz w:val="28"/>
          <w:szCs w:val="28"/>
          <w:lang w:eastAsia="ru-RU"/>
        </w:rPr>
        <w:t>-</w:t>
      </w:r>
      <w:r w:rsidRPr="00D9119B">
        <w:rPr>
          <w:rFonts w:ascii="Times New Roman" w:eastAsia="Times New Roman" w:hAnsi="Times New Roman"/>
          <w:sz w:val="28"/>
          <w:szCs w:val="28"/>
          <w:lang w:eastAsia="ru-RU"/>
        </w:rPr>
        <w:t>4 рази в день. При важких опіках ковток гарячої кави чи чаю допоможе відновити втрачену рідину і заспокоїть потерпілого [</w:t>
      </w:r>
      <w:r w:rsidR="008D5DDA" w:rsidRPr="00D9119B">
        <w:rPr>
          <w:rFonts w:ascii="Times New Roman" w:eastAsia="Times New Roman" w:hAnsi="Times New Roman"/>
          <w:bCs/>
          <w:iCs/>
          <w:noProof/>
          <w:sz w:val="28"/>
          <w:szCs w:val="28"/>
          <w:lang w:eastAsia="ru-RU"/>
        </w:rPr>
        <w:t>63</w:t>
      </w:r>
      <w:r w:rsidRPr="00D9119B">
        <w:rPr>
          <w:rFonts w:ascii="Times New Roman" w:eastAsia="Times New Roman" w:hAnsi="Times New Roman"/>
          <w:sz w:val="28"/>
          <w:szCs w:val="28"/>
          <w:lang w:eastAsia="ru-RU"/>
        </w:rPr>
        <w:t>].</w:t>
      </w:r>
    </w:p>
    <w:p w14:paraId="0AFB1F33" w14:textId="42A86DB5" w:rsidR="00125312" w:rsidRPr="00125312" w:rsidRDefault="00125312" w:rsidP="00125312">
      <w:pPr>
        <w:spacing w:after="0" w:line="360" w:lineRule="auto"/>
        <w:ind w:firstLine="567"/>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Вимоги пожежної безпеки (послідовність дій під час виникнення пожежі)</w:t>
      </w:r>
      <w:r w:rsidR="00D9119B">
        <w:rPr>
          <w:rFonts w:ascii="Times New Roman" w:eastAsia="Times New Roman" w:hAnsi="Times New Roman"/>
          <w:b/>
          <w:bCs/>
          <w:sz w:val="28"/>
          <w:szCs w:val="28"/>
          <w:lang w:eastAsia="ru-RU"/>
        </w:rPr>
        <w:t>.</w:t>
      </w:r>
    </w:p>
    <w:p w14:paraId="1E56EFB8"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Забезпечення пожежної безпеки в лабораторії визначається «Правилами пожежної безпеки в Україні»:</w:t>
      </w:r>
    </w:p>
    <w:p w14:paraId="083737F8" w14:textId="77777777" w:rsidR="00125312" w:rsidRPr="00125312" w:rsidRDefault="00125312" w:rsidP="00125312">
      <w:pPr>
        <w:numPr>
          <w:ilvl w:val="0"/>
          <w:numId w:val="20"/>
        </w:numPr>
        <w:tabs>
          <w:tab w:val="num" w:pos="993"/>
        </w:tabs>
        <w:spacing w:after="0" w:line="360" w:lineRule="auto"/>
        <w:ind w:left="0"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В лабораторії повинні бути справні первинні засоби пожежогасіння:</w:t>
      </w:r>
    </w:p>
    <w:p w14:paraId="496ADB91" w14:textId="6F5C7E10" w:rsidR="00125312" w:rsidRPr="00A53A6A" w:rsidRDefault="00125312" w:rsidP="00D9119B">
      <w:pPr>
        <w:pStyle w:val="a5"/>
        <w:numPr>
          <w:ilvl w:val="0"/>
          <w:numId w:val="28"/>
        </w:numPr>
        <w:tabs>
          <w:tab w:val="num" w:pos="1134"/>
        </w:tabs>
        <w:spacing w:after="0" w:line="360" w:lineRule="auto"/>
        <w:ind w:left="0" w:firstLine="709"/>
        <w:jc w:val="both"/>
        <w:rPr>
          <w:rFonts w:ascii="Times New Roman" w:eastAsia="Times New Roman" w:hAnsi="Times New Roman"/>
          <w:sz w:val="28"/>
          <w:szCs w:val="28"/>
          <w:lang w:val="uk-UA" w:eastAsia="ru-RU"/>
        </w:rPr>
      </w:pPr>
      <w:r w:rsidRPr="00A53A6A">
        <w:rPr>
          <w:rFonts w:ascii="Times New Roman" w:eastAsia="Times New Roman" w:hAnsi="Times New Roman"/>
          <w:sz w:val="28"/>
          <w:szCs w:val="28"/>
          <w:lang w:val="uk-UA" w:eastAsia="ru-RU"/>
        </w:rPr>
        <w:t>вогнегасники вуглекислотні, пінні або порошкові, які розміщують безпосередньо в лабораторії;</w:t>
      </w:r>
    </w:p>
    <w:p w14:paraId="2376258A" w14:textId="6F6C3571" w:rsidR="00125312" w:rsidRPr="00D9119B" w:rsidRDefault="00125312" w:rsidP="00D9119B">
      <w:pPr>
        <w:pStyle w:val="a5"/>
        <w:numPr>
          <w:ilvl w:val="0"/>
          <w:numId w:val="28"/>
        </w:numPr>
        <w:tabs>
          <w:tab w:val="num"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ящик або відро з піском (об’ємом близько 0,01 м</w:t>
      </w:r>
      <w:r w:rsidRPr="00D9119B">
        <w:rPr>
          <w:rFonts w:ascii="Times New Roman" w:eastAsia="Times New Roman" w:hAnsi="Times New Roman"/>
          <w:sz w:val="28"/>
          <w:szCs w:val="28"/>
          <w:vertAlign w:val="superscript"/>
          <w:lang w:eastAsia="ru-RU"/>
        </w:rPr>
        <w:t>2</w:t>
      </w:r>
      <w:r w:rsidRPr="00D9119B">
        <w:rPr>
          <w:rFonts w:ascii="Times New Roman" w:eastAsia="Times New Roman" w:hAnsi="Times New Roman"/>
          <w:sz w:val="28"/>
          <w:szCs w:val="28"/>
          <w:lang w:eastAsia="ru-RU"/>
        </w:rPr>
        <w:t>) і совком;</w:t>
      </w:r>
    </w:p>
    <w:p w14:paraId="2161BB07" w14:textId="77777777" w:rsidR="00D9119B" w:rsidRDefault="00D9119B" w:rsidP="00D9119B">
      <w:pPr>
        <w:pStyle w:val="a5"/>
        <w:numPr>
          <w:ilvl w:val="0"/>
          <w:numId w:val="28"/>
        </w:numPr>
        <w:tabs>
          <w:tab w:val="num" w:pos="1134"/>
        </w:tabs>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lastRenderedPageBreak/>
        <w:t>ковдра</w:t>
      </w:r>
      <w:r w:rsidR="00125312" w:rsidRPr="00D9119B">
        <w:rPr>
          <w:rFonts w:ascii="Times New Roman" w:eastAsia="Times New Roman" w:hAnsi="Times New Roman"/>
          <w:sz w:val="28"/>
          <w:szCs w:val="28"/>
          <w:lang w:eastAsia="ru-RU"/>
        </w:rPr>
        <w:t xml:space="preserve"> з вогнетривкого матеріалу. </w:t>
      </w:r>
    </w:p>
    <w:p w14:paraId="068AED23" w14:textId="3B068CDD" w:rsidR="00125312" w:rsidRPr="00D9119B" w:rsidRDefault="00125312" w:rsidP="00D9119B">
      <w:pPr>
        <w:pStyle w:val="a5"/>
        <w:spacing w:after="0" w:line="360" w:lineRule="auto"/>
        <w:ind w:left="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 xml:space="preserve">До </w:t>
      </w:r>
      <w:r w:rsidR="00D9119B">
        <w:rPr>
          <w:rFonts w:ascii="Times New Roman" w:eastAsia="Times New Roman" w:hAnsi="Times New Roman"/>
          <w:sz w:val="28"/>
          <w:szCs w:val="28"/>
          <w:lang w:val="uk-UA" w:eastAsia="ru-RU"/>
        </w:rPr>
        <w:t>як</w:t>
      </w:r>
      <w:r w:rsidRPr="00D9119B">
        <w:rPr>
          <w:rFonts w:ascii="Times New Roman" w:eastAsia="Times New Roman" w:hAnsi="Times New Roman"/>
          <w:sz w:val="28"/>
          <w:szCs w:val="28"/>
          <w:lang w:eastAsia="ru-RU"/>
        </w:rPr>
        <w:t>их обов’язково необхідно забезпечити вільний доступ.</w:t>
      </w:r>
    </w:p>
    <w:p w14:paraId="1AB80E91" w14:textId="77777777" w:rsidR="00125312" w:rsidRPr="00125312" w:rsidRDefault="00125312" w:rsidP="00125312">
      <w:pPr>
        <w:numPr>
          <w:ilvl w:val="0"/>
          <w:numId w:val="20"/>
        </w:numPr>
        <w:tabs>
          <w:tab w:val="num" w:pos="993"/>
        </w:tabs>
        <w:spacing w:after="0" w:line="360" w:lineRule="auto"/>
        <w:ind w:left="0"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Загорання в лабораторії слід відразу ліквідувати. У разі пожежі необхідно:</w:t>
      </w:r>
    </w:p>
    <w:p w14:paraId="221382A8" w14:textId="056BD63C" w:rsidR="00125312" w:rsidRPr="00D9119B" w:rsidRDefault="00125312" w:rsidP="00D9119B">
      <w:pPr>
        <w:pStyle w:val="a5"/>
        <w:numPr>
          <w:ilvl w:val="0"/>
          <w:numId w:val="29"/>
        </w:numPr>
        <w:spacing w:after="0" w:line="360" w:lineRule="auto"/>
        <w:ind w:hanging="578"/>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повідомити пожежну охорону;</w:t>
      </w:r>
    </w:p>
    <w:p w14:paraId="6188206D" w14:textId="65BD8778" w:rsidR="00125312" w:rsidRPr="00D9119B" w:rsidRDefault="00125312" w:rsidP="00D9119B">
      <w:pPr>
        <w:pStyle w:val="a5"/>
        <w:numPr>
          <w:ilvl w:val="0"/>
          <w:numId w:val="29"/>
        </w:numPr>
        <w:spacing w:after="0" w:line="360" w:lineRule="auto"/>
        <w:ind w:hanging="578"/>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вжити заходів щодо евакуації людей з приміщення;</w:t>
      </w:r>
    </w:p>
    <w:p w14:paraId="3E50D4AF" w14:textId="10887294" w:rsidR="00125312" w:rsidRPr="00D9119B" w:rsidRDefault="00125312" w:rsidP="00D9119B">
      <w:pPr>
        <w:pStyle w:val="a5"/>
        <w:numPr>
          <w:ilvl w:val="0"/>
          <w:numId w:val="29"/>
        </w:numPr>
        <w:spacing w:after="0" w:line="360" w:lineRule="auto"/>
        <w:ind w:hanging="578"/>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вимкнути електромережу [</w:t>
      </w:r>
      <w:r w:rsidR="008D5DDA" w:rsidRPr="00D9119B">
        <w:rPr>
          <w:rFonts w:ascii="Times New Roman" w:eastAsia="Times New Roman" w:hAnsi="Times New Roman"/>
          <w:bCs/>
          <w:iCs/>
          <w:noProof/>
          <w:sz w:val="28"/>
          <w:szCs w:val="28"/>
          <w:lang w:eastAsia="ru-RU"/>
        </w:rPr>
        <w:t>64</w:t>
      </w:r>
      <w:r w:rsidRPr="00D9119B">
        <w:rPr>
          <w:rFonts w:ascii="Times New Roman" w:eastAsia="Times New Roman" w:hAnsi="Times New Roman"/>
          <w:sz w:val="28"/>
          <w:szCs w:val="28"/>
          <w:lang w:eastAsia="ru-RU"/>
        </w:rPr>
        <w:t>].</w:t>
      </w:r>
    </w:p>
    <w:p w14:paraId="4FFEB6FB" w14:textId="550464C9" w:rsidR="00125312" w:rsidRPr="00125312" w:rsidRDefault="00125312" w:rsidP="00125312">
      <w:pPr>
        <w:spacing w:after="0" w:line="360" w:lineRule="auto"/>
        <w:ind w:firstLine="567"/>
        <w:jc w:val="both"/>
        <w:rPr>
          <w:rFonts w:ascii="Times New Roman" w:eastAsia="Times New Roman" w:hAnsi="Times New Roman"/>
          <w:b/>
          <w:bCs/>
          <w:sz w:val="28"/>
          <w:szCs w:val="28"/>
          <w:lang w:eastAsia="ru-RU"/>
        </w:rPr>
      </w:pPr>
      <w:r w:rsidRPr="00125312">
        <w:rPr>
          <w:rFonts w:ascii="Times New Roman" w:eastAsia="Times New Roman" w:hAnsi="Times New Roman"/>
          <w:b/>
          <w:bCs/>
          <w:sz w:val="28"/>
          <w:szCs w:val="28"/>
          <w:lang w:eastAsia="ru-RU"/>
        </w:rPr>
        <w:t>Техніка безпеки під час роботи на ПК</w:t>
      </w:r>
      <w:r w:rsidR="00D9119B">
        <w:rPr>
          <w:rFonts w:ascii="Times New Roman" w:eastAsia="Times New Roman" w:hAnsi="Times New Roman"/>
          <w:b/>
          <w:bCs/>
          <w:sz w:val="28"/>
          <w:szCs w:val="28"/>
          <w:lang w:eastAsia="ru-RU"/>
        </w:rPr>
        <w:t>.</w:t>
      </w:r>
    </w:p>
    <w:p w14:paraId="171ED4FF" w14:textId="1CB11A54"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Розпочинаючи працювати на ПК, необхідно пам`ятати, що це дуже складна апаратура, яка потребує акуратного й обережного ставлення до неї, високої самодисципліни на всіх етапах її експлуатації [</w:t>
      </w:r>
      <w:r w:rsidR="00096114" w:rsidRPr="00096114">
        <w:rPr>
          <w:rFonts w:ascii="Times New Roman" w:eastAsia="Times New Roman" w:hAnsi="Times New Roman"/>
          <w:sz w:val="28"/>
          <w:szCs w:val="28"/>
          <w:lang w:val="ru-RU" w:eastAsia="ru-RU"/>
        </w:rPr>
        <w:t>65</w:t>
      </w:r>
      <w:r w:rsidRPr="00125312">
        <w:rPr>
          <w:rFonts w:ascii="Times New Roman" w:eastAsia="Times New Roman" w:hAnsi="Times New Roman"/>
          <w:sz w:val="28"/>
          <w:szCs w:val="28"/>
          <w:lang w:eastAsia="ru-RU"/>
        </w:rPr>
        <w:t>].</w:t>
      </w:r>
    </w:p>
    <w:p w14:paraId="14DE0A37"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Напруга живлення ПК (220 В) є небезпечною для життя людини. Тому, незважаючи на те що в конструкції комп`ютера передбачена достатня ізоляція від струмопровідних ділянок, необхідно знати та чітко виконувати ряд правил техніки безпеки.</w:t>
      </w:r>
    </w:p>
    <w:p w14:paraId="253A8FB6"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Забороняється:</w:t>
      </w:r>
    </w:p>
    <w:p w14:paraId="52A807A4" w14:textId="7FA4FFCD" w:rsidR="00125312" w:rsidRPr="00D9119B" w:rsidRDefault="00125312" w:rsidP="00D9119B">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торкатися екрана і тильного боку дисплея, проводів живлення та заземлення, з</w:t>
      </w:r>
      <w:r w:rsidR="00D9119B">
        <w:rPr>
          <w:rFonts w:ascii="Times New Roman" w:eastAsia="Times New Roman" w:hAnsi="Times New Roman"/>
          <w:sz w:val="28"/>
          <w:szCs w:val="28"/>
          <w:lang w:val="uk-UA" w:eastAsia="ru-RU"/>
        </w:rPr>
        <w:t>’</w:t>
      </w:r>
      <w:r w:rsidRPr="00D9119B">
        <w:rPr>
          <w:rFonts w:ascii="Times New Roman" w:eastAsia="Times New Roman" w:hAnsi="Times New Roman"/>
          <w:sz w:val="28"/>
          <w:szCs w:val="28"/>
          <w:lang w:eastAsia="ru-RU"/>
        </w:rPr>
        <w:t>єднувальних кабелів;</w:t>
      </w:r>
    </w:p>
    <w:p w14:paraId="133A0635" w14:textId="425B5FD5" w:rsidR="00125312" w:rsidRPr="00D9119B" w:rsidRDefault="00125312" w:rsidP="00D9119B">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порушувати порядок увімкнення й вимикання апаратних блоків;</w:t>
      </w:r>
    </w:p>
    <w:p w14:paraId="340CDABF" w14:textId="67A3D618" w:rsidR="00125312" w:rsidRPr="00D9119B" w:rsidRDefault="00125312" w:rsidP="00D9119B">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класти на апаратуру сторонні предмети;</w:t>
      </w:r>
    </w:p>
    <w:p w14:paraId="6C30B3C4" w14:textId="610D1F95" w:rsidR="00125312" w:rsidRPr="00D9119B" w:rsidRDefault="00125312" w:rsidP="00D9119B">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працювати на комп`ютері у вологому одязі та вологими руками;</w:t>
      </w:r>
    </w:p>
    <w:p w14:paraId="236D5300" w14:textId="00550C9B" w:rsidR="00125312" w:rsidRPr="00D9119B" w:rsidRDefault="00125312" w:rsidP="00D9119B">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D9119B">
        <w:rPr>
          <w:rFonts w:ascii="Times New Roman" w:eastAsia="Times New Roman" w:hAnsi="Times New Roman"/>
          <w:sz w:val="28"/>
          <w:szCs w:val="28"/>
          <w:lang w:eastAsia="ru-RU"/>
        </w:rPr>
        <w:t>палити в приміщенні, де знаходяться комп</w:t>
      </w:r>
      <w:r w:rsidR="00D9119B">
        <w:rPr>
          <w:rFonts w:ascii="Times New Roman" w:eastAsia="Times New Roman" w:hAnsi="Times New Roman"/>
          <w:sz w:val="28"/>
          <w:szCs w:val="28"/>
          <w:lang w:val="uk-UA" w:eastAsia="ru-RU"/>
        </w:rPr>
        <w:t>’</w:t>
      </w:r>
      <w:r w:rsidRPr="00D9119B">
        <w:rPr>
          <w:rFonts w:ascii="Times New Roman" w:eastAsia="Times New Roman" w:hAnsi="Times New Roman"/>
          <w:sz w:val="28"/>
          <w:szCs w:val="28"/>
          <w:lang w:eastAsia="ru-RU"/>
        </w:rPr>
        <w:t>ютери.</w:t>
      </w:r>
    </w:p>
    <w:p w14:paraId="3415F6F3" w14:textId="52232541"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Перед початком роботи на комп</w:t>
      </w:r>
      <w:r w:rsidR="00CB1A85">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ютері необхідно отримати дозвіл на роботу в уповноважених осіб педагогічно</w:t>
      </w:r>
      <w:r w:rsidR="00C94DC4">
        <w:rPr>
          <w:rFonts w:ascii="Times New Roman" w:eastAsia="Times New Roman" w:hAnsi="Times New Roman"/>
          <w:sz w:val="28"/>
          <w:szCs w:val="28"/>
          <w:lang w:eastAsia="ru-RU"/>
        </w:rPr>
        <w:t xml:space="preserve">го чи </w:t>
      </w:r>
      <w:r w:rsidRPr="00125312">
        <w:rPr>
          <w:rFonts w:ascii="Times New Roman" w:eastAsia="Times New Roman" w:hAnsi="Times New Roman"/>
          <w:sz w:val="28"/>
          <w:szCs w:val="28"/>
          <w:lang w:eastAsia="ru-RU"/>
        </w:rPr>
        <w:t>лаборантського складу. Під час роботи на комп</w:t>
      </w:r>
      <w:r w:rsidR="00C94DC4">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ютері необхідно:</w:t>
      </w:r>
    </w:p>
    <w:p w14:paraId="49AF9AD9" w14:textId="68B75BBA" w:rsidR="00125312" w:rsidRPr="00C94DC4" w:rsidRDefault="00125312" w:rsidP="00C94DC4">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C94DC4">
        <w:rPr>
          <w:rFonts w:ascii="Times New Roman" w:eastAsia="Times New Roman" w:hAnsi="Times New Roman"/>
          <w:sz w:val="28"/>
          <w:szCs w:val="28"/>
          <w:lang w:eastAsia="ru-RU"/>
        </w:rPr>
        <w:t>суворо дотримуватися інструкції з експлуатації апаратури;</w:t>
      </w:r>
    </w:p>
    <w:p w14:paraId="70D4571D" w14:textId="3954C8C2" w:rsidR="00125312" w:rsidRPr="00C94DC4" w:rsidRDefault="00125312" w:rsidP="00C94DC4">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C94DC4">
        <w:rPr>
          <w:rFonts w:ascii="Times New Roman" w:eastAsia="Times New Roman" w:hAnsi="Times New Roman"/>
          <w:sz w:val="28"/>
          <w:szCs w:val="28"/>
          <w:lang w:eastAsia="ru-RU"/>
        </w:rPr>
        <w:t>працювати на клавіатурі чистими сухими руками, не натискуючи на клавіші без потреби чи навмання;</w:t>
      </w:r>
    </w:p>
    <w:p w14:paraId="1D1EDD09" w14:textId="02D758A8" w:rsidR="00125312" w:rsidRPr="00C94DC4" w:rsidRDefault="00125312" w:rsidP="00C94DC4">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C94DC4">
        <w:rPr>
          <w:rFonts w:ascii="Times New Roman" w:eastAsia="Times New Roman" w:hAnsi="Times New Roman"/>
          <w:sz w:val="28"/>
          <w:szCs w:val="28"/>
          <w:lang w:eastAsia="ru-RU"/>
        </w:rPr>
        <w:t>працюючи з дискетами, оберігати їх від ударів, дії магнітного поля й тепла, правильно вставляти дискети в дисковод;</w:t>
      </w:r>
    </w:p>
    <w:p w14:paraId="44127285" w14:textId="7753F7B5" w:rsidR="00125312" w:rsidRPr="00C94DC4" w:rsidRDefault="00125312" w:rsidP="00C94DC4">
      <w:pPr>
        <w:pStyle w:val="a5"/>
        <w:numPr>
          <w:ilvl w:val="0"/>
          <w:numId w:val="30"/>
        </w:numPr>
        <w:tabs>
          <w:tab w:val="left" w:pos="1134"/>
        </w:tabs>
        <w:spacing w:after="0" w:line="360" w:lineRule="auto"/>
        <w:ind w:left="0" w:firstLine="709"/>
        <w:jc w:val="both"/>
        <w:rPr>
          <w:rFonts w:ascii="Times New Roman" w:eastAsia="Times New Roman" w:hAnsi="Times New Roman"/>
          <w:sz w:val="28"/>
          <w:szCs w:val="28"/>
          <w:lang w:eastAsia="ru-RU"/>
        </w:rPr>
      </w:pPr>
      <w:r w:rsidRPr="00C94DC4">
        <w:rPr>
          <w:rFonts w:ascii="Times New Roman" w:eastAsia="Times New Roman" w:hAnsi="Times New Roman"/>
          <w:sz w:val="28"/>
          <w:szCs w:val="28"/>
          <w:lang w:eastAsia="ru-RU"/>
        </w:rPr>
        <w:lastRenderedPageBreak/>
        <w:t>коректно завершувати роботу з тим чи іншим програмним засобом.</w:t>
      </w:r>
    </w:p>
    <w:p w14:paraId="12C02067" w14:textId="0B0267B8"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У разі появи запаху горілого, самовільного вимикання апаратури, незвичних звуків треба негайно повідомити про це обслуговуючий персонал та вимкнути комп`ютер. Не можна працювати на комп</w:t>
      </w:r>
      <w:r w:rsidR="00C94DC4">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ютері при недостатньому освітленні, високому рівні шуму тощо.</w:t>
      </w:r>
    </w:p>
    <w:p w14:paraId="6FA7B8DA" w14:textId="6404C56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Під час роботи комп</w:t>
      </w:r>
      <w:r w:rsidR="00C94DC4">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ютера екран дисплея є джерелом електромагнітного випромінювання, яке руйнує зір, викликає втому, знижує працездатність. Через це треба, щоб очі користувача знаходилися на відстані 60-70 см від екрана, а безперервна робота за комп`ютером тривала не більше 40-45 хв. для дорослих [</w:t>
      </w:r>
      <w:r w:rsidR="00096114" w:rsidRPr="00096114">
        <w:rPr>
          <w:rFonts w:ascii="Times New Roman" w:eastAsia="Times New Roman" w:hAnsi="Times New Roman"/>
          <w:sz w:val="28"/>
          <w:szCs w:val="28"/>
          <w:lang w:val="ru-RU"/>
        </w:rPr>
        <w:t>65</w:t>
      </w:r>
      <w:r w:rsidRPr="00125312">
        <w:rPr>
          <w:rFonts w:ascii="Times New Roman" w:eastAsia="Times New Roman" w:hAnsi="Times New Roman"/>
          <w:sz w:val="28"/>
          <w:szCs w:val="28"/>
          <w:lang w:eastAsia="ru-RU"/>
        </w:rPr>
        <w:t>].</w:t>
      </w:r>
    </w:p>
    <w:p w14:paraId="106B6E32" w14:textId="2B31E673"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Приступаючи до роботи з ПК, необхідно завжди пам</w:t>
      </w:r>
      <w:r w:rsidR="00C94DC4">
        <w:rPr>
          <w:rFonts w:ascii="Times New Roman" w:eastAsia="Times New Roman" w:hAnsi="Times New Roman"/>
          <w:sz w:val="28"/>
          <w:szCs w:val="28"/>
          <w:lang w:eastAsia="ru-RU"/>
        </w:rPr>
        <w:t>’</w:t>
      </w:r>
      <w:r w:rsidRPr="00125312">
        <w:rPr>
          <w:rFonts w:ascii="Times New Roman" w:eastAsia="Times New Roman" w:hAnsi="Times New Roman"/>
          <w:sz w:val="28"/>
          <w:szCs w:val="28"/>
          <w:lang w:eastAsia="ru-RU"/>
        </w:rPr>
        <w:t>ятати, що це дуже складна і дорога апаратура, яка потребує акуратного й обережного ставлення до неї, високої самодисципліни на всіх етапах роботи з комп'ютером.</w:t>
      </w:r>
    </w:p>
    <w:p w14:paraId="046F3654"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Напруга живлення ПК (220 В) є небезпечною для життя людини. Через це в конструкції блоків комп'ютера, міжблочних з’єднувальних кабелів передбачена достатньо надійна ізоляція від струмопровідних ділянок.</w:t>
      </w:r>
    </w:p>
    <w:p w14:paraId="3983F6E7"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Користувач практично має справу лише з декількома вимикачами живлення і, здавалось би, застрахований від ураження електричним струмом. Однак в практичній роботі можуть зустрічатись непередбачені ситуації, і щоб вони не стали небезпечними для користувача, необхідно знати та чітко виконувати ряд правил техніки безпеки. Це допоможе не тільки уникнути нещасних випадків і зберегти здоров'я, але й гарантує збереження апаратури.</w:t>
      </w:r>
    </w:p>
    <w:p w14:paraId="16A3D336" w14:textId="77777777" w:rsidR="00125312" w:rsidRPr="00125312" w:rsidRDefault="00125312" w:rsidP="00125312">
      <w:pPr>
        <w:spacing w:after="0" w:line="360" w:lineRule="auto"/>
        <w:ind w:firstLine="567"/>
        <w:jc w:val="both"/>
        <w:rPr>
          <w:rFonts w:ascii="Times New Roman" w:eastAsia="Times New Roman" w:hAnsi="Times New Roman"/>
          <w:sz w:val="28"/>
          <w:szCs w:val="28"/>
          <w:lang w:eastAsia="ru-RU"/>
        </w:rPr>
      </w:pPr>
      <w:r w:rsidRPr="00125312">
        <w:rPr>
          <w:rFonts w:ascii="Times New Roman" w:eastAsia="Times New Roman" w:hAnsi="Times New Roman"/>
          <w:sz w:val="28"/>
          <w:szCs w:val="28"/>
          <w:lang w:eastAsia="ru-RU"/>
        </w:rPr>
        <w:t>Правовою основою законодавства з охорони праці є Конституція України, Закон України «Про охорону праці», «Про пожежну безпеку», «Про використання ядерної енергії та радіаційного захисту», «Про забезпечення санітарного та епідеміологічного благополуччя населення», «Про загальноосвітнє державне соціальне страхування від нещасного випадку на виробництві та професійного захворювання, які призвели до втрати працездатності», а також Кодекс законів про працю України (КЗоТ).</w:t>
      </w:r>
    </w:p>
    <w:p w14:paraId="25EA898C" w14:textId="77777777" w:rsidR="00125312" w:rsidRPr="00125312" w:rsidRDefault="00125312" w:rsidP="00125312">
      <w:pPr>
        <w:spacing w:after="0" w:line="360" w:lineRule="auto"/>
        <w:ind w:firstLine="567"/>
        <w:jc w:val="both"/>
        <w:rPr>
          <w:rFonts w:ascii="Times New Roman" w:eastAsia="Times New Roman" w:hAnsi="Times New Roman"/>
          <w:sz w:val="28"/>
          <w:szCs w:val="28"/>
          <w:shd w:val="clear" w:color="auto" w:fill="FFFFFF"/>
          <w:lang w:eastAsia="ru-RU"/>
        </w:rPr>
      </w:pPr>
      <w:r w:rsidRPr="00125312">
        <w:rPr>
          <w:rFonts w:ascii="Times New Roman" w:eastAsia="Times New Roman" w:hAnsi="Times New Roman"/>
          <w:sz w:val="28"/>
          <w:szCs w:val="28"/>
          <w:lang w:eastAsia="ru-RU"/>
        </w:rPr>
        <w:lastRenderedPageBreak/>
        <w:t>Виконання правил техніки безпеки є обов’язковим для всіх. Вивчення курсів «Безпека життєдіяльності», «Охорона праці» та «Охорона праці в галузі» допомогли уникнути нещасних випадків при виконанні дипломної роботи.</w:t>
      </w:r>
    </w:p>
    <w:p w14:paraId="31AB8BEA" w14:textId="36BA249B" w:rsidR="00125312" w:rsidRPr="00770A52" w:rsidRDefault="00125312">
      <w:pPr>
        <w:rPr>
          <w:rFonts w:ascii="Times New Roman" w:eastAsia="Times New Roman" w:hAnsi="Times New Roman"/>
          <w:sz w:val="28"/>
          <w:szCs w:val="28"/>
          <w:lang w:eastAsia="ru-RU"/>
        </w:rPr>
      </w:pPr>
      <w:r w:rsidRPr="00770A52">
        <w:rPr>
          <w:rFonts w:ascii="Times New Roman" w:eastAsia="Times New Roman" w:hAnsi="Times New Roman"/>
          <w:sz w:val="28"/>
          <w:szCs w:val="28"/>
          <w:lang w:eastAsia="ru-RU"/>
        </w:rPr>
        <w:br w:type="page"/>
      </w:r>
    </w:p>
    <w:p w14:paraId="560F8B78" w14:textId="77777777" w:rsidR="00F26969" w:rsidRPr="006168E0" w:rsidRDefault="00F26969" w:rsidP="00F26969">
      <w:pPr>
        <w:widowControl w:val="0"/>
        <w:tabs>
          <w:tab w:val="left" w:pos="1134"/>
        </w:tabs>
        <w:suppressAutoHyphens/>
        <w:autoSpaceDN w:val="0"/>
        <w:spacing w:after="0" w:line="360" w:lineRule="auto"/>
        <w:ind w:left="360" w:hanging="360"/>
        <w:jc w:val="center"/>
        <w:textAlignment w:val="baseline"/>
        <w:rPr>
          <w:rFonts w:ascii="Times New Roman" w:hAnsi="Times New Roman"/>
          <w:sz w:val="28"/>
          <w:szCs w:val="28"/>
        </w:rPr>
      </w:pPr>
      <w:r w:rsidRPr="006168E0">
        <w:rPr>
          <w:rFonts w:ascii="Times New Roman" w:hAnsi="Times New Roman"/>
          <w:sz w:val="28"/>
          <w:szCs w:val="28"/>
        </w:rPr>
        <w:lastRenderedPageBreak/>
        <w:t>ВИСНОВКИ</w:t>
      </w:r>
    </w:p>
    <w:p w14:paraId="2D666751" w14:textId="77777777" w:rsidR="00F26969" w:rsidRPr="00770A52" w:rsidRDefault="00F26969" w:rsidP="00F26969">
      <w:pPr>
        <w:widowControl w:val="0"/>
        <w:tabs>
          <w:tab w:val="left" w:pos="1134"/>
        </w:tabs>
        <w:suppressAutoHyphens/>
        <w:autoSpaceDN w:val="0"/>
        <w:spacing w:after="0" w:line="360" w:lineRule="auto"/>
        <w:ind w:left="360"/>
        <w:jc w:val="both"/>
        <w:textAlignment w:val="baseline"/>
        <w:rPr>
          <w:rFonts w:ascii="Times New Roman" w:hAnsi="Times New Roman"/>
          <w:color w:val="000000"/>
          <w:sz w:val="28"/>
          <w:szCs w:val="28"/>
        </w:rPr>
      </w:pPr>
    </w:p>
    <w:p w14:paraId="4C965768" w14:textId="77777777" w:rsidR="00F26969" w:rsidRPr="00770A52" w:rsidRDefault="00F26969" w:rsidP="00F26969">
      <w:pPr>
        <w:widowControl w:val="0"/>
        <w:tabs>
          <w:tab w:val="left" w:pos="1134"/>
        </w:tabs>
        <w:suppressAutoHyphens/>
        <w:autoSpaceDN w:val="0"/>
        <w:spacing w:after="0" w:line="360" w:lineRule="auto"/>
        <w:ind w:left="360"/>
        <w:jc w:val="both"/>
        <w:textAlignment w:val="baseline"/>
        <w:rPr>
          <w:rFonts w:ascii="Times New Roman" w:hAnsi="Times New Roman"/>
          <w:color w:val="000000"/>
          <w:sz w:val="28"/>
          <w:szCs w:val="28"/>
        </w:rPr>
      </w:pPr>
    </w:p>
    <w:p w14:paraId="3EA40779" w14:textId="77777777" w:rsidR="00F26969" w:rsidRPr="00770A52" w:rsidRDefault="00F26969" w:rsidP="00F26969">
      <w:pPr>
        <w:widowControl w:val="0"/>
        <w:numPr>
          <w:ilvl w:val="0"/>
          <w:numId w:val="18"/>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sz w:val="28"/>
          <w:szCs w:val="28"/>
        </w:rPr>
        <w:t xml:space="preserve">Теоретично обґрунтовано можливості впровадження </w:t>
      </w:r>
      <w:r w:rsidRPr="00770A52">
        <w:rPr>
          <w:rFonts w:ascii="Times New Roman" w:hAnsi="Times New Roman"/>
          <w:color w:val="000000"/>
          <w:sz w:val="28"/>
          <w:szCs w:val="28"/>
        </w:rPr>
        <w:t>технологій моделювання та симуляції в освітній процес ЗЗСО і ЗВО.</w:t>
      </w:r>
    </w:p>
    <w:p w14:paraId="35BF8CDE" w14:textId="77777777" w:rsidR="00F26969" w:rsidRPr="00770A52" w:rsidRDefault="00F26969" w:rsidP="00F26969">
      <w:pPr>
        <w:widowControl w:val="0"/>
        <w:numPr>
          <w:ilvl w:val="0"/>
          <w:numId w:val="18"/>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hAnsi="Times New Roman"/>
          <w:color w:val="000000"/>
          <w:sz w:val="28"/>
          <w:szCs w:val="28"/>
        </w:rPr>
        <w:t>Проаналізовано можливості комп’ютерного моделювання та симуляцій у процесі вивчення хімії в ЗЗСО і ЗВО.</w:t>
      </w:r>
    </w:p>
    <w:p w14:paraId="108BE74F" w14:textId="77777777" w:rsidR="00F26969" w:rsidRPr="00770A52" w:rsidRDefault="00F26969" w:rsidP="00F26969">
      <w:pPr>
        <w:widowControl w:val="0"/>
        <w:numPr>
          <w:ilvl w:val="0"/>
          <w:numId w:val="18"/>
        </w:numPr>
        <w:tabs>
          <w:tab w:val="left" w:pos="1134"/>
        </w:tabs>
        <w:suppressAutoHyphens/>
        <w:autoSpaceDN w:val="0"/>
        <w:spacing w:after="0" w:line="360" w:lineRule="auto"/>
        <w:ind w:left="0" w:firstLine="709"/>
        <w:jc w:val="both"/>
        <w:textAlignment w:val="baseline"/>
        <w:rPr>
          <w:rFonts w:ascii="Times New Roman" w:hAnsi="Times New Roman"/>
          <w:color w:val="000000"/>
          <w:sz w:val="28"/>
          <w:szCs w:val="28"/>
        </w:rPr>
      </w:pPr>
      <w:r w:rsidRPr="00770A52">
        <w:rPr>
          <w:rFonts w:ascii="Times New Roman" w:eastAsia="+mn-ea" w:hAnsi="Times New Roman"/>
          <w:bCs/>
          <w:color w:val="000000"/>
          <w:sz w:val="28"/>
          <w:szCs w:val="28"/>
        </w:rPr>
        <w:t xml:space="preserve">Розроблено методику вивчення будови атома і молекул в навчанні хімії в старшій школі ЗЗСО та </w:t>
      </w:r>
      <w:r w:rsidRPr="00770A52">
        <w:rPr>
          <w:rFonts w:ascii="Times New Roman" w:hAnsi="Times New Roman"/>
          <w:color w:val="000000"/>
          <w:sz w:val="28"/>
          <w:szCs w:val="28"/>
        </w:rPr>
        <w:t>ЗВО.</w:t>
      </w:r>
    </w:p>
    <w:p w14:paraId="62358030" w14:textId="77777777" w:rsidR="00F26969" w:rsidRPr="00770A52" w:rsidRDefault="00F26969" w:rsidP="00F26969">
      <w:pPr>
        <w:pStyle w:val="a5"/>
        <w:numPr>
          <w:ilvl w:val="0"/>
          <w:numId w:val="18"/>
        </w:numPr>
        <w:tabs>
          <w:tab w:val="left" w:pos="1134"/>
        </w:tabs>
        <w:spacing w:after="0" w:line="360" w:lineRule="auto"/>
        <w:ind w:left="0" w:firstLine="709"/>
        <w:jc w:val="both"/>
        <w:rPr>
          <w:rFonts w:ascii="Times New Roman" w:hAnsi="Times New Roman"/>
          <w:sz w:val="28"/>
          <w:szCs w:val="28"/>
          <w:lang w:val="uk-UA"/>
        </w:rPr>
      </w:pPr>
      <w:r w:rsidRPr="00770A52">
        <w:rPr>
          <w:rFonts w:ascii="Times New Roman" w:eastAsia="+mn-ea" w:hAnsi="Times New Roman"/>
          <w:bCs/>
          <w:color w:val="000000"/>
          <w:sz w:val="28"/>
          <w:szCs w:val="28"/>
          <w:lang w:val="uk-UA"/>
        </w:rPr>
        <w:t xml:space="preserve">Проведено експериментальну перевірку запропонованої методики </w:t>
      </w:r>
      <w:r w:rsidRPr="00770A52">
        <w:rPr>
          <w:rFonts w:ascii="Times New Roman" w:hAnsi="Times New Roman"/>
          <w:color w:val="000000"/>
          <w:kern w:val="24"/>
          <w:sz w:val="28"/>
          <w:szCs w:val="28"/>
          <w:lang w:val="uk-UA"/>
        </w:rPr>
        <w:t>за результатами суб’єктивних показників (</w:t>
      </w:r>
      <w:r w:rsidRPr="00770A52">
        <w:rPr>
          <w:rFonts w:ascii="Times New Roman" w:hAnsi="Times New Roman"/>
          <w:color w:val="000000"/>
          <w:sz w:val="28"/>
          <w:szCs w:val="28"/>
          <w:lang w:val="uk-UA"/>
        </w:rPr>
        <w:t xml:space="preserve">визначення особливості мислення щодо диференціації суттєвих ознак предметів та явищ від другорядних і </w:t>
      </w:r>
      <w:r w:rsidRPr="00770A52">
        <w:rPr>
          <w:rFonts w:ascii="Times New Roman" w:hAnsi="Times New Roman"/>
          <w:sz w:val="28"/>
          <w:szCs w:val="28"/>
          <w:lang w:val="uk-UA"/>
        </w:rPr>
        <w:t xml:space="preserve">визначення домінантності стилю мислення учнів; </w:t>
      </w:r>
      <w:r w:rsidRPr="00770A52">
        <w:rPr>
          <w:rFonts w:ascii="Times New Roman" w:hAnsi="Times New Roman"/>
          <w:color w:val="000000"/>
          <w:sz w:val="28"/>
          <w:szCs w:val="28"/>
          <w:lang w:val="uk-UA"/>
        </w:rPr>
        <w:t>рівня розвитку аналітичності індуктивного мислення учнів в умовах обмеженого часу</w:t>
      </w:r>
      <w:r w:rsidRPr="00770A52">
        <w:rPr>
          <w:rFonts w:ascii="Times New Roman" w:hAnsi="Times New Roman"/>
          <w:color w:val="000000"/>
          <w:kern w:val="24"/>
          <w:sz w:val="28"/>
          <w:szCs w:val="28"/>
          <w:lang w:val="uk-UA"/>
        </w:rPr>
        <w:t>) та об’єктивного показника (рівня успішності учнів 11 класу)</w:t>
      </w:r>
      <w:r w:rsidRPr="00770A52">
        <w:rPr>
          <w:rFonts w:ascii="Times New Roman" w:hAnsi="Times New Roman"/>
          <w:color w:val="000000"/>
          <w:sz w:val="28"/>
          <w:szCs w:val="28"/>
          <w:lang w:val="uk-UA"/>
        </w:rPr>
        <w:t>.</w:t>
      </w:r>
    </w:p>
    <w:p w14:paraId="39839E02" w14:textId="77777777" w:rsidR="00F26969" w:rsidRPr="00770A52" w:rsidRDefault="00F26969" w:rsidP="00F26969">
      <w:pPr>
        <w:spacing w:after="0" w:line="360" w:lineRule="auto"/>
        <w:rPr>
          <w:rFonts w:ascii="Times New Roman" w:hAnsi="Times New Roman"/>
          <w:sz w:val="28"/>
          <w:szCs w:val="28"/>
        </w:rPr>
      </w:pPr>
    </w:p>
    <w:p w14:paraId="4986A496" w14:textId="09519423" w:rsidR="00F26969" w:rsidRPr="00770A52" w:rsidRDefault="00F26969">
      <w:pPr>
        <w:rPr>
          <w:rFonts w:ascii="Times New Roman" w:hAnsi="Times New Roman"/>
          <w:sz w:val="28"/>
          <w:szCs w:val="28"/>
        </w:rPr>
      </w:pPr>
      <w:r w:rsidRPr="00770A52">
        <w:rPr>
          <w:rFonts w:ascii="Times New Roman" w:hAnsi="Times New Roman"/>
          <w:sz w:val="28"/>
          <w:szCs w:val="28"/>
        </w:rPr>
        <w:br w:type="page"/>
      </w:r>
    </w:p>
    <w:p w14:paraId="08A8BA2F" w14:textId="77777777" w:rsidR="00F26969" w:rsidRPr="00770A52" w:rsidRDefault="00F26969" w:rsidP="00F26969">
      <w:pPr>
        <w:spacing w:after="0" w:line="360" w:lineRule="auto"/>
        <w:jc w:val="center"/>
        <w:rPr>
          <w:rFonts w:ascii="Times New Roman" w:hAnsi="Times New Roman"/>
          <w:sz w:val="28"/>
          <w:szCs w:val="28"/>
        </w:rPr>
      </w:pPr>
      <w:r w:rsidRPr="00770A52">
        <w:rPr>
          <w:rFonts w:ascii="Times New Roman" w:hAnsi="Times New Roman"/>
          <w:sz w:val="28"/>
          <w:szCs w:val="28"/>
        </w:rPr>
        <w:lastRenderedPageBreak/>
        <w:t>ПЕРЕЛІК ПОСИЛАНЬ</w:t>
      </w:r>
    </w:p>
    <w:p w14:paraId="4BFB57AB" w14:textId="77777777" w:rsidR="00F26969" w:rsidRPr="00770A52" w:rsidRDefault="00F26969" w:rsidP="00F26969">
      <w:pPr>
        <w:spacing w:after="0" w:line="360" w:lineRule="auto"/>
        <w:jc w:val="center"/>
        <w:rPr>
          <w:rFonts w:ascii="Times New Roman" w:hAnsi="Times New Roman"/>
          <w:b/>
          <w:bCs/>
          <w:sz w:val="28"/>
          <w:szCs w:val="28"/>
        </w:rPr>
      </w:pPr>
    </w:p>
    <w:p w14:paraId="045F169D" w14:textId="77777777" w:rsidR="00F26969" w:rsidRPr="00770A52" w:rsidRDefault="00F26969" w:rsidP="00F26969">
      <w:pPr>
        <w:spacing w:after="0" w:line="360" w:lineRule="auto"/>
        <w:jc w:val="center"/>
        <w:rPr>
          <w:rFonts w:ascii="Times New Roman" w:hAnsi="Times New Roman"/>
          <w:b/>
          <w:bCs/>
          <w:sz w:val="28"/>
          <w:szCs w:val="28"/>
        </w:rPr>
      </w:pPr>
    </w:p>
    <w:p w14:paraId="4EF33031" w14:textId="77777777" w:rsidR="00F26969" w:rsidRPr="00770A52" w:rsidRDefault="00F26969" w:rsidP="00F26969">
      <w:pPr>
        <w:numPr>
          <w:ilvl w:val="0"/>
          <w:numId w:val="19"/>
        </w:numPr>
        <w:tabs>
          <w:tab w:val="left" w:pos="1134"/>
        </w:tabs>
        <w:spacing w:after="0" w:line="360" w:lineRule="auto"/>
        <w:ind w:left="0" w:firstLine="567"/>
        <w:jc w:val="both"/>
        <w:rPr>
          <w:rFonts w:ascii="Times New Roman" w:hAnsi="Times New Roman"/>
          <w:bCs/>
          <w:color w:val="000000"/>
          <w:sz w:val="28"/>
          <w:szCs w:val="28"/>
        </w:rPr>
      </w:pPr>
      <w:r w:rsidRPr="00770A52">
        <w:rPr>
          <w:rFonts w:ascii="Times New Roman" w:hAnsi="Times New Roman"/>
          <w:bCs/>
          <w:color w:val="000000"/>
          <w:sz w:val="28"/>
          <w:szCs w:val="28"/>
        </w:rPr>
        <w:t>Професійний стандарт за професіями «Вчитель початкових класів закладу загальної середньої освіти», «Вчитель закладу загальної середньої освіти», «Вчитель</w:t>
      </w:r>
      <w:r w:rsidRPr="00770A52">
        <w:rPr>
          <w:rFonts w:ascii="Times New Roman" w:hAnsi="Times New Roman"/>
          <w:bCs/>
          <w:color w:val="006600"/>
          <w:sz w:val="28"/>
          <w:szCs w:val="28"/>
        </w:rPr>
        <w:t xml:space="preserve"> </w:t>
      </w:r>
      <w:r w:rsidRPr="00770A52">
        <w:rPr>
          <w:rFonts w:ascii="Times New Roman" w:hAnsi="Times New Roman"/>
          <w:bCs/>
          <w:color w:val="000000"/>
          <w:sz w:val="28"/>
          <w:szCs w:val="28"/>
        </w:rPr>
        <w:t>з початкової освіти (з дипломом молодшого спеціаліста)» URL : https://www.me.gov.ua/Documents/Detail?lang=uk-UA&amp;id=22469103-4e36-4d41-b1bf-288338b3c7fa&amp;title=RestrProfesiinikhStandartiv] (дата звернення: 12.12.2022).</w:t>
      </w:r>
    </w:p>
    <w:p w14:paraId="628CB99D"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Дробін А. Цифрова компетентність як показник професіоналізму сучасного педагога. </w:t>
      </w:r>
      <w:r w:rsidRPr="00770A52">
        <w:rPr>
          <w:rFonts w:ascii="Times New Roman" w:hAnsi="Times New Roman"/>
          <w:i/>
          <w:iCs/>
          <w:sz w:val="28"/>
          <w:szCs w:val="28"/>
        </w:rPr>
        <w:t>Проблеми та інновації в природничо-математичній, технологічній і професійній освіті</w:t>
      </w:r>
      <w:r w:rsidRPr="00770A52">
        <w:rPr>
          <w:rFonts w:ascii="Times New Roman" w:hAnsi="Times New Roman"/>
          <w:sz w:val="28"/>
          <w:szCs w:val="28"/>
        </w:rPr>
        <w:t xml:space="preserve"> : збірник матеріалів ХV-ї Міжнародної науково-практичної онлайн-інтернет конференції присвяченій 95-й річниці з Дня народження академіка Національної академії педагогічних наук С. У. Гончаренка, м. Кропивницький, 20-24 червня 2023 року / Відп. ред. М. І. Садовий. Кропивницький: РВВ ЦДУ ім. В. Винниченка, 2023. 136 с. С. 35-38.</w:t>
      </w:r>
    </w:p>
    <w:p w14:paraId="4BB9B8DE" w14:textId="77777777" w:rsidR="00F26969" w:rsidRPr="00770A52" w:rsidRDefault="00F26969" w:rsidP="00F26969">
      <w:pPr>
        <w:numPr>
          <w:ilvl w:val="0"/>
          <w:numId w:val="19"/>
        </w:numPr>
        <w:tabs>
          <w:tab w:val="left" w:pos="1134"/>
        </w:tabs>
        <w:spacing w:after="0" w:line="360" w:lineRule="auto"/>
        <w:jc w:val="both"/>
        <w:rPr>
          <w:rFonts w:ascii="Times New Roman" w:hAnsi="Times New Roman"/>
          <w:bCs/>
          <w:color w:val="000000"/>
          <w:sz w:val="28"/>
          <w:szCs w:val="28"/>
        </w:rPr>
      </w:pPr>
      <w:r w:rsidRPr="00770A52">
        <w:rPr>
          <w:rFonts w:ascii="Times New Roman" w:hAnsi="Times New Roman"/>
          <w:sz w:val="28"/>
          <w:szCs w:val="28"/>
        </w:rPr>
        <w:t xml:space="preserve">Манойленко </w:t>
      </w:r>
      <w:bookmarkStart w:id="31" w:name="_Hlk152451285"/>
      <w:r w:rsidRPr="00770A52">
        <w:rPr>
          <w:rFonts w:ascii="Times New Roman" w:hAnsi="Times New Roman"/>
          <w:sz w:val="28"/>
          <w:szCs w:val="28"/>
        </w:rPr>
        <w:t>Н.В., Кононенко С.О., Крамаренко Н.М</w:t>
      </w:r>
      <w:bookmarkEnd w:id="31"/>
      <w:r w:rsidRPr="00770A52">
        <w:rPr>
          <w:rFonts w:ascii="Times New Roman" w:hAnsi="Times New Roman"/>
          <w:sz w:val="28"/>
          <w:szCs w:val="28"/>
        </w:rPr>
        <w:t xml:space="preserve">. Цифровізація освітнього процесу в умовах дистанційного навчання в закладах вищої освіти. </w:t>
      </w:r>
      <w:r w:rsidRPr="00770A52">
        <w:rPr>
          <w:rFonts w:ascii="Times New Roman" w:hAnsi="Times New Roman"/>
          <w:i/>
          <w:iCs/>
          <w:sz w:val="28"/>
          <w:szCs w:val="28"/>
          <w:shd w:val="clear" w:color="auto" w:fill="FFFFFF"/>
        </w:rPr>
        <w:t xml:space="preserve">Наукові записки. </w:t>
      </w:r>
      <w:r w:rsidRPr="00770A52">
        <w:rPr>
          <w:rFonts w:ascii="Times New Roman" w:eastAsia="Times New Roman" w:hAnsi="Times New Roman"/>
          <w:sz w:val="28"/>
          <w:szCs w:val="28"/>
          <w:lang w:eastAsia="uk-UA"/>
        </w:rPr>
        <w:t xml:space="preserve">Ред. кол.: В.Ф. Черкасов, В.В. Радул, Н.С. Савченко на ін. Випуск 201. </w:t>
      </w:r>
      <w:r w:rsidRPr="00770A52">
        <w:rPr>
          <w:rFonts w:ascii="Times New Roman" w:hAnsi="Times New Roman"/>
          <w:sz w:val="28"/>
          <w:szCs w:val="28"/>
          <w:shd w:val="clear" w:color="auto" w:fill="FFFFFF"/>
        </w:rPr>
        <w:t xml:space="preserve">Серія: Педагогічні науки. Кропивницький : </w:t>
      </w:r>
      <w:r w:rsidRPr="00770A52">
        <w:rPr>
          <w:rFonts w:ascii="Times New Roman" w:eastAsia="Times New Roman" w:hAnsi="Times New Roman"/>
          <w:sz w:val="28"/>
          <w:szCs w:val="28"/>
          <w:lang w:eastAsia="uk-UA"/>
        </w:rPr>
        <w:t>РВВ ЦДПУ ім.</w:t>
      </w:r>
      <w:r w:rsidRPr="00770A52">
        <w:rPr>
          <w:rFonts w:ascii="Times New Roman" w:eastAsia="Times New Roman" w:hAnsi="Times New Roman"/>
          <w:sz w:val="28"/>
          <w:szCs w:val="28"/>
          <w:lang w:val="en-US" w:eastAsia="uk-UA"/>
        </w:rPr>
        <w:t> </w:t>
      </w:r>
      <w:r w:rsidRPr="00770A52">
        <w:rPr>
          <w:rFonts w:ascii="Times New Roman" w:eastAsia="Times New Roman" w:hAnsi="Times New Roman"/>
          <w:sz w:val="28"/>
          <w:szCs w:val="28"/>
          <w:lang w:eastAsia="uk-UA"/>
        </w:rPr>
        <w:t>В. Винниченка</w:t>
      </w:r>
      <w:r w:rsidRPr="00770A52">
        <w:rPr>
          <w:rFonts w:ascii="Times New Roman" w:hAnsi="Times New Roman"/>
          <w:sz w:val="28"/>
          <w:szCs w:val="28"/>
          <w:shd w:val="clear" w:color="auto" w:fill="FFFFFF"/>
        </w:rPr>
        <w:t>, 2021. 210 с. С. 108-112.</w:t>
      </w:r>
    </w:p>
    <w:p w14:paraId="2EF5E7A7" w14:textId="77777777" w:rsidR="00F26969" w:rsidRPr="00BC548E"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Бура Л. І. Проблеми на шляху вдосконалення системи науково-методичного забезпечення щодо використання цифрового контенту в закладах загальної середньої освіти. </w:t>
      </w:r>
      <w:r w:rsidRPr="00770A52">
        <w:rPr>
          <w:rFonts w:ascii="Times New Roman" w:hAnsi="Times New Roman"/>
          <w:i/>
          <w:iCs/>
          <w:sz w:val="28"/>
          <w:szCs w:val="28"/>
        </w:rPr>
        <w:t>Цифрові технології в освітньому процесі закладів освіти</w:t>
      </w:r>
      <w:r w:rsidRPr="00770A52">
        <w:rPr>
          <w:rFonts w:ascii="Times New Roman" w:hAnsi="Times New Roman"/>
          <w:sz w:val="28"/>
          <w:szCs w:val="28"/>
        </w:rPr>
        <w:t xml:space="preserve"> : зб. матеріалів VІІ Всеукр. інтеракт. наук.-практ. </w:t>
      </w:r>
      <w:r w:rsidRPr="00BC548E">
        <w:rPr>
          <w:rFonts w:ascii="Times New Roman" w:hAnsi="Times New Roman"/>
          <w:sz w:val="28"/>
          <w:szCs w:val="28"/>
        </w:rPr>
        <w:t>конф. (Рівне, 24 вер. – 24 жовт. 2018 р.). Рівне : РОІППО, 2019. С. 27-29.</w:t>
      </w:r>
    </w:p>
    <w:p w14:paraId="2AC4C4B1" w14:textId="77777777" w:rsidR="00F26969" w:rsidRPr="00BC548E" w:rsidRDefault="00F26969" w:rsidP="00F26969">
      <w:pPr>
        <w:numPr>
          <w:ilvl w:val="0"/>
          <w:numId w:val="19"/>
        </w:numPr>
        <w:tabs>
          <w:tab w:val="left" w:pos="1134"/>
        </w:tabs>
        <w:spacing w:after="0" w:line="360" w:lineRule="auto"/>
        <w:jc w:val="both"/>
        <w:rPr>
          <w:rFonts w:ascii="Times New Roman" w:hAnsi="Times New Roman"/>
          <w:sz w:val="28"/>
          <w:szCs w:val="28"/>
        </w:rPr>
      </w:pPr>
      <w:r w:rsidRPr="00BC548E">
        <w:rPr>
          <w:rFonts w:ascii="Times New Roman" w:hAnsi="Times New Roman"/>
          <w:sz w:val="28"/>
          <w:szCs w:val="28"/>
          <w:shd w:val="clear" w:color="auto" w:fill="FFFFFF"/>
        </w:rPr>
        <w:t xml:space="preserve">Єжель І. М. Медіаграмотність у викладанні природничих дисциплін. </w:t>
      </w:r>
      <w:r w:rsidRPr="00BC548E">
        <w:rPr>
          <w:rFonts w:ascii="Times New Roman" w:hAnsi="Times New Roman"/>
          <w:i/>
          <w:iCs/>
          <w:sz w:val="28"/>
          <w:szCs w:val="28"/>
          <w:shd w:val="clear" w:color="auto" w:fill="FFFFFF"/>
        </w:rPr>
        <w:t xml:space="preserve">Медіаграмотність та соціальна відповідальність педагогів в умовах війни в Україні </w:t>
      </w:r>
      <w:r w:rsidRPr="00BC548E">
        <w:rPr>
          <w:rFonts w:ascii="Times New Roman" w:hAnsi="Times New Roman"/>
          <w:sz w:val="28"/>
          <w:szCs w:val="28"/>
          <w:shd w:val="clear" w:color="auto" w:fill="FFFFFF"/>
        </w:rPr>
        <w:t xml:space="preserve">: матеріали доповідей та виступів учасників Всеукраїнського </w:t>
      </w:r>
      <w:r w:rsidRPr="00BC548E">
        <w:rPr>
          <w:rFonts w:ascii="Times New Roman" w:hAnsi="Times New Roman"/>
          <w:sz w:val="28"/>
          <w:szCs w:val="28"/>
          <w:shd w:val="clear" w:color="auto" w:fill="FFFFFF"/>
        </w:rPr>
        <w:lastRenderedPageBreak/>
        <w:t>круглого столу з міжнародною участю, м. Київ, 2 лютого 2023 року, Український державний університет імені Михайла Драгоманова. Київ : Вид-во УДУ імені Михайла Драгоманова, 2023. С. 15-17.</w:t>
      </w:r>
    </w:p>
    <w:p w14:paraId="59BA77AA"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Опис цифрової компетентності педагогічного й науково-педагогічного працівника. Проект. Розроблено на виконання Наказу МОН України №38 від 15 січня 2019 року. URL: </w:t>
      </w:r>
      <w:hyperlink r:id="rId22" w:history="1">
        <w:r w:rsidRPr="00770A52">
          <w:rPr>
            <w:rStyle w:val="a6"/>
            <w:rFonts w:ascii="Times New Roman" w:hAnsi="Times New Roman"/>
            <w:sz w:val="28"/>
            <w:szCs w:val="28"/>
          </w:rPr>
          <w:t>https://elibrary.kubg.edu.ua/id/eprint/27905/1/digital%20comp%20teacher%20Morze.pdf</w:t>
        </w:r>
      </w:hyperlink>
      <w:r w:rsidRPr="00770A52">
        <w:rPr>
          <w:rFonts w:ascii="Times New Roman" w:hAnsi="Times New Roman"/>
          <w:sz w:val="28"/>
          <w:szCs w:val="28"/>
        </w:rPr>
        <w:t>.</w:t>
      </w:r>
    </w:p>
    <w:p w14:paraId="618DABE4"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Концепція розвитку цифрових компетентностей. Розпорядження Кабінету Міністрів України від 03 березня 2021 року № 167-р </w:t>
      </w:r>
      <w:hyperlink r:id="rId23" w:anchor="Text" w:history="1">
        <w:r w:rsidRPr="00770A52">
          <w:rPr>
            <w:rStyle w:val="a6"/>
            <w:rFonts w:ascii="Times New Roman" w:hAnsi="Times New Roman"/>
            <w:sz w:val="28"/>
            <w:szCs w:val="28"/>
          </w:rPr>
          <w:t>https://zakon.rada.gov.ua/laws/show/167-2021-%D1%80#Text</w:t>
        </w:r>
      </w:hyperlink>
    </w:p>
    <w:p w14:paraId="130842B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lang w:val="en-US"/>
        </w:rPr>
      </w:pPr>
      <w:r w:rsidRPr="00770A52">
        <w:rPr>
          <w:rFonts w:ascii="Times New Roman" w:hAnsi="Times New Roman"/>
          <w:sz w:val="28"/>
          <w:szCs w:val="28"/>
          <w:lang w:val="en-US"/>
        </w:rPr>
        <w:t>Shidiq A.S., Yamtinah S. Pre-service chemistry teachers’ attitudes and attributes toward the twenty-first century skills</w:t>
      </w:r>
      <w:r w:rsidRPr="00770A52">
        <w:rPr>
          <w:rFonts w:ascii="Times New Roman" w:hAnsi="Times New Roman"/>
          <w:sz w:val="28"/>
          <w:szCs w:val="28"/>
        </w:rPr>
        <w:t xml:space="preserve">. </w:t>
      </w:r>
      <w:r w:rsidRPr="00770A52">
        <w:rPr>
          <w:rFonts w:ascii="Times New Roman" w:hAnsi="Times New Roman"/>
          <w:i/>
          <w:iCs/>
          <w:sz w:val="28"/>
          <w:szCs w:val="28"/>
          <w:lang w:val="en-US"/>
        </w:rPr>
        <w:t>Journal of</w:t>
      </w:r>
      <w:r w:rsidRPr="00770A52">
        <w:rPr>
          <w:rFonts w:ascii="Times New Roman" w:hAnsi="Times New Roman"/>
          <w:i/>
          <w:iCs/>
          <w:sz w:val="28"/>
          <w:szCs w:val="28"/>
        </w:rPr>
        <w:t xml:space="preserve"> </w:t>
      </w:r>
      <w:r w:rsidRPr="00770A52">
        <w:rPr>
          <w:rFonts w:ascii="Times New Roman" w:hAnsi="Times New Roman"/>
          <w:i/>
          <w:iCs/>
          <w:sz w:val="28"/>
          <w:szCs w:val="28"/>
          <w:lang w:val="en-US"/>
        </w:rPr>
        <w:t xml:space="preserve">Physics: Conference Series. </w:t>
      </w:r>
      <w:r w:rsidRPr="00770A52">
        <w:rPr>
          <w:rStyle w:val="a6"/>
          <w:rFonts w:ascii="Times New Roman" w:hAnsi="Times New Roman"/>
          <w:color w:val="333333"/>
          <w:sz w:val="21"/>
          <w:szCs w:val="21"/>
          <w:bdr w:val="none" w:sz="0" w:space="0" w:color="auto" w:frame="1"/>
        </w:rPr>
        <w:t xml:space="preserve"> </w:t>
      </w:r>
      <w:r w:rsidRPr="00770A52">
        <w:rPr>
          <w:rFonts w:ascii="Times New Roman" w:hAnsi="Times New Roman"/>
          <w:sz w:val="28"/>
          <w:szCs w:val="28"/>
        </w:rPr>
        <w:t xml:space="preserve">2019. </w:t>
      </w:r>
      <w:r w:rsidRPr="00770A52">
        <w:rPr>
          <w:rFonts w:ascii="Times New Roman" w:hAnsi="Times New Roman"/>
          <w:sz w:val="28"/>
          <w:szCs w:val="28"/>
          <w:lang w:val="en-US"/>
        </w:rPr>
        <w:t xml:space="preserve">Volume </w:t>
      </w:r>
      <w:r w:rsidRPr="00770A52">
        <w:rPr>
          <w:rFonts w:ascii="Times New Roman" w:hAnsi="Times New Roman"/>
          <w:sz w:val="28"/>
          <w:szCs w:val="28"/>
        </w:rPr>
        <w:t xml:space="preserve">1157, </w:t>
      </w:r>
      <w:r w:rsidRPr="00770A52">
        <w:rPr>
          <w:rFonts w:ascii="Times New Roman" w:hAnsi="Times New Roman"/>
          <w:sz w:val="28"/>
          <w:szCs w:val="28"/>
          <w:lang w:val="en-US"/>
        </w:rPr>
        <w:t xml:space="preserve">Issue </w:t>
      </w:r>
      <w:r w:rsidRPr="00770A52">
        <w:rPr>
          <w:rFonts w:ascii="Times New Roman" w:hAnsi="Times New Roman"/>
          <w:sz w:val="28"/>
          <w:szCs w:val="28"/>
        </w:rPr>
        <w:t>042014</w:t>
      </w:r>
      <w:r w:rsidRPr="00770A52">
        <w:rPr>
          <w:rFonts w:ascii="Times New Roman" w:hAnsi="Times New Roman"/>
          <w:sz w:val="28"/>
          <w:szCs w:val="28"/>
          <w:lang w:val="en-US"/>
        </w:rPr>
        <w:t>. P.</w:t>
      </w:r>
      <w:r w:rsidRPr="00770A52">
        <w:rPr>
          <w:rFonts w:ascii="Times New Roman" w:hAnsi="Times New Roman"/>
          <w:sz w:val="28"/>
          <w:szCs w:val="28"/>
        </w:rPr>
        <w:t xml:space="preserve"> 1–8. DOI: 10.1088/1742-6596/1157/4/042014</w:t>
      </w:r>
      <w:r w:rsidRPr="00770A52">
        <w:rPr>
          <w:rFonts w:ascii="Times New Roman" w:hAnsi="Times New Roman"/>
          <w:sz w:val="28"/>
          <w:szCs w:val="28"/>
          <w:lang w:val="en-US"/>
        </w:rPr>
        <w:t xml:space="preserve"> (</w:t>
      </w:r>
      <w:r w:rsidRPr="00770A52">
        <w:rPr>
          <w:rFonts w:ascii="Times New Roman" w:hAnsi="Times New Roman"/>
          <w:sz w:val="28"/>
          <w:szCs w:val="28"/>
        </w:rPr>
        <w:t>дата звернення: 10. 09. 2023</w:t>
      </w:r>
      <w:r w:rsidRPr="00770A52">
        <w:rPr>
          <w:rFonts w:ascii="Times New Roman" w:hAnsi="Times New Roman"/>
          <w:sz w:val="28"/>
          <w:szCs w:val="28"/>
          <w:lang w:val="en-US"/>
        </w:rPr>
        <w:t>)</w:t>
      </w:r>
      <w:r w:rsidRPr="00770A52">
        <w:rPr>
          <w:rFonts w:ascii="Times New Roman" w:hAnsi="Times New Roman"/>
          <w:sz w:val="28"/>
          <w:szCs w:val="28"/>
        </w:rPr>
        <w:t>.</w:t>
      </w:r>
    </w:p>
    <w:p w14:paraId="3EF3334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Ронжес О.Є. Визначення рівня цифрової компетентності як необхідної навички в умовах переходу до цифрової держави</w:t>
      </w:r>
      <w:r w:rsidRPr="00770A52">
        <w:rPr>
          <w:rFonts w:ascii="Times New Roman" w:hAnsi="Times New Roman"/>
          <w:i/>
          <w:iCs/>
          <w:sz w:val="28"/>
          <w:szCs w:val="28"/>
        </w:rPr>
        <w:t>. Проблеми політичної психології.</w:t>
      </w:r>
      <w:r w:rsidRPr="00770A52">
        <w:rPr>
          <w:rFonts w:ascii="Times New Roman" w:hAnsi="Times New Roman"/>
          <w:sz w:val="28"/>
          <w:szCs w:val="28"/>
        </w:rPr>
        <w:t xml:space="preserve"> Збірник наукових праць. Випуск 10 (24). С.330-348. DOI: </w:t>
      </w:r>
      <w:hyperlink r:id="rId24" w:history="1">
        <w:r w:rsidRPr="00770A52">
          <w:rPr>
            <w:rStyle w:val="a6"/>
            <w:rFonts w:ascii="Times New Roman" w:hAnsi="Times New Roman"/>
            <w:sz w:val="28"/>
            <w:szCs w:val="28"/>
          </w:rPr>
          <w:t>https://doi.org/10.33120/popp-Vol24-Year2021-83</w:t>
        </w:r>
      </w:hyperlink>
      <w:r w:rsidRPr="00770A52">
        <w:rPr>
          <w:rFonts w:ascii="Times New Roman" w:hAnsi="Times New Roman"/>
          <w:sz w:val="28"/>
          <w:szCs w:val="28"/>
        </w:rPr>
        <w:t xml:space="preserve"> </w:t>
      </w:r>
      <w:r w:rsidRPr="00770A52">
        <w:rPr>
          <w:rFonts w:ascii="Times New Roman" w:hAnsi="Times New Roman"/>
          <w:sz w:val="28"/>
          <w:szCs w:val="28"/>
          <w:lang w:val="ru-RU"/>
        </w:rPr>
        <w:t>(</w:t>
      </w:r>
      <w:r w:rsidRPr="00770A52">
        <w:rPr>
          <w:rFonts w:ascii="Times New Roman" w:hAnsi="Times New Roman"/>
          <w:sz w:val="28"/>
          <w:szCs w:val="28"/>
        </w:rPr>
        <w:t>дата звернення: 10. 09. 2023</w:t>
      </w:r>
      <w:r w:rsidRPr="00770A52">
        <w:rPr>
          <w:rFonts w:ascii="Times New Roman" w:hAnsi="Times New Roman"/>
          <w:sz w:val="28"/>
          <w:szCs w:val="28"/>
          <w:lang w:val="en-US"/>
        </w:rPr>
        <w:t>)</w:t>
      </w:r>
      <w:r w:rsidRPr="00770A52">
        <w:rPr>
          <w:rFonts w:ascii="Times New Roman" w:hAnsi="Times New Roman"/>
          <w:sz w:val="28"/>
          <w:szCs w:val="28"/>
        </w:rPr>
        <w:t>.</w:t>
      </w:r>
    </w:p>
    <w:p w14:paraId="13020BE0"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Наливайко О.О. Визначення рівня сформованості цифрової компетентності здобувача освіти за допомогою програми «Тhe digital competency wheel». </w:t>
      </w:r>
      <w:r w:rsidRPr="00770A52">
        <w:rPr>
          <w:rFonts w:ascii="Times New Roman" w:hAnsi="Times New Roman"/>
          <w:i/>
          <w:iCs/>
          <w:sz w:val="28"/>
          <w:szCs w:val="28"/>
        </w:rPr>
        <w:t>Інноваційні педагогічні технології в цифровій школі</w:t>
      </w:r>
      <w:r w:rsidRPr="00770A52">
        <w:rPr>
          <w:rFonts w:ascii="Times New Roman" w:hAnsi="Times New Roman"/>
          <w:sz w:val="28"/>
          <w:szCs w:val="28"/>
        </w:rPr>
        <w:t xml:space="preserve"> : зб. тез доп. міжнар. наук.-практ. конф., м. Харків, 15-16 травня. 2019 р. Харків, 2019. С. 97–100.</w:t>
      </w:r>
    </w:p>
    <w:p w14:paraId="508E39E2"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Дистанційне навчання як сучасна освітня технологія : матеріали міжвузівського вебінару (м. Вінниця, 31 березня 2017 р.). /відп. ред. Л.Б. Ліщинська.  Вінниця : ВТЕІ КНТЕУ, 2017. 102 с.</w:t>
      </w:r>
    </w:p>
    <w:p w14:paraId="7B4F8510"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Кочубей О.В. Підготовка майбутніх учителів хімії до дистанційного навчання. </w:t>
      </w:r>
      <w:r w:rsidRPr="00770A52">
        <w:rPr>
          <w:rFonts w:ascii="Times New Roman" w:hAnsi="Times New Roman"/>
          <w:i/>
          <w:iCs/>
          <w:sz w:val="28"/>
          <w:szCs w:val="28"/>
        </w:rPr>
        <w:t>Перспективи хімії в сучасному світі.</w:t>
      </w:r>
      <w:r w:rsidRPr="00770A52">
        <w:rPr>
          <w:rFonts w:ascii="Times New Roman" w:hAnsi="Times New Roman"/>
          <w:sz w:val="28"/>
          <w:szCs w:val="28"/>
        </w:rPr>
        <w:t xml:space="preserve"> ІІ Інтернет-конференція </w:t>
      </w:r>
      <w:r w:rsidRPr="00770A52">
        <w:rPr>
          <w:rFonts w:ascii="Times New Roman" w:hAnsi="Times New Roman"/>
          <w:sz w:val="28"/>
          <w:szCs w:val="28"/>
        </w:rPr>
        <w:lastRenderedPageBreak/>
        <w:t>молодих вчених (23 листопада 2022 року). Матеріали конференції.  Житомир: Видавництво ЖДУ ім. І. Франка, 2022. 247 с. С. 208-213.</w:t>
      </w:r>
    </w:p>
    <w:p w14:paraId="34B0C195"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shd w:val="clear" w:color="auto" w:fill="FFFFFF"/>
        </w:rPr>
        <w:t>Прибора Н. А. Богатиренко В.А. Підготовка сучасного вчителя хімії в контексті освітніх реформ Scientific and educational dimensions of natural sciences : Scientific monograph. Riga, Latvia : «Baltija Publishing», 2023. С. 638-653.</w:t>
      </w:r>
    </w:p>
    <w:p w14:paraId="7BFF33E3"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shd w:val="clear" w:color="auto" w:fill="FFFFFF"/>
        </w:rPr>
        <w:t xml:space="preserve">Прибора, Н. А., Жукова Д. С., Прибора А. О. Інтерактивні засоби навчання в STEM-освіті. </w:t>
      </w:r>
      <w:r w:rsidRPr="00770A52">
        <w:rPr>
          <w:rFonts w:ascii="Times New Roman" w:hAnsi="Times New Roman"/>
          <w:i/>
          <w:iCs/>
          <w:sz w:val="28"/>
          <w:szCs w:val="28"/>
          <w:shd w:val="clear" w:color="auto" w:fill="FFFFFF"/>
        </w:rPr>
        <w:t>International scientific journal «Grail of Science» = Міжнародний науковий журнал «Грааль науки».</w:t>
      </w:r>
      <w:r w:rsidRPr="00770A52">
        <w:rPr>
          <w:rFonts w:ascii="Times New Roman" w:hAnsi="Times New Roman"/>
          <w:sz w:val="28"/>
          <w:szCs w:val="28"/>
          <w:shd w:val="clear" w:color="auto" w:fill="FFFFFF"/>
        </w:rPr>
        <w:t xml:space="preserve"> 2023. № 23 : [за матеріалами V Міжнародної науково-практичної конференції «An integrated approach to science modernization: methods, models and multidisciplinarity», що проводилася 23 грудня 2022 року ГО «Європейська наукова платформа» (Вінниця, Україна) та ТОВ «International Centre Corporative Management» (Відень, Австрія)]. С. 369-373.</w:t>
      </w:r>
    </w:p>
    <w:p w14:paraId="0876859A"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Використання системи комп’ютерного моделювання в умовах дистанційного навчання : збірник матеріалів / за заг. ред. С.Г. Литвинової., О.М. Соколюк. Київ : ФОП Ямчинський О.В., 2020. 195 с.</w:t>
      </w:r>
    </w:p>
    <w:p w14:paraId="45F01B6B"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Волкова Н. П. Педагогіка : навч. посіб. Вид. 2-ге, перероб., доп. Київ : Академвидав, 2007. 616 с.</w:t>
      </w:r>
    </w:p>
    <w:p w14:paraId="2758B3BC" w14:textId="338C1864"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lang w:val="en-US"/>
        </w:rPr>
        <w:t>Reeves J., Kimbrough D. Solving the laboratory dilemma in distance learning general chemistry</w:t>
      </w:r>
      <w:r w:rsidRPr="00770A52">
        <w:rPr>
          <w:rFonts w:ascii="Times New Roman" w:hAnsi="Times New Roman"/>
          <w:sz w:val="28"/>
          <w:szCs w:val="28"/>
        </w:rPr>
        <w:t xml:space="preserve">. </w:t>
      </w:r>
      <w:r w:rsidRPr="00770A52">
        <w:rPr>
          <w:rFonts w:ascii="Times New Roman" w:hAnsi="Times New Roman"/>
          <w:i/>
          <w:iCs/>
          <w:sz w:val="28"/>
          <w:szCs w:val="28"/>
          <w:lang w:val="en-US"/>
        </w:rPr>
        <w:t>Journal</w:t>
      </w:r>
      <w:r w:rsidRPr="00770A52">
        <w:rPr>
          <w:rFonts w:ascii="Times New Roman" w:hAnsi="Times New Roman"/>
          <w:i/>
          <w:iCs/>
          <w:sz w:val="28"/>
          <w:szCs w:val="28"/>
        </w:rPr>
        <w:t xml:space="preserve"> </w:t>
      </w:r>
      <w:r w:rsidRPr="00770A52">
        <w:rPr>
          <w:rFonts w:ascii="Times New Roman" w:hAnsi="Times New Roman"/>
          <w:i/>
          <w:iCs/>
          <w:sz w:val="28"/>
          <w:szCs w:val="28"/>
          <w:lang w:val="en-US"/>
        </w:rPr>
        <w:t>of</w:t>
      </w:r>
      <w:r w:rsidRPr="00770A52">
        <w:rPr>
          <w:rFonts w:ascii="Times New Roman" w:hAnsi="Times New Roman"/>
          <w:i/>
          <w:iCs/>
          <w:sz w:val="28"/>
          <w:szCs w:val="28"/>
        </w:rPr>
        <w:t xml:space="preserve"> </w:t>
      </w:r>
      <w:r w:rsidRPr="00770A52">
        <w:rPr>
          <w:rFonts w:ascii="Times New Roman" w:hAnsi="Times New Roman"/>
          <w:i/>
          <w:iCs/>
          <w:sz w:val="28"/>
          <w:szCs w:val="28"/>
          <w:lang w:val="en-US"/>
        </w:rPr>
        <w:t>Asynchronous</w:t>
      </w:r>
      <w:r w:rsidRPr="00770A52">
        <w:rPr>
          <w:rFonts w:ascii="Times New Roman" w:hAnsi="Times New Roman"/>
          <w:i/>
          <w:iCs/>
          <w:sz w:val="28"/>
          <w:szCs w:val="28"/>
        </w:rPr>
        <w:t xml:space="preserve"> </w:t>
      </w:r>
      <w:r w:rsidRPr="00770A52">
        <w:rPr>
          <w:rFonts w:ascii="Times New Roman" w:hAnsi="Times New Roman"/>
          <w:i/>
          <w:iCs/>
          <w:sz w:val="28"/>
          <w:szCs w:val="28"/>
          <w:lang w:val="en-US"/>
        </w:rPr>
        <w:t>Learning</w:t>
      </w:r>
      <w:r w:rsidRPr="00770A52">
        <w:rPr>
          <w:rFonts w:ascii="Times New Roman" w:hAnsi="Times New Roman"/>
          <w:sz w:val="28"/>
          <w:szCs w:val="28"/>
        </w:rPr>
        <w:t xml:space="preserve"> </w:t>
      </w:r>
      <w:r w:rsidRPr="00770A52">
        <w:rPr>
          <w:rFonts w:ascii="Times New Roman" w:hAnsi="Times New Roman"/>
          <w:i/>
          <w:iCs/>
          <w:sz w:val="28"/>
          <w:szCs w:val="28"/>
          <w:lang w:val="en-US"/>
        </w:rPr>
        <w:t>Network</w:t>
      </w:r>
      <w:r w:rsidRPr="00770A52">
        <w:rPr>
          <w:rFonts w:ascii="Times New Roman" w:hAnsi="Times New Roman"/>
          <w:sz w:val="28"/>
          <w:szCs w:val="28"/>
        </w:rPr>
        <w:t xml:space="preserve">. </w:t>
      </w:r>
      <w:r w:rsidRPr="00770A52">
        <w:rPr>
          <w:rFonts w:ascii="Times New Roman" w:hAnsi="Times New Roman"/>
          <w:sz w:val="28"/>
          <w:szCs w:val="28"/>
          <w:lang w:val="en-US"/>
        </w:rPr>
        <w:t xml:space="preserve">2004. 8. 3. p. 47–51. doi: </w:t>
      </w:r>
      <w:hyperlink r:id="rId25" w:history="1">
        <w:r w:rsidRPr="00770A52">
          <w:rPr>
            <w:rStyle w:val="a6"/>
            <w:rFonts w:ascii="Times New Roman" w:hAnsi="Times New Roman"/>
            <w:sz w:val="28"/>
            <w:szCs w:val="28"/>
            <w:lang w:val="en-US"/>
          </w:rPr>
          <w:t>https://doi.org/10.24059/olj.v8i3.1820</w:t>
        </w:r>
      </w:hyperlink>
      <w:r w:rsidRPr="00770A52">
        <w:rPr>
          <w:rFonts w:ascii="Times New Roman" w:hAnsi="Times New Roman"/>
          <w:sz w:val="28"/>
          <w:szCs w:val="28"/>
        </w:rPr>
        <w:t>.</w:t>
      </w:r>
    </w:p>
    <w:p w14:paraId="10F4014D" w14:textId="2E815AFB"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Bailey C.J., Card K.A. Effective pedagogical practices for online teaching: Perception of experienced instructors. </w:t>
      </w:r>
      <w:r w:rsidRPr="00770A52">
        <w:rPr>
          <w:rFonts w:ascii="Times New Roman" w:hAnsi="Times New Roman"/>
          <w:i/>
          <w:iCs/>
          <w:sz w:val="28"/>
          <w:szCs w:val="28"/>
        </w:rPr>
        <w:t>Internet High. Educ</w:t>
      </w:r>
      <w:r w:rsidRPr="00770A52">
        <w:rPr>
          <w:rFonts w:ascii="Times New Roman" w:hAnsi="Times New Roman"/>
          <w:sz w:val="28"/>
          <w:szCs w:val="28"/>
        </w:rPr>
        <w:t>. 2009. 12. Р.152-155. DOI: 10.1016/j.iheduc.2009.08.002</w:t>
      </w:r>
    </w:p>
    <w:p w14:paraId="7BE29DD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Твердохліб І.А. Особливості програмно-технічного забезпечення дистанційного навчання в умовах воєнного стану : методичні рекомендації. [Електронне видання]. Київ: Педагогічна думка, 2023. 44 с. </w:t>
      </w:r>
      <w:r w:rsidRPr="00770A52">
        <w:rPr>
          <w:rFonts w:ascii="Times New Roman" w:hAnsi="Times New Roman"/>
          <w:sz w:val="28"/>
          <w:szCs w:val="28"/>
          <w:lang w:val="en-US"/>
        </w:rPr>
        <w:t>URL</w:t>
      </w:r>
      <w:r w:rsidRPr="00770A52">
        <w:rPr>
          <w:rFonts w:ascii="Times New Roman" w:hAnsi="Times New Roman"/>
          <w:sz w:val="28"/>
          <w:szCs w:val="28"/>
        </w:rPr>
        <w:t xml:space="preserve">: https://undip.org.ua/library/teoriia-elektrychnykh-i-mahnitnykh-kil/ (дата звернення: 10. 09. 2023). </w:t>
      </w:r>
    </w:p>
    <w:p w14:paraId="3FCD59A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lastRenderedPageBreak/>
        <w:t xml:space="preserve">Мельниченко Н.О., Стаднічук О.М., Кучер Л.Р., Кропивницька Л.М. Особливості хімічного експерименту в умовах вимушеного дистанційного навчання. </w:t>
      </w:r>
      <w:r w:rsidRPr="00770A52">
        <w:rPr>
          <w:rFonts w:ascii="Times New Roman" w:hAnsi="Times New Roman"/>
          <w:i/>
          <w:iCs/>
          <w:sz w:val="28"/>
          <w:szCs w:val="28"/>
        </w:rPr>
        <w:t>Наукові записки Вінницького державного педагогічного університету імені Михайла Коцюбинського.</w:t>
      </w:r>
      <w:r w:rsidRPr="00770A52">
        <w:rPr>
          <w:rFonts w:ascii="Times New Roman" w:hAnsi="Times New Roman"/>
          <w:sz w:val="28"/>
          <w:szCs w:val="28"/>
        </w:rPr>
        <w:t xml:space="preserve"> Серія: Теорія та методика навчання природничих наук. Вінниця: ВДПУ, 2023. № 5. 120 с. С. 43-52.</w:t>
      </w:r>
    </w:p>
    <w:p w14:paraId="43F45552"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color w:val="3A3A3A"/>
          <w:sz w:val="28"/>
          <w:szCs w:val="28"/>
          <w:shd w:val="clear" w:color="auto" w:fill="FFFFFF"/>
        </w:rPr>
        <w:t>Староста В.І. Moodle до, під час і після пандемії Covid-19: використання студентами бакалаврату та магістратури. Електронне наукове фахове видання «Відкрите освітнє е-середовище сучасного університету». 2021. Вип. 10. С. 216-230. doi: </w:t>
      </w:r>
      <w:r w:rsidRPr="00770A52">
        <w:rPr>
          <w:rFonts w:ascii="Times New Roman" w:hAnsi="Times New Roman"/>
          <w:sz w:val="28"/>
          <w:szCs w:val="28"/>
          <w:shd w:val="clear" w:color="auto" w:fill="FFFFFF"/>
        </w:rPr>
        <w:t>https://doi.org/10.28925/2414-0325.2021.1018</w:t>
      </w:r>
      <w:r w:rsidRPr="00770A52">
        <w:rPr>
          <w:rFonts w:ascii="Times New Roman" w:hAnsi="Times New Roman"/>
          <w:color w:val="3A3A3A"/>
          <w:sz w:val="28"/>
          <w:szCs w:val="28"/>
          <w:shd w:val="clear" w:color="auto" w:fill="FFFFFF"/>
        </w:rPr>
        <w:t>.</w:t>
      </w:r>
      <w:r w:rsidRPr="00770A52">
        <w:rPr>
          <w:rFonts w:ascii="Times New Roman" w:hAnsi="Times New Roman"/>
          <w:color w:val="3A3A3A"/>
          <w:sz w:val="28"/>
          <w:szCs w:val="28"/>
          <w:shd w:val="clear" w:color="auto" w:fill="FFFFFF"/>
          <w:lang w:val="en-US"/>
        </w:rPr>
        <w:t xml:space="preserve"> </w:t>
      </w:r>
      <w:r w:rsidRPr="00770A52">
        <w:rPr>
          <w:rFonts w:ascii="Times New Roman" w:hAnsi="Times New Roman"/>
          <w:color w:val="3A3A3A"/>
          <w:sz w:val="28"/>
          <w:szCs w:val="28"/>
          <w:shd w:val="clear" w:color="auto" w:fill="FFFFFF"/>
        </w:rPr>
        <w:t>(дата звернення: 2</w:t>
      </w:r>
      <w:r w:rsidRPr="00770A52">
        <w:rPr>
          <w:rFonts w:ascii="Times New Roman" w:hAnsi="Times New Roman"/>
          <w:color w:val="3A3A3A"/>
          <w:sz w:val="28"/>
          <w:szCs w:val="28"/>
          <w:shd w:val="clear" w:color="auto" w:fill="FFFFFF"/>
          <w:lang w:val="en-US"/>
        </w:rPr>
        <w:t>3</w:t>
      </w:r>
      <w:r w:rsidRPr="00770A52">
        <w:rPr>
          <w:rFonts w:ascii="Times New Roman" w:hAnsi="Times New Roman"/>
          <w:color w:val="3A3A3A"/>
          <w:sz w:val="28"/>
          <w:szCs w:val="28"/>
          <w:shd w:val="clear" w:color="auto" w:fill="FFFFFF"/>
        </w:rPr>
        <w:t>.0</w:t>
      </w:r>
      <w:r w:rsidRPr="00770A52">
        <w:rPr>
          <w:rFonts w:ascii="Times New Roman" w:hAnsi="Times New Roman"/>
          <w:color w:val="3A3A3A"/>
          <w:sz w:val="28"/>
          <w:szCs w:val="28"/>
          <w:shd w:val="clear" w:color="auto" w:fill="FFFFFF"/>
          <w:lang w:val="en-US"/>
        </w:rPr>
        <w:t>3</w:t>
      </w:r>
      <w:r w:rsidRPr="00770A52">
        <w:rPr>
          <w:rFonts w:ascii="Times New Roman" w:hAnsi="Times New Roman"/>
          <w:color w:val="3A3A3A"/>
          <w:sz w:val="28"/>
          <w:szCs w:val="28"/>
          <w:shd w:val="clear" w:color="auto" w:fill="FFFFFF"/>
        </w:rPr>
        <w:t>.2023).</w:t>
      </w:r>
    </w:p>
    <w:p w14:paraId="0F7A10D8"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Кухаренко В.М., Бондаренко В.В. Екстрене дистанційне навчання в Україні : монографія / За ред. В.М. Кухаренка, В.В. Бондаренка. Харків : Вид-во КП «Міська друкарня», 2020.  409 с.</w:t>
      </w:r>
    </w:p>
    <w:p w14:paraId="58E4F114" w14:textId="591C51F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lang w:val="en-US"/>
        </w:rPr>
      </w:pPr>
      <w:r w:rsidRPr="00770A52">
        <w:rPr>
          <w:rFonts w:ascii="Times New Roman" w:hAnsi="Times New Roman"/>
          <w:sz w:val="28"/>
          <w:szCs w:val="28"/>
        </w:rPr>
        <w:t xml:space="preserve">Shivangi D. Online Learning: A Panacea in the Time of COVID-19 Crisis. </w:t>
      </w:r>
      <w:r w:rsidRPr="00770A52">
        <w:rPr>
          <w:rFonts w:ascii="Times New Roman" w:hAnsi="Times New Roman"/>
          <w:i/>
          <w:iCs/>
          <w:sz w:val="28"/>
          <w:szCs w:val="28"/>
          <w:lang w:val="en-US"/>
        </w:rPr>
        <w:t>Journal of Educational Technology System (ETS)</w:t>
      </w:r>
      <w:r w:rsidRPr="00770A52">
        <w:rPr>
          <w:rFonts w:ascii="Times New Roman" w:hAnsi="Times New Roman"/>
          <w:sz w:val="28"/>
          <w:szCs w:val="28"/>
        </w:rPr>
        <w:t>. 2020. 49. 5–22. https://doi.org/10.1177/0047239520934018.</w:t>
      </w:r>
    </w:p>
    <w:p w14:paraId="62017876"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bCs/>
          <w:sz w:val="28"/>
          <w:szCs w:val="28"/>
        </w:rPr>
        <w:t xml:space="preserve">Нетрибійчук О. </w:t>
      </w:r>
      <w:r w:rsidRPr="00770A52">
        <w:rPr>
          <w:rFonts w:ascii="Times New Roman" w:hAnsi="Times New Roman"/>
          <w:sz w:val="28"/>
          <w:szCs w:val="28"/>
        </w:rPr>
        <w:t xml:space="preserve">Використання інформаційно-комунікаційних технологій у навчанні хімії </w:t>
      </w:r>
      <w:r w:rsidRPr="00770A52">
        <w:rPr>
          <w:rFonts w:ascii="Times New Roman" w:hAnsi="Times New Roman"/>
          <w:i/>
          <w:iCs/>
          <w:sz w:val="28"/>
          <w:szCs w:val="28"/>
        </w:rPr>
        <w:t>«Біологія і хімія в рідній школі».</w:t>
      </w:r>
      <w:r w:rsidRPr="00770A52">
        <w:rPr>
          <w:rFonts w:ascii="Times New Roman" w:hAnsi="Times New Roman"/>
          <w:sz w:val="28"/>
          <w:szCs w:val="28"/>
        </w:rPr>
        <w:t xml:space="preserve"> 2018. № 3. С. 30-38.</w:t>
      </w:r>
    </w:p>
    <w:p w14:paraId="6D772BCB"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Машевська А. С., Єрмейчук Т. М. Моделювання у біології як засіб підвищення результативності навчального процесу. </w:t>
      </w:r>
      <w:r w:rsidRPr="00770A52">
        <w:rPr>
          <w:rFonts w:ascii="Times New Roman" w:hAnsi="Times New Roman"/>
          <w:i/>
          <w:iCs/>
          <w:sz w:val="28"/>
          <w:szCs w:val="28"/>
        </w:rPr>
        <w:t>Моделювання в навчальному процес</w:t>
      </w:r>
      <w:r w:rsidRPr="00770A52">
        <w:rPr>
          <w:rFonts w:ascii="Times New Roman" w:hAnsi="Times New Roman"/>
          <w:sz w:val="28"/>
          <w:szCs w:val="28"/>
        </w:rPr>
        <w:t>і : матеріали Всеукр. наук.-практ. інтернет-конференції (23-27 лютого 2015 року) / уклад. Н.А. Головіна. Луцьк : Вежа-Друк. 2015. С.109-112.</w:t>
      </w:r>
    </w:p>
    <w:p w14:paraId="0FD7FE4A" w14:textId="77777777" w:rsidR="00F26969" w:rsidRPr="00770A52" w:rsidRDefault="00F26969" w:rsidP="00F26969">
      <w:pPr>
        <w:numPr>
          <w:ilvl w:val="0"/>
          <w:numId w:val="19"/>
        </w:numPr>
        <w:shd w:val="clear" w:color="auto" w:fill="FFFFFF"/>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Використання Інтернет технологій для дослідження природних явищ у шкільному курсі фізики : посібник / [Авт. кол. </w:t>
      </w:r>
      <w:bookmarkStart w:id="32" w:name="_Hlk152527942"/>
      <w:r w:rsidRPr="00770A52">
        <w:rPr>
          <w:rFonts w:ascii="Times New Roman" w:hAnsi="Times New Roman"/>
          <w:sz w:val="28"/>
          <w:szCs w:val="28"/>
        </w:rPr>
        <w:t>:</w:t>
      </w:r>
      <w:bookmarkStart w:id="33" w:name="_Hlk153056333"/>
      <w:r w:rsidRPr="00770A52">
        <w:rPr>
          <w:rFonts w:ascii="Times New Roman" w:hAnsi="Times New Roman"/>
          <w:sz w:val="28"/>
          <w:szCs w:val="28"/>
        </w:rPr>
        <w:t xml:space="preserve">Ю. О. Жук, О. М. Соколюк, Н. П. Дементієвська, О. В. Слободяник, П. К. Соколов </w:t>
      </w:r>
      <w:bookmarkEnd w:id="32"/>
      <w:bookmarkEnd w:id="33"/>
      <w:r w:rsidRPr="00770A52">
        <w:rPr>
          <w:rFonts w:ascii="Times New Roman" w:hAnsi="Times New Roman"/>
          <w:sz w:val="28"/>
          <w:szCs w:val="28"/>
        </w:rPr>
        <w:t>; За ред. Ю. О. Жука] ; Ін-т інформаційних технологій і засобів навчання НАПН України. Київ : Атіка, 2014. 172 с.</w:t>
      </w:r>
    </w:p>
    <w:p w14:paraId="6C4313F4" w14:textId="77777777" w:rsidR="00F26969" w:rsidRPr="00770A52" w:rsidRDefault="00F26969" w:rsidP="00F26969">
      <w:pPr>
        <w:numPr>
          <w:ilvl w:val="0"/>
          <w:numId w:val="19"/>
        </w:numPr>
        <w:shd w:val="clear" w:color="auto" w:fill="FFFFFF"/>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shd w:val="clear" w:color="auto" w:fill="FFFFFF"/>
        </w:rPr>
        <w:t xml:space="preserve">Стадніченко С. М., Марченко-Іванюк О. В. Впровадження Google форм та комп’ютерних моделей в освітній процес з фізики у педагогічному </w:t>
      </w:r>
      <w:r w:rsidRPr="00770A52">
        <w:rPr>
          <w:rFonts w:ascii="Times New Roman" w:hAnsi="Times New Roman"/>
          <w:sz w:val="28"/>
          <w:szCs w:val="28"/>
          <w:shd w:val="clear" w:color="auto" w:fill="FFFFFF"/>
        </w:rPr>
        <w:lastRenderedPageBreak/>
        <w:t>коледжі. </w:t>
      </w:r>
      <w:r w:rsidRPr="00770A52">
        <w:rPr>
          <w:rFonts w:ascii="Times New Roman" w:hAnsi="Times New Roman"/>
          <w:i/>
          <w:iCs/>
          <w:sz w:val="28"/>
          <w:szCs w:val="28"/>
          <w:shd w:val="clear" w:color="auto" w:fill="FFFFFF"/>
        </w:rPr>
        <w:t xml:space="preserve">Наукові записки. </w:t>
      </w:r>
      <w:r w:rsidRPr="00770A52">
        <w:rPr>
          <w:rFonts w:ascii="Times New Roman" w:eastAsia="Times New Roman" w:hAnsi="Times New Roman"/>
          <w:sz w:val="28"/>
          <w:szCs w:val="28"/>
          <w:lang w:eastAsia="uk-UA"/>
        </w:rPr>
        <w:t xml:space="preserve">Ред. кол.: В. Ф.Черкасов, В.В.Радул, Н.С.Савченко на ін. Випуск 201. </w:t>
      </w:r>
      <w:r w:rsidRPr="00770A52">
        <w:rPr>
          <w:rFonts w:ascii="Times New Roman" w:hAnsi="Times New Roman"/>
          <w:sz w:val="28"/>
          <w:szCs w:val="28"/>
          <w:shd w:val="clear" w:color="auto" w:fill="FFFFFF"/>
        </w:rPr>
        <w:t xml:space="preserve">Серія: Педагогічні науки. Кропивницький : </w:t>
      </w:r>
      <w:r w:rsidRPr="00770A52">
        <w:rPr>
          <w:rFonts w:ascii="Times New Roman" w:eastAsia="Times New Roman" w:hAnsi="Times New Roman"/>
          <w:sz w:val="28"/>
          <w:szCs w:val="28"/>
          <w:lang w:eastAsia="uk-UA"/>
        </w:rPr>
        <w:t>РВВ ЦДПУ ім. В. Винниченка</w:t>
      </w:r>
      <w:r w:rsidRPr="00770A52">
        <w:rPr>
          <w:rFonts w:ascii="Times New Roman" w:hAnsi="Times New Roman"/>
          <w:sz w:val="28"/>
          <w:szCs w:val="28"/>
          <w:shd w:val="clear" w:color="auto" w:fill="FFFFFF"/>
        </w:rPr>
        <w:t xml:space="preserve">, 2021. 210 с. С. 127-132. </w:t>
      </w:r>
      <w:hyperlink r:id="rId26" w:history="1">
        <w:r w:rsidRPr="00770A52">
          <w:rPr>
            <w:rStyle w:val="a6"/>
            <w:rFonts w:ascii="Times New Roman" w:hAnsi="Times New Roman"/>
            <w:sz w:val="28"/>
            <w:szCs w:val="28"/>
            <w:shd w:val="clear" w:color="auto" w:fill="FFFFFF"/>
          </w:rPr>
          <w:t>https://doi.org/10.36550/2415-7988-2021-1-201-127-132</w:t>
        </w:r>
      </w:hyperlink>
      <w:r w:rsidRPr="00770A52">
        <w:rPr>
          <w:rFonts w:ascii="Times New Roman" w:hAnsi="Times New Roman"/>
          <w:sz w:val="28"/>
          <w:szCs w:val="28"/>
          <w:shd w:val="clear" w:color="auto" w:fill="FFFFFF"/>
        </w:rPr>
        <w:t>.</w:t>
      </w:r>
    </w:p>
    <w:p w14:paraId="646164E2"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bookmarkStart w:id="34" w:name="_Hlk153056466"/>
      <w:r w:rsidRPr="00770A52">
        <w:rPr>
          <w:rFonts w:ascii="Times New Roman" w:hAnsi="Times New Roman"/>
          <w:sz w:val="28"/>
          <w:szCs w:val="28"/>
        </w:rPr>
        <w:t xml:space="preserve">Литвинова С. Модель використання системи комп’ютерного моделювання для формування компетентностей учнів з природничо-математичних предметів. </w:t>
      </w:r>
      <w:r w:rsidRPr="00770A52">
        <w:rPr>
          <w:rFonts w:ascii="Times New Roman" w:hAnsi="Times New Roman"/>
          <w:i/>
          <w:iCs/>
          <w:sz w:val="28"/>
          <w:szCs w:val="28"/>
        </w:rPr>
        <w:t>Фізико-математична освіта</w:t>
      </w:r>
      <w:r w:rsidRPr="00770A52">
        <w:rPr>
          <w:rFonts w:ascii="Times New Roman" w:hAnsi="Times New Roman"/>
          <w:sz w:val="28"/>
          <w:szCs w:val="28"/>
        </w:rPr>
        <w:t>. 2019. Вип. 1 (19). С. 108-115. URL: https://doi.org/ 10.31110/2413-1571-2019-019-1-017 7.</w:t>
      </w:r>
    </w:p>
    <w:p w14:paraId="07682C03" w14:textId="77777777" w:rsidR="00F26969" w:rsidRPr="00770A52" w:rsidRDefault="00F26969" w:rsidP="00F26969">
      <w:pPr>
        <w:numPr>
          <w:ilvl w:val="0"/>
          <w:numId w:val="19"/>
        </w:numPr>
        <w:tabs>
          <w:tab w:val="left" w:pos="1134"/>
        </w:tabs>
        <w:spacing w:after="0" w:line="360" w:lineRule="auto"/>
        <w:jc w:val="both"/>
        <w:rPr>
          <w:rFonts w:ascii="Times New Roman" w:hAnsi="Times New Roman"/>
          <w:bCs/>
          <w:color w:val="000000"/>
          <w:sz w:val="28"/>
          <w:szCs w:val="28"/>
        </w:rPr>
      </w:pPr>
      <w:r w:rsidRPr="00770A52">
        <w:rPr>
          <w:rFonts w:ascii="Times New Roman" w:hAnsi="Times New Roman"/>
          <w:bCs/>
          <w:color w:val="000000"/>
          <w:sz w:val="28"/>
          <w:szCs w:val="28"/>
        </w:rPr>
        <w:t>Яремчук О.М.</w:t>
      </w:r>
      <w:bookmarkEnd w:id="34"/>
      <w:r w:rsidRPr="00770A52">
        <w:rPr>
          <w:rFonts w:ascii="Times New Roman" w:hAnsi="Times New Roman"/>
          <w:bCs/>
          <w:color w:val="000000"/>
          <w:sz w:val="28"/>
          <w:szCs w:val="28"/>
        </w:rPr>
        <w:t xml:space="preserve"> Педагогічні ідеї вивчення штучної радіоактивності (з використанням засобів комп’ютерного моделювання). </w:t>
      </w:r>
      <w:r w:rsidRPr="00770A52">
        <w:rPr>
          <w:rFonts w:ascii="Times New Roman" w:hAnsi="Times New Roman"/>
          <w:bCs/>
          <w:i/>
          <w:iCs/>
          <w:color w:val="000000"/>
          <w:sz w:val="28"/>
          <w:szCs w:val="28"/>
        </w:rPr>
        <w:t>Наукові праці Миколаївського державного гуманітарного університету імені Петра Могили</w:t>
      </w:r>
      <w:r w:rsidRPr="00770A52">
        <w:rPr>
          <w:rFonts w:ascii="Times New Roman" w:hAnsi="Times New Roman"/>
          <w:bCs/>
          <w:color w:val="000000"/>
          <w:sz w:val="28"/>
          <w:szCs w:val="28"/>
        </w:rPr>
        <w:t xml:space="preserve"> </w:t>
      </w:r>
      <w:r w:rsidRPr="00770A52">
        <w:rPr>
          <w:rFonts w:ascii="Times New Roman" w:hAnsi="Times New Roman"/>
          <w:bCs/>
          <w:i/>
          <w:iCs/>
          <w:color w:val="000000"/>
          <w:sz w:val="28"/>
          <w:szCs w:val="28"/>
        </w:rPr>
        <w:t>комплексу «Києво-Могилянська академія».</w:t>
      </w:r>
      <w:r w:rsidRPr="00770A52">
        <w:rPr>
          <w:rFonts w:ascii="Times New Roman" w:hAnsi="Times New Roman"/>
          <w:bCs/>
          <w:color w:val="000000"/>
          <w:sz w:val="28"/>
          <w:szCs w:val="28"/>
        </w:rPr>
        <w:t xml:space="preserve"> Сер.: Педагогічні науки. 2008. Т. 97, Вип. 84. С. 36-39.)</w:t>
      </w:r>
    </w:p>
    <w:p w14:paraId="426D36DF"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Мохун С. В., Федчишин О. М. Використання віртуальних фізичних моделей в умовах дистанційного навчання. </w:t>
      </w:r>
      <w:r w:rsidRPr="00770A52">
        <w:rPr>
          <w:rFonts w:ascii="Times New Roman" w:hAnsi="Times New Roman"/>
          <w:i/>
          <w:iCs/>
          <w:sz w:val="28"/>
          <w:szCs w:val="28"/>
        </w:rPr>
        <w:t>Сучасні інформаційні технології та інноваційні методики навчання: досвід, тенденції, перспективи</w:t>
      </w:r>
      <w:r w:rsidRPr="00770A52">
        <w:rPr>
          <w:rFonts w:ascii="Times New Roman" w:hAnsi="Times New Roman"/>
          <w:sz w:val="28"/>
          <w:szCs w:val="28"/>
        </w:rPr>
        <w:t>: Матеріали VІ міжнар. наук.-практ. інтернет-конф. (м. Тернопіль, 12–13 листопада 2020 р.). Тернопіль, 2020. C. 139-142.</w:t>
      </w:r>
    </w:p>
    <w:p w14:paraId="72DEE34C"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Анічкіна О.В., Авдєєва О.Ю. </w:t>
      </w:r>
      <w:r w:rsidRPr="00770A52">
        <w:rPr>
          <w:rFonts w:ascii="Times New Roman" w:hAnsi="Times New Roman"/>
          <w:color w:val="000000"/>
          <w:sz w:val="28"/>
          <w:szCs w:val="28"/>
          <w:shd w:val="clear" w:color="auto" w:fill="FFFFFF"/>
        </w:rPr>
        <w:t>Використання інтерактивного моделювання при викладанні хімії в закладах вищої освіти</w:t>
      </w:r>
      <w:r w:rsidRPr="00770A52">
        <w:rPr>
          <w:rFonts w:ascii="Times New Roman" w:hAnsi="Times New Roman"/>
          <w:i/>
          <w:iCs/>
          <w:color w:val="000000"/>
          <w:sz w:val="28"/>
          <w:szCs w:val="28"/>
          <w:shd w:val="clear" w:color="auto" w:fill="FFFFFF"/>
        </w:rPr>
        <w:t>. Інноваційна педагогіка</w:t>
      </w:r>
      <w:r w:rsidRPr="00770A52">
        <w:rPr>
          <w:rFonts w:ascii="Times New Roman" w:hAnsi="Times New Roman"/>
          <w:color w:val="000000"/>
          <w:sz w:val="28"/>
          <w:szCs w:val="28"/>
          <w:shd w:val="clear" w:color="auto" w:fill="FFFFFF"/>
        </w:rPr>
        <w:t>. 2022. Випуск 48. Том 1. С. 38-41.</w:t>
      </w:r>
    </w:p>
    <w:p w14:paraId="6BC2D617"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Нечипуренко П. П. Теоретико-методичні засади використання інформаційно-комунікаційних технологій як засобу формування дослідницьких компетентностей старшокласників у профільному навчанні хімії : монографія / </w:t>
      </w:r>
      <w:bookmarkStart w:id="35" w:name="_Hlk153056670"/>
      <w:r w:rsidRPr="00770A52">
        <w:rPr>
          <w:rFonts w:ascii="Times New Roman" w:hAnsi="Times New Roman"/>
          <w:sz w:val="28"/>
          <w:szCs w:val="28"/>
        </w:rPr>
        <w:t>П. П. Нечипуренко, С. О. Семеріков, Л. І. Томіліна</w:t>
      </w:r>
      <w:bookmarkEnd w:id="35"/>
      <w:r w:rsidRPr="00770A52">
        <w:rPr>
          <w:rFonts w:ascii="Times New Roman" w:hAnsi="Times New Roman"/>
          <w:sz w:val="28"/>
          <w:szCs w:val="28"/>
        </w:rPr>
        <w:t xml:space="preserve"> // Теорія та методика електронного навчання. Кривий Ріг : Видавничий відділ ДЗВО «Криворізький національний університет», 2018. Том IX. Випуск 1 (9) : спецвипуск «Монографія в журналі». 350 с.</w:t>
      </w:r>
    </w:p>
    <w:p w14:paraId="2C9C1762"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Пилипенко О. Використання спеціалізованих комп’ютерних програм під час викладання природничих дисциплін. </w:t>
      </w:r>
      <w:r w:rsidRPr="00770A52">
        <w:rPr>
          <w:rFonts w:ascii="Times New Roman" w:hAnsi="Times New Roman"/>
          <w:i/>
          <w:iCs/>
          <w:sz w:val="28"/>
          <w:szCs w:val="28"/>
        </w:rPr>
        <w:t xml:space="preserve">Проблеми та інновації в </w:t>
      </w:r>
      <w:r w:rsidRPr="00770A52">
        <w:rPr>
          <w:rFonts w:ascii="Times New Roman" w:hAnsi="Times New Roman"/>
          <w:i/>
          <w:iCs/>
          <w:sz w:val="28"/>
          <w:szCs w:val="28"/>
        </w:rPr>
        <w:lastRenderedPageBreak/>
        <w:t>природничо-математичній, технологічній і професійній освіті </w:t>
      </w:r>
      <w:r w:rsidRPr="00770A52">
        <w:rPr>
          <w:rFonts w:ascii="Times New Roman" w:hAnsi="Times New Roman"/>
          <w:sz w:val="28"/>
          <w:szCs w:val="28"/>
        </w:rPr>
        <w:t>: збірник матеріалів ХV-ї Міжнародної науково-практичної онлайн-інтернет конференції присвяченій 95-й річниці з Дня народження академіка Національної академії педагогічних наук С. У. Гончаренка, м. Кропивницький, 20-24 червня 2023 року / Відп. ред. М. І. Садовий. Кропивницький: РВВ ЦДУ ім. В. Винниченка, 2023. 136 с. С. 57-58.</w:t>
      </w:r>
    </w:p>
    <w:p w14:paraId="7B39DB25"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Ташута К.С., Чайка М.В. Молекулярне моделювання під час вивчення хімії як елемент STEM-освіти. </w:t>
      </w:r>
      <w:r w:rsidRPr="00770A52">
        <w:rPr>
          <w:rFonts w:ascii="Times New Roman" w:hAnsi="Times New Roman"/>
          <w:i/>
          <w:iCs/>
          <w:sz w:val="28"/>
          <w:szCs w:val="28"/>
        </w:rPr>
        <w:t xml:space="preserve">Перспективи хімії в сучасному світі. </w:t>
      </w:r>
      <w:r w:rsidRPr="00770A52">
        <w:rPr>
          <w:rFonts w:ascii="Times New Roman" w:hAnsi="Times New Roman"/>
          <w:sz w:val="28"/>
          <w:szCs w:val="28"/>
        </w:rPr>
        <w:t>ІІ Інтернет-конференція молодих вчених (23 листопада 2022 року). Матеріали конференції. – Житомир: Видавництво ЖДУ ім. І. Франка, 2022. С.234-235.</w:t>
      </w:r>
    </w:p>
    <w:p w14:paraId="759924C2" w14:textId="77777777" w:rsidR="00F26969" w:rsidRPr="00770A52" w:rsidRDefault="00F26969" w:rsidP="00F26969">
      <w:pPr>
        <w:numPr>
          <w:ilvl w:val="0"/>
          <w:numId w:val="19"/>
        </w:numPr>
        <w:spacing w:after="0" w:line="360" w:lineRule="auto"/>
        <w:jc w:val="both"/>
        <w:rPr>
          <w:rFonts w:ascii="Times New Roman" w:hAnsi="Times New Roman"/>
          <w:bCs/>
          <w:sz w:val="28"/>
          <w:szCs w:val="28"/>
        </w:rPr>
      </w:pPr>
      <w:r w:rsidRPr="00770A52">
        <w:rPr>
          <w:rFonts w:ascii="Times New Roman" w:hAnsi="Times New Roman"/>
          <w:sz w:val="28"/>
          <w:szCs w:val="28"/>
        </w:rPr>
        <w:t xml:space="preserve">Великий тлумачний словник сучасної мови. </w:t>
      </w:r>
      <w:r w:rsidRPr="00770A52">
        <w:rPr>
          <w:rFonts w:ascii="Times New Roman" w:hAnsi="Times New Roman"/>
          <w:sz w:val="28"/>
          <w:szCs w:val="28"/>
          <w:lang w:val="en-US"/>
        </w:rPr>
        <w:t>URL</w:t>
      </w:r>
      <w:r w:rsidRPr="00770A52">
        <w:rPr>
          <w:rFonts w:ascii="Times New Roman" w:hAnsi="Times New Roman"/>
          <w:sz w:val="28"/>
          <w:szCs w:val="28"/>
        </w:rPr>
        <w:t xml:space="preserve">: </w:t>
      </w:r>
      <w:hyperlink r:id="rId27" w:history="1">
        <w:r w:rsidRPr="00770A52">
          <w:rPr>
            <w:rStyle w:val="a6"/>
            <w:rFonts w:ascii="Times New Roman" w:hAnsi="Times New Roman"/>
            <w:sz w:val="28"/>
            <w:szCs w:val="28"/>
            <w:shd w:val="clear" w:color="auto" w:fill="FFFFFF"/>
          </w:rPr>
          <w:t>https://slovnyk.me/dict/vts/%D0%BC%D0%BE%D0%B4%D0%B5%D0%BB%D1%8C</w:t>
        </w:r>
      </w:hyperlink>
      <w:r w:rsidRPr="00770A52">
        <w:rPr>
          <w:rFonts w:ascii="Times New Roman" w:hAnsi="Times New Roman"/>
          <w:sz w:val="28"/>
          <w:szCs w:val="28"/>
          <w:shd w:val="clear" w:color="auto" w:fill="FFFFFF"/>
        </w:rPr>
        <w:t xml:space="preserve"> </w:t>
      </w:r>
      <w:r w:rsidRPr="00770A52">
        <w:rPr>
          <w:rFonts w:ascii="Times New Roman" w:hAnsi="Times New Roman"/>
          <w:sz w:val="28"/>
          <w:szCs w:val="28"/>
          <w:shd w:val="clear" w:color="auto" w:fill="FFFFFF"/>
          <w:lang w:val="ru-RU"/>
        </w:rPr>
        <w:t>(</w:t>
      </w:r>
      <w:r w:rsidRPr="00770A52">
        <w:rPr>
          <w:rFonts w:ascii="Times New Roman" w:hAnsi="Times New Roman"/>
          <w:sz w:val="28"/>
          <w:szCs w:val="28"/>
          <w:shd w:val="clear" w:color="auto" w:fill="FFFFFF"/>
        </w:rPr>
        <w:t>дата звернення: 22.11.2022</w:t>
      </w:r>
      <w:r w:rsidRPr="00770A52">
        <w:rPr>
          <w:rFonts w:ascii="Times New Roman" w:hAnsi="Times New Roman"/>
          <w:sz w:val="28"/>
          <w:szCs w:val="28"/>
          <w:shd w:val="clear" w:color="auto" w:fill="FFFFFF"/>
          <w:lang w:val="ru-RU"/>
        </w:rPr>
        <w:t>)</w:t>
      </w:r>
      <w:r w:rsidRPr="00770A52">
        <w:rPr>
          <w:rFonts w:ascii="Times New Roman" w:hAnsi="Times New Roman"/>
          <w:sz w:val="28"/>
          <w:szCs w:val="28"/>
          <w:shd w:val="clear" w:color="auto" w:fill="FFFFFF"/>
        </w:rPr>
        <w:t>.</w:t>
      </w:r>
    </w:p>
    <w:p w14:paraId="0F240C4F"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Мостєпан Н.М. Молекулярне моделювання при вивченні хімії як елемент STEM-освіти. </w:t>
      </w:r>
      <w:r w:rsidRPr="00770A52">
        <w:rPr>
          <w:rFonts w:ascii="Times New Roman" w:hAnsi="Times New Roman"/>
          <w:i/>
          <w:iCs/>
          <w:sz w:val="28"/>
          <w:szCs w:val="28"/>
        </w:rPr>
        <w:t xml:space="preserve">Якість освіт </w:t>
      </w:r>
      <w:r w:rsidRPr="00770A52">
        <w:rPr>
          <w:rFonts w:ascii="Times New Roman" w:hAnsi="Times New Roman"/>
          <w:sz w:val="28"/>
          <w:szCs w:val="28"/>
        </w:rPr>
        <w:t xml:space="preserve">: веб-сайт. URL: </w:t>
      </w:r>
      <w:hyperlink r:id="rId28" w:history="1">
        <w:r w:rsidRPr="00770A52">
          <w:rPr>
            <w:rStyle w:val="a6"/>
            <w:rFonts w:ascii="Times New Roman" w:hAnsi="Times New Roman"/>
            <w:sz w:val="28"/>
            <w:szCs w:val="28"/>
          </w:rPr>
          <w:t>https://yakistosviti.com.ua/userfiles/web-sten-school-2019/4-bereznia/mostjepan/Dodatok_2_Molekuljarne_modeljuvannja_jak_element_STEM_osvity.pdf</w:t>
        </w:r>
      </w:hyperlink>
      <w:r w:rsidRPr="00770A52">
        <w:rPr>
          <w:rFonts w:ascii="Times New Roman" w:hAnsi="Times New Roman"/>
          <w:sz w:val="28"/>
          <w:szCs w:val="28"/>
        </w:rPr>
        <w:t xml:space="preserve"> (дата звернення: </w:t>
      </w:r>
      <w:r w:rsidRPr="00770A52">
        <w:rPr>
          <w:rFonts w:ascii="Times New Roman" w:hAnsi="Times New Roman"/>
          <w:sz w:val="28"/>
          <w:szCs w:val="28"/>
          <w:shd w:val="clear" w:color="auto" w:fill="FFFFFF"/>
        </w:rPr>
        <w:t>22.11.2022</w:t>
      </w:r>
      <w:r w:rsidRPr="00770A52">
        <w:rPr>
          <w:rFonts w:ascii="Times New Roman" w:hAnsi="Times New Roman"/>
          <w:sz w:val="28"/>
          <w:szCs w:val="28"/>
        </w:rPr>
        <w:t>)</w:t>
      </w:r>
    </w:p>
    <w:p w14:paraId="74F8E07A"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Martin-Villalba C., Urquia A., Dormido S. Development of virtual-labs for education in chemical process control using Modelica. </w:t>
      </w:r>
      <w:r w:rsidRPr="00770A52">
        <w:rPr>
          <w:rFonts w:ascii="Times New Roman" w:hAnsi="Times New Roman"/>
          <w:i/>
          <w:iCs/>
          <w:sz w:val="28"/>
          <w:szCs w:val="28"/>
        </w:rPr>
        <w:t>Computers and Chemical Engineering</w:t>
      </w:r>
      <w:r w:rsidRPr="00770A52">
        <w:rPr>
          <w:rFonts w:ascii="Times New Roman" w:hAnsi="Times New Roman"/>
          <w:sz w:val="28"/>
          <w:szCs w:val="28"/>
        </w:rPr>
        <w:t>. 39. 2012. Р. 170–178. DOI:10.1016/j.compchemeng.2011.10.010.</w:t>
      </w:r>
    </w:p>
    <w:p w14:paraId="0AC8A7DA"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bookmarkStart w:id="36" w:name="_Hlk152527959"/>
      <w:r w:rsidRPr="00770A52">
        <w:rPr>
          <w:rFonts w:ascii="Times New Roman" w:hAnsi="Times New Roman"/>
          <w:sz w:val="28"/>
          <w:szCs w:val="28"/>
        </w:rPr>
        <w:t xml:space="preserve">Domingues L., Rocha I., Dourado F., Alves M., Ferreira E. Virtual laboratories in (bio) chemical engineering education. </w:t>
      </w:r>
      <w:r w:rsidRPr="00770A52">
        <w:rPr>
          <w:rFonts w:ascii="Times New Roman" w:hAnsi="Times New Roman"/>
          <w:i/>
          <w:iCs/>
          <w:sz w:val="28"/>
          <w:szCs w:val="28"/>
        </w:rPr>
        <w:t>Education for Chemical</w:t>
      </w:r>
      <w:r w:rsidRPr="00770A52">
        <w:rPr>
          <w:rFonts w:ascii="Times New Roman" w:hAnsi="Times New Roman"/>
          <w:sz w:val="28"/>
          <w:szCs w:val="28"/>
        </w:rPr>
        <w:t xml:space="preserve"> </w:t>
      </w:r>
      <w:r w:rsidRPr="00770A52">
        <w:rPr>
          <w:rFonts w:ascii="Times New Roman" w:hAnsi="Times New Roman"/>
          <w:i/>
          <w:iCs/>
          <w:sz w:val="28"/>
          <w:szCs w:val="28"/>
        </w:rPr>
        <w:t>Engineers</w:t>
      </w:r>
      <w:r w:rsidRPr="00770A52">
        <w:rPr>
          <w:rFonts w:ascii="Times New Roman" w:hAnsi="Times New Roman"/>
          <w:sz w:val="28"/>
          <w:szCs w:val="28"/>
        </w:rPr>
        <w:t>. 5. 2010. Р. 22-27. DOI:10.1016/j.ece.2010.02.001.</w:t>
      </w:r>
    </w:p>
    <w:p w14:paraId="4EDC0FAA" w14:textId="77777777" w:rsidR="00F26969" w:rsidRPr="00770A52" w:rsidRDefault="00F26969" w:rsidP="00F26969">
      <w:pPr>
        <w:numPr>
          <w:ilvl w:val="0"/>
          <w:numId w:val="19"/>
        </w:numPr>
        <w:shd w:val="clear" w:color="auto" w:fill="FFFFFF"/>
        <w:tabs>
          <w:tab w:val="left" w:pos="1134"/>
        </w:tabs>
        <w:spacing w:after="0" w:line="360" w:lineRule="auto"/>
        <w:rPr>
          <w:rFonts w:ascii="Times New Roman" w:hAnsi="Times New Roman"/>
          <w:sz w:val="28"/>
          <w:szCs w:val="28"/>
        </w:rPr>
      </w:pPr>
      <w:r w:rsidRPr="00770A52">
        <w:rPr>
          <w:rFonts w:ascii="Times New Roman" w:hAnsi="Times New Roman"/>
          <w:sz w:val="28"/>
          <w:szCs w:val="28"/>
        </w:rPr>
        <w:t xml:space="preserve">Simulation Modelling Practice and Theory. </w:t>
      </w:r>
      <w:r w:rsidRPr="00770A52">
        <w:rPr>
          <w:rFonts w:ascii="Times New Roman" w:hAnsi="Times New Roman"/>
          <w:sz w:val="28"/>
          <w:szCs w:val="28"/>
          <w:lang w:val="en-US"/>
        </w:rPr>
        <w:t>Edited by</w:t>
      </w:r>
      <w:r w:rsidRPr="00770A52">
        <w:rPr>
          <w:rStyle w:val="lrzxr"/>
          <w:rFonts w:ascii="Times New Roman" w:hAnsi="Times New Roman"/>
          <w:sz w:val="28"/>
          <w:szCs w:val="28"/>
        </w:rPr>
        <w:t xml:space="preserve"> Evon Abu-Taieh</w:t>
      </w:r>
      <w:r w:rsidRPr="00770A52">
        <w:rPr>
          <w:rStyle w:val="lrzxr"/>
          <w:rFonts w:ascii="Times New Roman" w:hAnsi="Times New Roman"/>
          <w:sz w:val="28"/>
          <w:szCs w:val="28"/>
          <w:lang w:val="en-US"/>
        </w:rPr>
        <w:t xml:space="preserve"> and </w:t>
      </w:r>
      <w:r w:rsidRPr="00770A52">
        <w:rPr>
          <w:rStyle w:val="lrzxr"/>
          <w:rFonts w:ascii="Times New Roman" w:hAnsi="Times New Roman"/>
          <w:sz w:val="28"/>
          <w:szCs w:val="28"/>
        </w:rPr>
        <w:t>Asim Abdel El Sheikh Ahmed</w:t>
      </w:r>
      <w:r w:rsidRPr="00770A52">
        <w:rPr>
          <w:rStyle w:val="lrzxr"/>
          <w:rFonts w:ascii="Times New Roman" w:hAnsi="Times New Roman"/>
          <w:sz w:val="28"/>
          <w:szCs w:val="28"/>
          <w:lang w:val="en-US"/>
        </w:rPr>
        <w:t xml:space="preserve">. </w:t>
      </w:r>
      <w:r w:rsidRPr="00770A52">
        <w:rPr>
          <w:rFonts w:ascii="Times New Roman" w:hAnsi="Times New Roman"/>
          <w:sz w:val="28"/>
          <w:szCs w:val="28"/>
        </w:rPr>
        <w:t> </w:t>
      </w:r>
      <w:r w:rsidRPr="00770A52">
        <w:rPr>
          <w:rFonts w:ascii="Times New Roman" w:hAnsi="Times New Roman"/>
          <w:sz w:val="28"/>
          <w:szCs w:val="28"/>
          <w:lang w:val="en-US"/>
        </w:rPr>
        <w:t>London :</w:t>
      </w:r>
      <w:r w:rsidRPr="00770A52">
        <w:rPr>
          <w:rFonts w:ascii="Times New Roman" w:hAnsi="Times New Roman"/>
          <w:sz w:val="28"/>
          <w:szCs w:val="28"/>
        </w:rPr>
        <w:t xml:space="preserve"> IntechOpen, 2019. 82 р.</w:t>
      </w:r>
    </w:p>
    <w:p w14:paraId="6B51D2CF"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lang w:val="en-US"/>
        </w:rPr>
      </w:pPr>
      <w:r w:rsidRPr="00770A52">
        <w:rPr>
          <w:rFonts w:ascii="Times New Roman" w:hAnsi="Times New Roman"/>
          <w:sz w:val="28"/>
          <w:szCs w:val="28"/>
          <w:lang w:val="en-US"/>
        </w:rPr>
        <w:t xml:space="preserve">Schlick Tamar. Molecular modeling and simulation: an interdisciplinary. New York </w:t>
      </w:r>
      <w:r w:rsidRPr="00770A52">
        <w:rPr>
          <w:rFonts w:ascii="Times New Roman" w:hAnsi="Times New Roman"/>
          <w:sz w:val="28"/>
          <w:szCs w:val="28"/>
        </w:rPr>
        <w:t xml:space="preserve">: </w:t>
      </w:r>
      <w:r w:rsidRPr="00770A52">
        <w:rPr>
          <w:rFonts w:ascii="Times New Roman" w:hAnsi="Times New Roman"/>
          <w:sz w:val="28"/>
          <w:szCs w:val="28"/>
          <w:lang w:val="en-US"/>
        </w:rPr>
        <w:t>Springer</w:t>
      </w:r>
      <w:r w:rsidRPr="00770A52">
        <w:rPr>
          <w:rFonts w:ascii="Times New Roman" w:hAnsi="Times New Roman"/>
          <w:sz w:val="28"/>
          <w:szCs w:val="28"/>
        </w:rPr>
        <w:t>,</w:t>
      </w:r>
      <w:r w:rsidRPr="00770A52">
        <w:rPr>
          <w:rFonts w:ascii="Times New Roman" w:hAnsi="Times New Roman"/>
          <w:sz w:val="28"/>
          <w:szCs w:val="28"/>
          <w:lang w:val="en-US"/>
        </w:rPr>
        <w:t xml:space="preserve"> 2002 505 p.</w:t>
      </w:r>
    </w:p>
    <w:p w14:paraId="3D11382D"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lang w:val="en-US"/>
        </w:rPr>
      </w:pPr>
      <w:r w:rsidRPr="00770A52">
        <w:rPr>
          <w:rFonts w:ascii="Times New Roman" w:hAnsi="Times New Roman"/>
          <w:sz w:val="28"/>
          <w:szCs w:val="28"/>
        </w:rPr>
        <w:t xml:space="preserve">Cleydson Breno Rodrigues dos Santos, Cleison Carvalho Lobato, Marcos Alexandre Costa de Sousa, Williams Jorge da Cruz Macêdo, and José Carlos </w:t>
      </w:r>
      <w:r w:rsidRPr="00770A52">
        <w:rPr>
          <w:rFonts w:ascii="Times New Roman" w:hAnsi="Times New Roman"/>
          <w:sz w:val="28"/>
          <w:szCs w:val="28"/>
        </w:rPr>
        <w:lastRenderedPageBreak/>
        <w:t xml:space="preserve">Tavares Carvalho. Molecular Modeling: Origin, Fundamental Concepts and Applications Using Structure-Activity Relationship and Quantitative Structure-Activity Relationship </w:t>
      </w:r>
      <w:r w:rsidRPr="00770A52">
        <w:rPr>
          <w:rFonts w:ascii="Times New Roman" w:hAnsi="Times New Roman"/>
          <w:i/>
          <w:iCs/>
          <w:sz w:val="28"/>
          <w:szCs w:val="28"/>
        </w:rPr>
        <w:t>Reviews in Theoretical Science.</w:t>
      </w:r>
      <w:r w:rsidRPr="00770A52">
        <w:rPr>
          <w:rFonts w:ascii="Times New Roman" w:hAnsi="Times New Roman"/>
          <w:sz w:val="28"/>
          <w:szCs w:val="28"/>
        </w:rPr>
        <w:t xml:space="preserve"> 2014. Vol. 2, pp. 1-25, URL: </w:t>
      </w:r>
      <w:hyperlink r:id="rId29" w:history="1">
        <w:r w:rsidRPr="00770A52">
          <w:rPr>
            <w:rStyle w:val="a6"/>
            <w:rFonts w:ascii="Times New Roman" w:hAnsi="Times New Roman"/>
            <w:sz w:val="28"/>
            <w:szCs w:val="28"/>
          </w:rPr>
          <w:t>www.aspbs.com/rits</w:t>
        </w:r>
      </w:hyperlink>
      <w:r w:rsidRPr="00770A52">
        <w:rPr>
          <w:rFonts w:ascii="Times New Roman" w:hAnsi="Times New Roman"/>
          <w:sz w:val="28"/>
          <w:szCs w:val="28"/>
        </w:rPr>
        <w:t xml:space="preserve"> </w:t>
      </w:r>
    </w:p>
    <w:p w14:paraId="58A4DC4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Інтерактивні симуляції для природничих наук і математики. URL: https://phet.colorado.edu/uk/ (дата звернення: 10.10.2022).</w:t>
      </w:r>
    </w:p>
    <w:p w14:paraId="47A29583"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Слюсаренко В. </w:t>
      </w:r>
      <w:bookmarkEnd w:id="36"/>
      <w:r w:rsidRPr="00770A52">
        <w:rPr>
          <w:rFonts w:ascii="Times New Roman" w:hAnsi="Times New Roman"/>
          <w:sz w:val="28"/>
          <w:szCs w:val="28"/>
        </w:rPr>
        <w:t xml:space="preserve">Використання симуляцій PhET при вивченні фізики. </w:t>
      </w:r>
      <w:r w:rsidRPr="00770A52">
        <w:rPr>
          <w:rFonts w:ascii="Times New Roman" w:hAnsi="Times New Roman"/>
          <w:i/>
          <w:iCs/>
          <w:sz w:val="28"/>
          <w:szCs w:val="28"/>
        </w:rPr>
        <w:t>Проблеми та інновації в природничо-математичній, технологічній і професійній освіті</w:t>
      </w:r>
      <w:r w:rsidRPr="00770A52">
        <w:rPr>
          <w:rFonts w:ascii="Times New Roman" w:hAnsi="Times New Roman"/>
          <w:sz w:val="28"/>
          <w:szCs w:val="28"/>
        </w:rPr>
        <w:t xml:space="preserve"> : збірник матеріалів ХV-ї Міжнародної науково-практичної онлайн-інтернет конференції присвяченій 95-й річниці з Дня народження академіка Національної академії педагогічних наук С.У. Гончаренка, м. Кропивницький, 20-24 червня 2023 року / Відп. ред. М. І. Садовий. Кропивницький : РВВ ЦДУ ім. В. Винниченка, 2023. 136 с. С. 60-61. </w:t>
      </w:r>
    </w:p>
    <w:p w14:paraId="434E8BA5"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Слободяник О. В. Виконання домашніх експериментальних завдань з використанням PhET-симуляцій. </w:t>
      </w:r>
      <w:r w:rsidRPr="00770A52">
        <w:rPr>
          <w:rFonts w:ascii="Times New Roman" w:hAnsi="Times New Roman"/>
          <w:i/>
          <w:iCs/>
          <w:sz w:val="28"/>
          <w:szCs w:val="28"/>
        </w:rPr>
        <w:t>Наукові записки</w:t>
      </w:r>
      <w:r w:rsidRPr="00770A52">
        <w:rPr>
          <w:rFonts w:ascii="Times New Roman" w:hAnsi="Times New Roman"/>
          <w:sz w:val="28"/>
          <w:szCs w:val="28"/>
        </w:rPr>
        <w:t>. Кіровоград: РВВ КДПУ ім. В. Винниченка. Вип.1. 2014. С.165−168. DOI:10.32 626/2307-4507.2014-20.165-168.</w:t>
      </w:r>
    </w:p>
    <w:p w14:paraId="3750169A"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Методичні рекомендації щодо розвитку STEM-освіти в закладах загальної середньої та позашкільної освіти у 2023/2024 навчальному році. URL: </w:t>
      </w:r>
      <w:hyperlink r:id="rId30" w:history="1">
        <w:r w:rsidRPr="00770A52">
          <w:rPr>
            <w:rStyle w:val="a6"/>
            <w:rFonts w:ascii="Times New Roman" w:hAnsi="Times New Roman"/>
            <w:sz w:val="28"/>
            <w:szCs w:val="28"/>
          </w:rPr>
          <w:t>https://imzo.gov.ua/2023/08/23/lyst-imzo-vid-01-08-2023-1242-metodychni-rekomendatsii-shchodo-rozvytku-stem-osvity-v-zakladakh-zahal-noi-seredn-oi-ta-pozashkil-noi-osvity-u-2023-2024-navchal-nomu-rotsi/</w:t>
        </w:r>
      </w:hyperlink>
      <w:r w:rsidRPr="00770A52">
        <w:rPr>
          <w:rFonts w:ascii="Times New Roman" w:hAnsi="Times New Roman"/>
          <w:sz w:val="28"/>
          <w:szCs w:val="28"/>
        </w:rPr>
        <w:t xml:space="preserve"> </w:t>
      </w:r>
    </w:p>
    <w:p w14:paraId="167FEDBC" w14:textId="77777777" w:rsidR="00F26969" w:rsidRPr="00770A52" w:rsidRDefault="00F26969" w:rsidP="00F26969">
      <w:pPr>
        <w:numPr>
          <w:ilvl w:val="0"/>
          <w:numId w:val="19"/>
        </w:numPr>
        <w:tabs>
          <w:tab w:val="left" w:pos="1134"/>
        </w:tabs>
        <w:spacing w:after="0" w:line="360" w:lineRule="auto"/>
        <w:jc w:val="both"/>
        <w:rPr>
          <w:rFonts w:ascii="Times New Roman" w:hAnsi="Times New Roman"/>
          <w:color w:val="333333"/>
          <w:sz w:val="28"/>
          <w:szCs w:val="28"/>
          <w:shd w:val="clear" w:color="auto" w:fill="FFFFFF"/>
        </w:rPr>
      </w:pPr>
      <w:bookmarkStart w:id="37" w:name="_Hlk151842553"/>
      <w:bookmarkStart w:id="38" w:name="_Hlk152528020"/>
      <w:r w:rsidRPr="00770A52">
        <w:rPr>
          <w:rFonts w:ascii="Times New Roman" w:hAnsi="Times New Roman"/>
          <w:color w:val="333333"/>
          <w:sz w:val="28"/>
          <w:szCs w:val="28"/>
          <w:shd w:val="clear" w:color="auto" w:fill="FFFFFF"/>
        </w:rPr>
        <w:t xml:space="preserve">Федчишин О.М., Мохун С.В., Чопик П.І. Методичні основи використання PhET-симуляцій у процесі вивчення фізики. </w:t>
      </w:r>
      <w:r w:rsidRPr="00770A52">
        <w:rPr>
          <w:rFonts w:ascii="Times New Roman" w:hAnsi="Times New Roman"/>
          <w:i/>
          <w:iCs/>
          <w:color w:val="333333"/>
          <w:sz w:val="28"/>
          <w:szCs w:val="28"/>
          <w:shd w:val="clear" w:color="auto" w:fill="FFFFFF"/>
        </w:rPr>
        <w:t>Наукові записки Тернопільського національного педагогічного університету імені Володимира Гнатюка</w:t>
      </w:r>
      <w:r w:rsidRPr="00770A52">
        <w:rPr>
          <w:rFonts w:ascii="Times New Roman" w:hAnsi="Times New Roman"/>
          <w:color w:val="333333"/>
          <w:sz w:val="28"/>
          <w:szCs w:val="28"/>
          <w:shd w:val="clear" w:color="auto" w:fill="FFFFFF"/>
        </w:rPr>
        <w:t>. Сер. Педагогіка. Тернопіль : ТНПУ ім. В. Гнатюка, 2022. № 1. С. 16-24. DOI : 10.25128/2415-3605.22.1.2.</w:t>
      </w:r>
    </w:p>
    <w:p w14:paraId="44D00C54" w14:textId="77777777" w:rsidR="00F26969" w:rsidRPr="00770A52" w:rsidRDefault="00F26969" w:rsidP="00F26969">
      <w:pPr>
        <w:numPr>
          <w:ilvl w:val="0"/>
          <w:numId w:val="19"/>
        </w:numPr>
        <w:tabs>
          <w:tab w:val="left" w:pos="1134"/>
        </w:tabs>
        <w:spacing w:after="0" w:line="360" w:lineRule="auto"/>
        <w:ind w:left="714" w:hanging="357"/>
        <w:jc w:val="both"/>
        <w:rPr>
          <w:rFonts w:ascii="Times New Roman" w:hAnsi="Times New Roman"/>
          <w:sz w:val="28"/>
          <w:szCs w:val="28"/>
        </w:rPr>
      </w:pPr>
      <w:bookmarkStart w:id="39" w:name="_Hlk153110260"/>
      <w:r w:rsidRPr="00770A52">
        <w:rPr>
          <w:rFonts w:ascii="Times New Roman" w:hAnsi="Times New Roman"/>
          <w:sz w:val="28"/>
          <w:szCs w:val="28"/>
        </w:rPr>
        <w:t>Хімія</w:t>
      </w:r>
      <w:r w:rsidRPr="00770A52">
        <w:rPr>
          <w:rFonts w:ascii="Times New Roman" w:hAnsi="Times New Roman"/>
          <w:color w:val="333333"/>
          <w:sz w:val="28"/>
          <w:szCs w:val="28"/>
          <w:shd w:val="clear" w:color="auto" w:fill="FFFFFF"/>
        </w:rPr>
        <w:t xml:space="preserve"> 10-11 класи. Профільний рівень</w:t>
      </w:r>
      <w:r w:rsidRPr="00770A52">
        <w:rPr>
          <w:rFonts w:ascii="Times New Roman" w:hAnsi="Times New Roman"/>
          <w:sz w:val="28"/>
          <w:szCs w:val="28"/>
        </w:rPr>
        <w:t xml:space="preserve"> : програма для закладів загальної середньої освіти. Затверджено Міністерством освіти і науки України наказ </w:t>
      </w:r>
      <w:r w:rsidRPr="00770A52">
        <w:rPr>
          <w:rFonts w:ascii="Times New Roman" w:hAnsi="Times New Roman"/>
          <w:sz w:val="28"/>
          <w:szCs w:val="28"/>
        </w:rPr>
        <w:lastRenderedPageBreak/>
        <w:t xml:space="preserve">№ 1407 від 23.10.2017. </w:t>
      </w:r>
      <w:r w:rsidRPr="00770A52">
        <w:rPr>
          <w:rFonts w:ascii="Times New Roman" w:hAnsi="Times New Roman"/>
          <w:sz w:val="28"/>
          <w:szCs w:val="28"/>
          <w:lang w:val="en-US"/>
        </w:rPr>
        <w:t>URL</w:t>
      </w:r>
      <w:r w:rsidRPr="00770A52">
        <w:rPr>
          <w:rFonts w:ascii="Times New Roman" w:hAnsi="Times New Roman"/>
          <w:sz w:val="28"/>
          <w:szCs w:val="28"/>
        </w:rPr>
        <w:t xml:space="preserve">: </w:t>
      </w:r>
      <w:hyperlink r:id="rId31" w:history="1">
        <w:r w:rsidRPr="00770A52">
          <w:rPr>
            <w:rStyle w:val="a6"/>
            <w:rFonts w:ascii="Times New Roman" w:hAnsi="Times New Roman"/>
            <w:sz w:val="28"/>
            <w:szCs w:val="28"/>
          </w:rPr>
          <w:t>https://mon.gov.ua/ua/osvita/zagalna-serednya-osvita/navchalni-programi/navchalni-programi-dlya-10-11-klasiv</w:t>
        </w:r>
      </w:hyperlink>
      <w:r w:rsidRPr="00770A52">
        <w:rPr>
          <w:rFonts w:ascii="Times New Roman" w:hAnsi="Times New Roman"/>
          <w:sz w:val="28"/>
          <w:szCs w:val="28"/>
        </w:rPr>
        <w:t xml:space="preserve"> </w:t>
      </w:r>
    </w:p>
    <w:p w14:paraId="7C75D3D8" w14:textId="77777777" w:rsidR="00F26969" w:rsidRPr="00770A52" w:rsidRDefault="00F26969" w:rsidP="00F26969">
      <w:pPr>
        <w:numPr>
          <w:ilvl w:val="0"/>
          <w:numId w:val="19"/>
        </w:numPr>
        <w:tabs>
          <w:tab w:val="left" w:pos="1134"/>
        </w:tabs>
        <w:spacing w:after="0" w:line="360" w:lineRule="auto"/>
        <w:ind w:left="714" w:hanging="357"/>
        <w:jc w:val="both"/>
        <w:rPr>
          <w:rFonts w:ascii="Times New Roman" w:hAnsi="Times New Roman"/>
          <w:sz w:val="28"/>
          <w:szCs w:val="28"/>
        </w:rPr>
      </w:pPr>
      <w:r w:rsidRPr="00770A52">
        <w:rPr>
          <w:rFonts w:ascii="Times New Roman" w:hAnsi="Times New Roman"/>
          <w:sz w:val="28"/>
          <w:szCs w:val="28"/>
        </w:rPr>
        <w:t>Попель П., Крикля Л. Хімія (рівень стандарту) : підручник для 11 кл, закладів загальної середньої освіти. Київ : ВЦ «Академія», 2019. 248 с.</w:t>
      </w:r>
    </w:p>
    <w:p w14:paraId="4F4D03CC" w14:textId="77777777" w:rsidR="00F26969" w:rsidRPr="00770A52" w:rsidRDefault="00F26969" w:rsidP="00F26969">
      <w:pPr>
        <w:numPr>
          <w:ilvl w:val="0"/>
          <w:numId w:val="19"/>
        </w:numPr>
        <w:shd w:val="clear" w:color="auto" w:fill="FFFFFF"/>
        <w:tabs>
          <w:tab w:val="left" w:pos="1134"/>
        </w:tabs>
        <w:spacing w:after="0" w:line="360" w:lineRule="auto"/>
        <w:ind w:left="714" w:hanging="357"/>
        <w:jc w:val="both"/>
        <w:outlineLvl w:val="0"/>
        <w:rPr>
          <w:rFonts w:ascii="Times New Roman" w:eastAsia="Times New Roman" w:hAnsi="Times New Roman"/>
          <w:color w:val="222222"/>
          <w:kern w:val="36"/>
          <w:sz w:val="28"/>
          <w:szCs w:val="28"/>
          <w:lang w:eastAsia="uk-UA"/>
        </w:rPr>
      </w:pPr>
      <w:r w:rsidRPr="00770A52">
        <w:rPr>
          <w:rFonts w:ascii="Times New Roman" w:eastAsia="Times New Roman" w:hAnsi="Times New Roman"/>
          <w:color w:val="222222"/>
          <w:kern w:val="36"/>
          <w:sz w:val="28"/>
          <w:szCs w:val="28"/>
          <w:lang w:eastAsia="uk-UA"/>
        </w:rPr>
        <w:t>Савчин М. Хімія (рівень стандарту) : підруч. для 11 кл. закл. заг. серед. освіти. Київ : Грамота, 2019. 240 с.</w:t>
      </w:r>
    </w:p>
    <w:p w14:paraId="58978C8A" w14:textId="77777777" w:rsidR="00F26969" w:rsidRPr="00770A52" w:rsidRDefault="00F26969" w:rsidP="00F26969">
      <w:pPr>
        <w:numPr>
          <w:ilvl w:val="0"/>
          <w:numId w:val="19"/>
        </w:numPr>
        <w:shd w:val="clear" w:color="auto" w:fill="FFFFFF"/>
        <w:tabs>
          <w:tab w:val="left" w:pos="1134"/>
        </w:tabs>
        <w:spacing w:after="0" w:line="360" w:lineRule="auto"/>
        <w:ind w:left="714" w:hanging="357"/>
        <w:jc w:val="both"/>
        <w:outlineLvl w:val="0"/>
        <w:rPr>
          <w:rFonts w:ascii="Times New Roman" w:eastAsia="Times New Roman" w:hAnsi="Times New Roman"/>
          <w:color w:val="222222"/>
          <w:kern w:val="36"/>
          <w:sz w:val="28"/>
          <w:szCs w:val="28"/>
          <w:lang w:eastAsia="uk-UA"/>
        </w:rPr>
      </w:pPr>
      <w:r w:rsidRPr="00770A52">
        <w:rPr>
          <w:rFonts w:ascii="Times New Roman" w:hAnsi="Times New Roman"/>
          <w:sz w:val="28"/>
          <w:szCs w:val="28"/>
        </w:rPr>
        <w:t xml:space="preserve">Загальна та неорганічна хімія : підруч. для студентів </w:t>
      </w:r>
      <w:r w:rsidRPr="00770A52">
        <w:rPr>
          <w:rFonts w:ascii="Times New Roman" w:eastAsia="Times New Roman" w:hAnsi="Times New Roman"/>
          <w:color w:val="222222"/>
          <w:kern w:val="36"/>
          <w:sz w:val="28"/>
          <w:szCs w:val="28"/>
          <w:lang w:eastAsia="uk-UA"/>
        </w:rPr>
        <w:t>вищ. навч. закл. / Є.Я. Левітін, А.М. Бризицька, Р.Г. Клюєва ; за заг. ред. Є.Я. Левітіна. 3-тє вид. Харків : НФаУ : Золоті сторінки, 2017</w:t>
      </w:r>
      <w:r w:rsidRPr="00770A52">
        <w:rPr>
          <w:rFonts w:ascii="Times New Roman" w:hAnsi="Times New Roman"/>
          <w:sz w:val="28"/>
          <w:szCs w:val="28"/>
        </w:rPr>
        <w:t xml:space="preserve">. </w:t>
      </w:r>
      <w:r w:rsidRPr="00770A52">
        <w:rPr>
          <w:rFonts w:ascii="Times New Roman" w:eastAsia="Times New Roman" w:hAnsi="Times New Roman"/>
          <w:color w:val="222222"/>
          <w:kern w:val="36"/>
          <w:sz w:val="28"/>
          <w:szCs w:val="28"/>
          <w:lang w:eastAsia="uk-UA"/>
        </w:rPr>
        <w:t>512 с.</w:t>
      </w:r>
    </w:p>
    <w:p w14:paraId="48F76565" w14:textId="77777777" w:rsidR="00F26969" w:rsidRPr="00770A52" w:rsidRDefault="00F26969" w:rsidP="00F26969">
      <w:pPr>
        <w:numPr>
          <w:ilvl w:val="0"/>
          <w:numId w:val="19"/>
        </w:numPr>
        <w:tabs>
          <w:tab w:val="left" w:pos="1134"/>
        </w:tabs>
        <w:spacing w:after="0" w:line="360" w:lineRule="auto"/>
        <w:ind w:left="714" w:hanging="357"/>
        <w:jc w:val="both"/>
        <w:rPr>
          <w:rFonts w:ascii="Times New Roman" w:hAnsi="Times New Roman"/>
          <w:sz w:val="28"/>
          <w:szCs w:val="28"/>
        </w:rPr>
      </w:pPr>
      <w:r w:rsidRPr="00770A52">
        <w:rPr>
          <w:rFonts w:ascii="Times New Roman" w:hAnsi="Times New Roman"/>
          <w:sz w:val="28"/>
          <w:szCs w:val="28"/>
        </w:rPr>
        <w:t>Загальна хімія : підручник / Панасенко</w:t>
      </w:r>
      <w:r w:rsidRPr="00770A52">
        <w:rPr>
          <w:rFonts w:ascii="Times New Roman" w:hAnsi="Times New Roman"/>
          <w:sz w:val="28"/>
          <w:szCs w:val="28"/>
          <w:lang w:val="en-US"/>
        </w:rPr>
        <w:t> </w:t>
      </w:r>
      <w:r w:rsidRPr="00770A52">
        <w:rPr>
          <w:rFonts w:ascii="Times New Roman" w:hAnsi="Times New Roman"/>
          <w:sz w:val="28"/>
          <w:szCs w:val="28"/>
        </w:rPr>
        <w:t>О.І., Голуб</w:t>
      </w:r>
      <w:r w:rsidRPr="00770A52">
        <w:rPr>
          <w:rFonts w:ascii="Times New Roman" w:hAnsi="Times New Roman"/>
          <w:sz w:val="28"/>
          <w:szCs w:val="28"/>
          <w:lang w:val="en-US"/>
        </w:rPr>
        <w:t> </w:t>
      </w:r>
      <w:r w:rsidRPr="00770A52">
        <w:rPr>
          <w:rFonts w:ascii="Times New Roman" w:hAnsi="Times New Roman"/>
          <w:sz w:val="28"/>
          <w:szCs w:val="28"/>
        </w:rPr>
        <w:t>А.М., Андрійко</w:t>
      </w:r>
      <w:r w:rsidRPr="00770A52">
        <w:rPr>
          <w:rFonts w:ascii="Times New Roman" w:hAnsi="Times New Roman"/>
          <w:sz w:val="28"/>
          <w:szCs w:val="28"/>
          <w:lang w:val="en-US"/>
        </w:rPr>
        <w:t> </w:t>
      </w:r>
      <w:r w:rsidRPr="00770A52">
        <w:rPr>
          <w:rFonts w:ascii="Times New Roman" w:hAnsi="Times New Roman"/>
          <w:sz w:val="28"/>
          <w:szCs w:val="28"/>
        </w:rPr>
        <w:t>О.О., Василега-Дерибас</w:t>
      </w:r>
      <w:r w:rsidRPr="00770A52">
        <w:rPr>
          <w:rFonts w:ascii="Times New Roman" w:hAnsi="Times New Roman"/>
          <w:sz w:val="28"/>
          <w:szCs w:val="28"/>
          <w:lang w:val="en-US"/>
        </w:rPr>
        <w:t> </w:t>
      </w:r>
      <w:r w:rsidRPr="00770A52">
        <w:rPr>
          <w:rFonts w:ascii="Times New Roman" w:hAnsi="Times New Roman"/>
          <w:sz w:val="28"/>
          <w:szCs w:val="28"/>
        </w:rPr>
        <w:t>М.Д., Панасенко</w:t>
      </w:r>
      <w:r w:rsidRPr="00770A52">
        <w:rPr>
          <w:rFonts w:ascii="Times New Roman" w:hAnsi="Times New Roman"/>
          <w:sz w:val="28"/>
          <w:szCs w:val="28"/>
          <w:lang w:val="en-US"/>
        </w:rPr>
        <w:t> </w:t>
      </w:r>
      <w:r w:rsidRPr="00770A52">
        <w:rPr>
          <w:rFonts w:ascii="Times New Roman" w:hAnsi="Times New Roman"/>
          <w:sz w:val="28"/>
          <w:szCs w:val="28"/>
        </w:rPr>
        <w:t>Т.В. та ін. – Запоріжжя, 2016.  462 с.</w:t>
      </w:r>
    </w:p>
    <w:p w14:paraId="55F9B6AC"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Ткаченко А.Г., Самойленко П.В. Науково-методичні підходи до вивчення періодичного закону та будови атома і проблеми їх реалізації в сучасному освітньому процесі з хімії. </w:t>
      </w:r>
      <w:r w:rsidRPr="00770A52">
        <w:rPr>
          <w:rFonts w:ascii="Times New Roman" w:hAnsi="Times New Roman"/>
          <w:color w:val="333333"/>
          <w:sz w:val="28"/>
          <w:szCs w:val="28"/>
          <w:shd w:val="clear" w:color="auto" w:fill="FFFFFF"/>
        </w:rPr>
        <w:t>XV Менделеєвські читання : збірник наукових праць Міжнар. наук.-практ. конф. (Полтава 2 березня 2022 р.). Полтава : Ред.-вид. відділ ПНПУ ім. В.Г. Короленка, 2022. С.127-129.</w:t>
      </w:r>
    </w:p>
    <w:p w14:paraId="67E1BC4C"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Мостєпан Н.М. </w:t>
      </w:r>
      <w:bookmarkEnd w:id="39"/>
      <w:r w:rsidRPr="00770A52">
        <w:rPr>
          <w:rFonts w:ascii="Times New Roman" w:hAnsi="Times New Roman"/>
          <w:sz w:val="28"/>
          <w:szCs w:val="28"/>
        </w:rPr>
        <w:t xml:space="preserve">Інструктивні картки для проведення заняття «Моделювання в хімії». </w:t>
      </w:r>
      <w:r w:rsidRPr="00770A52">
        <w:rPr>
          <w:rFonts w:ascii="Times New Roman" w:hAnsi="Times New Roman"/>
          <w:i/>
          <w:iCs/>
          <w:sz w:val="28"/>
          <w:szCs w:val="28"/>
        </w:rPr>
        <w:t>Всеосвіта</w:t>
      </w:r>
      <w:r w:rsidRPr="00770A52">
        <w:rPr>
          <w:rFonts w:ascii="Times New Roman" w:hAnsi="Times New Roman"/>
          <w:sz w:val="28"/>
          <w:szCs w:val="28"/>
        </w:rPr>
        <w:t xml:space="preserve"> : веб-сайт. URL: </w:t>
      </w:r>
      <w:hyperlink r:id="rId32" w:history="1">
        <w:r w:rsidRPr="00770A52">
          <w:rPr>
            <w:rStyle w:val="a6"/>
            <w:rFonts w:ascii="Times New Roman" w:hAnsi="Times New Roman"/>
            <w:sz w:val="28"/>
            <w:szCs w:val="28"/>
          </w:rPr>
          <w:t>https://vseosvita.ua/library/instruktivni-kartki-dla-provedenna-zanatta-modeluvanna-v-himii-130994.html</w:t>
        </w:r>
      </w:hyperlink>
      <w:r w:rsidRPr="00770A52">
        <w:rPr>
          <w:rFonts w:ascii="Times New Roman" w:hAnsi="Times New Roman"/>
          <w:sz w:val="28"/>
          <w:szCs w:val="28"/>
        </w:rPr>
        <w:t xml:space="preserve"> (дата звернення: 15.02.2023).</w:t>
      </w:r>
    </w:p>
    <w:p w14:paraId="5A01AB51"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Окрепка Г. Використання віртуальних тренажерів PhET–interactive simulation при викладанні загальної хімії фармацевтам у закладах вищої освіти. ISSN Online: 2312-5829 </w:t>
      </w:r>
      <w:r w:rsidRPr="00770A52">
        <w:rPr>
          <w:rFonts w:ascii="Times New Roman" w:hAnsi="Times New Roman"/>
          <w:i/>
          <w:iCs/>
          <w:sz w:val="28"/>
          <w:szCs w:val="28"/>
        </w:rPr>
        <w:t>Освітологічний дискурс</w:t>
      </w:r>
      <w:r w:rsidRPr="00770A52">
        <w:rPr>
          <w:rFonts w:ascii="Times New Roman" w:hAnsi="Times New Roman"/>
          <w:sz w:val="28"/>
          <w:szCs w:val="28"/>
        </w:rPr>
        <w:t xml:space="preserve">, 2020, № 3 (30). https://doi.org/10.28925/2312-5829.2020.3.12. </w:t>
      </w:r>
      <w:bookmarkEnd w:id="37"/>
    </w:p>
    <w:p w14:paraId="0D1617FF"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Наукове моделювання </w:t>
      </w:r>
      <w:r w:rsidRPr="00770A52">
        <w:rPr>
          <w:rFonts w:ascii="Times New Roman" w:hAnsi="Times New Roman"/>
          <w:sz w:val="28"/>
          <w:szCs w:val="28"/>
          <w:lang w:val="en-US"/>
        </w:rPr>
        <w:t>JavaLab</w:t>
      </w:r>
      <w:r w:rsidRPr="00770A52">
        <w:rPr>
          <w:rFonts w:ascii="Times New Roman" w:hAnsi="Times New Roman"/>
          <w:sz w:val="28"/>
          <w:szCs w:val="28"/>
        </w:rPr>
        <w:t xml:space="preserve">. URL: </w:t>
      </w:r>
      <w:hyperlink r:id="rId33" w:history="1">
        <w:r w:rsidRPr="00770A52">
          <w:rPr>
            <w:rStyle w:val="a6"/>
            <w:rFonts w:ascii="Times New Roman" w:hAnsi="Times New Roman"/>
            <w:sz w:val="28"/>
            <w:szCs w:val="28"/>
          </w:rPr>
          <w:t>https://javalab.org/</w:t>
        </w:r>
      </w:hyperlink>
      <w:r w:rsidRPr="00770A52">
        <w:rPr>
          <w:rFonts w:ascii="Times New Roman" w:hAnsi="Times New Roman"/>
          <w:sz w:val="28"/>
          <w:szCs w:val="28"/>
        </w:rPr>
        <w:t xml:space="preserve"> </w:t>
      </w:r>
    </w:p>
    <w:p w14:paraId="23A355C0" w14:textId="77777777" w:rsidR="00F26969" w:rsidRPr="00770A52" w:rsidRDefault="00F26969" w:rsidP="00F26969">
      <w:pPr>
        <w:pStyle w:val="a5"/>
        <w:numPr>
          <w:ilvl w:val="0"/>
          <w:numId w:val="19"/>
        </w:numPr>
        <w:tabs>
          <w:tab w:val="left" w:pos="1134"/>
        </w:tabs>
        <w:spacing w:after="0" w:line="360" w:lineRule="auto"/>
        <w:jc w:val="both"/>
        <w:rPr>
          <w:rFonts w:ascii="Times New Roman" w:hAnsi="Times New Roman"/>
          <w:sz w:val="28"/>
          <w:szCs w:val="28"/>
        </w:rPr>
      </w:pPr>
      <w:bookmarkStart w:id="40" w:name="_Hlk121617512"/>
      <w:bookmarkEnd w:id="38"/>
      <w:r w:rsidRPr="00770A52">
        <w:rPr>
          <w:rFonts w:ascii="Times New Roman" w:hAnsi="Times New Roman"/>
          <w:sz w:val="28"/>
          <w:szCs w:val="28"/>
          <w:lang w:val="uk-UA"/>
        </w:rPr>
        <w:t>Лаврентьєва Г.П., Шишкіна М.П. Методичні рекомендації з організації та проведення науково-педагогічного експерименту. Київ : ІІТЗН, 2007. 74 с.</w:t>
      </w:r>
    </w:p>
    <w:p w14:paraId="4C1D5E7F" w14:textId="77777777" w:rsidR="00F26969" w:rsidRPr="00770A52" w:rsidRDefault="00F26969" w:rsidP="00F26969">
      <w:pPr>
        <w:pStyle w:val="a5"/>
        <w:numPr>
          <w:ilvl w:val="0"/>
          <w:numId w:val="19"/>
        </w:numPr>
        <w:tabs>
          <w:tab w:val="left" w:pos="1134"/>
        </w:tabs>
        <w:spacing w:after="0" w:line="360" w:lineRule="auto"/>
        <w:jc w:val="both"/>
        <w:rPr>
          <w:rFonts w:ascii="Times New Roman" w:hAnsi="Times New Roman"/>
          <w:sz w:val="28"/>
          <w:szCs w:val="28"/>
        </w:rPr>
      </w:pPr>
      <w:r w:rsidRPr="00770A52">
        <w:rPr>
          <w:rFonts w:ascii="Times New Roman" w:hAnsi="Times New Roman"/>
          <w:sz w:val="28"/>
          <w:szCs w:val="28"/>
        </w:rPr>
        <w:t xml:space="preserve">Сисоєва С.О., </w:t>
      </w:r>
      <w:bookmarkEnd w:id="40"/>
      <w:r w:rsidRPr="00770A52">
        <w:rPr>
          <w:rFonts w:ascii="Times New Roman" w:hAnsi="Times New Roman"/>
          <w:sz w:val="28"/>
          <w:szCs w:val="28"/>
        </w:rPr>
        <w:t>Кристопчук Т.Є. Методологія науково-педагогічних досліджень : навчально ‐ методичний посібник. Рівне: Волинські обереги, 2013. 360 с</w:t>
      </w:r>
      <w:r w:rsidRPr="00770A52">
        <w:rPr>
          <w:rFonts w:ascii="Times New Roman" w:hAnsi="Times New Roman"/>
          <w:sz w:val="28"/>
          <w:szCs w:val="28"/>
          <w:lang w:val="uk-UA"/>
        </w:rPr>
        <w:t>.</w:t>
      </w:r>
    </w:p>
    <w:p w14:paraId="1DBF0D5F" w14:textId="77777777" w:rsidR="00F26969" w:rsidRPr="00770A52" w:rsidRDefault="00F26969" w:rsidP="00F26969">
      <w:pPr>
        <w:numPr>
          <w:ilvl w:val="0"/>
          <w:numId w:val="19"/>
        </w:numPr>
        <w:tabs>
          <w:tab w:val="left" w:pos="1134"/>
        </w:tabs>
        <w:spacing w:after="0" w:line="360" w:lineRule="auto"/>
        <w:jc w:val="both"/>
        <w:rPr>
          <w:rFonts w:ascii="Times New Roman" w:hAnsi="Times New Roman"/>
          <w:sz w:val="28"/>
          <w:szCs w:val="28"/>
        </w:rPr>
      </w:pPr>
      <w:bookmarkStart w:id="41" w:name="_Hlk121618417"/>
      <w:r w:rsidRPr="00770A52">
        <w:rPr>
          <w:rFonts w:ascii="Times New Roman" w:hAnsi="Times New Roman"/>
          <w:sz w:val="28"/>
          <w:szCs w:val="28"/>
        </w:rPr>
        <w:lastRenderedPageBreak/>
        <w:t>Курлянд</w:t>
      </w:r>
      <w:r w:rsidRPr="00770A52">
        <w:rPr>
          <w:rFonts w:ascii="Times New Roman" w:hAnsi="Times New Roman"/>
          <w:sz w:val="28"/>
          <w:szCs w:val="28"/>
          <w:lang w:val="ru-RU"/>
        </w:rPr>
        <w:t xml:space="preserve"> </w:t>
      </w:r>
      <w:r w:rsidRPr="00770A52">
        <w:rPr>
          <w:rFonts w:ascii="Times New Roman" w:hAnsi="Times New Roman"/>
          <w:sz w:val="28"/>
          <w:szCs w:val="28"/>
        </w:rPr>
        <w:t>З</w:t>
      </w:r>
      <w:r w:rsidRPr="00770A52">
        <w:rPr>
          <w:rFonts w:ascii="Times New Roman" w:hAnsi="Times New Roman"/>
          <w:sz w:val="28"/>
          <w:szCs w:val="28"/>
          <w:lang w:val="ru-RU"/>
        </w:rPr>
        <w:t>.</w:t>
      </w:r>
      <w:r w:rsidRPr="00770A52">
        <w:rPr>
          <w:rFonts w:ascii="Times New Roman" w:hAnsi="Times New Roman"/>
          <w:sz w:val="28"/>
          <w:szCs w:val="28"/>
        </w:rPr>
        <w:t>Н</w:t>
      </w:r>
      <w:r w:rsidRPr="00770A52">
        <w:rPr>
          <w:rFonts w:ascii="Times New Roman" w:hAnsi="Times New Roman"/>
          <w:sz w:val="28"/>
          <w:szCs w:val="28"/>
          <w:lang w:val="ru-RU"/>
        </w:rPr>
        <w:t>.</w:t>
      </w:r>
      <w:bookmarkEnd w:id="41"/>
      <w:r w:rsidRPr="00770A52">
        <w:rPr>
          <w:rFonts w:ascii="Times New Roman" w:hAnsi="Times New Roman"/>
          <w:sz w:val="28"/>
          <w:szCs w:val="28"/>
          <w:lang w:val="ru-RU"/>
        </w:rPr>
        <w:t xml:space="preserve">, </w:t>
      </w:r>
      <w:r w:rsidRPr="00770A52">
        <w:rPr>
          <w:rFonts w:ascii="Times New Roman" w:hAnsi="Times New Roman"/>
          <w:sz w:val="28"/>
          <w:szCs w:val="28"/>
        </w:rPr>
        <w:t>Хмелюк</w:t>
      </w:r>
      <w:r w:rsidRPr="00770A52">
        <w:rPr>
          <w:rFonts w:ascii="Times New Roman" w:hAnsi="Times New Roman"/>
          <w:sz w:val="28"/>
          <w:szCs w:val="28"/>
          <w:lang w:val="ru-RU"/>
        </w:rPr>
        <w:t xml:space="preserve"> </w:t>
      </w:r>
      <w:r w:rsidRPr="00770A52">
        <w:rPr>
          <w:rFonts w:ascii="Times New Roman" w:hAnsi="Times New Roman"/>
          <w:sz w:val="28"/>
          <w:szCs w:val="28"/>
        </w:rPr>
        <w:t>Р</w:t>
      </w:r>
      <w:r w:rsidRPr="00770A52">
        <w:rPr>
          <w:rFonts w:ascii="Times New Roman" w:hAnsi="Times New Roman"/>
          <w:sz w:val="28"/>
          <w:szCs w:val="28"/>
          <w:lang w:val="ru-RU"/>
        </w:rPr>
        <w:t>.</w:t>
      </w:r>
      <w:r w:rsidRPr="00770A52">
        <w:rPr>
          <w:rFonts w:ascii="Times New Roman" w:hAnsi="Times New Roman"/>
          <w:sz w:val="28"/>
          <w:szCs w:val="28"/>
        </w:rPr>
        <w:t>І</w:t>
      </w:r>
      <w:r w:rsidRPr="00770A52">
        <w:rPr>
          <w:rFonts w:ascii="Times New Roman" w:hAnsi="Times New Roman"/>
          <w:sz w:val="28"/>
          <w:szCs w:val="28"/>
          <w:lang w:val="ru-RU"/>
        </w:rPr>
        <w:t xml:space="preserve">., </w:t>
      </w:r>
      <w:r w:rsidRPr="00770A52">
        <w:rPr>
          <w:rFonts w:ascii="Times New Roman" w:hAnsi="Times New Roman"/>
          <w:sz w:val="28"/>
          <w:szCs w:val="28"/>
        </w:rPr>
        <w:t>Семенова</w:t>
      </w:r>
      <w:r w:rsidRPr="00770A52">
        <w:rPr>
          <w:rFonts w:ascii="Times New Roman" w:hAnsi="Times New Roman"/>
          <w:sz w:val="28"/>
          <w:szCs w:val="28"/>
          <w:lang w:val="ru-RU"/>
        </w:rPr>
        <w:t xml:space="preserve"> </w:t>
      </w:r>
      <w:r w:rsidRPr="00770A52">
        <w:rPr>
          <w:rFonts w:ascii="Times New Roman" w:hAnsi="Times New Roman"/>
          <w:sz w:val="28"/>
          <w:szCs w:val="28"/>
        </w:rPr>
        <w:t>А</w:t>
      </w:r>
      <w:r w:rsidRPr="00770A52">
        <w:rPr>
          <w:rFonts w:ascii="Times New Roman" w:hAnsi="Times New Roman"/>
          <w:sz w:val="28"/>
          <w:szCs w:val="28"/>
          <w:lang w:val="ru-RU"/>
        </w:rPr>
        <w:t>.</w:t>
      </w:r>
      <w:r w:rsidRPr="00770A52">
        <w:rPr>
          <w:rFonts w:ascii="Times New Roman" w:hAnsi="Times New Roman"/>
          <w:sz w:val="28"/>
          <w:szCs w:val="28"/>
        </w:rPr>
        <w:t>В</w:t>
      </w:r>
      <w:r w:rsidRPr="00770A52">
        <w:rPr>
          <w:rFonts w:ascii="Times New Roman" w:hAnsi="Times New Roman"/>
          <w:sz w:val="28"/>
          <w:szCs w:val="28"/>
          <w:lang w:val="ru-RU"/>
        </w:rPr>
        <w:t xml:space="preserve">., </w:t>
      </w:r>
      <w:r w:rsidRPr="00770A52">
        <w:rPr>
          <w:rFonts w:ascii="Times New Roman" w:hAnsi="Times New Roman"/>
          <w:sz w:val="28"/>
          <w:szCs w:val="28"/>
        </w:rPr>
        <w:t>Бартєнєва</w:t>
      </w:r>
      <w:r w:rsidRPr="00770A52">
        <w:rPr>
          <w:rFonts w:ascii="Times New Roman" w:hAnsi="Times New Roman"/>
          <w:sz w:val="28"/>
          <w:szCs w:val="28"/>
          <w:lang w:val="ru-RU"/>
        </w:rPr>
        <w:t xml:space="preserve"> </w:t>
      </w:r>
      <w:r w:rsidRPr="00770A52">
        <w:rPr>
          <w:rFonts w:ascii="Times New Roman" w:hAnsi="Times New Roman"/>
          <w:sz w:val="28"/>
          <w:szCs w:val="28"/>
        </w:rPr>
        <w:t>І</w:t>
      </w:r>
      <w:r w:rsidRPr="00770A52">
        <w:rPr>
          <w:rFonts w:ascii="Times New Roman" w:hAnsi="Times New Roman"/>
          <w:sz w:val="28"/>
          <w:szCs w:val="28"/>
          <w:lang w:val="ru-RU"/>
        </w:rPr>
        <w:t>.</w:t>
      </w:r>
      <w:r w:rsidRPr="00770A52">
        <w:rPr>
          <w:rFonts w:ascii="Times New Roman" w:hAnsi="Times New Roman"/>
          <w:sz w:val="28"/>
          <w:szCs w:val="28"/>
        </w:rPr>
        <w:t>О</w:t>
      </w:r>
      <w:r w:rsidRPr="00770A52">
        <w:rPr>
          <w:rFonts w:ascii="Times New Roman" w:hAnsi="Times New Roman"/>
          <w:sz w:val="28"/>
          <w:szCs w:val="28"/>
          <w:lang w:val="ru-RU"/>
        </w:rPr>
        <w:t xml:space="preserve">., </w:t>
      </w:r>
      <w:r w:rsidRPr="00770A52">
        <w:rPr>
          <w:rFonts w:ascii="Times New Roman" w:hAnsi="Times New Roman"/>
          <w:sz w:val="28"/>
          <w:szCs w:val="28"/>
        </w:rPr>
        <w:t>Богданова І</w:t>
      </w:r>
      <w:r w:rsidRPr="00770A52">
        <w:rPr>
          <w:rFonts w:ascii="Times New Roman" w:hAnsi="Times New Roman"/>
          <w:sz w:val="28"/>
          <w:szCs w:val="28"/>
          <w:lang w:val="ru-RU"/>
        </w:rPr>
        <w:t>.</w:t>
      </w:r>
      <w:r w:rsidRPr="00770A52">
        <w:rPr>
          <w:rFonts w:ascii="Times New Roman" w:hAnsi="Times New Roman"/>
          <w:sz w:val="28"/>
          <w:szCs w:val="28"/>
        </w:rPr>
        <w:t>М</w:t>
      </w:r>
      <w:r w:rsidRPr="00770A52">
        <w:rPr>
          <w:rFonts w:ascii="Times New Roman" w:hAnsi="Times New Roman"/>
          <w:sz w:val="28"/>
          <w:szCs w:val="28"/>
          <w:lang w:val="ru-RU"/>
        </w:rPr>
        <w:t xml:space="preserve">. </w:t>
      </w:r>
      <w:r w:rsidRPr="00770A52">
        <w:rPr>
          <w:rFonts w:ascii="Times New Roman" w:hAnsi="Times New Roman"/>
          <w:sz w:val="28"/>
          <w:szCs w:val="28"/>
        </w:rPr>
        <w:t>Педагогіка</w:t>
      </w:r>
      <w:r w:rsidRPr="00770A52">
        <w:rPr>
          <w:rFonts w:ascii="Times New Roman" w:hAnsi="Times New Roman"/>
          <w:sz w:val="28"/>
          <w:szCs w:val="28"/>
          <w:lang w:val="ru-RU"/>
        </w:rPr>
        <w:t xml:space="preserve"> </w:t>
      </w:r>
      <w:r w:rsidRPr="00770A52">
        <w:rPr>
          <w:rFonts w:ascii="Times New Roman" w:hAnsi="Times New Roman"/>
          <w:sz w:val="28"/>
          <w:szCs w:val="28"/>
        </w:rPr>
        <w:t>вищої</w:t>
      </w:r>
      <w:r w:rsidRPr="00770A52">
        <w:rPr>
          <w:rFonts w:ascii="Times New Roman" w:hAnsi="Times New Roman"/>
          <w:sz w:val="28"/>
          <w:szCs w:val="28"/>
          <w:lang w:val="ru-RU"/>
        </w:rPr>
        <w:t xml:space="preserve"> </w:t>
      </w:r>
      <w:r w:rsidRPr="00770A52">
        <w:rPr>
          <w:rFonts w:ascii="Times New Roman" w:hAnsi="Times New Roman"/>
          <w:sz w:val="28"/>
          <w:szCs w:val="28"/>
        </w:rPr>
        <w:t>школи</w:t>
      </w:r>
      <w:r w:rsidRPr="00770A52">
        <w:rPr>
          <w:rFonts w:ascii="Times New Roman" w:hAnsi="Times New Roman"/>
          <w:sz w:val="28"/>
          <w:szCs w:val="28"/>
          <w:lang w:val="ru-RU"/>
        </w:rPr>
        <w:t xml:space="preserve"> : </w:t>
      </w:r>
      <w:r w:rsidRPr="00770A52">
        <w:rPr>
          <w:rFonts w:ascii="Times New Roman" w:hAnsi="Times New Roman"/>
          <w:sz w:val="28"/>
          <w:szCs w:val="28"/>
        </w:rPr>
        <w:t>навчально</w:t>
      </w:r>
      <w:r w:rsidRPr="00770A52">
        <w:rPr>
          <w:rFonts w:ascii="Times New Roman" w:hAnsi="Times New Roman"/>
          <w:sz w:val="28"/>
          <w:szCs w:val="28"/>
          <w:lang w:val="ru-RU"/>
        </w:rPr>
        <w:t>‐</w:t>
      </w:r>
      <w:r w:rsidRPr="00770A52">
        <w:rPr>
          <w:rFonts w:ascii="Times New Roman" w:hAnsi="Times New Roman"/>
          <w:sz w:val="28"/>
          <w:szCs w:val="28"/>
        </w:rPr>
        <w:t>методичний</w:t>
      </w:r>
      <w:r w:rsidRPr="00770A52">
        <w:rPr>
          <w:rFonts w:ascii="Times New Roman" w:hAnsi="Times New Roman"/>
          <w:sz w:val="28"/>
          <w:szCs w:val="28"/>
          <w:lang w:val="ru-RU"/>
        </w:rPr>
        <w:t xml:space="preserve"> </w:t>
      </w:r>
      <w:r w:rsidRPr="00770A52">
        <w:rPr>
          <w:rFonts w:ascii="Times New Roman" w:hAnsi="Times New Roman"/>
          <w:sz w:val="28"/>
          <w:szCs w:val="28"/>
        </w:rPr>
        <w:t>посібник</w:t>
      </w:r>
      <w:r w:rsidRPr="00770A52">
        <w:rPr>
          <w:rFonts w:ascii="Times New Roman" w:hAnsi="Times New Roman"/>
          <w:sz w:val="28"/>
          <w:szCs w:val="28"/>
          <w:lang w:val="ru-RU"/>
        </w:rPr>
        <w:t xml:space="preserve">. </w:t>
      </w:r>
      <w:r w:rsidRPr="00770A52">
        <w:rPr>
          <w:rFonts w:ascii="Times New Roman" w:hAnsi="Times New Roman"/>
          <w:sz w:val="28"/>
          <w:szCs w:val="28"/>
        </w:rPr>
        <w:t>Київ : Знання, 2007. 495 с.</w:t>
      </w:r>
    </w:p>
    <w:p w14:paraId="4570CA2E" w14:textId="77777777" w:rsidR="00F26969" w:rsidRPr="00770A52" w:rsidRDefault="00F26969" w:rsidP="00F26969">
      <w:pPr>
        <w:numPr>
          <w:ilvl w:val="0"/>
          <w:numId w:val="19"/>
        </w:numPr>
        <w:tabs>
          <w:tab w:val="left" w:pos="1134"/>
        </w:tabs>
        <w:spacing w:after="0" w:line="360" w:lineRule="auto"/>
        <w:ind w:left="714" w:hanging="357"/>
        <w:jc w:val="both"/>
        <w:rPr>
          <w:rFonts w:ascii="Times New Roman" w:hAnsi="Times New Roman"/>
          <w:sz w:val="28"/>
          <w:szCs w:val="28"/>
        </w:rPr>
      </w:pPr>
      <w:r w:rsidRPr="00770A52">
        <w:rPr>
          <w:rFonts w:ascii="Times New Roman" w:hAnsi="Times New Roman"/>
          <w:sz w:val="28"/>
          <w:szCs w:val="28"/>
        </w:rPr>
        <w:t>С.М. Дмитрієва, Л.М. Король, С.М. Максимець, Л.П. Бутузова, Н.М. Дубравська, О.Л. Мачушник, Н.І. Сидоренко. Особистість: практичні засади вивчення : навчально-методичний посібник. Житомир, 2011. 378 с.</w:t>
      </w:r>
    </w:p>
    <w:p w14:paraId="0BA7C6C0" w14:textId="1AB94AA8" w:rsidR="00D42523" w:rsidRPr="00D42523" w:rsidRDefault="00D42523" w:rsidP="00D42523">
      <w:pPr>
        <w:numPr>
          <w:ilvl w:val="0"/>
          <w:numId w:val="19"/>
        </w:numPr>
        <w:tabs>
          <w:tab w:val="left" w:pos="1134"/>
        </w:tabs>
        <w:spacing w:after="0" w:line="360" w:lineRule="auto"/>
        <w:ind w:left="714" w:hanging="357"/>
        <w:jc w:val="both"/>
        <w:rPr>
          <w:rFonts w:ascii="Times New Roman" w:hAnsi="Times New Roman"/>
          <w:sz w:val="28"/>
          <w:szCs w:val="28"/>
        </w:rPr>
      </w:pPr>
      <w:r w:rsidRPr="00D42523">
        <w:rPr>
          <w:rFonts w:ascii="Times New Roman" w:hAnsi="Times New Roman"/>
          <w:sz w:val="28"/>
          <w:szCs w:val="28"/>
        </w:rPr>
        <w:t>Васильчук М.В., Винокуров Л.Е., Тесленко М.Я. Основи охорони праці.</w:t>
      </w:r>
      <w:r w:rsidRPr="00D42523">
        <w:rPr>
          <w:rFonts w:ascii="Times New Roman" w:hAnsi="Times New Roman"/>
          <w:sz w:val="28"/>
          <w:szCs w:val="28"/>
          <w:lang w:val="ru-RU"/>
        </w:rPr>
        <w:t xml:space="preserve"> </w:t>
      </w:r>
      <w:r w:rsidRPr="00D42523">
        <w:rPr>
          <w:rFonts w:ascii="Times New Roman" w:hAnsi="Times New Roman"/>
          <w:sz w:val="28"/>
          <w:szCs w:val="28"/>
        </w:rPr>
        <w:t>– К, 1997. – 207 с</w:t>
      </w:r>
      <w:r w:rsidRPr="00D42523">
        <w:rPr>
          <w:rFonts w:ascii="Times New Roman" w:hAnsi="Times New Roman"/>
          <w:sz w:val="28"/>
          <w:szCs w:val="28"/>
          <w:lang w:val="ru-RU"/>
        </w:rPr>
        <w:t>.</w:t>
      </w:r>
    </w:p>
    <w:p w14:paraId="60C465AF" w14:textId="5171CA86" w:rsidR="00D42523" w:rsidRDefault="00D42523" w:rsidP="00D42523">
      <w:pPr>
        <w:numPr>
          <w:ilvl w:val="0"/>
          <w:numId w:val="19"/>
        </w:numPr>
        <w:tabs>
          <w:tab w:val="left" w:pos="1134"/>
        </w:tabs>
        <w:spacing w:after="0" w:line="360" w:lineRule="auto"/>
        <w:ind w:left="714" w:hanging="357"/>
        <w:jc w:val="both"/>
        <w:rPr>
          <w:rFonts w:ascii="Times New Roman" w:hAnsi="Times New Roman"/>
          <w:sz w:val="28"/>
          <w:szCs w:val="28"/>
        </w:rPr>
      </w:pPr>
      <w:r w:rsidRPr="00D42523">
        <w:rPr>
          <w:rFonts w:ascii="Times New Roman" w:hAnsi="Times New Roman"/>
          <w:sz w:val="28"/>
          <w:szCs w:val="28"/>
          <w:lang w:val="ru-RU"/>
        </w:rPr>
        <w:t xml:space="preserve"> НПАОП 73.1–1.11–2012. Правила охорони праці під час роботи в хімічних лабораторіях. [Чинний від 2012-09-11]. Київ: МНС України №1192, 2012. 29 с</w:t>
      </w:r>
      <w:r>
        <w:rPr>
          <w:rFonts w:ascii="Times New Roman" w:hAnsi="Times New Roman"/>
          <w:sz w:val="28"/>
          <w:szCs w:val="28"/>
          <w:lang w:val="en-US"/>
        </w:rPr>
        <w:t>.</w:t>
      </w:r>
    </w:p>
    <w:p w14:paraId="39FE8224" w14:textId="2D5AABB8" w:rsidR="00D42523" w:rsidRPr="00D42523" w:rsidRDefault="00D42523" w:rsidP="00D42523">
      <w:pPr>
        <w:numPr>
          <w:ilvl w:val="0"/>
          <w:numId w:val="19"/>
        </w:numPr>
        <w:tabs>
          <w:tab w:val="left" w:pos="1134"/>
        </w:tabs>
        <w:spacing w:after="0" w:line="360" w:lineRule="auto"/>
        <w:ind w:left="714" w:hanging="357"/>
        <w:jc w:val="both"/>
        <w:rPr>
          <w:rFonts w:ascii="Times New Roman" w:hAnsi="Times New Roman"/>
          <w:sz w:val="28"/>
          <w:szCs w:val="28"/>
        </w:rPr>
      </w:pPr>
      <w:r w:rsidRPr="008D5DDA">
        <w:rPr>
          <w:rFonts w:ascii="Times New Roman" w:hAnsi="Times New Roman"/>
          <w:sz w:val="28"/>
          <w:szCs w:val="28"/>
        </w:rPr>
        <w:t xml:space="preserve"> </w:t>
      </w:r>
      <w:r w:rsidR="008D5DDA" w:rsidRPr="00125312">
        <w:rPr>
          <w:rFonts w:ascii="Times New Roman" w:hAnsi="Times New Roman"/>
          <w:sz w:val="28"/>
          <w:szCs w:val="28"/>
        </w:rPr>
        <w:t xml:space="preserve">Катренко Л.А., Кіт Ю.В., Пістун І.П. Охорона праці: навч. посіб.: 3-є вид., перероб. і доп. </w:t>
      </w:r>
      <w:r w:rsidR="008D5DDA" w:rsidRPr="00125312">
        <w:rPr>
          <w:rFonts w:ascii="Times New Roman" w:hAnsi="Times New Roman"/>
          <w:sz w:val="28"/>
          <w:szCs w:val="28"/>
          <w:lang w:val="ru-RU"/>
        </w:rPr>
        <w:t>C</w:t>
      </w:r>
      <w:r w:rsidR="008D5DDA" w:rsidRPr="00125312">
        <w:rPr>
          <w:rFonts w:ascii="Times New Roman" w:hAnsi="Times New Roman"/>
          <w:sz w:val="28"/>
          <w:szCs w:val="28"/>
        </w:rPr>
        <w:t>уми: ВТД «Університетська книга», 2009. 540 с</w:t>
      </w:r>
    </w:p>
    <w:p w14:paraId="5CB9F0BB" w14:textId="56183815" w:rsidR="00D42523" w:rsidRPr="00D42523" w:rsidRDefault="00D42523" w:rsidP="00D42523">
      <w:pPr>
        <w:numPr>
          <w:ilvl w:val="0"/>
          <w:numId w:val="19"/>
        </w:numPr>
        <w:tabs>
          <w:tab w:val="left" w:pos="1134"/>
        </w:tabs>
        <w:spacing w:after="0" w:line="360" w:lineRule="auto"/>
        <w:ind w:left="714" w:hanging="357"/>
        <w:jc w:val="both"/>
        <w:rPr>
          <w:rFonts w:ascii="Times New Roman" w:hAnsi="Times New Roman"/>
          <w:sz w:val="28"/>
          <w:szCs w:val="28"/>
        </w:rPr>
      </w:pPr>
      <w:r w:rsidRPr="008D5DDA">
        <w:rPr>
          <w:rFonts w:ascii="Times New Roman" w:hAnsi="Times New Roman"/>
          <w:sz w:val="28"/>
          <w:szCs w:val="28"/>
          <w:lang w:val="ru-RU"/>
        </w:rPr>
        <w:t xml:space="preserve"> </w:t>
      </w:r>
      <w:r w:rsidR="008D5DDA" w:rsidRPr="00125312">
        <w:rPr>
          <w:rFonts w:ascii="Times New Roman" w:hAnsi="Times New Roman"/>
          <w:bCs/>
          <w:iCs/>
          <w:sz w:val="28"/>
          <w:szCs w:val="28"/>
        </w:rPr>
        <w:t>Са</w:t>
      </w:r>
      <w:r w:rsidR="008D5DDA" w:rsidRPr="00125312">
        <w:rPr>
          <w:rFonts w:ascii="Times New Roman" w:hAnsi="Times New Roman"/>
          <w:sz w:val="28"/>
          <w:szCs w:val="28"/>
        </w:rPr>
        <w:t> </w:t>
      </w:r>
      <w:r w:rsidR="008D5DDA" w:rsidRPr="00125312">
        <w:rPr>
          <w:rFonts w:ascii="Times New Roman" w:hAnsi="Times New Roman"/>
          <w:bCs/>
          <w:iCs/>
          <w:sz w:val="28"/>
          <w:szCs w:val="28"/>
        </w:rPr>
        <w:t>вчук О.М. Основи охорони праці: конспе</w:t>
      </w:r>
      <w:r w:rsidR="008D5DDA" w:rsidRPr="00125312">
        <w:rPr>
          <w:rFonts w:ascii="Times New Roman" w:hAnsi="Times New Roman"/>
          <w:sz w:val="28"/>
          <w:szCs w:val="28"/>
        </w:rPr>
        <w:t> </w:t>
      </w:r>
      <w:r w:rsidR="008D5DDA" w:rsidRPr="00125312">
        <w:rPr>
          <w:rFonts w:ascii="Times New Roman" w:hAnsi="Times New Roman"/>
          <w:bCs/>
          <w:iCs/>
          <w:sz w:val="28"/>
          <w:szCs w:val="28"/>
        </w:rPr>
        <w:t>кт лекцій 2-х ч. Запоріжжя: Просвіта</w:t>
      </w:r>
      <w:r w:rsidR="008D5DDA" w:rsidRPr="00125312">
        <w:rPr>
          <w:rFonts w:ascii="Times New Roman" w:hAnsi="Times New Roman"/>
          <w:sz w:val="28"/>
          <w:szCs w:val="28"/>
        </w:rPr>
        <w:t> </w:t>
      </w:r>
      <w:r w:rsidR="008D5DDA" w:rsidRPr="00125312">
        <w:rPr>
          <w:rFonts w:ascii="Times New Roman" w:hAnsi="Times New Roman"/>
          <w:bCs/>
          <w:iCs/>
          <w:sz w:val="28"/>
          <w:szCs w:val="28"/>
        </w:rPr>
        <w:t xml:space="preserve">, 2000. </w:t>
      </w:r>
      <w:r w:rsidR="008D5DDA" w:rsidRPr="00125312">
        <w:rPr>
          <w:rFonts w:ascii="Times New Roman" w:hAnsi="Times New Roman"/>
          <w:bCs/>
          <w:iCs/>
          <w:sz w:val="28"/>
          <w:szCs w:val="28"/>
          <w:lang w:val="ru-RU"/>
        </w:rPr>
        <w:t>124</w:t>
      </w:r>
      <w:r w:rsidR="008D5DDA">
        <w:rPr>
          <w:rFonts w:ascii="Times New Roman" w:hAnsi="Times New Roman"/>
          <w:bCs/>
          <w:iCs/>
          <w:sz w:val="28"/>
          <w:szCs w:val="28"/>
          <w:lang w:val="en-US"/>
        </w:rPr>
        <w:t xml:space="preserve"> </w:t>
      </w:r>
      <w:r w:rsidR="008D5DDA" w:rsidRPr="00125312">
        <w:rPr>
          <w:rFonts w:ascii="Times New Roman" w:hAnsi="Times New Roman"/>
          <w:bCs/>
          <w:iCs/>
          <w:sz w:val="28"/>
          <w:szCs w:val="28"/>
          <w:lang w:val="ru-RU"/>
        </w:rPr>
        <w:t>с</w:t>
      </w:r>
      <w:r w:rsidR="008D5DDA">
        <w:rPr>
          <w:rFonts w:ascii="Times New Roman" w:hAnsi="Times New Roman"/>
          <w:bCs/>
          <w:iCs/>
          <w:sz w:val="28"/>
          <w:szCs w:val="28"/>
          <w:lang w:val="en-US"/>
        </w:rPr>
        <w:t>.</w:t>
      </w:r>
    </w:p>
    <w:p w14:paraId="0B9FC605" w14:textId="0FEA34C0" w:rsidR="00D42523" w:rsidRPr="008D5DDA" w:rsidRDefault="008D5DDA" w:rsidP="00D42523">
      <w:pPr>
        <w:numPr>
          <w:ilvl w:val="0"/>
          <w:numId w:val="19"/>
        </w:numPr>
        <w:tabs>
          <w:tab w:val="left" w:pos="1134"/>
        </w:tabs>
        <w:spacing w:after="0" w:line="360" w:lineRule="auto"/>
        <w:ind w:left="714" w:hanging="357"/>
        <w:jc w:val="both"/>
        <w:rPr>
          <w:rFonts w:ascii="Times New Roman" w:hAnsi="Times New Roman"/>
          <w:sz w:val="28"/>
          <w:szCs w:val="28"/>
        </w:rPr>
      </w:pPr>
      <w:r w:rsidRPr="00125312">
        <w:rPr>
          <w:rFonts w:ascii="Times New Roman" w:hAnsi="Times New Roman"/>
          <w:bCs/>
          <w:iCs/>
          <w:sz w:val="28"/>
          <w:szCs w:val="28"/>
          <w:lang w:val="ru-RU"/>
        </w:rPr>
        <w:t>Правила поже</w:t>
      </w:r>
      <w:r w:rsidRPr="00125312">
        <w:rPr>
          <w:rFonts w:ascii="Times New Roman" w:hAnsi="Times New Roman"/>
          <w:sz w:val="28"/>
          <w:szCs w:val="28"/>
          <w:lang w:val="ru-RU"/>
        </w:rPr>
        <w:t> </w:t>
      </w:r>
      <w:r w:rsidRPr="00125312">
        <w:rPr>
          <w:rFonts w:ascii="Times New Roman" w:hAnsi="Times New Roman"/>
          <w:bCs/>
          <w:iCs/>
          <w:sz w:val="28"/>
          <w:szCs w:val="28"/>
          <w:lang w:val="ru-RU"/>
        </w:rPr>
        <w:t>жної безпеки в Україні. Де</w:t>
      </w:r>
      <w:r w:rsidRPr="00125312">
        <w:rPr>
          <w:rFonts w:ascii="Times New Roman" w:hAnsi="Times New Roman"/>
          <w:sz w:val="28"/>
          <w:szCs w:val="28"/>
          <w:lang w:val="ru-RU"/>
        </w:rPr>
        <w:t> </w:t>
      </w:r>
      <w:r w:rsidRPr="00125312">
        <w:rPr>
          <w:rFonts w:ascii="Times New Roman" w:hAnsi="Times New Roman"/>
          <w:bCs/>
          <w:iCs/>
          <w:sz w:val="28"/>
          <w:szCs w:val="28"/>
          <w:lang w:val="ru-RU"/>
        </w:rPr>
        <w:t>ржа</w:t>
      </w:r>
      <w:r w:rsidRPr="00125312">
        <w:rPr>
          <w:rFonts w:ascii="Times New Roman" w:hAnsi="Times New Roman"/>
          <w:sz w:val="28"/>
          <w:szCs w:val="28"/>
          <w:lang w:val="ru-RU"/>
        </w:rPr>
        <w:t> </w:t>
      </w:r>
      <w:r w:rsidRPr="00125312">
        <w:rPr>
          <w:rFonts w:ascii="Times New Roman" w:hAnsi="Times New Roman"/>
          <w:bCs/>
          <w:iCs/>
          <w:sz w:val="28"/>
          <w:szCs w:val="28"/>
          <w:lang w:val="ru-RU"/>
        </w:rPr>
        <w:t>вний реєстр нормативних а</w:t>
      </w:r>
      <w:r w:rsidRPr="00125312">
        <w:rPr>
          <w:rFonts w:ascii="Times New Roman" w:hAnsi="Times New Roman"/>
          <w:sz w:val="28"/>
          <w:szCs w:val="28"/>
          <w:lang w:val="ru-RU"/>
        </w:rPr>
        <w:t> </w:t>
      </w:r>
      <w:r w:rsidRPr="00125312">
        <w:rPr>
          <w:rFonts w:ascii="Times New Roman" w:hAnsi="Times New Roman"/>
          <w:bCs/>
          <w:iCs/>
          <w:sz w:val="28"/>
          <w:szCs w:val="28"/>
          <w:lang w:val="ru-RU"/>
        </w:rPr>
        <w:t>ктів з пита</w:t>
      </w:r>
      <w:r w:rsidRPr="00125312">
        <w:rPr>
          <w:rFonts w:ascii="Times New Roman" w:hAnsi="Times New Roman"/>
          <w:sz w:val="28"/>
          <w:szCs w:val="28"/>
          <w:lang w:val="ru-RU"/>
        </w:rPr>
        <w:t> </w:t>
      </w:r>
      <w:r w:rsidRPr="00125312">
        <w:rPr>
          <w:rFonts w:ascii="Times New Roman" w:hAnsi="Times New Roman"/>
          <w:bCs/>
          <w:iCs/>
          <w:sz w:val="28"/>
          <w:szCs w:val="28"/>
          <w:lang w:val="ru-RU"/>
        </w:rPr>
        <w:t>нь пожежної бе</w:t>
      </w:r>
      <w:r w:rsidRPr="00125312">
        <w:rPr>
          <w:rFonts w:ascii="Times New Roman" w:hAnsi="Times New Roman"/>
          <w:sz w:val="28"/>
          <w:szCs w:val="28"/>
          <w:lang w:val="ru-RU"/>
        </w:rPr>
        <w:t> </w:t>
      </w:r>
      <w:r w:rsidRPr="00125312">
        <w:rPr>
          <w:rFonts w:ascii="Times New Roman" w:hAnsi="Times New Roman"/>
          <w:bCs/>
          <w:iCs/>
          <w:sz w:val="28"/>
          <w:szCs w:val="28"/>
          <w:lang w:val="ru-RU"/>
        </w:rPr>
        <w:t>зпе</w:t>
      </w:r>
      <w:r w:rsidRPr="00125312">
        <w:rPr>
          <w:rFonts w:ascii="Times New Roman" w:hAnsi="Times New Roman"/>
          <w:sz w:val="28"/>
          <w:szCs w:val="28"/>
          <w:lang w:val="ru-RU"/>
        </w:rPr>
        <w:t> </w:t>
      </w:r>
      <w:r w:rsidRPr="00125312">
        <w:rPr>
          <w:rFonts w:ascii="Times New Roman" w:hAnsi="Times New Roman"/>
          <w:bCs/>
          <w:iCs/>
          <w:sz w:val="28"/>
          <w:szCs w:val="28"/>
          <w:lang w:val="ru-RU"/>
        </w:rPr>
        <w:t>ки: реєстр НА</w:t>
      </w:r>
      <w:r w:rsidRPr="00125312">
        <w:rPr>
          <w:rFonts w:ascii="Times New Roman" w:hAnsi="Times New Roman"/>
          <w:sz w:val="28"/>
          <w:szCs w:val="28"/>
          <w:lang w:val="ru-RU"/>
        </w:rPr>
        <w:t> </w:t>
      </w:r>
      <w:r w:rsidRPr="00125312">
        <w:rPr>
          <w:rFonts w:ascii="Times New Roman" w:hAnsi="Times New Roman"/>
          <w:bCs/>
          <w:iCs/>
          <w:sz w:val="28"/>
          <w:szCs w:val="28"/>
          <w:lang w:val="ru-RU"/>
        </w:rPr>
        <w:t>ПБ.: пожеж. інформ. техніка, 2001. 238</w:t>
      </w:r>
      <w:r>
        <w:rPr>
          <w:rFonts w:ascii="Times New Roman" w:hAnsi="Times New Roman"/>
          <w:bCs/>
          <w:iCs/>
          <w:sz w:val="28"/>
          <w:szCs w:val="28"/>
          <w:lang w:val="en-US"/>
        </w:rPr>
        <w:t xml:space="preserve"> </w:t>
      </w:r>
      <w:r w:rsidRPr="00125312">
        <w:rPr>
          <w:rFonts w:ascii="Times New Roman" w:hAnsi="Times New Roman"/>
          <w:bCs/>
          <w:iCs/>
          <w:sz w:val="28"/>
          <w:szCs w:val="28"/>
          <w:lang w:val="ru-RU"/>
        </w:rPr>
        <w:t>с</w:t>
      </w:r>
      <w:r>
        <w:rPr>
          <w:rFonts w:ascii="Times New Roman" w:hAnsi="Times New Roman"/>
          <w:bCs/>
          <w:iCs/>
          <w:sz w:val="28"/>
          <w:szCs w:val="28"/>
          <w:lang w:val="en-US"/>
        </w:rPr>
        <w:t>.</w:t>
      </w:r>
    </w:p>
    <w:p w14:paraId="5CC9833C" w14:textId="3C2203D6" w:rsidR="008D5DDA" w:rsidRPr="00D42523" w:rsidRDefault="00096114" w:rsidP="00D42523">
      <w:pPr>
        <w:numPr>
          <w:ilvl w:val="0"/>
          <w:numId w:val="19"/>
        </w:numPr>
        <w:tabs>
          <w:tab w:val="left" w:pos="1134"/>
        </w:tabs>
        <w:spacing w:after="0" w:line="360" w:lineRule="auto"/>
        <w:ind w:left="714" w:hanging="357"/>
        <w:jc w:val="both"/>
        <w:rPr>
          <w:rFonts w:ascii="Times New Roman" w:hAnsi="Times New Roman"/>
          <w:sz w:val="28"/>
          <w:szCs w:val="28"/>
        </w:rPr>
      </w:pPr>
      <w:r w:rsidRPr="00125312">
        <w:rPr>
          <w:rFonts w:ascii="Times New Roman" w:hAnsi="Times New Roman"/>
          <w:sz w:val="28"/>
          <w:szCs w:val="28"/>
        </w:rPr>
        <w:t xml:space="preserve">Шевченко А.М., Яворівський О.П. Гігієна праці. </w:t>
      </w:r>
      <w:r w:rsidRPr="00125312">
        <w:rPr>
          <w:rFonts w:ascii="Times New Roman" w:hAnsi="Times New Roman"/>
          <w:sz w:val="28"/>
          <w:szCs w:val="28"/>
          <w:lang w:val="ru-RU"/>
        </w:rPr>
        <w:t>Вінниця : Нова книга, 2005. 84 с</w:t>
      </w:r>
    </w:p>
    <w:p w14:paraId="61A84215" w14:textId="77777777" w:rsidR="00F26969" w:rsidRPr="00770A52" w:rsidRDefault="00F26969" w:rsidP="00F26969">
      <w:pPr>
        <w:spacing w:after="0" w:line="360" w:lineRule="auto"/>
        <w:jc w:val="both"/>
        <w:rPr>
          <w:rFonts w:ascii="Times New Roman" w:hAnsi="Times New Roman"/>
          <w:sz w:val="28"/>
          <w:szCs w:val="28"/>
        </w:rPr>
      </w:pPr>
    </w:p>
    <w:p w14:paraId="19ACBB4A" w14:textId="74DC3BE7" w:rsidR="00710B6B" w:rsidRPr="00770A52" w:rsidRDefault="00710B6B">
      <w:pPr>
        <w:rPr>
          <w:rFonts w:ascii="Times New Roman" w:hAnsi="Times New Roman"/>
          <w:sz w:val="28"/>
          <w:szCs w:val="28"/>
          <w:lang w:val="ru-RU"/>
        </w:rPr>
      </w:pPr>
      <w:r w:rsidRPr="00770A52">
        <w:rPr>
          <w:rFonts w:ascii="Times New Roman" w:hAnsi="Times New Roman"/>
          <w:sz w:val="28"/>
          <w:szCs w:val="28"/>
          <w:lang w:val="ru-RU"/>
        </w:rPr>
        <w:br w:type="page"/>
      </w:r>
    </w:p>
    <w:p w14:paraId="7AA27ED6" w14:textId="77777777" w:rsidR="00910A52" w:rsidRDefault="00910A52" w:rsidP="00142A54">
      <w:pPr>
        <w:jc w:val="center"/>
        <w:rPr>
          <w:rFonts w:ascii="Times New Roman" w:hAnsi="Times New Roman"/>
          <w:b/>
          <w:bCs/>
          <w:sz w:val="28"/>
          <w:szCs w:val="28"/>
          <w:lang w:val="ru-RU"/>
        </w:rPr>
      </w:pPr>
    </w:p>
    <w:p w14:paraId="6A80D563" w14:textId="77777777" w:rsidR="00910A52" w:rsidRDefault="00910A52" w:rsidP="00142A54">
      <w:pPr>
        <w:jc w:val="center"/>
        <w:rPr>
          <w:rFonts w:ascii="Times New Roman" w:hAnsi="Times New Roman"/>
          <w:b/>
          <w:bCs/>
          <w:sz w:val="28"/>
          <w:szCs w:val="28"/>
          <w:lang w:val="ru-RU"/>
        </w:rPr>
      </w:pPr>
    </w:p>
    <w:p w14:paraId="3B81F3A2" w14:textId="77777777" w:rsidR="00910A52" w:rsidRDefault="00910A52" w:rsidP="00142A54">
      <w:pPr>
        <w:jc w:val="center"/>
        <w:rPr>
          <w:rFonts w:ascii="Times New Roman" w:hAnsi="Times New Roman"/>
          <w:b/>
          <w:bCs/>
          <w:sz w:val="28"/>
          <w:szCs w:val="28"/>
          <w:lang w:val="ru-RU"/>
        </w:rPr>
      </w:pPr>
    </w:p>
    <w:p w14:paraId="6F2F15DA" w14:textId="77777777" w:rsidR="00910A52" w:rsidRDefault="00910A52" w:rsidP="00142A54">
      <w:pPr>
        <w:jc w:val="center"/>
        <w:rPr>
          <w:rFonts w:ascii="Times New Roman" w:hAnsi="Times New Roman"/>
          <w:b/>
          <w:bCs/>
          <w:sz w:val="28"/>
          <w:szCs w:val="28"/>
          <w:lang w:val="ru-RU"/>
        </w:rPr>
      </w:pPr>
    </w:p>
    <w:p w14:paraId="79AACC86" w14:textId="77777777" w:rsidR="00910A52" w:rsidRDefault="00910A52" w:rsidP="00142A54">
      <w:pPr>
        <w:jc w:val="center"/>
        <w:rPr>
          <w:rFonts w:ascii="Times New Roman" w:hAnsi="Times New Roman"/>
          <w:b/>
          <w:bCs/>
          <w:sz w:val="28"/>
          <w:szCs w:val="28"/>
          <w:lang w:val="ru-RU"/>
        </w:rPr>
      </w:pPr>
    </w:p>
    <w:p w14:paraId="3423115D" w14:textId="77777777" w:rsidR="00910A52" w:rsidRDefault="00910A52" w:rsidP="00142A54">
      <w:pPr>
        <w:jc w:val="center"/>
        <w:rPr>
          <w:rFonts w:ascii="Times New Roman" w:hAnsi="Times New Roman"/>
          <w:b/>
          <w:bCs/>
          <w:sz w:val="28"/>
          <w:szCs w:val="28"/>
          <w:lang w:val="ru-RU"/>
        </w:rPr>
      </w:pPr>
    </w:p>
    <w:p w14:paraId="7097409D" w14:textId="77777777" w:rsidR="00910A52" w:rsidRDefault="00910A52" w:rsidP="00142A54">
      <w:pPr>
        <w:jc w:val="center"/>
        <w:rPr>
          <w:rFonts w:ascii="Times New Roman" w:hAnsi="Times New Roman"/>
          <w:b/>
          <w:bCs/>
          <w:sz w:val="28"/>
          <w:szCs w:val="28"/>
          <w:lang w:val="ru-RU"/>
        </w:rPr>
      </w:pPr>
    </w:p>
    <w:p w14:paraId="30BA4B1F" w14:textId="77777777" w:rsidR="00910A52" w:rsidRDefault="00910A52" w:rsidP="00142A54">
      <w:pPr>
        <w:jc w:val="center"/>
        <w:rPr>
          <w:rFonts w:ascii="Times New Roman" w:hAnsi="Times New Roman"/>
          <w:b/>
          <w:bCs/>
          <w:sz w:val="28"/>
          <w:szCs w:val="28"/>
          <w:lang w:val="ru-RU"/>
        </w:rPr>
      </w:pPr>
    </w:p>
    <w:p w14:paraId="4A96355B" w14:textId="77777777" w:rsidR="00910A52" w:rsidRDefault="00910A52" w:rsidP="00142A54">
      <w:pPr>
        <w:jc w:val="center"/>
        <w:rPr>
          <w:rFonts w:ascii="Times New Roman" w:hAnsi="Times New Roman"/>
          <w:b/>
          <w:bCs/>
          <w:sz w:val="28"/>
          <w:szCs w:val="28"/>
          <w:lang w:val="ru-RU"/>
        </w:rPr>
      </w:pPr>
    </w:p>
    <w:p w14:paraId="3FF2FA63" w14:textId="37CB2FAF" w:rsidR="00B562E5" w:rsidRPr="00770A52" w:rsidRDefault="00142A54" w:rsidP="00142A54">
      <w:pPr>
        <w:jc w:val="center"/>
        <w:rPr>
          <w:rFonts w:ascii="Times New Roman" w:hAnsi="Times New Roman"/>
          <w:b/>
          <w:bCs/>
          <w:sz w:val="28"/>
          <w:szCs w:val="28"/>
          <w:lang w:val="ru-RU"/>
        </w:rPr>
      </w:pPr>
      <w:r w:rsidRPr="00770A52">
        <w:rPr>
          <w:rFonts w:ascii="Times New Roman" w:hAnsi="Times New Roman"/>
          <w:b/>
          <w:bCs/>
          <w:sz w:val="28"/>
          <w:szCs w:val="28"/>
          <w:lang w:val="ru-RU"/>
        </w:rPr>
        <w:t>ДОДАТКИ</w:t>
      </w:r>
    </w:p>
    <w:p w14:paraId="1C86840C" w14:textId="24E2F320" w:rsidR="00910A52" w:rsidRDefault="00910A52">
      <w:pPr>
        <w:rPr>
          <w:rFonts w:ascii="Times New Roman" w:hAnsi="Times New Roman"/>
          <w:sz w:val="28"/>
          <w:szCs w:val="28"/>
          <w:lang w:val="ru-RU"/>
        </w:rPr>
      </w:pPr>
      <w:r>
        <w:rPr>
          <w:rFonts w:ascii="Times New Roman" w:hAnsi="Times New Roman"/>
          <w:sz w:val="28"/>
          <w:szCs w:val="28"/>
          <w:lang w:val="ru-RU"/>
        </w:rPr>
        <w:br w:type="page"/>
      </w:r>
    </w:p>
    <w:p w14:paraId="69C488F8" w14:textId="77777777" w:rsidR="00710B6B" w:rsidRPr="00770A52" w:rsidRDefault="00710B6B" w:rsidP="00710B6B">
      <w:pPr>
        <w:tabs>
          <w:tab w:val="left" w:pos="1134"/>
        </w:tabs>
        <w:spacing w:after="0" w:line="360" w:lineRule="auto"/>
        <w:jc w:val="center"/>
        <w:rPr>
          <w:rFonts w:ascii="Times New Roman" w:hAnsi="Times New Roman"/>
          <w:b/>
          <w:bCs/>
          <w:sz w:val="28"/>
          <w:szCs w:val="28"/>
        </w:rPr>
      </w:pPr>
      <w:r w:rsidRPr="00770A52">
        <w:rPr>
          <w:rFonts w:ascii="Times New Roman" w:hAnsi="Times New Roman"/>
          <w:b/>
          <w:bCs/>
          <w:sz w:val="28"/>
          <w:szCs w:val="28"/>
        </w:rPr>
        <w:lastRenderedPageBreak/>
        <w:t>ДОДАТОК А</w:t>
      </w:r>
    </w:p>
    <w:p w14:paraId="33C7748D" w14:textId="77777777" w:rsidR="00710B6B" w:rsidRPr="00770A52" w:rsidRDefault="00710B6B" w:rsidP="00710B6B">
      <w:pPr>
        <w:tabs>
          <w:tab w:val="left" w:pos="1134"/>
        </w:tabs>
        <w:spacing w:after="0" w:line="360" w:lineRule="auto"/>
        <w:jc w:val="center"/>
        <w:rPr>
          <w:rStyle w:val="a9"/>
          <w:rFonts w:ascii="Times New Roman" w:hAnsi="Times New Roman"/>
          <w:b/>
          <w:bCs/>
          <w:i w:val="0"/>
          <w:iCs w:val="0"/>
          <w:color w:val="333333"/>
          <w:sz w:val="28"/>
          <w:szCs w:val="28"/>
          <w:shd w:val="clear" w:color="auto" w:fill="FFFFFF"/>
        </w:rPr>
      </w:pPr>
      <w:r w:rsidRPr="00770A52">
        <w:rPr>
          <w:rFonts w:ascii="Times New Roman" w:hAnsi="Times New Roman"/>
          <w:b/>
          <w:bCs/>
          <w:sz w:val="28"/>
          <w:szCs w:val="28"/>
        </w:rPr>
        <w:t>Приклади застосування комп’ютерного моделювання та симуляцій на уроках хімії</w:t>
      </w:r>
      <w:r w:rsidRPr="00770A52">
        <w:rPr>
          <w:rFonts w:ascii="Times New Roman" w:hAnsi="Times New Roman"/>
          <w:b/>
          <w:bCs/>
          <w:i/>
          <w:iCs/>
          <w:sz w:val="28"/>
          <w:szCs w:val="28"/>
        </w:rPr>
        <w:t xml:space="preserve"> </w:t>
      </w:r>
      <w:r w:rsidRPr="00770A52">
        <w:rPr>
          <w:rStyle w:val="a9"/>
          <w:rFonts w:ascii="Times New Roman" w:hAnsi="Times New Roman"/>
          <w:b/>
          <w:bCs/>
          <w:i w:val="0"/>
          <w:iCs w:val="0"/>
          <w:color w:val="333333"/>
          <w:sz w:val="28"/>
          <w:szCs w:val="28"/>
          <w:shd w:val="clear" w:color="auto" w:fill="FFFFFF"/>
        </w:rPr>
        <w:t>розділу І. Повторення та поглиблення основних теоретичних питань курсу основної школи</w:t>
      </w:r>
    </w:p>
    <w:p w14:paraId="05CF12A1" w14:textId="77777777" w:rsidR="00710B6B" w:rsidRPr="00770A52" w:rsidRDefault="00710B6B" w:rsidP="00710B6B">
      <w:pPr>
        <w:tabs>
          <w:tab w:val="left" w:pos="1134"/>
        </w:tabs>
        <w:spacing w:after="0" w:line="360" w:lineRule="auto"/>
        <w:jc w:val="center"/>
        <w:rPr>
          <w:rStyle w:val="a9"/>
          <w:rFonts w:ascii="Times New Roman" w:hAnsi="Times New Roman"/>
          <w:i w:val="0"/>
          <w:iCs w:val="0"/>
          <w:color w:val="333333"/>
          <w:sz w:val="28"/>
          <w:szCs w:val="28"/>
          <w:shd w:val="clear" w:color="auto" w:fill="FFFFFF"/>
        </w:rPr>
      </w:pPr>
    </w:p>
    <w:p w14:paraId="740A4FF3" w14:textId="77777777" w:rsidR="00710B6B" w:rsidRPr="00770A52" w:rsidRDefault="00710B6B" w:rsidP="00710B6B">
      <w:pPr>
        <w:tabs>
          <w:tab w:val="left" w:pos="1134"/>
        </w:tabs>
        <w:spacing w:after="0" w:line="360" w:lineRule="auto"/>
        <w:jc w:val="center"/>
        <w:rPr>
          <w:rStyle w:val="a9"/>
          <w:rFonts w:ascii="Times New Roman" w:hAnsi="Times New Roman"/>
          <w:i w:val="0"/>
          <w:iCs w:val="0"/>
          <w:color w:val="333333"/>
          <w:sz w:val="28"/>
          <w:szCs w:val="28"/>
          <w:shd w:val="clear" w:color="auto" w:fill="FFFFFF"/>
        </w:rPr>
      </w:pPr>
    </w:p>
    <w:p w14:paraId="4AAA1696" w14:textId="77777777" w:rsidR="00710B6B" w:rsidRPr="00770A52" w:rsidRDefault="00710B6B" w:rsidP="00710B6B">
      <w:pPr>
        <w:tabs>
          <w:tab w:val="left" w:pos="1134"/>
        </w:tabs>
        <w:spacing w:after="0" w:line="360" w:lineRule="auto"/>
        <w:ind w:firstLine="567"/>
        <w:jc w:val="both"/>
        <w:rPr>
          <w:rStyle w:val="a9"/>
          <w:rFonts w:ascii="Times New Roman" w:hAnsi="Times New Roman"/>
          <w:i w:val="0"/>
          <w:iCs w:val="0"/>
          <w:color w:val="000000"/>
          <w:sz w:val="28"/>
          <w:szCs w:val="28"/>
          <w:shd w:val="clear" w:color="auto" w:fill="FFFFFF"/>
        </w:rPr>
      </w:pPr>
      <w:r w:rsidRPr="00770A52">
        <w:rPr>
          <w:rStyle w:val="a9"/>
          <w:rFonts w:ascii="Times New Roman" w:hAnsi="Times New Roman"/>
          <w:i w:val="0"/>
          <w:iCs w:val="0"/>
          <w:color w:val="000000"/>
          <w:sz w:val="28"/>
          <w:szCs w:val="28"/>
          <w:shd w:val="clear" w:color="auto" w:fill="FFFFFF"/>
        </w:rPr>
        <w:t xml:space="preserve">Тема уроку </w:t>
      </w:r>
      <w:r w:rsidRPr="00770A52">
        <w:rPr>
          <w:rStyle w:val="a9"/>
          <w:rFonts w:ascii="Times New Roman" w:hAnsi="Times New Roman"/>
          <w:b/>
          <w:bCs/>
          <w:i w:val="0"/>
          <w:iCs w:val="0"/>
          <w:color w:val="000000"/>
          <w:sz w:val="28"/>
          <w:szCs w:val="28"/>
          <w:shd w:val="clear" w:color="auto" w:fill="FFFFFF"/>
        </w:rPr>
        <w:t>«</w:t>
      </w:r>
      <w:r w:rsidRPr="00770A52">
        <w:rPr>
          <w:rFonts w:ascii="Times New Roman" w:hAnsi="Times New Roman"/>
          <w:b/>
          <w:bCs/>
          <w:color w:val="000000"/>
          <w:sz w:val="28"/>
          <w:szCs w:val="28"/>
          <w:shd w:val="clear" w:color="auto" w:fill="FFFFFF"/>
        </w:rPr>
        <w:t>Сучасні уявлення про будову атомів. Нукліди. Ізотопи</w:t>
      </w:r>
      <w:r w:rsidRPr="00770A52">
        <w:rPr>
          <w:rStyle w:val="a9"/>
          <w:rFonts w:ascii="Times New Roman" w:hAnsi="Times New Roman"/>
          <w:b/>
          <w:bCs/>
          <w:i w:val="0"/>
          <w:iCs w:val="0"/>
          <w:color w:val="000000"/>
          <w:sz w:val="28"/>
          <w:szCs w:val="28"/>
          <w:shd w:val="clear" w:color="auto" w:fill="FFFFFF"/>
        </w:rPr>
        <w:t>»</w:t>
      </w:r>
      <w:r w:rsidRPr="00770A52">
        <w:rPr>
          <w:rStyle w:val="a9"/>
          <w:rFonts w:ascii="Times New Roman" w:hAnsi="Times New Roman"/>
          <w:i w:val="0"/>
          <w:iCs w:val="0"/>
          <w:color w:val="000000"/>
          <w:sz w:val="28"/>
          <w:szCs w:val="28"/>
          <w:shd w:val="clear" w:color="auto" w:fill="FFFFFF"/>
        </w:rPr>
        <w:t>.</w:t>
      </w:r>
    </w:p>
    <w:p w14:paraId="7A315553" w14:textId="77777777" w:rsidR="00710B6B" w:rsidRPr="00770A52" w:rsidRDefault="00710B6B" w:rsidP="00710B6B">
      <w:pPr>
        <w:tabs>
          <w:tab w:val="left" w:pos="1134"/>
        </w:tabs>
        <w:spacing w:after="0" w:line="360" w:lineRule="auto"/>
        <w:ind w:firstLine="567"/>
        <w:jc w:val="both"/>
        <w:rPr>
          <w:rFonts w:ascii="Times New Roman" w:hAnsi="Times New Roman"/>
          <w:i/>
          <w:iCs/>
          <w:color w:val="000000"/>
          <w:sz w:val="28"/>
          <w:szCs w:val="28"/>
        </w:rPr>
      </w:pPr>
      <w:r w:rsidRPr="00770A52">
        <w:rPr>
          <w:rFonts w:ascii="Times New Roman" w:hAnsi="Times New Roman"/>
          <w:i/>
          <w:iCs/>
          <w:color w:val="000000"/>
          <w:sz w:val="28"/>
          <w:szCs w:val="28"/>
        </w:rPr>
        <w:t>Етап вивчення нового матеріалу.</w:t>
      </w:r>
    </w:p>
    <w:p w14:paraId="51A35361"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color w:val="000000"/>
          <w:sz w:val="28"/>
          <w:szCs w:val="28"/>
        </w:rPr>
        <w:t xml:space="preserve">Ізотопи – це нукліди одного й того ж хімічного елементу, що мають різну кількість нейтронів, а отже й різне масове число та різну атомну масу. </w:t>
      </w:r>
    </w:p>
    <w:p w14:paraId="01C27E65"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b/>
          <w:bCs/>
          <w:i/>
          <w:iCs/>
          <w:color w:val="000000"/>
          <w:sz w:val="28"/>
          <w:szCs w:val="28"/>
        </w:rPr>
        <w:t>Запитання до учнів</w:t>
      </w:r>
      <w:r w:rsidRPr="00770A52">
        <w:rPr>
          <w:rFonts w:ascii="Times New Roman" w:hAnsi="Times New Roman"/>
          <w:color w:val="000000"/>
          <w:sz w:val="28"/>
          <w:szCs w:val="28"/>
        </w:rPr>
        <w:t>:</w:t>
      </w:r>
    </w:p>
    <w:p w14:paraId="1D77871D" w14:textId="77777777" w:rsidR="00710B6B" w:rsidRPr="00770A52" w:rsidRDefault="00710B6B" w:rsidP="00710B6B">
      <w:pPr>
        <w:numPr>
          <w:ilvl w:val="0"/>
          <w:numId w:val="9"/>
        </w:numPr>
        <w:tabs>
          <w:tab w:val="left" w:pos="1134"/>
        </w:tabs>
        <w:spacing w:after="0" w:line="360" w:lineRule="auto"/>
        <w:ind w:left="0" w:firstLine="709"/>
        <w:jc w:val="both"/>
        <w:rPr>
          <w:rFonts w:ascii="Times New Roman" w:hAnsi="Times New Roman"/>
          <w:color w:val="000000"/>
          <w:sz w:val="28"/>
          <w:szCs w:val="28"/>
        </w:rPr>
      </w:pPr>
      <w:r w:rsidRPr="00770A52">
        <w:rPr>
          <w:rFonts w:ascii="Times New Roman" w:hAnsi="Times New Roman"/>
          <w:color w:val="000000"/>
          <w:sz w:val="28"/>
          <w:szCs w:val="28"/>
        </w:rPr>
        <w:t xml:space="preserve">Як ви думаєте чи кожний елемент має ізотопи? </w:t>
      </w:r>
    </w:p>
    <w:p w14:paraId="0D8733A4" w14:textId="77777777" w:rsidR="00710B6B" w:rsidRPr="00770A52" w:rsidRDefault="00710B6B" w:rsidP="00710B6B">
      <w:pPr>
        <w:numPr>
          <w:ilvl w:val="0"/>
          <w:numId w:val="9"/>
        </w:numPr>
        <w:tabs>
          <w:tab w:val="left" w:pos="1134"/>
        </w:tabs>
        <w:spacing w:after="0" w:line="360" w:lineRule="auto"/>
        <w:ind w:left="0" w:firstLine="709"/>
        <w:jc w:val="both"/>
        <w:rPr>
          <w:rFonts w:ascii="Times New Roman" w:hAnsi="Times New Roman"/>
          <w:color w:val="000000"/>
          <w:sz w:val="28"/>
          <w:szCs w:val="28"/>
        </w:rPr>
      </w:pPr>
      <w:r w:rsidRPr="00770A52">
        <w:rPr>
          <w:rFonts w:ascii="Times New Roman" w:hAnsi="Times New Roman"/>
          <w:color w:val="000000"/>
          <w:sz w:val="28"/>
          <w:szCs w:val="28"/>
        </w:rPr>
        <w:t>Чи всі ізотопи елемента стабільні?</w:t>
      </w:r>
    </w:p>
    <w:p w14:paraId="16D4C55D" w14:textId="77777777" w:rsidR="00710B6B" w:rsidRPr="00770A52" w:rsidRDefault="00710B6B" w:rsidP="00710B6B">
      <w:pPr>
        <w:tabs>
          <w:tab w:val="left" w:pos="1134"/>
        </w:tabs>
        <w:spacing w:after="0" w:line="360" w:lineRule="auto"/>
        <w:ind w:firstLine="567"/>
        <w:jc w:val="both"/>
        <w:rPr>
          <w:rFonts w:ascii="Times New Roman" w:hAnsi="Times New Roman"/>
          <w:sz w:val="28"/>
          <w:szCs w:val="28"/>
        </w:rPr>
      </w:pPr>
      <w:r w:rsidRPr="00770A52">
        <w:rPr>
          <w:rFonts w:ascii="Times New Roman" w:hAnsi="Times New Roman"/>
          <w:b/>
          <w:bCs/>
          <w:i/>
          <w:iCs/>
          <w:color w:val="000000"/>
          <w:sz w:val="28"/>
          <w:szCs w:val="28"/>
        </w:rPr>
        <w:t>Завдання 1.</w:t>
      </w:r>
      <w:r w:rsidRPr="00770A52">
        <w:rPr>
          <w:rFonts w:ascii="Times New Roman" w:hAnsi="Times New Roman"/>
          <w:color w:val="000000"/>
          <w:sz w:val="28"/>
          <w:szCs w:val="28"/>
        </w:rPr>
        <w:t xml:space="preserve"> Перейдіть на сайт інтерактивних симуляцій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xml:space="preserve"> за посиланням: </w:t>
      </w:r>
      <w:r w:rsidRPr="00770A52">
        <w:rPr>
          <w:rFonts w:ascii="Times New Roman" w:hAnsi="Times New Roman"/>
          <w:sz w:val="28"/>
          <w:szCs w:val="28"/>
          <w:lang w:val="en-US"/>
        </w:rPr>
        <w:t>https</w:t>
      </w:r>
      <w:r w:rsidRPr="00770A52">
        <w:rPr>
          <w:rFonts w:ascii="Times New Roman" w:hAnsi="Times New Roman"/>
          <w:sz w:val="28"/>
          <w:szCs w:val="28"/>
          <w:lang w:val="ru-RU"/>
        </w:rPr>
        <w:t>://</w:t>
      </w:r>
      <w:r w:rsidRPr="00770A52">
        <w:rPr>
          <w:rFonts w:ascii="Times New Roman" w:hAnsi="Times New Roman"/>
          <w:sz w:val="28"/>
          <w:szCs w:val="28"/>
          <w:lang w:val="en-US"/>
        </w:rPr>
        <w:t>phet</w:t>
      </w:r>
      <w:r w:rsidRPr="00770A52">
        <w:rPr>
          <w:rFonts w:ascii="Times New Roman" w:hAnsi="Times New Roman"/>
          <w:sz w:val="28"/>
          <w:szCs w:val="28"/>
          <w:lang w:val="ru-RU"/>
        </w:rPr>
        <w:t>.</w:t>
      </w:r>
      <w:r w:rsidRPr="00770A52">
        <w:rPr>
          <w:rFonts w:ascii="Times New Roman" w:hAnsi="Times New Roman"/>
          <w:sz w:val="28"/>
          <w:szCs w:val="28"/>
          <w:lang w:val="en-US"/>
        </w:rPr>
        <w:t>colorao</w:t>
      </w:r>
      <w:r w:rsidRPr="00770A52">
        <w:rPr>
          <w:rFonts w:ascii="Times New Roman" w:hAnsi="Times New Roman"/>
          <w:sz w:val="28"/>
          <w:szCs w:val="28"/>
          <w:lang w:val="ru-RU"/>
        </w:rPr>
        <w:t>.</w:t>
      </w:r>
      <w:r w:rsidRPr="00770A52">
        <w:rPr>
          <w:rFonts w:ascii="Times New Roman" w:hAnsi="Times New Roman"/>
          <w:sz w:val="28"/>
          <w:szCs w:val="28"/>
          <w:lang w:val="en-US"/>
        </w:rPr>
        <w:t>edu</w:t>
      </w:r>
      <w:r w:rsidRPr="00770A52">
        <w:rPr>
          <w:rFonts w:ascii="Times New Roman" w:hAnsi="Times New Roman"/>
          <w:sz w:val="28"/>
          <w:szCs w:val="28"/>
          <w:lang w:val="ru-RU"/>
        </w:rPr>
        <w:t>/</w:t>
      </w:r>
      <w:r w:rsidRPr="00770A52">
        <w:rPr>
          <w:rFonts w:ascii="Times New Roman" w:hAnsi="Times New Roman"/>
          <w:sz w:val="28"/>
          <w:szCs w:val="28"/>
          <w:lang w:val="en-US"/>
        </w:rPr>
        <w:t>sims</w:t>
      </w:r>
      <w:r w:rsidRPr="00770A52">
        <w:rPr>
          <w:rFonts w:ascii="Times New Roman" w:hAnsi="Times New Roman"/>
          <w:sz w:val="28"/>
          <w:szCs w:val="28"/>
          <w:lang w:val="ru-RU"/>
        </w:rPr>
        <w:t>/</w:t>
      </w:r>
      <w:r w:rsidRPr="00770A52">
        <w:rPr>
          <w:rFonts w:ascii="Times New Roman" w:hAnsi="Times New Roman"/>
          <w:sz w:val="28"/>
          <w:szCs w:val="28"/>
          <w:lang w:val="en-US"/>
        </w:rPr>
        <w:t>html</w:t>
      </w:r>
      <w:r w:rsidRPr="00770A52">
        <w:rPr>
          <w:rFonts w:ascii="Times New Roman" w:hAnsi="Times New Roman"/>
          <w:sz w:val="28"/>
          <w:szCs w:val="28"/>
          <w:lang w:val="ru-RU"/>
        </w:rPr>
        <w:t>/</w:t>
      </w:r>
      <w:r w:rsidRPr="00770A52">
        <w:rPr>
          <w:rFonts w:ascii="Times New Roman" w:hAnsi="Times New Roman"/>
          <w:sz w:val="28"/>
          <w:szCs w:val="28"/>
          <w:lang w:val="en-US"/>
        </w:rPr>
        <w:t>isotopes</w:t>
      </w:r>
      <w:r w:rsidRPr="00770A52">
        <w:rPr>
          <w:rFonts w:ascii="Times New Roman" w:hAnsi="Times New Roman"/>
          <w:sz w:val="28"/>
          <w:szCs w:val="28"/>
          <w:lang w:val="ru-RU"/>
        </w:rPr>
        <w:t>-</w:t>
      </w:r>
      <w:r w:rsidRPr="00770A52">
        <w:rPr>
          <w:rFonts w:ascii="Times New Roman" w:hAnsi="Times New Roman"/>
          <w:sz w:val="28"/>
          <w:szCs w:val="28"/>
          <w:lang w:val="en-US"/>
        </w:rPr>
        <w:t>and</w:t>
      </w:r>
      <w:r w:rsidRPr="00770A52">
        <w:rPr>
          <w:rFonts w:ascii="Times New Roman" w:hAnsi="Times New Roman"/>
          <w:sz w:val="28"/>
          <w:szCs w:val="28"/>
          <w:lang w:val="ru-RU"/>
        </w:rPr>
        <w:t>-</w:t>
      </w:r>
      <w:r w:rsidRPr="00770A52">
        <w:rPr>
          <w:rFonts w:ascii="Times New Roman" w:hAnsi="Times New Roman"/>
          <w:sz w:val="28"/>
          <w:szCs w:val="28"/>
          <w:lang w:val="en-US"/>
        </w:rPr>
        <w:t>atomic</w:t>
      </w:r>
      <w:r w:rsidRPr="00770A52">
        <w:rPr>
          <w:rFonts w:ascii="Times New Roman" w:hAnsi="Times New Roman"/>
          <w:sz w:val="28"/>
          <w:szCs w:val="28"/>
          <w:lang w:val="ru-RU"/>
        </w:rPr>
        <w:t>-</w:t>
      </w:r>
      <w:r w:rsidRPr="00770A52">
        <w:rPr>
          <w:rFonts w:ascii="Times New Roman" w:hAnsi="Times New Roman"/>
          <w:sz w:val="28"/>
          <w:szCs w:val="28"/>
          <w:lang w:val="en-US"/>
        </w:rPr>
        <w:t>mass</w:t>
      </w:r>
      <w:r w:rsidRPr="00770A52">
        <w:rPr>
          <w:rFonts w:ascii="Times New Roman" w:hAnsi="Times New Roman"/>
          <w:sz w:val="28"/>
          <w:szCs w:val="28"/>
          <w:lang w:val="ru-RU"/>
        </w:rPr>
        <w:t>/</w:t>
      </w:r>
      <w:r w:rsidRPr="00770A52">
        <w:rPr>
          <w:rFonts w:ascii="Times New Roman" w:hAnsi="Times New Roman"/>
          <w:sz w:val="28"/>
          <w:szCs w:val="28"/>
          <w:lang w:val="en-US"/>
        </w:rPr>
        <w:t>latest</w:t>
      </w:r>
      <w:r w:rsidRPr="00770A52">
        <w:rPr>
          <w:rFonts w:ascii="Times New Roman" w:hAnsi="Times New Roman"/>
          <w:sz w:val="28"/>
          <w:szCs w:val="28"/>
          <w:lang w:val="ru-RU"/>
        </w:rPr>
        <w:t>/</w:t>
      </w:r>
      <w:r w:rsidRPr="00770A52">
        <w:rPr>
          <w:rFonts w:ascii="Times New Roman" w:hAnsi="Times New Roman"/>
          <w:sz w:val="28"/>
          <w:szCs w:val="28"/>
          <w:lang w:val="en-US"/>
        </w:rPr>
        <w:t>isotopes</w:t>
      </w:r>
      <w:r w:rsidRPr="00770A52">
        <w:rPr>
          <w:rFonts w:ascii="Times New Roman" w:hAnsi="Times New Roman"/>
          <w:sz w:val="28"/>
          <w:szCs w:val="28"/>
          <w:lang w:val="ru-RU"/>
        </w:rPr>
        <w:t>-</w:t>
      </w:r>
      <w:r w:rsidRPr="00770A52">
        <w:rPr>
          <w:rFonts w:ascii="Times New Roman" w:hAnsi="Times New Roman"/>
          <w:sz w:val="28"/>
          <w:szCs w:val="28"/>
          <w:lang w:val="en-US"/>
        </w:rPr>
        <w:t>and</w:t>
      </w:r>
      <w:r w:rsidRPr="00770A52">
        <w:rPr>
          <w:rFonts w:ascii="Times New Roman" w:hAnsi="Times New Roman"/>
          <w:sz w:val="28"/>
          <w:szCs w:val="28"/>
          <w:lang w:val="ru-RU"/>
        </w:rPr>
        <w:t>-</w:t>
      </w:r>
      <w:r w:rsidRPr="00770A52">
        <w:rPr>
          <w:rFonts w:ascii="Times New Roman" w:hAnsi="Times New Roman"/>
          <w:sz w:val="28"/>
          <w:szCs w:val="28"/>
          <w:lang w:val="en-US"/>
        </w:rPr>
        <w:t>atomic</w:t>
      </w:r>
      <w:r w:rsidRPr="00770A52">
        <w:rPr>
          <w:rFonts w:ascii="Times New Roman" w:hAnsi="Times New Roman"/>
          <w:sz w:val="28"/>
          <w:szCs w:val="28"/>
          <w:lang w:val="ru-RU"/>
        </w:rPr>
        <w:t>-</w:t>
      </w:r>
      <w:r w:rsidRPr="00770A52">
        <w:rPr>
          <w:rFonts w:ascii="Times New Roman" w:hAnsi="Times New Roman"/>
          <w:sz w:val="28"/>
          <w:szCs w:val="28"/>
          <w:lang w:val="en-US"/>
        </w:rPr>
        <w:t>mass</w:t>
      </w:r>
      <w:r w:rsidRPr="00770A52">
        <w:rPr>
          <w:rFonts w:ascii="Times New Roman" w:hAnsi="Times New Roman"/>
          <w:sz w:val="28"/>
          <w:szCs w:val="28"/>
          <w:lang w:val="ru-RU"/>
        </w:rPr>
        <w:t>_</w:t>
      </w:r>
      <w:r w:rsidRPr="00770A52">
        <w:rPr>
          <w:rFonts w:ascii="Times New Roman" w:hAnsi="Times New Roman"/>
          <w:sz w:val="28"/>
          <w:szCs w:val="28"/>
          <w:lang w:val="en-US"/>
        </w:rPr>
        <w:t>all</w:t>
      </w:r>
      <w:r w:rsidRPr="00770A52">
        <w:rPr>
          <w:rFonts w:ascii="Times New Roman" w:hAnsi="Times New Roman"/>
          <w:sz w:val="28"/>
          <w:szCs w:val="28"/>
          <w:lang w:val="ru-RU"/>
        </w:rPr>
        <w:t>.</w:t>
      </w:r>
      <w:r w:rsidRPr="00770A52">
        <w:rPr>
          <w:rFonts w:ascii="Times New Roman" w:hAnsi="Times New Roman"/>
          <w:sz w:val="28"/>
          <w:szCs w:val="28"/>
          <w:lang w:val="en-US"/>
        </w:rPr>
        <w:t>html</w:t>
      </w:r>
      <w:r w:rsidRPr="00770A52">
        <w:rPr>
          <w:rFonts w:ascii="Times New Roman" w:hAnsi="Times New Roman"/>
          <w:sz w:val="28"/>
          <w:szCs w:val="28"/>
          <w:lang w:val="ru-RU"/>
        </w:rPr>
        <w:t>?</w:t>
      </w:r>
      <w:r w:rsidRPr="00770A52">
        <w:rPr>
          <w:rFonts w:ascii="Times New Roman" w:hAnsi="Times New Roman"/>
          <w:sz w:val="28"/>
          <w:szCs w:val="28"/>
          <w:lang w:val="en-US"/>
        </w:rPr>
        <w:t>locale</w:t>
      </w:r>
      <w:r w:rsidRPr="00770A52">
        <w:rPr>
          <w:rFonts w:ascii="Times New Roman" w:hAnsi="Times New Roman"/>
          <w:sz w:val="28"/>
          <w:szCs w:val="28"/>
          <w:lang w:val="ru-RU"/>
        </w:rPr>
        <w:t>=</w:t>
      </w:r>
      <w:r w:rsidRPr="00770A52">
        <w:rPr>
          <w:rFonts w:ascii="Times New Roman" w:hAnsi="Times New Roman"/>
          <w:sz w:val="28"/>
          <w:szCs w:val="28"/>
          <w:lang w:val="en-US"/>
        </w:rPr>
        <w:t>uk</w:t>
      </w:r>
      <w:r w:rsidRPr="00770A52">
        <w:rPr>
          <w:rFonts w:ascii="Times New Roman" w:hAnsi="Times New Roman"/>
          <w:sz w:val="28"/>
          <w:szCs w:val="28"/>
        </w:rPr>
        <w:t xml:space="preserve">. </w:t>
      </w:r>
    </w:p>
    <w:p w14:paraId="7BA44FC2"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color w:val="000000"/>
          <w:sz w:val="28"/>
          <w:szCs w:val="28"/>
        </w:rPr>
        <w:t>Змоделюйте ізотопи Карбону шляхом додавання нейтронів до ядра. Чи збігаються ваші відповіді на попередні запитання з результатами моделювання?</w:t>
      </w:r>
    </w:p>
    <w:p w14:paraId="6994B08C"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p>
    <w:p w14:paraId="0845DA6E" w14:textId="54F049D1" w:rsidR="00710B6B" w:rsidRPr="00770A52" w:rsidRDefault="00710B6B" w:rsidP="00710B6B">
      <w:pPr>
        <w:tabs>
          <w:tab w:val="left" w:pos="1134"/>
        </w:tabs>
        <w:spacing w:after="0" w:line="360" w:lineRule="auto"/>
        <w:jc w:val="center"/>
        <w:rPr>
          <w:rFonts w:ascii="Times New Roman" w:hAnsi="Times New Roman"/>
          <w:color w:val="000000"/>
          <w:sz w:val="28"/>
          <w:szCs w:val="28"/>
        </w:rPr>
      </w:pPr>
      <w:r w:rsidRPr="00770A52">
        <w:rPr>
          <w:rFonts w:ascii="Times New Roman" w:hAnsi="Times New Roman"/>
          <w:noProof/>
          <w:color w:val="000000"/>
          <w:sz w:val="28"/>
          <w:szCs w:val="28"/>
        </w:rPr>
        <w:drawing>
          <wp:inline distT="0" distB="0" distL="0" distR="0" wp14:anchorId="389B56AA" wp14:editId="3A587C05">
            <wp:extent cx="5362575" cy="2419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t="15462"/>
                    <a:stretch>
                      <a:fillRect/>
                    </a:stretch>
                  </pic:blipFill>
                  <pic:spPr bwMode="auto">
                    <a:xfrm>
                      <a:off x="0" y="0"/>
                      <a:ext cx="5362575" cy="2419350"/>
                    </a:xfrm>
                    <a:prstGeom prst="rect">
                      <a:avLst/>
                    </a:prstGeom>
                    <a:noFill/>
                    <a:ln>
                      <a:noFill/>
                    </a:ln>
                  </pic:spPr>
                </pic:pic>
              </a:graphicData>
            </a:graphic>
          </wp:inline>
        </w:drawing>
      </w:r>
    </w:p>
    <w:p w14:paraId="7AD97331"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p>
    <w:p w14:paraId="032518B7" w14:textId="77777777" w:rsidR="00710B6B" w:rsidRPr="00770A52" w:rsidRDefault="00710B6B" w:rsidP="00710B6B">
      <w:pPr>
        <w:tabs>
          <w:tab w:val="left" w:pos="1134"/>
        </w:tabs>
        <w:spacing w:after="0" w:line="360" w:lineRule="auto"/>
        <w:jc w:val="center"/>
        <w:rPr>
          <w:rFonts w:ascii="Times New Roman" w:hAnsi="Times New Roman"/>
          <w:color w:val="000000"/>
          <w:sz w:val="28"/>
          <w:szCs w:val="28"/>
        </w:rPr>
      </w:pPr>
      <w:r w:rsidRPr="00770A52">
        <w:rPr>
          <w:rFonts w:ascii="Times New Roman" w:hAnsi="Times New Roman"/>
          <w:color w:val="000000"/>
          <w:sz w:val="28"/>
          <w:szCs w:val="28"/>
        </w:rPr>
        <w:t xml:space="preserve">Рисунок А.1 – Діалогове вікно симуляції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Ізотопи</w:t>
      </w:r>
    </w:p>
    <w:p w14:paraId="4131C5F9"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b/>
          <w:bCs/>
          <w:i/>
          <w:iCs/>
          <w:color w:val="000000"/>
          <w:sz w:val="28"/>
          <w:szCs w:val="28"/>
        </w:rPr>
        <w:lastRenderedPageBreak/>
        <w:t>Завдання 2.</w:t>
      </w:r>
      <w:r w:rsidRPr="00770A52">
        <w:rPr>
          <w:rFonts w:ascii="Times New Roman" w:hAnsi="Times New Roman"/>
          <w:color w:val="000000"/>
          <w:sz w:val="28"/>
          <w:szCs w:val="28"/>
        </w:rPr>
        <w:t xml:space="preserve"> Перевірте поширеність у природі змодельованих конфігурацій ізотопів.</w:t>
      </w:r>
    </w:p>
    <w:p w14:paraId="2D84C2B8"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b/>
          <w:bCs/>
          <w:i/>
          <w:iCs/>
          <w:color w:val="000000"/>
          <w:sz w:val="28"/>
          <w:szCs w:val="28"/>
        </w:rPr>
        <w:t>Завдання 3.</w:t>
      </w:r>
      <w:r w:rsidRPr="00770A52">
        <w:rPr>
          <w:rFonts w:ascii="Times New Roman" w:hAnsi="Times New Roman"/>
          <w:color w:val="000000"/>
          <w:sz w:val="28"/>
          <w:szCs w:val="28"/>
        </w:rPr>
        <w:t xml:space="preserve"> Перейдіть до іншої вкладки симуляції та знайдіть середню атомну масу Нітрогену, враховуючи кількість і масу його ізотопів.</w:t>
      </w:r>
    </w:p>
    <w:p w14:paraId="592ECE7B"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b/>
          <w:bCs/>
          <w:i/>
          <w:iCs/>
          <w:color w:val="000000"/>
          <w:sz w:val="28"/>
          <w:szCs w:val="28"/>
        </w:rPr>
        <w:t>Завдання 4.</w:t>
      </w:r>
      <w:r w:rsidRPr="00770A52">
        <w:rPr>
          <w:rFonts w:ascii="Times New Roman" w:hAnsi="Times New Roman"/>
          <w:color w:val="000000"/>
          <w:sz w:val="28"/>
          <w:szCs w:val="28"/>
        </w:rPr>
        <w:t xml:space="preserve"> Спробуйте передбачити, як середня атомна маса елемента Хлора міняється від зміни кількості його ізотопів. Поясніть, чому лише для атома Хлора використовують дробове число.</w:t>
      </w:r>
    </w:p>
    <w:p w14:paraId="73B42304" w14:textId="77777777" w:rsidR="00710B6B" w:rsidRPr="00770A52" w:rsidRDefault="00710B6B" w:rsidP="00710B6B">
      <w:pPr>
        <w:tabs>
          <w:tab w:val="left" w:pos="1134"/>
        </w:tabs>
        <w:spacing w:after="0" w:line="360" w:lineRule="auto"/>
        <w:ind w:firstLine="567"/>
        <w:jc w:val="both"/>
        <w:rPr>
          <w:rFonts w:ascii="Times New Roman" w:hAnsi="Times New Roman"/>
          <w:sz w:val="28"/>
          <w:szCs w:val="28"/>
          <w:lang w:val="en-US"/>
        </w:rPr>
      </w:pPr>
    </w:p>
    <w:p w14:paraId="60B04497" w14:textId="4C7F0962" w:rsidR="00710B6B" w:rsidRPr="00770A52" w:rsidRDefault="00710B6B" w:rsidP="00710B6B">
      <w:pPr>
        <w:tabs>
          <w:tab w:val="left" w:pos="1134"/>
        </w:tabs>
        <w:spacing w:after="0" w:line="360" w:lineRule="auto"/>
        <w:jc w:val="center"/>
        <w:rPr>
          <w:rFonts w:ascii="Times New Roman" w:hAnsi="Times New Roman"/>
          <w:sz w:val="28"/>
          <w:szCs w:val="28"/>
          <w:lang w:val="en-US"/>
        </w:rPr>
      </w:pPr>
      <w:r w:rsidRPr="00770A52">
        <w:rPr>
          <w:rFonts w:ascii="Times New Roman" w:hAnsi="Times New Roman"/>
          <w:noProof/>
          <w:sz w:val="28"/>
          <w:szCs w:val="28"/>
          <w:lang w:val="en-US"/>
        </w:rPr>
        <w:drawing>
          <wp:inline distT="0" distB="0" distL="0" distR="0" wp14:anchorId="6F9A917F" wp14:editId="17CCB27F">
            <wp:extent cx="5267325" cy="24098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t="13689" b="5133"/>
                    <a:stretch>
                      <a:fillRect/>
                    </a:stretch>
                  </pic:blipFill>
                  <pic:spPr bwMode="auto">
                    <a:xfrm>
                      <a:off x="0" y="0"/>
                      <a:ext cx="5267325" cy="2409825"/>
                    </a:xfrm>
                    <a:prstGeom prst="rect">
                      <a:avLst/>
                    </a:prstGeom>
                    <a:noFill/>
                    <a:ln>
                      <a:noFill/>
                    </a:ln>
                  </pic:spPr>
                </pic:pic>
              </a:graphicData>
            </a:graphic>
          </wp:inline>
        </w:drawing>
      </w:r>
    </w:p>
    <w:p w14:paraId="654443AC" w14:textId="77777777" w:rsidR="00710B6B" w:rsidRPr="00770A52" w:rsidRDefault="00710B6B" w:rsidP="00710B6B">
      <w:pPr>
        <w:tabs>
          <w:tab w:val="left" w:pos="1134"/>
        </w:tabs>
        <w:spacing w:after="0" w:line="360" w:lineRule="auto"/>
        <w:ind w:firstLine="567"/>
        <w:jc w:val="both"/>
        <w:rPr>
          <w:rFonts w:ascii="Times New Roman" w:hAnsi="Times New Roman"/>
          <w:sz w:val="28"/>
          <w:szCs w:val="28"/>
          <w:lang w:val="en-US"/>
        </w:rPr>
      </w:pPr>
    </w:p>
    <w:p w14:paraId="06E51021" w14:textId="77777777" w:rsidR="00710B6B" w:rsidRPr="00770A52" w:rsidRDefault="00710B6B" w:rsidP="00710B6B">
      <w:pPr>
        <w:tabs>
          <w:tab w:val="left" w:pos="1134"/>
        </w:tabs>
        <w:spacing w:after="0" w:line="360" w:lineRule="auto"/>
        <w:jc w:val="center"/>
        <w:rPr>
          <w:rFonts w:ascii="Times New Roman" w:hAnsi="Times New Roman"/>
          <w:color w:val="000000"/>
          <w:sz w:val="28"/>
          <w:szCs w:val="28"/>
        </w:rPr>
      </w:pPr>
      <w:r w:rsidRPr="00770A52">
        <w:rPr>
          <w:rFonts w:ascii="Times New Roman" w:hAnsi="Times New Roman"/>
          <w:color w:val="000000"/>
          <w:sz w:val="28"/>
          <w:szCs w:val="28"/>
        </w:rPr>
        <w:t xml:space="preserve">Рисунок А.2 – Діалогове вікно симуляції </w:t>
      </w:r>
      <w:r w:rsidRPr="00770A52">
        <w:rPr>
          <w:rFonts w:ascii="Times New Roman" w:hAnsi="Times New Roman"/>
          <w:color w:val="000000"/>
          <w:sz w:val="28"/>
          <w:szCs w:val="28"/>
          <w:lang w:val="en-US"/>
        </w:rPr>
        <w:t>PhET</w:t>
      </w:r>
      <w:r w:rsidRPr="00770A52">
        <w:rPr>
          <w:rFonts w:ascii="Times New Roman" w:hAnsi="Times New Roman"/>
          <w:color w:val="000000"/>
          <w:sz w:val="28"/>
          <w:szCs w:val="28"/>
        </w:rPr>
        <w:t>: Атомні маси</w:t>
      </w:r>
    </w:p>
    <w:p w14:paraId="1CA87205" w14:textId="77777777" w:rsidR="00710B6B" w:rsidRPr="00770A52" w:rsidRDefault="00710B6B" w:rsidP="00710B6B">
      <w:pPr>
        <w:tabs>
          <w:tab w:val="left" w:pos="1134"/>
        </w:tabs>
        <w:spacing w:after="0" w:line="360" w:lineRule="auto"/>
        <w:jc w:val="both"/>
        <w:rPr>
          <w:rFonts w:ascii="Times New Roman" w:hAnsi="Times New Roman"/>
          <w:color w:val="000000"/>
          <w:sz w:val="28"/>
          <w:szCs w:val="28"/>
        </w:rPr>
      </w:pPr>
    </w:p>
    <w:p w14:paraId="052AEDDB" w14:textId="77777777" w:rsidR="00710B6B" w:rsidRPr="00770A52" w:rsidRDefault="00710B6B" w:rsidP="00710B6B">
      <w:pPr>
        <w:tabs>
          <w:tab w:val="left" w:pos="1134"/>
        </w:tabs>
        <w:spacing w:after="0" w:line="360" w:lineRule="auto"/>
        <w:ind w:firstLine="567"/>
        <w:jc w:val="both"/>
        <w:rPr>
          <w:rFonts w:ascii="Times New Roman" w:hAnsi="Times New Roman"/>
          <w:color w:val="000000"/>
          <w:sz w:val="28"/>
          <w:szCs w:val="28"/>
        </w:rPr>
      </w:pPr>
      <w:r w:rsidRPr="00770A52">
        <w:rPr>
          <w:rFonts w:ascii="Times New Roman" w:hAnsi="Times New Roman"/>
          <w:color w:val="333333"/>
          <w:sz w:val="28"/>
          <w:szCs w:val="28"/>
          <w:shd w:val="clear" w:color="auto" w:fill="FFFFFF"/>
        </w:rPr>
        <w:t>Тема уроку «</w:t>
      </w:r>
      <w:r w:rsidRPr="00770A52">
        <w:rPr>
          <w:rFonts w:ascii="Times New Roman" w:hAnsi="Times New Roman"/>
          <w:b/>
          <w:bCs/>
          <w:color w:val="333333"/>
          <w:sz w:val="28"/>
          <w:szCs w:val="28"/>
          <w:shd w:val="clear" w:color="auto" w:fill="FFFFFF"/>
        </w:rPr>
        <w:t>Складання електронних та графічних формул елементів І-ІІІ періоді».</w:t>
      </w:r>
    </w:p>
    <w:p w14:paraId="5AF39B56" w14:textId="77777777" w:rsidR="00710B6B" w:rsidRPr="00770A52" w:rsidRDefault="00710B6B" w:rsidP="00710B6B">
      <w:pPr>
        <w:tabs>
          <w:tab w:val="left" w:pos="1134"/>
        </w:tabs>
        <w:spacing w:after="0" w:line="360" w:lineRule="auto"/>
        <w:ind w:firstLine="709"/>
        <w:jc w:val="both"/>
        <w:rPr>
          <w:rFonts w:ascii="Times New Roman" w:hAnsi="Times New Roman"/>
          <w:i/>
          <w:iCs/>
          <w:color w:val="000000"/>
          <w:sz w:val="28"/>
          <w:szCs w:val="28"/>
        </w:rPr>
      </w:pPr>
      <w:r w:rsidRPr="00770A52">
        <w:rPr>
          <w:rFonts w:ascii="Times New Roman" w:hAnsi="Times New Roman"/>
          <w:i/>
          <w:iCs/>
          <w:color w:val="000000"/>
          <w:sz w:val="28"/>
          <w:szCs w:val="28"/>
        </w:rPr>
        <w:t>Актуалізація опорних знань учнів.</w:t>
      </w:r>
    </w:p>
    <w:p w14:paraId="4E9B1599" w14:textId="77777777" w:rsidR="00710B6B" w:rsidRPr="00770A52" w:rsidRDefault="00710B6B" w:rsidP="00710B6B">
      <w:pPr>
        <w:tabs>
          <w:tab w:val="left" w:pos="1134"/>
        </w:tabs>
        <w:spacing w:after="0" w:line="360" w:lineRule="auto"/>
        <w:ind w:firstLine="709"/>
        <w:jc w:val="both"/>
        <w:rPr>
          <w:rFonts w:ascii="Times New Roman" w:hAnsi="Times New Roman"/>
          <w:b/>
          <w:bCs/>
          <w:i/>
          <w:iCs/>
          <w:color w:val="000000"/>
          <w:sz w:val="28"/>
          <w:szCs w:val="28"/>
        </w:rPr>
      </w:pPr>
      <w:r w:rsidRPr="00770A52">
        <w:rPr>
          <w:rFonts w:ascii="Times New Roman" w:hAnsi="Times New Roman"/>
          <w:b/>
          <w:bCs/>
          <w:i/>
          <w:iCs/>
          <w:color w:val="000000"/>
          <w:sz w:val="28"/>
          <w:szCs w:val="28"/>
        </w:rPr>
        <w:t>Запитання до учнів.</w:t>
      </w:r>
    </w:p>
    <w:p w14:paraId="2E9862E1"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000000"/>
          <w:sz w:val="28"/>
          <w:szCs w:val="28"/>
        </w:rPr>
        <w:t>Чи існує п</w:t>
      </w:r>
      <w:r w:rsidRPr="00770A52">
        <w:rPr>
          <w:rFonts w:ascii="Times New Roman" w:hAnsi="Times New Roman"/>
          <w:color w:val="333333"/>
          <w:sz w:val="28"/>
          <w:szCs w:val="28"/>
          <w:shd w:val="clear" w:color="auto" w:fill="FFFFFF"/>
        </w:rPr>
        <w:t>ослідовності заповнення електронами атомних орбіталей?</w:t>
      </w:r>
    </w:p>
    <w:p w14:paraId="2716127A"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333333"/>
          <w:sz w:val="28"/>
          <w:szCs w:val="28"/>
          <w:shd w:val="clear" w:color="auto" w:fill="FFFFFF"/>
        </w:rPr>
        <w:t xml:space="preserve">Розкрийте принцип найменшої енергії. </w:t>
      </w:r>
    </w:p>
    <w:p w14:paraId="14CFA9C4"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333333"/>
          <w:sz w:val="28"/>
          <w:szCs w:val="28"/>
          <w:shd w:val="clear" w:color="auto" w:fill="FFFFFF"/>
        </w:rPr>
        <w:t>Поясніть сутність принципу Паулі.</w:t>
      </w:r>
    </w:p>
    <w:p w14:paraId="7DB076B4"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333333"/>
          <w:sz w:val="28"/>
          <w:szCs w:val="28"/>
          <w:shd w:val="clear" w:color="auto" w:fill="FFFFFF"/>
        </w:rPr>
        <w:t>Дайте визначення правилу Гунда.</w:t>
      </w:r>
    </w:p>
    <w:p w14:paraId="75C6C190"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333333"/>
          <w:sz w:val="28"/>
          <w:szCs w:val="28"/>
          <w:shd w:val="clear" w:color="auto" w:fill="FFFFFF"/>
        </w:rPr>
        <w:t>Дайте характеристику правилу Клечковського.</w:t>
      </w:r>
    </w:p>
    <w:p w14:paraId="64FC99FC" w14:textId="77777777" w:rsidR="00710B6B" w:rsidRPr="00770A52" w:rsidRDefault="00710B6B" w:rsidP="00710B6B">
      <w:pPr>
        <w:numPr>
          <w:ilvl w:val="0"/>
          <w:numId w:val="10"/>
        </w:numPr>
        <w:tabs>
          <w:tab w:val="left" w:pos="1134"/>
        </w:tabs>
        <w:spacing w:after="0" w:line="360" w:lineRule="auto"/>
        <w:ind w:left="0" w:firstLine="709"/>
        <w:jc w:val="both"/>
        <w:rPr>
          <w:rFonts w:ascii="Times New Roman" w:hAnsi="Times New Roman"/>
          <w:color w:val="333333"/>
          <w:sz w:val="28"/>
          <w:szCs w:val="28"/>
          <w:shd w:val="clear" w:color="auto" w:fill="FFFFFF"/>
        </w:rPr>
      </w:pPr>
      <w:r w:rsidRPr="00770A52">
        <w:rPr>
          <w:rFonts w:ascii="Times New Roman" w:hAnsi="Times New Roman"/>
          <w:color w:val="333333"/>
          <w:sz w:val="28"/>
          <w:szCs w:val="28"/>
          <w:shd w:val="clear" w:color="auto" w:fill="FFFFFF"/>
        </w:rPr>
        <w:t>Пригадайте що таке електронна формула елемента.</w:t>
      </w:r>
    </w:p>
    <w:p w14:paraId="49AC4F4F" w14:textId="77777777" w:rsidR="00710B6B" w:rsidRPr="00770A52" w:rsidRDefault="00710B6B" w:rsidP="00710B6B">
      <w:pPr>
        <w:tabs>
          <w:tab w:val="left" w:pos="1134"/>
        </w:tabs>
        <w:spacing w:after="0" w:line="360" w:lineRule="auto"/>
        <w:ind w:firstLine="709"/>
        <w:jc w:val="both"/>
        <w:rPr>
          <w:rFonts w:ascii="Times New Roman" w:hAnsi="Times New Roman"/>
          <w:b/>
          <w:bCs/>
          <w:i/>
          <w:iCs/>
          <w:color w:val="333333"/>
          <w:sz w:val="28"/>
          <w:szCs w:val="28"/>
          <w:shd w:val="clear" w:color="auto" w:fill="FFFFFF"/>
        </w:rPr>
      </w:pPr>
      <w:r w:rsidRPr="00770A52">
        <w:rPr>
          <w:rFonts w:ascii="Times New Roman" w:hAnsi="Times New Roman"/>
          <w:b/>
          <w:bCs/>
          <w:i/>
          <w:iCs/>
          <w:color w:val="333333"/>
          <w:sz w:val="28"/>
          <w:szCs w:val="28"/>
          <w:shd w:val="clear" w:color="auto" w:fill="FFFFFF"/>
        </w:rPr>
        <w:t>Вивчення нового матеріалу.</w:t>
      </w:r>
    </w:p>
    <w:p w14:paraId="726B5FB7" w14:textId="77777777" w:rsidR="00710B6B" w:rsidRPr="00770A52" w:rsidRDefault="00710B6B" w:rsidP="00710B6B">
      <w:pPr>
        <w:tabs>
          <w:tab w:val="left" w:pos="1134"/>
        </w:tabs>
        <w:spacing w:after="0" w:line="360" w:lineRule="auto"/>
        <w:ind w:firstLine="709"/>
        <w:jc w:val="both"/>
        <w:rPr>
          <w:rFonts w:ascii="Times New Roman" w:hAnsi="Times New Roman"/>
          <w:sz w:val="28"/>
          <w:szCs w:val="28"/>
        </w:rPr>
      </w:pPr>
      <w:r w:rsidRPr="00770A52">
        <w:rPr>
          <w:rFonts w:ascii="Times New Roman" w:hAnsi="Times New Roman"/>
          <w:b/>
          <w:bCs/>
          <w:i/>
          <w:iCs/>
          <w:color w:val="000000"/>
          <w:sz w:val="28"/>
          <w:szCs w:val="28"/>
        </w:rPr>
        <w:lastRenderedPageBreak/>
        <w:t>Завдання 1.</w:t>
      </w:r>
      <w:r w:rsidRPr="00770A52">
        <w:rPr>
          <w:rFonts w:ascii="Times New Roman" w:hAnsi="Times New Roman"/>
          <w:color w:val="000000"/>
          <w:sz w:val="28"/>
          <w:szCs w:val="28"/>
        </w:rPr>
        <w:t xml:space="preserve"> Перейдіть на сайт наукового моделювання </w:t>
      </w:r>
      <w:r w:rsidRPr="00770A52">
        <w:rPr>
          <w:rFonts w:ascii="Times New Roman" w:hAnsi="Times New Roman"/>
          <w:color w:val="000000"/>
          <w:sz w:val="28"/>
          <w:szCs w:val="28"/>
          <w:lang w:val="en-US"/>
        </w:rPr>
        <w:t>JavaLab</w:t>
      </w:r>
      <w:r w:rsidRPr="00770A52">
        <w:rPr>
          <w:rFonts w:ascii="Times New Roman" w:hAnsi="Times New Roman"/>
          <w:color w:val="000000"/>
          <w:sz w:val="28"/>
          <w:szCs w:val="28"/>
          <w:lang w:val="ru-RU"/>
        </w:rPr>
        <w:t xml:space="preserve"> </w:t>
      </w:r>
      <w:r w:rsidRPr="00770A52">
        <w:rPr>
          <w:rFonts w:ascii="Times New Roman" w:hAnsi="Times New Roman"/>
          <w:color w:val="000000"/>
          <w:sz w:val="28"/>
          <w:szCs w:val="28"/>
        </w:rPr>
        <w:t xml:space="preserve">за посиланням: </w:t>
      </w:r>
      <w:r w:rsidRPr="00770A52">
        <w:rPr>
          <w:rFonts w:ascii="Times New Roman" w:hAnsi="Times New Roman"/>
          <w:sz w:val="28"/>
          <w:szCs w:val="28"/>
          <w:lang w:val="en-US"/>
        </w:rPr>
        <w:t>https</w:t>
      </w:r>
      <w:r w:rsidRPr="00770A52">
        <w:rPr>
          <w:rFonts w:ascii="Times New Roman" w:hAnsi="Times New Roman"/>
          <w:sz w:val="28"/>
          <w:szCs w:val="28"/>
          <w:lang w:val="ru-RU"/>
        </w:rPr>
        <w:t>://</w:t>
      </w:r>
      <w:r w:rsidRPr="00770A52">
        <w:rPr>
          <w:rFonts w:ascii="Times New Roman" w:hAnsi="Times New Roman"/>
          <w:sz w:val="28"/>
          <w:szCs w:val="28"/>
          <w:lang w:val="en-US"/>
        </w:rPr>
        <w:t>javalab</w:t>
      </w:r>
      <w:r w:rsidRPr="00770A52">
        <w:rPr>
          <w:rFonts w:ascii="Times New Roman" w:hAnsi="Times New Roman"/>
          <w:sz w:val="28"/>
          <w:szCs w:val="28"/>
          <w:lang w:val="ru-RU"/>
        </w:rPr>
        <w:t>.</w:t>
      </w:r>
      <w:r w:rsidRPr="00770A52">
        <w:rPr>
          <w:rFonts w:ascii="Times New Roman" w:hAnsi="Times New Roman"/>
          <w:sz w:val="28"/>
          <w:szCs w:val="28"/>
          <w:lang w:val="en-US"/>
        </w:rPr>
        <w:t>org</w:t>
      </w:r>
      <w:r w:rsidRPr="00770A52">
        <w:rPr>
          <w:rFonts w:ascii="Times New Roman" w:hAnsi="Times New Roman"/>
          <w:sz w:val="28"/>
          <w:szCs w:val="28"/>
          <w:lang w:val="ru-RU"/>
        </w:rPr>
        <w:t>/</w:t>
      </w:r>
      <w:r w:rsidRPr="00770A52">
        <w:rPr>
          <w:rFonts w:ascii="Times New Roman" w:hAnsi="Times New Roman"/>
          <w:sz w:val="28"/>
          <w:szCs w:val="28"/>
          <w:lang w:val="en-US"/>
        </w:rPr>
        <w:t>en</w:t>
      </w:r>
      <w:r w:rsidRPr="00770A52">
        <w:rPr>
          <w:rFonts w:ascii="Times New Roman" w:hAnsi="Times New Roman"/>
          <w:sz w:val="28"/>
          <w:szCs w:val="28"/>
          <w:lang w:val="ru-RU"/>
        </w:rPr>
        <w:t>/</w:t>
      </w:r>
      <w:r w:rsidRPr="00770A52">
        <w:rPr>
          <w:rFonts w:ascii="Times New Roman" w:hAnsi="Times New Roman"/>
          <w:sz w:val="28"/>
          <w:szCs w:val="28"/>
          <w:lang w:val="en-US"/>
        </w:rPr>
        <w:t>electron</w:t>
      </w:r>
      <w:r w:rsidRPr="00770A52">
        <w:rPr>
          <w:rFonts w:ascii="Times New Roman" w:hAnsi="Times New Roman"/>
          <w:sz w:val="28"/>
          <w:szCs w:val="28"/>
          <w:lang w:val="ru-RU"/>
        </w:rPr>
        <w:t>_</w:t>
      </w:r>
      <w:r w:rsidRPr="00770A52">
        <w:rPr>
          <w:rFonts w:ascii="Times New Roman" w:hAnsi="Times New Roman"/>
          <w:sz w:val="28"/>
          <w:szCs w:val="28"/>
          <w:lang w:val="en-US"/>
        </w:rPr>
        <w:t>configuration</w:t>
      </w:r>
      <w:r w:rsidRPr="00770A52">
        <w:rPr>
          <w:rFonts w:ascii="Times New Roman" w:hAnsi="Times New Roman"/>
          <w:sz w:val="28"/>
          <w:szCs w:val="28"/>
          <w:lang w:val="ru-RU"/>
        </w:rPr>
        <w:t>_</w:t>
      </w:r>
      <w:r w:rsidRPr="00770A52">
        <w:rPr>
          <w:rFonts w:ascii="Times New Roman" w:hAnsi="Times New Roman"/>
          <w:sz w:val="28"/>
          <w:szCs w:val="28"/>
          <w:lang w:val="en-US"/>
        </w:rPr>
        <w:t>en</w:t>
      </w:r>
      <w:r w:rsidRPr="00770A52">
        <w:rPr>
          <w:rFonts w:ascii="Times New Roman" w:hAnsi="Times New Roman"/>
          <w:sz w:val="28"/>
          <w:szCs w:val="28"/>
          <w:lang w:val="ru-RU"/>
        </w:rPr>
        <w:t>/</w:t>
      </w:r>
      <w:r w:rsidRPr="00770A52">
        <w:rPr>
          <w:rFonts w:ascii="Times New Roman" w:hAnsi="Times New Roman"/>
          <w:sz w:val="28"/>
          <w:szCs w:val="28"/>
        </w:rPr>
        <w:t xml:space="preserve">. </w:t>
      </w:r>
    </w:p>
    <w:p w14:paraId="1C43DD67" w14:textId="77777777" w:rsidR="00710B6B" w:rsidRPr="00770A52" w:rsidRDefault="00710B6B" w:rsidP="00710B6B">
      <w:pPr>
        <w:tabs>
          <w:tab w:val="left" w:pos="1134"/>
        </w:tabs>
        <w:spacing w:after="0" w:line="360" w:lineRule="auto"/>
        <w:ind w:firstLine="709"/>
        <w:jc w:val="both"/>
        <w:rPr>
          <w:rFonts w:ascii="Times New Roman" w:hAnsi="Times New Roman"/>
          <w:sz w:val="28"/>
          <w:szCs w:val="28"/>
        </w:rPr>
      </w:pPr>
      <w:r w:rsidRPr="00770A52">
        <w:rPr>
          <w:rFonts w:ascii="Times New Roman" w:hAnsi="Times New Roman"/>
          <w:sz w:val="28"/>
          <w:szCs w:val="28"/>
        </w:rPr>
        <w:t>Перевірте дієвість принципу найменшій енергії на прикладі заповнення електронних орбіталей у елементів ІІ періоду.</w:t>
      </w:r>
    </w:p>
    <w:p w14:paraId="72917DE0" w14:textId="77777777" w:rsidR="00710B6B" w:rsidRPr="00770A52" w:rsidRDefault="00710B6B" w:rsidP="00710B6B">
      <w:pPr>
        <w:tabs>
          <w:tab w:val="left" w:pos="1134"/>
        </w:tabs>
        <w:spacing w:after="0" w:line="360" w:lineRule="auto"/>
        <w:ind w:firstLine="709"/>
        <w:jc w:val="both"/>
        <w:rPr>
          <w:rFonts w:ascii="Times New Roman" w:hAnsi="Times New Roman"/>
          <w:sz w:val="28"/>
          <w:szCs w:val="28"/>
        </w:rPr>
      </w:pPr>
      <w:r w:rsidRPr="00770A52">
        <w:rPr>
          <w:rFonts w:ascii="Times New Roman" w:hAnsi="Times New Roman"/>
          <w:b/>
          <w:bCs/>
          <w:i/>
          <w:iCs/>
          <w:sz w:val="28"/>
          <w:szCs w:val="28"/>
        </w:rPr>
        <w:t>Завдання 2.</w:t>
      </w:r>
      <w:r w:rsidRPr="00770A52">
        <w:rPr>
          <w:rFonts w:ascii="Times New Roman" w:hAnsi="Times New Roman"/>
          <w:sz w:val="28"/>
          <w:szCs w:val="28"/>
        </w:rPr>
        <w:t xml:space="preserve"> Атом Скандію містить на один електрон більше, ніж атом Кальцію. За допомогою інтерактивної моделі визначте яку орбіталь «займе» цей електрон в електронній конфігурації атомів.</w:t>
      </w:r>
    </w:p>
    <w:p w14:paraId="5296E2D3" w14:textId="77777777" w:rsidR="00710B6B" w:rsidRPr="00770A52" w:rsidRDefault="00710B6B" w:rsidP="00710B6B">
      <w:pPr>
        <w:tabs>
          <w:tab w:val="left" w:pos="1134"/>
        </w:tabs>
        <w:spacing w:after="0" w:line="360" w:lineRule="auto"/>
        <w:ind w:firstLine="709"/>
        <w:jc w:val="both"/>
        <w:rPr>
          <w:rFonts w:ascii="Times New Roman" w:hAnsi="Times New Roman"/>
          <w:sz w:val="28"/>
          <w:szCs w:val="28"/>
          <w:lang w:val="ru-RU"/>
        </w:rPr>
      </w:pPr>
      <w:r w:rsidRPr="00770A52">
        <w:rPr>
          <w:rFonts w:ascii="Times New Roman" w:hAnsi="Times New Roman"/>
          <w:sz w:val="28"/>
          <w:szCs w:val="28"/>
        </w:rPr>
        <w:t>Запишіть електронні та графічні формулі атомів Кальцію та Скандію.</w:t>
      </w:r>
    </w:p>
    <w:p w14:paraId="01889A96" w14:textId="1DB67B97" w:rsidR="00710B6B" w:rsidRPr="00770A52" w:rsidRDefault="00710B6B" w:rsidP="00710B6B">
      <w:pPr>
        <w:tabs>
          <w:tab w:val="left" w:pos="1134"/>
        </w:tabs>
        <w:spacing w:after="0" w:line="360" w:lineRule="auto"/>
        <w:jc w:val="center"/>
        <w:rPr>
          <w:rFonts w:ascii="Times New Roman" w:hAnsi="Times New Roman"/>
          <w:sz w:val="28"/>
          <w:szCs w:val="28"/>
          <w:lang w:val="en-US"/>
        </w:rPr>
      </w:pPr>
      <w:r w:rsidRPr="00770A52">
        <w:rPr>
          <w:rFonts w:ascii="Times New Roman" w:hAnsi="Times New Roman"/>
          <w:noProof/>
          <w:sz w:val="28"/>
          <w:szCs w:val="28"/>
          <w:lang w:val="en-US"/>
        </w:rPr>
        <w:drawing>
          <wp:inline distT="0" distB="0" distL="0" distR="0" wp14:anchorId="22E86145" wp14:editId="47E85135">
            <wp:extent cx="4886325" cy="2409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86325" cy="2409825"/>
                    </a:xfrm>
                    <a:prstGeom prst="rect">
                      <a:avLst/>
                    </a:prstGeom>
                    <a:noFill/>
                    <a:ln>
                      <a:noFill/>
                    </a:ln>
                  </pic:spPr>
                </pic:pic>
              </a:graphicData>
            </a:graphic>
          </wp:inline>
        </w:drawing>
      </w:r>
    </w:p>
    <w:p w14:paraId="709F2F7A" w14:textId="77777777" w:rsidR="00710B6B" w:rsidRPr="00770A52" w:rsidRDefault="00710B6B" w:rsidP="00710B6B">
      <w:pPr>
        <w:tabs>
          <w:tab w:val="left" w:pos="1134"/>
        </w:tabs>
        <w:spacing w:after="0" w:line="360" w:lineRule="auto"/>
        <w:jc w:val="center"/>
        <w:rPr>
          <w:rFonts w:ascii="Times New Roman" w:hAnsi="Times New Roman"/>
          <w:sz w:val="28"/>
          <w:szCs w:val="28"/>
        </w:rPr>
      </w:pPr>
      <w:r w:rsidRPr="00770A52">
        <w:rPr>
          <w:rFonts w:ascii="Times New Roman" w:hAnsi="Times New Roman"/>
          <w:sz w:val="28"/>
          <w:szCs w:val="28"/>
        </w:rPr>
        <w:t>Рисунок А.3 – Діалогове вікно JavaLab: Електронна конфігурація атома</w:t>
      </w:r>
    </w:p>
    <w:p w14:paraId="25ED4400" w14:textId="77777777" w:rsidR="00710B6B" w:rsidRPr="00770A52" w:rsidRDefault="00710B6B" w:rsidP="00710B6B">
      <w:pPr>
        <w:tabs>
          <w:tab w:val="left" w:pos="1134"/>
        </w:tabs>
        <w:spacing w:after="0" w:line="360" w:lineRule="auto"/>
        <w:jc w:val="center"/>
        <w:rPr>
          <w:rFonts w:ascii="Times New Roman" w:hAnsi="Times New Roman"/>
          <w:sz w:val="28"/>
          <w:szCs w:val="28"/>
        </w:rPr>
      </w:pPr>
    </w:p>
    <w:p w14:paraId="1A566994" w14:textId="77777777" w:rsidR="00710B6B" w:rsidRPr="00770A52" w:rsidRDefault="00710B6B" w:rsidP="00710B6B">
      <w:pPr>
        <w:tabs>
          <w:tab w:val="left" w:pos="1134"/>
        </w:tabs>
        <w:spacing w:after="0" w:line="360" w:lineRule="auto"/>
        <w:jc w:val="center"/>
        <w:rPr>
          <w:rFonts w:ascii="Times New Roman" w:hAnsi="Times New Roman"/>
          <w:sz w:val="28"/>
          <w:szCs w:val="28"/>
        </w:rPr>
      </w:pPr>
    </w:p>
    <w:p w14:paraId="001D0160" w14:textId="77777777" w:rsidR="00710B6B" w:rsidRPr="00770A52" w:rsidRDefault="00710B6B" w:rsidP="00710B6B">
      <w:pPr>
        <w:tabs>
          <w:tab w:val="left" w:pos="1134"/>
        </w:tabs>
        <w:spacing w:after="0" w:line="360" w:lineRule="auto"/>
        <w:jc w:val="center"/>
        <w:rPr>
          <w:rFonts w:ascii="Times New Roman" w:hAnsi="Times New Roman"/>
          <w:sz w:val="28"/>
          <w:szCs w:val="28"/>
          <w:lang w:val="ru-RU"/>
        </w:rPr>
      </w:pPr>
    </w:p>
    <w:p w14:paraId="73CA7299" w14:textId="77777777" w:rsidR="00710B6B" w:rsidRPr="00770A52" w:rsidRDefault="00710B6B" w:rsidP="00710B6B">
      <w:pPr>
        <w:rPr>
          <w:rFonts w:ascii="Times New Roman" w:hAnsi="Times New Roman"/>
          <w:sz w:val="28"/>
          <w:szCs w:val="28"/>
          <w:lang w:val="ru-RU"/>
        </w:rPr>
      </w:pPr>
      <w:r w:rsidRPr="00770A52">
        <w:rPr>
          <w:rFonts w:ascii="Times New Roman" w:hAnsi="Times New Roman"/>
          <w:sz w:val="28"/>
          <w:szCs w:val="28"/>
          <w:lang w:val="ru-RU"/>
        </w:rPr>
        <w:br w:type="page"/>
      </w:r>
    </w:p>
    <w:p w14:paraId="5105AD35" w14:textId="77777777" w:rsidR="00142A54" w:rsidRPr="00770A52" w:rsidRDefault="00142A54" w:rsidP="005967F8">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b/>
          <w:bCs/>
          <w:sz w:val="28"/>
          <w:szCs w:val="28"/>
        </w:rPr>
        <w:lastRenderedPageBreak/>
        <w:t>ДОДАТОК Б</w:t>
      </w:r>
    </w:p>
    <w:p w14:paraId="61D29D7F" w14:textId="77777777" w:rsidR="00142A54" w:rsidRPr="00770A52" w:rsidRDefault="00142A54" w:rsidP="005967F8">
      <w:pPr>
        <w:spacing w:after="0" w:line="360" w:lineRule="auto"/>
        <w:jc w:val="center"/>
        <w:rPr>
          <w:rFonts w:ascii="Times New Roman" w:hAnsi="Times New Roman"/>
          <w:b/>
          <w:bCs/>
          <w:sz w:val="28"/>
          <w:szCs w:val="28"/>
        </w:rPr>
      </w:pPr>
      <w:r w:rsidRPr="00770A52">
        <w:rPr>
          <w:rFonts w:ascii="Times New Roman" w:hAnsi="Times New Roman"/>
          <w:b/>
          <w:bCs/>
          <w:sz w:val="28"/>
          <w:szCs w:val="28"/>
        </w:rPr>
        <w:t xml:space="preserve">Бланк </w:t>
      </w:r>
      <w:r w:rsidRPr="00770A52">
        <w:rPr>
          <w:rFonts w:ascii="Times New Roman" w:hAnsi="Times New Roman"/>
          <w:b/>
          <w:bCs/>
          <w:color w:val="000000"/>
          <w:sz w:val="28"/>
          <w:szCs w:val="28"/>
        </w:rPr>
        <w:t>методики виділення суттєвих ознак</w:t>
      </w:r>
    </w:p>
    <w:p w14:paraId="67F109C5" w14:textId="77777777" w:rsidR="00142A54" w:rsidRPr="00770A52" w:rsidRDefault="00142A54" w:rsidP="005967F8">
      <w:pPr>
        <w:spacing w:after="0" w:line="360" w:lineRule="auto"/>
        <w:jc w:val="center"/>
        <w:rPr>
          <w:rFonts w:ascii="Times New Roman" w:hAnsi="Times New Roman"/>
          <w:sz w:val="28"/>
          <w:szCs w:val="28"/>
        </w:rPr>
      </w:pPr>
    </w:p>
    <w:p w14:paraId="2510B557" w14:textId="77777777" w:rsidR="00142A54" w:rsidRPr="00770A52" w:rsidRDefault="00142A54" w:rsidP="005967F8">
      <w:pPr>
        <w:spacing w:after="0" w:line="360" w:lineRule="auto"/>
        <w:jc w:val="center"/>
        <w:rPr>
          <w:rFonts w:ascii="Times New Roman" w:hAnsi="Times New Roman"/>
          <w:sz w:val="28"/>
          <w:szCs w:val="28"/>
        </w:rPr>
      </w:pPr>
    </w:p>
    <w:p w14:paraId="0D099E3B" w14:textId="77777777" w:rsidR="00142A54" w:rsidRPr="00770A52" w:rsidRDefault="00142A54" w:rsidP="005967F8">
      <w:pPr>
        <w:shd w:val="clear" w:color="auto" w:fill="FFFFFF"/>
        <w:autoSpaceDE w:val="0"/>
        <w:adjustRightInd w:val="0"/>
        <w:spacing w:after="0" w:line="240" w:lineRule="auto"/>
        <w:jc w:val="center"/>
        <w:rPr>
          <w:rFonts w:ascii="Times New Roman" w:hAnsi="Times New Roman"/>
          <w:b/>
          <w:bCs/>
          <w:i/>
          <w:sz w:val="28"/>
          <w:szCs w:val="28"/>
        </w:rPr>
      </w:pPr>
      <w:r w:rsidRPr="00770A52">
        <w:rPr>
          <w:rFonts w:ascii="Times New Roman" w:hAnsi="Times New Roman"/>
          <w:b/>
          <w:bCs/>
          <w:i/>
          <w:sz w:val="28"/>
          <w:szCs w:val="28"/>
        </w:rPr>
        <w:t>Шановний учень ! Шановна учениця!</w:t>
      </w:r>
    </w:p>
    <w:p w14:paraId="4507E5D2" w14:textId="77777777" w:rsidR="00142A54" w:rsidRPr="00770A52" w:rsidRDefault="00142A54" w:rsidP="005967F8">
      <w:pPr>
        <w:shd w:val="clear" w:color="auto" w:fill="FFFFFF"/>
        <w:autoSpaceDE w:val="0"/>
        <w:adjustRightInd w:val="0"/>
        <w:spacing w:after="0" w:line="240" w:lineRule="auto"/>
        <w:jc w:val="center"/>
        <w:rPr>
          <w:rFonts w:ascii="Times New Roman" w:hAnsi="Times New Roman"/>
          <w:b/>
          <w:bCs/>
          <w:i/>
          <w:iCs/>
          <w:sz w:val="28"/>
          <w:szCs w:val="28"/>
        </w:rPr>
      </w:pPr>
      <w:r w:rsidRPr="00770A52">
        <w:rPr>
          <w:rFonts w:ascii="Times New Roman" w:hAnsi="Times New Roman"/>
          <w:i/>
          <w:iCs/>
          <w:color w:val="000000"/>
          <w:sz w:val="28"/>
          <w:szCs w:val="28"/>
        </w:rPr>
        <w:t>У кожному рядку тексту Ви бачите одне слово, яке стоїть перед дужками, а решта слів у дужках. Усі слова, що знаходяться в дужках, мають відношення до того, яке стоїть перед дужками. Потрібно вибрати лише два слова, які знаходяться в найсуттєвішому зв’язку зі словом перед дужками. Успіхів!</w:t>
      </w:r>
    </w:p>
    <w:p w14:paraId="5B087F75" w14:textId="77777777" w:rsidR="00142A54" w:rsidRPr="00770A52" w:rsidRDefault="00142A54" w:rsidP="005967F8">
      <w:pPr>
        <w:shd w:val="clear" w:color="auto" w:fill="FFFFFF"/>
        <w:autoSpaceDE w:val="0"/>
        <w:adjustRightInd w:val="0"/>
        <w:spacing w:after="0" w:line="240" w:lineRule="auto"/>
        <w:jc w:val="center"/>
        <w:rPr>
          <w:rFonts w:ascii="Times New Roman" w:hAnsi="Times New Roman"/>
          <w:b/>
          <w:bCs/>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54"/>
        <w:gridCol w:w="1417"/>
        <w:gridCol w:w="1417"/>
      </w:tblGrid>
      <w:tr w:rsidR="00142A54" w:rsidRPr="00770A52" w14:paraId="0A67A804" w14:textId="77777777" w:rsidTr="00A10867">
        <w:tc>
          <w:tcPr>
            <w:tcW w:w="675" w:type="dxa"/>
            <w:shd w:val="clear" w:color="auto" w:fill="auto"/>
          </w:tcPr>
          <w:p w14:paraId="700E80FF"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r w:rsidRPr="00770A52">
              <w:rPr>
                <w:rFonts w:ascii="Times New Roman" w:hAnsi="Times New Roman"/>
                <w:b/>
                <w:bCs/>
                <w:i/>
                <w:sz w:val="26"/>
                <w:szCs w:val="26"/>
              </w:rPr>
              <w:t>№</w:t>
            </w:r>
          </w:p>
        </w:tc>
        <w:tc>
          <w:tcPr>
            <w:tcW w:w="5954" w:type="dxa"/>
            <w:shd w:val="clear" w:color="auto" w:fill="auto"/>
          </w:tcPr>
          <w:p w14:paraId="77779A23"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r w:rsidRPr="00770A52">
              <w:rPr>
                <w:rFonts w:ascii="Times New Roman" w:hAnsi="Times New Roman"/>
                <w:b/>
                <w:bCs/>
                <w:i/>
                <w:sz w:val="26"/>
                <w:szCs w:val="26"/>
              </w:rPr>
              <w:t xml:space="preserve">Текст </w:t>
            </w:r>
          </w:p>
        </w:tc>
        <w:tc>
          <w:tcPr>
            <w:tcW w:w="1417" w:type="dxa"/>
            <w:shd w:val="clear" w:color="auto" w:fill="auto"/>
          </w:tcPr>
          <w:p w14:paraId="4261394F"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r w:rsidRPr="00770A52">
              <w:rPr>
                <w:rFonts w:ascii="Times New Roman" w:hAnsi="Times New Roman"/>
                <w:b/>
                <w:bCs/>
                <w:i/>
                <w:sz w:val="26"/>
                <w:szCs w:val="26"/>
              </w:rPr>
              <w:t>1 слово</w:t>
            </w:r>
          </w:p>
        </w:tc>
        <w:tc>
          <w:tcPr>
            <w:tcW w:w="1417" w:type="dxa"/>
            <w:shd w:val="clear" w:color="auto" w:fill="auto"/>
          </w:tcPr>
          <w:p w14:paraId="26E06AA3"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r w:rsidRPr="00770A52">
              <w:rPr>
                <w:rFonts w:ascii="Times New Roman" w:hAnsi="Times New Roman"/>
                <w:b/>
                <w:bCs/>
                <w:i/>
                <w:sz w:val="26"/>
                <w:szCs w:val="26"/>
              </w:rPr>
              <w:t>2 слово</w:t>
            </w:r>
          </w:p>
        </w:tc>
      </w:tr>
      <w:tr w:rsidR="00142A54" w:rsidRPr="00770A52" w14:paraId="3474FD19" w14:textId="77777777" w:rsidTr="00A10867">
        <w:tc>
          <w:tcPr>
            <w:tcW w:w="675" w:type="dxa"/>
            <w:shd w:val="clear" w:color="auto" w:fill="auto"/>
          </w:tcPr>
          <w:p w14:paraId="45A548CA"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70E65515"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Сад (рослини, садівник, собака, огорожа, земля)</w:t>
            </w:r>
          </w:p>
        </w:tc>
        <w:tc>
          <w:tcPr>
            <w:tcW w:w="1417" w:type="dxa"/>
            <w:shd w:val="clear" w:color="auto" w:fill="auto"/>
          </w:tcPr>
          <w:p w14:paraId="4F5AEF74"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6EA11379"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083F26C4" w14:textId="77777777" w:rsidTr="00A10867">
        <w:tc>
          <w:tcPr>
            <w:tcW w:w="675" w:type="dxa"/>
            <w:shd w:val="clear" w:color="auto" w:fill="auto"/>
          </w:tcPr>
          <w:p w14:paraId="071E708B"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35D02A69"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Річка (берег, риба, риболов, течія, вода)</w:t>
            </w:r>
          </w:p>
        </w:tc>
        <w:tc>
          <w:tcPr>
            <w:tcW w:w="1417" w:type="dxa"/>
            <w:shd w:val="clear" w:color="auto" w:fill="auto"/>
          </w:tcPr>
          <w:p w14:paraId="0DF7D48A"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77A1762A"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3B4841C4" w14:textId="77777777" w:rsidTr="00A10867">
        <w:tc>
          <w:tcPr>
            <w:tcW w:w="675" w:type="dxa"/>
            <w:shd w:val="clear" w:color="auto" w:fill="auto"/>
          </w:tcPr>
          <w:p w14:paraId="79BEEA44"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2C2E3455"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Місто (автомобіль, будинки, натовп, вулиця, велосипед)</w:t>
            </w:r>
          </w:p>
        </w:tc>
        <w:tc>
          <w:tcPr>
            <w:tcW w:w="1417" w:type="dxa"/>
            <w:shd w:val="clear" w:color="auto" w:fill="auto"/>
          </w:tcPr>
          <w:p w14:paraId="039A5DA6"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540768B1"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61B8F055" w14:textId="77777777" w:rsidTr="00A10867">
        <w:tc>
          <w:tcPr>
            <w:tcW w:w="675" w:type="dxa"/>
            <w:shd w:val="clear" w:color="auto" w:fill="auto"/>
          </w:tcPr>
          <w:p w14:paraId="5E0FD285"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200C1BC0"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Сарай (сіновал, кінь, дах, худоба, стіни)</w:t>
            </w:r>
          </w:p>
        </w:tc>
        <w:tc>
          <w:tcPr>
            <w:tcW w:w="1417" w:type="dxa"/>
            <w:shd w:val="clear" w:color="auto" w:fill="auto"/>
          </w:tcPr>
          <w:p w14:paraId="0B9149A7"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5FC34849"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1B4ED5B5" w14:textId="77777777" w:rsidTr="00A10867">
        <w:tc>
          <w:tcPr>
            <w:tcW w:w="675" w:type="dxa"/>
            <w:shd w:val="clear" w:color="auto" w:fill="auto"/>
          </w:tcPr>
          <w:p w14:paraId="0EE8E897"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182F9810"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Куб (кути, креслення, сторони, камінь, фігура)</w:t>
            </w:r>
          </w:p>
        </w:tc>
        <w:tc>
          <w:tcPr>
            <w:tcW w:w="1417" w:type="dxa"/>
            <w:shd w:val="clear" w:color="auto" w:fill="auto"/>
          </w:tcPr>
          <w:p w14:paraId="74E961E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385E78D8"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07C1A369" w14:textId="77777777" w:rsidTr="00A10867">
        <w:tc>
          <w:tcPr>
            <w:tcW w:w="675" w:type="dxa"/>
            <w:shd w:val="clear" w:color="auto" w:fill="auto"/>
          </w:tcPr>
          <w:p w14:paraId="3A692F0F"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703F3607"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Ділення (клас, ділене, олівець, дільник, папір)</w:t>
            </w:r>
          </w:p>
        </w:tc>
        <w:tc>
          <w:tcPr>
            <w:tcW w:w="1417" w:type="dxa"/>
            <w:shd w:val="clear" w:color="auto" w:fill="auto"/>
          </w:tcPr>
          <w:p w14:paraId="440893BE"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1818BAC4"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0E0AC0D6" w14:textId="77777777" w:rsidTr="00A10867">
        <w:tc>
          <w:tcPr>
            <w:tcW w:w="675" w:type="dxa"/>
            <w:shd w:val="clear" w:color="auto" w:fill="auto"/>
          </w:tcPr>
          <w:p w14:paraId="2AA69B15"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54984759"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Каблучка (діаметр, діамант, проба, округлість, золото)</w:t>
            </w:r>
          </w:p>
        </w:tc>
        <w:tc>
          <w:tcPr>
            <w:tcW w:w="1417" w:type="dxa"/>
            <w:shd w:val="clear" w:color="auto" w:fill="auto"/>
          </w:tcPr>
          <w:p w14:paraId="70F60F8D"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2ABF757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7A149CFC" w14:textId="77777777" w:rsidTr="00A10867">
        <w:tc>
          <w:tcPr>
            <w:tcW w:w="675" w:type="dxa"/>
            <w:shd w:val="clear" w:color="auto" w:fill="auto"/>
          </w:tcPr>
          <w:p w14:paraId="4D947A5A"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5426B9C4"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Читання (очі, книга, текст, окуляри, слово)</w:t>
            </w:r>
          </w:p>
        </w:tc>
        <w:tc>
          <w:tcPr>
            <w:tcW w:w="1417" w:type="dxa"/>
            <w:shd w:val="clear" w:color="auto" w:fill="auto"/>
          </w:tcPr>
          <w:p w14:paraId="6CB183B2"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7116284A"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5CFEFA4E" w14:textId="77777777" w:rsidTr="00A10867">
        <w:tc>
          <w:tcPr>
            <w:tcW w:w="675" w:type="dxa"/>
            <w:shd w:val="clear" w:color="auto" w:fill="auto"/>
          </w:tcPr>
          <w:p w14:paraId="03D7645D"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7931FE27"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Газета («Київські новини», подія, кросворд, папір, редактор)</w:t>
            </w:r>
          </w:p>
        </w:tc>
        <w:tc>
          <w:tcPr>
            <w:tcW w:w="1417" w:type="dxa"/>
            <w:shd w:val="clear" w:color="auto" w:fill="auto"/>
          </w:tcPr>
          <w:p w14:paraId="0DF00B1E"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4CE73592"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19EEE346" w14:textId="77777777" w:rsidTr="00A10867">
        <w:tc>
          <w:tcPr>
            <w:tcW w:w="675" w:type="dxa"/>
            <w:shd w:val="clear" w:color="auto" w:fill="auto"/>
          </w:tcPr>
          <w:p w14:paraId="3CD55B20"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6015BDD4"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Гра (карти, гравці, фішки, покарання, правила)</w:t>
            </w:r>
          </w:p>
        </w:tc>
        <w:tc>
          <w:tcPr>
            <w:tcW w:w="1417" w:type="dxa"/>
            <w:shd w:val="clear" w:color="auto" w:fill="auto"/>
          </w:tcPr>
          <w:p w14:paraId="3D205ABD"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1D45CDA5"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25FA29C2" w14:textId="77777777" w:rsidTr="00A10867">
        <w:tc>
          <w:tcPr>
            <w:tcW w:w="675" w:type="dxa"/>
            <w:shd w:val="clear" w:color="auto" w:fill="auto"/>
          </w:tcPr>
          <w:p w14:paraId="7C91ADF9"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7BCC1679"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Війна (літак, гармати, баталії, зброя, солдати)</w:t>
            </w:r>
          </w:p>
        </w:tc>
        <w:tc>
          <w:tcPr>
            <w:tcW w:w="1417" w:type="dxa"/>
            <w:shd w:val="clear" w:color="auto" w:fill="auto"/>
          </w:tcPr>
          <w:p w14:paraId="5F872B3F"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5F930380"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6897308A" w14:textId="77777777" w:rsidTr="00A10867">
        <w:tc>
          <w:tcPr>
            <w:tcW w:w="675" w:type="dxa"/>
            <w:shd w:val="clear" w:color="auto" w:fill="auto"/>
          </w:tcPr>
          <w:p w14:paraId="0920AC4E"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457EE1FC"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Книга (малюнки, розповіді, папір, заголовок, тексти)</w:t>
            </w:r>
          </w:p>
        </w:tc>
        <w:tc>
          <w:tcPr>
            <w:tcW w:w="1417" w:type="dxa"/>
            <w:shd w:val="clear" w:color="auto" w:fill="auto"/>
          </w:tcPr>
          <w:p w14:paraId="2FB05C7C"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1BD8D605"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7183255D" w14:textId="77777777" w:rsidTr="00A10867">
        <w:tc>
          <w:tcPr>
            <w:tcW w:w="675" w:type="dxa"/>
            <w:shd w:val="clear" w:color="auto" w:fill="auto"/>
          </w:tcPr>
          <w:p w14:paraId="0B2E1D37"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03237CDC"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Спів (дзвін, мистецтво, голос, аплодисменти, мелодія)</w:t>
            </w:r>
          </w:p>
        </w:tc>
        <w:tc>
          <w:tcPr>
            <w:tcW w:w="1417" w:type="dxa"/>
            <w:shd w:val="clear" w:color="auto" w:fill="auto"/>
          </w:tcPr>
          <w:p w14:paraId="0379A80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6D30503D"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30FD8FE0" w14:textId="77777777" w:rsidTr="00A10867">
        <w:tc>
          <w:tcPr>
            <w:tcW w:w="675" w:type="dxa"/>
            <w:shd w:val="clear" w:color="auto" w:fill="auto"/>
          </w:tcPr>
          <w:p w14:paraId="4F3D6362"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011A9786"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Землетрус (пожежа, смерть, коливання ґрунту, шум, повінь)</w:t>
            </w:r>
          </w:p>
        </w:tc>
        <w:tc>
          <w:tcPr>
            <w:tcW w:w="1417" w:type="dxa"/>
            <w:shd w:val="clear" w:color="auto" w:fill="auto"/>
          </w:tcPr>
          <w:p w14:paraId="743398E3"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7A7D38E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7EADB716" w14:textId="77777777" w:rsidTr="00A10867">
        <w:tc>
          <w:tcPr>
            <w:tcW w:w="675" w:type="dxa"/>
            <w:shd w:val="clear" w:color="auto" w:fill="auto"/>
          </w:tcPr>
          <w:p w14:paraId="0A854BA3"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36B355BA"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Бібліотека (столи, книги, читальний зал, гардероб, читачі)</w:t>
            </w:r>
          </w:p>
        </w:tc>
        <w:tc>
          <w:tcPr>
            <w:tcW w:w="1417" w:type="dxa"/>
            <w:shd w:val="clear" w:color="auto" w:fill="auto"/>
          </w:tcPr>
          <w:p w14:paraId="18EC8C2D"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45CA5863"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3F758809" w14:textId="77777777" w:rsidTr="00A10867">
        <w:tc>
          <w:tcPr>
            <w:tcW w:w="675" w:type="dxa"/>
            <w:shd w:val="clear" w:color="auto" w:fill="auto"/>
          </w:tcPr>
          <w:p w14:paraId="6955C120"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19DEC577"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Ліс (ґрунт, гриби, полювання, дерева, вовк)</w:t>
            </w:r>
          </w:p>
        </w:tc>
        <w:tc>
          <w:tcPr>
            <w:tcW w:w="1417" w:type="dxa"/>
            <w:shd w:val="clear" w:color="auto" w:fill="auto"/>
          </w:tcPr>
          <w:p w14:paraId="124A1BB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4016A2EF"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7A1A612D" w14:textId="77777777" w:rsidTr="00A10867">
        <w:tc>
          <w:tcPr>
            <w:tcW w:w="675" w:type="dxa"/>
            <w:shd w:val="clear" w:color="auto" w:fill="auto"/>
          </w:tcPr>
          <w:p w14:paraId="1AF0999D"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1B41D56F"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Спорт (медаль, оркестр, змагання, перемога, стадіон)</w:t>
            </w:r>
          </w:p>
        </w:tc>
        <w:tc>
          <w:tcPr>
            <w:tcW w:w="1417" w:type="dxa"/>
            <w:shd w:val="clear" w:color="auto" w:fill="auto"/>
          </w:tcPr>
          <w:p w14:paraId="47A5BC0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3C2BDF18"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26535852" w14:textId="77777777" w:rsidTr="00A10867">
        <w:tc>
          <w:tcPr>
            <w:tcW w:w="675" w:type="dxa"/>
            <w:shd w:val="clear" w:color="auto" w:fill="auto"/>
          </w:tcPr>
          <w:p w14:paraId="610EE3CC"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1345EB0B"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Лікарня (приміщення, уколи, лікар, градусник, хворі)</w:t>
            </w:r>
          </w:p>
        </w:tc>
        <w:tc>
          <w:tcPr>
            <w:tcW w:w="1417" w:type="dxa"/>
            <w:shd w:val="clear" w:color="auto" w:fill="auto"/>
          </w:tcPr>
          <w:p w14:paraId="7C56C7FB"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2842D0DC"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67937C0F" w14:textId="77777777" w:rsidTr="00A10867">
        <w:tc>
          <w:tcPr>
            <w:tcW w:w="675" w:type="dxa"/>
            <w:shd w:val="clear" w:color="auto" w:fill="auto"/>
          </w:tcPr>
          <w:p w14:paraId="667017CE"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754E27C1"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Кохання (троянди, почуття, людина, побачення, весілля)</w:t>
            </w:r>
          </w:p>
        </w:tc>
        <w:tc>
          <w:tcPr>
            <w:tcW w:w="1417" w:type="dxa"/>
            <w:shd w:val="clear" w:color="auto" w:fill="auto"/>
          </w:tcPr>
          <w:p w14:paraId="525802DC"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1572938E"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r w:rsidR="00142A54" w:rsidRPr="00770A52" w14:paraId="56510E39" w14:textId="77777777" w:rsidTr="00A10867">
        <w:tc>
          <w:tcPr>
            <w:tcW w:w="675" w:type="dxa"/>
            <w:shd w:val="clear" w:color="auto" w:fill="auto"/>
          </w:tcPr>
          <w:p w14:paraId="200B449C" w14:textId="77777777" w:rsidR="00142A54" w:rsidRPr="00770A52" w:rsidRDefault="00142A54" w:rsidP="005967F8">
            <w:pPr>
              <w:widowControl w:val="0"/>
              <w:numPr>
                <w:ilvl w:val="0"/>
                <w:numId w:val="15"/>
              </w:numPr>
              <w:suppressAutoHyphens/>
              <w:autoSpaceDE w:val="0"/>
              <w:autoSpaceDN w:val="0"/>
              <w:adjustRightInd w:val="0"/>
              <w:spacing w:after="0" w:line="240" w:lineRule="auto"/>
              <w:ind w:left="357" w:hanging="357"/>
              <w:textAlignment w:val="baseline"/>
              <w:rPr>
                <w:rFonts w:ascii="Times New Roman" w:hAnsi="Times New Roman"/>
                <w:b/>
                <w:bCs/>
                <w:i/>
                <w:sz w:val="26"/>
                <w:szCs w:val="26"/>
              </w:rPr>
            </w:pPr>
          </w:p>
        </w:tc>
        <w:tc>
          <w:tcPr>
            <w:tcW w:w="5954" w:type="dxa"/>
            <w:shd w:val="clear" w:color="auto" w:fill="auto"/>
          </w:tcPr>
          <w:p w14:paraId="6B53E37E" w14:textId="77777777" w:rsidR="00142A54" w:rsidRPr="00770A52" w:rsidRDefault="00142A54" w:rsidP="005967F8">
            <w:pPr>
              <w:autoSpaceDE w:val="0"/>
              <w:adjustRightInd w:val="0"/>
              <w:spacing w:after="0" w:line="240" w:lineRule="auto"/>
              <w:rPr>
                <w:rFonts w:ascii="Times New Roman" w:hAnsi="Times New Roman"/>
                <w:b/>
                <w:bCs/>
                <w:i/>
                <w:sz w:val="26"/>
                <w:szCs w:val="26"/>
              </w:rPr>
            </w:pPr>
            <w:r w:rsidRPr="00770A52">
              <w:rPr>
                <w:rFonts w:ascii="Times New Roman" w:hAnsi="Times New Roman"/>
                <w:color w:val="000000"/>
                <w:sz w:val="26"/>
                <w:szCs w:val="26"/>
              </w:rPr>
              <w:t>Патріотизм (місто, друзі, Батьківщина, сім’я, людина).</w:t>
            </w:r>
          </w:p>
        </w:tc>
        <w:tc>
          <w:tcPr>
            <w:tcW w:w="1417" w:type="dxa"/>
            <w:shd w:val="clear" w:color="auto" w:fill="auto"/>
          </w:tcPr>
          <w:p w14:paraId="0C4B5C47"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c>
          <w:tcPr>
            <w:tcW w:w="1417" w:type="dxa"/>
            <w:shd w:val="clear" w:color="auto" w:fill="auto"/>
          </w:tcPr>
          <w:p w14:paraId="421FBAE0" w14:textId="77777777" w:rsidR="00142A54" w:rsidRPr="00770A52" w:rsidRDefault="00142A54" w:rsidP="005967F8">
            <w:pPr>
              <w:autoSpaceDE w:val="0"/>
              <w:adjustRightInd w:val="0"/>
              <w:spacing w:after="0" w:line="240" w:lineRule="auto"/>
              <w:jc w:val="center"/>
              <w:rPr>
                <w:rFonts w:ascii="Times New Roman" w:hAnsi="Times New Roman"/>
                <w:b/>
                <w:bCs/>
                <w:i/>
                <w:sz w:val="26"/>
                <w:szCs w:val="26"/>
              </w:rPr>
            </w:pPr>
          </w:p>
        </w:tc>
      </w:tr>
    </w:tbl>
    <w:p w14:paraId="79888778" w14:textId="77777777" w:rsidR="00142A54" w:rsidRPr="00770A52" w:rsidRDefault="00142A54">
      <w:pPr>
        <w:rPr>
          <w:rFonts w:ascii="Times New Roman" w:hAnsi="Times New Roman"/>
          <w:sz w:val="28"/>
          <w:szCs w:val="28"/>
        </w:rPr>
      </w:pPr>
      <w:r w:rsidRPr="00770A52">
        <w:rPr>
          <w:rFonts w:ascii="Times New Roman" w:hAnsi="Times New Roman"/>
          <w:sz w:val="28"/>
          <w:szCs w:val="28"/>
        </w:rPr>
        <w:br w:type="page"/>
      </w:r>
    </w:p>
    <w:p w14:paraId="4CEA71C2" w14:textId="77777777" w:rsidR="00142A54" w:rsidRPr="00770A52" w:rsidRDefault="00142A54" w:rsidP="005967F8">
      <w:pPr>
        <w:shd w:val="clear" w:color="auto" w:fill="FFFFFF"/>
        <w:autoSpaceDE w:val="0"/>
        <w:adjustRightInd w:val="0"/>
        <w:spacing w:after="0" w:line="360" w:lineRule="auto"/>
        <w:jc w:val="center"/>
        <w:rPr>
          <w:rFonts w:ascii="Times New Roman" w:hAnsi="Times New Roman"/>
          <w:sz w:val="28"/>
          <w:szCs w:val="28"/>
        </w:rPr>
      </w:pPr>
      <w:r w:rsidRPr="00770A52">
        <w:rPr>
          <w:rFonts w:ascii="Times New Roman" w:hAnsi="Times New Roman"/>
          <w:b/>
          <w:bCs/>
          <w:sz w:val="28"/>
          <w:szCs w:val="28"/>
        </w:rPr>
        <w:lastRenderedPageBreak/>
        <w:t>ДОДАТОК В</w:t>
      </w:r>
    </w:p>
    <w:p w14:paraId="591B0F58" w14:textId="77777777" w:rsidR="00142A54" w:rsidRPr="00770A52" w:rsidRDefault="00142A54" w:rsidP="005967F8">
      <w:pPr>
        <w:spacing w:after="0" w:line="360" w:lineRule="auto"/>
        <w:jc w:val="center"/>
        <w:rPr>
          <w:rFonts w:ascii="Times New Roman" w:hAnsi="Times New Roman"/>
          <w:b/>
          <w:bCs/>
          <w:sz w:val="28"/>
          <w:szCs w:val="28"/>
        </w:rPr>
      </w:pPr>
      <w:r w:rsidRPr="00770A52">
        <w:rPr>
          <w:rFonts w:ascii="Times New Roman" w:hAnsi="Times New Roman"/>
          <w:b/>
          <w:bCs/>
          <w:sz w:val="28"/>
          <w:szCs w:val="28"/>
        </w:rPr>
        <w:t xml:space="preserve">Бланк дослідження </w:t>
      </w:r>
      <w:r w:rsidRPr="00770A52">
        <w:rPr>
          <w:rFonts w:ascii="Times New Roman" w:hAnsi="Times New Roman"/>
          <w:b/>
          <w:bCs/>
          <w:color w:val="000000"/>
          <w:sz w:val="28"/>
          <w:szCs w:val="28"/>
        </w:rPr>
        <w:t>аналітичності мислення</w:t>
      </w:r>
    </w:p>
    <w:p w14:paraId="7E288413" w14:textId="77777777" w:rsidR="00142A54" w:rsidRPr="00770A52" w:rsidRDefault="00142A54" w:rsidP="005967F8">
      <w:pPr>
        <w:spacing w:after="0" w:line="360" w:lineRule="auto"/>
        <w:jc w:val="center"/>
        <w:rPr>
          <w:rFonts w:ascii="Times New Roman" w:hAnsi="Times New Roman"/>
          <w:sz w:val="28"/>
          <w:szCs w:val="28"/>
        </w:rPr>
      </w:pPr>
    </w:p>
    <w:p w14:paraId="735FB653" w14:textId="77777777" w:rsidR="00142A54" w:rsidRPr="00770A52" w:rsidRDefault="00142A54" w:rsidP="005967F8">
      <w:pPr>
        <w:spacing w:after="0" w:line="360" w:lineRule="auto"/>
        <w:jc w:val="center"/>
        <w:rPr>
          <w:rFonts w:ascii="Times New Roman" w:hAnsi="Times New Roman"/>
          <w:sz w:val="28"/>
          <w:szCs w:val="28"/>
        </w:rPr>
      </w:pPr>
    </w:p>
    <w:p w14:paraId="39E27DDF" w14:textId="77777777" w:rsidR="00142A54" w:rsidRPr="00770A52" w:rsidRDefault="00142A54" w:rsidP="005967F8">
      <w:pPr>
        <w:spacing w:after="0" w:line="240" w:lineRule="auto"/>
        <w:jc w:val="center"/>
        <w:rPr>
          <w:rFonts w:ascii="Times New Roman" w:hAnsi="Times New Roman"/>
          <w:b/>
          <w:bCs/>
          <w:i/>
          <w:sz w:val="28"/>
          <w:szCs w:val="28"/>
        </w:rPr>
      </w:pPr>
      <w:r w:rsidRPr="00770A52">
        <w:rPr>
          <w:rFonts w:ascii="Times New Roman" w:hAnsi="Times New Roman"/>
          <w:b/>
          <w:bCs/>
          <w:i/>
          <w:sz w:val="28"/>
          <w:szCs w:val="28"/>
        </w:rPr>
        <w:t>Шановний учень ! Шановна учениця!</w:t>
      </w:r>
    </w:p>
    <w:p w14:paraId="4103A742" w14:textId="77777777" w:rsidR="00142A54" w:rsidRPr="00770A52" w:rsidRDefault="00142A54" w:rsidP="005967F8">
      <w:pPr>
        <w:spacing w:after="0" w:line="240" w:lineRule="auto"/>
        <w:jc w:val="center"/>
        <w:rPr>
          <w:rFonts w:ascii="Times New Roman" w:hAnsi="Times New Roman"/>
          <w:i/>
          <w:iCs/>
          <w:color w:val="000000"/>
          <w:sz w:val="28"/>
          <w:szCs w:val="28"/>
        </w:rPr>
      </w:pPr>
      <w:r w:rsidRPr="00770A52">
        <w:rPr>
          <w:rFonts w:ascii="Times New Roman" w:hAnsi="Times New Roman"/>
          <w:i/>
          <w:iCs/>
          <w:color w:val="000000"/>
          <w:sz w:val="28"/>
          <w:szCs w:val="28"/>
        </w:rPr>
        <w:t xml:space="preserve">На бланках, які лежать перед вами, надруковано ряди чисел. </w:t>
      </w:r>
    </w:p>
    <w:p w14:paraId="4434613F" w14:textId="77777777" w:rsidR="00142A54" w:rsidRPr="00770A52" w:rsidRDefault="00142A54" w:rsidP="005967F8">
      <w:pPr>
        <w:spacing w:after="0" w:line="240" w:lineRule="auto"/>
        <w:jc w:val="center"/>
        <w:rPr>
          <w:rFonts w:ascii="Times New Roman" w:hAnsi="Times New Roman"/>
          <w:i/>
          <w:iCs/>
          <w:color w:val="000000"/>
          <w:sz w:val="28"/>
          <w:szCs w:val="28"/>
        </w:rPr>
      </w:pPr>
      <w:r w:rsidRPr="00770A52">
        <w:rPr>
          <w:rFonts w:ascii="Times New Roman" w:hAnsi="Times New Roman"/>
          <w:i/>
          <w:iCs/>
          <w:color w:val="000000"/>
          <w:sz w:val="28"/>
          <w:szCs w:val="28"/>
        </w:rPr>
        <w:t>Спробуйте встановити, за якою закономірністю складено кожен із</w:t>
      </w:r>
      <w:r w:rsidRPr="00770A52">
        <w:rPr>
          <w:rFonts w:ascii="Times New Roman" w:hAnsi="Times New Roman"/>
          <w:i/>
          <w:iCs/>
          <w:color w:val="000000"/>
          <w:sz w:val="28"/>
          <w:szCs w:val="28"/>
        </w:rPr>
        <w:br/>
        <w:t xml:space="preserve"> 15 запропонованих числових рядів. </w:t>
      </w:r>
    </w:p>
    <w:p w14:paraId="288398A9" w14:textId="77777777" w:rsidR="00142A54" w:rsidRPr="00770A52" w:rsidRDefault="00142A54" w:rsidP="005967F8">
      <w:pPr>
        <w:spacing w:after="0" w:line="240" w:lineRule="auto"/>
        <w:jc w:val="center"/>
        <w:rPr>
          <w:rFonts w:ascii="Times New Roman" w:hAnsi="Times New Roman"/>
          <w:i/>
          <w:iCs/>
          <w:color w:val="000000"/>
          <w:sz w:val="28"/>
          <w:szCs w:val="28"/>
        </w:rPr>
      </w:pPr>
      <w:r w:rsidRPr="00770A52">
        <w:rPr>
          <w:rFonts w:ascii="Times New Roman" w:hAnsi="Times New Roman"/>
          <w:i/>
          <w:iCs/>
          <w:color w:val="000000"/>
          <w:sz w:val="28"/>
          <w:szCs w:val="28"/>
        </w:rPr>
        <w:t xml:space="preserve">Згідно з цією закономірністю </w:t>
      </w:r>
      <w:r w:rsidRPr="00770A52">
        <w:rPr>
          <w:rFonts w:ascii="Times New Roman" w:hAnsi="Times New Roman"/>
          <w:b/>
          <w:bCs/>
          <w:i/>
          <w:iCs/>
          <w:color w:val="000000"/>
          <w:sz w:val="28"/>
          <w:szCs w:val="28"/>
        </w:rPr>
        <w:t>продовжить кожен ряд, дописавши в ньому ще два числа.</w:t>
      </w:r>
    </w:p>
    <w:p w14:paraId="5B845F03" w14:textId="77777777" w:rsidR="00142A54" w:rsidRPr="00770A52" w:rsidRDefault="00142A54" w:rsidP="005967F8">
      <w:pPr>
        <w:spacing w:after="0" w:line="240" w:lineRule="auto"/>
        <w:jc w:val="center"/>
        <w:rPr>
          <w:rFonts w:ascii="Times New Roman" w:hAnsi="Times New Roman"/>
          <w:b/>
          <w:bCs/>
          <w:i/>
          <w:iCs/>
          <w:color w:val="000000"/>
          <w:sz w:val="28"/>
          <w:szCs w:val="28"/>
        </w:rPr>
      </w:pPr>
      <w:r w:rsidRPr="00770A52">
        <w:rPr>
          <w:rFonts w:ascii="Times New Roman" w:hAnsi="Times New Roman"/>
          <w:b/>
          <w:bCs/>
          <w:i/>
          <w:iCs/>
          <w:color w:val="000000"/>
          <w:sz w:val="28"/>
          <w:szCs w:val="28"/>
        </w:rPr>
        <w:t xml:space="preserve">На виконання завдання відводиться 7 хвилин. </w:t>
      </w:r>
    </w:p>
    <w:p w14:paraId="003DEB35" w14:textId="77777777" w:rsidR="00142A54" w:rsidRPr="00770A52" w:rsidRDefault="00142A54" w:rsidP="005967F8">
      <w:pPr>
        <w:spacing w:after="0" w:line="240" w:lineRule="auto"/>
        <w:jc w:val="center"/>
        <w:rPr>
          <w:rFonts w:ascii="Times New Roman" w:hAnsi="Times New Roman"/>
          <w:i/>
          <w:iCs/>
          <w:color w:val="000000"/>
          <w:sz w:val="28"/>
          <w:szCs w:val="28"/>
        </w:rPr>
      </w:pPr>
      <w:r w:rsidRPr="00770A52">
        <w:rPr>
          <w:rFonts w:ascii="Times New Roman" w:hAnsi="Times New Roman"/>
          <w:i/>
          <w:iCs/>
          <w:color w:val="000000"/>
          <w:sz w:val="28"/>
          <w:szCs w:val="28"/>
        </w:rPr>
        <w:t xml:space="preserve">Не затримуйтеся довго на одному ряді. Якщо не можете правильно встановити закономірність, переходьте до наступного ряду, а якщо залишиться час – знову поверніться до важкого для вас числового ряду. </w:t>
      </w:r>
    </w:p>
    <w:p w14:paraId="6275000E" w14:textId="77777777" w:rsidR="00142A54" w:rsidRPr="00770A52" w:rsidRDefault="00142A54" w:rsidP="005967F8">
      <w:pPr>
        <w:spacing w:after="0" w:line="240" w:lineRule="auto"/>
        <w:jc w:val="center"/>
        <w:rPr>
          <w:rFonts w:ascii="Times New Roman" w:hAnsi="Times New Roman"/>
          <w:i/>
          <w:iCs/>
          <w:sz w:val="28"/>
          <w:szCs w:val="28"/>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079"/>
      </w:tblGrid>
      <w:tr w:rsidR="00142A54" w:rsidRPr="00770A52" w14:paraId="650DF37C" w14:textId="77777777" w:rsidTr="00A10867">
        <w:tc>
          <w:tcPr>
            <w:tcW w:w="1135" w:type="dxa"/>
            <w:shd w:val="clear" w:color="auto" w:fill="auto"/>
          </w:tcPr>
          <w:p w14:paraId="3D9014F2" w14:textId="77777777" w:rsidR="00142A54" w:rsidRPr="00770A52" w:rsidRDefault="00142A54" w:rsidP="005967F8">
            <w:pPr>
              <w:autoSpaceDE w:val="0"/>
              <w:adjustRightInd w:val="0"/>
              <w:spacing w:after="0" w:line="360" w:lineRule="auto"/>
              <w:jc w:val="center"/>
              <w:rPr>
                <w:rFonts w:ascii="Times New Roman" w:hAnsi="Times New Roman"/>
                <w:b/>
                <w:bCs/>
                <w:i/>
                <w:iCs/>
                <w:smallCaps/>
                <w:color w:val="000000"/>
                <w:sz w:val="26"/>
                <w:szCs w:val="26"/>
              </w:rPr>
            </w:pPr>
            <w:r w:rsidRPr="00770A52">
              <w:rPr>
                <w:rFonts w:ascii="Times New Roman" w:hAnsi="Times New Roman"/>
                <w:b/>
                <w:bCs/>
                <w:i/>
                <w:iCs/>
                <w:smallCaps/>
                <w:color w:val="000000"/>
                <w:sz w:val="26"/>
                <w:szCs w:val="26"/>
              </w:rPr>
              <w:t>№</w:t>
            </w:r>
          </w:p>
        </w:tc>
        <w:tc>
          <w:tcPr>
            <w:tcW w:w="8079" w:type="dxa"/>
            <w:shd w:val="clear" w:color="auto" w:fill="auto"/>
          </w:tcPr>
          <w:p w14:paraId="5B805371" w14:textId="77777777" w:rsidR="00142A54" w:rsidRPr="00770A52" w:rsidRDefault="00142A54" w:rsidP="005967F8">
            <w:pPr>
              <w:autoSpaceDE w:val="0"/>
              <w:adjustRightInd w:val="0"/>
              <w:spacing w:after="0" w:line="360" w:lineRule="auto"/>
              <w:jc w:val="center"/>
              <w:rPr>
                <w:rFonts w:ascii="Times New Roman" w:hAnsi="Times New Roman"/>
                <w:b/>
                <w:bCs/>
                <w:i/>
                <w:iCs/>
                <w:smallCaps/>
                <w:color w:val="000000"/>
                <w:sz w:val="26"/>
                <w:szCs w:val="26"/>
              </w:rPr>
            </w:pPr>
            <w:r w:rsidRPr="00770A52">
              <w:rPr>
                <w:rFonts w:ascii="Times New Roman" w:hAnsi="Times New Roman"/>
                <w:b/>
                <w:bCs/>
                <w:i/>
                <w:iCs/>
                <w:smallCaps/>
                <w:color w:val="000000"/>
                <w:sz w:val="26"/>
                <w:szCs w:val="26"/>
              </w:rPr>
              <w:t>Числові ряди</w:t>
            </w:r>
          </w:p>
        </w:tc>
      </w:tr>
      <w:tr w:rsidR="00142A54" w:rsidRPr="00770A52" w14:paraId="3A1814C9" w14:textId="77777777" w:rsidTr="00A10867">
        <w:tc>
          <w:tcPr>
            <w:tcW w:w="1135" w:type="dxa"/>
            <w:shd w:val="clear" w:color="auto" w:fill="auto"/>
          </w:tcPr>
          <w:p w14:paraId="6342C94A"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w:t>
            </w:r>
          </w:p>
        </w:tc>
        <w:tc>
          <w:tcPr>
            <w:tcW w:w="8079" w:type="dxa"/>
            <w:shd w:val="clear" w:color="auto" w:fill="auto"/>
          </w:tcPr>
          <w:p w14:paraId="143115A5"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2   4    6   8    10    12   14 ...............</w:t>
            </w:r>
          </w:p>
        </w:tc>
      </w:tr>
      <w:tr w:rsidR="00142A54" w:rsidRPr="00770A52" w14:paraId="4270BCED" w14:textId="77777777" w:rsidTr="00A10867">
        <w:tc>
          <w:tcPr>
            <w:tcW w:w="1135" w:type="dxa"/>
            <w:shd w:val="clear" w:color="auto" w:fill="auto"/>
          </w:tcPr>
          <w:p w14:paraId="48E2458D"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2</w:t>
            </w:r>
          </w:p>
        </w:tc>
        <w:tc>
          <w:tcPr>
            <w:tcW w:w="8079" w:type="dxa"/>
            <w:shd w:val="clear" w:color="auto" w:fill="auto"/>
          </w:tcPr>
          <w:p w14:paraId="2B930698"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 xml:space="preserve">6   9    12  15  18    21  24 .............  </w:t>
            </w:r>
          </w:p>
        </w:tc>
      </w:tr>
      <w:tr w:rsidR="00142A54" w:rsidRPr="00770A52" w14:paraId="035E2DE7" w14:textId="77777777" w:rsidTr="00A10867">
        <w:tc>
          <w:tcPr>
            <w:tcW w:w="1135" w:type="dxa"/>
            <w:shd w:val="clear" w:color="auto" w:fill="auto"/>
          </w:tcPr>
          <w:p w14:paraId="7A0CA36A"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3</w:t>
            </w:r>
          </w:p>
        </w:tc>
        <w:tc>
          <w:tcPr>
            <w:tcW w:w="8079" w:type="dxa"/>
            <w:shd w:val="clear" w:color="auto" w:fill="auto"/>
          </w:tcPr>
          <w:p w14:paraId="51E6191C"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3   6    12  24  48    96  192 ............</w:t>
            </w:r>
          </w:p>
        </w:tc>
      </w:tr>
      <w:tr w:rsidR="00142A54" w:rsidRPr="00770A52" w14:paraId="018D1B8A" w14:textId="77777777" w:rsidTr="00A10867">
        <w:tc>
          <w:tcPr>
            <w:tcW w:w="1135" w:type="dxa"/>
            <w:shd w:val="clear" w:color="auto" w:fill="auto"/>
          </w:tcPr>
          <w:p w14:paraId="4F13AB84"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4</w:t>
            </w:r>
          </w:p>
        </w:tc>
        <w:tc>
          <w:tcPr>
            <w:tcW w:w="8079" w:type="dxa"/>
            <w:shd w:val="clear" w:color="auto" w:fill="auto"/>
          </w:tcPr>
          <w:p w14:paraId="40A7D46C"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4   5     8    9   12    13  16 ............</w:t>
            </w:r>
          </w:p>
        </w:tc>
      </w:tr>
      <w:tr w:rsidR="00142A54" w:rsidRPr="00770A52" w14:paraId="3756D79C" w14:textId="77777777" w:rsidTr="00A10867">
        <w:tc>
          <w:tcPr>
            <w:tcW w:w="1135" w:type="dxa"/>
            <w:shd w:val="clear" w:color="auto" w:fill="auto"/>
          </w:tcPr>
          <w:p w14:paraId="1D662A9E"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5</w:t>
            </w:r>
          </w:p>
        </w:tc>
        <w:tc>
          <w:tcPr>
            <w:tcW w:w="8079" w:type="dxa"/>
            <w:shd w:val="clear" w:color="auto" w:fill="auto"/>
          </w:tcPr>
          <w:p w14:paraId="737DACB0"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22  19  17  14  12    9   7 ............</w:t>
            </w:r>
          </w:p>
        </w:tc>
      </w:tr>
      <w:tr w:rsidR="00142A54" w:rsidRPr="00770A52" w14:paraId="066852E0" w14:textId="77777777" w:rsidTr="00A10867">
        <w:tc>
          <w:tcPr>
            <w:tcW w:w="1135" w:type="dxa"/>
            <w:shd w:val="clear" w:color="auto" w:fill="auto"/>
          </w:tcPr>
          <w:p w14:paraId="199A3AB0"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6</w:t>
            </w:r>
          </w:p>
        </w:tc>
        <w:tc>
          <w:tcPr>
            <w:tcW w:w="8079" w:type="dxa"/>
            <w:shd w:val="clear" w:color="auto" w:fill="auto"/>
          </w:tcPr>
          <w:p w14:paraId="4CCA428F"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39   38  36   33  29  24  18 .........</w:t>
            </w:r>
          </w:p>
        </w:tc>
      </w:tr>
      <w:tr w:rsidR="00142A54" w:rsidRPr="00770A52" w14:paraId="0B11C2DB" w14:textId="77777777" w:rsidTr="00A10867">
        <w:tc>
          <w:tcPr>
            <w:tcW w:w="1135" w:type="dxa"/>
            <w:shd w:val="clear" w:color="auto" w:fill="auto"/>
          </w:tcPr>
          <w:p w14:paraId="6B401691"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7</w:t>
            </w:r>
          </w:p>
        </w:tc>
        <w:tc>
          <w:tcPr>
            <w:tcW w:w="8079" w:type="dxa"/>
            <w:shd w:val="clear" w:color="auto" w:fill="auto"/>
          </w:tcPr>
          <w:p w14:paraId="14AEA58D"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16    8   4   2   1       ½    ¼     ........</w:t>
            </w:r>
          </w:p>
        </w:tc>
      </w:tr>
      <w:tr w:rsidR="00142A54" w:rsidRPr="00770A52" w14:paraId="492F0864" w14:textId="77777777" w:rsidTr="00A10867">
        <w:tc>
          <w:tcPr>
            <w:tcW w:w="1135" w:type="dxa"/>
            <w:shd w:val="clear" w:color="auto" w:fill="auto"/>
          </w:tcPr>
          <w:p w14:paraId="436CFA9D"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8</w:t>
            </w:r>
          </w:p>
        </w:tc>
        <w:tc>
          <w:tcPr>
            <w:tcW w:w="8079" w:type="dxa"/>
            <w:shd w:val="clear" w:color="auto" w:fill="auto"/>
          </w:tcPr>
          <w:p w14:paraId="46D73592"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1     4    9   16   25   36   49 ...........</w:t>
            </w:r>
          </w:p>
        </w:tc>
      </w:tr>
      <w:tr w:rsidR="00142A54" w:rsidRPr="00770A52" w14:paraId="461B40DB" w14:textId="77777777" w:rsidTr="00A10867">
        <w:tc>
          <w:tcPr>
            <w:tcW w:w="1135" w:type="dxa"/>
            <w:shd w:val="clear" w:color="auto" w:fill="auto"/>
          </w:tcPr>
          <w:p w14:paraId="2C61C2D0"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9</w:t>
            </w:r>
          </w:p>
        </w:tc>
        <w:tc>
          <w:tcPr>
            <w:tcW w:w="8079" w:type="dxa"/>
            <w:shd w:val="clear" w:color="auto" w:fill="auto"/>
          </w:tcPr>
          <w:p w14:paraId="3D7B8146"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21  18   16  15  12  10   9 ............</w:t>
            </w:r>
          </w:p>
        </w:tc>
      </w:tr>
      <w:tr w:rsidR="00142A54" w:rsidRPr="00770A52" w14:paraId="707ECB03" w14:textId="77777777" w:rsidTr="00A10867">
        <w:tc>
          <w:tcPr>
            <w:tcW w:w="1135" w:type="dxa"/>
            <w:shd w:val="clear" w:color="auto" w:fill="auto"/>
          </w:tcPr>
          <w:p w14:paraId="1E93F704"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10</w:t>
            </w:r>
          </w:p>
        </w:tc>
        <w:tc>
          <w:tcPr>
            <w:tcW w:w="8079" w:type="dxa"/>
            <w:shd w:val="clear" w:color="auto" w:fill="auto"/>
          </w:tcPr>
          <w:p w14:paraId="2D7805AF"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3     6    8   16  18   36  38 ............</w:t>
            </w:r>
          </w:p>
        </w:tc>
      </w:tr>
      <w:tr w:rsidR="00142A54" w:rsidRPr="00770A52" w14:paraId="086D2CCF" w14:textId="77777777" w:rsidTr="00A10867">
        <w:tc>
          <w:tcPr>
            <w:tcW w:w="1135" w:type="dxa"/>
            <w:shd w:val="clear" w:color="auto" w:fill="auto"/>
          </w:tcPr>
          <w:p w14:paraId="4B3F1405"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11</w:t>
            </w:r>
          </w:p>
        </w:tc>
        <w:tc>
          <w:tcPr>
            <w:tcW w:w="8079" w:type="dxa"/>
            <w:shd w:val="clear" w:color="auto" w:fill="auto"/>
          </w:tcPr>
          <w:p w14:paraId="4DEFED3D"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12   7   10   5   8     3     6  ............</w:t>
            </w:r>
          </w:p>
        </w:tc>
      </w:tr>
      <w:tr w:rsidR="00142A54" w:rsidRPr="00770A52" w14:paraId="6F05D99A" w14:textId="77777777" w:rsidTr="00A10867">
        <w:tc>
          <w:tcPr>
            <w:tcW w:w="1135" w:type="dxa"/>
            <w:shd w:val="clear" w:color="auto" w:fill="auto"/>
          </w:tcPr>
          <w:p w14:paraId="5F5CA709"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12</w:t>
            </w:r>
          </w:p>
        </w:tc>
        <w:tc>
          <w:tcPr>
            <w:tcW w:w="8079" w:type="dxa"/>
            <w:shd w:val="clear" w:color="auto" w:fill="auto"/>
          </w:tcPr>
          <w:p w14:paraId="0080FA10"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2     6    9   27   30  90   93 ..........</w:t>
            </w:r>
          </w:p>
        </w:tc>
      </w:tr>
      <w:tr w:rsidR="00142A54" w:rsidRPr="00770A52" w14:paraId="7E7B6046" w14:textId="77777777" w:rsidTr="00A10867">
        <w:tc>
          <w:tcPr>
            <w:tcW w:w="1135" w:type="dxa"/>
            <w:shd w:val="clear" w:color="auto" w:fill="auto"/>
          </w:tcPr>
          <w:p w14:paraId="4E79E614"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13</w:t>
            </w:r>
          </w:p>
        </w:tc>
        <w:tc>
          <w:tcPr>
            <w:tcW w:w="8079" w:type="dxa"/>
            <w:shd w:val="clear" w:color="auto" w:fill="auto"/>
          </w:tcPr>
          <w:p w14:paraId="357C5952"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8    16   9   18   11  22   15 ...........</w:t>
            </w:r>
          </w:p>
        </w:tc>
      </w:tr>
      <w:tr w:rsidR="00142A54" w:rsidRPr="00770A52" w14:paraId="0DA86CB8" w14:textId="77777777" w:rsidTr="00A10867">
        <w:tc>
          <w:tcPr>
            <w:tcW w:w="1135" w:type="dxa"/>
            <w:shd w:val="clear" w:color="auto" w:fill="auto"/>
          </w:tcPr>
          <w:p w14:paraId="5E295431"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14</w:t>
            </w:r>
          </w:p>
        </w:tc>
        <w:tc>
          <w:tcPr>
            <w:tcW w:w="8079" w:type="dxa"/>
            <w:shd w:val="clear" w:color="auto" w:fill="auto"/>
          </w:tcPr>
          <w:p w14:paraId="728FB1E4"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 xml:space="preserve">7    21   18   6  18   15   5  ............   </w:t>
            </w:r>
          </w:p>
        </w:tc>
      </w:tr>
      <w:tr w:rsidR="00142A54" w:rsidRPr="00770A52" w14:paraId="14D28524" w14:textId="77777777" w:rsidTr="00A10867">
        <w:tc>
          <w:tcPr>
            <w:tcW w:w="1135" w:type="dxa"/>
            <w:shd w:val="clear" w:color="auto" w:fill="auto"/>
          </w:tcPr>
          <w:p w14:paraId="115F901C" w14:textId="77777777" w:rsidR="00142A54" w:rsidRPr="00770A52" w:rsidRDefault="00142A54" w:rsidP="005967F8">
            <w:pPr>
              <w:autoSpaceDE w:val="0"/>
              <w:adjustRightInd w:val="0"/>
              <w:spacing w:after="0" w:line="360" w:lineRule="auto"/>
              <w:jc w:val="center"/>
              <w:rPr>
                <w:rFonts w:ascii="Times New Roman" w:hAnsi="Times New Roman"/>
                <w:b/>
                <w:bCs/>
                <w:color w:val="000000"/>
                <w:sz w:val="26"/>
                <w:szCs w:val="26"/>
              </w:rPr>
            </w:pPr>
            <w:r w:rsidRPr="00770A52">
              <w:rPr>
                <w:rFonts w:ascii="Times New Roman" w:hAnsi="Times New Roman"/>
                <w:b/>
                <w:bCs/>
                <w:color w:val="000000"/>
                <w:sz w:val="26"/>
                <w:szCs w:val="26"/>
              </w:rPr>
              <w:t>15</w:t>
            </w:r>
          </w:p>
        </w:tc>
        <w:tc>
          <w:tcPr>
            <w:tcW w:w="8079" w:type="dxa"/>
            <w:shd w:val="clear" w:color="auto" w:fill="auto"/>
          </w:tcPr>
          <w:p w14:paraId="1A283DAB" w14:textId="77777777" w:rsidR="00142A54" w:rsidRPr="00770A52" w:rsidRDefault="00142A54" w:rsidP="005967F8">
            <w:pPr>
              <w:autoSpaceDE w:val="0"/>
              <w:adjustRightInd w:val="0"/>
              <w:spacing w:after="0" w:line="360" w:lineRule="auto"/>
              <w:ind w:firstLine="601"/>
              <w:jc w:val="both"/>
              <w:rPr>
                <w:rFonts w:ascii="Times New Roman" w:hAnsi="Times New Roman"/>
                <w:color w:val="000000"/>
                <w:sz w:val="26"/>
                <w:szCs w:val="26"/>
              </w:rPr>
            </w:pPr>
            <w:r w:rsidRPr="00770A52">
              <w:rPr>
                <w:rFonts w:ascii="Times New Roman" w:hAnsi="Times New Roman"/>
                <w:color w:val="000000"/>
                <w:sz w:val="26"/>
                <w:szCs w:val="26"/>
              </w:rPr>
              <w:t xml:space="preserve">10   6     9   18  14   17   34 ..........  </w:t>
            </w:r>
          </w:p>
        </w:tc>
      </w:tr>
    </w:tbl>
    <w:p w14:paraId="6B4A7C82" w14:textId="77777777" w:rsidR="00142A54" w:rsidRPr="00770A52" w:rsidRDefault="00142A54" w:rsidP="005967F8">
      <w:pPr>
        <w:spacing w:after="0" w:line="240" w:lineRule="auto"/>
        <w:jc w:val="center"/>
        <w:rPr>
          <w:rFonts w:ascii="Times New Roman" w:hAnsi="Times New Roman"/>
          <w:sz w:val="28"/>
          <w:szCs w:val="28"/>
        </w:rPr>
      </w:pPr>
    </w:p>
    <w:p w14:paraId="23977D8A" w14:textId="77777777" w:rsidR="00142A54" w:rsidRPr="00770A52" w:rsidRDefault="00142A54" w:rsidP="005967F8">
      <w:pPr>
        <w:spacing w:after="0" w:line="240" w:lineRule="auto"/>
        <w:jc w:val="center"/>
        <w:rPr>
          <w:rFonts w:ascii="Times New Roman" w:hAnsi="Times New Roman"/>
          <w:i/>
          <w:iCs/>
          <w:sz w:val="28"/>
          <w:szCs w:val="28"/>
        </w:rPr>
      </w:pPr>
      <w:r w:rsidRPr="00770A52">
        <w:rPr>
          <w:rFonts w:ascii="Times New Roman" w:hAnsi="Times New Roman"/>
          <w:i/>
          <w:iCs/>
          <w:sz w:val="28"/>
          <w:szCs w:val="28"/>
        </w:rPr>
        <w:t>Дякуємо! До зустрічі!</w:t>
      </w:r>
    </w:p>
    <w:p w14:paraId="47837C12" w14:textId="4B89B58B" w:rsidR="002D1156" w:rsidRDefault="002D1156">
      <w:pPr>
        <w:rPr>
          <w:rFonts w:ascii="Times New Roman" w:hAnsi="Times New Roman"/>
          <w:sz w:val="28"/>
          <w:szCs w:val="28"/>
          <w:lang w:val="ru-RU"/>
        </w:rPr>
      </w:pPr>
      <w:r>
        <w:rPr>
          <w:rFonts w:ascii="Times New Roman" w:hAnsi="Times New Roman"/>
          <w:sz w:val="28"/>
          <w:szCs w:val="28"/>
          <w:lang w:val="ru-RU"/>
        </w:rPr>
        <w:br w:type="page"/>
      </w:r>
    </w:p>
    <w:p w14:paraId="437F4B63" w14:textId="77777777" w:rsidR="002D1156" w:rsidRDefault="002D1156" w:rsidP="002D1156">
      <w:pPr>
        <w:spacing w:after="0" w:line="240" w:lineRule="auto"/>
        <w:jc w:val="center"/>
        <w:rPr>
          <w:rFonts w:ascii="Times New Roman" w:hAnsi="Times New Roman"/>
          <w:b/>
          <w:sz w:val="28"/>
          <w:szCs w:val="28"/>
          <w:lang w:eastAsia="ru-RU"/>
        </w:rPr>
        <w:sectPr w:rsidR="002D1156" w:rsidSect="00685A0F">
          <w:type w:val="continuous"/>
          <w:pgSz w:w="11906" w:h="16838"/>
          <w:pgMar w:top="1134" w:right="567" w:bottom="1134" w:left="1701" w:header="709" w:footer="709" w:gutter="0"/>
          <w:cols w:space="708"/>
          <w:titlePg/>
          <w:docGrid w:linePitch="360"/>
        </w:sectPr>
      </w:pPr>
    </w:p>
    <w:p w14:paraId="149FADDC" w14:textId="01981C38" w:rsidR="002D1156" w:rsidRPr="002D1156" w:rsidRDefault="002D1156" w:rsidP="002D1156">
      <w:pPr>
        <w:spacing w:after="0" w:line="240" w:lineRule="auto"/>
        <w:jc w:val="center"/>
        <w:rPr>
          <w:rFonts w:ascii="Times New Roman" w:hAnsi="Times New Roman"/>
          <w:b/>
          <w:sz w:val="28"/>
          <w:szCs w:val="28"/>
          <w:lang w:eastAsia="ru-RU"/>
        </w:rPr>
      </w:pPr>
      <w:r w:rsidRPr="002D1156">
        <w:rPr>
          <w:rFonts w:ascii="Times New Roman" w:hAnsi="Times New Roman"/>
          <w:b/>
          <w:noProof/>
          <w:sz w:val="28"/>
          <w:szCs w:val="28"/>
          <w:lang w:val="ru-RU" w:eastAsia="ru-RU"/>
        </w:rPr>
        <w:lastRenderedPageBreak/>
        <mc:AlternateContent>
          <mc:Choice Requires="wps">
            <w:drawing>
              <wp:anchor distT="0" distB="0" distL="114300" distR="114300" simplePos="0" relativeHeight="251663360" behindDoc="0" locked="0" layoutInCell="1" allowOverlap="1" wp14:anchorId="52843CD1" wp14:editId="361DF49E">
                <wp:simplePos x="0" y="0"/>
                <wp:positionH relativeFrom="column">
                  <wp:posOffset>5814060</wp:posOffset>
                </wp:positionH>
                <wp:positionV relativeFrom="paragraph">
                  <wp:posOffset>-758190</wp:posOffset>
                </wp:positionV>
                <wp:extent cx="962025" cy="914400"/>
                <wp:effectExtent l="22860" t="22860" r="24765" b="24765"/>
                <wp:wrapNone/>
                <wp:docPr id="15" name="5-конечная звезд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14400"/>
                        </a:xfrm>
                        <a:prstGeom prst="star5">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9B8FE84" id="5-конечная звезда 3" o:spid="_x0000_s1026" style="position:absolute;margin-left:457.8pt;margin-top:-59.7pt;width:75.7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02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" path="m1,349269r367462,2l481013,,594562,349271r367462,-2l664740,565128,778294,914398,481013,698535,183731,914398,297285,565128,1,349269xe" strokecolor="white">
                <v:stroke joinstyle="miter"/>
                <v:path o:connecttype="custom" o:connectlocs="1,349269;367463,349271;481013,0;594562,349271;962024,349269;664740,565128;778294,914398;481013,698535;183731,914398;297285,565128;1,349269" o:connectangles="0,0,0,0,0,0,0,0,0,0,0"/>
              </v:shape>
            </w:pict>
          </mc:Fallback>
        </mc:AlternateContent>
      </w:r>
      <w:r w:rsidRPr="002D1156">
        <w:rPr>
          <w:rFonts w:ascii="Times New Roman" w:hAnsi="Times New Roman"/>
          <w:b/>
          <w:sz w:val="28"/>
          <w:szCs w:val="28"/>
          <w:lang w:eastAsia="ru-RU"/>
        </w:rPr>
        <w:t>Декларація</w:t>
      </w:r>
    </w:p>
    <w:p w14:paraId="4CDD855F" w14:textId="77777777" w:rsidR="002D1156" w:rsidRPr="002D1156" w:rsidRDefault="002D1156" w:rsidP="002D1156">
      <w:pPr>
        <w:spacing w:after="0" w:line="240" w:lineRule="auto"/>
        <w:jc w:val="center"/>
        <w:rPr>
          <w:rFonts w:ascii="Times New Roman" w:hAnsi="Times New Roman"/>
          <w:b/>
          <w:sz w:val="28"/>
          <w:szCs w:val="28"/>
          <w:lang w:eastAsia="ru-RU"/>
        </w:rPr>
      </w:pPr>
      <w:r w:rsidRPr="002D1156">
        <w:rPr>
          <w:rFonts w:ascii="Times New Roman" w:hAnsi="Times New Roman"/>
          <w:b/>
          <w:sz w:val="28"/>
          <w:szCs w:val="28"/>
          <w:lang w:eastAsia="ru-RU"/>
        </w:rPr>
        <w:t>академічної доброчесності</w:t>
      </w:r>
    </w:p>
    <w:p w14:paraId="69527AB3" w14:textId="77777777" w:rsidR="002D1156" w:rsidRPr="002D1156" w:rsidRDefault="002D1156" w:rsidP="002D1156">
      <w:pPr>
        <w:spacing w:after="0" w:line="240" w:lineRule="auto"/>
        <w:jc w:val="center"/>
        <w:rPr>
          <w:rFonts w:ascii="Times New Roman" w:hAnsi="Times New Roman"/>
          <w:b/>
          <w:sz w:val="28"/>
          <w:szCs w:val="28"/>
          <w:lang w:eastAsia="ru-RU"/>
        </w:rPr>
      </w:pPr>
      <w:r w:rsidRPr="002D1156">
        <w:rPr>
          <w:rFonts w:ascii="Times New Roman" w:hAnsi="Times New Roman"/>
          <w:b/>
          <w:sz w:val="28"/>
          <w:szCs w:val="28"/>
          <w:lang w:eastAsia="ru-RU"/>
        </w:rPr>
        <w:t>здобувача ступеня вищої освіти ЗНУ</w:t>
      </w:r>
    </w:p>
    <w:p w14:paraId="1C3A0FF4" w14:textId="77777777" w:rsidR="002D1156" w:rsidRPr="002D1156" w:rsidRDefault="002D1156" w:rsidP="002D1156">
      <w:pPr>
        <w:spacing w:after="0" w:line="240" w:lineRule="auto"/>
        <w:rPr>
          <w:rFonts w:ascii="Times New Roman" w:hAnsi="Times New Roman"/>
          <w:sz w:val="24"/>
          <w:szCs w:val="20"/>
          <w:lang w:eastAsia="ru-RU"/>
        </w:rPr>
      </w:pPr>
    </w:p>
    <w:p w14:paraId="7A82BED5" w14:textId="5E52DC86" w:rsidR="002D1156" w:rsidRPr="002D1156" w:rsidRDefault="002D1156" w:rsidP="002D1156">
      <w:pPr>
        <w:spacing w:after="0" w:line="240" w:lineRule="auto"/>
        <w:ind w:firstLine="709"/>
        <w:jc w:val="both"/>
        <w:rPr>
          <w:rFonts w:ascii="Times New Roman" w:hAnsi="Times New Roman"/>
          <w:color w:val="000000" w:themeColor="text1"/>
          <w:sz w:val="28"/>
          <w:szCs w:val="28"/>
          <w:lang w:eastAsia="ru-RU"/>
        </w:rPr>
      </w:pPr>
      <w:r w:rsidRPr="002D1156">
        <w:rPr>
          <w:rFonts w:ascii="Times New Roman" w:hAnsi="Times New Roman"/>
          <w:sz w:val="28"/>
          <w:szCs w:val="28"/>
          <w:lang w:eastAsia="ru-RU"/>
        </w:rPr>
        <w:t xml:space="preserve">Я, </w:t>
      </w:r>
      <w:r>
        <w:rPr>
          <w:rFonts w:ascii="Times New Roman" w:hAnsi="Times New Roman"/>
          <w:sz w:val="28"/>
          <w:szCs w:val="28"/>
          <w:lang w:eastAsia="ru-RU"/>
        </w:rPr>
        <w:t>Єгоров Олексій Сергійович</w:t>
      </w:r>
      <w:r w:rsidRPr="002D1156">
        <w:rPr>
          <w:rFonts w:ascii="Times New Roman" w:hAnsi="Times New Roman"/>
          <w:sz w:val="28"/>
          <w:szCs w:val="28"/>
          <w:lang w:val="ru-UA" w:eastAsia="ru-RU"/>
        </w:rPr>
        <w:t xml:space="preserve">, </w:t>
      </w:r>
      <w:r>
        <w:rPr>
          <w:rFonts w:ascii="Times New Roman" w:hAnsi="Times New Roman"/>
          <w:sz w:val="28"/>
          <w:szCs w:val="28"/>
          <w:lang w:eastAsia="ru-RU"/>
        </w:rPr>
        <w:t>студент</w:t>
      </w:r>
      <w:r w:rsidRPr="002D1156">
        <w:rPr>
          <w:rFonts w:ascii="Times New Roman" w:hAnsi="Times New Roman"/>
          <w:sz w:val="28"/>
          <w:szCs w:val="28"/>
          <w:lang w:eastAsia="ru-RU"/>
        </w:rPr>
        <w:t xml:space="preserve"> </w:t>
      </w:r>
      <w:r w:rsidRPr="002D1156">
        <w:rPr>
          <w:rFonts w:ascii="Times New Roman" w:hAnsi="Times New Roman"/>
          <w:sz w:val="28"/>
          <w:szCs w:val="28"/>
          <w:u w:val="single"/>
          <w:lang w:eastAsia="ru-RU"/>
        </w:rPr>
        <w:t>2 курсу</w:t>
      </w:r>
      <w:r w:rsidRPr="002D1156">
        <w:rPr>
          <w:rFonts w:ascii="Times New Roman" w:hAnsi="Times New Roman"/>
          <w:sz w:val="28"/>
          <w:szCs w:val="28"/>
          <w:lang w:eastAsia="ru-RU"/>
        </w:rPr>
        <w:t xml:space="preserve">, форми навчання </w:t>
      </w:r>
      <w:r w:rsidRPr="002D1156">
        <w:rPr>
          <w:rFonts w:ascii="Times New Roman" w:hAnsi="Times New Roman"/>
          <w:sz w:val="28"/>
          <w:szCs w:val="28"/>
          <w:u w:val="single"/>
          <w:lang w:eastAsia="ru-RU"/>
        </w:rPr>
        <w:t>денно</w:t>
      </w:r>
      <w:r w:rsidRPr="002D1156">
        <w:rPr>
          <w:rFonts w:ascii="Times New Roman" w:hAnsi="Times New Roman"/>
          <w:sz w:val="28"/>
          <w:szCs w:val="28"/>
          <w:u w:val="single"/>
          <w:lang w:val="ru-RU" w:eastAsia="ru-RU"/>
        </w:rPr>
        <w:t>ї</w:t>
      </w:r>
      <w:r w:rsidRPr="002D1156">
        <w:rPr>
          <w:rFonts w:ascii="Times New Roman" w:hAnsi="Times New Roman"/>
          <w:sz w:val="28"/>
          <w:szCs w:val="28"/>
          <w:lang w:eastAsia="ru-RU"/>
        </w:rPr>
        <w:t xml:space="preserve">, факультету </w:t>
      </w:r>
      <w:r w:rsidRPr="002D1156">
        <w:rPr>
          <w:rFonts w:ascii="Times New Roman" w:hAnsi="Times New Roman"/>
          <w:sz w:val="28"/>
          <w:szCs w:val="28"/>
          <w:u w:val="single"/>
          <w:lang w:eastAsia="ru-RU"/>
        </w:rPr>
        <w:t>біологічного</w:t>
      </w:r>
      <w:r w:rsidRPr="002D1156">
        <w:rPr>
          <w:rFonts w:ascii="Times New Roman" w:hAnsi="Times New Roman"/>
          <w:sz w:val="28"/>
          <w:szCs w:val="28"/>
          <w:lang w:eastAsia="ru-RU"/>
        </w:rPr>
        <w:t xml:space="preserve">, спеціальність </w:t>
      </w:r>
      <w:r w:rsidRPr="002D1156">
        <w:rPr>
          <w:rFonts w:ascii="Times New Roman" w:hAnsi="Times New Roman"/>
          <w:sz w:val="28"/>
          <w:szCs w:val="28"/>
          <w:u w:val="single"/>
          <w:lang w:eastAsia="ru-RU"/>
        </w:rPr>
        <w:t>Хімія</w:t>
      </w:r>
      <w:r w:rsidRPr="002D1156">
        <w:rPr>
          <w:rFonts w:ascii="Times New Roman" w:hAnsi="Times New Roman"/>
          <w:sz w:val="28"/>
          <w:szCs w:val="28"/>
          <w:lang w:eastAsia="ru-RU"/>
        </w:rPr>
        <w:t xml:space="preserve">, адреса електронної пошти: </w:t>
      </w:r>
      <w:r w:rsidR="00E538F3">
        <w:rPr>
          <w:rFonts w:ascii="Times New Roman" w:hAnsi="Times New Roman"/>
          <w:sz w:val="28"/>
          <w:szCs w:val="24"/>
          <w:lang w:val="en-US" w:eastAsia="ru-RU"/>
        </w:rPr>
        <w:t>egorovalex</w:t>
      </w:r>
      <w:r w:rsidR="00E538F3" w:rsidRPr="00E538F3">
        <w:rPr>
          <w:rFonts w:ascii="Times New Roman" w:hAnsi="Times New Roman"/>
          <w:sz w:val="28"/>
          <w:szCs w:val="24"/>
          <w:lang w:val="ru-RU" w:eastAsia="ru-RU"/>
        </w:rPr>
        <w:t>91</w:t>
      </w:r>
      <w:r w:rsidR="00F841FE" w:rsidRPr="00F841FE">
        <w:rPr>
          <w:rFonts w:ascii="Times New Roman" w:hAnsi="Times New Roman"/>
          <w:sz w:val="28"/>
          <w:szCs w:val="24"/>
          <w:lang w:eastAsia="ru-RU"/>
        </w:rPr>
        <w:t>@gmail.com</w:t>
      </w:r>
    </w:p>
    <w:p w14:paraId="04DFDE41" w14:textId="77777777" w:rsidR="002D1156" w:rsidRPr="002D1156" w:rsidRDefault="002D1156" w:rsidP="002D1156">
      <w:pPr>
        <w:spacing w:after="0" w:line="240" w:lineRule="auto"/>
        <w:ind w:firstLine="709"/>
        <w:jc w:val="both"/>
        <w:rPr>
          <w:rFonts w:ascii="Times New Roman" w:hAnsi="Times New Roman"/>
          <w:sz w:val="28"/>
          <w:szCs w:val="28"/>
          <w:lang w:eastAsia="ru-RU"/>
        </w:rPr>
      </w:pPr>
    </w:p>
    <w:p w14:paraId="1B5E143F" w14:textId="32B2FF67" w:rsidR="002D1156" w:rsidRPr="002D1156" w:rsidRDefault="002D1156" w:rsidP="002D1156">
      <w:pPr>
        <w:spacing w:after="0" w:line="240" w:lineRule="auto"/>
        <w:ind w:firstLine="709"/>
        <w:jc w:val="both"/>
        <w:rPr>
          <w:rFonts w:ascii="Times New Roman" w:hAnsi="Times New Roman"/>
          <w:sz w:val="28"/>
          <w:szCs w:val="28"/>
          <w:lang w:eastAsia="ru-RU"/>
        </w:rPr>
      </w:pPr>
      <w:r w:rsidRPr="002D1156">
        <w:rPr>
          <w:rFonts w:ascii="Times New Roman" w:hAnsi="Times New Roman"/>
          <w:sz w:val="28"/>
          <w:szCs w:val="28"/>
          <w:lang w:eastAsia="ru-RU"/>
        </w:rPr>
        <w:t>− підтверджую, що написана мною кваліфікаційна робота на тему «</w:t>
      </w:r>
      <w:r w:rsidR="00F841FE" w:rsidRPr="00F841FE">
        <w:rPr>
          <w:rFonts w:ascii="Times New Roman" w:eastAsia="Times New Roman" w:hAnsi="Times New Roman"/>
          <w:sz w:val="28"/>
          <w:szCs w:val="28"/>
          <w:lang w:eastAsia="ru-RU"/>
        </w:rPr>
        <w:t>Моделювання і симуляції в навчанні хімії здобувачів загальної середньої та вищої освіти</w:t>
      </w:r>
      <w:r w:rsidRPr="002D1156">
        <w:rPr>
          <w:rFonts w:ascii="Times New Roman" w:hAnsi="Times New Roman"/>
          <w:sz w:val="28"/>
          <w:szCs w:val="28"/>
          <w:lang w:eastAsia="ru-RU"/>
        </w:rPr>
        <w:t>» відповідає вимогам академічної доброчесності та не містить порушень, що визначені у ст. 42 Закону України «Про освіту», зі змістом яких ознайомлена;</w:t>
      </w:r>
    </w:p>
    <w:p w14:paraId="033B63F2" w14:textId="77777777" w:rsidR="002D1156" w:rsidRPr="002D1156" w:rsidRDefault="002D1156" w:rsidP="002D1156">
      <w:pPr>
        <w:spacing w:after="0" w:line="240" w:lineRule="auto"/>
        <w:ind w:firstLine="709"/>
        <w:jc w:val="both"/>
        <w:rPr>
          <w:rFonts w:ascii="Times New Roman" w:hAnsi="Times New Roman"/>
          <w:sz w:val="28"/>
          <w:szCs w:val="28"/>
          <w:lang w:eastAsia="ru-RU"/>
        </w:rPr>
      </w:pPr>
      <w:r w:rsidRPr="002D1156">
        <w:rPr>
          <w:rFonts w:ascii="Times New Roman" w:hAnsi="Times New Roman"/>
          <w:sz w:val="28"/>
          <w:szCs w:val="28"/>
          <w:lang w:eastAsia="ru-RU"/>
        </w:rPr>
        <w:t>− заявляю, що надана мною для перевірки електронна версія роботи є ідентичною її друкованій версії;</w:t>
      </w:r>
    </w:p>
    <w:p w14:paraId="1875F117" w14:textId="77777777" w:rsidR="002D1156" w:rsidRPr="002D1156" w:rsidRDefault="002D1156" w:rsidP="002D1156">
      <w:pPr>
        <w:spacing w:after="0" w:line="240" w:lineRule="auto"/>
        <w:ind w:firstLine="709"/>
        <w:jc w:val="both"/>
        <w:rPr>
          <w:rFonts w:ascii="Times New Roman" w:hAnsi="Times New Roman"/>
          <w:sz w:val="28"/>
          <w:szCs w:val="28"/>
          <w:lang w:val="ru-RU" w:eastAsia="ru-RU"/>
        </w:rPr>
      </w:pPr>
    </w:p>
    <w:p w14:paraId="7FAEBF58" w14:textId="77777777" w:rsidR="002D1156" w:rsidRPr="002D1156" w:rsidRDefault="002D1156" w:rsidP="002D1156">
      <w:pPr>
        <w:spacing w:after="0" w:line="240" w:lineRule="auto"/>
        <w:ind w:firstLine="709"/>
        <w:jc w:val="both"/>
        <w:rPr>
          <w:rFonts w:ascii="Times New Roman" w:hAnsi="Times New Roman"/>
          <w:sz w:val="28"/>
          <w:szCs w:val="28"/>
          <w:lang w:eastAsia="ru-RU"/>
        </w:rPr>
      </w:pPr>
      <w:r w:rsidRPr="002D1156">
        <w:rPr>
          <w:rFonts w:ascii="Times New Roman" w:hAnsi="Times New Roman"/>
          <w:sz w:val="28"/>
          <w:szCs w:val="28"/>
          <w:lang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6DEF8874" w14:textId="77777777" w:rsidR="002D1156" w:rsidRPr="002D1156" w:rsidRDefault="002D1156" w:rsidP="002D1156">
      <w:pPr>
        <w:spacing w:after="0" w:line="240" w:lineRule="auto"/>
        <w:rPr>
          <w:rFonts w:ascii="Times New Roman" w:hAnsi="Times New Roman"/>
          <w:sz w:val="24"/>
          <w:szCs w:val="20"/>
          <w:lang w:eastAsia="ru-RU"/>
        </w:rPr>
      </w:pPr>
    </w:p>
    <w:p w14:paraId="1952C327" w14:textId="77777777" w:rsidR="002D1156" w:rsidRPr="002D1156" w:rsidRDefault="002D1156" w:rsidP="002D1156">
      <w:pPr>
        <w:spacing w:after="0" w:line="240" w:lineRule="auto"/>
        <w:rPr>
          <w:rFonts w:ascii="Times New Roman" w:hAnsi="Times New Roman"/>
          <w:sz w:val="24"/>
          <w:szCs w:val="20"/>
          <w:lang w:eastAsia="ru-RU"/>
        </w:rPr>
      </w:pPr>
    </w:p>
    <w:p w14:paraId="17157022" w14:textId="77777777" w:rsidR="002D1156" w:rsidRPr="002D1156" w:rsidRDefault="002D1156" w:rsidP="002D1156">
      <w:pPr>
        <w:spacing w:after="0" w:line="240" w:lineRule="auto"/>
        <w:rPr>
          <w:rFonts w:ascii="Times New Roman" w:hAnsi="Times New Roman"/>
          <w:sz w:val="24"/>
          <w:szCs w:val="20"/>
          <w:lang w:eastAsia="ru-RU"/>
        </w:rPr>
      </w:pPr>
    </w:p>
    <w:p w14:paraId="2C7B8E56" w14:textId="77777777" w:rsidR="002D1156" w:rsidRPr="002D1156" w:rsidRDefault="002D1156" w:rsidP="002D1156">
      <w:pPr>
        <w:spacing w:after="0" w:line="240" w:lineRule="auto"/>
        <w:rPr>
          <w:rFonts w:ascii="Times New Roman" w:hAnsi="Times New Roman"/>
          <w:sz w:val="28"/>
          <w:szCs w:val="28"/>
          <w:lang w:val="ru-RU" w:eastAsia="ru-RU"/>
        </w:rPr>
      </w:pPr>
      <w:r w:rsidRPr="002D1156">
        <w:rPr>
          <w:rFonts w:ascii="Times New Roman" w:hAnsi="Times New Roman"/>
          <w:sz w:val="28"/>
          <w:szCs w:val="28"/>
          <w:lang w:eastAsia="ru-RU"/>
        </w:rPr>
        <w:t>Дата_____________</w:t>
      </w:r>
      <w:r w:rsidRPr="002D1156">
        <w:rPr>
          <w:rFonts w:ascii="Times New Roman" w:hAnsi="Times New Roman"/>
          <w:sz w:val="28"/>
          <w:szCs w:val="28"/>
          <w:lang w:eastAsia="ru-RU"/>
        </w:rPr>
        <w:tab/>
        <w:t>Підпис___________</w:t>
      </w:r>
      <w:r w:rsidRPr="002D1156">
        <w:rPr>
          <w:rFonts w:ascii="Times New Roman" w:hAnsi="Times New Roman"/>
          <w:sz w:val="28"/>
          <w:szCs w:val="28"/>
          <w:lang w:eastAsia="ru-RU"/>
        </w:rPr>
        <w:tab/>
      </w:r>
      <w:r w:rsidRPr="002D1156">
        <w:rPr>
          <w:rFonts w:ascii="Times New Roman" w:hAnsi="Times New Roman"/>
          <w:sz w:val="28"/>
          <w:szCs w:val="28"/>
          <w:lang w:eastAsia="ru-RU"/>
        </w:rPr>
        <w:tab/>
        <w:t>ПІБ ____</w:t>
      </w:r>
      <w:r w:rsidRPr="002D1156">
        <w:rPr>
          <w:rFonts w:ascii="Times New Roman" w:hAnsi="Times New Roman"/>
          <w:sz w:val="28"/>
          <w:szCs w:val="28"/>
          <w:lang w:val="ru-RU" w:eastAsia="ru-RU"/>
        </w:rPr>
        <w:t>__________</w:t>
      </w:r>
    </w:p>
    <w:p w14:paraId="1B1045BF" w14:textId="77777777" w:rsidR="002D1156" w:rsidRPr="002D1156" w:rsidRDefault="002D1156" w:rsidP="002D1156">
      <w:pPr>
        <w:spacing w:after="0" w:line="240" w:lineRule="auto"/>
        <w:rPr>
          <w:rFonts w:ascii="Times New Roman" w:hAnsi="Times New Roman"/>
          <w:sz w:val="24"/>
          <w:szCs w:val="20"/>
          <w:lang w:eastAsia="ru-RU"/>
        </w:rPr>
      </w:pPr>
      <w:r w:rsidRPr="002D1156">
        <w:rPr>
          <w:rFonts w:ascii="Times New Roman" w:hAnsi="Times New Roman"/>
          <w:sz w:val="24"/>
          <w:szCs w:val="20"/>
          <w:lang w:eastAsia="ru-RU"/>
        </w:rPr>
        <w:t xml:space="preserve">                                                                                                                        (студент) </w:t>
      </w:r>
    </w:p>
    <w:p w14:paraId="5A507552" w14:textId="77777777" w:rsidR="002D1156" w:rsidRPr="002D1156" w:rsidRDefault="002D1156" w:rsidP="002D1156">
      <w:pPr>
        <w:spacing w:after="0" w:line="240" w:lineRule="auto"/>
        <w:rPr>
          <w:rFonts w:ascii="Times New Roman" w:hAnsi="Times New Roman"/>
          <w:sz w:val="24"/>
          <w:szCs w:val="20"/>
          <w:lang w:eastAsia="ru-RU"/>
        </w:rPr>
      </w:pPr>
    </w:p>
    <w:p w14:paraId="5BB1A8D3" w14:textId="77777777" w:rsidR="002D1156" w:rsidRPr="002D1156" w:rsidRDefault="002D1156" w:rsidP="002D1156">
      <w:pPr>
        <w:spacing w:after="0" w:line="240" w:lineRule="auto"/>
        <w:rPr>
          <w:rFonts w:ascii="Times New Roman" w:hAnsi="Times New Roman"/>
          <w:sz w:val="24"/>
          <w:szCs w:val="20"/>
          <w:lang w:eastAsia="ru-RU"/>
        </w:rPr>
      </w:pPr>
    </w:p>
    <w:p w14:paraId="49A67EEB" w14:textId="77777777" w:rsidR="002D1156" w:rsidRPr="002D1156" w:rsidRDefault="002D1156" w:rsidP="002D1156">
      <w:pPr>
        <w:spacing w:after="0" w:line="240" w:lineRule="auto"/>
        <w:rPr>
          <w:rFonts w:ascii="Times New Roman" w:hAnsi="Times New Roman"/>
          <w:sz w:val="24"/>
          <w:szCs w:val="20"/>
          <w:lang w:eastAsia="ru-RU"/>
        </w:rPr>
      </w:pPr>
    </w:p>
    <w:p w14:paraId="135FD62A" w14:textId="77777777" w:rsidR="002D1156" w:rsidRPr="002D1156" w:rsidRDefault="002D1156" w:rsidP="002D1156">
      <w:pPr>
        <w:spacing w:after="0" w:line="240" w:lineRule="auto"/>
        <w:rPr>
          <w:rFonts w:ascii="Times New Roman" w:hAnsi="Times New Roman"/>
          <w:sz w:val="28"/>
          <w:szCs w:val="28"/>
          <w:lang w:val="ru-RU" w:eastAsia="ru-RU"/>
        </w:rPr>
      </w:pPr>
      <w:r w:rsidRPr="002D1156">
        <w:rPr>
          <w:rFonts w:ascii="Times New Roman" w:hAnsi="Times New Roman"/>
          <w:sz w:val="28"/>
          <w:szCs w:val="28"/>
          <w:lang w:eastAsia="ru-RU"/>
        </w:rPr>
        <w:t>Дата ______________</w:t>
      </w:r>
      <w:r w:rsidRPr="002D1156">
        <w:rPr>
          <w:rFonts w:ascii="Times New Roman" w:hAnsi="Times New Roman"/>
          <w:sz w:val="28"/>
          <w:szCs w:val="28"/>
          <w:lang w:eastAsia="ru-RU"/>
        </w:rPr>
        <w:tab/>
        <w:t>Підпис___________</w:t>
      </w:r>
      <w:r w:rsidRPr="002D1156">
        <w:rPr>
          <w:rFonts w:ascii="Times New Roman" w:hAnsi="Times New Roman"/>
          <w:sz w:val="28"/>
          <w:szCs w:val="28"/>
          <w:lang w:eastAsia="ru-RU"/>
        </w:rPr>
        <w:tab/>
      </w:r>
      <w:r w:rsidRPr="002D1156">
        <w:rPr>
          <w:rFonts w:ascii="Times New Roman" w:hAnsi="Times New Roman"/>
          <w:sz w:val="28"/>
          <w:szCs w:val="28"/>
          <w:lang w:eastAsia="ru-RU"/>
        </w:rPr>
        <w:tab/>
        <w:t>ПІБ _____</w:t>
      </w:r>
      <w:r w:rsidRPr="002D1156">
        <w:rPr>
          <w:rFonts w:ascii="Times New Roman" w:hAnsi="Times New Roman"/>
          <w:sz w:val="28"/>
          <w:szCs w:val="28"/>
          <w:lang w:val="ru-RU" w:eastAsia="ru-RU"/>
        </w:rPr>
        <w:t>_________</w:t>
      </w:r>
    </w:p>
    <w:p w14:paraId="5EA7C619" w14:textId="77777777" w:rsidR="002D1156" w:rsidRPr="002D1156" w:rsidRDefault="002D1156" w:rsidP="002D1156">
      <w:pPr>
        <w:spacing w:after="0" w:line="240" w:lineRule="auto"/>
        <w:jc w:val="center"/>
        <w:rPr>
          <w:rFonts w:ascii="Times New Roman" w:hAnsi="Times New Roman"/>
          <w:sz w:val="28"/>
          <w:szCs w:val="28"/>
          <w:lang w:eastAsia="ru-RU"/>
        </w:rPr>
      </w:pPr>
      <w:r w:rsidRPr="002D1156">
        <w:rPr>
          <w:rFonts w:ascii="Times New Roman" w:hAnsi="Times New Roman"/>
          <w:sz w:val="24"/>
          <w:szCs w:val="20"/>
          <w:lang w:eastAsia="ru-RU"/>
        </w:rPr>
        <w:t xml:space="preserve">                                                     </w:t>
      </w:r>
      <w:r w:rsidRPr="002D1156">
        <w:rPr>
          <w:rFonts w:ascii="Times New Roman" w:hAnsi="Times New Roman"/>
          <w:sz w:val="24"/>
          <w:szCs w:val="20"/>
          <w:lang w:val="ru-RU" w:eastAsia="ru-RU"/>
        </w:rPr>
        <w:t xml:space="preserve">                                                </w:t>
      </w:r>
      <w:r w:rsidRPr="002D1156">
        <w:rPr>
          <w:rFonts w:ascii="Times New Roman" w:hAnsi="Times New Roman"/>
          <w:sz w:val="24"/>
          <w:szCs w:val="20"/>
          <w:lang w:eastAsia="ru-RU"/>
        </w:rPr>
        <w:t>(науковий керівник</w:t>
      </w:r>
      <w:r w:rsidRPr="002D1156">
        <w:rPr>
          <w:rFonts w:ascii="Times New Roman" w:hAnsi="Times New Roman"/>
          <w:sz w:val="28"/>
          <w:szCs w:val="28"/>
          <w:lang w:eastAsia="ru-RU"/>
        </w:rPr>
        <w:t>)</w:t>
      </w:r>
    </w:p>
    <w:p w14:paraId="656799CD" w14:textId="77777777" w:rsidR="002D1156" w:rsidRPr="002D1156" w:rsidRDefault="002D1156" w:rsidP="002D1156">
      <w:pPr>
        <w:spacing w:after="0" w:line="360" w:lineRule="auto"/>
        <w:ind w:firstLine="709"/>
        <w:jc w:val="both"/>
        <w:rPr>
          <w:rFonts w:ascii="Times New Roman" w:hAnsi="Times New Roman"/>
          <w:sz w:val="28"/>
          <w:szCs w:val="24"/>
          <w:lang w:val="ru-RU" w:eastAsia="ru-RU"/>
        </w:rPr>
      </w:pPr>
    </w:p>
    <w:p w14:paraId="7D06734E" w14:textId="77777777" w:rsidR="00710B6B" w:rsidRPr="00770A52" w:rsidRDefault="00710B6B">
      <w:pPr>
        <w:rPr>
          <w:rFonts w:ascii="Times New Roman" w:hAnsi="Times New Roman"/>
          <w:sz w:val="28"/>
          <w:szCs w:val="28"/>
          <w:lang w:val="ru-RU"/>
        </w:rPr>
      </w:pPr>
    </w:p>
    <w:sectPr w:rsidR="00710B6B" w:rsidRPr="00770A52" w:rsidSect="00685A0F">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E94FD" w14:textId="77777777" w:rsidR="00F84B9E" w:rsidRDefault="00F84B9E" w:rsidP="00AB773C">
      <w:pPr>
        <w:spacing w:after="0" w:line="240" w:lineRule="auto"/>
      </w:pPr>
      <w:r>
        <w:separator/>
      </w:r>
    </w:p>
  </w:endnote>
  <w:endnote w:type="continuationSeparator" w:id="0">
    <w:p w14:paraId="5A5ECE0B" w14:textId="77777777" w:rsidR="00F84B9E" w:rsidRDefault="00F84B9E" w:rsidP="00AB7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roid Sans Fallback">
    <w:altName w:val="Times New Roman"/>
    <w:charset w:val="00"/>
    <w:family w:val="auto"/>
    <w:pitch w:val="variable"/>
  </w:font>
  <w:font w:name="FreeSans">
    <w:altName w:val="Arial"/>
    <w:charset w:val="00"/>
    <w:family w:val="swiss"/>
    <w:pitch w:val="default"/>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DB0BA" w14:textId="77777777" w:rsidR="00F84B9E" w:rsidRDefault="00F84B9E" w:rsidP="00AB773C">
      <w:pPr>
        <w:spacing w:after="0" w:line="240" w:lineRule="auto"/>
      </w:pPr>
      <w:r>
        <w:separator/>
      </w:r>
    </w:p>
  </w:footnote>
  <w:footnote w:type="continuationSeparator" w:id="0">
    <w:p w14:paraId="5D300459" w14:textId="77777777" w:rsidR="00F84B9E" w:rsidRDefault="00F84B9E" w:rsidP="00AB7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095074"/>
      <w:docPartObj>
        <w:docPartGallery w:val="Page Numbers (Top of Page)"/>
        <w:docPartUnique/>
      </w:docPartObj>
    </w:sdtPr>
    <w:sdtEndPr/>
    <w:sdtContent>
      <w:p w14:paraId="6AA8A3AB" w14:textId="0CA3BF3A" w:rsidR="00AB773C" w:rsidRDefault="00AB773C">
        <w:pPr>
          <w:pStyle w:val="ab"/>
          <w:jc w:val="right"/>
        </w:pPr>
        <w:r>
          <w:fldChar w:fldCharType="begin"/>
        </w:r>
        <w:r>
          <w:instrText>PAGE   \* MERGEFORMAT</w:instrText>
        </w:r>
        <w:r>
          <w:fldChar w:fldCharType="separate"/>
        </w:r>
        <w:r>
          <w:rPr>
            <w:lang w:val="ru-RU"/>
          </w:rPr>
          <w:t>2</w:t>
        </w:r>
        <w:r>
          <w:fldChar w:fldCharType="end"/>
        </w:r>
      </w:p>
    </w:sdtContent>
  </w:sdt>
  <w:p w14:paraId="26715DFC" w14:textId="77777777" w:rsidR="00AB773C" w:rsidRDefault="00AB773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B0846"/>
    <w:multiLevelType w:val="hybridMultilevel"/>
    <w:tmpl w:val="61020DCE"/>
    <w:lvl w:ilvl="0" w:tplc="38F815C8">
      <w:start w:val="7"/>
      <w:numFmt w:val="bullet"/>
      <w:lvlText w:val="-"/>
      <w:lvlJc w:val="left"/>
      <w:pPr>
        <w:ind w:left="1440" w:hanging="360"/>
      </w:pPr>
      <w:rPr>
        <w:rFonts w:ascii="Times New Roman" w:eastAsia="Calibri"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42371D2"/>
    <w:multiLevelType w:val="hybridMultilevel"/>
    <w:tmpl w:val="59AA4622"/>
    <w:lvl w:ilvl="0" w:tplc="18C2374A">
      <w:start w:val="8"/>
      <w:numFmt w:val="bullet"/>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077E1A19"/>
    <w:multiLevelType w:val="hybridMultilevel"/>
    <w:tmpl w:val="9E1AC9F4"/>
    <w:lvl w:ilvl="0" w:tplc="38F815C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8706AF2"/>
    <w:multiLevelType w:val="hybridMultilevel"/>
    <w:tmpl w:val="E1760F7A"/>
    <w:lvl w:ilvl="0" w:tplc="17686408">
      <w:start w:val="1"/>
      <w:numFmt w:val="decimal"/>
      <w:lvlText w:val="%1)"/>
      <w:lvlJc w:val="left"/>
      <w:pPr>
        <w:ind w:left="937" w:hanging="37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87D4B6E"/>
    <w:multiLevelType w:val="hybridMultilevel"/>
    <w:tmpl w:val="F3AE25A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0AA929FD"/>
    <w:multiLevelType w:val="multilevel"/>
    <w:tmpl w:val="F398D38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D453BD0"/>
    <w:multiLevelType w:val="hybridMultilevel"/>
    <w:tmpl w:val="C29EA0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7D7794"/>
    <w:multiLevelType w:val="hybridMultilevel"/>
    <w:tmpl w:val="99A285C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148150DF"/>
    <w:multiLevelType w:val="hybridMultilevel"/>
    <w:tmpl w:val="6666E35A"/>
    <w:lvl w:ilvl="0" w:tplc="38F815C8">
      <w:start w:val="7"/>
      <w:numFmt w:val="bullet"/>
      <w:lvlText w:val="-"/>
      <w:lvlJc w:val="left"/>
      <w:pPr>
        <w:ind w:left="1440" w:hanging="360"/>
      </w:pPr>
      <w:rPr>
        <w:rFonts w:ascii="Times New Roman" w:eastAsia="Calibr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18A23498"/>
    <w:multiLevelType w:val="hybridMultilevel"/>
    <w:tmpl w:val="A044C094"/>
    <w:lvl w:ilvl="0" w:tplc="0D5ABA7C">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192149C5"/>
    <w:multiLevelType w:val="hybridMultilevel"/>
    <w:tmpl w:val="9B34CA00"/>
    <w:lvl w:ilvl="0" w:tplc="38F815C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19C8516E"/>
    <w:multiLevelType w:val="hybridMultilevel"/>
    <w:tmpl w:val="23A6137E"/>
    <w:lvl w:ilvl="0" w:tplc="E698D772">
      <w:start w:val="1"/>
      <w:numFmt w:val="decimal"/>
      <w:lvlText w:val="%1."/>
      <w:lvlJc w:val="left"/>
      <w:pPr>
        <w:ind w:left="1037" w:hanging="47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1B5F2FC2"/>
    <w:multiLevelType w:val="hybridMultilevel"/>
    <w:tmpl w:val="BB264ECE"/>
    <w:lvl w:ilvl="0" w:tplc="38F815C8">
      <w:start w:val="7"/>
      <w:numFmt w:val="bullet"/>
      <w:lvlText w:val="-"/>
      <w:lvlJc w:val="left"/>
      <w:pPr>
        <w:ind w:left="5606"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1CEF38F1"/>
    <w:multiLevelType w:val="hybridMultilevel"/>
    <w:tmpl w:val="99A285C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24F75736"/>
    <w:multiLevelType w:val="hybridMultilevel"/>
    <w:tmpl w:val="F8EC1556"/>
    <w:lvl w:ilvl="0" w:tplc="6EF06C1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67F172E"/>
    <w:multiLevelType w:val="hybridMultilevel"/>
    <w:tmpl w:val="C2E0A0A2"/>
    <w:lvl w:ilvl="0" w:tplc="18C2374A">
      <w:start w:val="8"/>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15:restartNumberingAfterBreak="0">
    <w:nsid w:val="2A8E347B"/>
    <w:multiLevelType w:val="hybridMultilevel"/>
    <w:tmpl w:val="14B27858"/>
    <w:lvl w:ilvl="0" w:tplc="256879E4">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3C5A18C8"/>
    <w:multiLevelType w:val="hybridMultilevel"/>
    <w:tmpl w:val="CAF0EE70"/>
    <w:lvl w:ilvl="0" w:tplc="38F815C8">
      <w:start w:val="7"/>
      <w:numFmt w:val="bullet"/>
      <w:lvlText w:val="-"/>
      <w:lvlJc w:val="left"/>
      <w:pPr>
        <w:ind w:left="1134" w:hanging="360"/>
      </w:pPr>
      <w:rPr>
        <w:rFonts w:ascii="Times New Roman" w:eastAsia="Calibri" w:hAnsi="Times New Roman" w:cs="Times New Roman" w:hint="default"/>
      </w:rPr>
    </w:lvl>
    <w:lvl w:ilvl="1" w:tplc="04220003" w:tentative="1">
      <w:start w:val="1"/>
      <w:numFmt w:val="bullet"/>
      <w:lvlText w:val="o"/>
      <w:lvlJc w:val="left"/>
      <w:pPr>
        <w:ind w:left="1854" w:hanging="360"/>
      </w:pPr>
      <w:rPr>
        <w:rFonts w:ascii="Courier New" w:hAnsi="Courier New" w:cs="Courier New" w:hint="default"/>
      </w:rPr>
    </w:lvl>
    <w:lvl w:ilvl="2" w:tplc="04220005" w:tentative="1">
      <w:start w:val="1"/>
      <w:numFmt w:val="bullet"/>
      <w:lvlText w:val=""/>
      <w:lvlJc w:val="left"/>
      <w:pPr>
        <w:ind w:left="2574" w:hanging="360"/>
      </w:pPr>
      <w:rPr>
        <w:rFonts w:ascii="Wingdings" w:hAnsi="Wingdings" w:hint="default"/>
      </w:rPr>
    </w:lvl>
    <w:lvl w:ilvl="3" w:tplc="04220001" w:tentative="1">
      <w:start w:val="1"/>
      <w:numFmt w:val="bullet"/>
      <w:lvlText w:val=""/>
      <w:lvlJc w:val="left"/>
      <w:pPr>
        <w:ind w:left="3294" w:hanging="360"/>
      </w:pPr>
      <w:rPr>
        <w:rFonts w:ascii="Symbol" w:hAnsi="Symbol" w:hint="default"/>
      </w:rPr>
    </w:lvl>
    <w:lvl w:ilvl="4" w:tplc="04220003" w:tentative="1">
      <w:start w:val="1"/>
      <w:numFmt w:val="bullet"/>
      <w:lvlText w:val="o"/>
      <w:lvlJc w:val="left"/>
      <w:pPr>
        <w:ind w:left="4014" w:hanging="360"/>
      </w:pPr>
      <w:rPr>
        <w:rFonts w:ascii="Courier New" w:hAnsi="Courier New" w:cs="Courier New" w:hint="default"/>
      </w:rPr>
    </w:lvl>
    <w:lvl w:ilvl="5" w:tplc="04220005" w:tentative="1">
      <w:start w:val="1"/>
      <w:numFmt w:val="bullet"/>
      <w:lvlText w:val=""/>
      <w:lvlJc w:val="left"/>
      <w:pPr>
        <w:ind w:left="4734" w:hanging="360"/>
      </w:pPr>
      <w:rPr>
        <w:rFonts w:ascii="Wingdings" w:hAnsi="Wingdings" w:hint="default"/>
      </w:rPr>
    </w:lvl>
    <w:lvl w:ilvl="6" w:tplc="04220001" w:tentative="1">
      <w:start w:val="1"/>
      <w:numFmt w:val="bullet"/>
      <w:lvlText w:val=""/>
      <w:lvlJc w:val="left"/>
      <w:pPr>
        <w:ind w:left="5454" w:hanging="360"/>
      </w:pPr>
      <w:rPr>
        <w:rFonts w:ascii="Symbol" w:hAnsi="Symbol" w:hint="default"/>
      </w:rPr>
    </w:lvl>
    <w:lvl w:ilvl="7" w:tplc="04220003" w:tentative="1">
      <w:start w:val="1"/>
      <w:numFmt w:val="bullet"/>
      <w:lvlText w:val="o"/>
      <w:lvlJc w:val="left"/>
      <w:pPr>
        <w:ind w:left="6174" w:hanging="360"/>
      </w:pPr>
      <w:rPr>
        <w:rFonts w:ascii="Courier New" w:hAnsi="Courier New" w:cs="Courier New" w:hint="default"/>
      </w:rPr>
    </w:lvl>
    <w:lvl w:ilvl="8" w:tplc="04220005" w:tentative="1">
      <w:start w:val="1"/>
      <w:numFmt w:val="bullet"/>
      <w:lvlText w:val=""/>
      <w:lvlJc w:val="left"/>
      <w:pPr>
        <w:ind w:left="6894" w:hanging="360"/>
      </w:pPr>
      <w:rPr>
        <w:rFonts w:ascii="Wingdings" w:hAnsi="Wingdings" w:hint="default"/>
      </w:rPr>
    </w:lvl>
  </w:abstractNum>
  <w:abstractNum w:abstractNumId="18" w15:restartNumberingAfterBreak="0">
    <w:nsid w:val="3D5E0FCD"/>
    <w:multiLevelType w:val="multilevel"/>
    <w:tmpl w:val="C738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F161C7"/>
    <w:multiLevelType w:val="hybridMultilevel"/>
    <w:tmpl w:val="0B984038"/>
    <w:lvl w:ilvl="0" w:tplc="0422000F">
      <w:start w:val="1"/>
      <w:numFmt w:val="decimal"/>
      <w:lvlText w:val="%1."/>
      <w:lvlJc w:val="left"/>
      <w:pPr>
        <w:ind w:left="1069"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87431E"/>
    <w:multiLevelType w:val="singleLevel"/>
    <w:tmpl w:val="04190011"/>
    <w:lvl w:ilvl="0">
      <w:start w:val="1"/>
      <w:numFmt w:val="decimal"/>
      <w:lvlText w:val="%1)"/>
      <w:lvlJc w:val="left"/>
      <w:pPr>
        <w:tabs>
          <w:tab w:val="num" w:pos="360"/>
        </w:tabs>
        <w:ind w:left="360" w:hanging="360"/>
      </w:pPr>
    </w:lvl>
  </w:abstractNum>
  <w:abstractNum w:abstractNumId="21" w15:restartNumberingAfterBreak="0">
    <w:nsid w:val="61276DFD"/>
    <w:multiLevelType w:val="hybridMultilevel"/>
    <w:tmpl w:val="8B2CA68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2" w15:restartNumberingAfterBreak="0">
    <w:nsid w:val="613914C9"/>
    <w:multiLevelType w:val="hybridMultilevel"/>
    <w:tmpl w:val="37542464"/>
    <w:lvl w:ilvl="0" w:tplc="18C2374A">
      <w:start w:val="8"/>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15:restartNumberingAfterBreak="0">
    <w:nsid w:val="6CCF1FF7"/>
    <w:multiLevelType w:val="hybridMultilevel"/>
    <w:tmpl w:val="1B783130"/>
    <w:lvl w:ilvl="0" w:tplc="18C2374A">
      <w:start w:val="8"/>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6FDC2059"/>
    <w:multiLevelType w:val="multilevel"/>
    <w:tmpl w:val="4ACE18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FE562A6"/>
    <w:multiLevelType w:val="hybridMultilevel"/>
    <w:tmpl w:val="C74E8EA6"/>
    <w:lvl w:ilvl="0" w:tplc="18C2374A">
      <w:start w:val="8"/>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7A95660D"/>
    <w:multiLevelType w:val="hybridMultilevel"/>
    <w:tmpl w:val="7C54009E"/>
    <w:lvl w:ilvl="0" w:tplc="38F815C8">
      <w:start w:val="7"/>
      <w:numFmt w:val="bullet"/>
      <w:lvlText w:val="-"/>
      <w:lvlJc w:val="left"/>
      <w:pPr>
        <w:ind w:left="1440" w:hanging="360"/>
      </w:pPr>
      <w:rPr>
        <w:rFonts w:ascii="Times New Roman" w:eastAsia="Calibri"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7DD36871"/>
    <w:multiLevelType w:val="hybridMultilevel"/>
    <w:tmpl w:val="12885B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EAF5D4C"/>
    <w:multiLevelType w:val="hybridMultilevel"/>
    <w:tmpl w:val="EE9675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EB957EE"/>
    <w:multiLevelType w:val="hybridMultilevel"/>
    <w:tmpl w:val="0108E5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0"/>
  </w:num>
  <w:num w:numId="3">
    <w:abstractNumId w:val="26"/>
  </w:num>
  <w:num w:numId="4">
    <w:abstractNumId w:val="5"/>
  </w:num>
  <w:num w:numId="5">
    <w:abstractNumId w:val="17"/>
  </w:num>
  <w:num w:numId="6">
    <w:abstractNumId w:val="8"/>
  </w:num>
  <w:num w:numId="7">
    <w:abstractNumId w:val="9"/>
  </w:num>
  <w:num w:numId="8">
    <w:abstractNumId w:val="2"/>
  </w:num>
  <w:num w:numId="9">
    <w:abstractNumId w:val="13"/>
  </w:num>
  <w:num w:numId="10">
    <w:abstractNumId w:val="7"/>
  </w:num>
  <w:num w:numId="11">
    <w:abstractNumId w:val="18"/>
  </w:num>
  <w:num w:numId="12">
    <w:abstractNumId w:val="20"/>
    <w:lvlOverride w:ilvl="0">
      <w:startOverride w:val="1"/>
    </w:lvlOverride>
  </w:num>
  <w:num w:numId="13">
    <w:abstractNumId w:val="29"/>
  </w:num>
  <w:num w:numId="14">
    <w:abstractNumId w:val="12"/>
  </w:num>
  <w:num w:numId="15">
    <w:abstractNumId w:val="19"/>
  </w:num>
  <w:num w:numId="16">
    <w:abstractNumId w:val="10"/>
  </w:num>
  <w:num w:numId="17">
    <w:abstractNumId w:val="4"/>
  </w:num>
  <w:num w:numId="18">
    <w:abstractNumId w:val="6"/>
  </w:num>
  <w:num w:numId="19">
    <w:abstractNumId w:val="27"/>
  </w:num>
  <w:num w:numId="20">
    <w:abstractNumId w:val="28"/>
  </w:num>
  <w:num w:numId="21">
    <w:abstractNumId w:val="16"/>
  </w:num>
  <w:num w:numId="22">
    <w:abstractNumId w:val="1"/>
  </w:num>
  <w:num w:numId="23">
    <w:abstractNumId w:val="25"/>
  </w:num>
  <w:num w:numId="24">
    <w:abstractNumId w:val="21"/>
  </w:num>
  <w:num w:numId="25">
    <w:abstractNumId w:val="11"/>
  </w:num>
  <w:num w:numId="26">
    <w:abstractNumId w:val="3"/>
  </w:num>
  <w:num w:numId="27">
    <w:abstractNumId w:val="14"/>
  </w:num>
  <w:num w:numId="28">
    <w:abstractNumId w:val="23"/>
  </w:num>
  <w:num w:numId="29">
    <w:abstractNumId w:val="22"/>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53"/>
    <w:rsid w:val="00086CB7"/>
    <w:rsid w:val="00096114"/>
    <w:rsid w:val="00125312"/>
    <w:rsid w:val="00142A54"/>
    <w:rsid w:val="00163A53"/>
    <w:rsid w:val="001B2E51"/>
    <w:rsid w:val="00211562"/>
    <w:rsid w:val="00240226"/>
    <w:rsid w:val="002D1156"/>
    <w:rsid w:val="003B1910"/>
    <w:rsid w:val="003D5854"/>
    <w:rsid w:val="003E0334"/>
    <w:rsid w:val="004152B8"/>
    <w:rsid w:val="00457C73"/>
    <w:rsid w:val="00570D21"/>
    <w:rsid w:val="005967F8"/>
    <w:rsid w:val="006168E0"/>
    <w:rsid w:val="00685A0F"/>
    <w:rsid w:val="00710B6B"/>
    <w:rsid w:val="0075620B"/>
    <w:rsid w:val="007669A6"/>
    <w:rsid w:val="00770A52"/>
    <w:rsid w:val="0077409D"/>
    <w:rsid w:val="0080397C"/>
    <w:rsid w:val="00837CC8"/>
    <w:rsid w:val="00897A25"/>
    <w:rsid w:val="008C3D5A"/>
    <w:rsid w:val="008D5DDA"/>
    <w:rsid w:val="00910A52"/>
    <w:rsid w:val="00A30BEC"/>
    <w:rsid w:val="00A53A6A"/>
    <w:rsid w:val="00AB773C"/>
    <w:rsid w:val="00B00A04"/>
    <w:rsid w:val="00B040A6"/>
    <w:rsid w:val="00B32D59"/>
    <w:rsid w:val="00B562E5"/>
    <w:rsid w:val="00BB3385"/>
    <w:rsid w:val="00BC548E"/>
    <w:rsid w:val="00C53043"/>
    <w:rsid w:val="00C94DC4"/>
    <w:rsid w:val="00CB1A85"/>
    <w:rsid w:val="00CB1BE8"/>
    <w:rsid w:val="00CF184A"/>
    <w:rsid w:val="00D242B0"/>
    <w:rsid w:val="00D24908"/>
    <w:rsid w:val="00D42523"/>
    <w:rsid w:val="00D9119B"/>
    <w:rsid w:val="00DA6346"/>
    <w:rsid w:val="00E35336"/>
    <w:rsid w:val="00E538F3"/>
    <w:rsid w:val="00F26969"/>
    <w:rsid w:val="00F33077"/>
    <w:rsid w:val="00F76738"/>
    <w:rsid w:val="00F841FE"/>
    <w:rsid w:val="00F84B9E"/>
    <w:rsid w:val="00FF3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3B269"/>
  <w15:chartTrackingRefBased/>
  <w15:docId w15:val="{E131919A-AF1A-44EF-A760-8BB06B73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0A6"/>
    <w:rPr>
      <w:rFonts w:ascii="Calibri" w:eastAsia="Calibri" w:hAnsi="Calibri" w:cs="Times New Roman"/>
      <w:lang w:val="uk-UA"/>
    </w:rPr>
  </w:style>
  <w:style w:type="paragraph" w:styleId="1">
    <w:name w:val="heading 1"/>
    <w:basedOn w:val="a"/>
    <w:next w:val="a"/>
    <w:link w:val="10"/>
    <w:uiPriority w:val="9"/>
    <w:qFormat/>
    <w:rsid w:val="00F26969"/>
    <w:pPr>
      <w:keepNext/>
      <w:keepLines/>
      <w:widowControl w:val="0"/>
      <w:suppressAutoHyphens/>
      <w:autoSpaceDN w:val="0"/>
      <w:spacing w:before="480" w:after="0" w:line="240" w:lineRule="auto"/>
      <w:textAlignment w:val="baseline"/>
      <w:outlineLvl w:val="0"/>
    </w:pPr>
    <w:rPr>
      <w:rFonts w:ascii="Cambria" w:eastAsia="Times New Roman" w:hAnsi="Cambria" w:cs="Mangal"/>
      <w:b/>
      <w:bCs/>
      <w:color w:val="365F91"/>
      <w:kern w:val="3"/>
      <w:sz w:val="28"/>
      <w:szCs w:val="25"/>
      <w:lang w:eastAsia="zh-CN" w:bidi="hi-IN"/>
    </w:rPr>
  </w:style>
  <w:style w:type="paragraph" w:styleId="2">
    <w:name w:val="heading 2"/>
    <w:basedOn w:val="a"/>
    <w:next w:val="a"/>
    <w:link w:val="20"/>
    <w:uiPriority w:val="9"/>
    <w:unhideWhenUsed/>
    <w:qFormat/>
    <w:rsid w:val="00F26969"/>
    <w:pPr>
      <w:keepNext/>
      <w:keepLines/>
      <w:spacing w:before="200" w:after="0" w:line="276" w:lineRule="auto"/>
      <w:outlineLvl w:val="1"/>
    </w:pPr>
    <w:rPr>
      <w:rFonts w:ascii="Cambria" w:eastAsia="Times New Roman" w:hAnsi="Cambria"/>
      <w:b/>
      <w:bCs/>
      <w:color w:val="4F81BD"/>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040A6"/>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Textbody">
    <w:name w:val="Text body"/>
    <w:basedOn w:val="Standard"/>
    <w:rsid w:val="00B040A6"/>
    <w:pPr>
      <w:spacing w:after="140" w:line="288" w:lineRule="auto"/>
    </w:pPr>
  </w:style>
  <w:style w:type="paragraph" w:styleId="a3">
    <w:name w:val="Body Text Indent"/>
    <w:basedOn w:val="a"/>
    <w:link w:val="a4"/>
    <w:rsid w:val="00B040A6"/>
    <w:pPr>
      <w:spacing w:after="120" w:line="240" w:lineRule="auto"/>
      <w:ind w:left="283"/>
    </w:pPr>
    <w:rPr>
      <w:rFonts w:ascii="Times New Roman" w:eastAsia="Times New Roman" w:hAnsi="Times New Roman"/>
      <w:sz w:val="24"/>
      <w:szCs w:val="24"/>
      <w:lang w:val="x-none" w:eastAsia="x-none"/>
    </w:rPr>
  </w:style>
  <w:style w:type="character" w:customStyle="1" w:styleId="a4">
    <w:name w:val="Основной текст с отступом Знак"/>
    <w:basedOn w:val="a0"/>
    <w:link w:val="a3"/>
    <w:rsid w:val="00B040A6"/>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B040A6"/>
    <w:pPr>
      <w:spacing w:after="200" w:line="276" w:lineRule="auto"/>
      <w:ind w:left="720"/>
      <w:contextualSpacing/>
    </w:pPr>
    <w:rPr>
      <w:lang w:val="ru-RU"/>
    </w:rPr>
  </w:style>
  <w:style w:type="paragraph" w:customStyle="1" w:styleId="Default">
    <w:name w:val="Default"/>
    <w:rsid w:val="00F26969"/>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styleId="a6">
    <w:name w:val="Hyperlink"/>
    <w:uiPriority w:val="99"/>
    <w:unhideWhenUsed/>
    <w:rsid w:val="00F26969"/>
    <w:rPr>
      <w:color w:val="0000FF"/>
      <w:u w:val="single"/>
    </w:rPr>
  </w:style>
  <w:style w:type="table" w:styleId="a7">
    <w:name w:val="Table Grid"/>
    <w:basedOn w:val="a1"/>
    <w:uiPriority w:val="39"/>
    <w:rsid w:val="00F2696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uiPriority w:val="99"/>
    <w:semiHidden/>
    <w:unhideWhenUsed/>
    <w:rsid w:val="00F26969"/>
    <w:rPr>
      <w:color w:val="605E5C"/>
      <w:shd w:val="clear" w:color="auto" w:fill="E1DFDD"/>
    </w:rPr>
  </w:style>
  <w:style w:type="character" w:styleId="a9">
    <w:name w:val="Emphasis"/>
    <w:uiPriority w:val="20"/>
    <w:qFormat/>
    <w:rsid w:val="00F26969"/>
    <w:rPr>
      <w:i/>
      <w:iCs/>
    </w:rPr>
  </w:style>
  <w:style w:type="paragraph" w:customStyle="1" w:styleId="li">
    <w:name w:val="li"/>
    <w:basedOn w:val="a"/>
    <w:rsid w:val="00F26969"/>
    <w:pPr>
      <w:spacing w:before="100" w:beforeAutospacing="1" w:after="100" w:afterAutospacing="1" w:line="240" w:lineRule="auto"/>
    </w:pPr>
    <w:rPr>
      <w:rFonts w:ascii="Times New Roman" w:eastAsia="Times New Roman" w:hAnsi="Times New Roman"/>
      <w:sz w:val="24"/>
      <w:szCs w:val="24"/>
      <w:lang w:eastAsia="uk-UA"/>
    </w:rPr>
  </w:style>
  <w:style w:type="character" w:styleId="aa">
    <w:name w:val="FollowedHyperlink"/>
    <w:basedOn w:val="a0"/>
    <w:uiPriority w:val="99"/>
    <w:semiHidden/>
    <w:unhideWhenUsed/>
    <w:rsid w:val="00F26969"/>
    <w:rPr>
      <w:color w:val="954F72" w:themeColor="followedHyperlink"/>
      <w:u w:val="single"/>
    </w:rPr>
  </w:style>
  <w:style w:type="character" w:customStyle="1" w:styleId="10">
    <w:name w:val="Заголовок 1 Знак"/>
    <w:basedOn w:val="a0"/>
    <w:link w:val="1"/>
    <w:uiPriority w:val="9"/>
    <w:rsid w:val="00F26969"/>
    <w:rPr>
      <w:rFonts w:ascii="Cambria" w:eastAsia="Times New Roman" w:hAnsi="Cambria" w:cs="Mangal"/>
      <w:b/>
      <w:bCs/>
      <w:color w:val="365F91"/>
      <w:kern w:val="3"/>
      <w:sz w:val="28"/>
      <w:szCs w:val="25"/>
      <w:lang w:val="uk-UA" w:eastAsia="zh-CN" w:bidi="hi-IN"/>
    </w:rPr>
  </w:style>
  <w:style w:type="character" w:customStyle="1" w:styleId="20">
    <w:name w:val="Заголовок 2 Знак"/>
    <w:basedOn w:val="a0"/>
    <w:link w:val="2"/>
    <w:uiPriority w:val="9"/>
    <w:rsid w:val="00F26969"/>
    <w:rPr>
      <w:rFonts w:ascii="Cambria" w:eastAsia="Times New Roman" w:hAnsi="Cambria" w:cs="Times New Roman"/>
      <w:b/>
      <w:bCs/>
      <w:color w:val="4F81BD"/>
      <w:sz w:val="26"/>
      <w:szCs w:val="26"/>
    </w:rPr>
  </w:style>
  <w:style w:type="character" w:customStyle="1" w:styleId="lrzxr">
    <w:name w:val="lrzxr"/>
    <w:basedOn w:val="a0"/>
    <w:rsid w:val="00F26969"/>
  </w:style>
  <w:style w:type="paragraph" w:styleId="ab">
    <w:name w:val="header"/>
    <w:basedOn w:val="a"/>
    <w:link w:val="ac"/>
    <w:uiPriority w:val="99"/>
    <w:unhideWhenUsed/>
    <w:rsid w:val="00AB773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B773C"/>
    <w:rPr>
      <w:rFonts w:ascii="Calibri" w:eastAsia="Calibri" w:hAnsi="Calibri" w:cs="Times New Roman"/>
      <w:lang w:val="uk-UA"/>
    </w:rPr>
  </w:style>
  <w:style w:type="paragraph" w:styleId="ad">
    <w:name w:val="footer"/>
    <w:basedOn w:val="a"/>
    <w:link w:val="ae"/>
    <w:uiPriority w:val="99"/>
    <w:unhideWhenUsed/>
    <w:rsid w:val="00AB773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B773C"/>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hyperlink" Target="https://doi.org/10.36550/2415-7988-2021-1-201-127-132" TargetMode="External"/><Relationship Id="rId21" Type="http://schemas.openxmlformats.org/officeDocument/2006/relationships/image" Target="media/image11.png"/><Relationship Id="rId34"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24059/olj.v8i3.1820" TargetMode="External"/><Relationship Id="rId33" Type="http://schemas.openxmlformats.org/officeDocument/2006/relationships/hyperlink" Target="https://javalab.or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hart" Target="charts/chart3.xml"/><Relationship Id="rId29" Type="http://schemas.openxmlformats.org/officeDocument/2006/relationships/hyperlink" Target="http://www.aspbs.com/ri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33120/popp-Vol24-Year2021-83" TargetMode="External"/><Relationship Id="rId32" Type="http://schemas.openxmlformats.org/officeDocument/2006/relationships/hyperlink" Target="https://vseosvita.ua/library/instruktivni-kartki-dla-provedenna-zanatta-modeluvanna-v-himii-130994.htm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zakon.rada.gov.ua/laws/show/167-2021-%D1%80" TargetMode="External"/><Relationship Id="rId28" Type="http://schemas.openxmlformats.org/officeDocument/2006/relationships/hyperlink" Target="https://yakistosviti.com.ua/userfiles/web-sten-school-2019/4-bereznia/mostjepan/Dodatok_2_Molekuljarne_modeljuvannja_jak_element_STEM_osvity.pdf" TargetMode="External"/><Relationship Id="rId36"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chart" Target="charts/chart2.xml"/><Relationship Id="rId31" Type="http://schemas.openxmlformats.org/officeDocument/2006/relationships/hyperlink" Target="https://mon.gov.ua/ua/osvita/zagalna-serednya-osvita/navchalni-programi/navchalni-programi-dlya-10-11-klasiv"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elibrary.kubg.edu.ua/id/eprint/27905/1/digital%20comp%20teacher%20Morze.pdf" TargetMode="External"/><Relationship Id="rId27" Type="http://schemas.openxmlformats.org/officeDocument/2006/relationships/hyperlink" Target="https://slovnyk.me/dict/vts/%D0%BC%D0%BE%D0%B4%D0%B5%D0%BB%D1%8C" TargetMode="External"/><Relationship Id="rId30" Type="http://schemas.openxmlformats.org/officeDocument/2006/relationships/hyperlink" Target="https://imzo.gov.ua/2023/08/23/lyst-imzo-vid-01-08-2023-1242-metodychni-rekomendatsii-shchodo-rozvytku-stem-osvity-v-zakladakh-zahal-noi-seredn-oi-ta-pozashkil-noi-osvity-u-2023-2024-navchal-nomu-rotsi/" TargetMode="External"/><Relationship Id="rId35" Type="http://schemas.openxmlformats.org/officeDocument/2006/relationships/image" Target="media/image13.png"/><Relationship Id="rId8" Type="http://schemas.openxmlformats.org/officeDocument/2006/relationships/image" Target="media/image1.pn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ru-RU"/>
              <a:t>Кількість учнів у відсотках</a:t>
            </a:r>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Конкретно-ситуативний</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ЕГ на початку експерименту</c:v>
                </c:pt>
                <c:pt idx="1">
                  <c:v>ЕГ наприкінці експерименту</c:v>
                </c:pt>
                <c:pt idx="2">
                  <c:v>КГ на початку експерименту</c:v>
                </c:pt>
                <c:pt idx="3">
                  <c:v>КГ наприкінці експерименту</c:v>
                </c:pt>
              </c:strCache>
            </c:strRef>
          </c:cat>
          <c:val>
            <c:numRef>
              <c:f>Лист1!$B$2:$B$5</c:f>
              <c:numCache>
                <c:formatCode>General</c:formatCode>
                <c:ptCount val="4"/>
                <c:pt idx="0">
                  <c:v>36.299999999999997</c:v>
                </c:pt>
                <c:pt idx="1">
                  <c:v>18.2</c:v>
                </c:pt>
                <c:pt idx="2">
                  <c:v>47.4</c:v>
                </c:pt>
                <c:pt idx="3">
                  <c:v>42.1</c:v>
                </c:pt>
              </c:numCache>
            </c:numRef>
          </c:val>
          <c:extLst>
            <c:ext xmlns:c16="http://schemas.microsoft.com/office/drawing/2014/chart" uri="{C3380CC4-5D6E-409C-BE32-E72D297353CC}">
              <c16:uniqueId val="{00000000-26AE-4684-AE91-3AC27C3B5C9B}"/>
            </c:ext>
          </c:extLst>
        </c:ser>
        <c:ser>
          <c:idx val="1"/>
          <c:order val="1"/>
          <c:tx>
            <c:strRef>
              <c:f>Лист1!$C$1</c:f>
              <c:strCache>
                <c:ptCount val="1"/>
                <c:pt idx="0">
                  <c:v>Абстрактно-логічний</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ЕГ на початку експерименту</c:v>
                </c:pt>
                <c:pt idx="1">
                  <c:v>ЕГ наприкінці експерименту</c:v>
                </c:pt>
                <c:pt idx="2">
                  <c:v>КГ на початку експерименту</c:v>
                </c:pt>
                <c:pt idx="3">
                  <c:v>КГ наприкінці експерименту</c:v>
                </c:pt>
              </c:strCache>
            </c:strRef>
          </c:cat>
          <c:val>
            <c:numRef>
              <c:f>Лист1!$C$2:$C$5</c:f>
              <c:numCache>
                <c:formatCode>General</c:formatCode>
                <c:ptCount val="4"/>
                <c:pt idx="0">
                  <c:v>54.5</c:v>
                </c:pt>
                <c:pt idx="1">
                  <c:v>72.8</c:v>
                </c:pt>
                <c:pt idx="2">
                  <c:v>52.6</c:v>
                </c:pt>
                <c:pt idx="3">
                  <c:v>57.9</c:v>
                </c:pt>
              </c:numCache>
            </c:numRef>
          </c:val>
          <c:extLst>
            <c:ext xmlns:c16="http://schemas.microsoft.com/office/drawing/2014/chart" uri="{C3380CC4-5D6E-409C-BE32-E72D297353CC}">
              <c16:uniqueId val="{00000001-26AE-4684-AE91-3AC27C3B5C9B}"/>
            </c:ext>
          </c:extLst>
        </c:ser>
        <c:dLbls>
          <c:dLblPos val="inEnd"/>
          <c:showLegendKey val="0"/>
          <c:showVal val="1"/>
          <c:showCatName val="0"/>
          <c:showSerName val="0"/>
          <c:showPercent val="0"/>
          <c:showBubbleSize val="0"/>
        </c:dLbls>
        <c:gapWidth val="65"/>
        <c:axId val="182468824"/>
        <c:axId val="1"/>
      </c:barChart>
      <c:catAx>
        <c:axId val="1824688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24688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ru-RU"/>
              <a:t>Кількість учнів у відсотках</a:t>
            </a:r>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ЕГ на початку експерименту</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Висока або відмінна</c:v>
                </c:pt>
                <c:pt idx="1">
                  <c:v>Висока або добра</c:v>
                </c:pt>
                <c:pt idx="2">
                  <c:v>Середня або задовільна</c:v>
                </c:pt>
                <c:pt idx="3">
                  <c:v>Низька або погана</c:v>
                </c:pt>
              </c:strCache>
            </c:strRef>
          </c:cat>
          <c:val>
            <c:numRef>
              <c:f>Лист1!$B$2:$B$5</c:f>
              <c:numCache>
                <c:formatCode>General</c:formatCode>
                <c:ptCount val="4"/>
                <c:pt idx="0">
                  <c:v>18.2</c:v>
                </c:pt>
                <c:pt idx="1">
                  <c:v>36.299999999999997</c:v>
                </c:pt>
                <c:pt idx="2">
                  <c:v>27.3</c:v>
                </c:pt>
                <c:pt idx="3">
                  <c:v>18.2</c:v>
                </c:pt>
              </c:numCache>
            </c:numRef>
          </c:val>
          <c:extLst>
            <c:ext xmlns:c16="http://schemas.microsoft.com/office/drawing/2014/chart" uri="{C3380CC4-5D6E-409C-BE32-E72D297353CC}">
              <c16:uniqueId val="{00000000-1812-4CAA-B6AA-89816C3357BA}"/>
            </c:ext>
          </c:extLst>
        </c:ser>
        <c:ser>
          <c:idx val="1"/>
          <c:order val="1"/>
          <c:tx>
            <c:strRef>
              <c:f>Лист1!$C$1</c:f>
              <c:strCache>
                <c:ptCount val="1"/>
                <c:pt idx="0">
                  <c:v>КГ на початку експерименту</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Висока або відмінна</c:v>
                </c:pt>
                <c:pt idx="1">
                  <c:v>Висока або добра</c:v>
                </c:pt>
                <c:pt idx="2">
                  <c:v>Середня або задовільна</c:v>
                </c:pt>
                <c:pt idx="3">
                  <c:v>Низька або погана</c:v>
                </c:pt>
              </c:strCache>
            </c:strRef>
          </c:cat>
          <c:val>
            <c:numRef>
              <c:f>Лист1!$C$2:$C$5</c:f>
              <c:numCache>
                <c:formatCode>General</c:formatCode>
                <c:ptCount val="4"/>
                <c:pt idx="0">
                  <c:v>26.3</c:v>
                </c:pt>
                <c:pt idx="1">
                  <c:v>26.3</c:v>
                </c:pt>
                <c:pt idx="2">
                  <c:v>36.799999999999997</c:v>
                </c:pt>
                <c:pt idx="3">
                  <c:v>10.6</c:v>
                </c:pt>
              </c:numCache>
            </c:numRef>
          </c:val>
          <c:extLst>
            <c:ext xmlns:c16="http://schemas.microsoft.com/office/drawing/2014/chart" uri="{C3380CC4-5D6E-409C-BE32-E72D297353CC}">
              <c16:uniqueId val="{00000001-1812-4CAA-B6AA-89816C3357BA}"/>
            </c:ext>
          </c:extLst>
        </c:ser>
        <c:dLbls>
          <c:dLblPos val="inEnd"/>
          <c:showLegendKey val="0"/>
          <c:showVal val="1"/>
          <c:showCatName val="0"/>
          <c:showSerName val="0"/>
          <c:showPercent val="0"/>
          <c:showBubbleSize val="0"/>
        </c:dLbls>
        <c:gapWidth val="65"/>
        <c:axId val="182468824"/>
        <c:axId val="1"/>
      </c:barChart>
      <c:catAx>
        <c:axId val="1824688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24688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ru-RU" dirty="0" err="1"/>
              <a:t>Кількість</a:t>
            </a:r>
            <a:r>
              <a:rPr lang="ru-RU" dirty="0"/>
              <a:t> </a:t>
            </a:r>
            <a:r>
              <a:rPr lang="ru-RU" dirty="0" err="1"/>
              <a:t>учнів</a:t>
            </a:r>
            <a:r>
              <a:rPr lang="ru-RU" dirty="0"/>
              <a:t> у </a:t>
            </a:r>
            <a:r>
              <a:rPr lang="ru-RU" dirty="0" err="1"/>
              <a:t>відсотках</a:t>
            </a:r>
            <a:endParaRPr lang="ru-RU" dirty="0"/>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ЕГ наприкінці експерименту</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Висока або відмінна</c:v>
                </c:pt>
                <c:pt idx="1">
                  <c:v>Висока або добра</c:v>
                </c:pt>
                <c:pt idx="2">
                  <c:v>Середня або задовільна</c:v>
                </c:pt>
                <c:pt idx="3">
                  <c:v>Низька або погана</c:v>
                </c:pt>
              </c:strCache>
            </c:strRef>
          </c:cat>
          <c:val>
            <c:numRef>
              <c:f>Лист1!$B$2:$B$5</c:f>
              <c:numCache>
                <c:formatCode>General</c:formatCode>
                <c:ptCount val="4"/>
                <c:pt idx="0">
                  <c:v>27.3</c:v>
                </c:pt>
                <c:pt idx="1">
                  <c:v>45.4</c:v>
                </c:pt>
                <c:pt idx="2">
                  <c:v>18.2</c:v>
                </c:pt>
                <c:pt idx="3">
                  <c:v>9.1</c:v>
                </c:pt>
              </c:numCache>
            </c:numRef>
          </c:val>
          <c:extLst>
            <c:ext xmlns:c16="http://schemas.microsoft.com/office/drawing/2014/chart" uri="{C3380CC4-5D6E-409C-BE32-E72D297353CC}">
              <c16:uniqueId val="{00000000-C6E0-4126-A3B0-8663AE25D655}"/>
            </c:ext>
          </c:extLst>
        </c:ser>
        <c:ser>
          <c:idx val="1"/>
          <c:order val="1"/>
          <c:tx>
            <c:strRef>
              <c:f>Лист1!$C$1</c:f>
              <c:strCache>
                <c:ptCount val="1"/>
                <c:pt idx="0">
                  <c:v>КГ наприкінці експерименту</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Висока або відмінна</c:v>
                </c:pt>
                <c:pt idx="1">
                  <c:v>Висока або добра</c:v>
                </c:pt>
                <c:pt idx="2">
                  <c:v>Середня або задовільна</c:v>
                </c:pt>
                <c:pt idx="3">
                  <c:v>Низька або погана</c:v>
                </c:pt>
              </c:strCache>
            </c:strRef>
          </c:cat>
          <c:val>
            <c:numRef>
              <c:f>Лист1!$C$2:$C$5</c:f>
              <c:numCache>
                <c:formatCode>General</c:formatCode>
                <c:ptCount val="4"/>
                <c:pt idx="0">
                  <c:v>26.3</c:v>
                </c:pt>
                <c:pt idx="1">
                  <c:v>36.799999999999997</c:v>
                </c:pt>
                <c:pt idx="2">
                  <c:v>26.3</c:v>
                </c:pt>
                <c:pt idx="3">
                  <c:v>10.6</c:v>
                </c:pt>
              </c:numCache>
            </c:numRef>
          </c:val>
          <c:extLst>
            <c:ext xmlns:c16="http://schemas.microsoft.com/office/drawing/2014/chart" uri="{C3380CC4-5D6E-409C-BE32-E72D297353CC}">
              <c16:uniqueId val="{00000001-C6E0-4126-A3B0-8663AE25D655}"/>
            </c:ext>
          </c:extLst>
        </c:ser>
        <c:dLbls>
          <c:dLblPos val="inEnd"/>
          <c:showLegendKey val="0"/>
          <c:showVal val="1"/>
          <c:showCatName val="0"/>
          <c:showSerName val="0"/>
          <c:showPercent val="0"/>
          <c:showBubbleSize val="0"/>
        </c:dLbls>
        <c:gapWidth val="65"/>
        <c:axId val="182468824"/>
        <c:axId val="1"/>
      </c:barChart>
      <c:catAx>
        <c:axId val="1824688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24688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65</Pages>
  <Words>13095</Words>
  <Characters>74642</Characters>
  <Application>Microsoft Office Word</Application>
  <DocSecurity>0</DocSecurity>
  <Lines>622</Lines>
  <Paragraphs>175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Egorov</dc:creator>
  <cp:keywords/>
  <dc:description/>
  <cp:lastModifiedBy>Alex Egorov</cp:lastModifiedBy>
  <cp:revision>44</cp:revision>
  <dcterms:created xsi:type="dcterms:W3CDTF">2023-12-11T11:15:00Z</dcterms:created>
  <dcterms:modified xsi:type="dcterms:W3CDTF">2023-12-11T20:19:00Z</dcterms:modified>
</cp:coreProperties>
</file>