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E92" w:rsidRDefault="009B7ACB">
      <w:pPr>
        <w:pStyle w:val="a3"/>
        <w:spacing w:before="67"/>
        <w:ind w:left="2568" w:right="2003" w:firstLine="4"/>
        <w:jc w:val="center"/>
      </w:pPr>
      <w:r>
        <w:t>МІНІСТЕРСТВО ОСВІТИ І НАУКИ УКРАЇНИ ЗАПОРІЗЬКИЙ</w:t>
      </w:r>
      <w:r>
        <w:rPr>
          <w:spacing w:val="-18"/>
        </w:rPr>
        <w:t xml:space="preserve"> </w:t>
      </w:r>
      <w:r>
        <w:t>НАЦІОНАЛЬНИЙ</w:t>
      </w:r>
      <w:r>
        <w:rPr>
          <w:spacing w:val="-17"/>
        </w:rPr>
        <w:t xml:space="preserve"> </w:t>
      </w:r>
      <w:r>
        <w:t>УНІВЕРСИТЕТ БІОЛОГІЧНИЙ ФАКУЛЬТЕТ</w:t>
      </w:r>
    </w:p>
    <w:p w:rsidR="004B6E92" w:rsidRDefault="009B7ACB">
      <w:pPr>
        <w:pStyle w:val="a3"/>
        <w:spacing w:line="321" w:lineRule="exact"/>
        <w:ind w:left="1086" w:right="524"/>
        <w:jc w:val="center"/>
      </w:pPr>
      <w:r>
        <w:t>Кафедра</w:t>
      </w:r>
      <w:r>
        <w:rPr>
          <w:spacing w:val="-9"/>
        </w:rPr>
        <w:t xml:space="preserve"> </w:t>
      </w:r>
      <w:r>
        <w:t>біології</w:t>
      </w:r>
      <w:r>
        <w:rPr>
          <w:spacing w:val="-5"/>
        </w:rPr>
        <w:t xml:space="preserve"> </w:t>
      </w:r>
      <w:r>
        <w:t>лісу,</w:t>
      </w:r>
      <w:r>
        <w:rPr>
          <w:spacing w:val="-8"/>
        </w:rPr>
        <w:t xml:space="preserve"> </w:t>
      </w:r>
      <w:r>
        <w:t>мисливствознавства</w:t>
      </w:r>
      <w:r>
        <w:rPr>
          <w:spacing w:val="-7"/>
        </w:rPr>
        <w:t xml:space="preserve"> </w:t>
      </w:r>
      <w:r>
        <w:t>та</w:t>
      </w:r>
      <w:r>
        <w:rPr>
          <w:spacing w:val="-6"/>
        </w:rPr>
        <w:t xml:space="preserve"> </w:t>
      </w:r>
      <w:r>
        <w:rPr>
          <w:spacing w:val="-2"/>
        </w:rPr>
        <w:t>іхтіології</w:t>
      </w:r>
    </w:p>
    <w:p w:rsidR="004B6E92" w:rsidRDefault="004B6E92">
      <w:pPr>
        <w:pStyle w:val="a3"/>
        <w:spacing w:before="319"/>
        <w:ind w:left="0"/>
        <w:jc w:val="left"/>
      </w:pPr>
    </w:p>
    <w:p w:rsidR="004B6E92" w:rsidRDefault="009B7ACB">
      <w:pPr>
        <w:pStyle w:val="a4"/>
      </w:pPr>
      <w:r>
        <w:t>Кваліфікаційна</w:t>
      </w:r>
      <w:r>
        <w:rPr>
          <w:spacing w:val="-20"/>
        </w:rPr>
        <w:t xml:space="preserve"> </w:t>
      </w:r>
      <w:r>
        <w:rPr>
          <w:spacing w:val="-2"/>
        </w:rPr>
        <w:t>робота</w:t>
      </w:r>
    </w:p>
    <w:p w:rsidR="004B6E92" w:rsidRDefault="009B7ACB">
      <w:pPr>
        <w:pStyle w:val="a3"/>
        <w:spacing w:before="161"/>
        <w:ind w:left="1093" w:right="524"/>
        <w:jc w:val="center"/>
      </w:pPr>
      <w:r>
        <w:rPr>
          <w:spacing w:val="-2"/>
        </w:rPr>
        <w:t>бакалавра</w:t>
      </w: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spacing w:before="159"/>
        <w:ind w:left="0"/>
        <w:jc w:val="left"/>
      </w:pPr>
    </w:p>
    <w:p w:rsidR="004B6E92" w:rsidRDefault="009B7ACB">
      <w:pPr>
        <w:pStyle w:val="a3"/>
        <w:ind w:left="1090" w:right="524"/>
        <w:jc w:val="center"/>
      </w:pPr>
      <w:r>
        <w:t>на</w:t>
      </w:r>
      <w:r>
        <w:rPr>
          <w:spacing w:val="-4"/>
        </w:rPr>
        <w:t xml:space="preserve"> </w:t>
      </w:r>
      <w:r>
        <w:t>тему:</w:t>
      </w:r>
      <w:r>
        <w:rPr>
          <w:spacing w:val="-3"/>
        </w:rPr>
        <w:t xml:space="preserve"> </w:t>
      </w:r>
      <w:r>
        <w:t>Оцінка</w:t>
      </w:r>
      <w:r>
        <w:rPr>
          <w:spacing w:val="-4"/>
        </w:rPr>
        <w:t xml:space="preserve"> </w:t>
      </w:r>
      <w:r>
        <w:t>санітарного</w:t>
      </w:r>
      <w:r>
        <w:rPr>
          <w:spacing w:val="-3"/>
        </w:rPr>
        <w:t xml:space="preserve"> </w:t>
      </w:r>
      <w:r>
        <w:t>стану</w:t>
      </w:r>
      <w:r>
        <w:rPr>
          <w:spacing w:val="-8"/>
        </w:rPr>
        <w:t xml:space="preserve"> </w:t>
      </w:r>
      <w:r>
        <w:t>дерев</w:t>
      </w:r>
      <w:r>
        <w:rPr>
          <w:spacing w:val="-6"/>
        </w:rPr>
        <w:t xml:space="preserve"> </w:t>
      </w:r>
      <w:r>
        <w:t>у</w:t>
      </w:r>
      <w:r>
        <w:rPr>
          <w:spacing w:val="-8"/>
        </w:rPr>
        <w:t xml:space="preserve"> </w:t>
      </w:r>
      <w:r>
        <w:t>захисних</w:t>
      </w:r>
      <w:r>
        <w:rPr>
          <w:spacing w:val="-3"/>
        </w:rPr>
        <w:t xml:space="preserve"> </w:t>
      </w:r>
      <w:r>
        <w:t>лісових насадженнях Запорізького району</w:t>
      </w: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spacing w:before="314"/>
        <w:ind w:left="0"/>
        <w:jc w:val="left"/>
      </w:pPr>
    </w:p>
    <w:p w:rsidR="004B6E92" w:rsidRDefault="009B7ACB">
      <w:pPr>
        <w:pStyle w:val="a3"/>
        <w:spacing w:line="360" w:lineRule="auto"/>
        <w:ind w:left="5247" w:right="421"/>
        <w:jc w:val="left"/>
      </w:pPr>
      <w:r>
        <w:t>Виконав:</w:t>
      </w:r>
      <w:r>
        <w:rPr>
          <w:spacing w:val="-5"/>
        </w:rPr>
        <w:t xml:space="preserve"> </w:t>
      </w:r>
      <w:r>
        <w:t>студент</w:t>
      </w:r>
      <w:r>
        <w:rPr>
          <w:spacing w:val="-10"/>
        </w:rPr>
        <w:t xml:space="preserve"> </w:t>
      </w:r>
      <w:r>
        <w:t>4</w:t>
      </w:r>
      <w:r>
        <w:rPr>
          <w:spacing w:val="-6"/>
        </w:rPr>
        <w:t xml:space="preserve"> </w:t>
      </w:r>
      <w:r>
        <w:t>курсу,</w:t>
      </w:r>
      <w:r>
        <w:rPr>
          <w:spacing w:val="-8"/>
        </w:rPr>
        <w:t xml:space="preserve"> </w:t>
      </w:r>
      <w:r>
        <w:t>групи</w:t>
      </w:r>
      <w:r>
        <w:rPr>
          <w:spacing w:val="-7"/>
        </w:rPr>
        <w:t xml:space="preserve"> </w:t>
      </w:r>
      <w:r>
        <w:t>6.2052 спеціальності 205 Лісове господарство</w:t>
      </w:r>
    </w:p>
    <w:p w:rsidR="004B6E92" w:rsidRDefault="009B7ACB">
      <w:pPr>
        <w:pStyle w:val="a3"/>
        <w:spacing w:before="2"/>
        <w:ind w:left="5247" w:right="421"/>
        <w:jc w:val="left"/>
      </w:pPr>
      <w:r>
        <w:t>освітньо-професійної програми Мисливське</w:t>
      </w:r>
      <w:r>
        <w:rPr>
          <w:spacing w:val="-12"/>
        </w:rPr>
        <w:t xml:space="preserve"> </w:t>
      </w:r>
      <w:r>
        <w:t>господарство</w:t>
      </w:r>
      <w:r>
        <w:rPr>
          <w:spacing w:val="-12"/>
        </w:rPr>
        <w:t xml:space="preserve"> </w:t>
      </w:r>
      <w:r>
        <w:t>та</w:t>
      </w:r>
      <w:r>
        <w:rPr>
          <w:spacing w:val="-12"/>
        </w:rPr>
        <w:t xml:space="preserve"> </w:t>
      </w:r>
      <w:r>
        <w:t xml:space="preserve">рослинні </w:t>
      </w:r>
      <w:r>
        <w:rPr>
          <w:spacing w:val="-2"/>
        </w:rPr>
        <w:t>ресурси</w:t>
      </w:r>
    </w:p>
    <w:p w:rsidR="004B6E92" w:rsidRDefault="009B7ACB">
      <w:pPr>
        <w:pStyle w:val="a3"/>
        <w:spacing w:before="157"/>
        <w:ind w:left="5247"/>
        <w:jc w:val="left"/>
      </w:pPr>
      <w:r>
        <w:t>Філіппов</w:t>
      </w:r>
      <w:r>
        <w:rPr>
          <w:spacing w:val="-7"/>
        </w:rPr>
        <w:t xml:space="preserve"> </w:t>
      </w:r>
      <w:r>
        <w:rPr>
          <w:spacing w:val="-4"/>
        </w:rPr>
        <w:t>Є.О.</w:t>
      </w:r>
    </w:p>
    <w:p w:rsidR="004B6E92" w:rsidRDefault="009B7ACB">
      <w:pPr>
        <w:pStyle w:val="a3"/>
        <w:spacing w:before="160" w:line="360" w:lineRule="auto"/>
        <w:ind w:left="5247" w:right="421"/>
        <w:jc w:val="left"/>
      </w:pPr>
      <w:r>
        <w:t>Керівник</w:t>
      </w:r>
      <w:r>
        <w:rPr>
          <w:spacing w:val="40"/>
        </w:rPr>
        <w:t xml:space="preserve"> </w:t>
      </w:r>
      <w:r>
        <w:t>вик.,</w:t>
      </w:r>
      <w:r>
        <w:rPr>
          <w:spacing w:val="-8"/>
        </w:rPr>
        <w:t xml:space="preserve"> </w:t>
      </w:r>
      <w:r>
        <w:t>д-р.</w:t>
      </w:r>
      <w:r>
        <w:rPr>
          <w:spacing w:val="-8"/>
        </w:rPr>
        <w:t xml:space="preserve"> </w:t>
      </w:r>
      <w:r>
        <w:t>філ.</w:t>
      </w:r>
      <w:r>
        <w:rPr>
          <w:spacing w:val="-5"/>
        </w:rPr>
        <w:t xml:space="preserve"> </w:t>
      </w:r>
      <w:r>
        <w:t>Левицька</w:t>
      </w:r>
      <w:r>
        <w:rPr>
          <w:spacing w:val="-4"/>
        </w:rPr>
        <w:t xml:space="preserve"> </w:t>
      </w:r>
      <w:r>
        <w:t>Х.</w:t>
      </w:r>
      <w:r>
        <w:rPr>
          <w:spacing w:val="-5"/>
        </w:rPr>
        <w:t xml:space="preserve"> </w:t>
      </w:r>
      <w:r>
        <w:t>М. Рецензент Ткач Є.В.</w:t>
      </w: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ind w:left="0"/>
        <w:jc w:val="left"/>
      </w:pPr>
    </w:p>
    <w:p w:rsidR="004B6E92" w:rsidRDefault="004B6E92">
      <w:pPr>
        <w:pStyle w:val="a3"/>
        <w:spacing w:before="313"/>
        <w:ind w:left="0"/>
        <w:jc w:val="left"/>
      </w:pPr>
    </w:p>
    <w:p w:rsidR="004B6E92" w:rsidRDefault="009B7ACB">
      <w:pPr>
        <w:pStyle w:val="a3"/>
        <w:spacing w:before="1"/>
        <w:ind w:left="1093" w:right="524"/>
        <w:jc w:val="center"/>
      </w:pPr>
      <w:r>
        <w:t>Запоріжжя</w:t>
      </w:r>
      <w:r>
        <w:rPr>
          <w:spacing w:val="-5"/>
        </w:rPr>
        <w:t xml:space="preserve"> </w:t>
      </w:r>
      <w:r>
        <w:t>–</w:t>
      </w:r>
      <w:r>
        <w:rPr>
          <w:spacing w:val="-3"/>
        </w:rPr>
        <w:t xml:space="preserve"> </w:t>
      </w:r>
      <w:r>
        <w:rPr>
          <w:spacing w:val="-4"/>
        </w:rPr>
        <w:t>2026</w:t>
      </w:r>
    </w:p>
    <w:p w:rsidR="004B6E92" w:rsidRDefault="004B6E92">
      <w:pPr>
        <w:pStyle w:val="a3"/>
        <w:jc w:val="center"/>
        <w:sectPr w:rsidR="004B6E92">
          <w:type w:val="continuous"/>
          <w:pgSz w:w="11910" w:h="16840"/>
          <w:pgMar w:top="1040" w:right="425" w:bottom="280" w:left="708" w:header="720" w:footer="720" w:gutter="0"/>
          <w:cols w:space="720"/>
        </w:sectPr>
      </w:pPr>
    </w:p>
    <w:p w:rsidR="004B6E92" w:rsidRDefault="00020440">
      <w:pPr>
        <w:ind w:left="10020"/>
        <w:rPr>
          <w:sz w:val="20"/>
        </w:rPr>
      </w:pPr>
      <w:r>
        <w:rPr>
          <w:noProof/>
          <w:sz w:val="20"/>
          <w:lang w:val="ru-RU" w:eastAsia="ru-RU"/>
        </w:rPr>
      </w:r>
      <w:r w:rsidRPr="00020440">
        <w:rPr>
          <w:noProof/>
          <w:sz w:val="20"/>
          <w:lang w:val="ru-RU" w:eastAsia="ru-RU"/>
        </w:rPr>
        <w:pict>
          <v:group id="Group 1" o:spid="_x0000_s1026" style="width:23.4pt;height:13.8pt;mso-position-horizontal-relative:char;mso-position-vertical-relative:line" coordsize="297180,175260">
            <v:shape id="Graphic 2" o:spid="_x0000_s1027" style="position:absolute;width:297180;height:175260;visibility:visible;mso-wrap-style:square;v-text-anchor:top" coordsize="2971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" path="m297179,l,,,175259r297179,l297179,xe" stroked="f">
              <v:path arrowok="t"/>
            </v:shape>
            <w10:wrap type="none"/>
            <w10:anchorlock/>
          </v:group>
        </w:pict>
      </w:r>
    </w:p>
    <w:p w:rsidR="00164D6D" w:rsidRPr="008B0D8C" w:rsidRDefault="00164D6D" w:rsidP="00164D6D">
      <w:pPr>
        <w:tabs>
          <w:tab w:val="left" w:pos="284"/>
          <w:tab w:val="left" w:pos="993"/>
        </w:tabs>
        <w:ind w:left="993"/>
        <w:jc w:val="both"/>
        <w:rPr>
          <w:b/>
          <w:color w:val="000000"/>
          <w:sz w:val="28"/>
          <w:szCs w:val="28"/>
          <w:lang w:eastAsia="uk-UA"/>
        </w:rPr>
      </w:pPr>
      <w:r w:rsidRPr="00214F40">
        <w:rPr>
          <w:rFonts w:ascii="Liberation Serif" w:eastAsia="Droid Sans Fallback" w:hAnsi="Liberation Serif" w:cs="FreeSans"/>
          <w:b/>
          <w:noProof/>
          <w:color w:val="000000"/>
          <w:kern w:val="3"/>
          <w:sz w:val="28"/>
          <w:szCs w:val="28"/>
          <w:lang w:eastAsia="ru-RU"/>
        </w:rPr>
        <w:pict>
          <v:rect id="Прямоугольник 8" o:spid="_x0000_s1053" style="position:absolute;left:0;text-align:left;margin-left:469.7pt;margin-top:-30.3pt;width:16.8pt;height:13.8pt;z-index:4876016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" fillcolor="white [3201]" stroked="f" strokeweight="1pt"/>
        </w:pict>
      </w:r>
      <w:r w:rsidRPr="008B0D8C">
        <w:rPr>
          <w:rFonts w:ascii="Liberation Serif" w:eastAsia="Droid Sans Fallback" w:hAnsi="Liberation Serif" w:cs="FreeSans"/>
          <w:b/>
          <w:color w:val="000000"/>
          <w:kern w:val="3"/>
          <w:sz w:val="28"/>
          <w:szCs w:val="28"/>
          <w:lang w:eastAsia="zh-CN" w:bidi="hi-IN"/>
        </w:rPr>
        <w:t>ЗАПОРІЗЬКИЙ НАЦІОНАЛЬНИЙ УНІВЕРСИТЕТ</w:t>
      </w:r>
    </w:p>
    <w:tbl>
      <w:tblPr>
        <w:tblW w:w="9885" w:type="dxa"/>
        <w:tblInd w:w="743" w:type="dxa"/>
        <w:tblLayout w:type="fixed"/>
        <w:tblLook w:val="04A0"/>
      </w:tblPr>
      <w:tblGrid>
        <w:gridCol w:w="9885"/>
      </w:tblGrid>
      <w:tr w:rsidR="00164D6D" w:rsidRPr="008B0D8C" w:rsidTr="00164D6D">
        <w:tc>
          <w:tcPr>
            <w:tcW w:w="9885" w:type="dxa"/>
            <w:tcMar>
              <w:top w:w="55" w:type="dxa"/>
              <w:left w:w="55" w:type="dxa"/>
              <w:bottom w:w="55" w:type="dxa"/>
              <w:right w:w="55" w:type="dxa"/>
            </w:tcMar>
            <w:hideMark/>
          </w:tcPr>
          <w:p w:rsidR="00164D6D" w:rsidRPr="008B0D8C" w:rsidRDefault="00164D6D" w:rsidP="008A3BF8">
            <w:pPr>
              <w:tabs>
                <w:tab w:val="left" w:pos="284"/>
                <w:tab w:val="left" w:pos="993"/>
              </w:tabs>
              <w:suppressAutoHyphens/>
              <w:jc w:val="both"/>
              <w:textAlignment w:val="baseline"/>
              <w:rPr>
                <w:rFonts w:ascii="Liberation Serif" w:eastAsia="Droid Sans Fallback" w:hAnsi="Liberation Serif" w:cs="FreeSans"/>
                <w:color w:val="000000"/>
                <w:kern w:val="3"/>
                <w:sz w:val="28"/>
                <w:szCs w:val="28"/>
                <w:lang w:eastAsia="zh-CN" w:bidi="hi-IN"/>
              </w:rPr>
            </w:pPr>
            <w:r w:rsidRPr="008B0D8C">
              <w:rPr>
                <w:rFonts w:ascii="Liberation Serif" w:eastAsia="Droid Sans Fallback" w:hAnsi="Liberation Serif" w:cs="FreeSans"/>
                <w:color w:val="000000"/>
                <w:kern w:val="3"/>
                <w:sz w:val="28"/>
                <w:szCs w:val="28"/>
                <w:lang w:eastAsia="zh-CN" w:bidi="hi-IN"/>
              </w:rPr>
              <w:t>Біологічний факультет</w:t>
            </w:r>
            <w:bookmarkStart w:id="0" w:name="_2et92p0"/>
            <w:bookmarkEnd w:id="0"/>
          </w:p>
        </w:tc>
      </w:tr>
      <w:tr w:rsidR="00164D6D" w:rsidRPr="008B0D8C" w:rsidTr="00164D6D">
        <w:tc>
          <w:tcPr>
            <w:tcW w:w="9885" w:type="dxa"/>
            <w:tcMar>
              <w:top w:w="55" w:type="dxa"/>
              <w:left w:w="55" w:type="dxa"/>
              <w:bottom w:w="55" w:type="dxa"/>
              <w:right w:w="55" w:type="dxa"/>
            </w:tcMar>
            <w:hideMark/>
          </w:tcPr>
          <w:p w:rsidR="00164D6D" w:rsidRPr="008B0D8C" w:rsidRDefault="00164D6D" w:rsidP="008A3BF8">
            <w:pPr>
              <w:tabs>
                <w:tab w:val="left" w:pos="284"/>
                <w:tab w:val="left" w:pos="993"/>
              </w:tabs>
              <w:suppressAutoHyphens/>
              <w:jc w:val="both"/>
              <w:textAlignment w:val="baseline"/>
              <w:rPr>
                <w:rFonts w:ascii="Liberation Serif" w:eastAsia="Droid Sans Fallback" w:hAnsi="Liberation Serif" w:cs="FreeSans"/>
                <w:color w:val="000000"/>
                <w:kern w:val="3"/>
                <w:sz w:val="28"/>
                <w:szCs w:val="28"/>
                <w:lang w:eastAsia="zh-CN" w:bidi="hi-IN"/>
              </w:rPr>
            </w:pPr>
            <w:bookmarkStart w:id="1" w:name="_Hlk156136121"/>
            <w:r w:rsidRPr="008B0D8C">
              <w:rPr>
                <w:rFonts w:eastAsia="Calibri"/>
                <w:sz w:val="28"/>
                <w:szCs w:val="28"/>
              </w:rPr>
              <w:t>Кафедра біології лісу, мисливствознавства та іхтіології</w:t>
            </w:r>
            <w:bookmarkStart w:id="2" w:name="_tyjcwt"/>
            <w:bookmarkEnd w:id="1"/>
            <w:bookmarkEnd w:id="2"/>
          </w:p>
        </w:tc>
      </w:tr>
      <w:tr w:rsidR="00164D6D" w:rsidRPr="008B0D8C" w:rsidTr="00164D6D">
        <w:tc>
          <w:tcPr>
            <w:tcW w:w="9885" w:type="dxa"/>
            <w:tcMar>
              <w:top w:w="55" w:type="dxa"/>
              <w:left w:w="55" w:type="dxa"/>
              <w:bottom w:w="55" w:type="dxa"/>
              <w:right w:w="55" w:type="dxa"/>
            </w:tcMar>
            <w:hideMark/>
          </w:tcPr>
          <w:p w:rsidR="00164D6D" w:rsidRPr="008B0D8C" w:rsidRDefault="00164D6D" w:rsidP="008A3BF8">
            <w:pPr>
              <w:tabs>
                <w:tab w:val="left" w:pos="284"/>
                <w:tab w:val="left" w:pos="993"/>
              </w:tabs>
              <w:suppressAutoHyphens/>
              <w:jc w:val="both"/>
              <w:textAlignment w:val="baseline"/>
              <w:rPr>
                <w:rFonts w:ascii="Liberation Serif" w:eastAsia="Droid Sans Fallback" w:hAnsi="Liberation Serif" w:cs="FreeSans"/>
                <w:color w:val="000000"/>
                <w:kern w:val="3"/>
                <w:sz w:val="28"/>
                <w:szCs w:val="28"/>
                <w:lang w:eastAsia="zh-CN" w:bidi="hi-IN"/>
              </w:rPr>
            </w:pPr>
            <w:r w:rsidRPr="008B0D8C">
              <w:rPr>
                <w:rFonts w:ascii="Liberation Serif" w:eastAsia="Droid Sans Fallback" w:hAnsi="Liberation Serif" w:cs="FreeSans"/>
                <w:color w:val="000000"/>
                <w:kern w:val="3"/>
                <w:sz w:val="28"/>
                <w:szCs w:val="28"/>
                <w:lang w:eastAsia="zh-CN" w:bidi="hi-IN"/>
              </w:rPr>
              <w:t>Рівень вищої освіти бакалавр</w:t>
            </w:r>
          </w:p>
        </w:tc>
      </w:tr>
      <w:tr w:rsidR="00164D6D" w:rsidRPr="008B0D8C" w:rsidTr="00164D6D">
        <w:tc>
          <w:tcPr>
            <w:tcW w:w="9885" w:type="dxa"/>
            <w:tcMar>
              <w:top w:w="55" w:type="dxa"/>
              <w:left w:w="55" w:type="dxa"/>
              <w:bottom w:w="55" w:type="dxa"/>
              <w:right w:w="55" w:type="dxa"/>
            </w:tcMar>
            <w:hideMark/>
          </w:tcPr>
          <w:p w:rsidR="00164D6D" w:rsidRPr="008B0D8C" w:rsidRDefault="00164D6D" w:rsidP="008A3BF8">
            <w:pPr>
              <w:tabs>
                <w:tab w:val="left" w:pos="284"/>
                <w:tab w:val="left" w:pos="993"/>
              </w:tabs>
              <w:suppressAutoHyphens/>
              <w:jc w:val="both"/>
              <w:textAlignment w:val="baseline"/>
              <w:rPr>
                <w:rFonts w:ascii="Liberation Serif" w:eastAsia="Droid Sans Fallback" w:hAnsi="Liberation Serif" w:cs="FreeSans"/>
                <w:color w:val="000000"/>
                <w:kern w:val="3"/>
                <w:sz w:val="28"/>
                <w:szCs w:val="28"/>
                <w:lang w:eastAsia="zh-CN" w:bidi="hi-IN"/>
              </w:rPr>
            </w:pPr>
            <w:r w:rsidRPr="008B0D8C">
              <w:rPr>
                <w:rFonts w:ascii="Liberation Serif" w:eastAsia="Droid Sans Fallback" w:hAnsi="Liberation Serif" w:cs="FreeSans"/>
                <w:color w:val="000000"/>
                <w:kern w:val="3"/>
                <w:sz w:val="28"/>
                <w:szCs w:val="28"/>
                <w:lang w:eastAsia="zh-CN" w:bidi="hi-IN"/>
              </w:rPr>
              <w:t xml:space="preserve">Спеціальність </w:t>
            </w:r>
            <w:bookmarkStart w:id="3" w:name="_Hlk150206857"/>
            <w:r w:rsidRPr="008B0D8C">
              <w:rPr>
                <w:rFonts w:eastAsia="Calibri"/>
                <w:sz w:val="28"/>
                <w:szCs w:val="28"/>
              </w:rPr>
              <w:t>205 Лісове господарство</w:t>
            </w:r>
            <w:bookmarkEnd w:id="3"/>
          </w:p>
        </w:tc>
      </w:tr>
      <w:tr w:rsidR="00164D6D" w:rsidRPr="008B0D8C" w:rsidTr="00164D6D">
        <w:tc>
          <w:tcPr>
            <w:tcW w:w="9885" w:type="dxa"/>
            <w:tcMar>
              <w:top w:w="55" w:type="dxa"/>
              <w:left w:w="55" w:type="dxa"/>
              <w:bottom w:w="55" w:type="dxa"/>
              <w:right w:w="55" w:type="dxa"/>
            </w:tcMar>
            <w:hideMark/>
          </w:tcPr>
          <w:p w:rsidR="00164D6D" w:rsidRPr="008B0D8C" w:rsidRDefault="00164D6D" w:rsidP="008A3BF8">
            <w:pPr>
              <w:tabs>
                <w:tab w:val="left" w:pos="284"/>
                <w:tab w:val="left" w:pos="993"/>
              </w:tabs>
              <w:suppressAutoHyphens/>
              <w:jc w:val="both"/>
              <w:textAlignment w:val="baseline"/>
              <w:rPr>
                <w:rFonts w:eastAsia="Calibri"/>
                <w:sz w:val="28"/>
                <w:szCs w:val="28"/>
              </w:rPr>
            </w:pPr>
            <w:r w:rsidRPr="008B0D8C">
              <w:rPr>
                <w:rFonts w:ascii="Liberation Serif" w:eastAsia="Droid Sans Fallback" w:hAnsi="Liberation Serif" w:cs="FreeSans"/>
                <w:color w:val="000000"/>
                <w:kern w:val="3"/>
                <w:sz w:val="28"/>
                <w:szCs w:val="28"/>
                <w:lang w:eastAsia="zh-CN" w:bidi="hi-IN"/>
              </w:rPr>
              <w:t xml:space="preserve">Освітньо-професійна програма </w:t>
            </w:r>
            <w:r w:rsidRPr="008B0D8C">
              <w:rPr>
                <w:rFonts w:eastAsia="Calibri"/>
                <w:sz w:val="28"/>
                <w:szCs w:val="28"/>
              </w:rPr>
              <w:t>Мисливське</w:t>
            </w:r>
          </w:p>
          <w:p w:rsidR="00164D6D" w:rsidRPr="008B0D8C" w:rsidRDefault="00164D6D" w:rsidP="008A3BF8">
            <w:pPr>
              <w:tabs>
                <w:tab w:val="left" w:pos="284"/>
                <w:tab w:val="left" w:pos="993"/>
              </w:tabs>
              <w:suppressAutoHyphens/>
              <w:jc w:val="both"/>
              <w:textAlignment w:val="baseline"/>
              <w:rPr>
                <w:rFonts w:ascii="Liberation Serif" w:eastAsia="Droid Sans Fallback" w:hAnsi="Liberation Serif" w:cs="FreeSans"/>
                <w:color w:val="000000"/>
                <w:kern w:val="3"/>
                <w:sz w:val="28"/>
                <w:szCs w:val="28"/>
                <w:lang w:eastAsia="zh-CN" w:bidi="hi-IN"/>
              </w:rPr>
            </w:pPr>
            <w:r w:rsidRPr="008B0D8C">
              <w:rPr>
                <w:rFonts w:eastAsia="Calibri"/>
                <w:sz w:val="28"/>
                <w:szCs w:val="28"/>
              </w:rPr>
              <w:t xml:space="preserve">господарство та рослинні ресурси </w:t>
            </w:r>
          </w:p>
        </w:tc>
      </w:tr>
    </w:tbl>
    <w:p w:rsidR="00164D6D" w:rsidRPr="008B0D8C" w:rsidRDefault="00164D6D" w:rsidP="00164D6D">
      <w:pPr>
        <w:tabs>
          <w:tab w:val="left" w:pos="284"/>
          <w:tab w:val="left" w:pos="993"/>
        </w:tabs>
        <w:suppressAutoHyphens/>
        <w:ind w:firstLine="709"/>
        <w:jc w:val="both"/>
        <w:textAlignment w:val="baseline"/>
        <w:rPr>
          <w:rFonts w:eastAsia="Droid Sans Fallback"/>
          <w:vanish/>
          <w:kern w:val="3"/>
          <w:sz w:val="4"/>
          <w:szCs w:val="16"/>
          <w:lang w:eastAsia="zh-CN" w:bidi="hi-IN"/>
        </w:rPr>
      </w:pPr>
    </w:p>
    <w:tbl>
      <w:tblPr>
        <w:tblW w:w="6997" w:type="dxa"/>
        <w:tblInd w:w="3863" w:type="dxa"/>
        <w:tblLayout w:type="fixed"/>
        <w:tblLook w:val="04A0"/>
      </w:tblPr>
      <w:tblGrid>
        <w:gridCol w:w="457"/>
        <w:gridCol w:w="991"/>
        <w:gridCol w:w="142"/>
        <w:gridCol w:w="1949"/>
        <w:gridCol w:w="110"/>
        <w:gridCol w:w="2891"/>
        <w:gridCol w:w="457"/>
      </w:tblGrid>
      <w:tr w:rsidR="00164D6D" w:rsidRPr="008B0D8C" w:rsidTr="00984238">
        <w:trPr>
          <w:gridAfter w:val="1"/>
          <w:wAfter w:w="457" w:type="dxa"/>
        </w:trPr>
        <w:tc>
          <w:tcPr>
            <w:tcW w:w="3649" w:type="dxa"/>
            <w:gridSpan w:val="5"/>
            <w:tcMar>
              <w:top w:w="55" w:type="dxa"/>
              <w:left w:w="55" w:type="dxa"/>
              <w:bottom w:w="55" w:type="dxa"/>
              <w:right w:w="55" w:type="dxa"/>
            </w:tcMar>
          </w:tcPr>
          <w:p w:rsidR="00164D6D" w:rsidRPr="008B0D8C" w:rsidRDefault="00164D6D" w:rsidP="008A3BF8">
            <w:pPr>
              <w:tabs>
                <w:tab w:val="left" w:pos="531"/>
                <w:tab w:val="left" w:pos="993"/>
              </w:tabs>
              <w:suppressAutoHyphens/>
              <w:ind w:left="672" w:firstLine="37"/>
              <w:jc w:val="both"/>
              <w:textAlignment w:val="baseline"/>
              <w:rPr>
                <w:rFonts w:ascii="Liberation Serif" w:eastAsia="Droid Sans Fallback" w:hAnsi="Liberation Serif" w:cs="FreeSans"/>
                <w:b/>
                <w:color w:val="000000"/>
                <w:kern w:val="3"/>
                <w:sz w:val="28"/>
                <w:szCs w:val="28"/>
                <w:lang w:eastAsia="zh-CN" w:bidi="hi-IN"/>
              </w:rPr>
            </w:pPr>
            <w:r w:rsidRPr="008B0D8C">
              <w:rPr>
                <w:rFonts w:ascii="Liberation Serif" w:eastAsia="Droid Sans Fallback" w:hAnsi="Liberation Serif" w:cs="FreeSans"/>
                <w:b/>
                <w:color w:val="000000"/>
                <w:kern w:val="3"/>
                <w:sz w:val="28"/>
                <w:szCs w:val="28"/>
                <w:lang w:eastAsia="zh-CN" w:bidi="hi-IN"/>
              </w:rPr>
              <w:t>ЗАТВЕРДЖУЮ</w:t>
            </w:r>
          </w:p>
        </w:tc>
        <w:tc>
          <w:tcPr>
            <w:tcW w:w="2891" w:type="dxa"/>
            <w:tcMar>
              <w:top w:w="55" w:type="dxa"/>
              <w:left w:w="55" w:type="dxa"/>
              <w:bottom w:w="55" w:type="dxa"/>
              <w:right w:w="55" w:type="dxa"/>
            </w:tcMar>
          </w:tcPr>
          <w:p w:rsidR="00164D6D" w:rsidRPr="008B0D8C" w:rsidRDefault="00164D6D" w:rsidP="008A3BF8">
            <w:pPr>
              <w:tabs>
                <w:tab w:val="left" w:pos="284"/>
                <w:tab w:val="left" w:pos="993"/>
              </w:tabs>
              <w:suppressAutoHyphens/>
              <w:ind w:firstLine="709"/>
              <w:jc w:val="both"/>
              <w:textAlignment w:val="baseline"/>
              <w:rPr>
                <w:rFonts w:ascii="Liberation Serif" w:eastAsia="Droid Sans Fallback" w:hAnsi="Liberation Serif" w:cs="FreeSans"/>
                <w:color w:val="000000"/>
                <w:kern w:val="3"/>
                <w:sz w:val="28"/>
                <w:szCs w:val="28"/>
                <w:lang w:eastAsia="zh-CN" w:bidi="hi-IN"/>
              </w:rPr>
            </w:pPr>
          </w:p>
        </w:tc>
      </w:tr>
      <w:tr w:rsidR="00164D6D" w:rsidRPr="008B0D8C" w:rsidTr="00984238">
        <w:trPr>
          <w:gridAfter w:val="1"/>
          <w:wAfter w:w="457" w:type="dxa"/>
        </w:trPr>
        <w:tc>
          <w:tcPr>
            <w:tcW w:w="6540" w:type="dxa"/>
            <w:gridSpan w:val="6"/>
            <w:tcMar>
              <w:top w:w="55" w:type="dxa"/>
              <w:left w:w="55" w:type="dxa"/>
              <w:bottom w:w="55" w:type="dxa"/>
              <w:right w:w="55" w:type="dxa"/>
            </w:tcMar>
            <w:hideMark/>
          </w:tcPr>
          <w:p w:rsidR="00164D6D" w:rsidRPr="008B0D8C" w:rsidRDefault="00164D6D" w:rsidP="008A3BF8">
            <w:pPr>
              <w:tabs>
                <w:tab w:val="left" w:pos="531"/>
                <w:tab w:val="left" w:pos="993"/>
              </w:tabs>
              <w:suppressAutoHyphens/>
              <w:ind w:left="672" w:firstLine="37"/>
              <w:jc w:val="both"/>
              <w:textAlignment w:val="baseline"/>
              <w:rPr>
                <w:rFonts w:ascii="Liberation Serif" w:eastAsia="Droid Sans Fallback" w:hAnsi="Liberation Serif" w:cs="FreeSans"/>
                <w:color w:val="000000"/>
                <w:kern w:val="3"/>
                <w:sz w:val="28"/>
                <w:szCs w:val="28"/>
                <w:lang w:eastAsia="zh-CN" w:bidi="hi-IN"/>
              </w:rPr>
            </w:pPr>
            <w:r w:rsidRPr="008B0D8C">
              <w:rPr>
                <w:rFonts w:ascii="Liberation Serif" w:eastAsia="Droid Sans Fallback" w:hAnsi="Liberation Serif" w:cs="FreeSans"/>
                <w:color w:val="000000"/>
                <w:kern w:val="3"/>
                <w:sz w:val="28"/>
                <w:szCs w:val="28"/>
                <w:lang w:eastAsia="zh-CN" w:bidi="hi-IN"/>
              </w:rPr>
              <w:t xml:space="preserve">Завідувач кафедри </w:t>
            </w:r>
            <w:r w:rsidRPr="008B0D8C">
              <w:rPr>
                <w:rFonts w:eastAsia="Calibri"/>
                <w:sz w:val="28"/>
                <w:szCs w:val="28"/>
              </w:rPr>
              <w:t>біології лісу, мисливствознавства</w:t>
            </w:r>
            <w:r w:rsidRPr="008B0D8C">
              <w:rPr>
                <w:rFonts w:ascii="Liberation Serif" w:eastAsia="Droid Sans Fallback" w:hAnsi="Liberation Serif" w:cs="FreeSans"/>
                <w:color w:val="000000"/>
                <w:kern w:val="3"/>
                <w:sz w:val="28"/>
                <w:szCs w:val="28"/>
                <w:lang w:eastAsia="zh-CN" w:bidi="hi-IN"/>
              </w:rPr>
              <w:t xml:space="preserve"> </w:t>
            </w:r>
            <w:r w:rsidRPr="008B0D8C">
              <w:rPr>
                <w:rFonts w:eastAsia="Calibri"/>
                <w:sz w:val="28"/>
                <w:szCs w:val="28"/>
              </w:rPr>
              <w:t>та іхтіології</w:t>
            </w:r>
            <w:r w:rsidRPr="008B0D8C">
              <w:rPr>
                <w:rFonts w:ascii="Liberation Serif" w:eastAsia="Droid Sans Fallback" w:hAnsi="Liberation Serif" w:cs="FreeSans"/>
                <w:color w:val="000000"/>
                <w:kern w:val="3"/>
                <w:sz w:val="28"/>
                <w:szCs w:val="28"/>
                <w:lang w:eastAsia="zh-CN" w:bidi="hi-IN"/>
              </w:rPr>
              <w:t xml:space="preserve">, </w:t>
            </w:r>
          </w:p>
          <w:p w:rsidR="00164D6D" w:rsidRPr="008B0D8C" w:rsidRDefault="00164D6D" w:rsidP="008A3BF8">
            <w:pPr>
              <w:tabs>
                <w:tab w:val="left" w:pos="531"/>
                <w:tab w:val="left" w:pos="993"/>
              </w:tabs>
              <w:suppressAutoHyphens/>
              <w:ind w:left="672" w:firstLine="37"/>
              <w:jc w:val="both"/>
              <w:textAlignment w:val="baseline"/>
              <w:rPr>
                <w:rFonts w:ascii="Liberation Serif" w:eastAsia="Droid Sans Fallback" w:hAnsi="Liberation Serif" w:cs="FreeSans"/>
                <w:color w:val="000000"/>
                <w:kern w:val="3"/>
                <w:sz w:val="28"/>
                <w:szCs w:val="28"/>
                <w:lang w:eastAsia="zh-CN" w:bidi="hi-IN"/>
              </w:rPr>
            </w:pPr>
            <w:proofErr w:type="spellStart"/>
            <w:r w:rsidRPr="008B0D8C">
              <w:rPr>
                <w:rFonts w:ascii="Liberation Serif" w:eastAsia="Droid Sans Fallback" w:hAnsi="Liberation Serif" w:cs="FreeSans"/>
                <w:color w:val="000000"/>
                <w:kern w:val="3"/>
                <w:sz w:val="28"/>
                <w:szCs w:val="28"/>
                <w:lang w:eastAsia="zh-CN" w:bidi="hi-IN"/>
              </w:rPr>
              <w:t>д.б.н</w:t>
            </w:r>
            <w:proofErr w:type="spellEnd"/>
            <w:r w:rsidRPr="008B0D8C">
              <w:rPr>
                <w:rFonts w:ascii="Liberation Serif" w:eastAsia="Droid Sans Fallback" w:hAnsi="Liberation Serif" w:cs="FreeSans"/>
                <w:color w:val="000000"/>
                <w:kern w:val="3"/>
                <w:sz w:val="28"/>
                <w:szCs w:val="28"/>
                <w:lang w:eastAsia="zh-CN" w:bidi="hi-IN"/>
              </w:rPr>
              <w:t xml:space="preserve">., проф.                             </w:t>
            </w:r>
          </w:p>
        </w:tc>
      </w:tr>
      <w:tr w:rsidR="00164D6D" w:rsidRPr="008B0D8C" w:rsidTr="00984238">
        <w:trPr>
          <w:gridBefore w:val="1"/>
          <w:wBefore w:w="457" w:type="dxa"/>
        </w:trPr>
        <w:tc>
          <w:tcPr>
            <w:tcW w:w="6540" w:type="dxa"/>
            <w:gridSpan w:val="6"/>
            <w:tcBorders>
              <w:top w:val="nil"/>
              <w:left w:val="nil"/>
              <w:bottom w:val="single" w:sz="4" w:space="0" w:color="000000"/>
              <w:right w:val="nil"/>
            </w:tcBorders>
            <w:tcMar>
              <w:top w:w="55" w:type="dxa"/>
              <w:left w:w="55" w:type="dxa"/>
              <w:bottom w:w="55" w:type="dxa"/>
              <w:right w:w="55" w:type="dxa"/>
            </w:tcMar>
            <w:hideMark/>
          </w:tcPr>
          <w:p w:rsidR="00164D6D" w:rsidRPr="008B0D8C" w:rsidRDefault="00164D6D" w:rsidP="008A3BF8">
            <w:pPr>
              <w:tabs>
                <w:tab w:val="left" w:pos="531"/>
                <w:tab w:val="left" w:pos="993"/>
              </w:tabs>
              <w:suppressAutoHyphens/>
              <w:ind w:left="672" w:firstLine="37"/>
              <w:jc w:val="both"/>
              <w:textAlignment w:val="baseline"/>
              <w:rPr>
                <w:rFonts w:ascii="Liberation Serif" w:eastAsia="Droid Sans Fallback" w:hAnsi="Liberation Serif" w:cs="FreeSans"/>
                <w:color w:val="000000"/>
                <w:kern w:val="3"/>
                <w:sz w:val="28"/>
                <w:szCs w:val="28"/>
                <w:lang w:eastAsia="zh-CN" w:bidi="hi-IN"/>
              </w:rPr>
            </w:pPr>
            <w:r w:rsidRPr="008B0D8C">
              <w:rPr>
                <w:rFonts w:eastAsia="Droid Sans Fallback"/>
                <w:kern w:val="3"/>
                <w:sz w:val="28"/>
                <w:szCs w:val="28"/>
                <w:lang w:eastAsia="zh-CN" w:bidi="hi-IN"/>
              </w:rPr>
              <w:t xml:space="preserve">В. І. </w:t>
            </w:r>
            <w:proofErr w:type="spellStart"/>
            <w:r w:rsidRPr="008B0D8C">
              <w:rPr>
                <w:rFonts w:eastAsia="Droid Sans Fallback"/>
                <w:kern w:val="3"/>
                <w:sz w:val="28"/>
                <w:szCs w:val="28"/>
                <w:lang w:eastAsia="zh-CN" w:bidi="hi-IN"/>
              </w:rPr>
              <w:t>Домніч</w:t>
            </w:r>
            <w:proofErr w:type="spellEnd"/>
            <w:r w:rsidRPr="008B0D8C">
              <w:rPr>
                <w:rFonts w:eastAsia="Droid Sans Fallback"/>
                <w:kern w:val="3"/>
                <w:sz w:val="28"/>
                <w:szCs w:val="28"/>
                <w:lang w:eastAsia="zh-CN" w:bidi="hi-IN"/>
              </w:rPr>
              <w:t xml:space="preserve"> </w:t>
            </w:r>
          </w:p>
        </w:tc>
      </w:tr>
      <w:tr w:rsidR="00164D6D" w:rsidRPr="008B0D8C" w:rsidTr="00984238">
        <w:trPr>
          <w:gridBefore w:val="1"/>
          <w:wBefore w:w="457" w:type="dxa"/>
        </w:trPr>
        <w:tc>
          <w:tcPr>
            <w:tcW w:w="991" w:type="dxa"/>
            <w:tcBorders>
              <w:top w:val="single" w:sz="4" w:space="0" w:color="000000"/>
              <w:left w:val="nil"/>
              <w:bottom w:val="nil"/>
              <w:right w:val="nil"/>
            </w:tcBorders>
            <w:tcMar>
              <w:top w:w="55" w:type="dxa"/>
              <w:left w:w="55" w:type="dxa"/>
              <w:bottom w:w="55" w:type="dxa"/>
              <w:right w:w="55" w:type="dxa"/>
            </w:tcMar>
          </w:tcPr>
          <w:p w:rsidR="00164D6D" w:rsidRPr="008B0D8C" w:rsidRDefault="00164D6D" w:rsidP="008A3BF8">
            <w:pPr>
              <w:tabs>
                <w:tab w:val="left" w:pos="284"/>
                <w:tab w:val="left" w:pos="993"/>
              </w:tabs>
              <w:suppressAutoHyphens/>
              <w:ind w:firstLine="709"/>
              <w:jc w:val="both"/>
              <w:textAlignment w:val="baseline"/>
              <w:rPr>
                <w:rFonts w:ascii="Liberation Serif" w:eastAsia="Droid Sans Fallback" w:hAnsi="Liberation Serif" w:cs="FreeSans"/>
                <w:color w:val="000000"/>
                <w:kern w:val="3"/>
                <w:sz w:val="16"/>
                <w:szCs w:val="16"/>
                <w:lang w:eastAsia="zh-CN" w:bidi="hi-IN"/>
              </w:rPr>
            </w:pPr>
          </w:p>
          <w:p w:rsidR="00164D6D" w:rsidRPr="008B0D8C" w:rsidRDefault="00164D6D" w:rsidP="008A3BF8">
            <w:pPr>
              <w:tabs>
                <w:tab w:val="left" w:pos="284"/>
                <w:tab w:val="left" w:pos="993"/>
              </w:tabs>
              <w:suppressAutoHyphens/>
              <w:jc w:val="both"/>
              <w:textAlignment w:val="baseline"/>
              <w:rPr>
                <w:rFonts w:ascii="Liberation Serif" w:eastAsia="Droid Sans Fallback" w:hAnsi="Liberation Serif" w:cs="FreeSans"/>
                <w:color w:val="000000"/>
                <w:kern w:val="3"/>
                <w:sz w:val="28"/>
                <w:szCs w:val="28"/>
                <w:highlight w:val="red"/>
                <w:u w:val="single"/>
                <w:lang w:eastAsia="zh-CN" w:bidi="hi-IN"/>
              </w:rPr>
            </w:pPr>
            <w:r w:rsidRPr="008B0D8C">
              <w:rPr>
                <w:rFonts w:ascii="Liberation Serif" w:eastAsia="Droid Sans Fallback" w:hAnsi="Liberation Serif" w:cs="FreeSans"/>
                <w:color w:val="000000"/>
                <w:kern w:val="3"/>
                <w:sz w:val="28"/>
                <w:szCs w:val="28"/>
                <w:u w:val="single"/>
                <w:lang w:eastAsia="zh-CN" w:bidi="hi-IN"/>
              </w:rPr>
              <w:t>«        »</w:t>
            </w:r>
          </w:p>
        </w:tc>
        <w:tc>
          <w:tcPr>
            <w:tcW w:w="142" w:type="dxa"/>
            <w:tcBorders>
              <w:top w:val="single" w:sz="4" w:space="0" w:color="000000"/>
              <w:left w:val="nil"/>
              <w:bottom w:val="nil"/>
              <w:right w:val="nil"/>
            </w:tcBorders>
            <w:tcMar>
              <w:top w:w="55" w:type="dxa"/>
              <w:left w:w="55" w:type="dxa"/>
              <w:bottom w:w="55" w:type="dxa"/>
              <w:right w:w="55" w:type="dxa"/>
            </w:tcMar>
          </w:tcPr>
          <w:p w:rsidR="00164D6D" w:rsidRPr="008B0D8C" w:rsidRDefault="00164D6D" w:rsidP="008A3BF8">
            <w:pPr>
              <w:tabs>
                <w:tab w:val="left" w:pos="284"/>
                <w:tab w:val="left" w:pos="993"/>
              </w:tabs>
              <w:suppressAutoHyphens/>
              <w:ind w:firstLine="709"/>
              <w:jc w:val="both"/>
              <w:textAlignment w:val="baseline"/>
              <w:rPr>
                <w:rFonts w:ascii="Liberation Serif" w:eastAsia="Droid Sans Fallback" w:hAnsi="Liberation Serif" w:cs="FreeSans"/>
                <w:color w:val="000000"/>
                <w:kern w:val="3"/>
                <w:sz w:val="28"/>
                <w:szCs w:val="28"/>
                <w:highlight w:val="red"/>
                <w:lang w:eastAsia="zh-CN" w:bidi="hi-IN"/>
              </w:rPr>
            </w:pPr>
          </w:p>
        </w:tc>
        <w:tc>
          <w:tcPr>
            <w:tcW w:w="1949" w:type="dxa"/>
            <w:tcBorders>
              <w:top w:val="single" w:sz="4" w:space="0" w:color="000000"/>
              <w:left w:val="nil"/>
              <w:bottom w:val="nil"/>
              <w:right w:val="nil"/>
            </w:tcBorders>
            <w:tcMar>
              <w:top w:w="55" w:type="dxa"/>
              <w:left w:w="55" w:type="dxa"/>
              <w:bottom w:w="55" w:type="dxa"/>
              <w:right w:w="55" w:type="dxa"/>
            </w:tcMar>
          </w:tcPr>
          <w:p w:rsidR="00164D6D" w:rsidRPr="008B0D8C" w:rsidRDefault="00164D6D" w:rsidP="00984238">
            <w:pPr>
              <w:tabs>
                <w:tab w:val="left" w:pos="284"/>
                <w:tab w:val="left" w:pos="993"/>
              </w:tabs>
              <w:suppressAutoHyphens/>
              <w:jc w:val="both"/>
              <w:textAlignment w:val="baseline"/>
              <w:rPr>
                <w:rFonts w:ascii="Liberation Serif" w:eastAsia="Droid Sans Fallback" w:hAnsi="Liberation Serif" w:cs="FreeSans"/>
                <w:color w:val="000000"/>
                <w:kern w:val="3"/>
                <w:sz w:val="28"/>
                <w:szCs w:val="28"/>
                <w:highlight w:val="red"/>
                <w:lang w:eastAsia="zh-CN" w:bidi="hi-IN"/>
              </w:rPr>
            </w:pPr>
          </w:p>
        </w:tc>
        <w:tc>
          <w:tcPr>
            <w:tcW w:w="3458" w:type="dxa"/>
            <w:gridSpan w:val="3"/>
            <w:tcBorders>
              <w:top w:val="single" w:sz="4" w:space="0" w:color="000000"/>
              <w:left w:val="nil"/>
              <w:bottom w:val="nil"/>
              <w:right w:val="nil"/>
            </w:tcBorders>
            <w:tcMar>
              <w:top w:w="55" w:type="dxa"/>
              <w:left w:w="55" w:type="dxa"/>
              <w:bottom w:w="55" w:type="dxa"/>
              <w:right w:w="55" w:type="dxa"/>
            </w:tcMar>
          </w:tcPr>
          <w:p w:rsidR="00164D6D" w:rsidRPr="008B0D8C" w:rsidRDefault="00164D6D" w:rsidP="008A3BF8">
            <w:pPr>
              <w:tabs>
                <w:tab w:val="left" w:pos="284"/>
                <w:tab w:val="left" w:pos="993"/>
              </w:tabs>
              <w:suppressAutoHyphens/>
              <w:ind w:firstLine="709"/>
              <w:jc w:val="both"/>
              <w:textAlignment w:val="baseline"/>
              <w:rPr>
                <w:rFonts w:ascii="Liberation Serif" w:eastAsia="Droid Sans Fallback" w:hAnsi="Liberation Serif" w:cs="FreeSans"/>
                <w:color w:val="000000"/>
                <w:kern w:val="3"/>
                <w:sz w:val="16"/>
                <w:szCs w:val="16"/>
                <w:u w:val="single"/>
                <w:lang w:eastAsia="zh-CN" w:bidi="hi-IN"/>
              </w:rPr>
            </w:pPr>
          </w:p>
          <w:p w:rsidR="00164D6D" w:rsidRPr="008B0D8C" w:rsidRDefault="00164D6D" w:rsidP="00984238">
            <w:pPr>
              <w:tabs>
                <w:tab w:val="left" w:pos="284"/>
                <w:tab w:val="left" w:pos="993"/>
              </w:tabs>
              <w:suppressAutoHyphens/>
              <w:jc w:val="both"/>
              <w:textAlignment w:val="baseline"/>
              <w:rPr>
                <w:rFonts w:ascii="Liberation Serif" w:eastAsia="Droid Sans Fallback" w:hAnsi="Liberation Serif" w:cs="FreeSans"/>
                <w:color w:val="000000"/>
                <w:kern w:val="3"/>
                <w:sz w:val="28"/>
                <w:szCs w:val="28"/>
                <w:highlight w:val="red"/>
                <w:u w:val="single"/>
                <w:lang w:eastAsia="zh-CN" w:bidi="hi-IN"/>
              </w:rPr>
            </w:pPr>
            <w:r w:rsidRPr="008B0D8C">
              <w:rPr>
                <w:rFonts w:ascii="Liberation Serif" w:eastAsia="Droid Sans Fallback" w:hAnsi="Liberation Serif" w:cs="FreeSans"/>
                <w:color w:val="000000"/>
                <w:kern w:val="3"/>
                <w:sz w:val="28"/>
                <w:szCs w:val="28"/>
                <w:u w:val="single"/>
                <w:lang w:eastAsia="zh-CN" w:bidi="hi-IN"/>
              </w:rPr>
              <w:t xml:space="preserve">       </w:t>
            </w:r>
            <w:r w:rsidRPr="008B0D8C">
              <w:rPr>
                <w:rFonts w:ascii="Liberation Serif" w:eastAsia="Droid Sans Fallback" w:hAnsi="Liberation Serif" w:cs="FreeSans"/>
                <w:color w:val="000000"/>
                <w:kern w:val="3"/>
                <w:sz w:val="28"/>
                <w:szCs w:val="28"/>
                <w:u w:val="single"/>
                <w:lang w:val="en-US" w:eastAsia="zh-CN" w:bidi="hi-IN"/>
              </w:rPr>
              <w:t>20</w:t>
            </w:r>
            <w:r w:rsidRPr="008B0D8C">
              <w:rPr>
                <w:rFonts w:ascii="Liberation Serif" w:eastAsia="Droid Sans Fallback" w:hAnsi="Liberation Serif" w:cs="FreeSans"/>
                <w:color w:val="000000"/>
                <w:kern w:val="3"/>
                <w:sz w:val="28"/>
                <w:szCs w:val="28"/>
                <w:u w:val="single"/>
                <w:lang w:eastAsia="zh-CN" w:bidi="hi-IN"/>
              </w:rPr>
              <w:t>26 року</w:t>
            </w:r>
          </w:p>
        </w:tc>
      </w:tr>
    </w:tbl>
    <w:p w:rsidR="004B6E92" w:rsidRDefault="004B6E92">
      <w:pPr>
        <w:pStyle w:val="a3"/>
        <w:spacing w:before="107"/>
        <w:ind w:left="0"/>
        <w:jc w:val="left"/>
      </w:pPr>
    </w:p>
    <w:p w:rsidR="004B6E92" w:rsidRDefault="009B7ACB">
      <w:pPr>
        <w:pStyle w:val="1"/>
        <w:spacing w:line="321" w:lineRule="exact"/>
        <w:ind w:left="1091"/>
      </w:pPr>
      <w:r>
        <w:rPr>
          <w:spacing w:val="-2"/>
        </w:rPr>
        <w:t>ЗAВДAННЯ</w:t>
      </w:r>
    </w:p>
    <w:p w:rsidR="004B6E92" w:rsidRDefault="009B7ACB">
      <w:pPr>
        <w:pStyle w:val="a3"/>
        <w:spacing w:line="321" w:lineRule="exact"/>
        <w:ind w:left="1088" w:right="524"/>
        <w:jc w:val="center"/>
      </w:pPr>
      <w:r>
        <w:t>НA</w:t>
      </w:r>
      <w:r>
        <w:rPr>
          <w:spacing w:val="-18"/>
        </w:rPr>
        <w:t xml:space="preserve"> </w:t>
      </w:r>
      <w:r>
        <w:t>КВAЛIФIКAЦIЙНУ</w:t>
      </w:r>
      <w:r>
        <w:rPr>
          <w:spacing w:val="-15"/>
        </w:rPr>
        <w:t xml:space="preserve"> </w:t>
      </w:r>
      <w:r>
        <w:t>POБOТУ</w:t>
      </w:r>
      <w:r>
        <w:rPr>
          <w:spacing w:val="-10"/>
        </w:rPr>
        <w:t xml:space="preserve"> </w:t>
      </w:r>
      <w:r>
        <w:rPr>
          <w:spacing w:val="-2"/>
        </w:rPr>
        <w:t>CТУДEНТУ</w:t>
      </w:r>
    </w:p>
    <w:p w:rsidR="004B6E92" w:rsidRDefault="004B6E92">
      <w:pPr>
        <w:pStyle w:val="a3"/>
        <w:spacing w:before="8"/>
        <w:ind w:left="0"/>
        <w:jc w:val="left"/>
        <w:rPr>
          <w:sz w:val="5"/>
        </w:rPr>
      </w:pPr>
    </w:p>
    <w:tbl>
      <w:tblPr>
        <w:tblStyle w:val="TableNormal"/>
        <w:tblW w:w="0" w:type="auto"/>
        <w:tblInd w:w="805" w:type="dxa"/>
        <w:tblLayout w:type="fixed"/>
        <w:tblLook w:val="01E0"/>
      </w:tblPr>
      <w:tblGrid>
        <w:gridCol w:w="2143"/>
        <w:gridCol w:w="1640"/>
        <w:gridCol w:w="530"/>
        <w:gridCol w:w="392"/>
        <w:gridCol w:w="285"/>
        <w:gridCol w:w="1415"/>
        <w:gridCol w:w="921"/>
        <w:gridCol w:w="509"/>
        <w:gridCol w:w="2129"/>
      </w:tblGrid>
      <w:tr w:rsidR="004B6E92">
        <w:trPr>
          <w:trHeight w:val="377"/>
        </w:trPr>
        <w:tc>
          <w:tcPr>
            <w:tcW w:w="9964" w:type="dxa"/>
            <w:gridSpan w:val="9"/>
          </w:tcPr>
          <w:p w:rsidR="004B6E92" w:rsidRDefault="009B7ACB">
            <w:pPr>
              <w:pStyle w:val="TableParagraph"/>
              <w:spacing w:line="311" w:lineRule="exact"/>
              <w:ind w:left="0" w:right="7"/>
              <w:rPr>
                <w:sz w:val="28"/>
              </w:rPr>
            </w:pPr>
            <w:r>
              <w:rPr>
                <w:sz w:val="28"/>
              </w:rPr>
              <w:t>Філіппова</w:t>
            </w:r>
            <w:r>
              <w:rPr>
                <w:spacing w:val="-11"/>
                <w:sz w:val="28"/>
              </w:rPr>
              <w:t xml:space="preserve"> </w:t>
            </w:r>
            <w:r>
              <w:rPr>
                <w:sz w:val="28"/>
              </w:rPr>
              <w:t>Євгенія</w:t>
            </w:r>
            <w:r>
              <w:rPr>
                <w:spacing w:val="-12"/>
                <w:sz w:val="28"/>
              </w:rPr>
              <w:t xml:space="preserve"> </w:t>
            </w:r>
            <w:r>
              <w:rPr>
                <w:spacing w:val="-2"/>
                <w:sz w:val="28"/>
              </w:rPr>
              <w:t>Олександровича</w:t>
            </w:r>
          </w:p>
        </w:tc>
      </w:tr>
      <w:tr w:rsidR="004B6E92">
        <w:trPr>
          <w:trHeight w:val="1319"/>
        </w:trPr>
        <w:tc>
          <w:tcPr>
            <w:tcW w:w="9964" w:type="dxa"/>
            <w:gridSpan w:val="9"/>
          </w:tcPr>
          <w:p w:rsidR="004B6E92" w:rsidRDefault="00020440">
            <w:pPr>
              <w:pStyle w:val="TableParagraph"/>
              <w:spacing w:line="20" w:lineRule="exact"/>
              <w:ind w:left="155"/>
              <w:jc w:val="left"/>
              <w:rPr>
                <w:sz w:val="2"/>
              </w:rPr>
            </w:pPr>
            <w:r>
              <w:rPr>
                <w:noProof/>
                <w:sz w:val="2"/>
                <w:lang w:val="ru-RU" w:eastAsia="ru-RU"/>
              </w:rPr>
            </w:r>
            <w:r w:rsidRPr="00020440">
              <w:rPr>
                <w:noProof/>
                <w:sz w:val="2"/>
                <w:lang w:val="ru-RU" w:eastAsia="ru-RU"/>
              </w:rPr>
              <w:pict>
                <v:group id="Group 5" o:spid="_x0000_s1048" style="width:482.25pt;height:.5pt;mso-position-horizontal-relative:char;mso-position-vertical-relative:line" coordsize="61245,63">
                  <v:shape id="Graphic 6" o:spid="_x0000_s1049" style="position:absolute;width:61245;height:63;visibility:visible;mso-wrap-style:square;v-text-anchor:top" coordsize="61245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" path="m6124321,l,,,6096r6124321,l6124321,xe" fillcolor="black" stroked="f">
                    <v:path arrowok="t"/>
                  </v:shape>
                  <w10:wrap type="none"/>
                  <w10:anchorlock/>
                </v:group>
              </w:pict>
            </w:r>
          </w:p>
          <w:p w:rsidR="004B6E92" w:rsidRDefault="004B6E92">
            <w:pPr>
              <w:pStyle w:val="TableParagraph"/>
              <w:spacing w:before="207"/>
              <w:ind w:left="0"/>
              <w:jc w:val="left"/>
              <w:rPr>
                <w:sz w:val="28"/>
              </w:rPr>
            </w:pPr>
          </w:p>
          <w:p w:rsidR="004B6E92" w:rsidRDefault="00020440">
            <w:pPr>
              <w:pStyle w:val="TableParagraph"/>
              <w:spacing w:before="1"/>
              <w:ind w:left="50" w:right="147"/>
              <w:jc w:val="left"/>
              <w:rPr>
                <w:sz w:val="28"/>
              </w:rPr>
            </w:pPr>
            <w:r>
              <w:rPr>
                <w:noProof/>
                <w:sz w:val="28"/>
                <w:lang w:val="ru-RU" w:eastAsia="ru-RU"/>
              </w:rPr>
              <w:pict>
                <v:group id="Group 7" o:spid="_x0000_s1046" style="position:absolute;left:0;text-align:left;margin-left:96.8pt;margin-top:14.7pt;width:4.1pt;height:.75pt;z-index:-16459776;mso-wrap-distance-left:0;mso-wrap-distance-right:0" coordsize="5206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">
                  <v:shape id="Graphic 8" o:spid="_x0000_s1047" style="position:absolute;width:52069;height:9525;visibility:visible;mso-wrap-style:square;v-text-anchor:top" coordsize="52069,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" path="m51816,l,,,9144r51816,l51816,xe" fillcolor="red" stroked="f">
                    <v:path arrowok="t"/>
                  </v:shape>
                </v:group>
              </w:pict>
            </w:r>
            <w:r w:rsidR="009B7ACB">
              <w:rPr>
                <w:sz w:val="28"/>
              </w:rPr>
              <w:t xml:space="preserve">1. </w:t>
            </w:r>
            <w:proofErr w:type="spellStart"/>
            <w:r w:rsidR="009B7ACB">
              <w:rPr>
                <w:sz w:val="28"/>
              </w:rPr>
              <w:t>Тeмa</w:t>
            </w:r>
            <w:proofErr w:type="spellEnd"/>
            <w:r w:rsidR="009B7ACB">
              <w:rPr>
                <w:sz w:val="28"/>
              </w:rPr>
              <w:t xml:space="preserve"> </w:t>
            </w:r>
            <w:proofErr w:type="spellStart"/>
            <w:r w:rsidR="009B7ACB">
              <w:rPr>
                <w:sz w:val="28"/>
              </w:rPr>
              <w:t>poбoти</w:t>
            </w:r>
            <w:proofErr w:type="spellEnd"/>
            <w:r w:rsidR="009B7ACB">
              <w:rPr>
                <w:spacing w:val="40"/>
                <w:sz w:val="28"/>
              </w:rPr>
              <w:t xml:space="preserve"> </w:t>
            </w:r>
            <w:r w:rsidR="009B7ACB">
              <w:rPr>
                <w:sz w:val="28"/>
                <w:u w:val="single"/>
              </w:rPr>
              <w:t>Оцінка санітарного стану дерев у захисних лісових насадженнях</w:t>
            </w:r>
            <w:r w:rsidR="009B7ACB">
              <w:rPr>
                <w:sz w:val="28"/>
              </w:rPr>
              <w:t xml:space="preserve"> </w:t>
            </w:r>
            <w:r w:rsidR="009B7ACB">
              <w:rPr>
                <w:sz w:val="28"/>
                <w:u w:val="single"/>
              </w:rPr>
              <w:t>Запорізького району</w:t>
            </w:r>
          </w:p>
        </w:tc>
      </w:tr>
      <w:tr w:rsidR="004B6E92">
        <w:trPr>
          <w:trHeight w:val="562"/>
        </w:trPr>
        <w:tc>
          <w:tcPr>
            <w:tcW w:w="2143" w:type="dxa"/>
          </w:tcPr>
          <w:p w:rsidR="004B6E92" w:rsidRDefault="009B7ACB">
            <w:pPr>
              <w:pStyle w:val="TableParagraph"/>
              <w:spacing w:before="114"/>
              <w:ind w:left="50"/>
              <w:jc w:val="left"/>
              <w:rPr>
                <w:sz w:val="28"/>
              </w:rPr>
            </w:pPr>
            <w:proofErr w:type="spellStart"/>
            <w:r>
              <w:rPr>
                <w:sz w:val="28"/>
              </w:rPr>
              <w:t>кepiвник</w:t>
            </w:r>
            <w:proofErr w:type="spellEnd"/>
            <w:r>
              <w:rPr>
                <w:spacing w:val="-7"/>
                <w:sz w:val="28"/>
              </w:rPr>
              <w:t xml:space="preserve"> </w:t>
            </w:r>
            <w:proofErr w:type="spellStart"/>
            <w:r>
              <w:rPr>
                <w:spacing w:val="-2"/>
                <w:sz w:val="28"/>
              </w:rPr>
              <w:t>poбoти</w:t>
            </w:r>
            <w:proofErr w:type="spellEnd"/>
          </w:p>
        </w:tc>
        <w:tc>
          <w:tcPr>
            <w:tcW w:w="7821" w:type="dxa"/>
            <w:gridSpan w:val="8"/>
            <w:tcBorders>
              <w:bottom w:val="single" w:sz="4" w:space="0" w:color="000000"/>
            </w:tcBorders>
          </w:tcPr>
          <w:p w:rsidR="004B6E92" w:rsidRDefault="009B7ACB">
            <w:pPr>
              <w:pStyle w:val="TableParagraph"/>
              <w:spacing w:before="114"/>
              <w:ind w:left="-1"/>
              <w:jc w:val="left"/>
              <w:rPr>
                <w:sz w:val="28"/>
              </w:rPr>
            </w:pPr>
            <w:r>
              <w:rPr>
                <w:sz w:val="28"/>
              </w:rPr>
              <w:t>доктор</w:t>
            </w:r>
            <w:r>
              <w:rPr>
                <w:spacing w:val="-10"/>
                <w:sz w:val="28"/>
              </w:rPr>
              <w:t xml:space="preserve"> </w:t>
            </w:r>
            <w:r>
              <w:rPr>
                <w:sz w:val="28"/>
              </w:rPr>
              <w:t>філософії,</w:t>
            </w:r>
            <w:r>
              <w:rPr>
                <w:spacing w:val="-10"/>
                <w:sz w:val="28"/>
              </w:rPr>
              <w:t xml:space="preserve"> </w:t>
            </w:r>
            <w:r>
              <w:rPr>
                <w:sz w:val="28"/>
              </w:rPr>
              <w:t>Левицька</w:t>
            </w:r>
            <w:r>
              <w:rPr>
                <w:spacing w:val="-9"/>
                <w:sz w:val="28"/>
              </w:rPr>
              <w:t xml:space="preserve"> </w:t>
            </w:r>
            <w:r>
              <w:rPr>
                <w:sz w:val="28"/>
              </w:rPr>
              <w:t>Христина</w:t>
            </w:r>
            <w:r>
              <w:rPr>
                <w:spacing w:val="-11"/>
                <w:sz w:val="28"/>
              </w:rPr>
              <w:t xml:space="preserve"> </w:t>
            </w:r>
            <w:r>
              <w:rPr>
                <w:spacing w:val="-2"/>
                <w:sz w:val="28"/>
              </w:rPr>
              <w:t>Михайлівна</w:t>
            </w:r>
          </w:p>
        </w:tc>
      </w:tr>
      <w:tr w:rsidR="004B6E92">
        <w:trPr>
          <w:trHeight w:val="563"/>
        </w:trPr>
        <w:tc>
          <w:tcPr>
            <w:tcW w:w="3783" w:type="dxa"/>
            <w:gridSpan w:val="2"/>
          </w:tcPr>
          <w:p w:rsidR="004B6E92" w:rsidRDefault="009B7ACB">
            <w:pPr>
              <w:pStyle w:val="TableParagraph"/>
              <w:spacing w:before="112"/>
              <w:ind w:left="50"/>
              <w:jc w:val="left"/>
              <w:rPr>
                <w:sz w:val="28"/>
              </w:rPr>
            </w:pPr>
            <w:proofErr w:type="spellStart"/>
            <w:r>
              <w:rPr>
                <w:sz w:val="28"/>
              </w:rPr>
              <w:t>зaтвepджeнa</w:t>
            </w:r>
            <w:proofErr w:type="spellEnd"/>
            <w:r>
              <w:rPr>
                <w:spacing w:val="-6"/>
                <w:sz w:val="28"/>
              </w:rPr>
              <w:t xml:space="preserve"> </w:t>
            </w:r>
            <w:proofErr w:type="spellStart"/>
            <w:r>
              <w:rPr>
                <w:sz w:val="28"/>
              </w:rPr>
              <w:t>нaкaзoм</w:t>
            </w:r>
            <w:proofErr w:type="spellEnd"/>
            <w:r>
              <w:rPr>
                <w:spacing w:val="-5"/>
                <w:sz w:val="28"/>
              </w:rPr>
              <w:t xml:space="preserve"> </w:t>
            </w:r>
            <w:r>
              <w:rPr>
                <w:sz w:val="28"/>
              </w:rPr>
              <w:t>ЗНУ</w:t>
            </w:r>
            <w:r>
              <w:rPr>
                <w:spacing w:val="-5"/>
                <w:sz w:val="28"/>
              </w:rPr>
              <w:t xml:space="preserve"> </w:t>
            </w:r>
            <w:proofErr w:type="spellStart"/>
            <w:r>
              <w:rPr>
                <w:spacing w:val="-5"/>
                <w:sz w:val="28"/>
              </w:rPr>
              <w:t>вiд</w:t>
            </w:r>
            <w:proofErr w:type="spellEnd"/>
          </w:p>
        </w:tc>
        <w:tc>
          <w:tcPr>
            <w:tcW w:w="530" w:type="dxa"/>
            <w:tcBorders>
              <w:top w:val="single" w:sz="4" w:space="0" w:color="000000"/>
              <w:bottom w:val="single" w:sz="4" w:space="0" w:color="000000"/>
            </w:tcBorders>
          </w:tcPr>
          <w:p w:rsidR="004B6E92" w:rsidRDefault="009B7ACB">
            <w:pPr>
              <w:pStyle w:val="TableParagraph"/>
              <w:spacing w:before="112"/>
              <w:ind w:left="0" w:right="33"/>
              <w:rPr>
                <w:sz w:val="28"/>
              </w:rPr>
            </w:pPr>
            <w:r>
              <w:rPr>
                <w:spacing w:val="-10"/>
                <w:sz w:val="28"/>
              </w:rPr>
              <w:t>«</w:t>
            </w:r>
          </w:p>
        </w:tc>
        <w:tc>
          <w:tcPr>
            <w:tcW w:w="392" w:type="dxa"/>
            <w:tcBorders>
              <w:top w:val="single" w:sz="4" w:space="0" w:color="000000"/>
              <w:bottom w:val="single" w:sz="4" w:space="0" w:color="000000"/>
            </w:tcBorders>
          </w:tcPr>
          <w:p w:rsidR="004B6E92" w:rsidRDefault="009B7ACB">
            <w:pPr>
              <w:pStyle w:val="TableParagraph"/>
              <w:spacing w:before="112"/>
              <w:ind w:left="-1"/>
              <w:jc w:val="left"/>
              <w:rPr>
                <w:sz w:val="28"/>
              </w:rPr>
            </w:pPr>
            <w:r>
              <w:rPr>
                <w:spacing w:val="-5"/>
                <w:sz w:val="28"/>
              </w:rPr>
              <w:t>05</w:t>
            </w:r>
          </w:p>
        </w:tc>
        <w:tc>
          <w:tcPr>
            <w:tcW w:w="285" w:type="dxa"/>
            <w:tcBorders>
              <w:top w:val="single" w:sz="4" w:space="0" w:color="000000"/>
            </w:tcBorders>
          </w:tcPr>
          <w:p w:rsidR="004B6E92" w:rsidRDefault="009B7ACB">
            <w:pPr>
              <w:pStyle w:val="TableParagraph"/>
              <w:spacing w:before="112"/>
              <w:ind w:left="105"/>
              <w:jc w:val="left"/>
              <w:rPr>
                <w:sz w:val="28"/>
              </w:rPr>
            </w:pPr>
            <w:r>
              <w:rPr>
                <w:spacing w:val="-10"/>
                <w:sz w:val="28"/>
              </w:rPr>
              <w:t>»</w:t>
            </w:r>
          </w:p>
        </w:tc>
        <w:tc>
          <w:tcPr>
            <w:tcW w:w="1415" w:type="dxa"/>
            <w:tcBorders>
              <w:top w:val="single" w:sz="4" w:space="0" w:color="000000"/>
              <w:bottom w:val="single" w:sz="4" w:space="0" w:color="000000"/>
            </w:tcBorders>
          </w:tcPr>
          <w:p w:rsidR="004B6E92" w:rsidRDefault="009B7ACB">
            <w:pPr>
              <w:pStyle w:val="TableParagraph"/>
              <w:spacing w:before="112"/>
              <w:ind w:left="199"/>
              <w:jc w:val="left"/>
              <w:rPr>
                <w:sz w:val="28"/>
              </w:rPr>
            </w:pPr>
            <w:r>
              <w:rPr>
                <w:spacing w:val="-2"/>
                <w:sz w:val="28"/>
              </w:rPr>
              <w:t>січня</w:t>
            </w:r>
          </w:p>
        </w:tc>
        <w:tc>
          <w:tcPr>
            <w:tcW w:w="921" w:type="dxa"/>
            <w:tcBorders>
              <w:top w:val="single" w:sz="4" w:space="0" w:color="000000"/>
            </w:tcBorders>
          </w:tcPr>
          <w:p w:rsidR="004B6E92" w:rsidRDefault="009B7ACB">
            <w:pPr>
              <w:pStyle w:val="TableParagraph"/>
              <w:spacing w:before="112"/>
              <w:ind w:left="-7"/>
              <w:jc w:val="left"/>
              <w:rPr>
                <w:sz w:val="28"/>
              </w:rPr>
            </w:pPr>
            <w:r>
              <w:rPr>
                <w:sz w:val="28"/>
              </w:rPr>
              <w:t>2026</w:t>
            </w:r>
            <w:r>
              <w:rPr>
                <w:spacing w:val="-3"/>
                <w:sz w:val="28"/>
              </w:rPr>
              <w:t xml:space="preserve"> </w:t>
            </w:r>
            <w:r>
              <w:rPr>
                <w:spacing w:val="-5"/>
                <w:sz w:val="28"/>
              </w:rPr>
              <w:t>p.</w:t>
            </w:r>
          </w:p>
        </w:tc>
        <w:tc>
          <w:tcPr>
            <w:tcW w:w="509" w:type="dxa"/>
            <w:tcBorders>
              <w:top w:val="single" w:sz="4" w:space="0" w:color="000000"/>
            </w:tcBorders>
          </w:tcPr>
          <w:p w:rsidR="004B6E92" w:rsidRDefault="009B7ACB">
            <w:pPr>
              <w:pStyle w:val="TableParagraph"/>
              <w:spacing w:before="112"/>
              <w:ind w:left="67"/>
              <w:jc w:val="left"/>
              <w:rPr>
                <w:sz w:val="28"/>
              </w:rPr>
            </w:pPr>
            <w:r>
              <w:rPr>
                <w:spacing w:val="-10"/>
                <w:sz w:val="28"/>
              </w:rPr>
              <w:t>№</w:t>
            </w:r>
          </w:p>
        </w:tc>
        <w:tc>
          <w:tcPr>
            <w:tcW w:w="2129" w:type="dxa"/>
            <w:tcBorders>
              <w:top w:val="single" w:sz="4" w:space="0" w:color="000000"/>
              <w:bottom w:val="single" w:sz="4" w:space="0" w:color="000000"/>
            </w:tcBorders>
          </w:tcPr>
          <w:p w:rsidR="004B6E92" w:rsidRDefault="009B7ACB">
            <w:pPr>
              <w:pStyle w:val="TableParagraph"/>
              <w:spacing w:before="112"/>
              <w:ind w:left="95"/>
              <w:jc w:val="left"/>
              <w:rPr>
                <w:sz w:val="28"/>
              </w:rPr>
            </w:pPr>
            <w:r>
              <w:rPr>
                <w:spacing w:val="-2"/>
                <w:sz w:val="28"/>
              </w:rPr>
              <w:t>08-</w:t>
            </w:r>
            <w:r>
              <w:rPr>
                <w:spacing w:val="-10"/>
                <w:sz w:val="28"/>
              </w:rPr>
              <w:t>с</w:t>
            </w:r>
          </w:p>
        </w:tc>
      </w:tr>
      <w:tr w:rsidR="004B6E92">
        <w:trPr>
          <w:trHeight w:val="561"/>
        </w:trPr>
        <w:tc>
          <w:tcPr>
            <w:tcW w:w="4313" w:type="dxa"/>
            <w:gridSpan w:val="3"/>
          </w:tcPr>
          <w:p w:rsidR="004B6E92" w:rsidRDefault="009B7ACB">
            <w:pPr>
              <w:pStyle w:val="TableParagraph"/>
              <w:spacing w:before="112"/>
              <w:ind w:left="50"/>
              <w:jc w:val="left"/>
              <w:rPr>
                <w:sz w:val="28"/>
              </w:rPr>
            </w:pPr>
            <w:r>
              <w:rPr>
                <w:sz w:val="28"/>
              </w:rPr>
              <w:t>2.</w:t>
            </w:r>
            <w:r>
              <w:rPr>
                <w:spacing w:val="-10"/>
                <w:sz w:val="28"/>
              </w:rPr>
              <w:t xml:space="preserve"> </w:t>
            </w:r>
            <w:proofErr w:type="spellStart"/>
            <w:r>
              <w:rPr>
                <w:sz w:val="28"/>
              </w:rPr>
              <w:t>Cтpoк</w:t>
            </w:r>
            <w:proofErr w:type="spellEnd"/>
            <w:r>
              <w:rPr>
                <w:spacing w:val="-11"/>
                <w:sz w:val="28"/>
              </w:rPr>
              <w:t xml:space="preserve"> </w:t>
            </w:r>
            <w:proofErr w:type="spellStart"/>
            <w:r>
              <w:rPr>
                <w:sz w:val="28"/>
              </w:rPr>
              <w:t>пoдaння</w:t>
            </w:r>
            <w:proofErr w:type="spellEnd"/>
            <w:r>
              <w:rPr>
                <w:spacing w:val="-8"/>
                <w:sz w:val="28"/>
              </w:rPr>
              <w:t xml:space="preserve"> </w:t>
            </w:r>
            <w:proofErr w:type="spellStart"/>
            <w:r>
              <w:rPr>
                <w:sz w:val="28"/>
              </w:rPr>
              <w:t>cтудeнтoм</w:t>
            </w:r>
            <w:proofErr w:type="spellEnd"/>
            <w:r>
              <w:rPr>
                <w:spacing w:val="-11"/>
                <w:sz w:val="28"/>
              </w:rPr>
              <w:t xml:space="preserve"> </w:t>
            </w:r>
            <w:proofErr w:type="spellStart"/>
            <w:r>
              <w:rPr>
                <w:spacing w:val="-2"/>
                <w:sz w:val="28"/>
              </w:rPr>
              <w:t>poбoти</w:t>
            </w:r>
            <w:proofErr w:type="spellEnd"/>
          </w:p>
        </w:tc>
        <w:tc>
          <w:tcPr>
            <w:tcW w:w="392" w:type="dxa"/>
            <w:tcBorders>
              <w:top w:val="single" w:sz="4" w:space="0" w:color="000000"/>
            </w:tcBorders>
          </w:tcPr>
          <w:p w:rsidR="004B6E92" w:rsidRDefault="004B6E92">
            <w:pPr>
              <w:pStyle w:val="TableParagraph"/>
              <w:ind w:left="0"/>
              <w:jc w:val="left"/>
              <w:rPr>
                <w:sz w:val="28"/>
              </w:rPr>
            </w:pPr>
          </w:p>
        </w:tc>
        <w:tc>
          <w:tcPr>
            <w:tcW w:w="2621" w:type="dxa"/>
            <w:gridSpan w:val="3"/>
            <w:tcBorders>
              <w:bottom w:val="single" w:sz="4" w:space="0" w:color="000000"/>
            </w:tcBorders>
          </w:tcPr>
          <w:p w:rsidR="004B6E92" w:rsidRDefault="009B7ACB">
            <w:pPr>
              <w:pStyle w:val="TableParagraph"/>
              <w:spacing w:before="112"/>
              <w:ind w:left="-9"/>
              <w:jc w:val="left"/>
              <w:rPr>
                <w:sz w:val="28"/>
              </w:rPr>
            </w:pPr>
            <w:r>
              <w:rPr>
                <w:sz w:val="28"/>
              </w:rPr>
              <w:t>червень</w:t>
            </w:r>
            <w:r>
              <w:rPr>
                <w:spacing w:val="-8"/>
                <w:sz w:val="28"/>
              </w:rPr>
              <w:t xml:space="preserve"> </w:t>
            </w:r>
            <w:r>
              <w:rPr>
                <w:sz w:val="28"/>
              </w:rPr>
              <w:t>2026</w:t>
            </w:r>
            <w:r>
              <w:rPr>
                <w:spacing w:val="-3"/>
                <w:sz w:val="28"/>
              </w:rPr>
              <w:t xml:space="preserve"> </w:t>
            </w:r>
            <w:proofErr w:type="spellStart"/>
            <w:r>
              <w:rPr>
                <w:spacing w:val="-4"/>
                <w:sz w:val="28"/>
              </w:rPr>
              <w:t>poку</w:t>
            </w:r>
            <w:proofErr w:type="spellEnd"/>
          </w:p>
        </w:tc>
        <w:tc>
          <w:tcPr>
            <w:tcW w:w="509" w:type="dxa"/>
            <w:tcBorders>
              <w:bottom w:val="single" w:sz="4" w:space="0" w:color="000000"/>
            </w:tcBorders>
          </w:tcPr>
          <w:p w:rsidR="004B6E92" w:rsidRDefault="004B6E92">
            <w:pPr>
              <w:pStyle w:val="TableParagraph"/>
              <w:ind w:left="0"/>
              <w:jc w:val="left"/>
              <w:rPr>
                <w:sz w:val="28"/>
              </w:rPr>
            </w:pPr>
          </w:p>
        </w:tc>
        <w:tc>
          <w:tcPr>
            <w:tcW w:w="2129" w:type="dxa"/>
            <w:tcBorders>
              <w:top w:val="single" w:sz="4" w:space="0" w:color="000000"/>
              <w:bottom w:val="single" w:sz="4" w:space="0" w:color="000000"/>
            </w:tcBorders>
          </w:tcPr>
          <w:p w:rsidR="004B6E92" w:rsidRDefault="004B6E92">
            <w:pPr>
              <w:pStyle w:val="TableParagraph"/>
              <w:ind w:left="0"/>
              <w:jc w:val="left"/>
              <w:rPr>
                <w:sz w:val="28"/>
              </w:rPr>
            </w:pPr>
          </w:p>
        </w:tc>
      </w:tr>
      <w:tr w:rsidR="004B6E92">
        <w:trPr>
          <w:trHeight w:val="1527"/>
        </w:trPr>
        <w:tc>
          <w:tcPr>
            <w:tcW w:w="9964" w:type="dxa"/>
            <w:gridSpan w:val="9"/>
          </w:tcPr>
          <w:p w:rsidR="004B6E92" w:rsidRDefault="009B7ACB">
            <w:pPr>
              <w:pStyle w:val="TableParagraph"/>
              <w:spacing w:before="112"/>
              <w:ind w:left="50" w:right="118"/>
              <w:jc w:val="both"/>
              <w:rPr>
                <w:sz w:val="28"/>
              </w:rPr>
            </w:pPr>
            <w:r>
              <w:rPr>
                <w:sz w:val="28"/>
              </w:rPr>
              <w:t xml:space="preserve">3. </w:t>
            </w:r>
            <w:proofErr w:type="spellStart"/>
            <w:r>
              <w:rPr>
                <w:sz w:val="28"/>
              </w:rPr>
              <w:t>Виxiднi</w:t>
            </w:r>
            <w:proofErr w:type="spellEnd"/>
            <w:r>
              <w:rPr>
                <w:sz w:val="28"/>
              </w:rPr>
              <w:t xml:space="preserve"> </w:t>
            </w:r>
            <w:proofErr w:type="spellStart"/>
            <w:r>
              <w:rPr>
                <w:sz w:val="28"/>
              </w:rPr>
              <w:t>дaнi</w:t>
            </w:r>
            <w:proofErr w:type="spellEnd"/>
            <w:r>
              <w:rPr>
                <w:sz w:val="28"/>
              </w:rPr>
              <w:t xml:space="preserve"> </w:t>
            </w:r>
            <w:proofErr w:type="spellStart"/>
            <w:r>
              <w:rPr>
                <w:sz w:val="28"/>
              </w:rPr>
              <w:t>дo</w:t>
            </w:r>
            <w:proofErr w:type="spellEnd"/>
            <w:r>
              <w:rPr>
                <w:sz w:val="28"/>
              </w:rPr>
              <w:t xml:space="preserve"> </w:t>
            </w:r>
            <w:proofErr w:type="spellStart"/>
            <w:r>
              <w:rPr>
                <w:sz w:val="28"/>
              </w:rPr>
              <w:t>poбoти</w:t>
            </w:r>
            <w:proofErr w:type="spellEnd"/>
            <w:r>
              <w:rPr>
                <w:sz w:val="28"/>
              </w:rPr>
              <w:t xml:space="preserve"> провести досліджень деревних насаджень, які включали аналіз породного складу, оцінку санітарного стану дерев за встановленими категоріями, визначення основних типів пошкоджень, виконати розрахунок індексу санітарного стану (ІСС).</w:t>
            </w:r>
          </w:p>
        </w:tc>
      </w:tr>
      <w:tr w:rsidR="004B6E92">
        <w:trPr>
          <w:trHeight w:val="2368"/>
        </w:trPr>
        <w:tc>
          <w:tcPr>
            <w:tcW w:w="9964" w:type="dxa"/>
            <w:gridSpan w:val="9"/>
          </w:tcPr>
          <w:p w:rsidR="004B6E92" w:rsidRDefault="009B7ACB">
            <w:pPr>
              <w:pStyle w:val="TableParagraph"/>
              <w:spacing w:before="114"/>
              <w:ind w:left="50" w:right="147"/>
              <w:jc w:val="left"/>
              <w:rPr>
                <w:sz w:val="28"/>
              </w:rPr>
            </w:pPr>
            <w:r>
              <w:rPr>
                <w:sz w:val="28"/>
              </w:rPr>
              <w:t xml:space="preserve">4. </w:t>
            </w:r>
            <w:proofErr w:type="spellStart"/>
            <w:r>
              <w:rPr>
                <w:sz w:val="28"/>
              </w:rPr>
              <w:t>Змicт</w:t>
            </w:r>
            <w:proofErr w:type="spellEnd"/>
            <w:r>
              <w:rPr>
                <w:sz w:val="28"/>
              </w:rPr>
              <w:t xml:space="preserve"> </w:t>
            </w:r>
            <w:proofErr w:type="spellStart"/>
            <w:r>
              <w:rPr>
                <w:sz w:val="28"/>
              </w:rPr>
              <w:t>poзpaxункoвo-пoяcнювaльнoї</w:t>
            </w:r>
            <w:proofErr w:type="spellEnd"/>
            <w:r>
              <w:rPr>
                <w:sz w:val="28"/>
              </w:rPr>
              <w:t xml:space="preserve"> </w:t>
            </w:r>
            <w:proofErr w:type="spellStart"/>
            <w:r>
              <w:rPr>
                <w:sz w:val="28"/>
              </w:rPr>
              <w:t>зaпиcки</w:t>
            </w:r>
            <w:proofErr w:type="spellEnd"/>
            <w:r>
              <w:rPr>
                <w:sz w:val="28"/>
              </w:rPr>
              <w:t xml:space="preserve"> (</w:t>
            </w:r>
            <w:proofErr w:type="spellStart"/>
            <w:r>
              <w:rPr>
                <w:sz w:val="28"/>
              </w:rPr>
              <w:t>пepeлiк</w:t>
            </w:r>
            <w:proofErr w:type="spellEnd"/>
            <w:r>
              <w:rPr>
                <w:sz w:val="28"/>
              </w:rPr>
              <w:t xml:space="preserve"> </w:t>
            </w:r>
            <w:proofErr w:type="spellStart"/>
            <w:r>
              <w:rPr>
                <w:sz w:val="28"/>
              </w:rPr>
              <w:t>питaнь</w:t>
            </w:r>
            <w:proofErr w:type="spellEnd"/>
            <w:r>
              <w:rPr>
                <w:sz w:val="28"/>
              </w:rPr>
              <w:t xml:space="preserve">, </w:t>
            </w:r>
            <w:proofErr w:type="spellStart"/>
            <w:r>
              <w:rPr>
                <w:sz w:val="28"/>
              </w:rPr>
              <w:t>якi</w:t>
            </w:r>
            <w:proofErr w:type="spellEnd"/>
            <w:r>
              <w:rPr>
                <w:sz w:val="28"/>
              </w:rPr>
              <w:t xml:space="preserve"> </w:t>
            </w:r>
            <w:proofErr w:type="spellStart"/>
            <w:r>
              <w:rPr>
                <w:sz w:val="28"/>
              </w:rPr>
              <w:t>пoтpiбнo</w:t>
            </w:r>
            <w:proofErr w:type="spellEnd"/>
            <w:r>
              <w:rPr>
                <w:sz w:val="28"/>
              </w:rPr>
              <w:t xml:space="preserve"> розробити):</w:t>
            </w:r>
            <w:r>
              <w:rPr>
                <w:spacing w:val="-5"/>
                <w:sz w:val="28"/>
              </w:rPr>
              <w:t xml:space="preserve"> </w:t>
            </w:r>
            <w:r>
              <w:rPr>
                <w:sz w:val="28"/>
                <w:u w:val="single"/>
              </w:rPr>
              <w:t>проаналізувати</w:t>
            </w:r>
            <w:r>
              <w:rPr>
                <w:spacing w:val="-4"/>
                <w:sz w:val="28"/>
                <w:u w:val="single"/>
              </w:rPr>
              <w:t xml:space="preserve"> </w:t>
            </w:r>
            <w:r>
              <w:rPr>
                <w:sz w:val="28"/>
                <w:u w:val="single"/>
              </w:rPr>
              <w:t>літературні</w:t>
            </w:r>
            <w:r>
              <w:rPr>
                <w:spacing w:val="-3"/>
                <w:sz w:val="28"/>
                <w:u w:val="single"/>
              </w:rPr>
              <w:t xml:space="preserve"> </w:t>
            </w:r>
            <w:r>
              <w:rPr>
                <w:sz w:val="28"/>
                <w:u w:val="single"/>
              </w:rPr>
              <w:t>джерела</w:t>
            </w:r>
            <w:r>
              <w:rPr>
                <w:spacing w:val="-6"/>
                <w:sz w:val="28"/>
                <w:u w:val="single"/>
              </w:rPr>
              <w:t xml:space="preserve"> </w:t>
            </w:r>
            <w:r>
              <w:rPr>
                <w:sz w:val="28"/>
                <w:u w:val="single"/>
              </w:rPr>
              <w:t>та</w:t>
            </w:r>
            <w:r>
              <w:rPr>
                <w:spacing w:val="-7"/>
                <w:sz w:val="28"/>
                <w:u w:val="single"/>
              </w:rPr>
              <w:t xml:space="preserve"> </w:t>
            </w:r>
            <w:r>
              <w:rPr>
                <w:sz w:val="28"/>
                <w:u w:val="single"/>
              </w:rPr>
              <w:t>нормативну</w:t>
            </w:r>
            <w:r>
              <w:rPr>
                <w:spacing w:val="-7"/>
                <w:sz w:val="28"/>
                <w:u w:val="single"/>
              </w:rPr>
              <w:t xml:space="preserve"> </w:t>
            </w:r>
            <w:r>
              <w:rPr>
                <w:sz w:val="28"/>
                <w:u w:val="single"/>
              </w:rPr>
              <w:t>базу</w:t>
            </w:r>
            <w:r>
              <w:rPr>
                <w:spacing w:val="-8"/>
                <w:sz w:val="28"/>
                <w:u w:val="single"/>
              </w:rPr>
              <w:t xml:space="preserve"> </w:t>
            </w:r>
            <w:r>
              <w:rPr>
                <w:sz w:val="28"/>
                <w:u w:val="single"/>
              </w:rPr>
              <w:t>щодо</w:t>
            </w:r>
            <w:r>
              <w:rPr>
                <w:spacing w:val="-7"/>
                <w:sz w:val="28"/>
                <w:u w:val="single"/>
              </w:rPr>
              <w:t xml:space="preserve"> </w:t>
            </w:r>
            <w:r>
              <w:rPr>
                <w:sz w:val="28"/>
                <w:u w:val="single"/>
              </w:rPr>
              <w:t>оцінки</w:t>
            </w:r>
            <w:r>
              <w:rPr>
                <w:sz w:val="28"/>
              </w:rPr>
              <w:t xml:space="preserve"> </w:t>
            </w:r>
            <w:r>
              <w:rPr>
                <w:sz w:val="28"/>
                <w:u w:val="single"/>
              </w:rPr>
              <w:t>санітарного стану дерев, охарактеризувати об’єкт дослідження та природно-кліматичні умови району, визначити методику польових досліджень, оцінити</w:t>
            </w:r>
            <w:r>
              <w:rPr>
                <w:sz w:val="28"/>
              </w:rPr>
              <w:t xml:space="preserve"> </w:t>
            </w:r>
            <w:r>
              <w:rPr>
                <w:sz w:val="28"/>
                <w:u w:val="single"/>
              </w:rPr>
              <w:t>породний склад і санітарний стан насаджень, виявити основні пошкодження</w:t>
            </w:r>
            <w:r>
              <w:rPr>
                <w:sz w:val="28"/>
              </w:rPr>
              <w:t xml:space="preserve"> </w:t>
            </w:r>
            <w:r>
              <w:rPr>
                <w:sz w:val="28"/>
                <w:u w:val="single"/>
              </w:rPr>
              <w:t>дерев, а також розрахувати індекс санітарного стану та виконати статистичну</w:t>
            </w:r>
          </w:p>
          <w:p w:rsidR="004B6E92" w:rsidRDefault="009B7ACB">
            <w:pPr>
              <w:pStyle w:val="TableParagraph"/>
              <w:spacing w:line="302" w:lineRule="exact"/>
              <w:ind w:left="50"/>
              <w:jc w:val="left"/>
              <w:rPr>
                <w:sz w:val="28"/>
              </w:rPr>
            </w:pPr>
            <w:r>
              <w:rPr>
                <w:sz w:val="28"/>
                <w:u w:val="single"/>
              </w:rPr>
              <w:t>обробку</w:t>
            </w:r>
            <w:r>
              <w:rPr>
                <w:spacing w:val="-10"/>
                <w:sz w:val="28"/>
                <w:u w:val="single"/>
              </w:rPr>
              <w:t xml:space="preserve"> </w:t>
            </w:r>
            <w:r>
              <w:rPr>
                <w:spacing w:val="-2"/>
                <w:sz w:val="28"/>
                <w:u w:val="single"/>
              </w:rPr>
              <w:t>результатів.</w:t>
            </w:r>
          </w:p>
        </w:tc>
      </w:tr>
    </w:tbl>
    <w:p w:rsidR="004B6E92" w:rsidRDefault="004B6E92">
      <w:pPr>
        <w:pStyle w:val="TableParagraph"/>
        <w:spacing w:line="302" w:lineRule="exact"/>
        <w:jc w:val="left"/>
        <w:rPr>
          <w:sz w:val="28"/>
        </w:rPr>
        <w:sectPr w:rsidR="004B6E92">
          <w:pgSz w:w="11910" w:h="16840"/>
          <w:pgMar w:top="660" w:right="425" w:bottom="280" w:left="708" w:header="720" w:footer="720" w:gutter="0"/>
          <w:cols w:space="720"/>
        </w:sectPr>
      </w:pPr>
    </w:p>
    <w:p w:rsidR="004B6E92" w:rsidRDefault="009B7ACB">
      <w:pPr>
        <w:ind w:left="9192"/>
        <w:rPr>
          <w:sz w:val="20"/>
        </w:rPr>
      </w:pPr>
      <w:r>
        <w:rPr>
          <w:noProof/>
          <w:sz w:val="20"/>
          <w:lang w:val="ru-RU" w:eastAsia="ru-RU"/>
        </w:rPr>
        <w:lastRenderedPageBreak/>
        <w:drawing>
          <wp:anchor distT="0" distB="0" distL="0" distR="0" simplePos="0" relativeHeight="15733760" behindDoc="0" locked="0" layoutInCell="1" allowOverlap="1">
            <wp:simplePos x="0" y="0"/>
            <wp:positionH relativeFrom="page">
              <wp:posOffset>3382009</wp:posOffset>
            </wp:positionH>
            <wp:positionV relativeFrom="page">
              <wp:posOffset>9472421</wp:posOffset>
            </wp:positionV>
            <wp:extent cx="332104" cy="429781"/>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332104" cy="429781"/>
                    </a:xfrm>
                    <a:prstGeom prst="rect">
                      <a:avLst/>
                    </a:prstGeom>
                  </pic:spPr>
                </pic:pic>
              </a:graphicData>
            </a:graphic>
          </wp:anchor>
        </w:drawing>
      </w:r>
      <w:r w:rsidR="00020440">
        <w:rPr>
          <w:noProof/>
          <w:sz w:val="20"/>
          <w:lang w:val="ru-RU" w:eastAsia="ru-RU"/>
        </w:rPr>
      </w:r>
      <w:r w:rsidR="00020440" w:rsidRPr="00020440">
        <w:rPr>
          <w:noProof/>
          <w:sz w:val="20"/>
          <w:lang w:val="ru-RU" w:eastAsia="ru-RU"/>
        </w:rPr>
        <w:pict>
          <v:group id="Group 10" o:spid="_x0000_s1044" style="width:23.4pt;height:13.8pt;mso-position-horizontal-relative:char;mso-position-vertical-relative:line" coordsize="297180,175260">
            <v:shape id="Graphic 11" o:spid="_x0000_s1045" style="position:absolute;width:297180;height:175260;visibility:visible;mso-wrap-style:square;v-text-anchor:top" coordsize="2971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" path="m297179,l,,,175259r297179,l297179,xe" stroked="f">
              <v:path arrowok="t"/>
            </v:shape>
            <w10:wrap type="none"/>
            <w10:anchorlock/>
          </v:group>
        </w:pict>
      </w:r>
    </w:p>
    <w:p w:rsidR="004B6E92" w:rsidRDefault="00020440">
      <w:pPr>
        <w:pStyle w:val="a5"/>
        <w:numPr>
          <w:ilvl w:val="0"/>
          <w:numId w:val="8"/>
        </w:numPr>
        <w:tabs>
          <w:tab w:val="left" w:pos="779"/>
        </w:tabs>
        <w:spacing w:before="280" w:line="237" w:lineRule="auto"/>
        <w:ind w:right="1897" w:firstLine="0"/>
        <w:jc w:val="left"/>
        <w:rPr>
          <w:sz w:val="28"/>
        </w:rPr>
      </w:pPr>
      <w:r>
        <w:rPr>
          <w:noProof/>
          <w:sz w:val="28"/>
          <w:lang w:val="ru-RU" w:eastAsia="ru-RU"/>
        </w:rPr>
        <w:pict>
          <v:shapetype id="_x0000_t202" coordsize="21600,21600" o:spt="202" path="m,l,21600r21600,l21600,xe">
            <v:stroke joinstyle="miter"/>
            <v:path gradientshapeok="t" o:connecttype="rect"/>
          </v:shapetype>
          <v:shape id="Textbox 12" o:spid="_x0000_s1043" type="#_x0000_t202" style="position:absolute;left:0;text-align:left;margin-left:504.35pt;margin-top:-12.9pt;width:6pt;height:13.3pt;z-index:-164577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" filled="f" stroked="f">
            <v:path arrowok="t"/>
            <v:textbox inset="0,0,0,0">
              <w:txbxContent>
                <w:p w:rsidR="009B7ACB" w:rsidRDefault="009B7ACB">
                  <w:pPr>
                    <w:spacing w:line="266" w:lineRule="exact"/>
                    <w:rPr>
                      <w:sz w:val="24"/>
                    </w:rPr>
                  </w:pPr>
                  <w:r>
                    <w:rPr>
                      <w:spacing w:val="-10"/>
                      <w:sz w:val="24"/>
                    </w:rPr>
                    <w:t>3</w:t>
                  </w:r>
                </w:p>
              </w:txbxContent>
            </v:textbox>
            <w10:wrap anchorx="page"/>
          </v:shape>
        </w:pict>
      </w:r>
      <w:r w:rsidR="009B7ACB">
        <w:rPr>
          <w:noProof/>
          <w:spacing w:val="-1"/>
          <w:position w:val="-4"/>
          <w:sz w:val="28"/>
          <w:lang w:val="ru-RU" w:eastAsia="ru-RU"/>
        </w:rPr>
        <w:drawing>
          <wp:inline distT="0" distB="0" distL="0" distR="0">
            <wp:extent cx="44196" cy="9144"/>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 cstate="print"/>
                    <a:stretch>
                      <a:fillRect/>
                    </a:stretch>
                  </pic:blipFill>
                  <pic:spPr>
                    <a:xfrm>
                      <a:off x="0" y="0"/>
                      <a:ext cx="44196" cy="9144"/>
                    </a:xfrm>
                    <a:prstGeom prst="rect">
                      <a:avLst/>
                    </a:prstGeom>
                  </pic:spPr>
                </pic:pic>
              </a:graphicData>
            </a:graphic>
          </wp:inline>
        </w:drawing>
      </w:r>
      <w:proofErr w:type="spellStart"/>
      <w:r w:rsidR="009B7ACB">
        <w:rPr>
          <w:sz w:val="28"/>
        </w:rPr>
        <w:t>Пepeлiк</w:t>
      </w:r>
      <w:proofErr w:type="spellEnd"/>
      <w:r w:rsidR="009B7ACB">
        <w:rPr>
          <w:spacing w:val="-4"/>
          <w:sz w:val="28"/>
        </w:rPr>
        <w:t xml:space="preserve"> </w:t>
      </w:r>
      <w:proofErr w:type="spellStart"/>
      <w:r w:rsidR="009B7ACB">
        <w:rPr>
          <w:sz w:val="28"/>
        </w:rPr>
        <w:t>гpaфiчнoгo</w:t>
      </w:r>
      <w:proofErr w:type="spellEnd"/>
      <w:r w:rsidR="009B7ACB">
        <w:rPr>
          <w:spacing w:val="-3"/>
          <w:sz w:val="28"/>
        </w:rPr>
        <w:t xml:space="preserve"> </w:t>
      </w:r>
      <w:proofErr w:type="spellStart"/>
      <w:r w:rsidR="009B7ACB">
        <w:rPr>
          <w:sz w:val="28"/>
        </w:rPr>
        <w:t>мaтepiaлу</w:t>
      </w:r>
      <w:proofErr w:type="spellEnd"/>
      <w:r w:rsidR="009B7ACB">
        <w:rPr>
          <w:spacing w:val="-8"/>
          <w:sz w:val="28"/>
        </w:rPr>
        <w:t xml:space="preserve"> </w:t>
      </w:r>
      <w:r w:rsidR="009B7ACB">
        <w:rPr>
          <w:sz w:val="28"/>
        </w:rPr>
        <w:t>(з</w:t>
      </w:r>
      <w:r w:rsidR="009B7ACB">
        <w:rPr>
          <w:spacing w:val="-5"/>
          <w:sz w:val="28"/>
        </w:rPr>
        <w:t xml:space="preserve"> </w:t>
      </w:r>
      <w:proofErr w:type="spellStart"/>
      <w:r w:rsidR="009B7ACB">
        <w:rPr>
          <w:sz w:val="28"/>
        </w:rPr>
        <w:t>тoчним</w:t>
      </w:r>
      <w:proofErr w:type="spellEnd"/>
      <w:r w:rsidR="009B7ACB">
        <w:rPr>
          <w:spacing w:val="-4"/>
          <w:sz w:val="28"/>
        </w:rPr>
        <w:t xml:space="preserve"> </w:t>
      </w:r>
      <w:proofErr w:type="spellStart"/>
      <w:r w:rsidR="009B7ACB">
        <w:rPr>
          <w:sz w:val="28"/>
        </w:rPr>
        <w:t>зaзнaчeнням</w:t>
      </w:r>
      <w:proofErr w:type="spellEnd"/>
      <w:r w:rsidR="009B7ACB">
        <w:rPr>
          <w:spacing w:val="-5"/>
          <w:sz w:val="28"/>
        </w:rPr>
        <w:t xml:space="preserve"> </w:t>
      </w:r>
      <w:proofErr w:type="spellStart"/>
      <w:r w:rsidR="009B7ACB">
        <w:rPr>
          <w:sz w:val="28"/>
        </w:rPr>
        <w:t>oбoв’язкoвиx</w:t>
      </w:r>
      <w:proofErr w:type="spellEnd"/>
      <w:r w:rsidR="009B7ACB">
        <w:rPr>
          <w:sz w:val="28"/>
        </w:rPr>
        <w:t xml:space="preserve"> </w:t>
      </w:r>
      <w:proofErr w:type="spellStart"/>
      <w:r w:rsidR="009B7ACB">
        <w:rPr>
          <w:sz w:val="28"/>
        </w:rPr>
        <w:t>кpecлeнь</w:t>
      </w:r>
      <w:proofErr w:type="spellEnd"/>
      <w:r w:rsidR="009B7ACB">
        <w:rPr>
          <w:sz w:val="28"/>
        </w:rPr>
        <w:t>):</w:t>
      </w:r>
      <w:r w:rsidR="009B7ACB">
        <w:rPr>
          <w:sz w:val="28"/>
          <w:u w:val="single"/>
        </w:rPr>
        <w:t xml:space="preserve"> 4 таблиці, 5 рисунків.</w:t>
      </w:r>
    </w:p>
    <w:p w:rsidR="004B6E92" w:rsidRDefault="009B7ACB">
      <w:pPr>
        <w:pStyle w:val="a5"/>
        <w:numPr>
          <w:ilvl w:val="0"/>
          <w:numId w:val="8"/>
        </w:numPr>
        <w:tabs>
          <w:tab w:val="left" w:pos="392"/>
        </w:tabs>
        <w:spacing w:before="284"/>
        <w:ind w:left="392" w:hanging="280"/>
        <w:jc w:val="left"/>
        <w:rPr>
          <w:sz w:val="28"/>
        </w:rPr>
      </w:pPr>
      <w:proofErr w:type="spellStart"/>
      <w:r>
        <w:rPr>
          <w:spacing w:val="-2"/>
          <w:sz w:val="28"/>
        </w:rPr>
        <w:t>Кoнcультaнти</w:t>
      </w:r>
      <w:proofErr w:type="spellEnd"/>
      <w:r>
        <w:rPr>
          <w:spacing w:val="-4"/>
          <w:sz w:val="28"/>
        </w:rPr>
        <w:t xml:space="preserve"> </w:t>
      </w:r>
      <w:proofErr w:type="spellStart"/>
      <w:r>
        <w:rPr>
          <w:spacing w:val="-2"/>
          <w:sz w:val="28"/>
        </w:rPr>
        <w:t>poздiлiв</w:t>
      </w:r>
      <w:proofErr w:type="spellEnd"/>
      <w:r>
        <w:rPr>
          <w:sz w:val="28"/>
        </w:rPr>
        <w:t xml:space="preserve"> </w:t>
      </w:r>
      <w:proofErr w:type="spellStart"/>
      <w:r>
        <w:rPr>
          <w:spacing w:val="-2"/>
          <w:sz w:val="28"/>
        </w:rPr>
        <w:t>poбoти</w:t>
      </w:r>
      <w:proofErr w:type="spellEnd"/>
    </w:p>
    <w:p w:rsidR="004B6E92" w:rsidRDefault="004B6E92">
      <w:pPr>
        <w:pStyle w:val="a3"/>
        <w:spacing w:before="3" w:after="1"/>
        <w:ind w:left="0"/>
        <w:jc w:val="left"/>
        <w:rPr>
          <w:sz w:val="13"/>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00"/>
        <w:gridCol w:w="5147"/>
        <w:gridCol w:w="1702"/>
        <w:gridCol w:w="1686"/>
      </w:tblGrid>
      <w:tr w:rsidR="004B6E92">
        <w:trPr>
          <w:trHeight w:val="448"/>
        </w:trPr>
        <w:tc>
          <w:tcPr>
            <w:tcW w:w="1100" w:type="dxa"/>
            <w:vMerge w:val="restart"/>
          </w:tcPr>
          <w:p w:rsidR="004B6E92" w:rsidRDefault="004B6E92">
            <w:pPr>
              <w:pStyle w:val="TableParagraph"/>
              <w:spacing w:before="59"/>
              <w:ind w:left="0"/>
              <w:jc w:val="left"/>
              <w:rPr>
                <w:sz w:val="28"/>
              </w:rPr>
            </w:pPr>
          </w:p>
          <w:p w:rsidR="004B6E92" w:rsidRDefault="009B7ACB">
            <w:pPr>
              <w:pStyle w:val="TableParagraph"/>
              <w:ind w:left="170"/>
              <w:jc w:val="left"/>
              <w:rPr>
                <w:sz w:val="28"/>
              </w:rPr>
            </w:pPr>
            <w:proofErr w:type="spellStart"/>
            <w:r>
              <w:rPr>
                <w:spacing w:val="-2"/>
                <w:sz w:val="28"/>
              </w:rPr>
              <w:t>Poздiл</w:t>
            </w:r>
            <w:proofErr w:type="spellEnd"/>
          </w:p>
        </w:tc>
        <w:tc>
          <w:tcPr>
            <w:tcW w:w="5147" w:type="dxa"/>
            <w:vMerge w:val="restart"/>
          </w:tcPr>
          <w:p w:rsidR="004B6E92" w:rsidRDefault="004B6E92">
            <w:pPr>
              <w:pStyle w:val="TableParagraph"/>
              <w:spacing w:before="59"/>
              <w:ind w:left="0"/>
              <w:jc w:val="left"/>
              <w:rPr>
                <w:sz w:val="28"/>
              </w:rPr>
            </w:pPr>
          </w:p>
          <w:p w:rsidR="004B6E92" w:rsidRDefault="009B7ACB">
            <w:pPr>
              <w:pStyle w:val="TableParagraph"/>
              <w:ind w:left="11"/>
              <w:rPr>
                <w:sz w:val="28"/>
              </w:rPr>
            </w:pPr>
            <w:proofErr w:type="spellStart"/>
            <w:r>
              <w:rPr>
                <w:spacing w:val="-2"/>
                <w:sz w:val="28"/>
              </w:rPr>
              <w:t>Кoнcультaнт</w:t>
            </w:r>
            <w:proofErr w:type="spellEnd"/>
          </w:p>
        </w:tc>
        <w:tc>
          <w:tcPr>
            <w:tcW w:w="3388" w:type="dxa"/>
            <w:gridSpan w:val="2"/>
          </w:tcPr>
          <w:p w:rsidR="004B6E92" w:rsidRDefault="009B7ACB">
            <w:pPr>
              <w:pStyle w:val="TableParagraph"/>
              <w:spacing w:before="55"/>
              <w:ind w:left="942"/>
              <w:jc w:val="left"/>
              <w:rPr>
                <w:sz w:val="28"/>
              </w:rPr>
            </w:pPr>
            <w:proofErr w:type="spellStart"/>
            <w:r>
              <w:rPr>
                <w:sz w:val="28"/>
              </w:rPr>
              <w:t>Пiдпиc</w:t>
            </w:r>
            <w:proofErr w:type="spellEnd"/>
            <w:r>
              <w:rPr>
                <w:sz w:val="28"/>
              </w:rPr>
              <w:t>,</w:t>
            </w:r>
            <w:r>
              <w:rPr>
                <w:spacing w:val="-7"/>
                <w:sz w:val="28"/>
              </w:rPr>
              <w:t xml:space="preserve"> </w:t>
            </w:r>
            <w:proofErr w:type="spellStart"/>
            <w:r>
              <w:rPr>
                <w:spacing w:val="-4"/>
                <w:sz w:val="28"/>
              </w:rPr>
              <w:t>дaтa</w:t>
            </w:r>
            <w:proofErr w:type="spellEnd"/>
          </w:p>
        </w:tc>
      </w:tr>
      <w:tr w:rsidR="004B6E92">
        <w:trPr>
          <w:trHeight w:val="642"/>
        </w:trPr>
        <w:tc>
          <w:tcPr>
            <w:tcW w:w="1100" w:type="dxa"/>
            <w:vMerge/>
            <w:tcBorders>
              <w:top w:val="nil"/>
            </w:tcBorders>
          </w:tcPr>
          <w:p w:rsidR="004B6E92" w:rsidRDefault="004B6E92">
            <w:pPr>
              <w:rPr>
                <w:sz w:val="2"/>
                <w:szCs w:val="2"/>
              </w:rPr>
            </w:pPr>
          </w:p>
        </w:tc>
        <w:tc>
          <w:tcPr>
            <w:tcW w:w="5147" w:type="dxa"/>
            <w:vMerge/>
            <w:tcBorders>
              <w:top w:val="nil"/>
            </w:tcBorders>
          </w:tcPr>
          <w:p w:rsidR="004B6E92" w:rsidRDefault="004B6E92">
            <w:pPr>
              <w:rPr>
                <w:sz w:val="2"/>
                <w:szCs w:val="2"/>
              </w:rPr>
            </w:pPr>
          </w:p>
        </w:tc>
        <w:tc>
          <w:tcPr>
            <w:tcW w:w="1702" w:type="dxa"/>
          </w:tcPr>
          <w:p w:rsidR="004B6E92" w:rsidRDefault="009B7ACB">
            <w:pPr>
              <w:pStyle w:val="TableParagraph"/>
              <w:spacing w:line="315" w:lineRule="exact"/>
              <w:ind w:left="12" w:right="1"/>
              <w:rPr>
                <w:sz w:val="28"/>
              </w:rPr>
            </w:pPr>
            <w:proofErr w:type="spellStart"/>
            <w:r>
              <w:rPr>
                <w:spacing w:val="-2"/>
                <w:sz w:val="28"/>
              </w:rPr>
              <w:t>зaвдaння</w:t>
            </w:r>
            <w:proofErr w:type="spellEnd"/>
          </w:p>
          <w:p w:rsidR="004B6E92" w:rsidRDefault="009B7ACB">
            <w:pPr>
              <w:pStyle w:val="TableParagraph"/>
              <w:spacing w:line="308" w:lineRule="exact"/>
              <w:ind w:left="12"/>
              <w:rPr>
                <w:sz w:val="28"/>
              </w:rPr>
            </w:pPr>
            <w:proofErr w:type="spellStart"/>
            <w:r>
              <w:rPr>
                <w:spacing w:val="-2"/>
                <w:sz w:val="28"/>
              </w:rPr>
              <w:t>видaв</w:t>
            </w:r>
            <w:proofErr w:type="spellEnd"/>
          </w:p>
        </w:tc>
        <w:tc>
          <w:tcPr>
            <w:tcW w:w="1686" w:type="dxa"/>
          </w:tcPr>
          <w:p w:rsidR="004B6E92" w:rsidRDefault="009B7ACB">
            <w:pPr>
              <w:pStyle w:val="TableParagraph"/>
              <w:spacing w:line="315" w:lineRule="exact"/>
              <w:ind w:left="311"/>
              <w:jc w:val="left"/>
              <w:rPr>
                <w:sz w:val="28"/>
              </w:rPr>
            </w:pPr>
            <w:proofErr w:type="spellStart"/>
            <w:r>
              <w:rPr>
                <w:spacing w:val="-2"/>
                <w:sz w:val="28"/>
              </w:rPr>
              <w:t>зaвдaння</w:t>
            </w:r>
            <w:proofErr w:type="spellEnd"/>
          </w:p>
          <w:p w:rsidR="004B6E92" w:rsidRDefault="009B7ACB">
            <w:pPr>
              <w:pStyle w:val="TableParagraph"/>
              <w:spacing w:line="308" w:lineRule="exact"/>
              <w:ind w:left="340"/>
              <w:jc w:val="left"/>
              <w:rPr>
                <w:sz w:val="28"/>
              </w:rPr>
            </w:pPr>
            <w:proofErr w:type="spellStart"/>
            <w:r>
              <w:rPr>
                <w:spacing w:val="-2"/>
                <w:sz w:val="28"/>
              </w:rPr>
              <w:t>пpийняв</w:t>
            </w:r>
            <w:proofErr w:type="spellEnd"/>
          </w:p>
        </w:tc>
      </w:tr>
      <w:tr w:rsidR="004B6E92">
        <w:trPr>
          <w:trHeight w:val="484"/>
        </w:trPr>
        <w:tc>
          <w:tcPr>
            <w:tcW w:w="1100" w:type="dxa"/>
          </w:tcPr>
          <w:p w:rsidR="004B6E92" w:rsidRDefault="009B7ACB">
            <w:pPr>
              <w:pStyle w:val="TableParagraph"/>
              <w:spacing w:line="315" w:lineRule="exact"/>
              <w:ind w:left="15"/>
              <w:rPr>
                <w:sz w:val="28"/>
              </w:rPr>
            </w:pPr>
            <w:r>
              <w:rPr>
                <w:spacing w:val="-10"/>
                <w:sz w:val="28"/>
              </w:rPr>
              <w:t>4</w:t>
            </w:r>
          </w:p>
        </w:tc>
        <w:tc>
          <w:tcPr>
            <w:tcW w:w="5147" w:type="dxa"/>
          </w:tcPr>
          <w:p w:rsidR="004B6E92" w:rsidRDefault="009B7ACB">
            <w:pPr>
              <w:pStyle w:val="TableParagraph"/>
              <w:spacing w:line="315" w:lineRule="exact"/>
              <w:ind w:left="109"/>
              <w:jc w:val="left"/>
              <w:rPr>
                <w:sz w:val="28"/>
              </w:rPr>
            </w:pPr>
            <w:r>
              <w:rPr>
                <w:sz w:val="28"/>
              </w:rPr>
              <w:t>Левицька</w:t>
            </w:r>
            <w:r>
              <w:rPr>
                <w:spacing w:val="-9"/>
                <w:sz w:val="28"/>
              </w:rPr>
              <w:t xml:space="preserve"> </w:t>
            </w:r>
            <w:r>
              <w:rPr>
                <w:sz w:val="28"/>
              </w:rPr>
              <w:t>Х.М.,</w:t>
            </w:r>
            <w:r>
              <w:rPr>
                <w:spacing w:val="-8"/>
                <w:sz w:val="28"/>
              </w:rPr>
              <w:t xml:space="preserve"> </w:t>
            </w:r>
            <w:proofErr w:type="spellStart"/>
            <w:r>
              <w:rPr>
                <w:spacing w:val="-4"/>
                <w:sz w:val="28"/>
              </w:rPr>
              <w:t>д.ф</w:t>
            </w:r>
            <w:proofErr w:type="spellEnd"/>
            <w:r>
              <w:rPr>
                <w:spacing w:val="-4"/>
                <w:sz w:val="28"/>
              </w:rPr>
              <w:t>.</w:t>
            </w:r>
          </w:p>
        </w:tc>
        <w:tc>
          <w:tcPr>
            <w:tcW w:w="1702" w:type="dxa"/>
          </w:tcPr>
          <w:p w:rsidR="004B6E92" w:rsidRDefault="009B7ACB">
            <w:pPr>
              <w:pStyle w:val="TableParagraph"/>
              <w:spacing w:line="315" w:lineRule="exact"/>
              <w:ind w:left="109"/>
              <w:jc w:val="left"/>
              <w:rPr>
                <w:sz w:val="28"/>
              </w:rPr>
            </w:pPr>
            <w:r>
              <w:rPr>
                <w:spacing w:val="-2"/>
                <w:sz w:val="28"/>
              </w:rPr>
              <w:t>15.09.2025</w:t>
            </w:r>
          </w:p>
        </w:tc>
        <w:tc>
          <w:tcPr>
            <w:tcW w:w="1686" w:type="dxa"/>
          </w:tcPr>
          <w:p w:rsidR="004B6E92" w:rsidRDefault="004B6E92">
            <w:pPr>
              <w:pStyle w:val="TableParagraph"/>
              <w:ind w:left="0"/>
              <w:jc w:val="left"/>
              <w:rPr>
                <w:sz w:val="28"/>
              </w:rPr>
            </w:pPr>
          </w:p>
        </w:tc>
      </w:tr>
    </w:tbl>
    <w:p w:rsidR="004B6E92" w:rsidRDefault="004B6E92">
      <w:pPr>
        <w:pStyle w:val="a3"/>
        <w:spacing w:before="137"/>
        <w:ind w:left="0"/>
        <w:jc w:val="left"/>
      </w:pPr>
    </w:p>
    <w:p w:rsidR="004B6E92" w:rsidRDefault="009B7ACB">
      <w:pPr>
        <w:pStyle w:val="a5"/>
        <w:numPr>
          <w:ilvl w:val="0"/>
          <w:numId w:val="8"/>
        </w:numPr>
        <w:tabs>
          <w:tab w:val="left" w:pos="375"/>
        </w:tabs>
        <w:spacing w:before="1"/>
        <w:ind w:left="375" w:hanging="279"/>
        <w:jc w:val="left"/>
        <w:rPr>
          <w:sz w:val="28"/>
        </w:rPr>
      </w:pPr>
      <w:proofErr w:type="spellStart"/>
      <w:r>
        <w:rPr>
          <w:sz w:val="28"/>
        </w:rPr>
        <w:t>Дaтa</w:t>
      </w:r>
      <w:proofErr w:type="spellEnd"/>
      <w:r>
        <w:rPr>
          <w:spacing w:val="-6"/>
          <w:sz w:val="28"/>
        </w:rPr>
        <w:t xml:space="preserve"> </w:t>
      </w:r>
      <w:proofErr w:type="spellStart"/>
      <w:r>
        <w:rPr>
          <w:sz w:val="28"/>
        </w:rPr>
        <w:t>видaчi</w:t>
      </w:r>
      <w:proofErr w:type="spellEnd"/>
      <w:r>
        <w:rPr>
          <w:spacing w:val="-6"/>
          <w:sz w:val="28"/>
        </w:rPr>
        <w:t xml:space="preserve"> </w:t>
      </w:r>
      <w:proofErr w:type="spellStart"/>
      <w:r>
        <w:rPr>
          <w:sz w:val="28"/>
        </w:rPr>
        <w:t>зaвдaння</w:t>
      </w:r>
      <w:proofErr w:type="spellEnd"/>
      <w:r>
        <w:rPr>
          <w:spacing w:val="-5"/>
          <w:sz w:val="28"/>
        </w:rPr>
        <w:t xml:space="preserve"> </w:t>
      </w:r>
      <w:r>
        <w:rPr>
          <w:sz w:val="28"/>
          <w:u w:val="single"/>
        </w:rPr>
        <w:t>15.09.</w:t>
      </w:r>
      <w:r>
        <w:rPr>
          <w:spacing w:val="-8"/>
          <w:sz w:val="28"/>
          <w:u w:val="single"/>
        </w:rPr>
        <w:t xml:space="preserve"> </w:t>
      </w:r>
      <w:r>
        <w:rPr>
          <w:sz w:val="28"/>
          <w:u w:val="single"/>
        </w:rPr>
        <w:t>2025</w:t>
      </w:r>
      <w:r>
        <w:rPr>
          <w:spacing w:val="-3"/>
          <w:sz w:val="28"/>
          <w:u w:val="single"/>
        </w:rPr>
        <w:t xml:space="preserve"> </w:t>
      </w:r>
      <w:r>
        <w:rPr>
          <w:spacing w:val="-4"/>
          <w:sz w:val="28"/>
          <w:u w:val="single"/>
        </w:rPr>
        <w:t>року</w:t>
      </w:r>
    </w:p>
    <w:p w:rsidR="004B6E92" w:rsidRDefault="009B7ACB">
      <w:pPr>
        <w:pStyle w:val="1"/>
        <w:spacing w:before="151"/>
        <w:ind w:right="216"/>
      </w:pPr>
      <w:r>
        <w:t>КAЛEНДAPНИЙ</w:t>
      </w:r>
      <w:r>
        <w:rPr>
          <w:spacing w:val="-11"/>
        </w:rPr>
        <w:t xml:space="preserve"> </w:t>
      </w:r>
      <w:r>
        <w:rPr>
          <w:spacing w:val="-4"/>
        </w:rPr>
        <w:t>ПЛAН</w:t>
      </w:r>
    </w:p>
    <w:p w:rsidR="004B6E92" w:rsidRDefault="004B6E92">
      <w:pPr>
        <w:pStyle w:val="a3"/>
        <w:spacing w:before="1" w:after="1"/>
        <w:ind w:left="0"/>
        <w:jc w:val="left"/>
        <w:rPr>
          <w:b/>
          <w:sz w:val="14"/>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0"/>
        <w:gridCol w:w="5391"/>
        <w:gridCol w:w="1985"/>
        <w:gridCol w:w="1550"/>
      </w:tblGrid>
      <w:tr w:rsidR="004B6E92">
        <w:trPr>
          <w:trHeight w:val="1074"/>
        </w:trPr>
        <w:tc>
          <w:tcPr>
            <w:tcW w:w="720" w:type="dxa"/>
          </w:tcPr>
          <w:p w:rsidR="004B6E92" w:rsidRDefault="009B7ACB">
            <w:pPr>
              <w:pStyle w:val="TableParagraph"/>
              <w:spacing w:before="48"/>
              <w:ind w:left="189" w:right="177" w:firstLine="36"/>
              <w:jc w:val="left"/>
              <w:rPr>
                <w:sz w:val="28"/>
              </w:rPr>
            </w:pPr>
            <w:r>
              <w:rPr>
                <w:spacing w:val="-10"/>
                <w:sz w:val="28"/>
              </w:rPr>
              <w:t xml:space="preserve">№ </w:t>
            </w:r>
            <w:r>
              <w:rPr>
                <w:spacing w:val="-5"/>
                <w:sz w:val="28"/>
              </w:rPr>
              <w:t>з/п</w:t>
            </w:r>
          </w:p>
        </w:tc>
        <w:tc>
          <w:tcPr>
            <w:tcW w:w="5391" w:type="dxa"/>
          </w:tcPr>
          <w:p w:rsidR="004B6E92" w:rsidRDefault="009B7ACB">
            <w:pPr>
              <w:pStyle w:val="TableParagraph"/>
              <w:spacing w:before="48"/>
              <w:ind w:left="523"/>
              <w:jc w:val="left"/>
              <w:rPr>
                <w:sz w:val="28"/>
              </w:rPr>
            </w:pPr>
            <w:proofErr w:type="spellStart"/>
            <w:r>
              <w:rPr>
                <w:sz w:val="28"/>
              </w:rPr>
              <w:t>Нaзвa</w:t>
            </w:r>
            <w:proofErr w:type="spellEnd"/>
            <w:r>
              <w:rPr>
                <w:spacing w:val="-6"/>
                <w:sz w:val="28"/>
              </w:rPr>
              <w:t xml:space="preserve"> </w:t>
            </w:r>
            <w:proofErr w:type="spellStart"/>
            <w:r>
              <w:rPr>
                <w:sz w:val="28"/>
              </w:rPr>
              <w:t>eтaпiв</w:t>
            </w:r>
            <w:proofErr w:type="spellEnd"/>
            <w:r>
              <w:rPr>
                <w:spacing w:val="-7"/>
                <w:sz w:val="28"/>
              </w:rPr>
              <w:t xml:space="preserve"> </w:t>
            </w:r>
            <w:proofErr w:type="spellStart"/>
            <w:r>
              <w:rPr>
                <w:sz w:val="28"/>
              </w:rPr>
              <w:t>квaлiфiкaцiйнoї</w:t>
            </w:r>
            <w:proofErr w:type="spellEnd"/>
            <w:r>
              <w:rPr>
                <w:spacing w:val="-7"/>
                <w:sz w:val="28"/>
              </w:rPr>
              <w:t xml:space="preserve"> </w:t>
            </w:r>
            <w:proofErr w:type="spellStart"/>
            <w:r>
              <w:rPr>
                <w:spacing w:val="-2"/>
                <w:sz w:val="28"/>
              </w:rPr>
              <w:t>poбoти</w:t>
            </w:r>
            <w:proofErr w:type="spellEnd"/>
          </w:p>
        </w:tc>
        <w:tc>
          <w:tcPr>
            <w:tcW w:w="1985" w:type="dxa"/>
          </w:tcPr>
          <w:p w:rsidR="004B6E92" w:rsidRDefault="009B7ACB">
            <w:pPr>
              <w:pStyle w:val="TableParagraph"/>
              <w:spacing w:before="48"/>
              <w:ind w:left="37" w:right="20"/>
              <w:rPr>
                <w:sz w:val="28"/>
              </w:rPr>
            </w:pPr>
            <w:proofErr w:type="spellStart"/>
            <w:r>
              <w:rPr>
                <w:spacing w:val="-2"/>
                <w:sz w:val="28"/>
              </w:rPr>
              <w:t>Cтpoк</w:t>
            </w:r>
            <w:proofErr w:type="spellEnd"/>
            <w:r>
              <w:rPr>
                <w:spacing w:val="-2"/>
                <w:sz w:val="28"/>
              </w:rPr>
              <w:t xml:space="preserve"> </w:t>
            </w:r>
            <w:proofErr w:type="spellStart"/>
            <w:r>
              <w:rPr>
                <w:spacing w:val="-2"/>
                <w:sz w:val="28"/>
              </w:rPr>
              <w:t>викoнaння</w:t>
            </w:r>
            <w:proofErr w:type="spellEnd"/>
            <w:r>
              <w:rPr>
                <w:spacing w:val="-2"/>
                <w:sz w:val="28"/>
              </w:rPr>
              <w:t xml:space="preserve"> </w:t>
            </w:r>
            <w:proofErr w:type="spellStart"/>
            <w:r>
              <w:rPr>
                <w:sz w:val="28"/>
              </w:rPr>
              <w:t>eтaпiв</w:t>
            </w:r>
            <w:proofErr w:type="spellEnd"/>
            <w:r>
              <w:rPr>
                <w:spacing w:val="-18"/>
                <w:sz w:val="28"/>
              </w:rPr>
              <w:t xml:space="preserve"> </w:t>
            </w:r>
            <w:proofErr w:type="spellStart"/>
            <w:r>
              <w:rPr>
                <w:sz w:val="28"/>
              </w:rPr>
              <w:t>poбoти</w:t>
            </w:r>
            <w:proofErr w:type="spellEnd"/>
          </w:p>
        </w:tc>
        <w:tc>
          <w:tcPr>
            <w:tcW w:w="1550" w:type="dxa"/>
          </w:tcPr>
          <w:p w:rsidR="004B6E92" w:rsidRDefault="009B7ACB">
            <w:pPr>
              <w:pStyle w:val="TableParagraph"/>
              <w:spacing w:before="48"/>
              <w:ind w:left="18" w:right="2"/>
              <w:rPr>
                <w:sz w:val="28"/>
              </w:rPr>
            </w:pPr>
            <w:proofErr w:type="spellStart"/>
            <w:r>
              <w:rPr>
                <w:spacing w:val="-2"/>
                <w:sz w:val="28"/>
              </w:rPr>
              <w:t>Пpимiтки</w:t>
            </w:r>
            <w:proofErr w:type="spellEnd"/>
          </w:p>
        </w:tc>
      </w:tr>
      <w:tr w:rsidR="004B6E92">
        <w:trPr>
          <w:trHeight w:val="755"/>
        </w:trPr>
        <w:tc>
          <w:tcPr>
            <w:tcW w:w="720" w:type="dxa"/>
          </w:tcPr>
          <w:p w:rsidR="004B6E92" w:rsidRDefault="009B7ACB">
            <w:pPr>
              <w:pStyle w:val="TableParagraph"/>
              <w:spacing w:before="50"/>
              <w:ind w:left="11"/>
              <w:rPr>
                <w:sz w:val="28"/>
              </w:rPr>
            </w:pPr>
            <w:r>
              <w:rPr>
                <w:spacing w:val="-5"/>
                <w:sz w:val="28"/>
              </w:rPr>
              <w:t>1.</w:t>
            </w:r>
          </w:p>
        </w:tc>
        <w:tc>
          <w:tcPr>
            <w:tcW w:w="5391" w:type="dxa"/>
          </w:tcPr>
          <w:p w:rsidR="004B6E92" w:rsidRDefault="009B7ACB">
            <w:pPr>
              <w:pStyle w:val="TableParagraph"/>
              <w:spacing w:before="50"/>
              <w:ind w:left="55"/>
              <w:jc w:val="left"/>
              <w:rPr>
                <w:sz w:val="28"/>
              </w:rPr>
            </w:pPr>
            <w:r>
              <w:rPr>
                <w:sz w:val="28"/>
              </w:rPr>
              <w:t>Огляд</w:t>
            </w:r>
            <w:r>
              <w:rPr>
                <w:spacing w:val="-18"/>
                <w:sz w:val="28"/>
              </w:rPr>
              <w:t xml:space="preserve"> </w:t>
            </w:r>
            <w:r>
              <w:rPr>
                <w:sz w:val="28"/>
              </w:rPr>
              <w:t>літературних</w:t>
            </w:r>
            <w:r>
              <w:rPr>
                <w:spacing w:val="-17"/>
                <w:sz w:val="28"/>
              </w:rPr>
              <w:t xml:space="preserve"> </w:t>
            </w:r>
            <w:r>
              <w:rPr>
                <w:sz w:val="28"/>
              </w:rPr>
              <w:t>джерел.</w:t>
            </w:r>
            <w:r>
              <w:rPr>
                <w:spacing w:val="-18"/>
                <w:sz w:val="28"/>
              </w:rPr>
              <w:t xml:space="preserve"> </w:t>
            </w:r>
            <w:r>
              <w:rPr>
                <w:sz w:val="28"/>
              </w:rPr>
              <w:t>Написання відповідного розділу роботи.</w:t>
            </w:r>
          </w:p>
        </w:tc>
        <w:tc>
          <w:tcPr>
            <w:tcW w:w="1985" w:type="dxa"/>
          </w:tcPr>
          <w:p w:rsidR="004B6E92" w:rsidRDefault="009B7ACB">
            <w:pPr>
              <w:pStyle w:val="TableParagraph"/>
              <w:spacing w:before="50"/>
              <w:ind w:left="37" w:right="21"/>
              <w:rPr>
                <w:sz w:val="28"/>
              </w:rPr>
            </w:pPr>
            <w:r>
              <w:rPr>
                <w:sz w:val="28"/>
              </w:rPr>
              <w:t>Листопад</w:t>
            </w:r>
            <w:r>
              <w:rPr>
                <w:spacing w:val="-6"/>
                <w:sz w:val="28"/>
              </w:rPr>
              <w:t xml:space="preserve"> </w:t>
            </w:r>
            <w:r>
              <w:rPr>
                <w:spacing w:val="-4"/>
                <w:sz w:val="28"/>
              </w:rPr>
              <w:t>2025</w:t>
            </w:r>
          </w:p>
        </w:tc>
        <w:tc>
          <w:tcPr>
            <w:tcW w:w="1550" w:type="dxa"/>
          </w:tcPr>
          <w:p w:rsidR="004B6E92" w:rsidRDefault="009B7ACB">
            <w:pPr>
              <w:pStyle w:val="TableParagraph"/>
              <w:spacing w:before="211"/>
              <w:ind w:left="18"/>
              <w:rPr>
                <w:sz w:val="28"/>
              </w:rPr>
            </w:pPr>
            <w:proofErr w:type="spellStart"/>
            <w:r>
              <w:rPr>
                <w:spacing w:val="-2"/>
                <w:sz w:val="28"/>
              </w:rPr>
              <w:t>викoнaнo</w:t>
            </w:r>
            <w:proofErr w:type="spellEnd"/>
          </w:p>
        </w:tc>
      </w:tr>
      <w:tr w:rsidR="004B6E92">
        <w:trPr>
          <w:trHeight w:val="849"/>
        </w:trPr>
        <w:tc>
          <w:tcPr>
            <w:tcW w:w="720" w:type="dxa"/>
            <w:tcBorders>
              <w:left w:val="single" w:sz="2" w:space="0" w:color="000000"/>
            </w:tcBorders>
          </w:tcPr>
          <w:p w:rsidR="004B6E92" w:rsidRDefault="009B7ACB">
            <w:pPr>
              <w:pStyle w:val="TableParagraph"/>
              <w:spacing w:before="48"/>
              <w:ind w:left="13"/>
              <w:rPr>
                <w:sz w:val="28"/>
              </w:rPr>
            </w:pPr>
            <w:r>
              <w:rPr>
                <w:spacing w:val="-5"/>
                <w:sz w:val="28"/>
              </w:rPr>
              <w:t>2.</w:t>
            </w:r>
          </w:p>
        </w:tc>
        <w:tc>
          <w:tcPr>
            <w:tcW w:w="5391" w:type="dxa"/>
          </w:tcPr>
          <w:p w:rsidR="004B6E92" w:rsidRDefault="009B7ACB">
            <w:pPr>
              <w:pStyle w:val="TableParagraph"/>
              <w:spacing w:before="48"/>
              <w:ind w:left="55"/>
              <w:jc w:val="left"/>
              <w:rPr>
                <w:sz w:val="28"/>
              </w:rPr>
            </w:pPr>
            <w:r>
              <w:rPr>
                <w:sz w:val="28"/>
              </w:rPr>
              <w:t>Вивчення,</w:t>
            </w:r>
            <w:r>
              <w:rPr>
                <w:spacing w:val="-18"/>
                <w:sz w:val="28"/>
              </w:rPr>
              <w:t xml:space="preserve"> </w:t>
            </w:r>
            <w:r>
              <w:rPr>
                <w:sz w:val="28"/>
              </w:rPr>
              <w:t>засвоєння</w:t>
            </w:r>
            <w:r>
              <w:rPr>
                <w:spacing w:val="-17"/>
                <w:sz w:val="28"/>
              </w:rPr>
              <w:t xml:space="preserve"> </w:t>
            </w:r>
            <w:r>
              <w:rPr>
                <w:sz w:val="28"/>
              </w:rPr>
              <w:t>методик</w:t>
            </w:r>
            <w:r>
              <w:rPr>
                <w:spacing w:val="-18"/>
                <w:sz w:val="28"/>
              </w:rPr>
              <w:t xml:space="preserve"> </w:t>
            </w:r>
            <w:r>
              <w:rPr>
                <w:sz w:val="28"/>
              </w:rPr>
              <w:t>дослідження. Написання відповідного розділу роботи.</w:t>
            </w:r>
          </w:p>
        </w:tc>
        <w:tc>
          <w:tcPr>
            <w:tcW w:w="1985" w:type="dxa"/>
          </w:tcPr>
          <w:p w:rsidR="004B6E92" w:rsidRDefault="009B7ACB">
            <w:pPr>
              <w:pStyle w:val="TableParagraph"/>
              <w:spacing w:before="48" w:line="276" w:lineRule="auto"/>
              <w:ind w:left="187" w:right="169" w:firstLine="247"/>
              <w:jc w:val="left"/>
              <w:rPr>
                <w:sz w:val="28"/>
              </w:rPr>
            </w:pPr>
            <w:r>
              <w:rPr>
                <w:spacing w:val="-2"/>
                <w:sz w:val="28"/>
              </w:rPr>
              <w:t xml:space="preserve">Жовтень, </w:t>
            </w:r>
            <w:r>
              <w:rPr>
                <w:sz w:val="28"/>
              </w:rPr>
              <w:t>Грудень</w:t>
            </w:r>
            <w:r>
              <w:rPr>
                <w:spacing w:val="-18"/>
                <w:sz w:val="28"/>
              </w:rPr>
              <w:t xml:space="preserve"> </w:t>
            </w:r>
            <w:r>
              <w:rPr>
                <w:sz w:val="28"/>
              </w:rPr>
              <w:t>2025</w:t>
            </w:r>
          </w:p>
        </w:tc>
        <w:tc>
          <w:tcPr>
            <w:tcW w:w="1550" w:type="dxa"/>
          </w:tcPr>
          <w:p w:rsidR="004B6E92" w:rsidRDefault="009B7ACB">
            <w:pPr>
              <w:pStyle w:val="TableParagraph"/>
              <w:spacing w:before="256"/>
              <w:ind w:left="18"/>
              <w:rPr>
                <w:sz w:val="28"/>
              </w:rPr>
            </w:pPr>
            <w:proofErr w:type="spellStart"/>
            <w:r>
              <w:rPr>
                <w:spacing w:val="-2"/>
                <w:sz w:val="28"/>
              </w:rPr>
              <w:t>викoнaнo</w:t>
            </w:r>
            <w:proofErr w:type="spellEnd"/>
          </w:p>
        </w:tc>
      </w:tr>
      <w:tr w:rsidR="004B6E92">
        <w:trPr>
          <w:trHeight w:val="1077"/>
        </w:trPr>
        <w:tc>
          <w:tcPr>
            <w:tcW w:w="720" w:type="dxa"/>
            <w:tcBorders>
              <w:left w:val="single" w:sz="2" w:space="0" w:color="000000"/>
            </w:tcBorders>
          </w:tcPr>
          <w:p w:rsidR="004B6E92" w:rsidRDefault="009B7ACB">
            <w:pPr>
              <w:pStyle w:val="TableParagraph"/>
              <w:spacing w:before="48"/>
              <w:ind w:left="13"/>
              <w:rPr>
                <w:sz w:val="28"/>
              </w:rPr>
            </w:pPr>
            <w:r>
              <w:rPr>
                <w:spacing w:val="-5"/>
                <w:sz w:val="28"/>
              </w:rPr>
              <w:t>3.</w:t>
            </w:r>
          </w:p>
        </w:tc>
        <w:tc>
          <w:tcPr>
            <w:tcW w:w="5391" w:type="dxa"/>
          </w:tcPr>
          <w:p w:rsidR="004B6E92" w:rsidRDefault="009B7ACB">
            <w:pPr>
              <w:pStyle w:val="TableParagraph"/>
              <w:spacing w:before="48" w:line="242" w:lineRule="auto"/>
              <w:ind w:left="55"/>
              <w:jc w:val="left"/>
              <w:rPr>
                <w:sz w:val="28"/>
              </w:rPr>
            </w:pPr>
            <w:r>
              <w:rPr>
                <w:sz w:val="28"/>
              </w:rPr>
              <w:t>Засвоєння</w:t>
            </w:r>
            <w:r>
              <w:rPr>
                <w:spacing w:val="-10"/>
                <w:sz w:val="28"/>
              </w:rPr>
              <w:t xml:space="preserve"> </w:t>
            </w:r>
            <w:r>
              <w:rPr>
                <w:sz w:val="28"/>
              </w:rPr>
              <w:t>правил</w:t>
            </w:r>
            <w:r>
              <w:rPr>
                <w:spacing w:val="-10"/>
                <w:sz w:val="28"/>
              </w:rPr>
              <w:t xml:space="preserve"> </w:t>
            </w:r>
            <w:r>
              <w:rPr>
                <w:sz w:val="28"/>
              </w:rPr>
              <w:t>техніки</w:t>
            </w:r>
            <w:r>
              <w:rPr>
                <w:spacing w:val="-10"/>
                <w:sz w:val="28"/>
              </w:rPr>
              <w:t xml:space="preserve"> </w:t>
            </w:r>
            <w:r>
              <w:rPr>
                <w:sz w:val="28"/>
              </w:rPr>
              <w:t>безпеки</w:t>
            </w:r>
            <w:r>
              <w:rPr>
                <w:spacing w:val="-7"/>
                <w:sz w:val="28"/>
              </w:rPr>
              <w:t xml:space="preserve"> </w:t>
            </w:r>
            <w:r>
              <w:rPr>
                <w:sz w:val="28"/>
              </w:rPr>
              <w:t>під</w:t>
            </w:r>
            <w:r>
              <w:rPr>
                <w:spacing w:val="-9"/>
                <w:sz w:val="28"/>
              </w:rPr>
              <w:t xml:space="preserve"> </w:t>
            </w:r>
            <w:r>
              <w:rPr>
                <w:sz w:val="28"/>
              </w:rPr>
              <w:t>час виконання експериментальної частини.</w:t>
            </w:r>
          </w:p>
          <w:p w:rsidR="004B6E92" w:rsidRDefault="009B7ACB">
            <w:pPr>
              <w:pStyle w:val="TableParagraph"/>
              <w:spacing w:line="318" w:lineRule="exact"/>
              <w:ind w:left="55"/>
              <w:jc w:val="left"/>
              <w:rPr>
                <w:sz w:val="28"/>
              </w:rPr>
            </w:pPr>
            <w:r>
              <w:rPr>
                <w:sz w:val="28"/>
              </w:rPr>
              <w:t>Написання</w:t>
            </w:r>
            <w:r>
              <w:rPr>
                <w:spacing w:val="-13"/>
                <w:sz w:val="28"/>
              </w:rPr>
              <w:t xml:space="preserve"> </w:t>
            </w:r>
            <w:r>
              <w:rPr>
                <w:sz w:val="28"/>
              </w:rPr>
              <w:t>відповідного</w:t>
            </w:r>
            <w:r>
              <w:rPr>
                <w:spacing w:val="-12"/>
                <w:sz w:val="28"/>
              </w:rPr>
              <w:t xml:space="preserve"> </w:t>
            </w:r>
            <w:r>
              <w:rPr>
                <w:sz w:val="28"/>
              </w:rPr>
              <w:t>розділу</w:t>
            </w:r>
            <w:r>
              <w:rPr>
                <w:spacing w:val="-16"/>
                <w:sz w:val="28"/>
              </w:rPr>
              <w:t xml:space="preserve"> </w:t>
            </w:r>
            <w:r>
              <w:rPr>
                <w:spacing w:val="-2"/>
                <w:sz w:val="28"/>
              </w:rPr>
              <w:t>роботи.</w:t>
            </w:r>
          </w:p>
        </w:tc>
        <w:tc>
          <w:tcPr>
            <w:tcW w:w="1985" w:type="dxa"/>
          </w:tcPr>
          <w:p w:rsidR="004B6E92" w:rsidRDefault="009B7ACB">
            <w:pPr>
              <w:pStyle w:val="TableParagraph"/>
              <w:spacing w:before="48"/>
              <w:ind w:left="37" w:right="21"/>
              <w:rPr>
                <w:sz w:val="28"/>
              </w:rPr>
            </w:pPr>
            <w:r>
              <w:rPr>
                <w:sz w:val="28"/>
              </w:rPr>
              <w:t>Січень</w:t>
            </w:r>
            <w:r>
              <w:rPr>
                <w:spacing w:val="-5"/>
                <w:sz w:val="28"/>
              </w:rPr>
              <w:t xml:space="preserve"> </w:t>
            </w:r>
            <w:r>
              <w:rPr>
                <w:spacing w:val="-4"/>
                <w:sz w:val="28"/>
              </w:rPr>
              <w:t>2026</w:t>
            </w:r>
          </w:p>
        </w:tc>
        <w:tc>
          <w:tcPr>
            <w:tcW w:w="1550" w:type="dxa"/>
          </w:tcPr>
          <w:p w:rsidR="004B6E92" w:rsidRDefault="004B6E92">
            <w:pPr>
              <w:pStyle w:val="TableParagraph"/>
              <w:spacing w:before="50"/>
              <w:ind w:left="0"/>
              <w:jc w:val="left"/>
              <w:rPr>
                <w:b/>
                <w:sz w:val="28"/>
              </w:rPr>
            </w:pPr>
          </w:p>
          <w:p w:rsidR="004B6E92" w:rsidRDefault="009B7ACB">
            <w:pPr>
              <w:pStyle w:val="TableParagraph"/>
              <w:ind w:left="18"/>
              <w:rPr>
                <w:sz w:val="28"/>
              </w:rPr>
            </w:pPr>
            <w:proofErr w:type="spellStart"/>
            <w:r>
              <w:rPr>
                <w:spacing w:val="-2"/>
                <w:sz w:val="28"/>
              </w:rPr>
              <w:t>викoнaнo</w:t>
            </w:r>
            <w:proofErr w:type="spellEnd"/>
          </w:p>
        </w:tc>
      </w:tr>
      <w:tr w:rsidR="004B6E92">
        <w:trPr>
          <w:trHeight w:val="1074"/>
        </w:trPr>
        <w:tc>
          <w:tcPr>
            <w:tcW w:w="720" w:type="dxa"/>
            <w:tcBorders>
              <w:left w:val="single" w:sz="2" w:space="0" w:color="000000"/>
            </w:tcBorders>
          </w:tcPr>
          <w:p w:rsidR="004B6E92" w:rsidRDefault="009B7ACB">
            <w:pPr>
              <w:pStyle w:val="TableParagraph"/>
              <w:spacing w:before="48"/>
              <w:ind w:left="13"/>
              <w:rPr>
                <w:sz w:val="28"/>
              </w:rPr>
            </w:pPr>
            <w:r>
              <w:rPr>
                <w:spacing w:val="-5"/>
                <w:sz w:val="28"/>
              </w:rPr>
              <w:t>4.</w:t>
            </w:r>
          </w:p>
        </w:tc>
        <w:tc>
          <w:tcPr>
            <w:tcW w:w="5391" w:type="dxa"/>
          </w:tcPr>
          <w:p w:rsidR="004B6E92" w:rsidRDefault="009B7ACB">
            <w:pPr>
              <w:pStyle w:val="TableParagraph"/>
              <w:spacing w:before="48"/>
              <w:ind w:left="55" w:right="78"/>
              <w:jc w:val="left"/>
              <w:rPr>
                <w:sz w:val="28"/>
              </w:rPr>
            </w:pPr>
            <w:r>
              <w:rPr>
                <w:sz w:val="28"/>
              </w:rPr>
              <w:t xml:space="preserve">Проведення експериментальних </w:t>
            </w:r>
            <w:r>
              <w:rPr>
                <w:spacing w:val="-2"/>
                <w:sz w:val="28"/>
              </w:rPr>
              <w:t>досліджень. Оформлення</w:t>
            </w:r>
            <w:r>
              <w:rPr>
                <w:spacing w:val="-4"/>
                <w:sz w:val="28"/>
              </w:rPr>
              <w:t xml:space="preserve"> </w:t>
            </w:r>
            <w:r>
              <w:rPr>
                <w:spacing w:val="-2"/>
                <w:sz w:val="28"/>
              </w:rPr>
              <w:t>результатів експерименту.</w:t>
            </w:r>
          </w:p>
        </w:tc>
        <w:tc>
          <w:tcPr>
            <w:tcW w:w="1985" w:type="dxa"/>
          </w:tcPr>
          <w:p w:rsidR="004B6E92" w:rsidRDefault="009B7ACB">
            <w:pPr>
              <w:pStyle w:val="TableParagraph"/>
              <w:spacing w:before="48" w:line="276" w:lineRule="auto"/>
              <w:ind w:left="254" w:right="69" w:hanging="168"/>
              <w:jc w:val="left"/>
              <w:rPr>
                <w:sz w:val="28"/>
              </w:rPr>
            </w:pPr>
            <w:r>
              <w:rPr>
                <w:sz w:val="28"/>
              </w:rPr>
              <w:t>Жовтень</w:t>
            </w:r>
            <w:r>
              <w:rPr>
                <w:spacing w:val="-18"/>
                <w:sz w:val="28"/>
              </w:rPr>
              <w:t xml:space="preserve"> </w:t>
            </w:r>
            <w:r>
              <w:rPr>
                <w:sz w:val="28"/>
              </w:rPr>
              <w:t>2025–</w:t>
            </w:r>
            <w:r>
              <w:rPr>
                <w:spacing w:val="-2"/>
                <w:sz w:val="28"/>
              </w:rPr>
              <w:t>Квітень2026</w:t>
            </w:r>
          </w:p>
        </w:tc>
        <w:tc>
          <w:tcPr>
            <w:tcW w:w="1550" w:type="dxa"/>
          </w:tcPr>
          <w:p w:rsidR="004B6E92" w:rsidRDefault="004B6E92">
            <w:pPr>
              <w:pStyle w:val="TableParagraph"/>
              <w:spacing w:before="47"/>
              <w:ind w:left="0"/>
              <w:jc w:val="left"/>
              <w:rPr>
                <w:b/>
                <w:sz w:val="28"/>
              </w:rPr>
            </w:pPr>
          </w:p>
          <w:p w:rsidR="004B6E92" w:rsidRDefault="009B7ACB">
            <w:pPr>
              <w:pStyle w:val="TableParagraph"/>
              <w:ind w:left="18"/>
              <w:rPr>
                <w:sz w:val="28"/>
              </w:rPr>
            </w:pPr>
            <w:proofErr w:type="spellStart"/>
            <w:r>
              <w:rPr>
                <w:spacing w:val="-2"/>
                <w:sz w:val="28"/>
              </w:rPr>
              <w:t>викoнaнo</w:t>
            </w:r>
            <w:proofErr w:type="spellEnd"/>
          </w:p>
        </w:tc>
      </w:tr>
      <w:tr w:rsidR="004B6E92">
        <w:trPr>
          <w:trHeight w:val="851"/>
        </w:trPr>
        <w:tc>
          <w:tcPr>
            <w:tcW w:w="720" w:type="dxa"/>
            <w:tcBorders>
              <w:left w:val="single" w:sz="2" w:space="0" w:color="000000"/>
            </w:tcBorders>
          </w:tcPr>
          <w:p w:rsidR="004B6E92" w:rsidRDefault="009B7ACB">
            <w:pPr>
              <w:pStyle w:val="TableParagraph"/>
              <w:spacing w:before="48"/>
              <w:ind w:left="13"/>
              <w:rPr>
                <w:sz w:val="28"/>
              </w:rPr>
            </w:pPr>
            <w:r>
              <w:rPr>
                <w:spacing w:val="-5"/>
                <w:sz w:val="28"/>
              </w:rPr>
              <w:t>5.</w:t>
            </w:r>
          </w:p>
        </w:tc>
        <w:tc>
          <w:tcPr>
            <w:tcW w:w="5391" w:type="dxa"/>
          </w:tcPr>
          <w:p w:rsidR="004B6E92" w:rsidRDefault="009B7ACB">
            <w:pPr>
              <w:pStyle w:val="TableParagraph"/>
              <w:spacing w:before="48"/>
              <w:ind w:left="55"/>
              <w:jc w:val="left"/>
              <w:rPr>
                <w:sz w:val="28"/>
              </w:rPr>
            </w:pPr>
            <w:r>
              <w:rPr>
                <w:sz w:val="28"/>
              </w:rPr>
              <w:t>Оформлення</w:t>
            </w:r>
            <w:r>
              <w:rPr>
                <w:spacing w:val="-18"/>
                <w:sz w:val="28"/>
              </w:rPr>
              <w:t xml:space="preserve"> </w:t>
            </w:r>
            <w:r>
              <w:rPr>
                <w:sz w:val="28"/>
              </w:rPr>
              <w:t>кваліфікаційної</w:t>
            </w:r>
            <w:r>
              <w:rPr>
                <w:spacing w:val="-17"/>
                <w:sz w:val="28"/>
              </w:rPr>
              <w:t xml:space="preserve"> </w:t>
            </w:r>
            <w:r>
              <w:rPr>
                <w:sz w:val="28"/>
              </w:rPr>
              <w:t xml:space="preserve">роботи. </w:t>
            </w:r>
            <w:proofErr w:type="spellStart"/>
            <w:r>
              <w:rPr>
                <w:sz w:val="28"/>
              </w:rPr>
              <w:t>Передзахист</w:t>
            </w:r>
            <w:proofErr w:type="spellEnd"/>
            <w:r>
              <w:rPr>
                <w:sz w:val="28"/>
              </w:rPr>
              <w:t xml:space="preserve"> роботи.</w:t>
            </w:r>
          </w:p>
        </w:tc>
        <w:tc>
          <w:tcPr>
            <w:tcW w:w="1985" w:type="dxa"/>
          </w:tcPr>
          <w:p w:rsidR="004B6E92" w:rsidRDefault="009B7ACB">
            <w:pPr>
              <w:pStyle w:val="TableParagraph"/>
              <w:spacing w:before="48" w:line="278" w:lineRule="auto"/>
              <w:ind w:left="190" w:right="171" w:firstLine="216"/>
              <w:jc w:val="left"/>
              <w:rPr>
                <w:sz w:val="28"/>
              </w:rPr>
            </w:pPr>
            <w:r>
              <w:rPr>
                <w:sz w:val="28"/>
              </w:rPr>
              <w:t>Травень – Червень</w:t>
            </w:r>
            <w:r>
              <w:rPr>
                <w:spacing w:val="-18"/>
                <w:sz w:val="28"/>
              </w:rPr>
              <w:t xml:space="preserve"> </w:t>
            </w:r>
            <w:r>
              <w:rPr>
                <w:sz w:val="28"/>
              </w:rPr>
              <w:t>2026</w:t>
            </w:r>
          </w:p>
        </w:tc>
        <w:tc>
          <w:tcPr>
            <w:tcW w:w="1550" w:type="dxa"/>
          </w:tcPr>
          <w:p w:rsidR="004B6E92" w:rsidRDefault="009B7ACB">
            <w:pPr>
              <w:pStyle w:val="TableParagraph"/>
              <w:spacing w:before="259"/>
              <w:ind w:left="18"/>
              <w:rPr>
                <w:sz w:val="28"/>
              </w:rPr>
            </w:pPr>
            <w:proofErr w:type="spellStart"/>
            <w:r>
              <w:rPr>
                <w:spacing w:val="-2"/>
                <w:sz w:val="28"/>
              </w:rPr>
              <w:t>викoнaнo</w:t>
            </w:r>
            <w:proofErr w:type="spellEnd"/>
          </w:p>
        </w:tc>
      </w:tr>
      <w:tr w:rsidR="004B6E92">
        <w:trPr>
          <w:trHeight w:val="479"/>
        </w:trPr>
        <w:tc>
          <w:tcPr>
            <w:tcW w:w="720" w:type="dxa"/>
            <w:tcBorders>
              <w:left w:val="single" w:sz="2" w:space="0" w:color="000000"/>
            </w:tcBorders>
          </w:tcPr>
          <w:p w:rsidR="004B6E92" w:rsidRDefault="009B7ACB">
            <w:pPr>
              <w:pStyle w:val="TableParagraph"/>
              <w:spacing w:before="48"/>
              <w:ind w:left="13"/>
              <w:rPr>
                <w:sz w:val="28"/>
              </w:rPr>
            </w:pPr>
            <w:r>
              <w:rPr>
                <w:spacing w:val="-5"/>
                <w:sz w:val="28"/>
              </w:rPr>
              <w:t>6.</w:t>
            </w:r>
          </w:p>
        </w:tc>
        <w:tc>
          <w:tcPr>
            <w:tcW w:w="5391" w:type="dxa"/>
          </w:tcPr>
          <w:p w:rsidR="004B6E92" w:rsidRDefault="009B7ACB">
            <w:pPr>
              <w:pStyle w:val="TableParagraph"/>
              <w:spacing w:before="48"/>
              <w:ind w:left="55"/>
              <w:jc w:val="left"/>
              <w:rPr>
                <w:sz w:val="28"/>
              </w:rPr>
            </w:pPr>
            <w:r>
              <w:rPr>
                <w:spacing w:val="-2"/>
                <w:sz w:val="28"/>
              </w:rPr>
              <w:t>Рецензування</w:t>
            </w:r>
            <w:r>
              <w:rPr>
                <w:spacing w:val="3"/>
                <w:sz w:val="28"/>
              </w:rPr>
              <w:t xml:space="preserve"> </w:t>
            </w:r>
            <w:r>
              <w:rPr>
                <w:spacing w:val="-2"/>
                <w:sz w:val="28"/>
              </w:rPr>
              <w:t>кваліфікаційної</w:t>
            </w:r>
            <w:r>
              <w:rPr>
                <w:spacing w:val="6"/>
                <w:sz w:val="28"/>
              </w:rPr>
              <w:t xml:space="preserve"> </w:t>
            </w:r>
            <w:r>
              <w:rPr>
                <w:spacing w:val="-2"/>
                <w:sz w:val="28"/>
              </w:rPr>
              <w:t>роботи.</w:t>
            </w:r>
          </w:p>
        </w:tc>
        <w:tc>
          <w:tcPr>
            <w:tcW w:w="1985" w:type="dxa"/>
          </w:tcPr>
          <w:p w:rsidR="004B6E92" w:rsidRDefault="009B7ACB">
            <w:pPr>
              <w:pStyle w:val="TableParagraph"/>
              <w:spacing w:before="48"/>
              <w:ind w:left="37" w:right="21"/>
              <w:rPr>
                <w:sz w:val="28"/>
              </w:rPr>
            </w:pPr>
            <w:r>
              <w:rPr>
                <w:sz w:val="28"/>
              </w:rPr>
              <w:t>Червень</w:t>
            </w:r>
            <w:r>
              <w:rPr>
                <w:spacing w:val="-4"/>
                <w:sz w:val="28"/>
              </w:rPr>
              <w:t xml:space="preserve"> 2026</w:t>
            </w:r>
          </w:p>
        </w:tc>
        <w:tc>
          <w:tcPr>
            <w:tcW w:w="1550" w:type="dxa"/>
          </w:tcPr>
          <w:p w:rsidR="004B6E92" w:rsidRDefault="009B7ACB">
            <w:pPr>
              <w:pStyle w:val="TableParagraph"/>
              <w:spacing w:before="72"/>
              <w:ind w:left="18"/>
              <w:rPr>
                <w:sz w:val="28"/>
              </w:rPr>
            </w:pPr>
            <w:proofErr w:type="spellStart"/>
            <w:r>
              <w:rPr>
                <w:spacing w:val="-2"/>
                <w:sz w:val="28"/>
              </w:rPr>
              <w:t>викoнaнo</w:t>
            </w:r>
            <w:proofErr w:type="spellEnd"/>
          </w:p>
        </w:tc>
      </w:tr>
      <w:tr w:rsidR="004B6E92">
        <w:trPr>
          <w:trHeight w:val="477"/>
        </w:trPr>
        <w:tc>
          <w:tcPr>
            <w:tcW w:w="720" w:type="dxa"/>
            <w:tcBorders>
              <w:left w:val="single" w:sz="2" w:space="0" w:color="000000"/>
              <w:bottom w:val="single" w:sz="2" w:space="0" w:color="000000"/>
            </w:tcBorders>
          </w:tcPr>
          <w:p w:rsidR="004B6E92" w:rsidRDefault="009B7ACB">
            <w:pPr>
              <w:pStyle w:val="TableParagraph"/>
              <w:spacing w:before="48"/>
              <w:ind w:left="13"/>
              <w:rPr>
                <w:sz w:val="28"/>
              </w:rPr>
            </w:pPr>
            <w:r>
              <w:rPr>
                <w:spacing w:val="-5"/>
                <w:sz w:val="28"/>
              </w:rPr>
              <w:t>7.</w:t>
            </w:r>
          </w:p>
        </w:tc>
        <w:tc>
          <w:tcPr>
            <w:tcW w:w="5391" w:type="dxa"/>
            <w:tcBorders>
              <w:bottom w:val="single" w:sz="2" w:space="0" w:color="000000"/>
            </w:tcBorders>
          </w:tcPr>
          <w:p w:rsidR="004B6E92" w:rsidRDefault="009B7ACB">
            <w:pPr>
              <w:pStyle w:val="TableParagraph"/>
              <w:spacing w:before="48"/>
              <w:ind w:left="55"/>
              <w:jc w:val="left"/>
              <w:rPr>
                <w:sz w:val="28"/>
              </w:rPr>
            </w:pPr>
            <w:r>
              <w:rPr>
                <w:sz w:val="28"/>
              </w:rPr>
              <w:t>Захист</w:t>
            </w:r>
            <w:r>
              <w:rPr>
                <w:spacing w:val="-12"/>
                <w:sz w:val="28"/>
              </w:rPr>
              <w:t xml:space="preserve"> </w:t>
            </w:r>
            <w:r>
              <w:rPr>
                <w:sz w:val="28"/>
              </w:rPr>
              <w:t>кваліфікаційної</w:t>
            </w:r>
            <w:r>
              <w:rPr>
                <w:spacing w:val="-10"/>
                <w:sz w:val="28"/>
              </w:rPr>
              <w:t xml:space="preserve"> </w:t>
            </w:r>
            <w:r>
              <w:rPr>
                <w:spacing w:val="-2"/>
                <w:sz w:val="28"/>
              </w:rPr>
              <w:t>роботи.</w:t>
            </w:r>
          </w:p>
        </w:tc>
        <w:tc>
          <w:tcPr>
            <w:tcW w:w="1985" w:type="dxa"/>
          </w:tcPr>
          <w:p w:rsidR="004B6E92" w:rsidRDefault="009B7ACB">
            <w:pPr>
              <w:pStyle w:val="TableParagraph"/>
              <w:spacing w:before="48"/>
              <w:ind w:left="37" w:right="21"/>
              <w:rPr>
                <w:sz w:val="28"/>
              </w:rPr>
            </w:pPr>
            <w:r>
              <w:rPr>
                <w:sz w:val="28"/>
              </w:rPr>
              <w:t>Червень</w:t>
            </w:r>
            <w:r>
              <w:rPr>
                <w:spacing w:val="-4"/>
                <w:sz w:val="28"/>
              </w:rPr>
              <w:t xml:space="preserve"> 2026</w:t>
            </w:r>
          </w:p>
        </w:tc>
        <w:tc>
          <w:tcPr>
            <w:tcW w:w="1550" w:type="dxa"/>
          </w:tcPr>
          <w:p w:rsidR="004B6E92" w:rsidRDefault="009B7ACB">
            <w:pPr>
              <w:pStyle w:val="TableParagraph"/>
              <w:spacing w:before="72"/>
              <w:ind w:left="18"/>
              <w:rPr>
                <w:sz w:val="28"/>
              </w:rPr>
            </w:pPr>
            <w:proofErr w:type="spellStart"/>
            <w:r>
              <w:rPr>
                <w:spacing w:val="-2"/>
                <w:sz w:val="28"/>
              </w:rPr>
              <w:t>викoнaнo</w:t>
            </w:r>
            <w:proofErr w:type="spellEnd"/>
          </w:p>
        </w:tc>
      </w:tr>
      <w:tr w:rsidR="004B6E92">
        <w:trPr>
          <w:trHeight w:val="693"/>
        </w:trPr>
        <w:tc>
          <w:tcPr>
            <w:tcW w:w="720" w:type="dxa"/>
            <w:tcBorders>
              <w:top w:val="single" w:sz="2" w:space="0" w:color="000000"/>
              <w:left w:val="nil"/>
              <w:bottom w:val="nil"/>
              <w:right w:val="nil"/>
            </w:tcBorders>
          </w:tcPr>
          <w:p w:rsidR="004B6E92" w:rsidRDefault="004B6E92">
            <w:pPr>
              <w:pStyle w:val="TableParagraph"/>
              <w:ind w:left="0"/>
              <w:jc w:val="left"/>
              <w:rPr>
                <w:sz w:val="28"/>
              </w:rPr>
            </w:pPr>
          </w:p>
        </w:tc>
        <w:tc>
          <w:tcPr>
            <w:tcW w:w="5391" w:type="dxa"/>
            <w:tcBorders>
              <w:top w:val="single" w:sz="2" w:space="0" w:color="000000"/>
              <w:left w:val="nil"/>
              <w:bottom w:val="nil"/>
              <w:right w:val="nil"/>
            </w:tcBorders>
          </w:tcPr>
          <w:p w:rsidR="004B6E92" w:rsidRDefault="009B7ACB">
            <w:pPr>
              <w:pStyle w:val="TableParagraph"/>
              <w:spacing w:before="41"/>
              <w:ind w:left="-5"/>
              <w:jc w:val="left"/>
              <w:rPr>
                <w:sz w:val="28"/>
              </w:rPr>
            </w:pPr>
            <w:r>
              <w:rPr>
                <w:spacing w:val="-2"/>
                <w:sz w:val="28"/>
              </w:rPr>
              <w:t>Студент</w:t>
            </w:r>
          </w:p>
        </w:tc>
        <w:tc>
          <w:tcPr>
            <w:tcW w:w="1985" w:type="dxa"/>
            <w:tcBorders>
              <w:left w:val="nil"/>
              <w:bottom w:val="nil"/>
              <w:right w:val="nil"/>
            </w:tcBorders>
          </w:tcPr>
          <w:p w:rsidR="004B6E92" w:rsidRDefault="009B7ACB">
            <w:pPr>
              <w:pStyle w:val="TableParagraph"/>
              <w:spacing w:before="41"/>
              <w:ind w:left="0" w:right="35"/>
              <w:rPr>
                <w:sz w:val="28"/>
              </w:rPr>
            </w:pPr>
            <w:r>
              <w:rPr>
                <w:sz w:val="28"/>
              </w:rPr>
              <w:t>Є.О.</w:t>
            </w:r>
            <w:r>
              <w:rPr>
                <w:spacing w:val="-5"/>
                <w:sz w:val="28"/>
              </w:rPr>
              <w:t xml:space="preserve"> </w:t>
            </w:r>
            <w:r>
              <w:rPr>
                <w:spacing w:val="-2"/>
                <w:sz w:val="28"/>
              </w:rPr>
              <w:t>Філіппов</w:t>
            </w:r>
          </w:p>
        </w:tc>
        <w:tc>
          <w:tcPr>
            <w:tcW w:w="1550" w:type="dxa"/>
            <w:tcBorders>
              <w:left w:val="nil"/>
              <w:bottom w:val="nil"/>
              <w:right w:val="nil"/>
            </w:tcBorders>
          </w:tcPr>
          <w:p w:rsidR="004B6E92" w:rsidRDefault="004B6E92">
            <w:pPr>
              <w:pStyle w:val="TableParagraph"/>
              <w:ind w:left="0"/>
              <w:jc w:val="left"/>
              <w:rPr>
                <w:sz w:val="28"/>
              </w:rPr>
            </w:pPr>
          </w:p>
        </w:tc>
      </w:tr>
      <w:tr w:rsidR="004B6E92">
        <w:trPr>
          <w:trHeight w:val="1296"/>
        </w:trPr>
        <w:tc>
          <w:tcPr>
            <w:tcW w:w="720" w:type="dxa"/>
            <w:tcBorders>
              <w:top w:val="nil"/>
              <w:left w:val="nil"/>
              <w:bottom w:val="nil"/>
              <w:right w:val="nil"/>
            </w:tcBorders>
          </w:tcPr>
          <w:p w:rsidR="004B6E92" w:rsidRDefault="004B6E92">
            <w:pPr>
              <w:pStyle w:val="TableParagraph"/>
              <w:ind w:left="0"/>
              <w:jc w:val="left"/>
              <w:rPr>
                <w:sz w:val="28"/>
              </w:rPr>
            </w:pPr>
          </w:p>
        </w:tc>
        <w:tc>
          <w:tcPr>
            <w:tcW w:w="5391" w:type="dxa"/>
            <w:tcBorders>
              <w:top w:val="nil"/>
              <w:left w:val="nil"/>
              <w:bottom w:val="nil"/>
              <w:right w:val="nil"/>
            </w:tcBorders>
          </w:tcPr>
          <w:p w:rsidR="004B6E92" w:rsidRDefault="00020440">
            <w:pPr>
              <w:pStyle w:val="TableParagraph"/>
              <w:spacing w:line="20" w:lineRule="exact"/>
              <w:ind w:left="2912"/>
              <w:jc w:val="left"/>
              <w:rPr>
                <w:sz w:val="2"/>
              </w:rPr>
            </w:pPr>
            <w:r>
              <w:rPr>
                <w:noProof/>
                <w:sz w:val="2"/>
                <w:lang w:val="ru-RU" w:eastAsia="ru-RU"/>
              </w:rPr>
              <w:pict>
                <v:group id="Group 14" o:spid="_x0000_s1041" style="position:absolute;left:0;text-align:left;margin-left:145.35pt;margin-top:26.45pt;width:113.45pt;height:38.85pt;z-index:-16457216;mso-wrap-distance-left:0;mso-wrap-distance-right:0;mso-position-horizontal-relative:text;mso-position-vertical-relative:text" coordsize="14408,49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">
                  <v:shape id="Graphic 15" o:spid="_x0000_s1042" style="position:absolute;top:4871;width:14408;height:64;visibility:visible;mso-wrap-style:square;v-text-anchor:top" coordsize="14408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" path="m1440433,l,,,6095r1440433,l1440433,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8" type="#_x0000_t75" style="position:absolute;left:5464;width:3479;height:45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">
                    <v:imagedata r:id="rId9" o:title=""/>
                  </v:shape>
                </v:group>
              </w:pict>
            </w:r>
            <w:r>
              <w:rPr>
                <w:noProof/>
                <w:sz w:val="2"/>
                <w:lang w:val="ru-RU" w:eastAsia="ru-RU"/>
              </w:rPr>
            </w:r>
            <w:r w:rsidRPr="00020440">
              <w:rPr>
                <w:noProof/>
                <w:sz w:val="2"/>
                <w:lang w:val="ru-RU" w:eastAsia="ru-RU"/>
              </w:rPr>
              <w:pict>
                <v:group id="Group 17" o:spid="_x0000_s1039" style="width:113.45pt;height:.5pt;mso-position-horizontal-relative:char;mso-position-vertical-relative:line" coordsize="14408,63">
                  <v:shape id="Graphic 18" o:spid="_x0000_s1040" style="position:absolute;width:14408;height:63;visibility:visible;mso-wrap-style:square;v-text-anchor:top" coordsize="144081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" path="m1440433,l,,,6096r1440433,l1440433,xe" fillcolor="black" stroked="f">
                    <v:path arrowok="t"/>
                  </v:shape>
                  <w10:wrap type="none"/>
                  <w10:anchorlock/>
                </v:group>
              </w:pict>
            </w:r>
          </w:p>
          <w:p w:rsidR="004B6E92" w:rsidRDefault="004B6E92">
            <w:pPr>
              <w:pStyle w:val="TableParagraph"/>
              <w:spacing w:before="133"/>
              <w:ind w:left="0"/>
              <w:jc w:val="left"/>
              <w:rPr>
                <w:b/>
                <w:sz w:val="28"/>
              </w:rPr>
            </w:pPr>
          </w:p>
          <w:p w:rsidR="004B6E92" w:rsidRDefault="009B7ACB">
            <w:pPr>
              <w:pStyle w:val="TableParagraph"/>
              <w:ind w:left="-5"/>
              <w:jc w:val="left"/>
              <w:rPr>
                <w:sz w:val="28"/>
              </w:rPr>
            </w:pPr>
            <w:r>
              <w:rPr>
                <w:spacing w:val="-2"/>
                <w:sz w:val="28"/>
              </w:rPr>
              <w:t xml:space="preserve">Керівник </w:t>
            </w:r>
            <w:proofErr w:type="spellStart"/>
            <w:r>
              <w:rPr>
                <w:spacing w:val="-2"/>
                <w:sz w:val="28"/>
              </w:rPr>
              <w:t>рoбoти</w:t>
            </w:r>
            <w:proofErr w:type="spellEnd"/>
          </w:p>
        </w:tc>
        <w:tc>
          <w:tcPr>
            <w:tcW w:w="1985" w:type="dxa"/>
            <w:tcBorders>
              <w:top w:val="nil"/>
              <w:left w:val="nil"/>
              <w:bottom w:val="nil"/>
              <w:right w:val="nil"/>
            </w:tcBorders>
          </w:tcPr>
          <w:p w:rsidR="004B6E92" w:rsidRDefault="004B6E92">
            <w:pPr>
              <w:pStyle w:val="TableParagraph"/>
              <w:spacing w:before="153"/>
              <w:ind w:left="0"/>
              <w:jc w:val="left"/>
              <w:rPr>
                <w:b/>
                <w:sz w:val="28"/>
              </w:rPr>
            </w:pPr>
          </w:p>
          <w:p w:rsidR="004B6E92" w:rsidRDefault="009B7ACB">
            <w:pPr>
              <w:pStyle w:val="TableParagraph"/>
              <w:ind w:left="100" w:right="35"/>
              <w:rPr>
                <w:sz w:val="28"/>
              </w:rPr>
            </w:pPr>
            <w:r>
              <w:rPr>
                <w:sz w:val="28"/>
              </w:rPr>
              <w:t>Х.М.</w:t>
            </w:r>
            <w:r>
              <w:rPr>
                <w:spacing w:val="-3"/>
                <w:sz w:val="28"/>
              </w:rPr>
              <w:t xml:space="preserve"> </w:t>
            </w:r>
            <w:r>
              <w:rPr>
                <w:spacing w:val="-2"/>
                <w:sz w:val="28"/>
              </w:rPr>
              <w:t>Левицька</w:t>
            </w:r>
          </w:p>
        </w:tc>
        <w:tc>
          <w:tcPr>
            <w:tcW w:w="1550" w:type="dxa"/>
            <w:tcBorders>
              <w:top w:val="nil"/>
              <w:left w:val="nil"/>
              <w:bottom w:val="nil"/>
              <w:right w:val="nil"/>
            </w:tcBorders>
          </w:tcPr>
          <w:p w:rsidR="004B6E92" w:rsidRDefault="004B6E92">
            <w:pPr>
              <w:pStyle w:val="TableParagraph"/>
              <w:ind w:left="0"/>
              <w:jc w:val="left"/>
              <w:rPr>
                <w:sz w:val="28"/>
              </w:rPr>
            </w:pPr>
          </w:p>
        </w:tc>
      </w:tr>
      <w:tr w:rsidR="004B6E92">
        <w:trPr>
          <w:trHeight w:val="426"/>
        </w:trPr>
        <w:tc>
          <w:tcPr>
            <w:tcW w:w="720" w:type="dxa"/>
            <w:tcBorders>
              <w:top w:val="nil"/>
              <w:left w:val="nil"/>
              <w:bottom w:val="nil"/>
              <w:right w:val="nil"/>
            </w:tcBorders>
          </w:tcPr>
          <w:p w:rsidR="004B6E92" w:rsidRDefault="004B6E92">
            <w:pPr>
              <w:pStyle w:val="TableParagraph"/>
              <w:ind w:left="0"/>
              <w:jc w:val="left"/>
              <w:rPr>
                <w:sz w:val="28"/>
              </w:rPr>
            </w:pPr>
          </w:p>
        </w:tc>
        <w:tc>
          <w:tcPr>
            <w:tcW w:w="5391" w:type="dxa"/>
            <w:tcBorders>
              <w:top w:val="nil"/>
              <w:left w:val="nil"/>
              <w:bottom w:val="nil"/>
              <w:right w:val="nil"/>
            </w:tcBorders>
          </w:tcPr>
          <w:p w:rsidR="004B6E92" w:rsidRDefault="009B7ACB">
            <w:pPr>
              <w:pStyle w:val="TableParagraph"/>
              <w:spacing w:before="45"/>
              <w:ind w:left="-5"/>
              <w:jc w:val="left"/>
              <w:rPr>
                <w:b/>
                <w:sz w:val="28"/>
              </w:rPr>
            </w:pPr>
            <w:proofErr w:type="spellStart"/>
            <w:r>
              <w:rPr>
                <w:b/>
                <w:sz w:val="28"/>
              </w:rPr>
              <w:t>Нoрмoкoнтрoль</w:t>
            </w:r>
            <w:proofErr w:type="spellEnd"/>
            <w:r>
              <w:rPr>
                <w:b/>
                <w:spacing w:val="-9"/>
                <w:sz w:val="28"/>
              </w:rPr>
              <w:t xml:space="preserve"> </w:t>
            </w:r>
            <w:proofErr w:type="spellStart"/>
            <w:r>
              <w:rPr>
                <w:b/>
                <w:spacing w:val="-2"/>
                <w:sz w:val="28"/>
              </w:rPr>
              <w:t>прoйденo</w:t>
            </w:r>
            <w:proofErr w:type="spellEnd"/>
          </w:p>
        </w:tc>
        <w:tc>
          <w:tcPr>
            <w:tcW w:w="1985" w:type="dxa"/>
            <w:tcBorders>
              <w:top w:val="nil"/>
              <w:left w:val="nil"/>
              <w:bottom w:val="nil"/>
              <w:right w:val="nil"/>
            </w:tcBorders>
          </w:tcPr>
          <w:p w:rsidR="004B6E92" w:rsidRDefault="004B6E92">
            <w:pPr>
              <w:pStyle w:val="TableParagraph"/>
              <w:ind w:left="0"/>
              <w:jc w:val="left"/>
              <w:rPr>
                <w:sz w:val="28"/>
              </w:rPr>
            </w:pPr>
          </w:p>
        </w:tc>
        <w:tc>
          <w:tcPr>
            <w:tcW w:w="1550" w:type="dxa"/>
            <w:tcBorders>
              <w:top w:val="nil"/>
              <w:left w:val="nil"/>
              <w:bottom w:val="nil"/>
              <w:right w:val="nil"/>
            </w:tcBorders>
          </w:tcPr>
          <w:p w:rsidR="004B6E92" w:rsidRDefault="004B6E92">
            <w:pPr>
              <w:pStyle w:val="TableParagraph"/>
              <w:ind w:left="0"/>
              <w:jc w:val="left"/>
              <w:rPr>
                <w:sz w:val="28"/>
              </w:rPr>
            </w:pPr>
          </w:p>
        </w:tc>
      </w:tr>
      <w:tr w:rsidR="004B6E92">
        <w:trPr>
          <w:trHeight w:val="369"/>
        </w:trPr>
        <w:tc>
          <w:tcPr>
            <w:tcW w:w="720" w:type="dxa"/>
            <w:tcBorders>
              <w:top w:val="nil"/>
              <w:left w:val="nil"/>
              <w:bottom w:val="nil"/>
              <w:right w:val="nil"/>
            </w:tcBorders>
          </w:tcPr>
          <w:p w:rsidR="004B6E92" w:rsidRDefault="004B6E92">
            <w:pPr>
              <w:pStyle w:val="TableParagraph"/>
              <w:ind w:left="0"/>
              <w:jc w:val="left"/>
              <w:rPr>
                <w:sz w:val="28"/>
              </w:rPr>
            </w:pPr>
          </w:p>
        </w:tc>
        <w:tc>
          <w:tcPr>
            <w:tcW w:w="5391" w:type="dxa"/>
            <w:tcBorders>
              <w:top w:val="nil"/>
              <w:left w:val="nil"/>
              <w:bottom w:val="nil"/>
              <w:right w:val="nil"/>
            </w:tcBorders>
          </w:tcPr>
          <w:p w:rsidR="004B6E92" w:rsidRDefault="009B7ACB">
            <w:pPr>
              <w:pStyle w:val="TableParagraph"/>
              <w:spacing w:before="47" w:line="302" w:lineRule="exact"/>
              <w:ind w:left="-5"/>
              <w:jc w:val="left"/>
              <w:rPr>
                <w:sz w:val="28"/>
              </w:rPr>
            </w:pPr>
            <w:proofErr w:type="spellStart"/>
            <w:r>
              <w:rPr>
                <w:spacing w:val="-2"/>
                <w:sz w:val="28"/>
              </w:rPr>
              <w:t>Нoрмoкoнтрoлер</w:t>
            </w:r>
            <w:proofErr w:type="spellEnd"/>
          </w:p>
        </w:tc>
        <w:tc>
          <w:tcPr>
            <w:tcW w:w="1985" w:type="dxa"/>
            <w:tcBorders>
              <w:top w:val="nil"/>
              <w:left w:val="nil"/>
              <w:bottom w:val="nil"/>
              <w:right w:val="nil"/>
            </w:tcBorders>
          </w:tcPr>
          <w:p w:rsidR="004B6E92" w:rsidRDefault="004B6E92">
            <w:pPr>
              <w:pStyle w:val="TableParagraph"/>
              <w:ind w:left="0"/>
              <w:jc w:val="left"/>
              <w:rPr>
                <w:sz w:val="28"/>
              </w:rPr>
            </w:pPr>
          </w:p>
        </w:tc>
        <w:tc>
          <w:tcPr>
            <w:tcW w:w="1550" w:type="dxa"/>
            <w:tcBorders>
              <w:top w:val="nil"/>
              <w:left w:val="nil"/>
              <w:bottom w:val="nil"/>
              <w:right w:val="nil"/>
            </w:tcBorders>
          </w:tcPr>
          <w:p w:rsidR="004B6E92" w:rsidRDefault="004B6E92">
            <w:pPr>
              <w:pStyle w:val="TableParagraph"/>
              <w:ind w:left="0"/>
              <w:jc w:val="left"/>
              <w:rPr>
                <w:sz w:val="28"/>
              </w:rPr>
            </w:pPr>
          </w:p>
        </w:tc>
      </w:tr>
    </w:tbl>
    <w:p w:rsidR="004B6E92" w:rsidRDefault="00020440">
      <w:pPr>
        <w:pStyle w:val="a3"/>
        <w:spacing w:before="211"/>
        <w:ind w:left="0"/>
        <w:jc w:val="left"/>
        <w:rPr>
          <w:b/>
          <w:sz w:val="20"/>
        </w:rPr>
      </w:pPr>
      <w:r>
        <w:rPr>
          <w:b/>
          <w:noProof/>
          <w:sz w:val="20"/>
          <w:lang w:val="ru-RU" w:eastAsia="ru-RU"/>
        </w:rPr>
        <w:pict>
          <v:shape id="Graphic 19" o:spid="_x0000_s1038" style="position:absolute;margin-left:221.95pt;margin-top:23.25pt;width:114.1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14497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" path="m1449577,l,,,6095r1449577,l1449577,xe" fillcolor="black" stroked="f">
            <v:path arrowok="t"/>
            <w10:wrap type="topAndBottom" anchorx="page"/>
          </v:shape>
        </w:pict>
      </w:r>
    </w:p>
    <w:p w:rsidR="004B6E92" w:rsidRDefault="004B6E92">
      <w:pPr>
        <w:pStyle w:val="a3"/>
        <w:jc w:val="left"/>
        <w:rPr>
          <w:b/>
          <w:sz w:val="20"/>
        </w:rPr>
        <w:sectPr w:rsidR="004B6E92">
          <w:pgSz w:w="11910" w:h="16840"/>
          <w:pgMar w:top="640" w:right="425" w:bottom="280" w:left="708" w:header="720" w:footer="720" w:gutter="0"/>
          <w:cols w:space="720"/>
        </w:sectPr>
      </w:pPr>
    </w:p>
    <w:p w:rsidR="004B6E92" w:rsidRDefault="00020440">
      <w:pPr>
        <w:spacing w:line="175" w:lineRule="exact"/>
        <w:ind w:left="10191"/>
        <w:rPr>
          <w:position w:val="-3"/>
          <w:sz w:val="17"/>
        </w:rPr>
      </w:pPr>
      <w:r>
        <w:rPr>
          <w:noProof/>
          <w:position w:val="-3"/>
          <w:sz w:val="17"/>
          <w:lang w:val="ru-RU" w:eastAsia="ru-RU"/>
        </w:rPr>
        <w:lastRenderedPageBreak/>
        <w:pict>
          <v:rect id="Прямоугольник 35" o:spid="_x0000_s1037" style="position:absolute;left:0;text-align:left;margin-left:509.4pt;margin-top:-1.2pt;width:7.2pt;height:13.8pt;z-index:4875965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" fillcolor="white [3201]" stroked="f" strokeweight="2pt"/>
        </w:pict>
      </w:r>
      <w:r w:rsidR="009B7ACB">
        <w:rPr>
          <w:noProof/>
          <w:position w:val="-3"/>
          <w:sz w:val="17"/>
          <w:lang w:val="ru-RU" w:eastAsia="ru-RU"/>
        </w:rPr>
        <w:drawing>
          <wp:inline distT="0" distB="0" distL="0" distR="0">
            <wp:extent cx="77427" cy="111728"/>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stretch>
                      <a:fillRect/>
                    </a:stretch>
                  </pic:blipFill>
                  <pic:spPr>
                    <a:xfrm>
                      <a:off x="0" y="0"/>
                      <a:ext cx="77427" cy="111728"/>
                    </a:xfrm>
                    <a:prstGeom prst="rect">
                      <a:avLst/>
                    </a:prstGeom>
                  </pic:spPr>
                </pic:pic>
              </a:graphicData>
            </a:graphic>
          </wp:inline>
        </w:drawing>
      </w:r>
    </w:p>
    <w:p w:rsidR="004B6E92" w:rsidRDefault="004B6E92">
      <w:pPr>
        <w:pStyle w:val="a3"/>
        <w:spacing w:before="128"/>
        <w:ind w:left="0"/>
        <w:jc w:val="left"/>
        <w:rPr>
          <w:b/>
        </w:rPr>
      </w:pPr>
    </w:p>
    <w:p w:rsidR="004B6E92" w:rsidRDefault="009B7ACB">
      <w:pPr>
        <w:pStyle w:val="a3"/>
        <w:spacing w:before="1"/>
        <w:ind w:left="1091" w:right="524"/>
        <w:jc w:val="center"/>
      </w:pPr>
      <w:r>
        <w:rPr>
          <w:spacing w:val="-2"/>
        </w:rPr>
        <w:t>РЕФЕРАТ</w:t>
      </w:r>
    </w:p>
    <w:p w:rsidR="004B6E92" w:rsidRDefault="004B6E92">
      <w:pPr>
        <w:pStyle w:val="a3"/>
        <w:ind w:left="0"/>
        <w:jc w:val="left"/>
      </w:pPr>
    </w:p>
    <w:p w:rsidR="004B6E92" w:rsidRDefault="004B6E92">
      <w:pPr>
        <w:pStyle w:val="a3"/>
        <w:ind w:left="0"/>
        <w:jc w:val="left"/>
      </w:pPr>
    </w:p>
    <w:p w:rsidR="004B6E92" w:rsidRDefault="004B6E92">
      <w:pPr>
        <w:pStyle w:val="a3"/>
        <w:spacing w:before="162"/>
        <w:ind w:left="0"/>
        <w:jc w:val="left"/>
      </w:pPr>
    </w:p>
    <w:p w:rsidR="004B6E92" w:rsidRDefault="009B7ACB">
      <w:pPr>
        <w:pStyle w:val="a3"/>
        <w:spacing w:line="360" w:lineRule="auto"/>
        <w:ind w:right="420" w:firstLine="707"/>
      </w:pPr>
      <w:r>
        <w:t>Дана</w:t>
      </w:r>
      <w:r>
        <w:rPr>
          <w:spacing w:val="40"/>
        </w:rPr>
        <w:t xml:space="preserve"> </w:t>
      </w:r>
      <w:r>
        <w:t>робота</w:t>
      </w:r>
      <w:r>
        <w:rPr>
          <w:spacing w:val="40"/>
        </w:rPr>
        <w:t xml:space="preserve"> </w:t>
      </w:r>
      <w:r>
        <w:t>викладена</w:t>
      </w:r>
      <w:r>
        <w:rPr>
          <w:spacing w:val="40"/>
        </w:rPr>
        <w:t xml:space="preserve"> </w:t>
      </w:r>
      <w:r>
        <w:t>на</w:t>
      </w:r>
      <w:r>
        <w:rPr>
          <w:spacing w:val="40"/>
        </w:rPr>
        <w:t xml:space="preserve"> </w:t>
      </w:r>
      <w:r w:rsidR="003B08A7">
        <w:t>54</w:t>
      </w:r>
      <w:r>
        <w:rPr>
          <w:spacing w:val="40"/>
        </w:rPr>
        <w:t xml:space="preserve"> </w:t>
      </w:r>
      <w:r>
        <w:t>сторінках</w:t>
      </w:r>
      <w:r>
        <w:rPr>
          <w:spacing w:val="40"/>
        </w:rPr>
        <w:t xml:space="preserve"> </w:t>
      </w:r>
      <w:r>
        <w:t>друкованого</w:t>
      </w:r>
      <w:r>
        <w:rPr>
          <w:spacing w:val="40"/>
        </w:rPr>
        <w:t xml:space="preserve"> </w:t>
      </w:r>
      <w:r>
        <w:t>тексту,</w:t>
      </w:r>
      <w:r>
        <w:rPr>
          <w:spacing w:val="40"/>
        </w:rPr>
        <w:t xml:space="preserve"> </w:t>
      </w:r>
      <w:r>
        <w:t>містить</w:t>
      </w:r>
      <w:r>
        <w:rPr>
          <w:spacing w:val="40"/>
        </w:rPr>
        <w:t xml:space="preserve"> </w:t>
      </w:r>
      <w:r>
        <w:t>4 таблиці та 5 рисунків. Список літератури включає 36 джерел, у тому числі 21 джерел латиницею.</w:t>
      </w:r>
    </w:p>
    <w:p w:rsidR="004B6E92" w:rsidRDefault="009B7ACB">
      <w:pPr>
        <w:pStyle w:val="a3"/>
        <w:ind w:left="1702"/>
      </w:pPr>
      <w:r>
        <w:t>Об’єкт</w:t>
      </w:r>
      <w:r>
        <w:rPr>
          <w:spacing w:val="-10"/>
        </w:rPr>
        <w:t xml:space="preserve"> </w:t>
      </w:r>
      <w:r>
        <w:t>дослідження</w:t>
      </w:r>
      <w:r>
        <w:rPr>
          <w:spacing w:val="-7"/>
        </w:rPr>
        <w:t xml:space="preserve"> </w:t>
      </w:r>
      <w:r>
        <w:t>–</w:t>
      </w:r>
      <w:r>
        <w:rPr>
          <w:spacing w:val="-6"/>
        </w:rPr>
        <w:t xml:space="preserve"> </w:t>
      </w:r>
      <w:r>
        <w:t>захисні</w:t>
      </w:r>
      <w:r>
        <w:rPr>
          <w:spacing w:val="-5"/>
        </w:rPr>
        <w:t xml:space="preserve"> </w:t>
      </w:r>
      <w:r>
        <w:t>лісові</w:t>
      </w:r>
      <w:r>
        <w:rPr>
          <w:spacing w:val="-6"/>
        </w:rPr>
        <w:t xml:space="preserve"> </w:t>
      </w:r>
      <w:r>
        <w:t>насадження</w:t>
      </w:r>
      <w:r>
        <w:rPr>
          <w:spacing w:val="-6"/>
        </w:rPr>
        <w:t xml:space="preserve"> </w:t>
      </w:r>
      <w:r>
        <w:t>Запорізького</w:t>
      </w:r>
      <w:r>
        <w:rPr>
          <w:spacing w:val="-5"/>
        </w:rPr>
        <w:t xml:space="preserve"> </w:t>
      </w:r>
      <w:r>
        <w:rPr>
          <w:spacing w:val="-2"/>
        </w:rPr>
        <w:t>району.</w:t>
      </w:r>
    </w:p>
    <w:p w:rsidR="004B6E92" w:rsidRDefault="009B7ACB">
      <w:pPr>
        <w:pStyle w:val="a3"/>
        <w:spacing w:before="161" w:line="360" w:lineRule="auto"/>
        <w:ind w:right="421" w:firstLine="707"/>
      </w:pPr>
      <w:r>
        <w:t xml:space="preserve">Предмет дослідження – санітарний стан дерев, рівень їх пошкодження та ступінь ослаблення у захисних лісових насадженнях під впливом різних </w:t>
      </w:r>
      <w:r>
        <w:rPr>
          <w:spacing w:val="-2"/>
        </w:rPr>
        <w:t>чинників.</w:t>
      </w:r>
    </w:p>
    <w:p w:rsidR="004B6E92" w:rsidRDefault="009B7ACB">
      <w:pPr>
        <w:pStyle w:val="a3"/>
        <w:spacing w:before="1" w:line="360" w:lineRule="auto"/>
        <w:ind w:right="425" w:firstLine="707"/>
      </w:pPr>
      <w:r>
        <w:t>Мета дослідження – провести оцінку санітарного стану дерев у захисних лісових насадженнях Запорізького району з метою визначення</w:t>
      </w:r>
      <w:r>
        <w:rPr>
          <w:spacing w:val="40"/>
        </w:rPr>
        <w:t xml:space="preserve"> </w:t>
      </w:r>
      <w:r>
        <w:t>рівня їх життєздатності, виявлення основних чинників пошкодження.</w:t>
      </w:r>
    </w:p>
    <w:p w:rsidR="004B6E92" w:rsidRDefault="009B7ACB">
      <w:pPr>
        <w:pStyle w:val="a3"/>
        <w:spacing w:before="1" w:line="360" w:lineRule="auto"/>
        <w:ind w:right="429" w:firstLine="707"/>
      </w:pPr>
      <w:r>
        <w:t>Методи дослідження: візуальний огляд дерев, маршрутні обстеження, оцінка санітарного стану за категоріями, розрахунок індексу санітарного стану (ІСС), методи статистики.</w:t>
      </w:r>
    </w:p>
    <w:p w:rsidR="004B6E92" w:rsidRDefault="009B7ACB">
      <w:pPr>
        <w:pStyle w:val="a3"/>
        <w:spacing w:line="360" w:lineRule="auto"/>
        <w:ind w:right="426" w:firstLine="707"/>
      </w:pPr>
      <w:r>
        <w:t>Наукова новизна роботи полягає у проведенні комплексної оцінки санітарного стану дерев у захисних лісових насадженнях Запорізького</w:t>
      </w:r>
      <w:r>
        <w:rPr>
          <w:spacing w:val="40"/>
        </w:rPr>
        <w:t xml:space="preserve"> </w:t>
      </w:r>
      <w:r>
        <w:t xml:space="preserve">району в сучасних умовах антропогенного впливу. У роботі узагальнено основні типи пошкоджень дерев та визначено рівень їх ослаблення та </w:t>
      </w:r>
      <w:r>
        <w:rPr>
          <w:spacing w:val="-2"/>
        </w:rPr>
        <w:t>пошкодження.</w:t>
      </w:r>
    </w:p>
    <w:p w:rsidR="004B6E92" w:rsidRDefault="009B7ACB">
      <w:pPr>
        <w:pStyle w:val="a3"/>
        <w:spacing w:line="360" w:lineRule="auto"/>
        <w:ind w:right="428" w:firstLine="707"/>
      </w:pPr>
      <w:r>
        <w:t>Практичне значення одержаних результатів полягає у можливості їх використання для оцінки стану захисних лісових насаджень, планування заходів догляду за ними та підвищення їх стійкості до несприятливих екологічних умов.</w:t>
      </w:r>
    </w:p>
    <w:p w:rsidR="004B6E92" w:rsidRDefault="00110439">
      <w:pPr>
        <w:pStyle w:val="a3"/>
        <w:spacing w:line="362" w:lineRule="auto"/>
        <w:ind w:right="424" w:firstLine="707"/>
      </w:pPr>
      <w:r>
        <w:t>ЗАХИСНІ ЛІСОВІ НАСАДЖЕННЯ, САНІТАРНИЙ СТАН, ІНДЕКС, ПОШКОДЖЕННЯ, АНТРОПОГЕННИЙ ВПЛИВ</w:t>
      </w:r>
    </w:p>
    <w:p w:rsidR="004B6E92" w:rsidRDefault="004B6E92">
      <w:pPr>
        <w:pStyle w:val="a3"/>
        <w:spacing w:line="362" w:lineRule="auto"/>
        <w:sectPr w:rsidR="004B6E92">
          <w:pgSz w:w="11910" w:h="16840"/>
          <w:pgMar w:top="480" w:right="425" w:bottom="280" w:left="708" w:header="720" w:footer="720" w:gutter="0"/>
          <w:cols w:space="720"/>
        </w:sectPr>
      </w:pPr>
    </w:p>
    <w:p w:rsidR="004B6E92" w:rsidRDefault="00020440" w:rsidP="003B08A7">
      <w:pPr>
        <w:pStyle w:val="a3"/>
        <w:spacing w:line="360" w:lineRule="auto"/>
        <w:ind w:left="0" w:firstLine="709"/>
        <w:jc w:val="center"/>
      </w:pPr>
      <w:r w:rsidRPr="00020440">
        <w:rPr>
          <w:noProof/>
          <w:spacing w:val="-2"/>
          <w:lang w:val="ru-RU" w:eastAsia="ru-RU"/>
        </w:rPr>
        <w:lastRenderedPageBreak/>
        <w:pict>
          <v:rect id="Прямоугольник 36" o:spid="_x0000_s1036" style="position:absolute;left:0;text-align:left;margin-left:500.4pt;margin-top:-14.4pt;width:15pt;height:17.4pt;z-index:4875975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" fillcolor="white [3201]" stroked="f" strokeweight="2pt"/>
        </w:pict>
      </w:r>
      <w:r w:rsidR="009B7ACB">
        <w:rPr>
          <w:spacing w:val="-2"/>
        </w:rPr>
        <w:t>ABSTRACT</w:t>
      </w:r>
    </w:p>
    <w:p w:rsidR="004B6E92" w:rsidRDefault="004B6E92" w:rsidP="003B08A7">
      <w:pPr>
        <w:pStyle w:val="a3"/>
        <w:spacing w:line="360" w:lineRule="auto"/>
        <w:ind w:left="0" w:firstLine="709"/>
      </w:pPr>
    </w:p>
    <w:p w:rsidR="004B6E92" w:rsidRDefault="004B6E92" w:rsidP="003B08A7">
      <w:pPr>
        <w:pStyle w:val="a3"/>
        <w:spacing w:line="360" w:lineRule="auto"/>
        <w:ind w:left="0" w:firstLine="709"/>
      </w:pPr>
    </w:p>
    <w:p w:rsidR="004B6E92" w:rsidRDefault="009B7ACB" w:rsidP="003B08A7">
      <w:pPr>
        <w:pStyle w:val="a3"/>
        <w:spacing w:line="360" w:lineRule="auto"/>
        <w:ind w:left="0" w:firstLine="709"/>
      </w:pPr>
      <w:proofErr w:type="spellStart"/>
      <w:r>
        <w:t>This</w:t>
      </w:r>
      <w:proofErr w:type="spellEnd"/>
      <w:r>
        <w:t xml:space="preserve"> </w:t>
      </w:r>
      <w:proofErr w:type="spellStart"/>
      <w:r>
        <w:t>work</w:t>
      </w:r>
      <w:proofErr w:type="spellEnd"/>
      <w:r>
        <w:t xml:space="preserve"> </w:t>
      </w:r>
      <w:proofErr w:type="spellStart"/>
      <w:r>
        <w:t>is</w:t>
      </w:r>
      <w:proofErr w:type="spellEnd"/>
      <w:r>
        <w:t xml:space="preserve"> </w:t>
      </w:r>
      <w:proofErr w:type="spellStart"/>
      <w:r>
        <w:t>presented</w:t>
      </w:r>
      <w:proofErr w:type="spellEnd"/>
      <w:r>
        <w:t xml:space="preserve"> </w:t>
      </w:r>
      <w:proofErr w:type="spellStart"/>
      <w:r>
        <w:t>on</w:t>
      </w:r>
      <w:proofErr w:type="spellEnd"/>
      <w:r>
        <w:t xml:space="preserve"> </w:t>
      </w:r>
      <w:proofErr w:type="spellStart"/>
      <w:r>
        <w:t>the</w:t>
      </w:r>
      <w:proofErr w:type="spellEnd"/>
      <w:r w:rsidR="003B08A7">
        <w:t xml:space="preserve"> 54</w:t>
      </w:r>
      <w:r>
        <w:t xml:space="preserve"> </w:t>
      </w:r>
      <w:proofErr w:type="spellStart"/>
      <w:r>
        <w:t>pages</w:t>
      </w:r>
      <w:proofErr w:type="spellEnd"/>
      <w:r>
        <w:t xml:space="preserve"> </w:t>
      </w:r>
      <w:proofErr w:type="spellStart"/>
      <w:r>
        <w:t>of</w:t>
      </w:r>
      <w:proofErr w:type="spellEnd"/>
      <w:r>
        <w:t xml:space="preserve"> </w:t>
      </w:r>
      <w:proofErr w:type="spellStart"/>
      <w:r>
        <w:t>printed</w:t>
      </w:r>
      <w:proofErr w:type="spellEnd"/>
      <w:r>
        <w:t xml:space="preserve"> </w:t>
      </w:r>
      <w:proofErr w:type="spellStart"/>
      <w:r>
        <w:t>text</w:t>
      </w:r>
      <w:proofErr w:type="spellEnd"/>
      <w:r>
        <w:t xml:space="preserve">, </w:t>
      </w:r>
      <w:proofErr w:type="spellStart"/>
      <w:r>
        <w:t>contains</w:t>
      </w:r>
      <w:proofErr w:type="spellEnd"/>
      <w:r>
        <w:t xml:space="preserve"> 4 </w:t>
      </w:r>
      <w:proofErr w:type="spellStart"/>
      <w:r>
        <w:t>tables</w:t>
      </w:r>
      <w:proofErr w:type="spellEnd"/>
      <w:r>
        <w:t xml:space="preserve"> </w:t>
      </w:r>
      <w:proofErr w:type="spellStart"/>
      <w:r>
        <w:t>and</w:t>
      </w:r>
      <w:proofErr w:type="spellEnd"/>
      <w:r>
        <w:t xml:space="preserve"> 5 </w:t>
      </w:r>
      <w:proofErr w:type="spellStart"/>
      <w:r>
        <w:t>figures</w:t>
      </w:r>
      <w:proofErr w:type="spellEnd"/>
      <w:r>
        <w:t xml:space="preserve">. </w:t>
      </w:r>
      <w:proofErr w:type="spellStart"/>
      <w:r>
        <w:t>The</w:t>
      </w:r>
      <w:proofErr w:type="spellEnd"/>
      <w:r>
        <w:t xml:space="preserve"> </w:t>
      </w:r>
      <w:proofErr w:type="spellStart"/>
      <w:r>
        <w:t>list</w:t>
      </w:r>
      <w:proofErr w:type="spellEnd"/>
      <w:r>
        <w:t xml:space="preserve"> </w:t>
      </w:r>
      <w:proofErr w:type="spellStart"/>
      <w:r>
        <w:t>of</w:t>
      </w:r>
      <w:proofErr w:type="spellEnd"/>
      <w:r>
        <w:t xml:space="preserve"> </w:t>
      </w:r>
      <w:proofErr w:type="spellStart"/>
      <w:r>
        <w:t>references</w:t>
      </w:r>
      <w:proofErr w:type="spellEnd"/>
      <w:r>
        <w:t xml:space="preserve"> </w:t>
      </w:r>
      <w:proofErr w:type="spellStart"/>
      <w:r>
        <w:t>includes</w:t>
      </w:r>
      <w:proofErr w:type="spellEnd"/>
      <w:r>
        <w:t xml:space="preserve"> 36 </w:t>
      </w:r>
      <w:proofErr w:type="spellStart"/>
      <w:r>
        <w:t>sources</w:t>
      </w:r>
      <w:proofErr w:type="spellEnd"/>
      <w:r>
        <w:t xml:space="preserve">, </w:t>
      </w:r>
      <w:proofErr w:type="spellStart"/>
      <w:r>
        <w:t>including</w:t>
      </w:r>
      <w:proofErr w:type="spellEnd"/>
      <w:r>
        <w:t xml:space="preserve"> 21 </w:t>
      </w:r>
      <w:proofErr w:type="spellStart"/>
      <w:r>
        <w:t>sources</w:t>
      </w:r>
      <w:proofErr w:type="spellEnd"/>
      <w:r>
        <w:t xml:space="preserve"> </w:t>
      </w:r>
      <w:proofErr w:type="spellStart"/>
      <w:r>
        <w:t>in</w:t>
      </w:r>
      <w:proofErr w:type="spellEnd"/>
      <w:r>
        <w:t xml:space="preserve"> </w:t>
      </w:r>
      <w:proofErr w:type="spellStart"/>
      <w:r>
        <w:t>Latin</w:t>
      </w:r>
      <w:proofErr w:type="spellEnd"/>
      <w:r>
        <w:t>.</w:t>
      </w:r>
    </w:p>
    <w:p w:rsidR="004B6E92" w:rsidRDefault="009B7ACB" w:rsidP="003B08A7">
      <w:pPr>
        <w:pStyle w:val="a3"/>
        <w:spacing w:line="360" w:lineRule="auto"/>
        <w:ind w:left="0" w:firstLine="709"/>
      </w:pPr>
      <w:proofErr w:type="spellStart"/>
      <w:r>
        <w:t>The</w:t>
      </w:r>
      <w:proofErr w:type="spellEnd"/>
      <w:r>
        <w:rPr>
          <w:spacing w:val="-7"/>
        </w:rPr>
        <w:t xml:space="preserve"> </w:t>
      </w:r>
      <w:proofErr w:type="spellStart"/>
      <w:r>
        <w:t>object</w:t>
      </w:r>
      <w:proofErr w:type="spellEnd"/>
      <w:r>
        <w:rPr>
          <w:spacing w:val="-7"/>
        </w:rPr>
        <w:t xml:space="preserve"> </w:t>
      </w:r>
      <w:proofErr w:type="spellStart"/>
      <w:r>
        <w:t>of</w:t>
      </w:r>
      <w:proofErr w:type="spellEnd"/>
      <w:r>
        <w:rPr>
          <w:spacing w:val="-4"/>
        </w:rPr>
        <w:t xml:space="preserve"> </w:t>
      </w:r>
      <w:proofErr w:type="spellStart"/>
      <w:r>
        <w:t>the</w:t>
      </w:r>
      <w:proofErr w:type="spellEnd"/>
      <w:r>
        <w:rPr>
          <w:spacing w:val="-8"/>
        </w:rPr>
        <w:t xml:space="preserve"> </w:t>
      </w:r>
      <w:proofErr w:type="spellStart"/>
      <w:r>
        <w:t>study</w:t>
      </w:r>
      <w:proofErr w:type="spellEnd"/>
      <w:r>
        <w:rPr>
          <w:spacing w:val="-5"/>
        </w:rPr>
        <w:t xml:space="preserve"> </w:t>
      </w:r>
      <w:proofErr w:type="spellStart"/>
      <w:r>
        <w:t>is</w:t>
      </w:r>
      <w:proofErr w:type="spellEnd"/>
      <w:r>
        <w:rPr>
          <w:spacing w:val="-4"/>
        </w:rPr>
        <w:t xml:space="preserve"> </w:t>
      </w:r>
      <w:proofErr w:type="spellStart"/>
      <w:r>
        <w:t>protective</w:t>
      </w:r>
      <w:proofErr w:type="spellEnd"/>
      <w:r>
        <w:rPr>
          <w:spacing w:val="-4"/>
        </w:rPr>
        <w:t xml:space="preserve"> </w:t>
      </w:r>
      <w:proofErr w:type="spellStart"/>
      <w:r>
        <w:t>forest</w:t>
      </w:r>
      <w:proofErr w:type="spellEnd"/>
      <w:r>
        <w:rPr>
          <w:spacing w:val="-8"/>
        </w:rPr>
        <w:t xml:space="preserve"> </w:t>
      </w:r>
      <w:proofErr w:type="spellStart"/>
      <w:r>
        <w:t>plantations</w:t>
      </w:r>
      <w:proofErr w:type="spellEnd"/>
      <w:r>
        <w:rPr>
          <w:spacing w:val="-3"/>
        </w:rPr>
        <w:t xml:space="preserve"> </w:t>
      </w:r>
      <w:proofErr w:type="spellStart"/>
      <w:r>
        <w:t>of</w:t>
      </w:r>
      <w:proofErr w:type="spellEnd"/>
      <w:r>
        <w:rPr>
          <w:spacing w:val="-5"/>
        </w:rPr>
        <w:t xml:space="preserve"> </w:t>
      </w:r>
      <w:proofErr w:type="spellStart"/>
      <w:r>
        <w:t>Zaporizhia</w:t>
      </w:r>
      <w:proofErr w:type="spellEnd"/>
      <w:r>
        <w:rPr>
          <w:spacing w:val="-4"/>
        </w:rPr>
        <w:t xml:space="preserve"> </w:t>
      </w:r>
      <w:proofErr w:type="spellStart"/>
      <w:r>
        <w:rPr>
          <w:spacing w:val="-2"/>
        </w:rPr>
        <w:t>district</w:t>
      </w:r>
      <w:proofErr w:type="spellEnd"/>
      <w:r>
        <w:rPr>
          <w:spacing w:val="-2"/>
        </w:rPr>
        <w:t>.</w:t>
      </w:r>
    </w:p>
    <w:p w:rsidR="004B6E92" w:rsidRDefault="009B7ACB" w:rsidP="003B08A7">
      <w:pPr>
        <w:pStyle w:val="a3"/>
        <w:spacing w:line="360" w:lineRule="auto"/>
        <w:ind w:left="0" w:firstLine="709"/>
      </w:pPr>
      <w:proofErr w:type="spellStart"/>
      <w:r>
        <w:t>The</w:t>
      </w:r>
      <w:proofErr w:type="spellEnd"/>
      <w:r>
        <w:t xml:space="preserve"> </w:t>
      </w:r>
      <w:proofErr w:type="spellStart"/>
      <w:r>
        <w:t>subject</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is</w:t>
      </w:r>
      <w:proofErr w:type="spellEnd"/>
      <w:r>
        <w:t xml:space="preserve"> </w:t>
      </w:r>
      <w:proofErr w:type="spellStart"/>
      <w:r>
        <w:t>the</w:t>
      </w:r>
      <w:proofErr w:type="spellEnd"/>
      <w:r>
        <w:t xml:space="preserve"> </w:t>
      </w:r>
      <w:proofErr w:type="spellStart"/>
      <w:r>
        <w:t>sanitary</w:t>
      </w:r>
      <w:proofErr w:type="spellEnd"/>
      <w:r>
        <w:t xml:space="preserve"> </w:t>
      </w:r>
      <w:proofErr w:type="spellStart"/>
      <w:r>
        <w:t>condition</w:t>
      </w:r>
      <w:proofErr w:type="spellEnd"/>
      <w:r>
        <w:t xml:space="preserve"> </w:t>
      </w:r>
      <w:proofErr w:type="spellStart"/>
      <w:r>
        <w:t>of</w:t>
      </w:r>
      <w:proofErr w:type="spellEnd"/>
      <w:r>
        <w:t xml:space="preserve"> </w:t>
      </w:r>
      <w:proofErr w:type="spellStart"/>
      <w:r>
        <w:t>trees</w:t>
      </w:r>
      <w:proofErr w:type="spellEnd"/>
      <w:r>
        <w:t xml:space="preserve">, </w:t>
      </w:r>
      <w:proofErr w:type="spellStart"/>
      <w:r>
        <w:t>the</w:t>
      </w:r>
      <w:proofErr w:type="spellEnd"/>
      <w:r>
        <w:t xml:space="preserve"> </w:t>
      </w:r>
      <w:proofErr w:type="spellStart"/>
      <w:r>
        <w:t>level</w:t>
      </w:r>
      <w:proofErr w:type="spellEnd"/>
      <w:r>
        <w:t xml:space="preserve"> </w:t>
      </w:r>
      <w:proofErr w:type="spellStart"/>
      <w:r>
        <w:t>of</w:t>
      </w:r>
      <w:proofErr w:type="spellEnd"/>
      <w:r>
        <w:t xml:space="preserve"> </w:t>
      </w:r>
      <w:proofErr w:type="spellStart"/>
      <w:r>
        <w:t>their</w:t>
      </w:r>
      <w:proofErr w:type="spellEnd"/>
      <w:r>
        <w:t xml:space="preserve"> </w:t>
      </w:r>
      <w:proofErr w:type="spellStart"/>
      <w:r>
        <w:t>damage</w:t>
      </w:r>
      <w:proofErr w:type="spellEnd"/>
      <w:r>
        <w:t xml:space="preserve"> </w:t>
      </w:r>
      <w:proofErr w:type="spellStart"/>
      <w:r>
        <w:t>and</w:t>
      </w:r>
      <w:proofErr w:type="spellEnd"/>
      <w:r>
        <w:t xml:space="preserve"> </w:t>
      </w:r>
      <w:proofErr w:type="spellStart"/>
      <w:r>
        <w:t>the</w:t>
      </w:r>
      <w:proofErr w:type="spellEnd"/>
      <w:r>
        <w:t xml:space="preserve"> </w:t>
      </w:r>
      <w:proofErr w:type="spellStart"/>
      <w:r>
        <w:t>degree</w:t>
      </w:r>
      <w:proofErr w:type="spellEnd"/>
      <w:r>
        <w:t xml:space="preserve"> </w:t>
      </w:r>
      <w:proofErr w:type="spellStart"/>
      <w:r>
        <w:t>of</w:t>
      </w:r>
      <w:proofErr w:type="spellEnd"/>
      <w:r>
        <w:t xml:space="preserve"> </w:t>
      </w:r>
      <w:proofErr w:type="spellStart"/>
      <w:r>
        <w:t>weakening</w:t>
      </w:r>
      <w:proofErr w:type="spellEnd"/>
      <w:r>
        <w:t xml:space="preserve"> </w:t>
      </w:r>
      <w:proofErr w:type="spellStart"/>
      <w:r>
        <w:t>in</w:t>
      </w:r>
      <w:proofErr w:type="spellEnd"/>
      <w:r>
        <w:t xml:space="preserve"> </w:t>
      </w:r>
      <w:proofErr w:type="spellStart"/>
      <w:r>
        <w:t>protective</w:t>
      </w:r>
      <w:proofErr w:type="spellEnd"/>
      <w:r>
        <w:t xml:space="preserve"> </w:t>
      </w:r>
      <w:proofErr w:type="spellStart"/>
      <w:r>
        <w:t>forest</w:t>
      </w:r>
      <w:proofErr w:type="spellEnd"/>
      <w:r>
        <w:t xml:space="preserve"> </w:t>
      </w:r>
      <w:proofErr w:type="spellStart"/>
      <w:r>
        <w:t>plantations</w:t>
      </w:r>
      <w:proofErr w:type="spellEnd"/>
      <w:r>
        <w:t xml:space="preserve"> </w:t>
      </w:r>
      <w:proofErr w:type="spellStart"/>
      <w:r>
        <w:t>under</w:t>
      </w:r>
      <w:proofErr w:type="spellEnd"/>
      <w:r>
        <w:t xml:space="preserve"> </w:t>
      </w:r>
      <w:proofErr w:type="spellStart"/>
      <w:r>
        <w:t>the</w:t>
      </w:r>
      <w:proofErr w:type="spellEnd"/>
      <w:r>
        <w:t xml:space="preserve"> </w:t>
      </w:r>
      <w:proofErr w:type="spellStart"/>
      <w:r>
        <w:t>influence</w:t>
      </w:r>
      <w:proofErr w:type="spellEnd"/>
      <w:r>
        <w:t xml:space="preserve"> </w:t>
      </w:r>
      <w:proofErr w:type="spellStart"/>
      <w:r>
        <w:t>of</w:t>
      </w:r>
      <w:proofErr w:type="spellEnd"/>
      <w:r>
        <w:t xml:space="preserve"> </w:t>
      </w:r>
      <w:proofErr w:type="spellStart"/>
      <w:r>
        <w:t>various</w:t>
      </w:r>
      <w:proofErr w:type="spellEnd"/>
      <w:r>
        <w:t xml:space="preserve"> </w:t>
      </w:r>
      <w:proofErr w:type="spellStart"/>
      <w:r>
        <w:t>factors</w:t>
      </w:r>
      <w:proofErr w:type="spellEnd"/>
      <w:r>
        <w:t>.</w:t>
      </w:r>
    </w:p>
    <w:p w:rsidR="004B6E92" w:rsidRDefault="009B7ACB" w:rsidP="003B08A7">
      <w:pPr>
        <w:pStyle w:val="a3"/>
        <w:spacing w:line="360" w:lineRule="auto"/>
        <w:ind w:left="0" w:firstLine="709"/>
      </w:pPr>
      <w:proofErr w:type="spellStart"/>
      <w:r>
        <w:t>The</w:t>
      </w:r>
      <w:proofErr w:type="spellEnd"/>
      <w:r>
        <w:t xml:space="preserve"> </w:t>
      </w:r>
      <w:proofErr w:type="spellStart"/>
      <w:r>
        <w:t>purpose</w:t>
      </w:r>
      <w:proofErr w:type="spellEnd"/>
      <w:r>
        <w:t xml:space="preserve"> </w:t>
      </w:r>
      <w:proofErr w:type="spellStart"/>
      <w:r>
        <w:t>of</w:t>
      </w:r>
      <w:proofErr w:type="spellEnd"/>
      <w:r>
        <w:t xml:space="preserve"> </w:t>
      </w:r>
      <w:proofErr w:type="spellStart"/>
      <w:r>
        <w:t>the</w:t>
      </w:r>
      <w:proofErr w:type="spellEnd"/>
      <w:r>
        <w:t xml:space="preserve"> </w:t>
      </w:r>
      <w:proofErr w:type="spellStart"/>
      <w:r>
        <w:t>study</w:t>
      </w:r>
      <w:proofErr w:type="spellEnd"/>
      <w:r>
        <w:t xml:space="preserve"> </w:t>
      </w:r>
      <w:proofErr w:type="spellStart"/>
      <w:r>
        <w:t>is</w:t>
      </w:r>
      <w:proofErr w:type="spellEnd"/>
      <w:r>
        <w:t xml:space="preserve"> </w:t>
      </w:r>
      <w:proofErr w:type="spellStart"/>
      <w:r>
        <w:t>to</w:t>
      </w:r>
      <w:proofErr w:type="spellEnd"/>
      <w:r>
        <w:t xml:space="preserve"> </w:t>
      </w:r>
      <w:proofErr w:type="spellStart"/>
      <w:r>
        <w:t>assess</w:t>
      </w:r>
      <w:proofErr w:type="spellEnd"/>
      <w:r>
        <w:t xml:space="preserve"> </w:t>
      </w:r>
      <w:proofErr w:type="spellStart"/>
      <w:r>
        <w:t>the</w:t>
      </w:r>
      <w:proofErr w:type="spellEnd"/>
      <w:r>
        <w:t xml:space="preserve"> </w:t>
      </w:r>
      <w:proofErr w:type="spellStart"/>
      <w:r>
        <w:t>sanitary</w:t>
      </w:r>
      <w:proofErr w:type="spellEnd"/>
      <w:r>
        <w:t xml:space="preserve"> </w:t>
      </w:r>
      <w:proofErr w:type="spellStart"/>
      <w:r>
        <w:t>condition</w:t>
      </w:r>
      <w:proofErr w:type="spellEnd"/>
      <w:r>
        <w:t xml:space="preserve"> </w:t>
      </w:r>
      <w:proofErr w:type="spellStart"/>
      <w:r>
        <w:t>of</w:t>
      </w:r>
      <w:proofErr w:type="spellEnd"/>
      <w:r>
        <w:t xml:space="preserve"> </w:t>
      </w:r>
      <w:proofErr w:type="spellStart"/>
      <w:r>
        <w:t>trees</w:t>
      </w:r>
      <w:proofErr w:type="spellEnd"/>
      <w:r>
        <w:t xml:space="preserve"> </w:t>
      </w:r>
      <w:proofErr w:type="spellStart"/>
      <w:r>
        <w:t>in</w:t>
      </w:r>
      <w:proofErr w:type="spellEnd"/>
      <w:r>
        <w:t xml:space="preserve"> </w:t>
      </w:r>
      <w:proofErr w:type="spellStart"/>
      <w:r>
        <w:t>protective</w:t>
      </w:r>
      <w:proofErr w:type="spellEnd"/>
      <w:r>
        <w:t xml:space="preserve"> </w:t>
      </w:r>
      <w:proofErr w:type="spellStart"/>
      <w:r>
        <w:t>forest</w:t>
      </w:r>
      <w:proofErr w:type="spellEnd"/>
      <w:r>
        <w:t xml:space="preserve"> </w:t>
      </w:r>
      <w:proofErr w:type="spellStart"/>
      <w:r>
        <w:t>plantations</w:t>
      </w:r>
      <w:proofErr w:type="spellEnd"/>
      <w:r>
        <w:t xml:space="preserve"> </w:t>
      </w:r>
      <w:proofErr w:type="spellStart"/>
      <w:r>
        <w:t>of</w:t>
      </w:r>
      <w:proofErr w:type="spellEnd"/>
      <w:r>
        <w:rPr>
          <w:spacing w:val="-1"/>
        </w:rPr>
        <w:t xml:space="preserve"> </w:t>
      </w:r>
      <w:proofErr w:type="spellStart"/>
      <w:r>
        <w:t>Zaporizhia</w:t>
      </w:r>
      <w:proofErr w:type="spellEnd"/>
      <w:r>
        <w:rPr>
          <w:spacing w:val="-3"/>
        </w:rPr>
        <w:t xml:space="preserve"> </w:t>
      </w:r>
      <w:proofErr w:type="spellStart"/>
      <w:r>
        <w:t>district</w:t>
      </w:r>
      <w:proofErr w:type="spellEnd"/>
      <w:r>
        <w:t xml:space="preserve"> </w:t>
      </w:r>
      <w:proofErr w:type="spellStart"/>
      <w:r>
        <w:t>in</w:t>
      </w:r>
      <w:proofErr w:type="spellEnd"/>
      <w:r>
        <w:t xml:space="preserve"> </w:t>
      </w:r>
      <w:proofErr w:type="spellStart"/>
      <w:r>
        <w:t>order</w:t>
      </w:r>
      <w:proofErr w:type="spellEnd"/>
      <w:r>
        <w:rPr>
          <w:spacing w:val="-1"/>
        </w:rPr>
        <w:t xml:space="preserve"> </w:t>
      </w:r>
      <w:proofErr w:type="spellStart"/>
      <w:r>
        <w:t>to</w:t>
      </w:r>
      <w:proofErr w:type="spellEnd"/>
      <w:r>
        <w:t xml:space="preserve"> </w:t>
      </w:r>
      <w:proofErr w:type="spellStart"/>
      <w:r>
        <w:t>determine</w:t>
      </w:r>
      <w:proofErr w:type="spellEnd"/>
      <w:r>
        <w:t xml:space="preserve"> </w:t>
      </w:r>
      <w:proofErr w:type="spellStart"/>
      <w:r>
        <w:t>the</w:t>
      </w:r>
      <w:proofErr w:type="spellEnd"/>
      <w:r>
        <w:rPr>
          <w:spacing w:val="-1"/>
        </w:rPr>
        <w:t xml:space="preserve"> </w:t>
      </w:r>
      <w:proofErr w:type="spellStart"/>
      <w:r>
        <w:t>level</w:t>
      </w:r>
      <w:proofErr w:type="spellEnd"/>
      <w:r>
        <w:t xml:space="preserve"> </w:t>
      </w:r>
      <w:proofErr w:type="spellStart"/>
      <w:r>
        <w:t>of</w:t>
      </w:r>
      <w:proofErr w:type="spellEnd"/>
      <w:r>
        <w:t xml:space="preserve"> </w:t>
      </w:r>
      <w:proofErr w:type="spellStart"/>
      <w:r>
        <w:t>their</w:t>
      </w:r>
      <w:proofErr w:type="spellEnd"/>
      <w:r>
        <w:t xml:space="preserve"> </w:t>
      </w:r>
      <w:proofErr w:type="spellStart"/>
      <w:r>
        <w:t>viability</w:t>
      </w:r>
      <w:proofErr w:type="spellEnd"/>
      <w:r>
        <w:t xml:space="preserve">, </w:t>
      </w:r>
      <w:proofErr w:type="spellStart"/>
      <w:r>
        <w:t>identify</w:t>
      </w:r>
      <w:proofErr w:type="spellEnd"/>
      <w:r>
        <w:t xml:space="preserve"> </w:t>
      </w:r>
      <w:proofErr w:type="spellStart"/>
      <w:r>
        <w:t>the</w:t>
      </w:r>
      <w:proofErr w:type="spellEnd"/>
      <w:r>
        <w:t xml:space="preserve"> </w:t>
      </w:r>
      <w:proofErr w:type="spellStart"/>
      <w:r>
        <w:t>main</w:t>
      </w:r>
      <w:proofErr w:type="spellEnd"/>
      <w:r>
        <w:t xml:space="preserve"> </w:t>
      </w:r>
      <w:proofErr w:type="spellStart"/>
      <w:r>
        <w:t>factors</w:t>
      </w:r>
      <w:proofErr w:type="spellEnd"/>
      <w:r>
        <w:t xml:space="preserve"> </w:t>
      </w:r>
      <w:proofErr w:type="spellStart"/>
      <w:r>
        <w:t>of</w:t>
      </w:r>
      <w:proofErr w:type="spellEnd"/>
      <w:r>
        <w:t xml:space="preserve"> </w:t>
      </w:r>
      <w:proofErr w:type="spellStart"/>
      <w:r>
        <w:t>damage</w:t>
      </w:r>
      <w:proofErr w:type="spellEnd"/>
      <w:r>
        <w:t>.</w:t>
      </w:r>
    </w:p>
    <w:p w:rsidR="004B6E92" w:rsidRDefault="009B7ACB" w:rsidP="003B08A7">
      <w:pPr>
        <w:pStyle w:val="a3"/>
        <w:spacing w:line="360" w:lineRule="auto"/>
        <w:ind w:left="0" w:firstLine="709"/>
      </w:pPr>
      <w:proofErr w:type="spellStart"/>
      <w:r>
        <w:t>Research</w:t>
      </w:r>
      <w:proofErr w:type="spellEnd"/>
      <w:r>
        <w:t xml:space="preserve"> </w:t>
      </w:r>
      <w:proofErr w:type="spellStart"/>
      <w:r>
        <w:t>methods</w:t>
      </w:r>
      <w:proofErr w:type="spellEnd"/>
      <w:r>
        <w:t xml:space="preserve">: </w:t>
      </w:r>
      <w:proofErr w:type="spellStart"/>
      <w:r>
        <w:t>visual</w:t>
      </w:r>
      <w:proofErr w:type="spellEnd"/>
      <w:r>
        <w:t xml:space="preserve"> </w:t>
      </w:r>
      <w:proofErr w:type="spellStart"/>
      <w:r>
        <w:t>inspection</w:t>
      </w:r>
      <w:proofErr w:type="spellEnd"/>
      <w:r>
        <w:t xml:space="preserve"> </w:t>
      </w:r>
      <w:proofErr w:type="spellStart"/>
      <w:r>
        <w:t>of</w:t>
      </w:r>
      <w:proofErr w:type="spellEnd"/>
      <w:r>
        <w:t xml:space="preserve"> </w:t>
      </w:r>
      <w:proofErr w:type="spellStart"/>
      <w:r>
        <w:t>trees</w:t>
      </w:r>
      <w:proofErr w:type="spellEnd"/>
      <w:r>
        <w:t xml:space="preserve">, </w:t>
      </w:r>
      <w:proofErr w:type="spellStart"/>
      <w:r>
        <w:t>route</w:t>
      </w:r>
      <w:proofErr w:type="spellEnd"/>
      <w:r>
        <w:t xml:space="preserve"> </w:t>
      </w:r>
      <w:proofErr w:type="spellStart"/>
      <w:r>
        <w:t>surveys</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sanitary</w:t>
      </w:r>
      <w:proofErr w:type="spellEnd"/>
      <w:r>
        <w:t xml:space="preserve"> </w:t>
      </w:r>
      <w:proofErr w:type="spellStart"/>
      <w:r>
        <w:t>condition</w:t>
      </w:r>
      <w:proofErr w:type="spellEnd"/>
      <w:r>
        <w:t xml:space="preserve"> </w:t>
      </w:r>
      <w:proofErr w:type="spellStart"/>
      <w:r>
        <w:t>by</w:t>
      </w:r>
      <w:proofErr w:type="spellEnd"/>
      <w:r>
        <w:t xml:space="preserve"> </w:t>
      </w:r>
      <w:proofErr w:type="spellStart"/>
      <w:r>
        <w:t>categories</w:t>
      </w:r>
      <w:proofErr w:type="spellEnd"/>
      <w:r>
        <w:t xml:space="preserve">, </w:t>
      </w:r>
      <w:proofErr w:type="spellStart"/>
      <w:r>
        <w:t>calculation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sanitary</w:t>
      </w:r>
      <w:proofErr w:type="spellEnd"/>
      <w:r>
        <w:t xml:space="preserve"> </w:t>
      </w:r>
      <w:proofErr w:type="spellStart"/>
      <w:r>
        <w:t>condition</w:t>
      </w:r>
      <w:proofErr w:type="spellEnd"/>
      <w:r>
        <w:t xml:space="preserve"> </w:t>
      </w:r>
      <w:proofErr w:type="spellStart"/>
      <w:r>
        <w:t>index</w:t>
      </w:r>
      <w:proofErr w:type="spellEnd"/>
      <w:r>
        <w:t xml:space="preserve"> (SCI), </w:t>
      </w:r>
      <w:proofErr w:type="spellStart"/>
      <w:r>
        <w:t>statistical</w:t>
      </w:r>
      <w:proofErr w:type="spellEnd"/>
      <w:r>
        <w:t xml:space="preserve"> </w:t>
      </w:r>
      <w:proofErr w:type="spellStart"/>
      <w:r>
        <w:t>methods</w:t>
      </w:r>
      <w:proofErr w:type="spellEnd"/>
      <w:r>
        <w:t>.</w:t>
      </w:r>
    </w:p>
    <w:p w:rsidR="004B6E92" w:rsidRDefault="009B7ACB" w:rsidP="003B08A7">
      <w:pPr>
        <w:pStyle w:val="a3"/>
        <w:spacing w:line="360" w:lineRule="auto"/>
        <w:ind w:left="0" w:firstLine="709"/>
      </w:pPr>
      <w:proofErr w:type="spellStart"/>
      <w:r>
        <w:t>The</w:t>
      </w:r>
      <w:proofErr w:type="spellEnd"/>
      <w:r>
        <w:t xml:space="preserve"> </w:t>
      </w:r>
      <w:proofErr w:type="spellStart"/>
      <w:r>
        <w:t>scientific</w:t>
      </w:r>
      <w:proofErr w:type="spellEnd"/>
      <w:r>
        <w:t xml:space="preserve"> </w:t>
      </w:r>
      <w:proofErr w:type="spellStart"/>
      <w:r>
        <w:t>novelty</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lies</w:t>
      </w:r>
      <w:proofErr w:type="spellEnd"/>
      <w:r>
        <w:t xml:space="preserve"> </w:t>
      </w:r>
      <w:proofErr w:type="spellStart"/>
      <w:r>
        <w:t>in</w:t>
      </w:r>
      <w:proofErr w:type="spellEnd"/>
      <w:r>
        <w:t xml:space="preserve"> </w:t>
      </w:r>
      <w:proofErr w:type="spellStart"/>
      <w:r>
        <w:t>conducting</w:t>
      </w:r>
      <w:proofErr w:type="spellEnd"/>
      <w:r>
        <w:t xml:space="preserve"> a </w:t>
      </w:r>
      <w:proofErr w:type="spellStart"/>
      <w:r>
        <w:t>comprehensive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the</w:t>
      </w:r>
      <w:proofErr w:type="spellEnd"/>
      <w:r>
        <w:t xml:space="preserve"> </w:t>
      </w:r>
      <w:proofErr w:type="spellStart"/>
      <w:r>
        <w:t>sanitary</w:t>
      </w:r>
      <w:proofErr w:type="spellEnd"/>
      <w:r>
        <w:t xml:space="preserve"> </w:t>
      </w:r>
      <w:proofErr w:type="spellStart"/>
      <w:r>
        <w:t>condition</w:t>
      </w:r>
      <w:proofErr w:type="spellEnd"/>
      <w:r>
        <w:t xml:space="preserve"> </w:t>
      </w:r>
      <w:proofErr w:type="spellStart"/>
      <w:r>
        <w:t>of</w:t>
      </w:r>
      <w:proofErr w:type="spellEnd"/>
      <w:r>
        <w:t xml:space="preserve"> </w:t>
      </w:r>
      <w:proofErr w:type="spellStart"/>
      <w:r>
        <w:t>trees</w:t>
      </w:r>
      <w:proofErr w:type="spellEnd"/>
      <w:r>
        <w:t xml:space="preserve"> </w:t>
      </w:r>
      <w:proofErr w:type="spellStart"/>
      <w:r>
        <w:t>in</w:t>
      </w:r>
      <w:proofErr w:type="spellEnd"/>
      <w:r>
        <w:t xml:space="preserve"> </w:t>
      </w:r>
      <w:proofErr w:type="spellStart"/>
      <w:r>
        <w:t>protective</w:t>
      </w:r>
      <w:proofErr w:type="spellEnd"/>
      <w:r>
        <w:t xml:space="preserve"> </w:t>
      </w:r>
      <w:proofErr w:type="spellStart"/>
      <w:r>
        <w:t>forest</w:t>
      </w:r>
      <w:proofErr w:type="spellEnd"/>
      <w:r>
        <w:t xml:space="preserve"> </w:t>
      </w:r>
      <w:proofErr w:type="spellStart"/>
      <w:r>
        <w:t>plantations</w:t>
      </w:r>
      <w:proofErr w:type="spellEnd"/>
      <w:r>
        <w:t xml:space="preserve"> </w:t>
      </w:r>
      <w:proofErr w:type="spellStart"/>
      <w:r>
        <w:t>of</w:t>
      </w:r>
      <w:proofErr w:type="spellEnd"/>
      <w:r>
        <w:t xml:space="preserve"> </w:t>
      </w:r>
      <w:proofErr w:type="spellStart"/>
      <w:r>
        <w:t>Zaporizhia</w:t>
      </w:r>
      <w:proofErr w:type="spellEnd"/>
      <w:r>
        <w:t xml:space="preserve"> </w:t>
      </w:r>
      <w:proofErr w:type="spellStart"/>
      <w:r>
        <w:t>district</w:t>
      </w:r>
      <w:proofErr w:type="spellEnd"/>
      <w:r>
        <w:t xml:space="preserve"> </w:t>
      </w:r>
      <w:proofErr w:type="spellStart"/>
      <w:r>
        <w:t>under</w:t>
      </w:r>
      <w:proofErr w:type="spellEnd"/>
      <w:r>
        <w:t xml:space="preserve"> </w:t>
      </w:r>
      <w:proofErr w:type="spellStart"/>
      <w:r>
        <w:t>modern</w:t>
      </w:r>
      <w:proofErr w:type="spellEnd"/>
      <w:r>
        <w:t xml:space="preserve"> </w:t>
      </w:r>
      <w:proofErr w:type="spellStart"/>
      <w:r>
        <w:t>conditions</w:t>
      </w:r>
      <w:proofErr w:type="spellEnd"/>
      <w:r>
        <w:t xml:space="preserve"> </w:t>
      </w:r>
      <w:proofErr w:type="spellStart"/>
      <w:r>
        <w:t>of</w:t>
      </w:r>
      <w:proofErr w:type="spellEnd"/>
      <w:r>
        <w:t xml:space="preserve"> </w:t>
      </w:r>
      <w:proofErr w:type="spellStart"/>
      <w:r>
        <w:t>anthropogenic</w:t>
      </w:r>
      <w:proofErr w:type="spellEnd"/>
      <w:r>
        <w:t xml:space="preserve"> </w:t>
      </w:r>
      <w:proofErr w:type="spellStart"/>
      <w:r>
        <w:t>impact</w:t>
      </w:r>
      <w:proofErr w:type="spellEnd"/>
      <w:r>
        <w:t xml:space="preserve">. </w:t>
      </w:r>
      <w:proofErr w:type="spellStart"/>
      <w:r>
        <w:t>The</w:t>
      </w:r>
      <w:proofErr w:type="spellEnd"/>
      <w:r>
        <w:t xml:space="preserve"> </w:t>
      </w:r>
      <w:proofErr w:type="spellStart"/>
      <w:r>
        <w:t>work</w:t>
      </w:r>
      <w:proofErr w:type="spellEnd"/>
      <w:r>
        <w:t xml:space="preserve"> </w:t>
      </w:r>
      <w:proofErr w:type="spellStart"/>
      <w:r>
        <w:t>summarizes</w:t>
      </w:r>
      <w:proofErr w:type="spellEnd"/>
      <w:r>
        <w:t xml:space="preserve"> </w:t>
      </w:r>
      <w:proofErr w:type="spellStart"/>
      <w:r>
        <w:t>the</w:t>
      </w:r>
      <w:proofErr w:type="spellEnd"/>
      <w:r>
        <w:t xml:space="preserve"> </w:t>
      </w:r>
      <w:proofErr w:type="spellStart"/>
      <w:r>
        <w:t>main</w:t>
      </w:r>
      <w:proofErr w:type="spellEnd"/>
      <w:r>
        <w:t xml:space="preserve"> </w:t>
      </w:r>
      <w:proofErr w:type="spellStart"/>
      <w:r>
        <w:t>types</w:t>
      </w:r>
      <w:proofErr w:type="spellEnd"/>
      <w:r>
        <w:t xml:space="preserve"> </w:t>
      </w:r>
      <w:proofErr w:type="spellStart"/>
      <w:r>
        <w:t>of</w:t>
      </w:r>
      <w:proofErr w:type="spellEnd"/>
      <w:r>
        <w:t xml:space="preserve"> </w:t>
      </w:r>
      <w:proofErr w:type="spellStart"/>
      <w:r>
        <w:t>tree</w:t>
      </w:r>
      <w:proofErr w:type="spellEnd"/>
      <w:r>
        <w:t xml:space="preserve"> </w:t>
      </w:r>
      <w:proofErr w:type="spellStart"/>
      <w:r>
        <w:t>damage</w:t>
      </w:r>
      <w:proofErr w:type="spellEnd"/>
      <w:r>
        <w:t xml:space="preserve"> </w:t>
      </w:r>
      <w:proofErr w:type="spellStart"/>
      <w:r>
        <w:t>and</w:t>
      </w:r>
      <w:proofErr w:type="spellEnd"/>
      <w:r>
        <w:t xml:space="preserve"> </w:t>
      </w:r>
      <w:proofErr w:type="spellStart"/>
      <w:r>
        <w:t>determines</w:t>
      </w:r>
      <w:proofErr w:type="spellEnd"/>
      <w:r>
        <w:t xml:space="preserve"> </w:t>
      </w:r>
      <w:proofErr w:type="spellStart"/>
      <w:r>
        <w:t>the</w:t>
      </w:r>
      <w:proofErr w:type="spellEnd"/>
      <w:r>
        <w:t xml:space="preserve"> </w:t>
      </w:r>
      <w:proofErr w:type="spellStart"/>
      <w:r>
        <w:t>level</w:t>
      </w:r>
      <w:proofErr w:type="spellEnd"/>
      <w:r>
        <w:t xml:space="preserve"> </w:t>
      </w:r>
      <w:proofErr w:type="spellStart"/>
      <w:r>
        <w:t>of</w:t>
      </w:r>
      <w:proofErr w:type="spellEnd"/>
      <w:r>
        <w:t xml:space="preserve"> </w:t>
      </w:r>
      <w:proofErr w:type="spellStart"/>
      <w:r>
        <w:t>their</w:t>
      </w:r>
      <w:proofErr w:type="spellEnd"/>
      <w:r>
        <w:t xml:space="preserve"> </w:t>
      </w:r>
      <w:proofErr w:type="spellStart"/>
      <w:r>
        <w:t>weakening</w:t>
      </w:r>
      <w:proofErr w:type="spellEnd"/>
      <w:r>
        <w:t xml:space="preserve"> </w:t>
      </w:r>
      <w:proofErr w:type="spellStart"/>
      <w:r>
        <w:t>and</w:t>
      </w:r>
      <w:proofErr w:type="spellEnd"/>
      <w:r>
        <w:t xml:space="preserve"> </w:t>
      </w:r>
      <w:proofErr w:type="spellStart"/>
      <w:r>
        <w:t>damage</w:t>
      </w:r>
      <w:proofErr w:type="spellEnd"/>
      <w:r>
        <w:t>.</w:t>
      </w:r>
    </w:p>
    <w:p w:rsidR="004B6E92" w:rsidRDefault="00020440" w:rsidP="003B08A7">
      <w:pPr>
        <w:pStyle w:val="a3"/>
        <w:spacing w:line="360" w:lineRule="auto"/>
        <w:ind w:left="0" w:firstLine="709"/>
      </w:pPr>
      <w:r>
        <w:rPr>
          <w:noProof/>
          <w:lang w:val="ru-RU" w:eastAsia="ru-RU"/>
        </w:rPr>
        <w:pict>
          <v:rect id="Прямоугольник 37" o:spid="_x0000_s1035" style="position:absolute;left:0;text-align:left;margin-left:502.8pt;margin-top:-12pt;width:12pt;height:15pt;z-index:4875985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" fillcolor="white [3201]" stroked="f" strokeweight="2pt"/>
        </w:pict>
      </w:r>
      <w:r w:rsidR="003B08A7">
        <w:t xml:space="preserve">  </w:t>
      </w:r>
      <w:proofErr w:type="spellStart"/>
      <w:r w:rsidR="009B7ACB">
        <w:t>The</w:t>
      </w:r>
      <w:proofErr w:type="spellEnd"/>
      <w:r w:rsidR="009B7ACB">
        <w:t xml:space="preserve"> </w:t>
      </w:r>
      <w:proofErr w:type="spellStart"/>
      <w:r w:rsidR="009B7ACB">
        <w:t>practical</w:t>
      </w:r>
      <w:proofErr w:type="spellEnd"/>
      <w:r w:rsidR="009B7ACB">
        <w:t xml:space="preserve"> </w:t>
      </w:r>
      <w:proofErr w:type="spellStart"/>
      <w:r w:rsidR="009B7ACB">
        <w:t>significance</w:t>
      </w:r>
      <w:proofErr w:type="spellEnd"/>
      <w:r w:rsidR="009B7ACB">
        <w:t xml:space="preserve"> </w:t>
      </w:r>
      <w:proofErr w:type="spellStart"/>
      <w:r w:rsidR="009B7ACB">
        <w:t>of</w:t>
      </w:r>
      <w:proofErr w:type="spellEnd"/>
      <w:r w:rsidR="009B7ACB">
        <w:t xml:space="preserve"> </w:t>
      </w:r>
      <w:proofErr w:type="spellStart"/>
      <w:r w:rsidR="009B7ACB">
        <w:t>the</w:t>
      </w:r>
      <w:proofErr w:type="spellEnd"/>
      <w:r w:rsidR="009B7ACB">
        <w:t xml:space="preserve"> </w:t>
      </w:r>
      <w:proofErr w:type="spellStart"/>
      <w:r w:rsidR="009B7ACB">
        <w:t>results</w:t>
      </w:r>
      <w:proofErr w:type="spellEnd"/>
      <w:r w:rsidR="009B7ACB">
        <w:t xml:space="preserve"> </w:t>
      </w:r>
      <w:proofErr w:type="spellStart"/>
      <w:r w:rsidR="009B7ACB">
        <w:t>obtained</w:t>
      </w:r>
      <w:proofErr w:type="spellEnd"/>
      <w:r w:rsidR="009B7ACB">
        <w:t xml:space="preserve"> </w:t>
      </w:r>
      <w:proofErr w:type="spellStart"/>
      <w:r w:rsidR="009B7ACB">
        <w:t>lies</w:t>
      </w:r>
      <w:proofErr w:type="spellEnd"/>
      <w:r w:rsidR="009B7ACB">
        <w:t xml:space="preserve"> </w:t>
      </w:r>
      <w:proofErr w:type="spellStart"/>
      <w:r w:rsidR="009B7ACB">
        <w:t>in</w:t>
      </w:r>
      <w:proofErr w:type="spellEnd"/>
      <w:r w:rsidR="009B7ACB">
        <w:t xml:space="preserve"> </w:t>
      </w:r>
      <w:proofErr w:type="spellStart"/>
      <w:r w:rsidR="009B7ACB">
        <w:t>the</w:t>
      </w:r>
      <w:proofErr w:type="spellEnd"/>
      <w:r w:rsidR="009B7ACB">
        <w:t xml:space="preserve"> </w:t>
      </w:r>
      <w:proofErr w:type="spellStart"/>
      <w:r w:rsidR="009B7ACB">
        <w:t>possibility</w:t>
      </w:r>
      <w:proofErr w:type="spellEnd"/>
      <w:r w:rsidR="009B7ACB">
        <w:t xml:space="preserve"> </w:t>
      </w:r>
      <w:proofErr w:type="spellStart"/>
      <w:r w:rsidR="009B7ACB">
        <w:t>of</w:t>
      </w:r>
      <w:proofErr w:type="spellEnd"/>
      <w:r w:rsidR="009B7ACB">
        <w:t xml:space="preserve"> </w:t>
      </w:r>
      <w:proofErr w:type="spellStart"/>
      <w:r w:rsidR="009B7ACB">
        <w:t>their</w:t>
      </w:r>
      <w:proofErr w:type="spellEnd"/>
      <w:r w:rsidR="009B7ACB">
        <w:t xml:space="preserve"> </w:t>
      </w:r>
      <w:proofErr w:type="spellStart"/>
      <w:r w:rsidR="009B7ACB">
        <w:t>use</w:t>
      </w:r>
      <w:proofErr w:type="spellEnd"/>
      <w:r w:rsidR="009B7ACB">
        <w:t xml:space="preserve"> </w:t>
      </w:r>
      <w:proofErr w:type="spellStart"/>
      <w:r w:rsidR="009B7ACB">
        <w:t>for</w:t>
      </w:r>
      <w:proofErr w:type="spellEnd"/>
      <w:r w:rsidR="009B7ACB">
        <w:t xml:space="preserve"> </w:t>
      </w:r>
      <w:proofErr w:type="spellStart"/>
      <w:r w:rsidR="009B7ACB">
        <w:t>assessing</w:t>
      </w:r>
      <w:proofErr w:type="spellEnd"/>
      <w:r w:rsidR="009B7ACB">
        <w:t xml:space="preserve"> </w:t>
      </w:r>
      <w:proofErr w:type="spellStart"/>
      <w:r w:rsidR="009B7ACB">
        <w:t>the</w:t>
      </w:r>
      <w:proofErr w:type="spellEnd"/>
      <w:r w:rsidR="009B7ACB">
        <w:t xml:space="preserve"> </w:t>
      </w:r>
      <w:proofErr w:type="spellStart"/>
      <w:r w:rsidR="009B7ACB">
        <w:t>condition</w:t>
      </w:r>
      <w:proofErr w:type="spellEnd"/>
      <w:r w:rsidR="009B7ACB">
        <w:t xml:space="preserve"> </w:t>
      </w:r>
      <w:proofErr w:type="spellStart"/>
      <w:r w:rsidR="009B7ACB">
        <w:t>of</w:t>
      </w:r>
      <w:proofErr w:type="spellEnd"/>
      <w:r w:rsidR="009B7ACB">
        <w:t xml:space="preserve"> </w:t>
      </w:r>
      <w:proofErr w:type="spellStart"/>
      <w:r w:rsidR="009B7ACB">
        <w:t>protective</w:t>
      </w:r>
      <w:proofErr w:type="spellEnd"/>
      <w:r w:rsidR="009B7ACB">
        <w:t xml:space="preserve"> </w:t>
      </w:r>
      <w:proofErr w:type="spellStart"/>
      <w:r w:rsidR="009B7ACB">
        <w:t>forest</w:t>
      </w:r>
      <w:proofErr w:type="spellEnd"/>
      <w:r w:rsidR="009B7ACB">
        <w:t xml:space="preserve"> </w:t>
      </w:r>
      <w:proofErr w:type="spellStart"/>
      <w:r w:rsidR="009B7ACB">
        <w:t>plantations</w:t>
      </w:r>
      <w:proofErr w:type="spellEnd"/>
      <w:r w:rsidR="009B7ACB">
        <w:t xml:space="preserve">, </w:t>
      </w:r>
      <w:proofErr w:type="spellStart"/>
      <w:r w:rsidR="009B7ACB">
        <w:t>planning</w:t>
      </w:r>
      <w:proofErr w:type="spellEnd"/>
      <w:r w:rsidR="009B7ACB">
        <w:t xml:space="preserve"> </w:t>
      </w:r>
      <w:proofErr w:type="spellStart"/>
      <w:r w:rsidR="009B7ACB">
        <w:t>maintenance</w:t>
      </w:r>
      <w:proofErr w:type="spellEnd"/>
      <w:r w:rsidR="009B7ACB">
        <w:t xml:space="preserve"> </w:t>
      </w:r>
      <w:proofErr w:type="spellStart"/>
      <w:r w:rsidR="009B7ACB">
        <w:t>measures</w:t>
      </w:r>
      <w:proofErr w:type="spellEnd"/>
      <w:r w:rsidR="009B7ACB">
        <w:t xml:space="preserve"> </w:t>
      </w:r>
      <w:proofErr w:type="spellStart"/>
      <w:r w:rsidR="009B7ACB">
        <w:t>for</w:t>
      </w:r>
      <w:proofErr w:type="spellEnd"/>
      <w:r w:rsidR="009B7ACB">
        <w:t xml:space="preserve"> </w:t>
      </w:r>
      <w:proofErr w:type="spellStart"/>
      <w:r w:rsidR="009B7ACB">
        <w:t>them</w:t>
      </w:r>
      <w:proofErr w:type="spellEnd"/>
      <w:r w:rsidR="009B7ACB">
        <w:t xml:space="preserve"> </w:t>
      </w:r>
      <w:proofErr w:type="spellStart"/>
      <w:r w:rsidR="009B7ACB">
        <w:t>and</w:t>
      </w:r>
      <w:proofErr w:type="spellEnd"/>
      <w:r w:rsidR="009B7ACB">
        <w:t xml:space="preserve"> </w:t>
      </w:r>
      <w:proofErr w:type="spellStart"/>
      <w:r w:rsidR="009B7ACB">
        <w:t>increasing</w:t>
      </w:r>
      <w:proofErr w:type="spellEnd"/>
      <w:r w:rsidR="009B7ACB">
        <w:t xml:space="preserve"> </w:t>
      </w:r>
      <w:proofErr w:type="spellStart"/>
      <w:r w:rsidR="009B7ACB">
        <w:t>their</w:t>
      </w:r>
      <w:proofErr w:type="spellEnd"/>
      <w:r w:rsidR="009B7ACB">
        <w:t xml:space="preserve"> </w:t>
      </w:r>
      <w:proofErr w:type="spellStart"/>
      <w:r w:rsidR="009B7ACB">
        <w:t>resistance</w:t>
      </w:r>
      <w:proofErr w:type="spellEnd"/>
      <w:r w:rsidR="009B7ACB">
        <w:t xml:space="preserve"> </w:t>
      </w:r>
      <w:proofErr w:type="spellStart"/>
      <w:r w:rsidR="009B7ACB">
        <w:t>to</w:t>
      </w:r>
      <w:proofErr w:type="spellEnd"/>
      <w:r w:rsidR="009B7ACB">
        <w:t xml:space="preserve"> </w:t>
      </w:r>
      <w:proofErr w:type="spellStart"/>
      <w:r w:rsidR="009B7ACB">
        <w:t>adverse</w:t>
      </w:r>
      <w:proofErr w:type="spellEnd"/>
      <w:r w:rsidR="009B7ACB">
        <w:t xml:space="preserve"> </w:t>
      </w:r>
      <w:proofErr w:type="spellStart"/>
      <w:r w:rsidR="009B7ACB">
        <w:t>environmental</w:t>
      </w:r>
      <w:proofErr w:type="spellEnd"/>
      <w:r w:rsidR="009B7ACB">
        <w:t xml:space="preserve"> </w:t>
      </w:r>
      <w:proofErr w:type="spellStart"/>
      <w:r w:rsidR="009B7ACB">
        <w:t>conditions</w:t>
      </w:r>
      <w:proofErr w:type="spellEnd"/>
      <w:r w:rsidR="009B7ACB">
        <w:t>.</w:t>
      </w:r>
    </w:p>
    <w:p w:rsidR="003B08A7" w:rsidRDefault="003B08A7" w:rsidP="003B08A7">
      <w:pPr>
        <w:pStyle w:val="a3"/>
        <w:spacing w:line="360" w:lineRule="auto"/>
        <w:ind w:left="0" w:firstLine="709"/>
      </w:pPr>
    </w:p>
    <w:p w:rsidR="004B6E92" w:rsidRDefault="009B7ACB" w:rsidP="003B08A7">
      <w:pPr>
        <w:pStyle w:val="a3"/>
        <w:spacing w:line="360" w:lineRule="auto"/>
        <w:ind w:left="0" w:firstLine="709"/>
      </w:pPr>
      <w:r>
        <w:t>PROTECTIVE FOREST PLANTINGS, SANITARY CONDITION, INDEX, DAMAGE, ANTHROPOGENIC IMPACT</w:t>
      </w:r>
    </w:p>
    <w:p w:rsidR="004B6E92" w:rsidRDefault="004B6E92">
      <w:pPr>
        <w:pStyle w:val="a3"/>
        <w:spacing w:line="357" w:lineRule="auto"/>
        <w:sectPr w:rsidR="004B6E92">
          <w:headerReference w:type="default" r:id="rId11"/>
          <w:pgSz w:w="11910" w:h="16840"/>
          <w:pgMar w:top="960" w:right="425" w:bottom="280" w:left="708" w:header="710" w:footer="0" w:gutter="0"/>
          <w:cols w:space="720"/>
        </w:sectPr>
      </w:pPr>
    </w:p>
    <w:p w:rsidR="004B6E92" w:rsidRDefault="00020440">
      <w:pPr>
        <w:pStyle w:val="1"/>
        <w:spacing w:before="272"/>
        <w:ind w:left="1095"/>
      </w:pPr>
      <w:r w:rsidRPr="00020440">
        <w:rPr>
          <w:noProof/>
          <w:spacing w:val="-2"/>
          <w:lang w:val="ru-RU" w:eastAsia="ru-RU"/>
        </w:rPr>
        <w:lastRenderedPageBreak/>
        <w:pict>
          <v:rect id="Прямоугольник 38" o:spid="_x0000_s1034" style="position:absolute;left:0;text-align:left;margin-left:503.4pt;margin-top:-11.4pt;width:10.8pt;height:13.5pt;z-index:4875996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" fillcolor="white [3201]" stroked="f" strokeweight="2pt"/>
        </w:pict>
      </w:r>
      <w:r w:rsidR="009B7ACB">
        <w:rPr>
          <w:spacing w:val="-2"/>
        </w:rPr>
        <w:t>ЗМІСТ</w:t>
      </w:r>
    </w:p>
    <w:p w:rsidR="004B6E92" w:rsidRDefault="004B6E92">
      <w:pPr>
        <w:pStyle w:val="a3"/>
        <w:spacing w:before="59" w:after="1"/>
        <w:ind w:left="0"/>
        <w:jc w:val="left"/>
        <w:rPr>
          <w:b/>
          <w:sz w:val="20"/>
        </w:rPr>
      </w:pPr>
    </w:p>
    <w:tbl>
      <w:tblPr>
        <w:tblStyle w:val="TableNormal"/>
        <w:tblW w:w="0" w:type="auto"/>
        <w:tblInd w:w="953" w:type="dxa"/>
        <w:tblLayout w:type="fixed"/>
        <w:tblLook w:val="01E0"/>
      </w:tblPr>
      <w:tblGrid>
        <w:gridCol w:w="9343"/>
        <w:gridCol w:w="416"/>
      </w:tblGrid>
      <w:tr w:rsidR="004B6E92">
        <w:trPr>
          <w:trHeight w:val="419"/>
        </w:trPr>
        <w:tc>
          <w:tcPr>
            <w:tcW w:w="9343" w:type="dxa"/>
          </w:tcPr>
          <w:p w:rsidR="004B6E92" w:rsidRDefault="009B7ACB">
            <w:pPr>
              <w:pStyle w:val="TableParagraph"/>
              <w:spacing w:line="311" w:lineRule="exact"/>
              <w:ind w:left="0" w:right="16"/>
              <w:rPr>
                <w:sz w:val="28"/>
              </w:rPr>
            </w:pPr>
            <w:r>
              <w:rPr>
                <w:sz w:val="28"/>
              </w:rPr>
              <w:t>ВСТУП</w:t>
            </w:r>
            <w:r>
              <w:rPr>
                <w:spacing w:val="-12"/>
                <w:sz w:val="28"/>
              </w:rPr>
              <w:t xml:space="preserve"> </w:t>
            </w:r>
            <w:r>
              <w:rPr>
                <w:spacing w:val="-2"/>
                <w:sz w:val="28"/>
              </w:rPr>
              <w:t>......................................................................................................................</w:t>
            </w:r>
          </w:p>
        </w:tc>
        <w:tc>
          <w:tcPr>
            <w:tcW w:w="416" w:type="dxa"/>
          </w:tcPr>
          <w:p w:rsidR="004B6E92" w:rsidRDefault="009B7ACB">
            <w:pPr>
              <w:pStyle w:val="TableParagraph"/>
              <w:spacing w:line="311" w:lineRule="exact"/>
              <w:ind w:left="33" w:right="4"/>
              <w:rPr>
                <w:sz w:val="28"/>
              </w:rPr>
            </w:pPr>
            <w:r>
              <w:rPr>
                <w:spacing w:val="-10"/>
                <w:sz w:val="28"/>
              </w:rPr>
              <w:t>8</w:t>
            </w:r>
          </w:p>
        </w:tc>
      </w:tr>
      <w:tr w:rsidR="004B6E92">
        <w:trPr>
          <w:trHeight w:val="503"/>
        </w:trPr>
        <w:tc>
          <w:tcPr>
            <w:tcW w:w="9343" w:type="dxa"/>
          </w:tcPr>
          <w:p w:rsidR="004B6E92" w:rsidRDefault="009B7ACB">
            <w:pPr>
              <w:pStyle w:val="TableParagraph"/>
              <w:spacing w:before="97"/>
              <w:ind w:left="0" w:right="16"/>
              <w:rPr>
                <w:sz w:val="28"/>
              </w:rPr>
            </w:pPr>
            <w:r>
              <w:rPr>
                <w:spacing w:val="-4"/>
                <w:sz w:val="28"/>
              </w:rPr>
              <w:t>1</w:t>
            </w:r>
            <w:r>
              <w:rPr>
                <w:spacing w:val="-3"/>
                <w:sz w:val="28"/>
              </w:rPr>
              <w:t xml:space="preserve"> </w:t>
            </w:r>
            <w:r>
              <w:rPr>
                <w:spacing w:val="-4"/>
                <w:sz w:val="28"/>
              </w:rPr>
              <w:t>ОГЛЯД</w:t>
            </w:r>
            <w:r>
              <w:rPr>
                <w:spacing w:val="-3"/>
                <w:sz w:val="28"/>
              </w:rPr>
              <w:t xml:space="preserve"> </w:t>
            </w:r>
            <w:r>
              <w:rPr>
                <w:spacing w:val="-4"/>
                <w:sz w:val="28"/>
              </w:rPr>
              <w:t>НАУКОВОЇ</w:t>
            </w:r>
            <w:r>
              <w:rPr>
                <w:spacing w:val="-2"/>
                <w:sz w:val="28"/>
              </w:rPr>
              <w:t xml:space="preserve"> </w:t>
            </w:r>
            <w:r>
              <w:rPr>
                <w:spacing w:val="-4"/>
                <w:sz w:val="28"/>
              </w:rPr>
              <w:t>ЛІТЕРАТУРИ .....................................................................</w:t>
            </w:r>
          </w:p>
        </w:tc>
        <w:tc>
          <w:tcPr>
            <w:tcW w:w="416" w:type="dxa"/>
          </w:tcPr>
          <w:p w:rsidR="004B6E92" w:rsidRDefault="009B7ACB">
            <w:pPr>
              <w:pStyle w:val="TableParagraph"/>
              <w:spacing w:before="97"/>
              <w:ind w:left="33"/>
              <w:rPr>
                <w:sz w:val="28"/>
              </w:rPr>
            </w:pPr>
            <w:r>
              <w:rPr>
                <w:spacing w:val="-5"/>
                <w:sz w:val="28"/>
              </w:rPr>
              <w:t>10</w:t>
            </w:r>
          </w:p>
        </w:tc>
      </w:tr>
      <w:tr w:rsidR="004B6E92">
        <w:trPr>
          <w:trHeight w:val="464"/>
        </w:trPr>
        <w:tc>
          <w:tcPr>
            <w:tcW w:w="9343" w:type="dxa"/>
          </w:tcPr>
          <w:p w:rsidR="004B6E92" w:rsidRDefault="009B7ACB">
            <w:pPr>
              <w:pStyle w:val="TableParagraph"/>
              <w:spacing w:before="73"/>
              <w:ind w:left="50"/>
              <w:jc w:val="left"/>
              <w:rPr>
                <w:sz w:val="28"/>
              </w:rPr>
            </w:pPr>
            <w:r>
              <w:rPr>
                <w:sz w:val="28"/>
              </w:rPr>
              <w:t>1.1</w:t>
            </w:r>
            <w:r>
              <w:rPr>
                <w:spacing w:val="-10"/>
                <w:sz w:val="28"/>
              </w:rPr>
              <w:t xml:space="preserve"> </w:t>
            </w:r>
            <w:r>
              <w:rPr>
                <w:sz w:val="28"/>
              </w:rPr>
              <w:t>Характеристика</w:t>
            </w:r>
            <w:r>
              <w:rPr>
                <w:spacing w:val="-11"/>
                <w:sz w:val="28"/>
              </w:rPr>
              <w:t xml:space="preserve"> </w:t>
            </w:r>
            <w:r>
              <w:rPr>
                <w:sz w:val="28"/>
              </w:rPr>
              <w:t>захисних</w:t>
            </w:r>
            <w:r>
              <w:rPr>
                <w:spacing w:val="-7"/>
                <w:sz w:val="28"/>
              </w:rPr>
              <w:t xml:space="preserve"> </w:t>
            </w:r>
            <w:r>
              <w:rPr>
                <w:sz w:val="28"/>
              </w:rPr>
              <w:t>лісових</w:t>
            </w:r>
            <w:r>
              <w:rPr>
                <w:spacing w:val="-5"/>
                <w:sz w:val="28"/>
              </w:rPr>
              <w:t xml:space="preserve"> </w:t>
            </w:r>
            <w:r>
              <w:rPr>
                <w:sz w:val="28"/>
              </w:rPr>
              <w:t>насаджень</w:t>
            </w:r>
            <w:r>
              <w:rPr>
                <w:spacing w:val="-8"/>
                <w:sz w:val="28"/>
              </w:rPr>
              <w:t xml:space="preserve"> </w:t>
            </w:r>
            <w:r>
              <w:rPr>
                <w:sz w:val="28"/>
              </w:rPr>
              <w:t>Запорізького</w:t>
            </w:r>
            <w:r>
              <w:rPr>
                <w:spacing w:val="-7"/>
                <w:sz w:val="28"/>
              </w:rPr>
              <w:t xml:space="preserve"> </w:t>
            </w:r>
            <w:r>
              <w:rPr>
                <w:spacing w:val="-2"/>
                <w:sz w:val="28"/>
              </w:rPr>
              <w:t>району……...</w:t>
            </w:r>
          </w:p>
        </w:tc>
        <w:tc>
          <w:tcPr>
            <w:tcW w:w="416" w:type="dxa"/>
          </w:tcPr>
          <w:p w:rsidR="004B6E92" w:rsidRDefault="009B7ACB">
            <w:pPr>
              <w:pStyle w:val="TableParagraph"/>
              <w:spacing w:before="73"/>
              <w:ind w:left="33" w:right="29"/>
              <w:rPr>
                <w:sz w:val="28"/>
              </w:rPr>
            </w:pPr>
            <w:r>
              <w:rPr>
                <w:spacing w:val="-5"/>
                <w:sz w:val="28"/>
              </w:rPr>
              <w:t>10</w:t>
            </w:r>
          </w:p>
        </w:tc>
      </w:tr>
      <w:tr w:rsidR="004B6E92">
        <w:trPr>
          <w:trHeight w:val="447"/>
        </w:trPr>
        <w:tc>
          <w:tcPr>
            <w:tcW w:w="9343" w:type="dxa"/>
          </w:tcPr>
          <w:p w:rsidR="004B6E92" w:rsidRDefault="009B7ACB">
            <w:pPr>
              <w:pStyle w:val="TableParagraph"/>
              <w:spacing w:before="57"/>
              <w:ind w:left="50"/>
              <w:jc w:val="left"/>
              <w:rPr>
                <w:sz w:val="28"/>
              </w:rPr>
            </w:pPr>
            <w:r>
              <w:rPr>
                <w:sz w:val="28"/>
              </w:rPr>
              <w:t>1.2</w:t>
            </w:r>
            <w:r>
              <w:rPr>
                <w:spacing w:val="-7"/>
                <w:sz w:val="28"/>
              </w:rPr>
              <w:t xml:space="preserve"> </w:t>
            </w:r>
            <w:r>
              <w:rPr>
                <w:sz w:val="28"/>
              </w:rPr>
              <w:t>Основні</w:t>
            </w:r>
            <w:r>
              <w:rPr>
                <w:spacing w:val="-4"/>
                <w:sz w:val="28"/>
              </w:rPr>
              <w:t xml:space="preserve"> </w:t>
            </w:r>
            <w:r>
              <w:rPr>
                <w:sz w:val="28"/>
              </w:rPr>
              <w:t>фактори,</w:t>
            </w:r>
            <w:r>
              <w:rPr>
                <w:spacing w:val="-6"/>
                <w:sz w:val="28"/>
              </w:rPr>
              <w:t xml:space="preserve"> </w:t>
            </w:r>
            <w:r>
              <w:rPr>
                <w:sz w:val="28"/>
              </w:rPr>
              <w:t>що</w:t>
            </w:r>
            <w:r>
              <w:rPr>
                <w:spacing w:val="-4"/>
                <w:sz w:val="28"/>
              </w:rPr>
              <w:t xml:space="preserve"> </w:t>
            </w:r>
            <w:r>
              <w:rPr>
                <w:sz w:val="28"/>
              </w:rPr>
              <w:t>впливають</w:t>
            </w:r>
            <w:r>
              <w:rPr>
                <w:spacing w:val="-6"/>
                <w:sz w:val="28"/>
              </w:rPr>
              <w:t xml:space="preserve"> </w:t>
            </w:r>
            <w:r>
              <w:rPr>
                <w:sz w:val="28"/>
              </w:rPr>
              <w:t>на</w:t>
            </w:r>
            <w:r>
              <w:rPr>
                <w:spacing w:val="-8"/>
                <w:sz w:val="28"/>
              </w:rPr>
              <w:t xml:space="preserve"> </w:t>
            </w:r>
            <w:r>
              <w:rPr>
                <w:sz w:val="28"/>
              </w:rPr>
              <w:t>санітарний</w:t>
            </w:r>
            <w:r>
              <w:rPr>
                <w:spacing w:val="-5"/>
                <w:sz w:val="28"/>
              </w:rPr>
              <w:t xml:space="preserve"> </w:t>
            </w:r>
            <w:r>
              <w:rPr>
                <w:sz w:val="28"/>
              </w:rPr>
              <w:t>стан</w:t>
            </w:r>
            <w:r>
              <w:rPr>
                <w:spacing w:val="-4"/>
                <w:sz w:val="28"/>
              </w:rPr>
              <w:t xml:space="preserve"> </w:t>
            </w:r>
            <w:r>
              <w:rPr>
                <w:spacing w:val="-2"/>
                <w:sz w:val="28"/>
              </w:rPr>
              <w:t>дерев………………</w:t>
            </w:r>
          </w:p>
        </w:tc>
        <w:tc>
          <w:tcPr>
            <w:tcW w:w="416" w:type="dxa"/>
          </w:tcPr>
          <w:p w:rsidR="004B6E92" w:rsidRDefault="009B7ACB">
            <w:pPr>
              <w:pStyle w:val="TableParagraph"/>
              <w:spacing w:before="57"/>
              <w:ind w:left="33" w:right="2"/>
              <w:rPr>
                <w:sz w:val="28"/>
              </w:rPr>
            </w:pPr>
            <w:r>
              <w:rPr>
                <w:spacing w:val="-5"/>
                <w:sz w:val="28"/>
              </w:rPr>
              <w:t>14</w:t>
            </w:r>
          </w:p>
        </w:tc>
      </w:tr>
      <w:tr w:rsidR="004B6E92">
        <w:trPr>
          <w:trHeight w:val="895"/>
        </w:trPr>
        <w:tc>
          <w:tcPr>
            <w:tcW w:w="9343" w:type="dxa"/>
          </w:tcPr>
          <w:p w:rsidR="004B6E92" w:rsidRDefault="009B7ACB">
            <w:pPr>
              <w:pStyle w:val="TableParagraph"/>
              <w:spacing w:before="56" w:line="259" w:lineRule="auto"/>
              <w:ind w:left="50"/>
              <w:jc w:val="left"/>
              <w:rPr>
                <w:sz w:val="28"/>
              </w:rPr>
            </w:pPr>
            <w:r>
              <w:rPr>
                <w:sz w:val="28"/>
              </w:rPr>
              <w:t xml:space="preserve">1.3 Класифікація санітарного стану дерев за нормативними </w:t>
            </w:r>
            <w:r>
              <w:rPr>
                <w:spacing w:val="-2"/>
                <w:sz w:val="28"/>
              </w:rPr>
              <w:t>документами………………………………………………………………………</w:t>
            </w:r>
          </w:p>
        </w:tc>
        <w:tc>
          <w:tcPr>
            <w:tcW w:w="416" w:type="dxa"/>
          </w:tcPr>
          <w:p w:rsidR="004B6E92" w:rsidRDefault="004B6E92">
            <w:pPr>
              <w:pStyle w:val="TableParagraph"/>
              <w:spacing w:before="183"/>
              <w:ind w:left="0"/>
              <w:jc w:val="left"/>
              <w:rPr>
                <w:b/>
                <w:sz w:val="28"/>
              </w:rPr>
            </w:pPr>
          </w:p>
          <w:p w:rsidR="004B6E92" w:rsidRDefault="009B7ACB">
            <w:pPr>
              <w:pStyle w:val="TableParagraph"/>
              <w:ind w:left="33" w:right="2"/>
              <w:rPr>
                <w:sz w:val="28"/>
              </w:rPr>
            </w:pPr>
            <w:r>
              <w:rPr>
                <w:spacing w:val="-5"/>
                <w:sz w:val="28"/>
              </w:rPr>
              <w:t>17</w:t>
            </w:r>
          </w:p>
        </w:tc>
      </w:tr>
      <w:tr w:rsidR="004B6E92">
        <w:trPr>
          <w:trHeight w:val="447"/>
        </w:trPr>
        <w:tc>
          <w:tcPr>
            <w:tcW w:w="9343" w:type="dxa"/>
          </w:tcPr>
          <w:p w:rsidR="004B6E92" w:rsidRDefault="009B7ACB">
            <w:pPr>
              <w:pStyle w:val="TableParagraph"/>
              <w:spacing w:before="56"/>
              <w:ind w:left="50"/>
              <w:jc w:val="left"/>
              <w:rPr>
                <w:sz w:val="28"/>
              </w:rPr>
            </w:pPr>
            <w:r>
              <w:rPr>
                <w:sz w:val="28"/>
              </w:rPr>
              <w:t>1.4</w:t>
            </w:r>
            <w:r>
              <w:rPr>
                <w:spacing w:val="-6"/>
                <w:sz w:val="28"/>
              </w:rPr>
              <w:t xml:space="preserve"> </w:t>
            </w:r>
            <w:r>
              <w:rPr>
                <w:sz w:val="28"/>
              </w:rPr>
              <w:t>Роль</w:t>
            </w:r>
            <w:r>
              <w:rPr>
                <w:spacing w:val="-4"/>
                <w:sz w:val="28"/>
              </w:rPr>
              <w:t xml:space="preserve"> </w:t>
            </w:r>
            <w:r>
              <w:rPr>
                <w:sz w:val="28"/>
              </w:rPr>
              <w:t>захисних</w:t>
            </w:r>
            <w:r>
              <w:rPr>
                <w:spacing w:val="-3"/>
                <w:sz w:val="28"/>
              </w:rPr>
              <w:t xml:space="preserve"> </w:t>
            </w:r>
            <w:r>
              <w:rPr>
                <w:sz w:val="28"/>
              </w:rPr>
              <w:t>лісових</w:t>
            </w:r>
            <w:r>
              <w:rPr>
                <w:spacing w:val="-3"/>
                <w:sz w:val="28"/>
              </w:rPr>
              <w:t xml:space="preserve"> </w:t>
            </w:r>
            <w:r>
              <w:rPr>
                <w:sz w:val="28"/>
              </w:rPr>
              <w:t>насаджень</w:t>
            </w:r>
            <w:r>
              <w:rPr>
                <w:spacing w:val="-4"/>
                <w:sz w:val="28"/>
              </w:rPr>
              <w:t xml:space="preserve"> </w:t>
            </w:r>
            <w:r>
              <w:rPr>
                <w:sz w:val="28"/>
              </w:rPr>
              <w:t>у</w:t>
            </w:r>
            <w:r>
              <w:rPr>
                <w:spacing w:val="-8"/>
                <w:sz w:val="28"/>
              </w:rPr>
              <w:t xml:space="preserve"> </w:t>
            </w:r>
            <w:r>
              <w:rPr>
                <w:sz w:val="28"/>
              </w:rPr>
              <w:t>степовій зоні</w:t>
            </w:r>
            <w:r>
              <w:rPr>
                <w:spacing w:val="-3"/>
                <w:sz w:val="28"/>
              </w:rPr>
              <w:t xml:space="preserve"> </w:t>
            </w:r>
            <w:r>
              <w:rPr>
                <w:spacing w:val="-2"/>
                <w:sz w:val="28"/>
              </w:rPr>
              <w:t>України……………….</w:t>
            </w:r>
          </w:p>
        </w:tc>
        <w:tc>
          <w:tcPr>
            <w:tcW w:w="416" w:type="dxa"/>
          </w:tcPr>
          <w:p w:rsidR="004B6E92" w:rsidRDefault="009B7ACB">
            <w:pPr>
              <w:pStyle w:val="TableParagraph"/>
              <w:spacing w:before="56"/>
              <w:ind w:left="33"/>
              <w:rPr>
                <w:sz w:val="28"/>
              </w:rPr>
            </w:pPr>
            <w:r>
              <w:rPr>
                <w:spacing w:val="-5"/>
                <w:sz w:val="28"/>
              </w:rPr>
              <w:t>20</w:t>
            </w:r>
          </w:p>
        </w:tc>
      </w:tr>
      <w:tr w:rsidR="004B6E92">
        <w:trPr>
          <w:trHeight w:val="449"/>
        </w:trPr>
        <w:tc>
          <w:tcPr>
            <w:tcW w:w="9343" w:type="dxa"/>
          </w:tcPr>
          <w:p w:rsidR="004B6E92" w:rsidRDefault="009B7ACB">
            <w:pPr>
              <w:pStyle w:val="TableParagraph"/>
              <w:spacing w:before="58"/>
              <w:ind w:left="50"/>
              <w:jc w:val="left"/>
              <w:rPr>
                <w:sz w:val="28"/>
              </w:rPr>
            </w:pPr>
            <w:r>
              <w:rPr>
                <w:sz w:val="28"/>
              </w:rPr>
              <w:t>1.5</w:t>
            </w:r>
            <w:r>
              <w:rPr>
                <w:spacing w:val="-10"/>
                <w:sz w:val="28"/>
              </w:rPr>
              <w:t xml:space="preserve"> </w:t>
            </w:r>
            <w:r>
              <w:rPr>
                <w:sz w:val="28"/>
              </w:rPr>
              <w:t>Методи</w:t>
            </w:r>
            <w:r>
              <w:rPr>
                <w:spacing w:val="-8"/>
                <w:sz w:val="28"/>
              </w:rPr>
              <w:t xml:space="preserve"> </w:t>
            </w:r>
            <w:r>
              <w:rPr>
                <w:sz w:val="28"/>
              </w:rPr>
              <w:t>оцінки</w:t>
            </w:r>
            <w:r>
              <w:rPr>
                <w:spacing w:val="-4"/>
                <w:sz w:val="28"/>
              </w:rPr>
              <w:t xml:space="preserve"> </w:t>
            </w:r>
            <w:r>
              <w:rPr>
                <w:sz w:val="28"/>
              </w:rPr>
              <w:t>санітарного</w:t>
            </w:r>
            <w:r>
              <w:rPr>
                <w:spacing w:val="-5"/>
                <w:sz w:val="28"/>
              </w:rPr>
              <w:t xml:space="preserve"> </w:t>
            </w:r>
            <w:r>
              <w:rPr>
                <w:sz w:val="28"/>
              </w:rPr>
              <w:t>стану</w:t>
            </w:r>
            <w:r>
              <w:rPr>
                <w:spacing w:val="-9"/>
                <w:sz w:val="28"/>
              </w:rPr>
              <w:t xml:space="preserve"> </w:t>
            </w:r>
            <w:r>
              <w:rPr>
                <w:sz w:val="28"/>
              </w:rPr>
              <w:t>лісових</w:t>
            </w:r>
            <w:r>
              <w:rPr>
                <w:spacing w:val="-4"/>
                <w:sz w:val="28"/>
              </w:rPr>
              <w:t xml:space="preserve"> </w:t>
            </w:r>
            <w:r>
              <w:rPr>
                <w:sz w:val="28"/>
              </w:rPr>
              <w:t>насаджень</w:t>
            </w:r>
            <w:r>
              <w:rPr>
                <w:spacing w:val="-17"/>
                <w:sz w:val="28"/>
              </w:rPr>
              <w:t xml:space="preserve"> </w:t>
            </w:r>
            <w:r>
              <w:rPr>
                <w:spacing w:val="-2"/>
                <w:sz w:val="28"/>
              </w:rPr>
              <w:t>...................................</w:t>
            </w:r>
          </w:p>
        </w:tc>
        <w:tc>
          <w:tcPr>
            <w:tcW w:w="416" w:type="dxa"/>
          </w:tcPr>
          <w:p w:rsidR="004B6E92" w:rsidRDefault="009B7ACB">
            <w:pPr>
              <w:pStyle w:val="TableParagraph"/>
              <w:spacing w:before="58"/>
              <w:ind w:left="33"/>
              <w:rPr>
                <w:sz w:val="28"/>
              </w:rPr>
            </w:pPr>
            <w:r>
              <w:rPr>
                <w:spacing w:val="-5"/>
                <w:sz w:val="28"/>
              </w:rPr>
              <w:t>22</w:t>
            </w:r>
          </w:p>
        </w:tc>
      </w:tr>
      <w:tr w:rsidR="004B6E92">
        <w:trPr>
          <w:trHeight w:val="464"/>
        </w:trPr>
        <w:tc>
          <w:tcPr>
            <w:tcW w:w="9343" w:type="dxa"/>
          </w:tcPr>
          <w:p w:rsidR="004B6E92" w:rsidRDefault="009B7ACB">
            <w:pPr>
              <w:pStyle w:val="TableParagraph"/>
              <w:spacing w:before="57"/>
              <w:ind w:left="0" w:right="16"/>
              <w:rPr>
                <w:sz w:val="28"/>
              </w:rPr>
            </w:pPr>
            <w:r>
              <w:rPr>
                <w:spacing w:val="-2"/>
                <w:sz w:val="28"/>
              </w:rPr>
              <w:t>2</w:t>
            </w:r>
            <w:r>
              <w:rPr>
                <w:spacing w:val="-14"/>
                <w:sz w:val="28"/>
              </w:rPr>
              <w:t xml:space="preserve"> </w:t>
            </w:r>
            <w:r>
              <w:rPr>
                <w:spacing w:val="-2"/>
                <w:sz w:val="28"/>
              </w:rPr>
              <w:t>МАТЕРІАЛИ</w:t>
            </w:r>
            <w:r>
              <w:rPr>
                <w:spacing w:val="-8"/>
                <w:sz w:val="28"/>
              </w:rPr>
              <w:t xml:space="preserve"> </w:t>
            </w:r>
            <w:r>
              <w:rPr>
                <w:spacing w:val="-2"/>
                <w:sz w:val="28"/>
              </w:rPr>
              <w:t>ТА</w:t>
            </w:r>
            <w:r>
              <w:rPr>
                <w:spacing w:val="-6"/>
                <w:sz w:val="28"/>
              </w:rPr>
              <w:t xml:space="preserve"> </w:t>
            </w:r>
            <w:r>
              <w:rPr>
                <w:spacing w:val="-2"/>
                <w:sz w:val="28"/>
              </w:rPr>
              <w:t>МЕТОДИ</w:t>
            </w:r>
            <w:r>
              <w:rPr>
                <w:spacing w:val="-7"/>
                <w:sz w:val="28"/>
              </w:rPr>
              <w:t xml:space="preserve"> </w:t>
            </w:r>
            <w:r>
              <w:rPr>
                <w:spacing w:val="-2"/>
                <w:sz w:val="28"/>
              </w:rPr>
              <w:t>ДОСЛІДЖЕННЯ</w:t>
            </w:r>
            <w:r>
              <w:rPr>
                <w:spacing w:val="-19"/>
                <w:sz w:val="28"/>
              </w:rPr>
              <w:t xml:space="preserve"> </w:t>
            </w:r>
            <w:r>
              <w:rPr>
                <w:spacing w:val="-2"/>
                <w:sz w:val="28"/>
              </w:rPr>
              <w:t>...................................................</w:t>
            </w:r>
          </w:p>
        </w:tc>
        <w:tc>
          <w:tcPr>
            <w:tcW w:w="416" w:type="dxa"/>
          </w:tcPr>
          <w:p w:rsidR="004B6E92" w:rsidRDefault="009B7ACB">
            <w:pPr>
              <w:pStyle w:val="TableParagraph"/>
              <w:spacing w:before="57"/>
              <w:ind w:left="33"/>
              <w:rPr>
                <w:sz w:val="28"/>
              </w:rPr>
            </w:pPr>
            <w:r>
              <w:rPr>
                <w:spacing w:val="-5"/>
                <w:sz w:val="28"/>
              </w:rPr>
              <w:t>28</w:t>
            </w:r>
          </w:p>
        </w:tc>
      </w:tr>
      <w:tr w:rsidR="004B6E92">
        <w:trPr>
          <w:trHeight w:val="464"/>
        </w:trPr>
        <w:tc>
          <w:tcPr>
            <w:tcW w:w="9343" w:type="dxa"/>
          </w:tcPr>
          <w:p w:rsidR="004B6E92" w:rsidRDefault="009B7ACB">
            <w:pPr>
              <w:pStyle w:val="TableParagraph"/>
              <w:spacing w:before="73"/>
              <w:ind w:left="50"/>
              <w:jc w:val="left"/>
              <w:rPr>
                <w:sz w:val="28"/>
              </w:rPr>
            </w:pPr>
            <w:r>
              <w:rPr>
                <w:sz w:val="28"/>
              </w:rPr>
              <w:t>2.1</w:t>
            </w:r>
            <w:r>
              <w:rPr>
                <w:spacing w:val="-8"/>
                <w:sz w:val="28"/>
              </w:rPr>
              <w:t xml:space="preserve"> </w:t>
            </w:r>
            <w:r>
              <w:rPr>
                <w:sz w:val="28"/>
              </w:rPr>
              <w:t>Характеристика</w:t>
            </w:r>
            <w:r>
              <w:rPr>
                <w:spacing w:val="-8"/>
                <w:sz w:val="28"/>
              </w:rPr>
              <w:t xml:space="preserve"> </w:t>
            </w:r>
            <w:r>
              <w:rPr>
                <w:sz w:val="28"/>
              </w:rPr>
              <w:t>об'єкту</w:t>
            </w:r>
            <w:r>
              <w:rPr>
                <w:spacing w:val="-9"/>
                <w:sz w:val="28"/>
              </w:rPr>
              <w:t xml:space="preserve"> </w:t>
            </w:r>
            <w:r>
              <w:rPr>
                <w:sz w:val="28"/>
              </w:rPr>
              <w:t>дослідження</w:t>
            </w:r>
            <w:r>
              <w:rPr>
                <w:spacing w:val="-8"/>
                <w:sz w:val="28"/>
              </w:rPr>
              <w:t xml:space="preserve"> </w:t>
            </w:r>
            <w:r>
              <w:rPr>
                <w:sz w:val="28"/>
              </w:rPr>
              <w:t>та</w:t>
            </w:r>
            <w:r>
              <w:rPr>
                <w:spacing w:val="-5"/>
                <w:sz w:val="28"/>
              </w:rPr>
              <w:t xml:space="preserve"> </w:t>
            </w:r>
            <w:r>
              <w:rPr>
                <w:sz w:val="28"/>
              </w:rPr>
              <w:t>дослідних</w:t>
            </w:r>
            <w:r>
              <w:rPr>
                <w:spacing w:val="-4"/>
                <w:sz w:val="28"/>
              </w:rPr>
              <w:t xml:space="preserve"> </w:t>
            </w:r>
            <w:r>
              <w:rPr>
                <w:spacing w:val="-2"/>
                <w:sz w:val="28"/>
              </w:rPr>
              <w:t>територій……………</w:t>
            </w:r>
          </w:p>
        </w:tc>
        <w:tc>
          <w:tcPr>
            <w:tcW w:w="416" w:type="dxa"/>
          </w:tcPr>
          <w:p w:rsidR="004B6E92" w:rsidRDefault="009B7ACB">
            <w:pPr>
              <w:pStyle w:val="TableParagraph"/>
              <w:spacing w:before="73"/>
              <w:ind w:left="33" w:right="29"/>
              <w:rPr>
                <w:sz w:val="28"/>
              </w:rPr>
            </w:pPr>
            <w:r>
              <w:rPr>
                <w:spacing w:val="-5"/>
                <w:sz w:val="28"/>
              </w:rPr>
              <w:t>28</w:t>
            </w:r>
          </w:p>
        </w:tc>
      </w:tr>
      <w:tr w:rsidR="004B6E92">
        <w:trPr>
          <w:trHeight w:val="448"/>
        </w:trPr>
        <w:tc>
          <w:tcPr>
            <w:tcW w:w="9343" w:type="dxa"/>
          </w:tcPr>
          <w:p w:rsidR="004B6E92" w:rsidRDefault="009B7ACB">
            <w:pPr>
              <w:pStyle w:val="TableParagraph"/>
              <w:spacing w:before="57"/>
              <w:ind w:left="50"/>
              <w:jc w:val="left"/>
              <w:rPr>
                <w:sz w:val="28"/>
              </w:rPr>
            </w:pPr>
            <w:r>
              <w:rPr>
                <w:sz w:val="28"/>
              </w:rPr>
              <w:t>2.2</w:t>
            </w:r>
            <w:r>
              <w:rPr>
                <w:spacing w:val="-3"/>
                <w:sz w:val="28"/>
              </w:rPr>
              <w:t xml:space="preserve"> </w:t>
            </w:r>
            <w:r>
              <w:rPr>
                <w:sz w:val="28"/>
              </w:rPr>
              <w:t>Методи</w:t>
            </w:r>
            <w:r>
              <w:rPr>
                <w:spacing w:val="-5"/>
                <w:sz w:val="28"/>
              </w:rPr>
              <w:t xml:space="preserve"> </w:t>
            </w:r>
            <w:r>
              <w:rPr>
                <w:spacing w:val="-2"/>
                <w:sz w:val="28"/>
              </w:rPr>
              <w:t>дослідження…………...…………………………………………….</w:t>
            </w:r>
          </w:p>
        </w:tc>
        <w:tc>
          <w:tcPr>
            <w:tcW w:w="416" w:type="dxa"/>
          </w:tcPr>
          <w:p w:rsidR="004B6E92" w:rsidRDefault="009B7ACB">
            <w:pPr>
              <w:pStyle w:val="TableParagraph"/>
              <w:spacing w:before="57"/>
              <w:ind w:left="33" w:right="30"/>
              <w:rPr>
                <w:sz w:val="28"/>
              </w:rPr>
            </w:pPr>
            <w:r>
              <w:rPr>
                <w:spacing w:val="-5"/>
                <w:sz w:val="28"/>
              </w:rPr>
              <w:t>32</w:t>
            </w:r>
          </w:p>
        </w:tc>
      </w:tr>
      <w:tr w:rsidR="004B6E92">
        <w:trPr>
          <w:trHeight w:val="465"/>
        </w:trPr>
        <w:tc>
          <w:tcPr>
            <w:tcW w:w="9343" w:type="dxa"/>
          </w:tcPr>
          <w:p w:rsidR="004B6E92" w:rsidRDefault="009B7ACB">
            <w:pPr>
              <w:pStyle w:val="TableParagraph"/>
              <w:spacing w:before="57"/>
              <w:ind w:left="0" w:right="16"/>
              <w:rPr>
                <w:sz w:val="28"/>
              </w:rPr>
            </w:pPr>
            <w:r>
              <w:rPr>
                <w:spacing w:val="-2"/>
                <w:sz w:val="28"/>
              </w:rPr>
              <w:t>3</w:t>
            </w:r>
            <w:r>
              <w:rPr>
                <w:spacing w:val="-5"/>
                <w:sz w:val="28"/>
              </w:rPr>
              <w:t xml:space="preserve"> </w:t>
            </w:r>
            <w:r>
              <w:rPr>
                <w:spacing w:val="-2"/>
                <w:sz w:val="28"/>
              </w:rPr>
              <w:t>ЕКСПЕРИМЕНТАЛЬНА</w:t>
            </w:r>
            <w:r>
              <w:rPr>
                <w:spacing w:val="-5"/>
                <w:sz w:val="28"/>
              </w:rPr>
              <w:t xml:space="preserve"> </w:t>
            </w:r>
            <w:r>
              <w:rPr>
                <w:spacing w:val="-2"/>
                <w:sz w:val="28"/>
              </w:rPr>
              <w:t>ЧАСТИНА..................................................................</w:t>
            </w:r>
          </w:p>
        </w:tc>
        <w:tc>
          <w:tcPr>
            <w:tcW w:w="416" w:type="dxa"/>
          </w:tcPr>
          <w:p w:rsidR="004B6E92" w:rsidRDefault="009B7ACB">
            <w:pPr>
              <w:pStyle w:val="TableParagraph"/>
              <w:spacing w:before="57"/>
              <w:ind w:left="33" w:right="2"/>
              <w:rPr>
                <w:sz w:val="28"/>
              </w:rPr>
            </w:pPr>
            <w:r>
              <w:rPr>
                <w:spacing w:val="-5"/>
                <w:sz w:val="28"/>
              </w:rPr>
              <w:t>34</w:t>
            </w:r>
          </w:p>
        </w:tc>
      </w:tr>
      <w:tr w:rsidR="004B6E92">
        <w:trPr>
          <w:trHeight w:val="967"/>
        </w:trPr>
        <w:tc>
          <w:tcPr>
            <w:tcW w:w="9343" w:type="dxa"/>
          </w:tcPr>
          <w:p w:rsidR="004B6E92" w:rsidRDefault="009B7ACB">
            <w:pPr>
              <w:pStyle w:val="TableParagraph"/>
              <w:tabs>
                <w:tab w:val="left" w:pos="843"/>
                <w:tab w:val="left" w:pos="2124"/>
                <w:tab w:val="left" w:pos="3970"/>
                <w:tab w:val="left" w:pos="5069"/>
                <w:tab w:val="left" w:pos="6174"/>
                <w:tab w:val="left" w:pos="6752"/>
                <w:tab w:val="left" w:pos="8284"/>
              </w:tabs>
              <w:spacing w:before="74"/>
              <w:ind w:left="50"/>
              <w:jc w:val="left"/>
              <w:rPr>
                <w:sz w:val="28"/>
              </w:rPr>
            </w:pPr>
            <w:r>
              <w:rPr>
                <w:spacing w:val="-5"/>
                <w:sz w:val="28"/>
              </w:rPr>
              <w:t>3.1</w:t>
            </w:r>
            <w:r>
              <w:rPr>
                <w:sz w:val="28"/>
              </w:rPr>
              <w:tab/>
            </w:r>
            <w:r>
              <w:rPr>
                <w:spacing w:val="-2"/>
                <w:sz w:val="28"/>
              </w:rPr>
              <w:t>Оцінка</w:t>
            </w:r>
            <w:r>
              <w:rPr>
                <w:sz w:val="28"/>
              </w:rPr>
              <w:tab/>
            </w:r>
            <w:r>
              <w:rPr>
                <w:spacing w:val="-2"/>
                <w:sz w:val="28"/>
              </w:rPr>
              <w:t>санітарного</w:t>
            </w:r>
            <w:r>
              <w:rPr>
                <w:sz w:val="28"/>
              </w:rPr>
              <w:tab/>
            </w:r>
            <w:r>
              <w:rPr>
                <w:spacing w:val="-4"/>
                <w:sz w:val="28"/>
              </w:rPr>
              <w:t>стану</w:t>
            </w:r>
            <w:r>
              <w:rPr>
                <w:sz w:val="28"/>
              </w:rPr>
              <w:tab/>
            </w:r>
            <w:r>
              <w:rPr>
                <w:spacing w:val="-2"/>
                <w:sz w:val="28"/>
              </w:rPr>
              <w:t>дерев</w:t>
            </w:r>
            <w:r>
              <w:rPr>
                <w:sz w:val="28"/>
              </w:rPr>
              <w:tab/>
            </w:r>
            <w:r>
              <w:rPr>
                <w:spacing w:val="-10"/>
                <w:sz w:val="28"/>
              </w:rPr>
              <w:t>у</w:t>
            </w:r>
            <w:r>
              <w:rPr>
                <w:sz w:val="28"/>
              </w:rPr>
              <w:tab/>
            </w:r>
            <w:r>
              <w:rPr>
                <w:spacing w:val="-2"/>
                <w:sz w:val="28"/>
              </w:rPr>
              <w:t>захисних</w:t>
            </w:r>
            <w:r>
              <w:rPr>
                <w:sz w:val="28"/>
              </w:rPr>
              <w:tab/>
            </w:r>
            <w:r>
              <w:rPr>
                <w:spacing w:val="-2"/>
                <w:sz w:val="28"/>
              </w:rPr>
              <w:t>лісових</w:t>
            </w:r>
          </w:p>
          <w:p w:rsidR="004B6E92" w:rsidRDefault="009B7ACB">
            <w:pPr>
              <w:pStyle w:val="TableParagraph"/>
              <w:spacing w:before="163"/>
              <w:ind w:left="50"/>
              <w:jc w:val="left"/>
              <w:rPr>
                <w:sz w:val="28"/>
              </w:rPr>
            </w:pPr>
            <w:r>
              <w:rPr>
                <w:spacing w:val="-2"/>
                <w:sz w:val="28"/>
              </w:rPr>
              <w:t>насадженнях………………………………………………………………………</w:t>
            </w:r>
          </w:p>
        </w:tc>
        <w:tc>
          <w:tcPr>
            <w:tcW w:w="416" w:type="dxa"/>
          </w:tcPr>
          <w:p w:rsidR="004B6E92" w:rsidRDefault="004B6E92">
            <w:pPr>
              <w:pStyle w:val="TableParagraph"/>
              <w:spacing w:before="237"/>
              <w:ind w:left="0"/>
              <w:jc w:val="left"/>
              <w:rPr>
                <w:b/>
                <w:sz w:val="28"/>
              </w:rPr>
            </w:pPr>
          </w:p>
          <w:p w:rsidR="004B6E92" w:rsidRDefault="009B7ACB">
            <w:pPr>
              <w:pStyle w:val="TableParagraph"/>
              <w:ind w:left="33" w:right="30"/>
              <w:rPr>
                <w:sz w:val="28"/>
              </w:rPr>
            </w:pPr>
            <w:r>
              <w:rPr>
                <w:spacing w:val="-5"/>
                <w:sz w:val="28"/>
              </w:rPr>
              <w:t>34</w:t>
            </w:r>
          </w:p>
        </w:tc>
      </w:tr>
      <w:tr w:rsidR="004B6E92">
        <w:trPr>
          <w:trHeight w:val="965"/>
        </w:trPr>
        <w:tc>
          <w:tcPr>
            <w:tcW w:w="9343" w:type="dxa"/>
          </w:tcPr>
          <w:p w:rsidR="004B6E92" w:rsidRDefault="009B7ACB">
            <w:pPr>
              <w:pStyle w:val="TableParagraph"/>
              <w:tabs>
                <w:tab w:val="left" w:pos="1150"/>
                <w:tab w:val="left" w:pos="3746"/>
                <w:tab w:val="left" w:pos="5944"/>
                <w:tab w:val="left" w:pos="7283"/>
                <w:tab w:val="left" w:pos="8098"/>
              </w:tabs>
              <w:spacing w:before="74"/>
              <w:ind w:left="50"/>
              <w:jc w:val="left"/>
              <w:rPr>
                <w:sz w:val="28"/>
              </w:rPr>
            </w:pPr>
            <w:r>
              <w:rPr>
                <w:spacing w:val="-4"/>
                <w:sz w:val="28"/>
              </w:rPr>
              <w:t>3.2.</w:t>
            </w:r>
            <w:r>
              <w:rPr>
                <w:sz w:val="28"/>
              </w:rPr>
              <w:tab/>
            </w:r>
            <w:r>
              <w:rPr>
                <w:spacing w:val="-2"/>
                <w:sz w:val="28"/>
              </w:rPr>
              <w:t>Характеристика</w:t>
            </w:r>
            <w:r>
              <w:rPr>
                <w:sz w:val="28"/>
              </w:rPr>
              <w:tab/>
            </w:r>
            <w:r>
              <w:rPr>
                <w:spacing w:val="-2"/>
                <w:sz w:val="28"/>
              </w:rPr>
              <w:t>пошкоджень</w:t>
            </w:r>
            <w:r>
              <w:rPr>
                <w:sz w:val="28"/>
              </w:rPr>
              <w:tab/>
            </w:r>
            <w:r>
              <w:rPr>
                <w:spacing w:val="-2"/>
                <w:sz w:val="28"/>
              </w:rPr>
              <w:t>дерев</w:t>
            </w:r>
            <w:r>
              <w:rPr>
                <w:sz w:val="28"/>
              </w:rPr>
              <w:tab/>
            </w:r>
            <w:r>
              <w:rPr>
                <w:spacing w:val="-10"/>
                <w:sz w:val="28"/>
              </w:rPr>
              <w:t>у</w:t>
            </w:r>
            <w:r>
              <w:rPr>
                <w:sz w:val="28"/>
              </w:rPr>
              <w:tab/>
            </w:r>
            <w:r>
              <w:rPr>
                <w:spacing w:val="-2"/>
                <w:sz w:val="28"/>
              </w:rPr>
              <w:t>захисних</w:t>
            </w:r>
          </w:p>
          <w:p w:rsidR="004B6E92" w:rsidRDefault="009B7ACB">
            <w:pPr>
              <w:pStyle w:val="TableParagraph"/>
              <w:spacing w:before="161"/>
              <w:ind w:left="50"/>
              <w:jc w:val="left"/>
              <w:rPr>
                <w:sz w:val="28"/>
              </w:rPr>
            </w:pPr>
            <w:r>
              <w:rPr>
                <w:spacing w:val="-2"/>
                <w:sz w:val="28"/>
              </w:rPr>
              <w:t>насадженнях………………………………………………………...…………….</w:t>
            </w:r>
          </w:p>
        </w:tc>
        <w:tc>
          <w:tcPr>
            <w:tcW w:w="416" w:type="dxa"/>
          </w:tcPr>
          <w:p w:rsidR="004B6E92" w:rsidRDefault="004B6E92">
            <w:pPr>
              <w:pStyle w:val="TableParagraph"/>
              <w:spacing w:before="235"/>
              <w:ind w:left="0"/>
              <w:jc w:val="left"/>
              <w:rPr>
                <w:b/>
                <w:sz w:val="28"/>
              </w:rPr>
            </w:pPr>
          </w:p>
          <w:p w:rsidR="004B6E92" w:rsidRDefault="009B7ACB">
            <w:pPr>
              <w:pStyle w:val="TableParagraph"/>
              <w:ind w:left="33"/>
              <w:rPr>
                <w:sz w:val="28"/>
              </w:rPr>
            </w:pPr>
            <w:r>
              <w:rPr>
                <w:spacing w:val="-5"/>
                <w:sz w:val="28"/>
              </w:rPr>
              <w:t>39</w:t>
            </w:r>
          </w:p>
        </w:tc>
      </w:tr>
      <w:tr w:rsidR="004B6E92">
        <w:trPr>
          <w:trHeight w:val="483"/>
        </w:trPr>
        <w:tc>
          <w:tcPr>
            <w:tcW w:w="9343" w:type="dxa"/>
          </w:tcPr>
          <w:p w:rsidR="004B6E92" w:rsidRDefault="009B7ACB">
            <w:pPr>
              <w:pStyle w:val="TableParagraph"/>
              <w:spacing w:before="74"/>
              <w:ind w:left="0" w:right="16"/>
              <w:rPr>
                <w:sz w:val="28"/>
              </w:rPr>
            </w:pPr>
            <w:r>
              <w:rPr>
                <w:spacing w:val="-6"/>
                <w:sz w:val="28"/>
              </w:rPr>
              <w:t>4</w:t>
            </w:r>
            <w:r>
              <w:rPr>
                <w:spacing w:val="23"/>
                <w:sz w:val="28"/>
              </w:rPr>
              <w:t xml:space="preserve">  </w:t>
            </w:r>
            <w:r>
              <w:rPr>
                <w:spacing w:val="-6"/>
                <w:sz w:val="28"/>
              </w:rPr>
              <w:t>ОХОРОНА</w:t>
            </w:r>
            <w:r>
              <w:rPr>
                <w:spacing w:val="26"/>
                <w:sz w:val="28"/>
              </w:rPr>
              <w:t xml:space="preserve">  </w:t>
            </w:r>
            <w:r>
              <w:rPr>
                <w:spacing w:val="-6"/>
                <w:sz w:val="28"/>
              </w:rPr>
              <w:t>ПРАЦІ</w:t>
            </w:r>
            <w:r>
              <w:rPr>
                <w:spacing w:val="35"/>
                <w:sz w:val="28"/>
              </w:rPr>
              <w:t xml:space="preserve"> </w:t>
            </w:r>
            <w:r>
              <w:rPr>
                <w:spacing w:val="-6"/>
                <w:sz w:val="28"/>
              </w:rPr>
              <w:t>.................................................................................................</w:t>
            </w:r>
          </w:p>
        </w:tc>
        <w:tc>
          <w:tcPr>
            <w:tcW w:w="416" w:type="dxa"/>
          </w:tcPr>
          <w:p w:rsidR="004B6E92" w:rsidRDefault="009B7ACB">
            <w:pPr>
              <w:pStyle w:val="TableParagraph"/>
              <w:spacing w:before="74"/>
              <w:ind w:left="33" w:right="2"/>
              <w:rPr>
                <w:sz w:val="28"/>
              </w:rPr>
            </w:pPr>
            <w:r>
              <w:rPr>
                <w:spacing w:val="-5"/>
                <w:sz w:val="28"/>
              </w:rPr>
              <w:t>44</w:t>
            </w:r>
          </w:p>
        </w:tc>
      </w:tr>
      <w:tr w:rsidR="004B6E92">
        <w:trPr>
          <w:trHeight w:val="966"/>
        </w:trPr>
        <w:tc>
          <w:tcPr>
            <w:tcW w:w="9343" w:type="dxa"/>
          </w:tcPr>
          <w:p w:rsidR="004B6E92" w:rsidRDefault="009B7ACB">
            <w:pPr>
              <w:pStyle w:val="TableParagraph"/>
              <w:tabs>
                <w:tab w:val="left" w:pos="1035"/>
                <w:tab w:val="left" w:pos="2587"/>
                <w:tab w:val="left" w:pos="4158"/>
                <w:tab w:val="left" w:pos="6047"/>
                <w:tab w:val="left" w:pos="7302"/>
                <w:tab w:val="left" w:pos="8067"/>
              </w:tabs>
              <w:spacing w:before="75"/>
              <w:ind w:left="50"/>
              <w:jc w:val="left"/>
              <w:rPr>
                <w:sz w:val="28"/>
              </w:rPr>
            </w:pPr>
            <w:r>
              <w:rPr>
                <w:spacing w:val="-5"/>
                <w:sz w:val="28"/>
              </w:rPr>
              <w:t>4.1</w:t>
            </w:r>
            <w:r>
              <w:rPr>
                <w:sz w:val="28"/>
              </w:rPr>
              <w:tab/>
            </w:r>
            <w:r>
              <w:rPr>
                <w:spacing w:val="-2"/>
                <w:sz w:val="28"/>
              </w:rPr>
              <w:t>Техніка</w:t>
            </w:r>
            <w:r>
              <w:rPr>
                <w:sz w:val="28"/>
              </w:rPr>
              <w:tab/>
            </w:r>
            <w:r>
              <w:rPr>
                <w:spacing w:val="-2"/>
                <w:sz w:val="28"/>
              </w:rPr>
              <w:t>безпеки</w:t>
            </w:r>
            <w:r>
              <w:rPr>
                <w:sz w:val="28"/>
              </w:rPr>
              <w:tab/>
            </w:r>
            <w:r>
              <w:rPr>
                <w:spacing w:val="-2"/>
                <w:sz w:val="28"/>
              </w:rPr>
              <w:t>виконання</w:t>
            </w:r>
            <w:r>
              <w:rPr>
                <w:sz w:val="28"/>
              </w:rPr>
              <w:tab/>
            </w:r>
            <w:r>
              <w:rPr>
                <w:spacing w:val="-2"/>
                <w:sz w:val="28"/>
              </w:rPr>
              <w:t>робіт</w:t>
            </w:r>
            <w:r>
              <w:rPr>
                <w:sz w:val="28"/>
              </w:rPr>
              <w:tab/>
            </w:r>
            <w:r>
              <w:rPr>
                <w:spacing w:val="-10"/>
                <w:sz w:val="28"/>
              </w:rPr>
              <w:t>в</w:t>
            </w:r>
            <w:r>
              <w:rPr>
                <w:sz w:val="28"/>
              </w:rPr>
              <w:tab/>
            </w:r>
            <w:r>
              <w:rPr>
                <w:spacing w:val="-2"/>
                <w:sz w:val="28"/>
              </w:rPr>
              <w:t>польових</w:t>
            </w:r>
          </w:p>
          <w:p w:rsidR="004B6E92" w:rsidRDefault="009B7ACB">
            <w:pPr>
              <w:pStyle w:val="TableParagraph"/>
              <w:spacing w:before="161"/>
              <w:ind w:left="50"/>
              <w:jc w:val="left"/>
              <w:rPr>
                <w:sz w:val="28"/>
              </w:rPr>
            </w:pPr>
            <w:r>
              <w:rPr>
                <w:spacing w:val="-2"/>
                <w:sz w:val="28"/>
              </w:rPr>
              <w:t>умовах……………………………………………………………………………..</w:t>
            </w:r>
          </w:p>
        </w:tc>
        <w:tc>
          <w:tcPr>
            <w:tcW w:w="416" w:type="dxa"/>
          </w:tcPr>
          <w:p w:rsidR="004B6E92" w:rsidRDefault="004B6E92">
            <w:pPr>
              <w:pStyle w:val="TableParagraph"/>
              <w:spacing w:before="236"/>
              <w:ind w:left="0"/>
              <w:jc w:val="left"/>
              <w:rPr>
                <w:b/>
                <w:sz w:val="28"/>
              </w:rPr>
            </w:pPr>
          </w:p>
          <w:p w:rsidR="004B6E92" w:rsidRDefault="009B7ACB">
            <w:pPr>
              <w:pStyle w:val="TableParagraph"/>
              <w:ind w:left="33" w:right="2"/>
              <w:rPr>
                <w:sz w:val="28"/>
              </w:rPr>
            </w:pPr>
            <w:r>
              <w:rPr>
                <w:spacing w:val="-5"/>
                <w:sz w:val="28"/>
              </w:rPr>
              <w:t>44</w:t>
            </w:r>
          </w:p>
        </w:tc>
      </w:tr>
      <w:tr w:rsidR="004B6E92">
        <w:trPr>
          <w:trHeight w:val="964"/>
        </w:trPr>
        <w:tc>
          <w:tcPr>
            <w:tcW w:w="9343" w:type="dxa"/>
          </w:tcPr>
          <w:p w:rsidR="004B6E92" w:rsidRDefault="009B7ACB">
            <w:pPr>
              <w:pStyle w:val="TableParagraph"/>
              <w:tabs>
                <w:tab w:val="left" w:pos="1030"/>
                <w:tab w:val="left" w:pos="2493"/>
                <w:tab w:val="left" w:pos="4060"/>
                <w:tab w:val="left" w:pos="5127"/>
                <w:tab w:val="left" w:pos="7046"/>
                <w:tab w:val="left" w:pos="7921"/>
              </w:tabs>
              <w:spacing w:before="74"/>
              <w:ind w:left="50"/>
              <w:jc w:val="left"/>
              <w:rPr>
                <w:sz w:val="28"/>
              </w:rPr>
            </w:pPr>
            <w:r>
              <w:rPr>
                <w:spacing w:val="-5"/>
                <w:sz w:val="28"/>
              </w:rPr>
              <w:t>4.2</w:t>
            </w:r>
            <w:r>
              <w:rPr>
                <w:sz w:val="28"/>
              </w:rPr>
              <w:tab/>
            </w:r>
            <w:r>
              <w:rPr>
                <w:spacing w:val="-2"/>
                <w:sz w:val="28"/>
              </w:rPr>
              <w:t>Заходи</w:t>
            </w:r>
            <w:r>
              <w:rPr>
                <w:sz w:val="28"/>
              </w:rPr>
              <w:tab/>
            </w:r>
            <w:r>
              <w:rPr>
                <w:spacing w:val="-2"/>
                <w:sz w:val="28"/>
              </w:rPr>
              <w:t>безпеки</w:t>
            </w:r>
            <w:r>
              <w:rPr>
                <w:sz w:val="28"/>
              </w:rPr>
              <w:tab/>
            </w:r>
            <w:r>
              <w:rPr>
                <w:spacing w:val="-5"/>
                <w:sz w:val="28"/>
              </w:rPr>
              <w:t>при</w:t>
            </w:r>
            <w:r>
              <w:rPr>
                <w:sz w:val="28"/>
              </w:rPr>
              <w:tab/>
            </w:r>
            <w:r>
              <w:rPr>
                <w:spacing w:val="-2"/>
                <w:sz w:val="28"/>
              </w:rPr>
              <w:t>сонячному</w:t>
            </w:r>
            <w:r>
              <w:rPr>
                <w:sz w:val="28"/>
              </w:rPr>
              <w:tab/>
            </w:r>
            <w:r>
              <w:rPr>
                <w:spacing w:val="-5"/>
                <w:sz w:val="28"/>
              </w:rPr>
              <w:t>та</w:t>
            </w:r>
            <w:r>
              <w:rPr>
                <w:sz w:val="28"/>
              </w:rPr>
              <w:tab/>
            </w:r>
            <w:r>
              <w:rPr>
                <w:spacing w:val="-2"/>
                <w:sz w:val="28"/>
              </w:rPr>
              <w:t>тепловому</w:t>
            </w:r>
          </w:p>
          <w:p w:rsidR="004B6E92" w:rsidRDefault="009B7ACB">
            <w:pPr>
              <w:pStyle w:val="TableParagraph"/>
              <w:spacing w:before="161"/>
              <w:ind w:left="50"/>
              <w:jc w:val="left"/>
              <w:rPr>
                <w:sz w:val="28"/>
              </w:rPr>
            </w:pPr>
            <w:r>
              <w:rPr>
                <w:spacing w:val="-2"/>
                <w:sz w:val="28"/>
              </w:rPr>
              <w:t>ударі………………………………………………………………………………</w:t>
            </w:r>
          </w:p>
        </w:tc>
        <w:tc>
          <w:tcPr>
            <w:tcW w:w="416" w:type="dxa"/>
          </w:tcPr>
          <w:p w:rsidR="004B6E92" w:rsidRDefault="004B6E92">
            <w:pPr>
              <w:pStyle w:val="TableParagraph"/>
              <w:spacing w:before="234"/>
              <w:ind w:left="0"/>
              <w:jc w:val="left"/>
              <w:rPr>
                <w:b/>
                <w:sz w:val="28"/>
              </w:rPr>
            </w:pPr>
          </w:p>
          <w:p w:rsidR="004B6E92" w:rsidRDefault="009B7ACB">
            <w:pPr>
              <w:pStyle w:val="TableParagraph"/>
              <w:spacing w:before="1"/>
              <w:ind w:left="33"/>
              <w:rPr>
                <w:sz w:val="28"/>
              </w:rPr>
            </w:pPr>
            <w:r>
              <w:rPr>
                <w:spacing w:val="-5"/>
                <w:sz w:val="28"/>
              </w:rPr>
              <w:t>47</w:t>
            </w:r>
          </w:p>
        </w:tc>
      </w:tr>
      <w:tr w:rsidR="004B6E92">
        <w:trPr>
          <w:trHeight w:val="967"/>
        </w:trPr>
        <w:tc>
          <w:tcPr>
            <w:tcW w:w="9343" w:type="dxa"/>
          </w:tcPr>
          <w:p w:rsidR="004B6E92" w:rsidRDefault="009B7ACB">
            <w:pPr>
              <w:pStyle w:val="TableParagraph"/>
              <w:tabs>
                <w:tab w:val="left" w:pos="1395"/>
                <w:tab w:val="left" w:pos="3698"/>
                <w:tab w:val="left" w:pos="4936"/>
                <w:tab w:val="left" w:pos="7311"/>
                <w:tab w:val="left" w:pos="8384"/>
              </w:tabs>
              <w:spacing w:before="74"/>
              <w:ind w:left="50"/>
              <w:jc w:val="left"/>
              <w:rPr>
                <w:sz w:val="28"/>
              </w:rPr>
            </w:pPr>
            <w:r>
              <w:rPr>
                <w:spacing w:val="-5"/>
                <w:sz w:val="28"/>
              </w:rPr>
              <w:t>4.3</w:t>
            </w:r>
            <w:r>
              <w:rPr>
                <w:sz w:val="28"/>
              </w:rPr>
              <w:tab/>
            </w:r>
            <w:r>
              <w:rPr>
                <w:spacing w:val="-2"/>
                <w:sz w:val="28"/>
              </w:rPr>
              <w:t>Поранення</w:t>
            </w:r>
            <w:r>
              <w:rPr>
                <w:sz w:val="28"/>
              </w:rPr>
              <w:tab/>
            </w:r>
            <w:r>
              <w:rPr>
                <w:spacing w:val="-5"/>
                <w:sz w:val="28"/>
              </w:rPr>
              <w:t>та</w:t>
            </w:r>
            <w:r>
              <w:rPr>
                <w:sz w:val="28"/>
              </w:rPr>
              <w:tab/>
            </w:r>
            <w:r>
              <w:rPr>
                <w:spacing w:val="-2"/>
                <w:sz w:val="28"/>
              </w:rPr>
              <w:t>травматизм</w:t>
            </w:r>
            <w:r>
              <w:rPr>
                <w:sz w:val="28"/>
              </w:rPr>
              <w:tab/>
            </w:r>
            <w:r>
              <w:rPr>
                <w:spacing w:val="-10"/>
                <w:sz w:val="28"/>
              </w:rPr>
              <w:t>і</w:t>
            </w:r>
            <w:r>
              <w:rPr>
                <w:sz w:val="28"/>
              </w:rPr>
              <w:tab/>
            </w:r>
            <w:r>
              <w:rPr>
                <w:spacing w:val="-2"/>
                <w:sz w:val="28"/>
              </w:rPr>
              <w:t>заходи</w:t>
            </w:r>
          </w:p>
          <w:p w:rsidR="004B6E92" w:rsidRDefault="009B7ACB">
            <w:pPr>
              <w:pStyle w:val="TableParagraph"/>
              <w:spacing w:before="164"/>
              <w:ind w:left="50"/>
              <w:jc w:val="left"/>
              <w:rPr>
                <w:sz w:val="28"/>
              </w:rPr>
            </w:pPr>
            <w:r>
              <w:rPr>
                <w:spacing w:val="-2"/>
                <w:sz w:val="28"/>
              </w:rPr>
              <w:t>безпеки…………………………………………………………………………….</w:t>
            </w:r>
          </w:p>
        </w:tc>
        <w:tc>
          <w:tcPr>
            <w:tcW w:w="416" w:type="dxa"/>
          </w:tcPr>
          <w:p w:rsidR="004B6E92" w:rsidRDefault="004B6E92">
            <w:pPr>
              <w:pStyle w:val="TableParagraph"/>
              <w:spacing w:before="237"/>
              <w:ind w:left="0"/>
              <w:jc w:val="left"/>
              <w:rPr>
                <w:b/>
                <w:sz w:val="28"/>
              </w:rPr>
            </w:pPr>
          </w:p>
          <w:p w:rsidR="004B6E92" w:rsidRDefault="009B7ACB">
            <w:pPr>
              <w:pStyle w:val="TableParagraph"/>
              <w:spacing w:before="1"/>
              <w:ind w:left="33"/>
              <w:rPr>
                <w:sz w:val="28"/>
              </w:rPr>
            </w:pPr>
            <w:r>
              <w:rPr>
                <w:spacing w:val="-5"/>
                <w:sz w:val="28"/>
              </w:rPr>
              <w:t>48</w:t>
            </w:r>
          </w:p>
        </w:tc>
      </w:tr>
      <w:tr w:rsidR="004B6E92">
        <w:trPr>
          <w:trHeight w:val="482"/>
        </w:trPr>
        <w:tc>
          <w:tcPr>
            <w:tcW w:w="9343" w:type="dxa"/>
          </w:tcPr>
          <w:p w:rsidR="004B6E92" w:rsidRDefault="009B7ACB">
            <w:pPr>
              <w:pStyle w:val="TableParagraph"/>
              <w:spacing w:before="74"/>
              <w:ind w:left="0" w:right="16"/>
              <w:rPr>
                <w:sz w:val="28"/>
              </w:rPr>
            </w:pPr>
            <w:r>
              <w:rPr>
                <w:spacing w:val="-2"/>
                <w:sz w:val="28"/>
              </w:rPr>
              <w:t>ВИСНОВКИ..............................................................................................................</w:t>
            </w:r>
          </w:p>
        </w:tc>
        <w:tc>
          <w:tcPr>
            <w:tcW w:w="416" w:type="dxa"/>
          </w:tcPr>
          <w:p w:rsidR="004B6E92" w:rsidRDefault="009B7ACB">
            <w:pPr>
              <w:pStyle w:val="TableParagraph"/>
              <w:spacing w:before="74"/>
              <w:ind w:left="33" w:right="2"/>
              <w:rPr>
                <w:sz w:val="28"/>
              </w:rPr>
            </w:pPr>
            <w:r>
              <w:rPr>
                <w:spacing w:val="-5"/>
                <w:sz w:val="28"/>
              </w:rPr>
              <w:t>50</w:t>
            </w:r>
          </w:p>
        </w:tc>
      </w:tr>
      <w:tr w:rsidR="004B6E92">
        <w:trPr>
          <w:trHeight w:val="396"/>
        </w:trPr>
        <w:tc>
          <w:tcPr>
            <w:tcW w:w="9343" w:type="dxa"/>
          </w:tcPr>
          <w:p w:rsidR="004B6E92" w:rsidRDefault="009B7ACB">
            <w:pPr>
              <w:pStyle w:val="TableParagraph"/>
              <w:spacing w:before="74" w:line="302" w:lineRule="exact"/>
              <w:ind w:left="0" w:right="16"/>
              <w:rPr>
                <w:sz w:val="28"/>
              </w:rPr>
            </w:pPr>
            <w:r>
              <w:rPr>
                <w:sz w:val="28"/>
              </w:rPr>
              <w:t>ПЕРЕЛІК</w:t>
            </w:r>
            <w:r>
              <w:rPr>
                <w:spacing w:val="-19"/>
                <w:sz w:val="28"/>
              </w:rPr>
              <w:t xml:space="preserve"> </w:t>
            </w:r>
            <w:r>
              <w:rPr>
                <w:sz w:val="28"/>
              </w:rPr>
              <w:t>ПОСИЛАНЬ</w:t>
            </w:r>
            <w:r>
              <w:rPr>
                <w:spacing w:val="-38"/>
                <w:sz w:val="28"/>
              </w:rPr>
              <w:t xml:space="preserve"> </w:t>
            </w:r>
            <w:r>
              <w:rPr>
                <w:spacing w:val="-2"/>
                <w:sz w:val="28"/>
              </w:rPr>
              <w:t>............................................................................................</w:t>
            </w:r>
          </w:p>
        </w:tc>
        <w:tc>
          <w:tcPr>
            <w:tcW w:w="416" w:type="dxa"/>
          </w:tcPr>
          <w:p w:rsidR="004B6E92" w:rsidRDefault="009B7ACB">
            <w:pPr>
              <w:pStyle w:val="TableParagraph"/>
              <w:spacing w:before="74" w:line="302" w:lineRule="exact"/>
              <w:ind w:left="33" w:right="2"/>
              <w:rPr>
                <w:sz w:val="28"/>
              </w:rPr>
            </w:pPr>
            <w:r>
              <w:rPr>
                <w:spacing w:val="-5"/>
                <w:sz w:val="28"/>
              </w:rPr>
              <w:t>52</w:t>
            </w:r>
          </w:p>
        </w:tc>
      </w:tr>
    </w:tbl>
    <w:p w:rsidR="004B6E92" w:rsidRDefault="004B6E92">
      <w:pPr>
        <w:pStyle w:val="TableParagraph"/>
        <w:spacing w:line="302" w:lineRule="exact"/>
        <w:rPr>
          <w:sz w:val="28"/>
        </w:rPr>
        <w:sectPr w:rsidR="004B6E92">
          <w:pgSz w:w="11910" w:h="16840"/>
          <w:pgMar w:top="960" w:right="425" w:bottom="280" w:left="708" w:header="710" w:footer="0" w:gutter="0"/>
          <w:cols w:space="720"/>
        </w:sectPr>
      </w:pPr>
    </w:p>
    <w:p w:rsidR="004B6E92" w:rsidRDefault="009B7ACB">
      <w:pPr>
        <w:pStyle w:val="1"/>
        <w:spacing w:before="274"/>
        <w:ind w:left="1092"/>
      </w:pPr>
      <w:r>
        <w:rPr>
          <w:spacing w:val="-2"/>
        </w:rPr>
        <w:lastRenderedPageBreak/>
        <w:t>ВСТУП</w:t>
      </w:r>
    </w:p>
    <w:p w:rsidR="004B6E92" w:rsidRDefault="004B6E92">
      <w:pPr>
        <w:pStyle w:val="a3"/>
        <w:ind w:left="0"/>
        <w:jc w:val="left"/>
        <w:rPr>
          <w:b/>
        </w:rPr>
      </w:pPr>
    </w:p>
    <w:p w:rsidR="004B6E92" w:rsidRDefault="004B6E92">
      <w:pPr>
        <w:pStyle w:val="a3"/>
        <w:ind w:left="0"/>
        <w:jc w:val="left"/>
        <w:rPr>
          <w:b/>
        </w:rPr>
      </w:pPr>
    </w:p>
    <w:p w:rsidR="004B6E92" w:rsidRDefault="009B7ACB">
      <w:pPr>
        <w:pStyle w:val="a3"/>
        <w:spacing w:line="360" w:lineRule="auto"/>
        <w:ind w:right="421" w:firstLine="707"/>
      </w:pPr>
      <w:r>
        <w:t xml:space="preserve">Актуальність теми. Захисні лісові насадження відіграють важливу роль у забезпеченні екологічної стабільності </w:t>
      </w:r>
      <w:proofErr w:type="spellStart"/>
      <w:r>
        <w:t>агроландшафтів</w:t>
      </w:r>
      <w:proofErr w:type="spellEnd"/>
      <w:r>
        <w:t xml:space="preserve"> південних регіонів України, зокрема Запорізького району. Вони сприяють покращенню ґрунтово-кліматичних умов, зменшенню водної та вітрової ерозії, захисту орних земель, зниженню запиленості повітря, а також підтриманню </w:t>
      </w:r>
      <w:proofErr w:type="spellStart"/>
      <w:r>
        <w:rPr>
          <w:spacing w:val="-2"/>
        </w:rPr>
        <w:t>біорізноманіття</w:t>
      </w:r>
      <w:proofErr w:type="spellEnd"/>
      <w:r>
        <w:rPr>
          <w:spacing w:val="-2"/>
        </w:rPr>
        <w:t>.</w:t>
      </w:r>
    </w:p>
    <w:p w:rsidR="004B6E92" w:rsidRDefault="009B7ACB">
      <w:pPr>
        <w:pStyle w:val="a3"/>
        <w:spacing w:before="2" w:line="360" w:lineRule="auto"/>
        <w:ind w:right="421" w:firstLine="707"/>
      </w:pPr>
      <w:r>
        <w:t xml:space="preserve">Санітарний стан дерев у таких насадженнях є важливим показником їхньої життєздатності, продуктивності та здатності виконувати захисні функції. У сучасних умовах змін клімату, посилення антропогенного навантаження, поширення </w:t>
      </w:r>
      <w:proofErr w:type="spellStart"/>
      <w:r>
        <w:t>фітопатогенів</w:t>
      </w:r>
      <w:proofErr w:type="spellEnd"/>
      <w:r>
        <w:t xml:space="preserve"> і шкідників відбувається поступове погіршення стану деревних насаджень. Це підвищує необхідність</w:t>
      </w:r>
      <w:r>
        <w:rPr>
          <w:spacing w:val="40"/>
        </w:rPr>
        <w:t xml:space="preserve"> </w:t>
      </w:r>
      <w:r>
        <w:t>своєчасного та комплексного оцінювання їх санітарного стану з метою запобігання втратам екологічного та господарського значення лісосмуг.</w:t>
      </w:r>
    </w:p>
    <w:p w:rsidR="004B6E92" w:rsidRDefault="009B7ACB">
      <w:pPr>
        <w:pStyle w:val="a3"/>
        <w:spacing w:line="360" w:lineRule="auto"/>
        <w:ind w:right="425" w:firstLine="707"/>
      </w:pPr>
      <w:r>
        <w:t xml:space="preserve">Саме тому оцінка санітарного стану дерев у захисних лісових насадженнях Запорізького району є актуальною науковою і практичною </w:t>
      </w:r>
      <w:r>
        <w:rPr>
          <w:spacing w:val="-2"/>
        </w:rPr>
        <w:t>проблемою.</w:t>
      </w:r>
    </w:p>
    <w:p w:rsidR="004B6E92" w:rsidRDefault="009B7ACB">
      <w:pPr>
        <w:pStyle w:val="a3"/>
        <w:ind w:left="1702"/>
      </w:pPr>
      <w:r>
        <w:t>Об’єкт</w:t>
      </w:r>
      <w:r>
        <w:rPr>
          <w:spacing w:val="-10"/>
        </w:rPr>
        <w:t xml:space="preserve"> </w:t>
      </w:r>
      <w:r>
        <w:t>дослідження</w:t>
      </w:r>
      <w:r>
        <w:rPr>
          <w:spacing w:val="-7"/>
        </w:rPr>
        <w:t xml:space="preserve"> </w:t>
      </w:r>
      <w:r>
        <w:t>–</w:t>
      </w:r>
      <w:r>
        <w:rPr>
          <w:spacing w:val="-6"/>
        </w:rPr>
        <w:t xml:space="preserve"> </w:t>
      </w:r>
      <w:r>
        <w:t>захисні</w:t>
      </w:r>
      <w:r>
        <w:rPr>
          <w:spacing w:val="-5"/>
        </w:rPr>
        <w:t xml:space="preserve"> </w:t>
      </w:r>
      <w:r>
        <w:t>лісові</w:t>
      </w:r>
      <w:r>
        <w:rPr>
          <w:spacing w:val="-6"/>
        </w:rPr>
        <w:t xml:space="preserve"> </w:t>
      </w:r>
      <w:r>
        <w:t>насадження</w:t>
      </w:r>
      <w:r>
        <w:rPr>
          <w:spacing w:val="-6"/>
        </w:rPr>
        <w:t xml:space="preserve"> </w:t>
      </w:r>
      <w:r>
        <w:t>Запорізького</w:t>
      </w:r>
      <w:r>
        <w:rPr>
          <w:spacing w:val="-5"/>
        </w:rPr>
        <w:t xml:space="preserve"> </w:t>
      </w:r>
      <w:r>
        <w:rPr>
          <w:spacing w:val="-2"/>
        </w:rPr>
        <w:t>району.</w:t>
      </w:r>
    </w:p>
    <w:p w:rsidR="004B6E92" w:rsidRDefault="009B7ACB">
      <w:pPr>
        <w:pStyle w:val="a3"/>
        <w:spacing w:before="160" w:line="360" w:lineRule="auto"/>
        <w:ind w:right="421" w:firstLine="707"/>
      </w:pPr>
      <w:r>
        <w:t xml:space="preserve">Предмет дослідження – санітарний стан дерев, рівень їх пошкодження та ступінь ослаблення у захисних лісових насадженнях під впливом різних </w:t>
      </w:r>
      <w:r>
        <w:rPr>
          <w:spacing w:val="-2"/>
        </w:rPr>
        <w:t>чинників.</w:t>
      </w:r>
    </w:p>
    <w:p w:rsidR="004B6E92" w:rsidRDefault="009B7ACB">
      <w:pPr>
        <w:pStyle w:val="a3"/>
        <w:spacing w:before="2" w:line="360" w:lineRule="auto"/>
        <w:ind w:right="425" w:firstLine="707"/>
      </w:pPr>
      <w:r>
        <w:t>Мета дослідження – провести оцінку санітарного стану дерев у захисних лісових насадженнях Запорізького району з метою визначення</w:t>
      </w:r>
      <w:r>
        <w:rPr>
          <w:spacing w:val="40"/>
        </w:rPr>
        <w:t xml:space="preserve"> </w:t>
      </w:r>
      <w:r>
        <w:t>рівня їх життєздатності, виявлення основних чинників пошкодження.</w:t>
      </w:r>
    </w:p>
    <w:p w:rsidR="004B6E92" w:rsidRDefault="009B7ACB">
      <w:pPr>
        <w:pStyle w:val="a3"/>
        <w:spacing w:line="320" w:lineRule="exact"/>
        <w:ind w:left="1702"/>
      </w:pPr>
      <w:r>
        <w:t>Для</w:t>
      </w:r>
      <w:r>
        <w:rPr>
          <w:spacing w:val="-7"/>
        </w:rPr>
        <w:t xml:space="preserve"> </w:t>
      </w:r>
      <w:r>
        <w:t>досягнення</w:t>
      </w:r>
      <w:r>
        <w:rPr>
          <w:spacing w:val="-7"/>
        </w:rPr>
        <w:t xml:space="preserve"> </w:t>
      </w:r>
      <w:r>
        <w:t>поставленої</w:t>
      </w:r>
      <w:r>
        <w:rPr>
          <w:spacing w:val="-6"/>
        </w:rPr>
        <w:t xml:space="preserve"> </w:t>
      </w:r>
      <w:r>
        <w:t>мети</w:t>
      </w:r>
      <w:r>
        <w:rPr>
          <w:spacing w:val="-7"/>
        </w:rPr>
        <w:t xml:space="preserve"> </w:t>
      </w:r>
      <w:r>
        <w:t>вирішувалися</w:t>
      </w:r>
      <w:r>
        <w:rPr>
          <w:spacing w:val="-7"/>
        </w:rPr>
        <w:t xml:space="preserve"> </w:t>
      </w:r>
      <w:r>
        <w:t>наступні</w:t>
      </w:r>
      <w:r>
        <w:rPr>
          <w:spacing w:val="-6"/>
        </w:rPr>
        <w:t xml:space="preserve"> </w:t>
      </w:r>
      <w:r>
        <w:rPr>
          <w:spacing w:val="-2"/>
        </w:rPr>
        <w:t>завдання:</w:t>
      </w:r>
    </w:p>
    <w:p w:rsidR="004B6E92" w:rsidRDefault="009B7ACB">
      <w:pPr>
        <w:pStyle w:val="a5"/>
        <w:numPr>
          <w:ilvl w:val="1"/>
          <w:numId w:val="8"/>
        </w:numPr>
        <w:tabs>
          <w:tab w:val="left" w:pos="2213"/>
        </w:tabs>
        <w:spacing w:before="163" w:line="360" w:lineRule="auto"/>
        <w:ind w:right="429" w:firstLine="707"/>
        <w:jc w:val="both"/>
        <w:rPr>
          <w:sz w:val="28"/>
        </w:rPr>
      </w:pPr>
      <w:r>
        <w:rPr>
          <w:sz w:val="28"/>
        </w:rPr>
        <w:t xml:space="preserve">проаналізувати породний склад дерев у захисних лісових </w:t>
      </w:r>
      <w:r>
        <w:rPr>
          <w:spacing w:val="-2"/>
          <w:sz w:val="28"/>
        </w:rPr>
        <w:t>насадженнях;</w:t>
      </w:r>
    </w:p>
    <w:p w:rsidR="004B6E92" w:rsidRDefault="004B6E92">
      <w:pPr>
        <w:pStyle w:val="a5"/>
        <w:spacing w:line="360" w:lineRule="auto"/>
        <w:rPr>
          <w:sz w:val="28"/>
        </w:rPr>
        <w:sectPr w:rsidR="004B6E92">
          <w:pgSz w:w="11910" w:h="16840"/>
          <w:pgMar w:top="960" w:right="425" w:bottom="280" w:left="708" w:header="710" w:footer="0" w:gutter="0"/>
          <w:cols w:space="720"/>
        </w:sectPr>
      </w:pPr>
    </w:p>
    <w:p w:rsidR="004B6E92" w:rsidRDefault="009B7ACB">
      <w:pPr>
        <w:pStyle w:val="a5"/>
        <w:numPr>
          <w:ilvl w:val="1"/>
          <w:numId w:val="8"/>
        </w:numPr>
        <w:tabs>
          <w:tab w:val="left" w:pos="2005"/>
        </w:tabs>
        <w:spacing w:before="270"/>
        <w:ind w:left="2005" w:hanging="303"/>
        <w:rPr>
          <w:sz w:val="28"/>
        </w:rPr>
      </w:pPr>
      <w:r>
        <w:rPr>
          <w:sz w:val="28"/>
        </w:rPr>
        <w:lastRenderedPageBreak/>
        <w:t>оцінити</w:t>
      </w:r>
      <w:r>
        <w:rPr>
          <w:spacing w:val="-8"/>
          <w:sz w:val="28"/>
        </w:rPr>
        <w:t xml:space="preserve"> </w:t>
      </w:r>
      <w:r>
        <w:rPr>
          <w:sz w:val="28"/>
        </w:rPr>
        <w:t>санітарний</w:t>
      </w:r>
      <w:r>
        <w:rPr>
          <w:spacing w:val="-5"/>
          <w:sz w:val="28"/>
        </w:rPr>
        <w:t xml:space="preserve"> </w:t>
      </w:r>
      <w:r>
        <w:rPr>
          <w:sz w:val="28"/>
        </w:rPr>
        <w:t>стан</w:t>
      </w:r>
      <w:r>
        <w:rPr>
          <w:spacing w:val="-5"/>
          <w:sz w:val="28"/>
        </w:rPr>
        <w:t xml:space="preserve"> </w:t>
      </w:r>
      <w:r>
        <w:rPr>
          <w:sz w:val="28"/>
        </w:rPr>
        <w:t>дерев</w:t>
      </w:r>
      <w:r>
        <w:rPr>
          <w:spacing w:val="-6"/>
          <w:sz w:val="28"/>
        </w:rPr>
        <w:t xml:space="preserve"> </w:t>
      </w:r>
      <w:r>
        <w:rPr>
          <w:sz w:val="28"/>
        </w:rPr>
        <w:t>за</w:t>
      </w:r>
      <w:r>
        <w:rPr>
          <w:spacing w:val="-6"/>
          <w:sz w:val="28"/>
        </w:rPr>
        <w:t xml:space="preserve"> </w:t>
      </w:r>
      <w:r>
        <w:rPr>
          <w:sz w:val="28"/>
        </w:rPr>
        <w:t>встановленими</w:t>
      </w:r>
      <w:r>
        <w:rPr>
          <w:spacing w:val="-5"/>
          <w:sz w:val="28"/>
        </w:rPr>
        <w:t xml:space="preserve"> </w:t>
      </w:r>
      <w:r>
        <w:rPr>
          <w:spacing w:val="-2"/>
          <w:sz w:val="28"/>
        </w:rPr>
        <w:t>категоріями;</w:t>
      </w:r>
    </w:p>
    <w:p w:rsidR="004B6E92" w:rsidRDefault="009B7ACB">
      <w:pPr>
        <w:pStyle w:val="a5"/>
        <w:numPr>
          <w:ilvl w:val="1"/>
          <w:numId w:val="8"/>
        </w:numPr>
        <w:tabs>
          <w:tab w:val="left" w:pos="2214"/>
          <w:tab w:val="left" w:pos="3956"/>
          <w:tab w:val="left" w:pos="4989"/>
          <w:tab w:val="left" w:pos="6673"/>
          <w:tab w:val="left" w:pos="7610"/>
          <w:tab w:val="left" w:pos="8543"/>
        </w:tabs>
        <w:spacing w:before="163" w:line="360" w:lineRule="auto"/>
        <w:ind w:right="421" w:firstLine="707"/>
        <w:rPr>
          <w:sz w:val="28"/>
        </w:rPr>
      </w:pPr>
      <w:r>
        <w:rPr>
          <w:spacing w:val="-2"/>
          <w:sz w:val="28"/>
        </w:rPr>
        <w:t>розрахувати</w:t>
      </w:r>
      <w:r>
        <w:rPr>
          <w:sz w:val="28"/>
        </w:rPr>
        <w:tab/>
      </w:r>
      <w:r>
        <w:rPr>
          <w:spacing w:val="-2"/>
          <w:sz w:val="28"/>
        </w:rPr>
        <w:t>індекс</w:t>
      </w:r>
      <w:r>
        <w:rPr>
          <w:sz w:val="28"/>
        </w:rPr>
        <w:tab/>
      </w:r>
      <w:r>
        <w:rPr>
          <w:spacing w:val="-2"/>
          <w:sz w:val="28"/>
        </w:rPr>
        <w:t>санітарного</w:t>
      </w:r>
      <w:r>
        <w:rPr>
          <w:sz w:val="28"/>
        </w:rPr>
        <w:tab/>
      </w:r>
      <w:r>
        <w:rPr>
          <w:spacing w:val="-2"/>
          <w:sz w:val="28"/>
        </w:rPr>
        <w:t>стану</w:t>
      </w:r>
      <w:r>
        <w:rPr>
          <w:sz w:val="28"/>
        </w:rPr>
        <w:tab/>
      </w:r>
      <w:r>
        <w:rPr>
          <w:spacing w:val="-2"/>
          <w:sz w:val="28"/>
        </w:rPr>
        <w:t>(ІСС)</w:t>
      </w:r>
      <w:r>
        <w:rPr>
          <w:sz w:val="28"/>
        </w:rPr>
        <w:tab/>
      </w:r>
      <w:r>
        <w:rPr>
          <w:spacing w:val="-2"/>
          <w:sz w:val="28"/>
        </w:rPr>
        <w:t>досліджуваних насаджень;</w:t>
      </w:r>
    </w:p>
    <w:p w:rsidR="004B6E92" w:rsidRDefault="009B7ACB">
      <w:pPr>
        <w:pStyle w:val="a5"/>
        <w:numPr>
          <w:ilvl w:val="1"/>
          <w:numId w:val="8"/>
        </w:numPr>
        <w:tabs>
          <w:tab w:val="left" w:pos="2005"/>
        </w:tabs>
        <w:spacing w:line="321" w:lineRule="exact"/>
        <w:ind w:left="2005" w:hanging="303"/>
        <w:rPr>
          <w:sz w:val="28"/>
        </w:rPr>
      </w:pPr>
      <w:r>
        <w:rPr>
          <w:sz w:val="28"/>
        </w:rPr>
        <w:t>визначити</w:t>
      </w:r>
      <w:r>
        <w:rPr>
          <w:spacing w:val="-10"/>
          <w:sz w:val="28"/>
        </w:rPr>
        <w:t xml:space="preserve"> </w:t>
      </w:r>
      <w:r>
        <w:rPr>
          <w:sz w:val="28"/>
        </w:rPr>
        <w:t>основні</w:t>
      </w:r>
      <w:r>
        <w:rPr>
          <w:spacing w:val="-7"/>
          <w:sz w:val="28"/>
        </w:rPr>
        <w:t xml:space="preserve"> </w:t>
      </w:r>
      <w:r>
        <w:rPr>
          <w:sz w:val="28"/>
        </w:rPr>
        <w:t>типи</w:t>
      </w:r>
      <w:r>
        <w:rPr>
          <w:spacing w:val="-7"/>
          <w:sz w:val="28"/>
        </w:rPr>
        <w:t xml:space="preserve"> </w:t>
      </w:r>
      <w:r>
        <w:rPr>
          <w:sz w:val="28"/>
        </w:rPr>
        <w:t>пошкоджень</w:t>
      </w:r>
      <w:r>
        <w:rPr>
          <w:spacing w:val="-10"/>
          <w:sz w:val="28"/>
        </w:rPr>
        <w:t xml:space="preserve"> </w:t>
      </w:r>
      <w:r>
        <w:rPr>
          <w:spacing w:val="-2"/>
          <w:sz w:val="28"/>
        </w:rPr>
        <w:t>дерев;</w:t>
      </w:r>
    </w:p>
    <w:p w:rsidR="004B6E92" w:rsidRDefault="009B7ACB">
      <w:pPr>
        <w:pStyle w:val="a5"/>
        <w:numPr>
          <w:ilvl w:val="1"/>
          <w:numId w:val="8"/>
        </w:numPr>
        <w:tabs>
          <w:tab w:val="left" w:pos="2063"/>
        </w:tabs>
        <w:spacing w:before="160" w:line="360" w:lineRule="auto"/>
        <w:ind w:right="422" w:firstLine="707"/>
        <w:rPr>
          <w:sz w:val="28"/>
        </w:rPr>
      </w:pPr>
      <w:r>
        <w:rPr>
          <w:sz w:val="28"/>
        </w:rPr>
        <w:t>встановити</w:t>
      </w:r>
      <w:r>
        <w:rPr>
          <w:spacing w:val="40"/>
          <w:sz w:val="28"/>
        </w:rPr>
        <w:t xml:space="preserve"> </w:t>
      </w:r>
      <w:r>
        <w:rPr>
          <w:sz w:val="28"/>
        </w:rPr>
        <w:t>основні</w:t>
      </w:r>
      <w:r>
        <w:rPr>
          <w:spacing w:val="40"/>
          <w:sz w:val="28"/>
        </w:rPr>
        <w:t xml:space="preserve"> </w:t>
      </w:r>
      <w:r>
        <w:rPr>
          <w:sz w:val="28"/>
        </w:rPr>
        <w:t>чинники,</w:t>
      </w:r>
      <w:r>
        <w:rPr>
          <w:spacing w:val="40"/>
          <w:sz w:val="28"/>
        </w:rPr>
        <w:t xml:space="preserve"> </w:t>
      </w:r>
      <w:r>
        <w:rPr>
          <w:sz w:val="28"/>
        </w:rPr>
        <w:t>що</w:t>
      </w:r>
      <w:r>
        <w:rPr>
          <w:spacing w:val="40"/>
          <w:sz w:val="28"/>
        </w:rPr>
        <w:t xml:space="preserve"> </w:t>
      </w:r>
      <w:r>
        <w:rPr>
          <w:sz w:val="28"/>
        </w:rPr>
        <w:t>можуть</w:t>
      </w:r>
      <w:r>
        <w:rPr>
          <w:spacing w:val="40"/>
          <w:sz w:val="28"/>
        </w:rPr>
        <w:t xml:space="preserve"> </w:t>
      </w:r>
      <w:r>
        <w:rPr>
          <w:sz w:val="28"/>
        </w:rPr>
        <w:t>впливати</w:t>
      </w:r>
      <w:r>
        <w:rPr>
          <w:spacing w:val="40"/>
          <w:sz w:val="28"/>
        </w:rPr>
        <w:t xml:space="preserve"> </w:t>
      </w:r>
      <w:r>
        <w:rPr>
          <w:sz w:val="28"/>
        </w:rPr>
        <w:t>на</w:t>
      </w:r>
      <w:r>
        <w:rPr>
          <w:spacing w:val="40"/>
          <w:sz w:val="28"/>
        </w:rPr>
        <w:t xml:space="preserve"> </w:t>
      </w:r>
      <w:r>
        <w:rPr>
          <w:sz w:val="28"/>
        </w:rPr>
        <w:t>погіршення санітарного стану насаджень;</w:t>
      </w:r>
    </w:p>
    <w:p w:rsidR="004B6E92" w:rsidRDefault="009B7ACB">
      <w:pPr>
        <w:pStyle w:val="a3"/>
        <w:spacing w:before="2" w:line="360" w:lineRule="auto"/>
        <w:ind w:right="426" w:firstLine="707"/>
      </w:pPr>
      <w:r>
        <w:t xml:space="preserve">Наукова новизна полягає у проведенні комплексної оцінки санітарного стану дерев у захисних лісових насадженнях Запорізького району з урахуванням сучасних екологічних та антропогенних чинників. У роботі узагальнено основні типи пошкоджень дерев, визначено рівень їх ослаблення та встановлено зв’язок між санітарним станом насаджень і умовами їх </w:t>
      </w:r>
      <w:r>
        <w:rPr>
          <w:spacing w:val="-2"/>
        </w:rPr>
        <w:t>зростання.</w:t>
      </w:r>
    </w:p>
    <w:p w:rsidR="004B6E92" w:rsidRDefault="009B7ACB">
      <w:pPr>
        <w:pStyle w:val="a3"/>
        <w:spacing w:line="360" w:lineRule="auto"/>
        <w:ind w:right="423" w:firstLine="707"/>
      </w:pPr>
      <w:r>
        <w:t>Практичне значення одержаних результатів полягає у можливості їх використання для покращення, відновлення захисних лісових насаджень та прийняття обґрунтованих рішень щодо їх підтримання. Запропоновані результати можуть бути використані для вдосконалення заходів догляду за насадженнями, підвищення їх стійкості, покращення екологічного стану територій та збереження ґрунтових ресурсів.</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5"/>
        <w:numPr>
          <w:ilvl w:val="2"/>
          <w:numId w:val="8"/>
        </w:numPr>
        <w:tabs>
          <w:tab w:val="left" w:pos="774"/>
        </w:tabs>
        <w:spacing w:before="270"/>
        <w:ind w:left="774" w:hanging="211"/>
        <w:jc w:val="center"/>
        <w:rPr>
          <w:sz w:val="28"/>
        </w:rPr>
      </w:pPr>
      <w:r>
        <w:rPr>
          <w:spacing w:val="-4"/>
          <w:sz w:val="28"/>
        </w:rPr>
        <w:lastRenderedPageBreak/>
        <w:t>ОГЛЯД</w:t>
      </w:r>
      <w:r>
        <w:rPr>
          <w:spacing w:val="-8"/>
          <w:sz w:val="28"/>
        </w:rPr>
        <w:t xml:space="preserve"> </w:t>
      </w:r>
      <w:r>
        <w:rPr>
          <w:spacing w:val="-4"/>
          <w:sz w:val="28"/>
        </w:rPr>
        <w:t>НАУКОВОЇ</w:t>
      </w:r>
      <w:r>
        <w:rPr>
          <w:spacing w:val="-7"/>
          <w:sz w:val="28"/>
        </w:rPr>
        <w:t xml:space="preserve"> </w:t>
      </w:r>
      <w:r>
        <w:rPr>
          <w:spacing w:val="-4"/>
          <w:sz w:val="28"/>
        </w:rPr>
        <w:t>ЛІТЕРАТУРИ</w:t>
      </w:r>
    </w:p>
    <w:p w:rsidR="004B6E92" w:rsidRDefault="009B7ACB">
      <w:pPr>
        <w:pStyle w:val="a5"/>
        <w:numPr>
          <w:ilvl w:val="3"/>
          <w:numId w:val="8"/>
        </w:numPr>
        <w:tabs>
          <w:tab w:val="left" w:pos="1931"/>
        </w:tabs>
        <w:spacing w:before="163"/>
        <w:ind w:left="1931" w:hanging="431"/>
        <w:jc w:val="left"/>
        <w:rPr>
          <w:sz w:val="28"/>
        </w:rPr>
      </w:pPr>
      <w:r>
        <w:rPr>
          <w:sz w:val="28"/>
        </w:rPr>
        <w:t>Характеристика</w:t>
      </w:r>
      <w:r>
        <w:rPr>
          <w:spacing w:val="-12"/>
          <w:sz w:val="28"/>
        </w:rPr>
        <w:t xml:space="preserve"> </w:t>
      </w:r>
      <w:r>
        <w:rPr>
          <w:sz w:val="28"/>
        </w:rPr>
        <w:t>захисних</w:t>
      </w:r>
      <w:r>
        <w:rPr>
          <w:spacing w:val="-8"/>
          <w:sz w:val="28"/>
        </w:rPr>
        <w:t xml:space="preserve"> </w:t>
      </w:r>
      <w:r>
        <w:rPr>
          <w:sz w:val="28"/>
        </w:rPr>
        <w:t>лісових</w:t>
      </w:r>
      <w:r>
        <w:rPr>
          <w:spacing w:val="-8"/>
          <w:sz w:val="28"/>
        </w:rPr>
        <w:t xml:space="preserve"> </w:t>
      </w:r>
      <w:r>
        <w:rPr>
          <w:sz w:val="28"/>
        </w:rPr>
        <w:t>насаджень</w:t>
      </w:r>
      <w:r>
        <w:rPr>
          <w:spacing w:val="-10"/>
          <w:sz w:val="28"/>
        </w:rPr>
        <w:t xml:space="preserve"> </w:t>
      </w:r>
      <w:r>
        <w:rPr>
          <w:sz w:val="28"/>
        </w:rPr>
        <w:t>Запорізького</w:t>
      </w:r>
      <w:r>
        <w:rPr>
          <w:spacing w:val="-10"/>
          <w:sz w:val="28"/>
        </w:rPr>
        <w:t xml:space="preserve"> </w:t>
      </w:r>
      <w:r>
        <w:rPr>
          <w:spacing w:val="-2"/>
          <w:sz w:val="28"/>
        </w:rPr>
        <w:t>району</w:t>
      </w:r>
    </w:p>
    <w:p w:rsidR="004B6E92" w:rsidRDefault="004B6E92">
      <w:pPr>
        <w:pStyle w:val="a3"/>
        <w:ind w:left="0"/>
        <w:jc w:val="left"/>
      </w:pPr>
    </w:p>
    <w:p w:rsidR="004B6E92" w:rsidRDefault="004B6E92">
      <w:pPr>
        <w:pStyle w:val="a3"/>
        <w:ind w:left="0"/>
        <w:jc w:val="left"/>
      </w:pPr>
    </w:p>
    <w:p w:rsidR="004B6E92" w:rsidRDefault="009B7ACB">
      <w:pPr>
        <w:pStyle w:val="a3"/>
        <w:spacing w:line="360" w:lineRule="auto"/>
        <w:ind w:right="423" w:firstLine="707"/>
      </w:pPr>
      <w:r>
        <w:t>Запорізька область займає вигідне економіко-географічне положення</w:t>
      </w:r>
      <w:r>
        <w:rPr>
          <w:spacing w:val="80"/>
        </w:rPr>
        <w:t xml:space="preserve"> </w:t>
      </w:r>
      <w:r>
        <w:t>на південному сході України. Її територія охоплює переважно лівобережжя нижньої течії річки Дніпро. Область розташована на південній частині Східноєвропейської рівнини, у межах степової природної зони, для якої характерні рівнинні простори та домінування родючих чорноземних ґрунтів [22]. Рельєф області складається з двох контрастних геоморфологічних частин: Приазовської та Придніпровської височин, що лежать у межах Причорноморської западини [22].</w:t>
      </w:r>
    </w:p>
    <w:p w:rsidR="004B6E92" w:rsidRDefault="009B7ACB">
      <w:pPr>
        <w:pStyle w:val="a3"/>
        <w:tabs>
          <w:tab w:val="left" w:pos="1964"/>
          <w:tab w:val="left" w:pos="2173"/>
          <w:tab w:val="left" w:pos="2926"/>
          <w:tab w:val="left" w:pos="3102"/>
          <w:tab w:val="left" w:pos="3564"/>
          <w:tab w:val="left" w:pos="3768"/>
          <w:tab w:val="left" w:pos="4108"/>
          <w:tab w:val="left" w:pos="4216"/>
          <w:tab w:val="left" w:pos="5122"/>
          <w:tab w:val="left" w:pos="5282"/>
          <w:tab w:val="left" w:pos="5318"/>
          <w:tab w:val="left" w:pos="6818"/>
          <w:tab w:val="left" w:pos="7014"/>
          <w:tab w:val="left" w:pos="7347"/>
          <w:tab w:val="left" w:pos="7628"/>
          <w:tab w:val="left" w:pos="7819"/>
          <w:tab w:val="left" w:pos="8352"/>
          <w:tab w:val="left" w:pos="8397"/>
          <w:tab w:val="left" w:pos="8933"/>
          <w:tab w:val="left" w:pos="9461"/>
          <w:tab w:val="left" w:pos="9589"/>
          <w:tab w:val="left" w:pos="10208"/>
        </w:tabs>
        <w:spacing w:before="1" w:line="360" w:lineRule="auto"/>
        <w:ind w:right="420" w:firstLine="707"/>
        <w:jc w:val="right"/>
      </w:pPr>
      <w:r>
        <w:t>Клімат</w:t>
      </w:r>
      <w:r>
        <w:rPr>
          <w:spacing w:val="80"/>
        </w:rPr>
        <w:t xml:space="preserve"> </w:t>
      </w:r>
      <w:r>
        <w:t>Запорізької</w:t>
      </w:r>
      <w:r>
        <w:rPr>
          <w:spacing w:val="80"/>
        </w:rPr>
        <w:t xml:space="preserve"> </w:t>
      </w:r>
      <w:r>
        <w:t>області</w:t>
      </w:r>
      <w:r>
        <w:rPr>
          <w:spacing w:val="80"/>
        </w:rPr>
        <w:t xml:space="preserve"> </w:t>
      </w:r>
      <w:r>
        <w:t>помірно</w:t>
      </w:r>
      <w:r>
        <w:rPr>
          <w:spacing w:val="80"/>
        </w:rPr>
        <w:t xml:space="preserve"> </w:t>
      </w:r>
      <w:r>
        <w:t>континентальний,</w:t>
      </w:r>
      <w:r>
        <w:rPr>
          <w:spacing w:val="80"/>
        </w:rPr>
        <w:t xml:space="preserve"> </w:t>
      </w:r>
      <w:r>
        <w:t>із</w:t>
      </w:r>
      <w:r>
        <w:rPr>
          <w:spacing w:val="80"/>
        </w:rPr>
        <w:t xml:space="preserve"> </w:t>
      </w:r>
      <w:r>
        <w:t xml:space="preserve">виразною </w:t>
      </w:r>
      <w:r>
        <w:rPr>
          <w:spacing w:val="-2"/>
        </w:rPr>
        <w:t>посушливістю,</w:t>
      </w:r>
      <w:r>
        <w:tab/>
      </w:r>
      <w:r>
        <w:tab/>
      </w:r>
      <w:r>
        <w:rPr>
          <w:spacing w:val="-6"/>
        </w:rPr>
        <w:t>що</w:t>
      </w:r>
      <w:r>
        <w:tab/>
      </w:r>
      <w:r>
        <w:tab/>
      </w:r>
      <w:r>
        <w:rPr>
          <w:spacing w:val="-2"/>
        </w:rPr>
        <w:t>зумовлена</w:t>
      </w:r>
      <w:r>
        <w:tab/>
      </w:r>
      <w:r>
        <w:tab/>
      </w:r>
      <w:r>
        <w:tab/>
      </w:r>
      <w:r>
        <w:rPr>
          <w:spacing w:val="-2"/>
        </w:rPr>
        <w:t>переважанням</w:t>
      </w:r>
      <w:r>
        <w:tab/>
      </w:r>
      <w:r>
        <w:tab/>
      </w:r>
      <w:r>
        <w:rPr>
          <w:spacing w:val="-2"/>
        </w:rPr>
        <w:t>сухих</w:t>
      </w:r>
      <w:r>
        <w:tab/>
      </w:r>
      <w:r>
        <w:rPr>
          <w:spacing w:val="-2"/>
        </w:rPr>
        <w:t>східних</w:t>
      </w:r>
      <w:r>
        <w:tab/>
      </w:r>
      <w:r>
        <w:tab/>
      </w:r>
      <w:r>
        <w:rPr>
          <w:spacing w:val="-2"/>
        </w:rPr>
        <w:t xml:space="preserve">вітрів. </w:t>
      </w:r>
      <w:r>
        <w:t>Середньорічна</w:t>
      </w:r>
      <w:r>
        <w:rPr>
          <w:spacing w:val="40"/>
        </w:rPr>
        <w:t xml:space="preserve"> </w:t>
      </w:r>
      <w:r>
        <w:t>кількість</w:t>
      </w:r>
      <w:r>
        <w:rPr>
          <w:spacing w:val="40"/>
        </w:rPr>
        <w:t xml:space="preserve"> </w:t>
      </w:r>
      <w:r>
        <w:t>опадів</w:t>
      </w:r>
      <w:r>
        <w:rPr>
          <w:spacing w:val="40"/>
        </w:rPr>
        <w:t xml:space="preserve"> </w:t>
      </w:r>
      <w:r>
        <w:t>становить</w:t>
      </w:r>
      <w:r>
        <w:rPr>
          <w:spacing w:val="40"/>
        </w:rPr>
        <w:t xml:space="preserve"> </w:t>
      </w:r>
      <w:r>
        <w:t>близько</w:t>
      </w:r>
      <w:r>
        <w:rPr>
          <w:spacing w:val="40"/>
        </w:rPr>
        <w:t xml:space="preserve"> </w:t>
      </w:r>
      <w:r>
        <w:t>350–450</w:t>
      </w:r>
      <w:r>
        <w:rPr>
          <w:spacing w:val="40"/>
        </w:rPr>
        <w:t xml:space="preserve"> </w:t>
      </w:r>
      <w:r>
        <w:t>мм.</w:t>
      </w:r>
      <w:r>
        <w:rPr>
          <w:spacing w:val="40"/>
        </w:rPr>
        <w:t xml:space="preserve"> </w:t>
      </w:r>
      <w:r>
        <w:t xml:space="preserve">Запорізька </w:t>
      </w:r>
      <w:r>
        <w:rPr>
          <w:spacing w:val="-2"/>
        </w:rPr>
        <w:t>область</w:t>
      </w:r>
      <w:r>
        <w:tab/>
      </w:r>
      <w:r>
        <w:tab/>
      </w:r>
      <w:r>
        <w:rPr>
          <w:spacing w:val="-2"/>
        </w:rPr>
        <w:t>належить</w:t>
      </w:r>
      <w:r>
        <w:tab/>
      </w:r>
      <w:r>
        <w:rPr>
          <w:spacing w:val="-6"/>
        </w:rPr>
        <w:t>до</w:t>
      </w:r>
      <w:r>
        <w:tab/>
      </w:r>
      <w:r>
        <w:rPr>
          <w:spacing w:val="-2"/>
        </w:rPr>
        <w:t>другої</w:t>
      </w:r>
      <w:r>
        <w:tab/>
      </w:r>
      <w:r>
        <w:rPr>
          <w:spacing w:val="-2"/>
        </w:rPr>
        <w:t>кліматичної</w:t>
      </w:r>
      <w:r>
        <w:tab/>
      </w:r>
      <w:r>
        <w:rPr>
          <w:spacing w:val="-4"/>
        </w:rPr>
        <w:t>зони</w:t>
      </w:r>
      <w:r>
        <w:tab/>
      </w:r>
      <w:r>
        <w:rPr>
          <w:spacing w:val="-2"/>
        </w:rPr>
        <w:t>України,</w:t>
      </w:r>
      <w:r>
        <w:tab/>
      </w:r>
      <w:r>
        <w:rPr>
          <w:spacing w:val="-6"/>
        </w:rPr>
        <w:t>де</w:t>
      </w:r>
      <w:r>
        <w:tab/>
      </w:r>
      <w:r>
        <w:rPr>
          <w:spacing w:val="-2"/>
        </w:rPr>
        <w:t xml:space="preserve">середні </w:t>
      </w:r>
      <w:r>
        <w:t>температури</w:t>
      </w:r>
      <w:r>
        <w:rPr>
          <w:spacing w:val="-1"/>
        </w:rPr>
        <w:t xml:space="preserve"> </w:t>
      </w:r>
      <w:r>
        <w:t>коливаються</w:t>
      </w:r>
      <w:r>
        <w:rPr>
          <w:spacing w:val="-1"/>
        </w:rPr>
        <w:t xml:space="preserve"> </w:t>
      </w:r>
      <w:proofErr w:type="spellStart"/>
      <w:r>
        <w:t>влітку—</w:t>
      </w:r>
      <w:proofErr w:type="spellEnd"/>
      <w:r>
        <w:rPr>
          <w:spacing w:val="-2"/>
        </w:rPr>
        <w:t xml:space="preserve"> </w:t>
      </w:r>
      <w:r>
        <w:t>близько +22 °C,</w:t>
      </w:r>
      <w:r>
        <w:rPr>
          <w:spacing w:val="-2"/>
        </w:rPr>
        <w:t xml:space="preserve"> </w:t>
      </w:r>
      <w:r>
        <w:t>взимку</w:t>
      </w:r>
      <w:r>
        <w:rPr>
          <w:spacing w:val="-2"/>
        </w:rPr>
        <w:t xml:space="preserve"> </w:t>
      </w:r>
      <w:r>
        <w:t>—</w:t>
      </w:r>
      <w:r>
        <w:rPr>
          <w:spacing w:val="-2"/>
        </w:rPr>
        <w:t xml:space="preserve"> </w:t>
      </w:r>
      <w:r>
        <w:t>–</w:t>
      </w:r>
      <w:r>
        <w:rPr>
          <w:spacing w:val="-1"/>
        </w:rPr>
        <w:t xml:space="preserve"> </w:t>
      </w:r>
      <w:r>
        <w:t>4,5 °C</w:t>
      </w:r>
      <w:r>
        <w:rPr>
          <w:spacing w:val="-1"/>
        </w:rPr>
        <w:t xml:space="preserve"> </w:t>
      </w:r>
      <w:r>
        <w:t>[5,</w:t>
      </w:r>
      <w:r>
        <w:rPr>
          <w:spacing w:val="-2"/>
        </w:rPr>
        <w:t xml:space="preserve"> </w:t>
      </w:r>
      <w:r>
        <w:t>23]. Ґрунтовий покрив представлений переважно чорноземами південними, каштановими</w:t>
      </w:r>
      <w:r>
        <w:rPr>
          <w:spacing w:val="40"/>
        </w:rPr>
        <w:t xml:space="preserve"> </w:t>
      </w:r>
      <w:r>
        <w:t>ґрунтами,</w:t>
      </w:r>
      <w:r>
        <w:rPr>
          <w:spacing w:val="39"/>
        </w:rPr>
        <w:t xml:space="preserve"> </w:t>
      </w:r>
      <w:r>
        <w:t>місцями</w:t>
      </w:r>
      <w:r>
        <w:rPr>
          <w:spacing w:val="40"/>
        </w:rPr>
        <w:t xml:space="preserve"> </w:t>
      </w:r>
      <w:r>
        <w:t>солонцюватими</w:t>
      </w:r>
      <w:r>
        <w:rPr>
          <w:spacing w:val="40"/>
        </w:rPr>
        <w:t xml:space="preserve"> </w:t>
      </w:r>
      <w:r>
        <w:t>ґрунтами.</w:t>
      </w:r>
      <w:r>
        <w:rPr>
          <w:spacing w:val="40"/>
        </w:rPr>
        <w:t xml:space="preserve"> </w:t>
      </w:r>
      <w:r>
        <w:t>Відповідно</w:t>
      </w:r>
      <w:r>
        <w:rPr>
          <w:spacing w:val="40"/>
        </w:rPr>
        <w:t xml:space="preserve"> </w:t>
      </w:r>
      <w:r>
        <w:t>такі умови</w:t>
      </w:r>
      <w:r>
        <w:rPr>
          <w:spacing w:val="39"/>
        </w:rPr>
        <w:t xml:space="preserve"> </w:t>
      </w:r>
      <w:r>
        <w:t>обмежують</w:t>
      </w:r>
      <w:r>
        <w:rPr>
          <w:spacing w:val="39"/>
        </w:rPr>
        <w:t xml:space="preserve"> </w:t>
      </w:r>
      <w:r>
        <w:t>природне</w:t>
      </w:r>
      <w:r>
        <w:rPr>
          <w:spacing w:val="38"/>
        </w:rPr>
        <w:t xml:space="preserve"> </w:t>
      </w:r>
      <w:r>
        <w:t>лісовідновлення,</w:t>
      </w:r>
      <w:r>
        <w:rPr>
          <w:spacing w:val="38"/>
        </w:rPr>
        <w:t xml:space="preserve"> </w:t>
      </w:r>
      <w:r>
        <w:t>сприяють</w:t>
      </w:r>
      <w:r>
        <w:rPr>
          <w:spacing w:val="34"/>
        </w:rPr>
        <w:t xml:space="preserve"> </w:t>
      </w:r>
      <w:r>
        <w:t>розвитку</w:t>
      </w:r>
      <w:r>
        <w:rPr>
          <w:spacing w:val="34"/>
        </w:rPr>
        <w:t xml:space="preserve"> </w:t>
      </w:r>
      <w:r>
        <w:t>ерозійних процесів,</w:t>
      </w:r>
      <w:r>
        <w:rPr>
          <w:spacing w:val="80"/>
        </w:rPr>
        <w:t xml:space="preserve"> </w:t>
      </w:r>
      <w:r>
        <w:t>підвищують</w:t>
      </w:r>
      <w:r>
        <w:rPr>
          <w:spacing w:val="80"/>
        </w:rPr>
        <w:t xml:space="preserve"> </w:t>
      </w:r>
      <w:r>
        <w:t>значення</w:t>
      </w:r>
      <w:r>
        <w:rPr>
          <w:spacing w:val="80"/>
        </w:rPr>
        <w:t xml:space="preserve"> </w:t>
      </w:r>
      <w:r>
        <w:t>штучних</w:t>
      </w:r>
      <w:r>
        <w:rPr>
          <w:spacing w:val="80"/>
        </w:rPr>
        <w:t xml:space="preserve"> </w:t>
      </w:r>
      <w:r>
        <w:t>лісових</w:t>
      </w:r>
      <w:r>
        <w:rPr>
          <w:spacing w:val="80"/>
        </w:rPr>
        <w:t xml:space="preserve"> </w:t>
      </w:r>
      <w:r>
        <w:t>насаджень.</w:t>
      </w:r>
      <w:r>
        <w:rPr>
          <w:spacing w:val="80"/>
        </w:rPr>
        <w:t xml:space="preserve"> </w:t>
      </w:r>
      <w:r>
        <w:t>Крім</w:t>
      </w:r>
      <w:r>
        <w:rPr>
          <w:spacing w:val="80"/>
        </w:rPr>
        <w:t xml:space="preserve"> </w:t>
      </w:r>
      <w:r>
        <w:t xml:space="preserve">того, </w:t>
      </w:r>
      <w:r>
        <w:rPr>
          <w:spacing w:val="-2"/>
        </w:rPr>
        <w:t>регіон</w:t>
      </w:r>
      <w:r>
        <w:tab/>
      </w:r>
      <w:r>
        <w:rPr>
          <w:spacing w:val="-2"/>
        </w:rPr>
        <w:t>зазнає</w:t>
      </w:r>
      <w:r>
        <w:tab/>
      </w:r>
      <w:r>
        <w:rPr>
          <w:spacing w:val="-2"/>
        </w:rPr>
        <w:t>значного</w:t>
      </w:r>
      <w:r>
        <w:tab/>
      </w:r>
      <w:r>
        <w:tab/>
      </w:r>
      <w:r>
        <w:rPr>
          <w:spacing w:val="-2"/>
        </w:rPr>
        <w:t>впливу</w:t>
      </w:r>
      <w:r>
        <w:tab/>
      </w:r>
      <w:r>
        <w:tab/>
      </w:r>
      <w:r>
        <w:rPr>
          <w:spacing w:val="-2"/>
        </w:rPr>
        <w:t>кліматичних</w:t>
      </w:r>
      <w:r>
        <w:tab/>
      </w:r>
      <w:r>
        <w:tab/>
      </w:r>
      <w:r>
        <w:rPr>
          <w:spacing w:val="-2"/>
        </w:rPr>
        <w:t>змін,</w:t>
      </w:r>
      <w:r>
        <w:tab/>
      </w:r>
      <w:r>
        <w:tab/>
      </w:r>
      <w:r>
        <w:rPr>
          <w:spacing w:val="-6"/>
        </w:rPr>
        <w:t>що</w:t>
      </w:r>
      <w:r>
        <w:tab/>
      </w:r>
      <w:r>
        <w:tab/>
      </w:r>
      <w:r>
        <w:rPr>
          <w:spacing w:val="-2"/>
        </w:rPr>
        <w:t>проявляється</w:t>
      </w:r>
      <w:r>
        <w:tab/>
      </w:r>
      <w:r>
        <w:rPr>
          <w:spacing w:val="-10"/>
        </w:rPr>
        <w:t xml:space="preserve">у </w:t>
      </w:r>
      <w:r>
        <w:t>підвищенні</w:t>
      </w:r>
      <w:r>
        <w:rPr>
          <w:spacing w:val="58"/>
        </w:rPr>
        <w:t xml:space="preserve"> </w:t>
      </w:r>
      <w:r>
        <w:t>середньорічної</w:t>
      </w:r>
      <w:r>
        <w:rPr>
          <w:spacing w:val="63"/>
        </w:rPr>
        <w:t xml:space="preserve"> </w:t>
      </w:r>
      <w:r>
        <w:t>температури,</w:t>
      </w:r>
      <w:r>
        <w:rPr>
          <w:spacing w:val="68"/>
        </w:rPr>
        <w:t xml:space="preserve"> </w:t>
      </w:r>
      <w:r>
        <w:t>зростанні</w:t>
      </w:r>
      <w:r>
        <w:rPr>
          <w:spacing w:val="64"/>
        </w:rPr>
        <w:t xml:space="preserve"> </w:t>
      </w:r>
      <w:r>
        <w:t>тривалості</w:t>
      </w:r>
      <w:r>
        <w:rPr>
          <w:spacing w:val="61"/>
        </w:rPr>
        <w:t xml:space="preserve"> </w:t>
      </w:r>
      <w:r>
        <w:rPr>
          <w:spacing w:val="-2"/>
        </w:rPr>
        <w:t>посушливих</w:t>
      </w:r>
    </w:p>
    <w:p w:rsidR="004B6E92" w:rsidRDefault="009B7ACB">
      <w:pPr>
        <w:pStyle w:val="a3"/>
        <w:spacing w:before="2"/>
      </w:pPr>
      <w:r>
        <w:t>періодів,</w:t>
      </w:r>
      <w:r>
        <w:rPr>
          <w:spacing w:val="-8"/>
        </w:rPr>
        <w:t xml:space="preserve"> </w:t>
      </w:r>
      <w:r>
        <w:t>збільшенні</w:t>
      </w:r>
      <w:r>
        <w:rPr>
          <w:spacing w:val="-8"/>
        </w:rPr>
        <w:t xml:space="preserve"> </w:t>
      </w:r>
      <w:r>
        <w:t>частоти</w:t>
      </w:r>
      <w:r>
        <w:rPr>
          <w:spacing w:val="-7"/>
        </w:rPr>
        <w:t xml:space="preserve"> </w:t>
      </w:r>
      <w:r>
        <w:t>екстремальних</w:t>
      </w:r>
      <w:r>
        <w:rPr>
          <w:spacing w:val="-7"/>
        </w:rPr>
        <w:t xml:space="preserve"> </w:t>
      </w:r>
      <w:r>
        <w:t>погодних</w:t>
      </w:r>
      <w:r>
        <w:rPr>
          <w:spacing w:val="-6"/>
        </w:rPr>
        <w:t xml:space="preserve"> </w:t>
      </w:r>
      <w:r>
        <w:t>явищ</w:t>
      </w:r>
      <w:r>
        <w:rPr>
          <w:spacing w:val="-9"/>
        </w:rPr>
        <w:t xml:space="preserve"> </w:t>
      </w:r>
      <w:r>
        <w:rPr>
          <w:spacing w:val="-4"/>
        </w:rPr>
        <w:t>[6].</w:t>
      </w:r>
    </w:p>
    <w:p w:rsidR="004B6E92" w:rsidRDefault="009B7ACB">
      <w:pPr>
        <w:pStyle w:val="a3"/>
        <w:spacing w:before="161" w:line="360" w:lineRule="auto"/>
        <w:ind w:right="426" w:firstLine="707"/>
      </w:pPr>
      <w:r>
        <w:t xml:space="preserve">Захисні лісові насадження (ЗЛН) є невід’ємною складовою </w:t>
      </w:r>
      <w:proofErr w:type="spellStart"/>
      <w:r>
        <w:t>агроландшафтів</w:t>
      </w:r>
      <w:proofErr w:type="spellEnd"/>
      <w:r>
        <w:t xml:space="preserve"> степової зони України, де природна лісова рослинність практично відсутня. У цих умовах штучно створені насадження виконують ключову роль у забезпеченні екологічної стабільності територій, збереженні родючості ґрунтів та формуванні сприятливого мікроклімату [1, 5].</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19" w:firstLine="707"/>
      </w:pPr>
      <w:r>
        <w:lastRenderedPageBreak/>
        <w:t>Масове створення захисних лісових насаджень у степовій зоні України розпочалося у середині XX століття в рамках програм боротьби з посухами</w:t>
      </w:r>
      <w:r>
        <w:rPr>
          <w:spacing w:val="40"/>
        </w:rPr>
        <w:t xml:space="preserve"> </w:t>
      </w:r>
      <w:r>
        <w:t>та ерозією ґрунтів. Так основними періодами вважаються 1940–1960 рр., в цей</w:t>
      </w:r>
      <w:r>
        <w:rPr>
          <w:spacing w:val="40"/>
        </w:rPr>
        <w:t xml:space="preserve"> </w:t>
      </w:r>
      <w:r>
        <w:t>період</w:t>
      </w:r>
      <w:r>
        <w:rPr>
          <w:spacing w:val="40"/>
        </w:rPr>
        <w:t xml:space="preserve"> </w:t>
      </w:r>
      <w:r>
        <w:t>відбувається</w:t>
      </w:r>
      <w:r>
        <w:rPr>
          <w:spacing w:val="40"/>
        </w:rPr>
        <w:t xml:space="preserve"> </w:t>
      </w:r>
      <w:r>
        <w:t>активне</w:t>
      </w:r>
      <w:r>
        <w:rPr>
          <w:spacing w:val="40"/>
        </w:rPr>
        <w:t xml:space="preserve"> </w:t>
      </w:r>
      <w:r>
        <w:t>створення</w:t>
      </w:r>
      <w:r>
        <w:rPr>
          <w:spacing w:val="40"/>
        </w:rPr>
        <w:t xml:space="preserve"> </w:t>
      </w:r>
      <w:r>
        <w:t>полезахисних</w:t>
      </w:r>
      <w:r>
        <w:rPr>
          <w:spacing w:val="40"/>
        </w:rPr>
        <w:t xml:space="preserve"> </w:t>
      </w:r>
      <w:r>
        <w:t>лісосмуг,</w:t>
      </w:r>
      <w:r>
        <w:rPr>
          <w:spacing w:val="40"/>
        </w:rPr>
        <w:t xml:space="preserve"> </w:t>
      </w:r>
      <w:r>
        <w:t>1960–1980 рр. — формування систем лісомеліоративних насаджень, а після 1990 р.</w:t>
      </w:r>
    </w:p>
    <w:p w:rsidR="004B6E92" w:rsidRDefault="009B7ACB">
      <w:pPr>
        <w:pStyle w:val="a5"/>
        <w:numPr>
          <w:ilvl w:val="0"/>
          <w:numId w:val="7"/>
        </w:numPr>
        <w:tabs>
          <w:tab w:val="left" w:pos="1413"/>
        </w:tabs>
        <w:spacing w:line="360" w:lineRule="auto"/>
        <w:ind w:right="425" w:firstLine="0"/>
        <w:rPr>
          <w:sz w:val="28"/>
        </w:rPr>
      </w:pPr>
      <w:r>
        <w:rPr>
          <w:sz w:val="28"/>
        </w:rPr>
        <w:t>різке скорочення догляду за насадженнями. Отже, більшість існуючих лісосмуг Запорізького району мають вік 40–70 років, що свідчить про їх наближення до критичного періоду старіння [3].</w:t>
      </w:r>
    </w:p>
    <w:p w:rsidR="004B6E92" w:rsidRDefault="009B7ACB">
      <w:pPr>
        <w:pStyle w:val="a3"/>
        <w:spacing w:before="1" w:line="360" w:lineRule="auto"/>
        <w:ind w:right="428" w:firstLine="707"/>
      </w:pPr>
      <w:r>
        <w:t>У межах Запорізького району виділяють кілька основних типів захисних насаджень:</w:t>
      </w:r>
    </w:p>
    <w:p w:rsidR="004B6E92" w:rsidRDefault="009B7ACB">
      <w:pPr>
        <w:pStyle w:val="a5"/>
        <w:numPr>
          <w:ilvl w:val="1"/>
          <w:numId w:val="7"/>
        </w:numPr>
        <w:tabs>
          <w:tab w:val="left" w:pos="2408"/>
        </w:tabs>
        <w:spacing w:before="1" w:line="360" w:lineRule="auto"/>
        <w:ind w:right="425" w:firstLine="707"/>
        <w:jc w:val="both"/>
        <w:rPr>
          <w:sz w:val="28"/>
        </w:rPr>
      </w:pPr>
      <w:r>
        <w:rPr>
          <w:sz w:val="28"/>
        </w:rPr>
        <w:t>Полезахисні лісосмуги. Найбільш поширений тип, який створюється вздовж полів. Їх основні функції зменшення швидкості вітру, захист ґрунтів від дефляції, збереження вологи.</w:t>
      </w:r>
    </w:p>
    <w:p w:rsidR="004B6E92" w:rsidRDefault="009B7ACB">
      <w:pPr>
        <w:pStyle w:val="a5"/>
        <w:numPr>
          <w:ilvl w:val="1"/>
          <w:numId w:val="7"/>
        </w:numPr>
        <w:tabs>
          <w:tab w:val="left" w:pos="2408"/>
        </w:tabs>
        <w:spacing w:line="360" w:lineRule="auto"/>
        <w:ind w:right="425" w:firstLine="707"/>
        <w:jc w:val="both"/>
        <w:rPr>
          <w:sz w:val="28"/>
        </w:rPr>
      </w:pPr>
      <w:r>
        <w:rPr>
          <w:sz w:val="28"/>
        </w:rPr>
        <w:t>Протиерозійні насадження розміщуються на схилах і балках та виконують наступні функції: закріплення ґрунту, зменшення водної ерозії, стабілізацію рельєфу.</w:t>
      </w:r>
    </w:p>
    <w:p w:rsidR="004B6E92" w:rsidRDefault="009B7ACB">
      <w:pPr>
        <w:pStyle w:val="a5"/>
        <w:numPr>
          <w:ilvl w:val="1"/>
          <w:numId w:val="7"/>
        </w:numPr>
        <w:tabs>
          <w:tab w:val="left" w:pos="2408"/>
        </w:tabs>
        <w:spacing w:line="360" w:lineRule="auto"/>
        <w:ind w:right="426" w:firstLine="707"/>
        <w:jc w:val="both"/>
        <w:rPr>
          <w:sz w:val="28"/>
        </w:rPr>
      </w:pPr>
      <w:r>
        <w:rPr>
          <w:sz w:val="28"/>
        </w:rPr>
        <w:t xml:space="preserve">Прибережні захисні смуги розташовані вздовж річок і водойм. Їх основні функції це захист водних об’єктів від замулення, фільтрація забруднень та збереження </w:t>
      </w:r>
      <w:proofErr w:type="spellStart"/>
      <w:r>
        <w:rPr>
          <w:sz w:val="28"/>
        </w:rPr>
        <w:t>біорізноманіття</w:t>
      </w:r>
      <w:proofErr w:type="spellEnd"/>
      <w:r>
        <w:rPr>
          <w:sz w:val="28"/>
        </w:rPr>
        <w:t>.</w:t>
      </w:r>
    </w:p>
    <w:p w:rsidR="004B6E92" w:rsidRDefault="009B7ACB">
      <w:pPr>
        <w:pStyle w:val="a5"/>
        <w:numPr>
          <w:ilvl w:val="1"/>
          <w:numId w:val="7"/>
        </w:numPr>
        <w:tabs>
          <w:tab w:val="left" w:pos="2408"/>
        </w:tabs>
        <w:spacing w:line="360" w:lineRule="auto"/>
        <w:ind w:right="418" w:firstLine="707"/>
        <w:jc w:val="both"/>
        <w:rPr>
          <w:b/>
          <w:sz w:val="28"/>
        </w:rPr>
      </w:pPr>
      <w:r>
        <w:rPr>
          <w:sz w:val="28"/>
        </w:rPr>
        <w:t xml:space="preserve">Лісосмуги вздовж доріг і каналів виконують пилозахисну функцію, </w:t>
      </w:r>
      <w:proofErr w:type="spellStart"/>
      <w:r>
        <w:rPr>
          <w:sz w:val="28"/>
        </w:rPr>
        <w:t>шумопоглинання</w:t>
      </w:r>
      <w:proofErr w:type="spellEnd"/>
      <w:r>
        <w:rPr>
          <w:sz w:val="28"/>
        </w:rPr>
        <w:t xml:space="preserve"> та стабілізацію ґрунтів.</w:t>
      </w:r>
    </w:p>
    <w:p w:rsidR="004B6E92" w:rsidRDefault="009B7ACB">
      <w:pPr>
        <w:pStyle w:val="a3"/>
        <w:spacing w:line="360" w:lineRule="auto"/>
        <w:ind w:right="420" w:firstLine="707"/>
      </w:pPr>
      <w:r>
        <w:t>Важливою складовою ЗЛН є і породний склад, який формується з урахуванням факторів середовища. Зокрема у межах Запорізького району цими факторами виступають —</w:t>
      </w:r>
      <w:r>
        <w:rPr>
          <w:spacing w:val="40"/>
        </w:rPr>
        <w:t xml:space="preserve"> </w:t>
      </w:r>
      <w:r>
        <w:t>посухостійкості та швидкий ріст деревних порід. Серед найбільш поширених порід ЗЛН Запорізького району є Робінія звичайна (</w:t>
      </w:r>
      <w:proofErr w:type="spellStart"/>
      <w:r>
        <w:rPr>
          <w:i/>
        </w:rPr>
        <w:t>Robinia</w:t>
      </w:r>
      <w:proofErr w:type="spellEnd"/>
      <w:r>
        <w:rPr>
          <w:i/>
        </w:rPr>
        <w:t xml:space="preserve"> </w:t>
      </w:r>
      <w:proofErr w:type="spellStart"/>
      <w:r>
        <w:rPr>
          <w:i/>
        </w:rPr>
        <w:t>pseudoacacia</w:t>
      </w:r>
      <w:proofErr w:type="spellEnd"/>
      <w:r>
        <w:t>), дуб звичайний (</w:t>
      </w:r>
      <w:proofErr w:type="spellStart"/>
      <w:r>
        <w:rPr>
          <w:i/>
        </w:rPr>
        <w:t>Quercus</w:t>
      </w:r>
      <w:proofErr w:type="spellEnd"/>
      <w:r>
        <w:rPr>
          <w:i/>
        </w:rPr>
        <w:t xml:space="preserve"> </w:t>
      </w:r>
      <w:proofErr w:type="spellStart"/>
      <w:r>
        <w:rPr>
          <w:i/>
        </w:rPr>
        <w:t>robur</w:t>
      </w:r>
      <w:proofErr w:type="spellEnd"/>
      <w:r>
        <w:t>), ясен звичайний (</w:t>
      </w:r>
      <w:proofErr w:type="spellStart"/>
      <w:r>
        <w:rPr>
          <w:i/>
        </w:rPr>
        <w:t>Fraxinus</w:t>
      </w:r>
      <w:proofErr w:type="spellEnd"/>
      <w:r>
        <w:rPr>
          <w:i/>
        </w:rPr>
        <w:t xml:space="preserve"> </w:t>
      </w:r>
      <w:proofErr w:type="spellStart"/>
      <w:r>
        <w:rPr>
          <w:i/>
        </w:rPr>
        <w:t>excelsior</w:t>
      </w:r>
      <w:proofErr w:type="spellEnd"/>
      <w:r>
        <w:t>), клен (</w:t>
      </w:r>
      <w:proofErr w:type="spellStart"/>
      <w:r>
        <w:rPr>
          <w:i/>
        </w:rPr>
        <w:t>Acer</w:t>
      </w:r>
      <w:proofErr w:type="spellEnd"/>
      <w:r>
        <w:rPr>
          <w:i/>
        </w:rPr>
        <w:t xml:space="preserve"> </w:t>
      </w:r>
      <w:proofErr w:type="spellStart"/>
      <w:r>
        <w:rPr>
          <w:i/>
        </w:rPr>
        <w:t>negundo</w:t>
      </w:r>
      <w:proofErr w:type="spellEnd"/>
      <w:r>
        <w:t xml:space="preserve">, </w:t>
      </w:r>
      <w:proofErr w:type="spellStart"/>
      <w:r>
        <w:rPr>
          <w:i/>
        </w:rPr>
        <w:t>Acer</w:t>
      </w:r>
      <w:proofErr w:type="spellEnd"/>
      <w:r>
        <w:rPr>
          <w:i/>
        </w:rPr>
        <w:t xml:space="preserve"> </w:t>
      </w:r>
      <w:proofErr w:type="spellStart"/>
      <w:r>
        <w:rPr>
          <w:i/>
        </w:rPr>
        <w:t>platanoides</w:t>
      </w:r>
      <w:proofErr w:type="spellEnd"/>
      <w:r>
        <w:t>), сосна звичайна (</w:t>
      </w:r>
      <w:proofErr w:type="spellStart"/>
      <w:r>
        <w:rPr>
          <w:i/>
        </w:rPr>
        <w:t>Pinus</w:t>
      </w:r>
      <w:proofErr w:type="spellEnd"/>
      <w:r>
        <w:rPr>
          <w:i/>
        </w:rPr>
        <w:t xml:space="preserve"> </w:t>
      </w:r>
      <w:proofErr w:type="spellStart"/>
      <w:r>
        <w:rPr>
          <w:i/>
        </w:rPr>
        <w:t>sylvestris</w:t>
      </w:r>
      <w:proofErr w:type="spellEnd"/>
      <w:r>
        <w:t>). Слід зазначити, що робінія є домінуючою</w:t>
      </w:r>
      <w:r>
        <w:rPr>
          <w:spacing w:val="40"/>
        </w:rPr>
        <w:t xml:space="preserve"> </w:t>
      </w:r>
      <w:r>
        <w:t>породою завдяки високій посухостійкості, швидкому росту та здатності покращувати</w:t>
      </w:r>
      <w:r>
        <w:rPr>
          <w:spacing w:val="78"/>
        </w:rPr>
        <w:t xml:space="preserve"> </w:t>
      </w:r>
      <w:r>
        <w:t>ґрунт</w:t>
      </w:r>
      <w:r>
        <w:rPr>
          <w:spacing w:val="79"/>
        </w:rPr>
        <w:t xml:space="preserve"> </w:t>
      </w:r>
      <w:r>
        <w:t>(азотфіксація).</w:t>
      </w:r>
      <w:r>
        <w:rPr>
          <w:spacing w:val="47"/>
          <w:w w:val="150"/>
        </w:rPr>
        <w:t xml:space="preserve"> </w:t>
      </w:r>
      <w:r>
        <w:t>Однак</w:t>
      </w:r>
      <w:r>
        <w:rPr>
          <w:spacing w:val="79"/>
        </w:rPr>
        <w:t xml:space="preserve"> </w:t>
      </w:r>
      <w:r>
        <w:t>її</w:t>
      </w:r>
      <w:r>
        <w:rPr>
          <w:spacing w:val="45"/>
          <w:w w:val="150"/>
        </w:rPr>
        <w:t xml:space="preserve"> </w:t>
      </w:r>
      <w:r>
        <w:t>надмірне</w:t>
      </w:r>
      <w:r>
        <w:rPr>
          <w:spacing w:val="78"/>
        </w:rPr>
        <w:t xml:space="preserve"> </w:t>
      </w:r>
      <w:r>
        <w:t>використання</w:t>
      </w:r>
      <w:r>
        <w:rPr>
          <w:spacing w:val="50"/>
          <w:w w:val="150"/>
        </w:rPr>
        <w:t xml:space="preserve"> </w:t>
      </w:r>
      <w:r>
        <w:rPr>
          <w:spacing w:val="-4"/>
        </w:rPr>
        <w:t>може</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2" w:lineRule="auto"/>
        <w:ind w:right="418"/>
      </w:pPr>
      <w:r>
        <w:lastRenderedPageBreak/>
        <w:t xml:space="preserve">призводити до зниження </w:t>
      </w:r>
      <w:proofErr w:type="spellStart"/>
      <w:r>
        <w:t>біорізноманіття</w:t>
      </w:r>
      <w:proofErr w:type="spellEnd"/>
      <w:r>
        <w:t xml:space="preserve"> та зниження стійкості насаджень у довгостроковій перспективі [3].</w:t>
      </w:r>
    </w:p>
    <w:p w:rsidR="004B6E92" w:rsidRDefault="009B7ACB">
      <w:pPr>
        <w:pStyle w:val="a3"/>
        <w:spacing w:line="360" w:lineRule="auto"/>
        <w:ind w:right="420" w:firstLine="707"/>
      </w:pPr>
      <w:r>
        <w:t>Розміщення</w:t>
      </w:r>
      <w:r>
        <w:rPr>
          <w:spacing w:val="-2"/>
        </w:rPr>
        <w:t xml:space="preserve"> </w:t>
      </w:r>
      <w:r>
        <w:t>захисних</w:t>
      </w:r>
      <w:r>
        <w:rPr>
          <w:spacing w:val="-2"/>
        </w:rPr>
        <w:t xml:space="preserve"> </w:t>
      </w:r>
      <w:r>
        <w:t>лісових</w:t>
      </w:r>
      <w:r>
        <w:rPr>
          <w:spacing w:val="-3"/>
        </w:rPr>
        <w:t xml:space="preserve"> </w:t>
      </w:r>
      <w:r>
        <w:t>насаджень</w:t>
      </w:r>
      <w:r>
        <w:rPr>
          <w:spacing w:val="-6"/>
        </w:rPr>
        <w:t xml:space="preserve"> </w:t>
      </w:r>
      <w:r>
        <w:t>є</w:t>
      </w:r>
      <w:r>
        <w:rPr>
          <w:spacing w:val="-3"/>
        </w:rPr>
        <w:t xml:space="preserve"> </w:t>
      </w:r>
      <w:r>
        <w:t>визначальними</w:t>
      </w:r>
      <w:r>
        <w:rPr>
          <w:spacing w:val="-4"/>
        </w:rPr>
        <w:t xml:space="preserve"> </w:t>
      </w:r>
      <w:r>
        <w:t>факторами</w:t>
      </w:r>
      <w:r>
        <w:rPr>
          <w:spacing w:val="-2"/>
        </w:rPr>
        <w:t xml:space="preserve"> </w:t>
      </w:r>
      <w:r>
        <w:t xml:space="preserve">їх ефективності у виконанні ґрунтозахисних, </w:t>
      </w:r>
      <w:proofErr w:type="spellStart"/>
      <w:r>
        <w:t>кліматорегулюючих</w:t>
      </w:r>
      <w:proofErr w:type="spellEnd"/>
      <w:r>
        <w:t xml:space="preserve"> та екологічних функцій. Раціональна організація насаджень забезпечує оптимальне</w:t>
      </w:r>
      <w:r>
        <w:rPr>
          <w:spacing w:val="-3"/>
        </w:rPr>
        <w:t xml:space="preserve"> </w:t>
      </w:r>
      <w:r>
        <w:t>зниження</w:t>
      </w:r>
      <w:r>
        <w:rPr>
          <w:spacing w:val="-2"/>
        </w:rPr>
        <w:t xml:space="preserve"> </w:t>
      </w:r>
      <w:r>
        <w:t>швидкості</w:t>
      </w:r>
      <w:r>
        <w:rPr>
          <w:spacing w:val="-2"/>
        </w:rPr>
        <w:t xml:space="preserve"> </w:t>
      </w:r>
      <w:r>
        <w:t>вітру,</w:t>
      </w:r>
      <w:r>
        <w:rPr>
          <w:spacing w:val="-1"/>
        </w:rPr>
        <w:t xml:space="preserve"> </w:t>
      </w:r>
      <w:r>
        <w:t>збереження</w:t>
      </w:r>
      <w:r>
        <w:rPr>
          <w:spacing w:val="-2"/>
        </w:rPr>
        <w:t xml:space="preserve"> </w:t>
      </w:r>
      <w:r>
        <w:t>вологи,</w:t>
      </w:r>
      <w:r>
        <w:rPr>
          <w:spacing w:val="-3"/>
        </w:rPr>
        <w:t xml:space="preserve"> </w:t>
      </w:r>
      <w:r>
        <w:t>запобігання</w:t>
      </w:r>
      <w:r>
        <w:rPr>
          <w:spacing w:val="-2"/>
        </w:rPr>
        <w:t xml:space="preserve"> </w:t>
      </w:r>
      <w:r>
        <w:t xml:space="preserve">ерозії ґрунтів і формування сприятливого мікроклімату в </w:t>
      </w:r>
      <w:proofErr w:type="spellStart"/>
      <w:r>
        <w:t>агроландшафтах</w:t>
      </w:r>
      <w:proofErr w:type="spellEnd"/>
      <w:r>
        <w:t xml:space="preserve"> [5, 18]. Умови степової зони України, зокрема Запорізького району, характеризуються високою вітровою активністю, дефіцитом вологи та значними температурними коливаннями, що зумовлює особливі вимоги до структури і розміщення захисних насаджень [1].</w:t>
      </w:r>
    </w:p>
    <w:p w:rsidR="004B6E92" w:rsidRDefault="009B7ACB">
      <w:pPr>
        <w:pStyle w:val="a3"/>
        <w:spacing w:line="360" w:lineRule="auto"/>
        <w:ind w:right="419" w:firstLine="707"/>
      </w:pPr>
      <w:r>
        <w:t>Так, виділяють горизонтальну, вертикальну та аеродинамічну структури розміщення насаджень. Горизонтальна структура насаджень визначається шириною лісосмуги, кількістю рядів та схемою їх розміщення. За кількістю рядів виділяють:</w:t>
      </w:r>
    </w:p>
    <w:p w:rsidR="004B6E92" w:rsidRDefault="009B7ACB">
      <w:pPr>
        <w:pStyle w:val="a5"/>
        <w:numPr>
          <w:ilvl w:val="2"/>
          <w:numId w:val="7"/>
        </w:numPr>
        <w:tabs>
          <w:tab w:val="left" w:pos="2409"/>
        </w:tabs>
        <w:ind w:left="2409" w:hanging="707"/>
        <w:jc w:val="both"/>
        <w:rPr>
          <w:sz w:val="28"/>
        </w:rPr>
      </w:pPr>
      <w:r>
        <w:rPr>
          <w:sz w:val="28"/>
        </w:rPr>
        <w:t>вузькі</w:t>
      </w:r>
      <w:r>
        <w:rPr>
          <w:spacing w:val="-3"/>
          <w:sz w:val="28"/>
        </w:rPr>
        <w:t xml:space="preserve"> </w:t>
      </w:r>
      <w:r>
        <w:rPr>
          <w:sz w:val="28"/>
        </w:rPr>
        <w:t>(2–3</w:t>
      </w:r>
      <w:r>
        <w:rPr>
          <w:spacing w:val="-5"/>
          <w:sz w:val="28"/>
        </w:rPr>
        <w:t xml:space="preserve"> </w:t>
      </w:r>
      <w:r>
        <w:rPr>
          <w:spacing w:val="-2"/>
          <w:sz w:val="28"/>
        </w:rPr>
        <w:t>ряди),</w:t>
      </w:r>
    </w:p>
    <w:p w:rsidR="004B6E92" w:rsidRDefault="009B7ACB">
      <w:pPr>
        <w:pStyle w:val="a5"/>
        <w:numPr>
          <w:ilvl w:val="2"/>
          <w:numId w:val="7"/>
        </w:numPr>
        <w:tabs>
          <w:tab w:val="left" w:pos="2409"/>
        </w:tabs>
        <w:spacing w:before="156"/>
        <w:ind w:left="2409" w:hanging="707"/>
        <w:jc w:val="both"/>
        <w:rPr>
          <w:sz w:val="28"/>
        </w:rPr>
      </w:pPr>
      <w:r>
        <w:rPr>
          <w:sz w:val="28"/>
        </w:rPr>
        <w:t>середні</w:t>
      </w:r>
      <w:r>
        <w:rPr>
          <w:spacing w:val="-3"/>
          <w:sz w:val="28"/>
        </w:rPr>
        <w:t xml:space="preserve"> </w:t>
      </w:r>
      <w:r>
        <w:rPr>
          <w:sz w:val="28"/>
        </w:rPr>
        <w:t>(4–6</w:t>
      </w:r>
      <w:r>
        <w:rPr>
          <w:spacing w:val="-6"/>
          <w:sz w:val="28"/>
        </w:rPr>
        <w:t xml:space="preserve"> </w:t>
      </w:r>
      <w:r>
        <w:rPr>
          <w:spacing w:val="-2"/>
          <w:sz w:val="28"/>
        </w:rPr>
        <w:t>рядів),</w:t>
      </w:r>
    </w:p>
    <w:p w:rsidR="004B6E92" w:rsidRDefault="009B7ACB">
      <w:pPr>
        <w:pStyle w:val="a5"/>
        <w:numPr>
          <w:ilvl w:val="2"/>
          <w:numId w:val="7"/>
        </w:numPr>
        <w:tabs>
          <w:tab w:val="left" w:pos="2409"/>
        </w:tabs>
        <w:spacing w:before="161"/>
        <w:ind w:left="2409" w:hanging="707"/>
        <w:jc w:val="both"/>
        <w:rPr>
          <w:sz w:val="28"/>
        </w:rPr>
      </w:pPr>
      <w:r>
        <w:rPr>
          <w:sz w:val="28"/>
        </w:rPr>
        <w:t>широкі</w:t>
      </w:r>
      <w:r>
        <w:rPr>
          <w:spacing w:val="-3"/>
          <w:sz w:val="28"/>
        </w:rPr>
        <w:t xml:space="preserve"> </w:t>
      </w:r>
      <w:r>
        <w:rPr>
          <w:sz w:val="28"/>
        </w:rPr>
        <w:t>(7–10</w:t>
      </w:r>
      <w:r>
        <w:rPr>
          <w:spacing w:val="-3"/>
          <w:sz w:val="28"/>
        </w:rPr>
        <w:t xml:space="preserve"> </w:t>
      </w:r>
      <w:r>
        <w:rPr>
          <w:sz w:val="28"/>
        </w:rPr>
        <w:t>і</w:t>
      </w:r>
      <w:r>
        <w:rPr>
          <w:spacing w:val="-4"/>
          <w:sz w:val="28"/>
        </w:rPr>
        <w:t xml:space="preserve"> </w:t>
      </w:r>
      <w:r>
        <w:rPr>
          <w:sz w:val="28"/>
        </w:rPr>
        <w:t>більше</w:t>
      </w:r>
      <w:r>
        <w:rPr>
          <w:spacing w:val="-3"/>
          <w:sz w:val="28"/>
        </w:rPr>
        <w:t xml:space="preserve"> </w:t>
      </w:r>
      <w:r>
        <w:rPr>
          <w:spacing w:val="-2"/>
          <w:sz w:val="28"/>
        </w:rPr>
        <w:t>рядів).</w:t>
      </w:r>
    </w:p>
    <w:p w:rsidR="004B6E92" w:rsidRDefault="009B7ACB">
      <w:pPr>
        <w:pStyle w:val="a3"/>
        <w:spacing w:before="160" w:line="360" w:lineRule="auto"/>
        <w:ind w:right="425" w:firstLine="707"/>
      </w:pPr>
      <w:r>
        <w:t>Найбільш ефективними в умовах степової зони є лісосмуги середньої ширини (5–8 рядів), які забезпечують достатній рівень захисту при мінімальному вилученні орних земель [20].</w:t>
      </w:r>
    </w:p>
    <w:p w:rsidR="004B6E92" w:rsidRDefault="009B7ACB">
      <w:pPr>
        <w:pStyle w:val="a3"/>
        <w:spacing w:before="1" w:line="360" w:lineRule="auto"/>
        <w:ind w:right="421" w:firstLine="707"/>
      </w:pPr>
      <w:r>
        <w:t>Важливим елементом горизонтальної структури є схема змішування порід</w:t>
      </w:r>
      <w:r>
        <w:rPr>
          <w:b/>
        </w:rPr>
        <w:t xml:space="preserve">. </w:t>
      </w:r>
      <w:r>
        <w:t>І найбільш поширеними є рядове, групове, смугове та комбіноване змішування. Змішані насадження мають вищу екологічну стійкість, оскільки різні породи по-різному</w:t>
      </w:r>
      <w:r>
        <w:rPr>
          <w:spacing w:val="-2"/>
        </w:rPr>
        <w:t xml:space="preserve"> </w:t>
      </w:r>
      <w:r>
        <w:t>реагують на стресові фактори, що підвищує загальну стабільність насадження [17].</w:t>
      </w:r>
    </w:p>
    <w:p w:rsidR="004B6E92" w:rsidRDefault="009B7ACB">
      <w:pPr>
        <w:pStyle w:val="a3"/>
        <w:spacing w:line="360" w:lineRule="auto"/>
        <w:ind w:right="424" w:firstLine="707"/>
      </w:pPr>
      <w:r>
        <w:t>Вертикальна структура (ярусність) характеризується розподілом рослинності за висотою і включає: деревний ярус (основні породи), підлісок (кущі) та трав’яний покрив. За ступенем розвитку ярусності насадження поділяють на:</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5"/>
        <w:numPr>
          <w:ilvl w:val="0"/>
          <w:numId w:val="6"/>
        </w:numPr>
        <w:tabs>
          <w:tab w:val="left" w:pos="2409"/>
        </w:tabs>
        <w:spacing w:before="270"/>
        <w:ind w:left="2409" w:hanging="707"/>
        <w:jc w:val="both"/>
        <w:rPr>
          <w:sz w:val="28"/>
        </w:rPr>
      </w:pPr>
      <w:r>
        <w:rPr>
          <w:spacing w:val="-2"/>
          <w:sz w:val="28"/>
        </w:rPr>
        <w:lastRenderedPageBreak/>
        <w:t>одноярусні;</w:t>
      </w:r>
    </w:p>
    <w:p w:rsidR="004B6E92" w:rsidRDefault="009B7ACB">
      <w:pPr>
        <w:pStyle w:val="a5"/>
        <w:numPr>
          <w:ilvl w:val="0"/>
          <w:numId w:val="6"/>
        </w:numPr>
        <w:tabs>
          <w:tab w:val="left" w:pos="2409"/>
        </w:tabs>
        <w:spacing w:before="163"/>
        <w:ind w:left="2409" w:hanging="707"/>
        <w:jc w:val="both"/>
        <w:rPr>
          <w:sz w:val="28"/>
        </w:rPr>
      </w:pPr>
      <w:r>
        <w:rPr>
          <w:spacing w:val="-2"/>
          <w:sz w:val="28"/>
        </w:rPr>
        <w:t>двоярусні;</w:t>
      </w:r>
    </w:p>
    <w:p w:rsidR="004B6E92" w:rsidRDefault="009B7ACB">
      <w:pPr>
        <w:pStyle w:val="a5"/>
        <w:numPr>
          <w:ilvl w:val="0"/>
          <w:numId w:val="6"/>
        </w:numPr>
        <w:tabs>
          <w:tab w:val="left" w:pos="2409"/>
        </w:tabs>
        <w:spacing w:before="160"/>
        <w:ind w:left="2409" w:hanging="707"/>
        <w:jc w:val="both"/>
        <w:rPr>
          <w:sz w:val="28"/>
        </w:rPr>
      </w:pPr>
      <w:r>
        <w:rPr>
          <w:spacing w:val="-2"/>
          <w:sz w:val="28"/>
        </w:rPr>
        <w:t>багатоярусні.</w:t>
      </w:r>
    </w:p>
    <w:p w:rsidR="004B6E92" w:rsidRDefault="009B7ACB">
      <w:pPr>
        <w:pStyle w:val="a3"/>
        <w:spacing w:before="161" w:line="360" w:lineRule="auto"/>
        <w:ind w:right="420" w:firstLine="707"/>
      </w:pPr>
      <w:r>
        <w:t xml:space="preserve">Багатоярусні насадження є найбільш ефективними, оскільки краще затримують повітряні потоки, зменшують ерозійні процеси, підвищують </w:t>
      </w:r>
      <w:proofErr w:type="spellStart"/>
      <w:r>
        <w:t>біорізноманіття</w:t>
      </w:r>
      <w:proofErr w:type="spellEnd"/>
      <w:r>
        <w:t>, мають більшу стійкість до шкідників і хвороб [21].</w:t>
      </w:r>
    </w:p>
    <w:p w:rsidR="004B6E92" w:rsidRDefault="009B7ACB">
      <w:pPr>
        <w:pStyle w:val="a3"/>
        <w:spacing w:line="360" w:lineRule="auto"/>
        <w:ind w:right="420" w:firstLine="707"/>
      </w:pPr>
      <w:r>
        <w:t>Аеродинамічна структура (щільність насаджень) визначає їх здатність пропускати або затримувати повітряні потоки. Виділяють три основні типи даної структури, це щільні (</w:t>
      </w:r>
      <w:proofErr w:type="spellStart"/>
      <w:r>
        <w:t>непродувні</w:t>
      </w:r>
      <w:proofErr w:type="spellEnd"/>
      <w:r>
        <w:t>) характеризуються високою зімкнутістю крон і майже повною непроникністю. Недоліком їх є утворення турбулентності та нерівномірний розподіл вітрового потоку. Другий тип – ажурні (</w:t>
      </w:r>
      <w:proofErr w:type="spellStart"/>
      <w:r>
        <w:t>напівпродувні</w:t>
      </w:r>
      <w:proofErr w:type="spellEnd"/>
      <w:r>
        <w:t>) Мають оптимальну проникність (близько 40–50%). Забезпечують рівномірне зниження швидкості вітру, стабільний мікроклімат, максимальний захисний ефект. І третій тип це продувні, які</w:t>
      </w:r>
      <w:r>
        <w:rPr>
          <w:spacing w:val="40"/>
        </w:rPr>
        <w:t xml:space="preserve"> </w:t>
      </w:r>
      <w:r>
        <w:t>характеризуються низькою щільністю і високою проникністю. Проте вони є малоефективними та зазвичай свідчать про деградацію насаджень.</w:t>
      </w:r>
    </w:p>
    <w:p w:rsidR="004B6E92" w:rsidRDefault="009B7ACB">
      <w:pPr>
        <w:pStyle w:val="a3"/>
        <w:spacing w:before="1" w:line="360" w:lineRule="auto"/>
        <w:ind w:right="422" w:firstLine="707"/>
      </w:pPr>
      <w:r>
        <w:t>Найбільш ефективними для степової зони є саме ажурні лісосмуги, які забезпечують оптимальне поєднання захисної функції та стабільності [5, 21].</w:t>
      </w:r>
    </w:p>
    <w:p w:rsidR="004B6E92" w:rsidRDefault="009B7ACB">
      <w:pPr>
        <w:pStyle w:val="a3"/>
        <w:spacing w:line="360" w:lineRule="auto"/>
        <w:ind w:right="422" w:firstLine="707"/>
      </w:pPr>
      <w:r>
        <w:t xml:space="preserve">Сучасний стан захисних лісових насаджень у Запорізькому районі характеризується як переважно незадовільний або ослаблений. Основними проблеми є старіння насаджень, порушення структури та зниження густоти [3]. Також проблеми </w:t>
      </w:r>
      <w:proofErr w:type="spellStart"/>
      <w:r>
        <w:t>недостатннього</w:t>
      </w:r>
      <w:proofErr w:type="spellEnd"/>
      <w:r>
        <w:t xml:space="preserve"> фінансування та відсутності належного догляду призвели до деградації насаджень, зниження їх захисних функцій, порушення структури лісосмуг [1].</w:t>
      </w:r>
    </w:p>
    <w:p w:rsidR="004B6E92" w:rsidRDefault="009B7ACB">
      <w:pPr>
        <w:pStyle w:val="a3"/>
        <w:spacing w:before="1" w:line="360" w:lineRule="auto"/>
        <w:ind w:right="421" w:firstLine="707"/>
      </w:pPr>
      <w:r>
        <w:t>Зазначається, що значна частина лісосмуг зріджена, пошкоджена або частково знищена. Дослідження показують, що до 30–50% лісосмуг потребують реконструкції або відновлення [3].</w:t>
      </w:r>
    </w:p>
    <w:p w:rsidR="004B6E92" w:rsidRDefault="009B7ACB">
      <w:pPr>
        <w:pStyle w:val="a3"/>
        <w:spacing w:line="360" w:lineRule="auto"/>
        <w:ind w:right="422" w:firstLine="707"/>
      </w:pPr>
      <w:r>
        <w:t>Слід зазначити і про вплив антропогенних факторів на сучасний стан захисних лісових насаджень у Запорізькому районі. Основні негативні</w:t>
      </w:r>
      <w:r>
        <w:rPr>
          <w:spacing w:val="40"/>
        </w:rPr>
        <w:t xml:space="preserve"> </w:t>
      </w:r>
      <w:r>
        <w:t>впливи</w:t>
      </w:r>
      <w:r>
        <w:rPr>
          <w:spacing w:val="80"/>
        </w:rPr>
        <w:t xml:space="preserve"> </w:t>
      </w:r>
      <w:r>
        <w:t>це</w:t>
      </w:r>
      <w:r>
        <w:rPr>
          <w:spacing w:val="80"/>
        </w:rPr>
        <w:t xml:space="preserve"> </w:t>
      </w:r>
      <w:r>
        <w:t>розорювання</w:t>
      </w:r>
      <w:r>
        <w:rPr>
          <w:spacing w:val="80"/>
        </w:rPr>
        <w:t xml:space="preserve"> </w:t>
      </w:r>
      <w:r>
        <w:t>прилеглих</w:t>
      </w:r>
      <w:r>
        <w:rPr>
          <w:spacing w:val="80"/>
        </w:rPr>
        <w:t xml:space="preserve"> </w:t>
      </w:r>
      <w:r>
        <w:t>територій,</w:t>
      </w:r>
      <w:r>
        <w:rPr>
          <w:spacing w:val="80"/>
        </w:rPr>
        <w:t xml:space="preserve"> </w:t>
      </w:r>
      <w:r>
        <w:t>незаконні</w:t>
      </w:r>
      <w:r>
        <w:rPr>
          <w:spacing w:val="80"/>
        </w:rPr>
        <w:t xml:space="preserve"> </w:t>
      </w:r>
      <w:r>
        <w:t>вирубки,</w:t>
      </w:r>
      <w:r>
        <w:rPr>
          <w:spacing w:val="80"/>
        </w:rPr>
        <w:t xml:space="preserve"> </w:t>
      </w:r>
      <w:r>
        <w:t>випас</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5"/>
      </w:pPr>
      <w:r>
        <w:lastRenderedPageBreak/>
        <w:t xml:space="preserve">худоби та пожежі. Відповідно ці фактори призводять до руйнування кореневої системи, зменшення густоти насаджень, втрати захисних функцій </w:t>
      </w:r>
      <w:r>
        <w:rPr>
          <w:spacing w:val="-4"/>
        </w:rPr>
        <w:t>[1].</w:t>
      </w:r>
    </w:p>
    <w:p w:rsidR="004B6E92" w:rsidRDefault="009B7ACB">
      <w:pPr>
        <w:pStyle w:val="a3"/>
        <w:spacing w:before="1" w:line="360" w:lineRule="auto"/>
        <w:ind w:right="422" w:firstLine="707"/>
      </w:pPr>
      <w:r>
        <w:t>З огляду на ці виклики важливо проаналізувати досвід інших країн, де подібні екосистеми вже проходили етапи відновлення та оптимізації</w:t>
      </w:r>
      <w:r>
        <w:rPr>
          <w:b/>
        </w:rPr>
        <w:t xml:space="preserve">. </w:t>
      </w:r>
      <w:r>
        <w:t xml:space="preserve">У країнах із подібними природними умовами (США, Китай) застосовуються аналогічні системи захисних насаджень. Наприклад, у Китаї реалізовано програму </w:t>
      </w:r>
      <w:proofErr w:type="spellStart"/>
      <w:r>
        <w:rPr>
          <w:w w:val="85"/>
        </w:rPr>
        <w:t>—</w:t>
      </w:r>
      <w:r>
        <w:t>Зелена</w:t>
      </w:r>
      <w:proofErr w:type="spellEnd"/>
      <w:r>
        <w:t xml:space="preserve"> </w:t>
      </w:r>
      <w:proofErr w:type="spellStart"/>
      <w:r>
        <w:t>стіна‖</w:t>
      </w:r>
      <w:proofErr w:type="spellEnd"/>
      <w:r>
        <w:t>, спрямовану</w:t>
      </w:r>
      <w:r>
        <w:rPr>
          <w:spacing w:val="-3"/>
        </w:rPr>
        <w:t xml:space="preserve"> </w:t>
      </w:r>
      <w:r>
        <w:t>на боротьбу</w:t>
      </w:r>
      <w:r>
        <w:rPr>
          <w:spacing w:val="-3"/>
        </w:rPr>
        <w:t xml:space="preserve"> </w:t>
      </w:r>
      <w:r>
        <w:t xml:space="preserve">з </w:t>
      </w:r>
      <w:proofErr w:type="spellStart"/>
      <w:r>
        <w:t>опустелюванням</w:t>
      </w:r>
      <w:proofErr w:type="spellEnd"/>
      <w:r>
        <w:t>, у</w:t>
      </w:r>
      <w:r>
        <w:rPr>
          <w:spacing w:val="-3"/>
        </w:rPr>
        <w:t xml:space="preserve"> </w:t>
      </w:r>
      <w:r>
        <w:t xml:space="preserve">США використовуються </w:t>
      </w:r>
      <w:proofErr w:type="spellStart"/>
      <w:r>
        <w:t>shelterbelts</w:t>
      </w:r>
      <w:proofErr w:type="spellEnd"/>
      <w:r>
        <w:t xml:space="preserve"> для захисту сільськогосподарських угідь. Основними відмінностями є більша увага до регулярного догляду, використання сучасних технологій моніторингу та систематична реконструкція</w:t>
      </w:r>
      <w:r>
        <w:rPr>
          <w:spacing w:val="-1"/>
        </w:rPr>
        <w:t xml:space="preserve"> </w:t>
      </w:r>
      <w:r>
        <w:t>насаджень. Дослідження</w:t>
      </w:r>
      <w:r>
        <w:rPr>
          <w:spacing w:val="-2"/>
        </w:rPr>
        <w:t xml:space="preserve"> </w:t>
      </w:r>
      <w:r>
        <w:t>показують, що ефективність лісосмуг значно зростає при системному управлінні та оновленні насаджень [9]. У міжнародній практиці також рекомендується формування змішаних насаджень, використання місцевих видів та підвищення видового різноманіття для підвищення стійкості [8].</w:t>
      </w:r>
    </w:p>
    <w:p w:rsidR="004B6E92" w:rsidRDefault="004B6E92">
      <w:pPr>
        <w:pStyle w:val="a3"/>
        <w:ind w:left="0"/>
        <w:jc w:val="left"/>
      </w:pPr>
    </w:p>
    <w:p w:rsidR="004B6E92" w:rsidRDefault="004B6E92">
      <w:pPr>
        <w:pStyle w:val="a3"/>
        <w:ind w:left="0"/>
        <w:jc w:val="left"/>
      </w:pPr>
    </w:p>
    <w:p w:rsidR="004B6E92" w:rsidRDefault="009B7ACB">
      <w:pPr>
        <w:pStyle w:val="a5"/>
        <w:numPr>
          <w:ilvl w:val="3"/>
          <w:numId w:val="8"/>
        </w:numPr>
        <w:tabs>
          <w:tab w:val="left" w:pos="2413"/>
        </w:tabs>
        <w:ind w:left="2413" w:hanging="431"/>
        <w:jc w:val="left"/>
        <w:rPr>
          <w:sz w:val="28"/>
        </w:rPr>
      </w:pPr>
      <w:r>
        <w:rPr>
          <w:sz w:val="28"/>
        </w:rPr>
        <w:t>Основні</w:t>
      </w:r>
      <w:r>
        <w:rPr>
          <w:spacing w:val="-7"/>
          <w:sz w:val="28"/>
        </w:rPr>
        <w:t xml:space="preserve"> </w:t>
      </w:r>
      <w:r>
        <w:rPr>
          <w:sz w:val="28"/>
        </w:rPr>
        <w:t>фактори,</w:t>
      </w:r>
      <w:r>
        <w:rPr>
          <w:spacing w:val="-7"/>
          <w:sz w:val="28"/>
        </w:rPr>
        <w:t xml:space="preserve"> </w:t>
      </w:r>
      <w:r>
        <w:rPr>
          <w:sz w:val="28"/>
        </w:rPr>
        <w:t>що</w:t>
      </w:r>
      <w:r>
        <w:rPr>
          <w:spacing w:val="-5"/>
          <w:sz w:val="28"/>
        </w:rPr>
        <w:t xml:space="preserve"> </w:t>
      </w:r>
      <w:r>
        <w:rPr>
          <w:sz w:val="28"/>
        </w:rPr>
        <w:t>впливають</w:t>
      </w:r>
      <w:r>
        <w:rPr>
          <w:spacing w:val="-4"/>
          <w:sz w:val="28"/>
        </w:rPr>
        <w:t xml:space="preserve"> </w:t>
      </w:r>
      <w:r>
        <w:rPr>
          <w:sz w:val="28"/>
        </w:rPr>
        <w:t>на</w:t>
      </w:r>
      <w:r>
        <w:rPr>
          <w:spacing w:val="-5"/>
          <w:sz w:val="28"/>
        </w:rPr>
        <w:t xml:space="preserve"> </w:t>
      </w:r>
      <w:r>
        <w:rPr>
          <w:sz w:val="28"/>
        </w:rPr>
        <w:t>санітарний</w:t>
      </w:r>
      <w:r>
        <w:rPr>
          <w:spacing w:val="-6"/>
          <w:sz w:val="28"/>
        </w:rPr>
        <w:t xml:space="preserve"> </w:t>
      </w:r>
      <w:r>
        <w:rPr>
          <w:sz w:val="28"/>
        </w:rPr>
        <w:t>стан</w:t>
      </w:r>
      <w:r>
        <w:rPr>
          <w:spacing w:val="-8"/>
          <w:sz w:val="28"/>
        </w:rPr>
        <w:t xml:space="preserve"> </w:t>
      </w:r>
      <w:r>
        <w:rPr>
          <w:spacing w:val="-2"/>
          <w:sz w:val="28"/>
        </w:rPr>
        <w:t>дерев</w:t>
      </w:r>
    </w:p>
    <w:p w:rsidR="004B6E92" w:rsidRDefault="004B6E92">
      <w:pPr>
        <w:pStyle w:val="a3"/>
        <w:ind w:left="0"/>
        <w:jc w:val="left"/>
      </w:pPr>
    </w:p>
    <w:p w:rsidR="004B6E92" w:rsidRDefault="004B6E92">
      <w:pPr>
        <w:pStyle w:val="a3"/>
        <w:ind w:left="0"/>
        <w:jc w:val="left"/>
      </w:pPr>
    </w:p>
    <w:p w:rsidR="004B6E92" w:rsidRDefault="009B7ACB">
      <w:pPr>
        <w:pStyle w:val="a3"/>
        <w:spacing w:line="360" w:lineRule="auto"/>
        <w:ind w:right="422" w:firstLine="707"/>
      </w:pPr>
      <w:r>
        <w:t>Санітарний стан дерев формується під впливом комплексу взаємопов’язаних факторів, які діють одночасно та часто підсилюють один одного. В сучасних умовах ці фактори розглядаються як система біотичних, абіотичних</w:t>
      </w:r>
      <w:r>
        <w:rPr>
          <w:spacing w:val="-4"/>
        </w:rPr>
        <w:t xml:space="preserve"> </w:t>
      </w:r>
      <w:r>
        <w:t>і</w:t>
      </w:r>
      <w:r>
        <w:rPr>
          <w:spacing w:val="-3"/>
        </w:rPr>
        <w:t xml:space="preserve"> </w:t>
      </w:r>
      <w:r>
        <w:t>антропогенних впливів,</w:t>
      </w:r>
      <w:r>
        <w:rPr>
          <w:spacing w:val="-5"/>
        </w:rPr>
        <w:t xml:space="preserve"> </w:t>
      </w:r>
      <w:r>
        <w:t>що</w:t>
      </w:r>
      <w:r>
        <w:rPr>
          <w:spacing w:val="-5"/>
        </w:rPr>
        <w:t xml:space="preserve"> </w:t>
      </w:r>
      <w:r>
        <w:t>визначають</w:t>
      </w:r>
      <w:r>
        <w:rPr>
          <w:spacing w:val="-5"/>
        </w:rPr>
        <w:t xml:space="preserve"> </w:t>
      </w:r>
      <w:r>
        <w:t>життєздатність</w:t>
      </w:r>
      <w:r>
        <w:rPr>
          <w:spacing w:val="-5"/>
        </w:rPr>
        <w:t xml:space="preserve"> </w:t>
      </w:r>
      <w:r>
        <w:t>деревних насаджень [1, 6].</w:t>
      </w:r>
    </w:p>
    <w:p w:rsidR="004B6E92" w:rsidRDefault="009B7ACB">
      <w:pPr>
        <w:pStyle w:val="a3"/>
        <w:spacing w:before="1" w:line="360" w:lineRule="auto"/>
        <w:ind w:right="426" w:firstLine="707"/>
      </w:pPr>
      <w:r>
        <w:t>Абіотичні фактори є базовими чинниками, що визначають умови існування деревних рослин. У степовій зоні України вони відіграють</w:t>
      </w:r>
      <w:r>
        <w:rPr>
          <w:spacing w:val="40"/>
        </w:rPr>
        <w:t xml:space="preserve"> </w:t>
      </w:r>
      <w:r>
        <w:t>ключову</w:t>
      </w:r>
      <w:r>
        <w:rPr>
          <w:spacing w:val="48"/>
          <w:w w:val="150"/>
        </w:rPr>
        <w:t xml:space="preserve"> </w:t>
      </w:r>
      <w:r>
        <w:t>роль.</w:t>
      </w:r>
      <w:r>
        <w:rPr>
          <w:spacing w:val="56"/>
          <w:w w:val="150"/>
        </w:rPr>
        <w:t xml:space="preserve"> </w:t>
      </w:r>
      <w:r>
        <w:t>Посуха</w:t>
      </w:r>
      <w:r>
        <w:rPr>
          <w:spacing w:val="56"/>
          <w:w w:val="150"/>
        </w:rPr>
        <w:t xml:space="preserve"> </w:t>
      </w:r>
      <w:r>
        <w:t>та</w:t>
      </w:r>
      <w:r>
        <w:rPr>
          <w:spacing w:val="54"/>
          <w:w w:val="150"/>
        </w:rPr>
        <w:t xml:space="preserve"> </w:t>
      </w:r>
      <w:r>
        <w:t>водний</w:t>
      </w:r>
      <w:r>
        <w:rPr>
          <w:spacing w:val="56"/>
          <w:w w:val="150"/>
        </w:rPr>
        <w:t xml:space="preserve"> </w:t>
      </w:r>
      <w:r>
        <w:t>дефіцит</w:t>
      </w:r>
      <w:r>
        <w:rPr>
          <w:spacing w:val="59"/>
          <w:w w:val="150"/>
        </w:rPr>
        <w:t xml:space="preserve"> </w:t>
      </w:r>
      <w:r>
        <w:t>є</w:t>
      </w:r>
      <w:r>
        <w:rPr>
          <w:spacing w:val="55"/>
          <w:w w:val="150"/>
        </w:rPr>
        <w:t xml:space="preserve"> </w:t>
      </w:r>
      <w:r>
        <w:t>одним</w:t>
      </w:r>
      <w:r>
        <w:rPr>
          <w:spacing w:val="53"/>
          <w:w w:val="150"/>
        </w:rPr>
        <w:t xml:space="preserve"> </w:t>
      </w:r>
      <w:r>
        <w:t>із</w:t>
      </w:r>
      <w:r>
        <w:rPr>
          <w:spacing w:val="55"/>
          <w:w w:val="150"/>
        </w:rPr>
        <w:t xml:space="preserve"> </w:t>
      </w:r>
      <w:r>
        <w:rPr>
          <w:spacing w:val="-2"/>
        </w:rPr>
        <w:t>найнебезпечніших</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2"/>
      </w:pPr>
      <w:r>
        <w:lastRenderedPageBreak/>
        <w:t>факторів для лісових насаджень степової зони. Вона призводить до зниження фотосинтетичної активності, порушення водного балансу, зменшення приросту, передчасного всихання дерев. Дослідження показують, що посуха спричиняє фізіологічний стрес і значне</w:t>
      </w:r>
      <w:r>
        <w:rPr>
          <w:spacing w:val="-2"/>
        </w:rPr>
        <w:t xml:space="preserve"> </w:t>
      </w:r>
      <w:r>
        <w:t xml:space="preserve">зростання смертності дерев, особливо в умовах </w:t>
      </w:r>
      <w:proofErr w:type="spellStart"/>
      <w:r>
        <w:t>аридного</w:t>
      </w:r>
      <w:proofErr w:type="spellEnd"/>
      <w:r>
        <w:t xml:space="preserve"> клімату. Крім того, водний дефіцит знижує імунітет рослин, підвищує їх сприйнятливість до шкідників і хвороб, сприяє розвитку вторинних патологічних процесів.</w:t>
      </w:r>
    </w:p>
    <w:p w:rsidR="004B6E92" w:rsidRDefault="009B7ACB">
      <w:pPr>
        <w:pStyle w:val="a3"/>
        <w:spacing w:before="1" w:line="360" w:lineRule="auto"/>
        <w:ind w:right="423" w:firstLine="707"/>
      </w:pPr>
      <w:r>
        <w:t>Коливання температурних показників, таких як високі температури влітку або різкі падіння температур взимку негативно впливають на фізіологічний стан дерев. Підвищення температури посилює транспірацію викликає перегрів тканин та призводить до деградації клітин. Згідно з міжнародними дослідженнями, підвищення температури у поєднанні зі зменшенням опадів значно погіршує стан дерев і змінює їх продуктивність .</w:t>
      </w:r>
    </w:p>
    <w:p w:rsidR="004B6E92" w:rsidRDefault="009B7ACB">
      <w:pPr>
        <w:pStyle w:val="a3"/>
        <w:spacing w:line="360" w:lineRule="auto"/>
        <w:ind w:right="422" w:firstLine="707"/>
      </w:pPr>
      <w:r>
        <w:t xml:space="preserve">Сильні вітри можуть викликати механічні пошкодження стовбурів, вивертання дерев та ламання гілок. Такі пошкодження відкривають шлях для проникнення </w:t>
      </w:r>
      <w:proofErr w:type="spellStart"/>
      <w:r>
        <w:t>патогенів</w:t>
      </w:r>
      <w:proofErr w:type="spellEnd"/>
      <w:r>
        <w:t xml:space="preserve"> і шкідників.</w:t>
      </w:r>
    </w:p>
    <w:p w:rsidR="004B6E92" w:rsidRDefault="009B7ACB">
      <w:pPr>
        <w:pStyle w:val="a3"/>
        <w:spacing w:before="1" w:line="360" w:lineRule="auto"/>
        <w:ind w:right="424" w:firstLine="707"/>
      </w:pPr>
      <w:r>
        <w:t>Так само, як і порушення водного режиму (перезволоження або пересушення ґрунту) призводить до загнивання кореневої системи, розвитку грибкових захворювань, зниження аерації ґрунту. Слід зазначити, що надлишок вологи може бути не менш небезпечним, ніж її нестача [10].</w:t>
      </w:r>
    </w:p>
    <w:p w:rsidR="004B6E92" w:rsidRDefault="009B7ACB">
      <w:pPr>
        <w:pStyle w:val="a3"/>
        <w:spacing w:line="360" w:lineRule="auto"/>
        <w:ind w:right="423" w:firstLine="707"/>
      </w:pPr>
      <w:r>
        <w:t>Ґрунтові фактори є одними з ключових елементів, що визначають ріст, розвиток і життєздатність деревних рослин у захисних лісових насадженнях. В умовах степової зони України, зокрема Запорізького району, значення ґрунтових умов значно зростає через дефіцит вологи та високі температури [1, 13]. До них належать: родючість ґрунту (визначається вмістом поживних речовин, структура (</w:t>
      </w:r>
      <w:proofErr w:type="spellStart"/>
      <w:r>
        <w:t>водоутримуюча</w:t>
      </w:r>
      <w:proofErr w:type="spellEnd"/>
      <w:r>
        <w:t xml:space="preserve"> здатність, аерація, проникність для коренів), засолення та кислотність. У літературних джерелах зазначено, що засолення ґрунтів у степових районах України значно обмежує ріст і</w:t>
      </w:r>
      <w:r>
        <w:rPr>
          <w:spacing w:val="40"/>
        </w:rPr>
        <w:t xml:space="preserve"> </w:t>
      </w:r>
      <w:r>
        <w:t>розвиток деревних порід [12].</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0" w:firstLine="707"/>
      </w:pPr>
      <w:r>
        <w:lastRenderedPageBreak/>
        <w:t>Також слід виділити біотичні фактори</w:t>
      </w:r>
      <w:r>
        <w:rPr>
          <w:b/>
        </w:rPr>
        <w:t xml:space="preserve">, </w:t>
      </w:r>
      <w:r>
        <w:t xml:space="preserve">які включають усі живі організми, що впливають на дерева. Серед них є комахи-шкідники. Найбільш небезпечними є: пошкоджують тканини дерев. Вони порушують транспорт води і поживних речовин та можуть викликати масове всихання насаджень. Доведено, що посуха значно посилює спалахи короїдів, що призводить до масштабної загибелі дерев. Крім того, зміна клімату сприяє збільшенню кількості поколінь шкідників, розширенню їх ареалу та підвищенню їх </w:t>
      </w:r>
      <w:r>
        <w:rPr>
          <w:spacing w:val="-2"/>
        </w:rPr>
        <w:t>активності.</w:t>
      </w:r>
    </w:p>
    <w:p w:rsidR="004B6E92" w:rsidRDefault="009B7ACB">
      <w:pPr>
        <w:pStyle w:val="a3"/>
        <w:spacing w:before="1" w:line="360" w:lineRule="auto"/>
        <w:ind w:right="425" w:firstLine="707"/>
      </w:pPr>
      <w:r>
        <w:t xml:space="preserve">До фітопатогенних організми, яких виділяють як біотичні фактори належать гриби, бактерії та віруси. Найбільш поширеними видами серед цих </w:t>
      </w:r>
      <w:proofErr w:type="spellStart"/>
      <w:r>
        <w:t>патогенів</w:t>
      </w:r>
      <w:proofErr w:type="spellEnd"/>
      <w:r>
        <w:rPr>
          <w:spacing w:val="-2"/>
        </w:rPr>
        <w:t xml:space="preserve"> </w:t>
      </w:r>
      <w:r>
        <w:t>є</w:t>
      </w:r>
      <w:r>
        <w:rPr>
          <w:spacing w:val="-2"/>
        </w:rPr>
        <w:t xml:space="preserve"> </w:t>
      </w:r>
      <w:r>
        <w:t>кореневі</w:t>
      </w:r>
      <w:r>
        <w:rPr>
          <w:spacing w:val="-3"/>
        </w:rPr>
        <w:t xml:space="preserve"> </w:t>
      </w:r>
      <w:r>
        <w:t>та</w:t>
      </w:r>
      <w:r>
        <w:rPr>
          <w:spacing w:val="-2"/>
        </w:rPr>
        <w:t xml:space="preserve"> </w:t>
      </w:r>
      <w:r>
        <w:t>стовбурові</w:t>
      </w:r>
      <w:r>
        <w:rPr>
          <w:spacing w:val="-1"/>
        </w:rPr>
        <w:t xml:space="preserve"> </w:t>
      </w:r>
      <w:r>
        <w:t>гнилі,</w:t>
      </w:r>
      <w:r>
        <w:rPr>
          <w:spacing w:val="-2"/>
        </w:rPr>
        <w:t xml:space="preserve"> </w:t>
      </w:r>
      <w:r>
        <w:t>некрози</w:t>
      </w:r>
      <w:r>
        <w:rPr>
          <w:spacing w:val="-1"/>
        </w:rPr>
        <w:t xml:space="preserve"> </w:t>
      </w:r>
      <w:r>
        <w:t>й</w:t>
      </w:r>
      <w:r>
        <w:rPr>
          <w:spacing w:val="-3"/>
        </w:rPr>
        <w:t xml:space="preserve"> </w:t>
      </w:r>
      <w:r>
        <w:t>рак</w:t>
      </w:r>
      <w:r>
        <w:rPr>
          <w:spacing w:val="-2"/>
        </w:rPr>
        <w:t xml:space="preserve"> </w:t>
      </w:r>
      <w:r>
        <w:t>дерев.</w:t>
      </w:r>
      <w:r>
        <w:rPr>
          <w:spacing w:val="-3"/>
        </w:rPr>
        <w:t xml:space="preserve"> </w:t>
      </w:r>
      <w:r>
        <w:t>Вони</w:t>
      </w:r>
      <w:r>
        <w:rPr>
          <w:spacing w:val="-1"/>
        </w:rPr>
        <w:t xml:space="preserve"> </w:t>
      </w:r>
      <w:r>
        <w:t>руйнують тканини, порушують провідні системи та спричиняють відмирання окремих частин дерева або навіть усього організму.</w:t>
      </w:r>
    </w:p>
    <w:p w:rsidR="004B6E92" w:rsidRDefault="009B7ACB">
      <w:pPr>
        <w:pStyle w:val="a3"/>
        <w:spacing w:line="360" w:lineRule="auto"/>
        <w:ind w:right="426" w:firstLine="707"/>
      </w:pPr>
      <w:r>
        <w:t>До</w:t>
      </w:r>
      <w:r>
        <w:rPr>
          <w:spacing w:val="-1"/>
        </w:rPr>
        <w:t xml:space="preserve"> </w:t>
      </w:r>
      <w:r>
        <w:t>біотичних чинників,</w:t>
      </w:r>
      <w:r>
        <w:rPr>
          <w:spacing w:val="-1"/>
        </w:rPr>
        <w:t xml:space="preserve"> </w:t>
      </w:r>
      <w:r>
        <w:t>також</w:t>
      </w:r>
      <w:r>
        <w:rPr>
          <w:spacing w:val="-2"/>
        </w:rPr>
        <w:t xml:space="preserve"> </w:t>
      </w:r>
      <w:r>
        <w:t>належать і</w:t>
      </w:r>
      <w:r>
        <w:rPr>
          <w:spacing w:val="-2"/>
        </w:rPr>
        <w:t xml:space="preserve"> </w:t>
      </w:r>
      <w:r>
        <w:t>паразитичні</w:t>
      </w:r>
      <w:r>
        <w:rPr>
          <w:spacing w:val="-2"/>
        </w:rPr>
        <w:t xml:space="preserve"> </w:t>
      </w:r>
      <w:r>
        <w:t>рослини,</w:t>
      </w:r>
      <w:r>
        <w:rPr>
          <w:spacing w:val="-1"/>
        </w:rPr>
        <w:t xml:space="preserve"> </w:t>
      </w:r>
      <w:r>
        <w:t>зокрема омела, яка виснажує дерево, знижує його життєздатність і сприяє поступовому всиханню.</w:t>
      </w:r>
    </w:p>
    <w:p w:rsidR="004B6E92" w:rsidRDefault="009B7ACB">
      <w:pPr>
        <w:pStyle w:val="a3"/>
        <w:spacing w:before="1" w:line="360" w:lineRule="auto"/>
        <w:ind w:right="427" w:firstLine="707"/>
      </w:pPr>
      <w:r>
        <w:t xml:space="preserve">Важливим фактором є також вплив тварин: пошкодження копитними, </w:t>
      </w:r>
      <w:proofErr w:type="spellStart"/>
      <w:r>
        <w:t>обгризання</w:t>
      </w:r>
      <w:proofErr w:type="spellEnd"/>
      <w:r>
        <w:t xml:space="preserve"> кори та руйнування молодих рослин. Зростання їх популяцій може суттєво ускладнювати природне відновлення насаджень.</w:t>
      </w:r>
    </w:p>
    <w:p w:rsidR="004B6E92" w:rsidRDefault="009B7ACB">
      <w:pPr>
        <w:pStyle w:val="a3"/>
        <w:spacing w:line="360" w:lineRule="auto"/>
        <w:ind w:right="420" w:firstLine="707"/>
      </w:pPr>
      <w:r>
        <w:t>Антропогенні фактори є одними з ключових чинників деградації захисних лісових насаджень. Господарська діяльність людини, зокрема розорювання земель, знищення лісосмуг та проведення неправильних рубок, призводить до порушення структури насаджень і зниження їх стійкості. Значний негативний вплив спричиняє також ущільнення ґрунту внаслідок використання важкої техніки, що погіршує його аерацію, зменшує проникність води та пригнічує розвиток кореневої системи дерев. Додатковим чинником є забруднення навколишнього середовища викидами промислових підприємств, агрохімікатами та важкими металами, які порушують фізіологічні процеси в організмах рослин і спричиняють хлороз чи</w:t>
      </w:r>
      <w:r>
        <w:rPr>
          <w:spacing w:val="32"/>
        </w:rPr>
        <w:t xml:space="preserve"> </w:t>
      </w:r>
      <w:r>
        <w:t>некроз</w:t>
      </w:r>
      <w:r>
        <w:rPr>
          <w:spacing w:val="36"/>
        </w:rPr>
        <w:t xml:space="preserve"> </w:t>
      </w:r>
      <w:r>
        <w:t>листя.</w:t>
      </w:r>
      <w:r>
        <w:rPr>
          <w:spacing w:val="36"/>
        </w:rPr>
        <w:t xml:space="preserve"> </w:t>
      </w:r>
      <w:r>
        <w:t>Важливу</w:t>
      </w:r>
      <w:r>
        <w:rPr>
          <w:spacing w:val="33"/>
        </w:rPr>
        <w:t xml:space="preserve"> </w:t>
      </w:r>
      <w:r>
        <w:t>роль</w:t>
      </w:r>
      <w:r>
        <w:rPr>
          <w:spacing w:val="35"/>
        </w:rPr>
        <w:t xml:space="preserve"> </w:t>
      </w:r>
      <w:r>
        <w:t>відіграють</w:t>
      </w:r>
      <w:r>
        <w:rPr>
          <w:spacing w:val="35"/>
        </w:rPr>
        <w:t xml:space="preserve"> </w:t>
      </w:r>
      <w:r>
        <w:t>і</w:t>
      </w:r>
      <w:r>
        <w:rPr>
          <w:spacing w:val="36"/>
        </w:rPr>
        <w:t xml:space="preserve"> </w:t>
      </w:r>
      <w:r>
        <w:t>пожежі,</w:t>
      </w:r>
      <w:r>
        <w:rPr>
          <w:spacing w:val="36"/>
        </w:rPr>
        <w:t xml:space="preserve"> </w:t>
      </w:r>
      <w:r>
        <w:t>які</w:t>
      </w:r>
      <w:r>
        <w:rPr>
          <w:spacing w:val="36"/>
        </w:rPr>
        <w:t xml:space="preserve"> </w:t>
      </w:r>
      <w:r>
        <w:t>знищують</w:t>
      </w:r>
      <w:r>
        <w:rPr>
          <w:spacing w:val="35"/>
        </w:rPr>
        <w:t xml:space="preserve"> </w:t>
      </w:r>
      <w:r>
        <w:rPr>
          <w:spacing w:val="-2"/>
        </w:rPr>
        <w:t>деревну</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9"/>
      </w:pPr>
      <w:r>
        <w:lastRenderedPageBreak/>
        <w:t>рослинність, пошкоджують ґрунтові горизонти й створюють умови для вторинних уражень; часто такі пожежі виникають через поєднання техногенних і кліматичних чинників.</w:t>
      </w:r>
    </w:p>
    <w:p w:rsidR="004B6E92" w:rsidRDefault="009B7ACB">
      <w:pPr>
        <w:pStyle w:val="a3"/>
        <w:spacing w:before="1" w:line="360" w:lineRule="auto"/>
        <w:ind w:right="421" w:firstLine="707"/>
      </w:pPr>
      <w:r>
        <w:t>Кліматичні зміни є комплексним фактором, що підсилює дію інших негативних впливів на насадження. Вони проявляються у підвищенні температури, зміні режиму опадів та збільшенні частоти екстремальних погодних явищ, що зумовлює зростання стресового навантаження на дерева, підвищує їхню вразливість до шкідників і спричиняє зміну видового складу лісосмуг. Крім того, кліматичні зміни впливають на взаємодію між організмами, сприяють появі нових хвороб і шкідників та змінюють структуру екосистем [6].</w:t>
      </w:r>
    </w:p>
    <w:p w:rsidR="004B6E92" w:rsidRDefault="009B7ACB">
      <w:pPr>
        <w:pStyle w:val="a3"/>
        <w:spacing w:before="1" w:line="360" w:lineRule="auto"/>
        <w:ind w:right="422" w:firstLine="707"/>
      </w:pPr>
      <w:r>
        <w:t xml:space="preserve">Характерною рисою стану насаджень є те, що негативні фактори рідко діють ізольовано, а зазвичай </w:t>
      </w:r>
      <w:proofErr w:type="spellStart"/>
      <w:r>
        <w:t>взаємопідсилюють</w:t>
      </w:r>
      <w:proofErr w:type="spellEnd"/>
      <w:r>
        <w:t xml:space="preserve"> одне одного. Наприклад, тривала посуха ослаблює дерева, що створює передумови для спалахів чисельності короїдів і подальшого масового всихання, тоді як механічні пошкодження стовбура полегшують проникнення грибних </w:t>
      </w:r>
      <w:proofErr w:type="spellStart"/>
      <w:r>
        <w:t>патогенів</w:t>
      </w:r>
      <w:proofErr w:type="spellEnd"/>
      <w:r>
        <w:t xml:space="preserve">, що згодом призводить до розвитку гнилі й загибелі дерева. Таким чином, санітарний стан захисних лісових насаджень є результатом комплексної </w:t>
      </w:r>
      <w:proofErr w:type="spellStart"/>
      <w:r>
        <w:t>синергетичної</w:t>
      </w:r>
      <w:proofErr w:type="spellEnd"/>
      <w:r>
        <w:t xml:space="preserve"> дії численних факторів, що суттєво ускладнює його оцінювання</w:t>
      </w:r>
      <w:r>
        <w:rPr>
          <w:spacing w:val="-1"/>
        </w:rPr>
        <w:t xml:space="preserve"> </w:t>
      </w:r>
      <w:r>
        <w:t>та</w:t>
      </w:r>
      <w:r>
        <w:rPr>
          <w:spacing w:val="-2"/>
        </w:rPr>
        <w:t xml:space="preserve"> </w:t>
      </w:r>
      <w:r>
        <w:t>потребує</w:t>
      </w:r>
      <w:r>
        <w:rPr>
          <w:spacing w:val="-2"/>
        </w:rPr>
        <w:t xml:space="preserve"> </w:t>
      </w:r>
      <w:r>
        <w:t>системного підходу</w:t>
      </w:r>
      <w:r>
        <w:rPr>
          <w:spacing w:val="-5"/>
        </w:rPr>
        <w:t xml:space="preserve"> </w:t>
      </w:r>
      <w:r>
        <w:t>до моніторингу</w:t>
      </w:r>
      <w:r>
        <w:rPr>
          <w:spacing w:val="-2"/>
        </w:rPr>
        <w:t xml:space="preserve"> </w:t>
      </w:r>
      <w:r>
        <w:t>й</w:t>
      </w:r>
      <w:r>
        <w:rPr>
          <w:spacing w:val="-1"/>
        </w:rPr>
        <w:t xml:space="preserve"> </w:t>
      </w:r>
      <w:r>
        <w:t>управління</w:t>
      </w:r>
      <w:r>
        <w:rPr>
          <w:spacing w:val="-1"/>
        </w:rPr>
        <w:t xml:space="preserve"> </w:t>
      </w:r>
      <w:r>
        <w:t>[1].</w:t>
      </w:r>
    </w:p>
    <w:p w:rsidR="004B6E92" w:rsidRDefault="004B6E92" w:rsidP="009B7ACB">
      <w:pPr>
        <w:pStyle w:val="a3"/>
        <w:ind w:left="0"/>
        <w:jc w:val="left"/>
      </w:pPr>
    </w:p>
    <w:p w:rsidR="004B6E92" w:rsidRDefault="004B6E92" w:rsidP="009B7ACB">
      <w:pPr>
        <w:pStyle w:val="a3"/>
        <w:ind w:left="0"/>
        <w:jc w:val="left"/>
      </w:pPr>
    </w:p>
    <w:p w:rsidR="004B6E92" w:rsidRDefault="009B7ACB">
      <w:pPr>
        <w:pStyle w:val="a5"/>
        <w:numPr>
          <w:ilvl w:val="3"/>
          <w:numId w:val="8"/>
        </w:numPr>
        <w:tabs>
          <w:tab w:val="left" w:pos="2123"/>
        </w:tabs>
        <w:spacing w:before="1" w:line="362" w:lineRule="auto"/>
        <w:ind w:left="1702" w:right="1973" w:firstLine="0"/>
        <w:jc w:val="left"/>
        <w:rPr>
          <w:sz w:val="28"/>
        </w:rPr>
      </w:pPr>
      <w:r>
        <w:rPr>
          <w:sz w:val="28"/>
        </w:rPr>
        <w:t>Класифікація</w:t>
      </w:r>
      <w:r>
        <w:rPr>
          <w:spacing w:val="-8"/>
          <w:sz w:val="28"/>
        </w:rPr>
        <w:t xml:space="preserve"> </w:t>
      </w:r>
      <w:r>
        <w:rPr>
          <w:sz w:val="28"/>
        </w:rPr>
        <w:t>санітарного</w:t>
      </w:r>
      <w:r>
        <w:rPr>
          <w:spacing w:val="-7"/>
          <w:sz w:val="28"/>
        </w:rPr>
        <w:t xml:space="preserve"> </w:t>
      </w:r>
      <w:r>
        <w:rPr>
          <w:sz w:val="28"/>
        </w:rPr>
        <w:t>стану</w:t>
      </w:r>
      <w:r>
        <w:rPr>
          <w:spacing w:val="-11"/>
          <w:sz w:val="28"/>
        </w:rPr>
        <w:t xml:space="preserve"> </w:t>
      </w:r>
      <w:r>
        <w:rPr>
          <w:sz w:val="28"/>
        </w:rPr>
        <w:t>дерев</w:t>
      </w:r>
      <w:r>
        <w:rPr>
          <w:spacing w:val="-8"/>
          <w:sz w:val="28"/>
        </w:rPr>
        <w:t xml:space="preserve"> </w:t>
      </w:r>
      <w:r>
        <w:rPr>
          <w:sz w:val="28"/>
        </w:rPr>
        <w:t>за</w:t>
      </w:r>
      <w:r>
        <w:rPr>
          <w:spacing w:val="-8"/>
          <w:sz w:val="28"/>
        </w:rPr>
        <w:t xml:space="preserve"> </w:t>
      </w:r>
      <w:r>
        <w:rPr>
          <w:sz w:val="28"/>
        </w:rPr>
        <w:t xml:space="preserve">нормативними </w:t>
      </w:r>
      <w:r>
        <w:rPr>
          <w:spacing w:val="-2"/>
          <w:sz w:val="28"/>
        </w:rPr>
        <w:t>документами</w:t>
      </w:r>
    </w:p>
    <w:p w:rsidR="004B6E92" w:rsidRDefault="004B6E92" w:rsidP="009B7ACB">
      <w:pPr>
        <w:pStyle w:val="a3"/>
        <w:ind w:left="0"/>
        <w:jc w:val="left"/>
      </w:pPr>
    </w:p>
    <w:p w:rsidR="004B6E92" w:rsidRDefault="004B6E92" w:rsidP="009B7ACB">
      <w:pPr>
        <w:pStyle w:val="a3"/>
        <w:ind w:left="0"/>
        <w:jc w:val="left"/>
      </w:pPr>
    </w:p>
    <w:p w:rsidR="004B6E92" w:rsidRDefault="009B7ACB">
      <w:pPr>
        <w:pStyle w:val="a3"/>
        <w:spacing w:line="360" w:lineRule="auto"/>
        <w:ind w:right="427" w:firstLine="707"/>
      </w:pPr>
      <w:r>
        <w:t>Оцінка санітарного стану дерев є ключовим елементом лісопатологічного моніторингу та одним із основних інструментів</w:t>
      </w:r>
      <w:r>
        <w:rPr>
          <w:spacing w:val="40"/>
        </w:rPr>
        <w:t xml:space="preserve"> </w:t>
      </w:r>
      <w:r>
        <w:t>управління лісовими насадженнями. В Україні ця процедура здійснюється відповідно</w:t>
      </w:r>
      <w:r>
        <w:rPr>
          <w:spacing w:val="42"/>
        </w:rPr>
        <w:t xml:space="preserve">  </w:t>
      </w:r>
      <w:r>
        <w:t>до</w:t>
      </w:r>
      <w:r>
        <w:rPr>
          <w:spacing w:val="41"/>
        </w:rPr>
        <w:t xml:space="preserve">  </w:t>
      </w:r>
      <w:r>
        <w:t>чинних</w:t>
      </w:r>
      <w:r>
        <w:rPr>
          <w:spacing w:val="41"/>
        </w:rPr>
        <w:t xml:space="preserve">  </w:t>
      </w:r>
      <w:r>
        <w:t>нормативних</w:t>
      </w:r>
      <w:r>
        <w:rPr>
          <w:spacing w:val="41"/>
        </w:rPr>
        <w:t xml:space="preserve">  </w:t>
      </w:r>
      <w:r>
        <w:t>документів,</w:t>
      </w:r>
      <w:r>
        <w:rPr>
          <w:spacing w:val="42"/>
        </w:rPr>
        <w:t xml:space="preserve">  </w:t>
      </w:r>
      <w:r>
        <w:t>головними</w:t>
      </w:r>
      <w:r>
        <w:rPr>
          <w:spacing w:val="42"/>
        </w:rPr>
        <w:t xml:space="preserve">  </w:t>
      </w:r>
      <w:r>
        <w:t>з</w:t>
      </w:r>
      <w:r>
        <w:rPr>
          <w:spacing w:val="41"/>
        </w:rPr>
        <w:t xml:space="preserve">  </w:t>
      </w:r>
      <w:r>
        <w:t>яких</w:t>
      </w:r>
      <w:r>
        <w:rPr>
          <w:spacing w:val="41"/>
        </w:rPr>
        <w:t xml:space="preserve">  </w:t>
      </w:r>
      <w:r>
        <w:rPr>
          <w:spacing w:val="-10"/>
        </w:rPr>
        <w:t>є</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5"/>
      </w:pPr>
      <w:r>
        <w:rPr>
          <w:i/>
        </w:rPr>
        <w:lastRenderedPageBreak/>
        <w:t xml:space="preserve">Санітарні правила в лісах України </w:t>
      </w:r>
      <w:r>
        <w:t>[2] та методичні рекомендації Державного агентства лісових ресурсів [24]. Їх застосування дозволяє забезпечити уніфікований підхід до визначення життєвого стану дерев і застосувати необхідні заходи.</w:t>
      </w:r>
    </w:p>
    <w:p w:rsidR="004B6E92" w:rsidRDefault="009B7ACB">
      <w:pPr>
        <w:pStyle w:val="a3"/>
        <w:spacing w:line="360" w:lineRule="auto"/>
        <w:ind w:right="422" w:firstLine="707"/>
      </w:pPr>
      <w:r>
        <w:t>Класифікація санітарного стану дерев базується на визначенні їх життєздатності за сукупністю морфологічних та фізіологічних ознак, що відображають</w:t>
      </w:r>
      <w:r>
        <w:rPr>
          <w:spacing w:val="-5"/>
        </w:rPr>
        <w:t xml:space="preserve"> </w:t>
      </w:r>
      <w:r>
        <w:t>реакцію</w:t>
      </w:r>
      <w:r>
        <w:rPr>
          <w:spacing w:val="-4"/>
        </w:rPr>
        <w:t xml:space="preserve"> </w:t>
      </w:r>
      <w:r>
        <w:t>дерев</w:t>
      </w:r>
      <w:r>
        <w:rPr>
          <w:spacing w:val="-4"/>
        </w:rPr>
        <w:t xml:space="preserve"> </w:t>
      </w:r>
      <w:r>
        <w:t>на</w:t>
      </w:r>
      <w:r>
        <w:rPr>
          <w:spacing w:val="-3"/>
        </w:rPr>
        <w:t xml:space="preserve"> </w:t>
      </w:r>
      <w:r>
        <w:t>дію</w:t>
      </w:r>
      <w:r>
        <w:rPr>
          <w:spacing w:val="-4"/>
        </w:rPr>
        <w:t xml:space="preserve"> </w:t>
      </w:r>
      <w:r>
        <w:t>несприятливих</w:t>
      </w:r>
      <w:r>
        <w:rPr>
          <w:spacing w:val="-2"/>
        </w:rPr>
        <w:t xml:space="preserve"> </w:t>
      </w:r>
      <w:r>
        <w:t>екологічних,</w:t>
      </w:r>
      <w:r>
        <w:rPr>
          <w:spacing w:val="-4"/>
        </w:rPr>
        <w:t xml:space="preserve"> </w:t>
      </w:r>
      <w:r>
        <w:t>біотичних</w:t>
      </w:r>
      <w:r>
        <w:rPr>
          <w:spacing w:val="-2"/>
        </w:rPr>
        <w:t xml:space="preserve"> </w:t>
      </w:r>
      <w:r>
        <w:t>та антропогенних факторів [11]. До основних критеріїв оцінювання належать густота і стан крони, величина річного приросту, наявність сухих або</w:t>
      </w:r>
      <w:r>
        <w:rPr>
          <w:spacing w:val="40"/>
        </w:rPr>
        <w:t xml:space="preserve"> </w:t>
      </w:r>
      <w:r>
        <w:t>усохлих гілок, механічні пошкодження, ураження шкідниками та хворобами, стан стовбура й кори, а також загальний вигляд і життєвий тонус дерева.</w:t>
      </w:r>
    </w:p>
    <w:p w:rsidR="004B6E92" w:rsidRDefault="009B7ACB">
      <w:pPr>
        <w:pStyle w:val="a3"/>
        <w:spacing w:before="2" w:line="360" w:lineRule="auto"/>
        <w:ind w:right="426" w:firstLine="707"/>
      </w:pPr>
      <w:r>
        <w:t xml:space="preserve">Відповідно до нормативів, дерева поділяють на шість категорій санітарного стану, що характеризують ступінь їх ослаблення або відмирання </w:t>
      </w:r>
      <w:r>
        <w:rPr>
          <w:spacing w:val="-4"/>
        </w:rPr>
        <w:t>[2].</w:t>
      </w:r>
    </w:p>
    <w:p w:rsidR="004B6E92" w:rsidRDefault="009B7ACB">
      <w:pPr>
        <w:pStyle w:val="a3"/>
        <w:spacing w:line="360" w:lineRule="auto"/>
        <w:ind w:right="429" w:firstLine="707"/>
      </w:pPr>
      <w:r>
        <w:t>До першої категорії належать здорові дерева з добре розвиненою кроною, нормальним приростом і відсутністю видимих патологічних змін.</w:t>
      </w:r>
    </w:p>
    <w:p w:rsidR="004B6E92" w:rsidRDefault="009B7ACB">
      <w:pPr>
        <w:pStyle w:val="a3"/>
        <w:spacing w:line="360" w:lineRule="auto"/>
        <w:ind w:right="428" w:firstLine="707"/>
      </w:pPr>
      <w:r>
        <w:t>Друга категорія включає ослаблені дерева, у яких спостерігається незначне зрідження</w:t>
      </w:r>
      <w:r>
        <w:rPr>
          <w:spacing w:val="-2"/>
        </w:rPr>
        <w:t xml:space="preserve"> </w:t>
      </w:r>
      <w:r>
        <w:t>крони,</w:t>
      </w:r>
      <w:r>
        <w:rPr>
          <w:spacing w:val="-3"/>
        </w:rPr>
        <w:t xml:space="preserve"> </w:t>
      </w:r>
      <w:r>
        <w:t>окремі сухі</w:t>
      </w:r>
      <w:r>
        <w:rPr>
          <w:spacing w:val="-2"/>
        </w:rPr>
        <w:t xml:space="preserve"> </w:t>
      </w:r>
      <w:r>
        <w:t>гілки</w:t>
      </w:r>
      <w:r>
        <w:rPr>
          <w:spacing w:val="-2"/>
        </w:rPr>
        <w:t xml:space="preserve"> </w:t>
      </w:r>
      <w:r>
        <w:t>та</w:t>
      </w:r>
      <w:r>
        <w:rPr>
          <w:spacing w:val="-3"/>
        </w:rPr>
        <w:t xml:space="preserve"> </w:t>
      </w:r>
      <w:r>
        <w:t>помірне зменшення</w:t>
      </w:r>
      <w:r>
        <w:rPr>
          <w:spacing w:val="-2"/>
        </w:rPr>
        <w:t xml:space="preserve"> </w:t>
      </w:r>
      <w:r>
        <w:t>приросту; такі дерева загалом зберігають здатність до відновлення.</w:t>
      </w:r>
    </w:p>
    <w:p w:rsidR="004B6E92" w:rsidRDefault="009B7ACB">
      <w:pPr>
        <w:pStyle w:val="a3"/>
        <w:spacing w:line="360" w:lineRule="auto"/>
        <w:ind w:right="421" w:firstLine="707"/>
      </w:pPr>
      <w:r>
        <w:t xml:space="preserve">Сильно ослаблені дерева відносять до третьої категорії — вони мають значне зрідження крони, істотне зниження приросту, численні сухі гілки, а також ознаки ураження </w:t>
      </w:r>
      <w:proofErr w:type="spellStart"/>
      <w:r>
        <w:t>патогенами</w:t>
      </w:r>
      <w:proofErr w:type="spellEnd"/>
      <w:r>
        <w:t>.</w:t>
      </w:r>
    </w:p>
    <w:p w:rsidR="004B6E92" w:rsidRDefault="009B7ACB">
      <w:pPr>
        <w:pStyle w:val="a3"/>
        <w:spacing w:line="360" w:lineRule="auto"/>
        <w:ind w:right="428" w:firstLine="707"/>
      </w:pPr>
      <w:r>
        <w:t xml:space="preserve">Четверта категорія охоплює </w:t>
      </w:r>
      <w:proofErr w:type="spellStart"/>
      <w:r>
        <w:t>відмираючі</w:t>
      </w:r>
      <w:proofErr w:type="spellEnd"/>
      <w:r>
        <w:t xml:space="preserve"> дерева з різко зрідженою або частково відсутньою кроною, серйозними пошкодженнями стовбура та інтенсивним ураженням шкідниками.</w:t>
      </w:r>
    </w:p>
    <w:p w:rsidR="004B6E92" w:rsidRDefault="009B7ACB">
      <w:pPr>
        <w:pStyle w:val="a3"/>
        <w:spacing w:line="360" w:lineRule="auto"/>
        <w:ind w:right="428" w:firstLine="707"/>
      </w:pPr>
      <w:r>
        <w:t xml:space="preserve">П’ята категорія характеризує свіжий сухостій — дерева, що загинули нещодавно і зберегли частину кори та структури деревини; вони становлять небезпеку як джерела розвитку </w:t>
      </w:r>
      <w:proofErr w:type="spellStart"/>
      <w:r>
        <w:t>ксилофагів</w:t>
      </w:r>
      <w:proofErr w:type="spellEnd"/>
      <w:r>
        <w:t>.</w:t>
      </w:r>
    </w:p>
    <w:p w:rsidR="004B6E92" w:rsidRDefault="009B7ACB">
      <w:pPr>
        <w:pStyle w:val="a3"/>
        <w:spacing w:before="1" w:line="360" w:lineRule="auto"/>
        <w:ind w:right="423" w:firstLine="707"/>
      </w:pPr>
      <w:r>
        <w:t>До шостої категорії належить старий сухостій — повністю відмерлі дерева</w:t>
      </w:r>
      <w:r>
        <w:rPr>
          <w:spacing w:val="29"/>
        </w:rPr>
        <w:t xml:space="preserve"> </w:t>
      </w:r>
      <w:r>
        <w:t>без</w:t>
      </w:r>
      <w:r>
        <w:rPr>
          <w:spacing w:val="29"/>
        </w:rPr>
        <w:t xml:space="preserve"> </w:t>
      </w:r>
      <w:r>
        <w:t>кори,</w:t>
      </w:r>
      <w:r>
        <w:rPr>
          <w:spacing w:val="29"/>
        </w:rPr>
        <w:t xml:space="preserve"> </w:t>
      </w:r>
      <w:r>
        <w:t>з</w:t>
      </w:r>
      <w:r>
        <w:rPr>
          <w:spacing w:val="31"/>
        </w:rPr>
        <w:t xml:space="preserve"> </w:t>
      </w:r>
      <w:r>
        <w:t>істотно</w:t>
      </w:r>
      <w:r>
        <w:rPr>
          <w:spacing w:val="33"/>
        </w:rPr>
        <w:t xml:space="preserve"> </w:t>
      </w:r>
      <w:r>
        <w:t>зруйнованою</w:t>
      </w:r>
      <w:r>
        <w:rPr>
          <w:spacing w:val="31"/>
        </w:rPr>
        <w:t xml:space="preserve"> </w:t>
      </w:r>
      <w:r>
        <w:t>деревиною,</w:t>
      </w:r>
      <w:r>
        <w:rPr>
          <w:spacing w:val="31"/>
        </w:rPr>
        <w:t xml:space="preserve"> </w:t>
      </w:r>
      <w:r>
        <w:t>тріщинами</w:t>
      </w:r>
      <w:r>
        <w:rPr>
          <w:spacing w:val="33"/>
        </w:rPr>
        <w:t xml:space="preserve"> </w:t>
      </w:r>
      <w:r>
        <w:t>та</w:t>
      </w:r>
      <w:r>
        <w:rPr>
          <w:spacing w:val="30"/>
        </w:rPr>
        <w:t xml:space="preserve"> </w:t>
      </w:r>
      <w:r>
        <w:t>дуплами;</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2" w:lineRule="auto"/>
        <w:ind w:right="432"/>
      </w:pPr>
      <w:r>
        <w:lastRenderedPageBreak/>
        <w:t>такі екземпляри не виконують продуктивних і захисних функцій і можуть створювати загрозу через можливе падіння.</w:t>
      </w:r>
    </w:p>
    <w:p w:rsidR="004B6E92" w:rsidRDefault="009B7ACB">
      <w:pPr>
        <w:pStyle w:val="a3"/>
        <w:spacing w:line="360" w:lineRule="auto"/>
        <w:ind w:right="420" w:firstLine="707"/>
      </w:pPr>
      <w:r>
        <w:t>Методика визначення категорії санітарного стану передбачає проведення польових обстежень з візуальним оглядом кожного дерева. Обстеження включає аналіз форми та густоти крони, стану стовбура, наявності тріщин, гнилі, слідів діяльності шкідників, а також загальну оцінку життєвого тонусу та морфологічних порушень. Результати фіксуються у відповідних польових відомостях. Метод є експертним, але ґрунтується на чітко встановлених ознаках і критеріях [24].</w:t>
      </w:r>
    </w:p>
    <w:p w:rsidR="004B6E92" w:rsidRDefault="009B7ACB">
      <w:pPr>
        <w:pStyle w:val="a3"/>
        <w:spacing w:line="360" w:lineRule="auto"/>
        <w:ind w:right="421" w:firstLine="707"/>
      </w:pPr>
      <w:r>
        <w:t>Класифікація санітарного стану дерев відіграє важливу роль у практиці лісового господарства. Вона дозволяє оцінювати життєздатність лісових насаджень, своєчасно виявляти осередки небезпечних шкідників і хвороб, планувати санітарні рубки та реконструкцію насаджень, а також прогнозувати на певних період часу їх подальший розвиток. Отже, вона є основою для лісопатологічного моніторингу та раціонального управління лісовими ресурсами.</w:t>
      </w:r>
    </w:p>
    <w:p w:rsidR="004B6E92" w:rsidRDefault="009B7ACB">
      <w:pPr>
        <w:pStyle w:val="a3"/>
        <w:spacing w:line="360" w:lineRule="auto"/>
        <w:ind w:right="423" w:firstLine="707"/>
      </w:pPr>
      <w:r>
        <w:t>У міжнародній практиці також використовуються системи класифікації стану дерев, проте вони мають певні відмінності. У країнах Європейського Союзу та США оцінка стану дерев часто базується на шкалах дефоліації, індексах</w:t>
      </w:r>
      <w:r>
        <w:rPr>
          <w:spacing w:val="-2"/>
        </w:rPr>
        <w:t xml:space="preserve"> </w:t>
      </w:r>
      <w:r>
        <w:t>життєздатності та методах дистанційного моніторингу.</w:t>
      </w:r>
      <w:r>
        <w:rPr>
          <w:spacing w:val="-1"/>
        </w:rPr>
        <w:t xml:space="preserve"> </w:t>
      </w:r>
      <w:r>
        <w:t>Значна увага приділяється візуальним показникам, зокрема відсотку втрати листя та кольору крони. Водночас українська система оцінки включає більше критеріїв щодо стадій ослаблення та відмирання дерев [15].</w:t>
      </w:r>
    </w:p>
    <w:p w:rsidR="004B6E92" w:rsidRDefault="009B7ACB">
      <w:pPr>
        <w:pStyle w:val="a3"/>
        <w:spacing w:line="360" w:lineRule="auto"/>
        <w:ind w:right="428" w:firstLine="707"/>
      </w:pPr>
      <w:r>
        <w:t>Таким чином, нормативна класифікація санітарного стану дерев є комплексним інструментом, що забезпечує науково обґрунтовану оцінку стабільності та якості лісових насаджень. Вона дозволяє своєчасно реагувати на зміни у стані деревостанів, підвищує ефективність заходів з лісокористування та сприяє збереженню екологічної стійкості лісів.</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5"/>
        <w:numPr>
          <w:ilvl w:val="3"/>
          <w:numId w:val="8"/>
        </w:numPr>
        <w:tabs>
          <w:tab w:val="left" w:pos="2409"/>
        </w:tabs>
        <w:spacing w:before="270"/>
        <w:ind w:left="2409" w:hanging="707"/>
        <w:jc w:val="left"/>
        <w:rPr>
          <w:sz w:val="28"/>
        </w:rPr>
      </w:pPr>
      <w:r>
        <w:rPr>
          <w:sz w:val="28"/>
        </w:rPr>
        <w:lastRenderedPageBreak/>
        <w:t>Роль</w:t>
      </w:r>
      <w:r>
        <w:rPr>
          <w:spacing w:val="-7"/>
          <w:sz w:val="28"/>
        </w:rPr>
        <w:t xml:space="preserve"> </w:t>
      </w:r>
      <w:r>
        <w:rPr>
          <w:sz w:val="28"/>
        </w:rPr>
        <w:t>захисних</w:t>
      </w:r>
      <w:r>
        <w:rPr>
          <w:spacing w:val="-2"/>
          <w:sz w:val="28"/>
        </w:rPr>
        <w:t xml:space="preserve"> </w:t>
      </w:r>
      <w:r>
        <w:rPr>
          <w:sz w:val="28"/>
        </w:rPr>
        <w:t>лісових</w:t>
      </w:r>
      <w:r>
        <w:rPr>
          <w:spacing w:val="-5"/>
          <w:sz w:val="28"/>
        </w:rPr>
        <w:t xml:space="preserve"> </w:t>
      </w:r>
      <w:r>
        <w:rPr>
          <w:sz w:val="28"/>
        </w:rPr>
        <w:t>насаджень</w:t>
      </w:r>
      <w:r>
        <w:rPr>
          <w:spacing w:val="-4"/>
          <w:sz w:val="28"/>
        </w:rPr>
        <w:t xml:space="preserve"> </w:t>
      </w:r>
      <w:r>
        <w:rPr>
          <w:sz w:val="28"/>
        </w:rPr>
        <w:t>у</w:t>
      </w:r>
      <w:r>
        <w:rPr>
          <w:spacing w:val="-8"/>
          <w:sz w:val="28"/>
        </w:rPr>
        <w:t xml:space="preserve"> </w:t>
      </w:r>
      <w:r>
        <w:rPr>
          <w:sz w:val="28"/>
        </w:rPr>
        <w:t>степовій</w:t>
      </w:r>
      <w:r>
        <w:rPr>
          <w:spacing w:val="-3"/>
          <w:sz w:val="28"/>
        </w:rPr>
        <w:t xml:space="preserve"> </w:t>
      </w:r>
      <w:r>
        <w:rPr>
          <w:sz w:val="28"/>
        </w:rPr>
        <w:t>зоні</w:t>
      </w:r>
      <w:r>
        <w:rPr>
          <w:spacing w:val="-2"/>
          <w:sz w:val="28"/>
        </w:rPr>
        <w:t xml:space="preserve"> України</w:t>
      </w:r>
    </w:p>
    <w:p w:rsidR="004B6E92" w:rsidRDefault="004B6E92">
      <w:pPr>
        <w:pStyle w:val="a3"/>
        <w:ind w:left="0"/>
        <w:jc w:val="left"/>
      </w:pPr>
    </w:p>
    <w:p w:rsidR="004B6E92" w:rsidRDefault="004B6E92">
      <w:pPr>
        <w:pStyle w:val="a3"/>
        <w:ind w:left="0"/>
        <w:jc w:val="left"/>
      </w:pPr>
    </w:p>
    <w:p w:rsidR="004B6E92" w:rsidRDefault="009B7ACB">
      <w:pPr>
        <w:pStyle w:val="a3"/>
        <w:spacing w:line="360" w:lineRule="auto"/>
        <w:ind w:right="420" w:firstLine="707"/>
      </w:pPr>
      <w:r>
        <w:t xml:space="preserve">Захисні лісові насадження відіграють ключову роль у функціонуванні </w:t>
      </w:r>
      <w:proofErr w:type="spellStart"/>
      <w:r>
        <w:t>агроландшафтів</w:t>
      </w:r>
      <w:proofErr w:type="spellEnd"/>
      <w:r>
        <w:t xml:space="preserve"> степової зони України, де природні лісові екосистеми практично відсутні, а кліматичні умови характеризуються підвищеною посушливістю, високими температурами та значною вітровою активністю. У таких природних умовах штучно створені лісові насадження стають важливим структурним елементом ландшафту, виконуючи </w:t>
      </w:r>
      <w:proofErr w:type="spellStart"/>
      <w:r>
        <w:t>еколого-захисні</w:t>
      </w:r>
      <w:proofErr w:type="spellEnd"/>
      <w:r>
        <w:t xml:space="preserve">, ґрунтозахисні, </w:t>
      </w:r>
      <w:proofErr w:type="spellStart"/>
      <w:r>
        <w:t>кліматорегулюючі</w:t>
      </w:r>
      <w:proofErr w:type="spellEnd"/>
      <w:r>
        <w:t xml:space="preserve"> та господарські функції, що забезпечують стабільність </w:t>
      </w:r>
      <w:proofErr w:type="spellStart"/>
      <w:r>
        <w:t>агросистем</w:t>
      </w:r>
      <w:proofErr w:type="spellEnd"/>
      <w:r>
        <w:t xml:space="preserve"> і сприяють підвищенню їх продуктивності [1, 5].</w:t>
      </w:r>
    </w:p>
    <w:p w:rsidR="004B6E92" w:rsidRDefault="009B7ACB">
      <w:pPr>
        <w:pStyle w:val="a3"/>
        <w:spacing w:before="1" w:line="360" w:lineRule="auto"/>
        <w:ind w:right="424" w:firstLine="707"/>
      </w:pPr>
      <w:r>
        <w:t>Однією з провідних функцій захисних насаджень є протиерозійна. У степовій зоні переважає вітрова ерозія, яка спричиняє здування верхнього родючого шару ґрунту, зниження його поживності та загальну деградацію земель. Захисні лісосмуги істотно зменшують швидкість повітряних потоків, перешкоджають переміщенню ґрунтових частинок і сприяють стабілізації поверхні ґрунту. Крім того, вони відіграють важливу роль у запобіганні водній ерозії, особливо в районах із пересіченим рельєфом, де допомагають зменшити швидкість поверхневого стоку та поліпшують умови інфільтрації вологи [5].</w:t>
      </w:r>
    </w:p>
    <w:p w:rsidR="004B6E92" w:rsidRDefault="009B7ACB">
      <w:pPr>
        <w:pStyle w:val="a3"/>
        <w:spacing w:line="360" w:lineRule="auto"/>
        <w:ind w:right="421" w:firstLine="707"/>
      </w:pPr>
      <w:r>
        <w:t>Умови степової зони характеризуються вираженим дефіцитом вологи, тому збереження ґрунтової вологи та зниження її втрат є особливо</w:t>
      </w:r>
      <w:r>
        <w:rPr>
          <w:spacing w:val="40"/>
        </w:rPr>
        <w:t xml:space="preserve"> </w:t>
      </w:r>
      <w:r>
        <w:t>важливими</w:t>
      </w:r>
      <w:r>
        <w:rPr>
          <w:spacing w:val="-1"/>
        </w:rPr>
        <w:t xml:space="preserve"> </w:t>
      </w:r>
      <w:r>
        <w:t>завданнями.</w:t>
      </w:r>
      <w:r>
        <w:rPr>
          <w:spacing w:val="-4"/>
        </w:rPr>
        <w:t xml:space="preserve"> </w:t>
      </w:r>
      <w:r>
        <w:t>Захисні лісові</w:t>
      </w:r>
      <w:r>
        <w:rPr>
          <w:spacing w:val="-3"/>
        </w:rPr>
        <w:t xml:space="preserve"> </w:t>
      </w:r>
      <w:r>
        <w:t>насадження</w:t>
      </w:r>
      <w:r>
        <w:rPr>
          <w:spacing w:val="-1"/>
        </w:rPr>
        <w:t xml:space="preserve"> </w:t>
      </w:r>
      <w:r>
        <w:t>сприяють</w:t>
      </w:r>
      <w:r>
        <w:rPr>
          <w:spacing w:val="-2"/>
        </w:rPr>
        <w:t xml:space="preserve"> </w:t>
      </w:r>
      <w:r>
        <w:t>нагромадженню снігу, зменшують випаровування та покращують водний режим ґрунтів. За рахунок зниження швидкості вітру зменшується транспірація рослин, а загальна ефективність використання вологи в агроценозах зростає. Дослідження свідчать, що в зоні впливу лісосмуг вологість ґрунту може бути на 10–20% вищою порівняно з відкритими ділянками, що суттєво покращує умови росту сільськогосподарських культур [1].</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5" w:firstLine="707"/>
      </w:pPr>
      <w:r>
        <w:lastRenderedPageBreak/>
        <w:t xml:space="preserve">Важливою є й </w:t>
      </w:r>
      <w:proofErr w:type="spellStart"/>
      <w:r>
        <w:t>кліматорегулююча</w:t>
      </w:r>
      <w:proofErr w:type="spellEnd"/>
      <w:r>
        <w:t xml:space="preserve"> роль захисних насаджень. Лісосмуги істотно змінюють мікроклімат прилеглих територій, знижуючи швидкість вітру, зменшуючи амплітуду добових і сезонних температур, зменшуючи перегрів ґрунту влітку та підвищуючи температуру повітря взимку. У зоні їхнього впливу зменшується ризик виникнення заморозків, створюються більш сприятливі умови для росту й розвитку культурних рослин, а також підвищується загальна стійкість </w:t>
      </w:r>
      <w:proofErr w:type="spellStart"/>
      <w:r>
        <w:t>агроекосистем</w:t>
      </w:r>
      <w:proofErr w:type="spellEnd"/>
      <w:r>
        <w:t xml:space="preserve"> до екстремальних кліматичних проявів [5].</w:t>
      </w:r>
    </w:p>
    <w:p w:rsidR="004B6E92" w:rsidRDefault="009B7ACB">
      <w:pPr>
        <w:pStyle w:val="a3"/>
        <w:spacing w:before="1" w:line="360" w:lineRule="auto"/>
        <w:ind w:right="427" w:firstLine="707"/>
      </w:pPr>
      <w:r>
        <w:t xml:space="preserve">Відомо, що захисні насадження є осередками </w:t>
      </w:r>
      <w:proofErr w:type="spellStart"/>
      <w:r>
        <w:t>біорізноманіття</w:t>
      </w:r>
      <w:proofErr w:type="spellEnd"/>
      <w:r>
        <w:t xml:space="preserve"> в </w:t>
      </w:r>
      <w:proofErr w:type="spellStart"/>
      <w:r>
        <w:t>агроландшафтах</w:t>
      </w:r>
      <w:proofErr w:type="spellEnd"/>
      <w:r>
        <w:t xml:space="preserve">, що мають обмежені природні екологічні ніші. Вони забезпечують умови існування для різних видів тварин, слугують середовищем для корисних комах, сприяють збереженню ентомофагів та відіграють роль природних екологічних коридорів. Лісосмуги є важливими місцями гніздування птахів, а також сховищами для видів, що контролюють чисельність шкідників сільськогосподарських культур. Таким чином, вони відіграють значну роль у формуванні біологічного захисту посівів і підтриманні екологічної рівноваги в </w:t>
      </w:r>
      <w:proofErr w:type="spellStart"/>
      <w:r>
        <w:t>агроекосистемах</w:t>
      </w:r>
      <w:proofErr w:type="spellEnd"/>
      <w:r>
        <w:t xml:space="preserve"> [21].</w:t>
      </w:r>
    </w:p>
    <w:p w:rsidR="004B6E92" w:rsidRDefault="009B7ACB">
      <w:pPr>
        <w:pStyle w:val="a3"/>
        <w:spacing w:line="360" w:lineRule="auto"/>
        <w:ind w:right="420" w:firstLine="707"/>
      </w:pPr>
      <w:r>
        <w:t xml:space="preserve">Значний вплив захисні насадження мають і на економічні показники </w:t>
      </w:r>
      <w:proofErr w:type="spellStart"/>
      <w:r>
        <w:t>агровиробництва</w:t>
      </w:r>
      <w:proofErr w:type="spellEnd"/>
      <w:r>
        <w:t>. Їхня присутність сприяє підвищенню урожайності культур, зменшенню втрат вологи, покращенню мікроклімату полів та забезпеченню сприятливих умов для виконання механізованих робіт. За даними багатьох досліджень, урожайність у зоні впливу лісосмуг може зростати на 10–30%, що свідчить про їхню важливу роль як елементу сталого землеробства [1].</w:t>
      </w:r>
    </w:p>
    <w:p w:rsidR="004B6E92" w:rsidRDefault="009B7ACB">
      <w:pPr>
        <w:pStyle w:val="a3"/>
        <w:spacing w:before="2" w:line="360" w:lineRule="auto"/>
        <w:ind w:right="421" w:firstLine="707"/>
      </w:pPr>
      <w:r>
        <w:t xml:space="preserve">Санітарно-захисна функція лісосмуг полягає у зменшенні запилення територій, затриманні аерозольних частинок, зниженні рівня техногенного забруднення та поглинанні шкідливих речовин. Це є особливо важливим для земель, що межують із промисловими зонами, автомобільними дорогами та населеними пунктами, де якість повітря та рівень екологічної безпеки є критичними </w:t>
      </w:r>
      <w:proofErr w:type="spellStart"/>
      <w:r>
        <w:t>показниками.Захисні</w:t>
      </w:r>
      <w:proofErr w:type="spellEnd"/>
      <w:r>
        <w:t xml:space="preserve"> лісові насадження відіграють також важливу</w:t>
      </w:r>
      <w:r>
        <w:rPr>
          <w:spacing w:val="59"/>
          <w:w w:val="150"/>
        </w:rPr>
        <w:t xml:space="preserve">  </w:t>
      </w:r>
      <w:r>
        <w:t>роль</w:t>
      </w:r>
      <w:r>
        <w:rPr>
          <w:spacing w:val="63"/>
          <w:w w:val="150"/>
        </w:rPr>
        <w:t xml:space="preserve">  </w:t>
      </w:r>
      <w:r>
        <w:t>у</w:t>
      </w:r>
      <w:r>
        <w:rPr>
          <w:spacing w:val="61"/>
          <w:w w:val="150"/>
        </w:rPr>
        <w:t xml:space="preserve">  </w:t>
      </w:r>
      <w:r>
        <w:t>стабілізації</w:t>
      </w:r>
      <w:r>
        <w:rPr>
          <w:spacing w:val="63"/>
          <w:w w:val="150"/>
        </w:rPr>
        <w:t xml:space="preserve">  </w:t>
      </w:r>
      <w:proofErr w:type="spellStart"/>
      <w:r>
        <w:t>агроландшафтів</w:t>
      </w:r>
      <w:proofErr w:type="spellEnd"/>
      <w:r>
        <w:t>,</w:t>
      </w:r>
      <w:r>
        <w:rPr>
          <w:spacing w:val="62"/>
          <w:w w:val="150"/>
        </w:rPr>
        <w:t xml:space="preserve">  </w:t>
      </w:r>
      <w:r>
        <w:t>зменшуючи</w:t>
      </w:r>
      <w:r>
        <w:rPr>
          <w:spacing w:val="64"/>
          <w:w w:val="150"/>
        </w:rPr>
        <w:t xml:space="preserve">  </w:t>
      </w:r>
      <w:r>
        <w:rPr>
          <w:spacing w:val="-2"/>
        </w:rPr>
        <w:t>ризики</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4"/>
      </w:pPr>
      <w:proofErr w:type="spellStart"/>
      <w:r>
        <w:lastRenderedPageBreak/>
        <w:t>деградаційних</w:t>
      </w:r>
      <w:proofErr w:type="spellEnd"/>
      <w:r>
        <w:t xml:space="preserve"> процесів, покращуючи екологічний стан територій і сприяючи сталому використанню природних ресурсів. За відсутності лісосмуг </w:t>
      </w:r>
      <w:proofErr w:type="spellStart"/>
      <w:r>
        <w:t>агроландшафти</w:t>
      </w:r>
      <w:proofErr w:type="spellEnd"/>
      <w:r>
        <w:t xml:space="preserve"> стають менш стійкими, вразливими до впливу кліматичних змін, ерозійних процесів і екстремальних погодних умов.</w:t>
      </w:r>
    </w:p>
    <w:p w:rsidR="004B6E92" w:rsidRDefault="009B7ACB">
      <w:pPr>
        <w:pStyle w:val="a3"/>
        <w:spacing w:line="360" w:lineRule="auto"/>
        <w:ind w:right="423" w:firstLine="707"/>
      </w:pPr>
      <w:r>
        <w:t xml:space="preserve">Особливо актуальною роль лісосмуг стає в умовах сучасних кліматичних змін. Вони пом’якшують наслідки посух, сприяють збереженню ґрунтової вологи, стабілізують температурний режим і підвищують адаптивність </w:t>
      </w:r>
      <w:proofErr w:type="spellStart"/>
      <w:r>
        <w:t>агроекосистем</w:t>
      </w:r>
      <w:proofErr w:type="spellEnd"/>
      <w:r>
        <w:t xml:space="preserve"> до зміни клімату. Крім того, лісосмуги виконують функцію накопичення вуглецю, що сприяє зменшенню парникового ефекту та поліпшенню екологічного стану територій [9].</w:t>
      </w:r>
    </w:p>
    <w:p w:rsidR="004B6E92" w:rsidRDefault="009B7ACB">
      <w:pPr>
        <w:pStyle w:val="a3"/>
        <w:spacing w:before="2" w:line="360" w:lineRule="auto"/>
        <w:ind w:right="428" w:firstLine="707"/>
      </w:pPr>
      <w:r>
        <w:t>Попри важливість захисних функцій, сучасний стан багатьох захисних лісових</w:t>
      </w:r>
      <w:r>
        <w:rPr>
          <w:spacing w:val="-2"/>
        </w:rPr>
        <w:t xml:space="preserve"> </w:t>
      </w:r>
      <w:r>
        <w:t>насаджень</w:t>
      </w:r>
      <w:r>
        <w:rPr>
          <w:spacing w:val="-3"/>
        </w:rPr>
        <w:t xml:space="preserve"> </w:t>
      </w:r>
      <w:r>
        <w:t>у</w:t>
      </w:r>
      <w:r>
        <w:rPr>
          <w:spacing w:val="-3"/>
        </w:rPr>
        <w:t xml:space="preserve"> </w:t>
      </w:r>
      <w:r>
        <w:t>степовій</w:t>
      </w:r>
      <w:r>
        <w:rPr>
          <w:spacing w:val="-1"/>
        </w:rPr>
        <w:t xml:space="preserve"> </w:t>
      </w:r>
      <w:r>
        <w:t>зоні</w:t>
      </w:r>
      <w:r>
        <w:rPr>
          <w:spacing w:val="-1"/>
        </w:rPr>
        <w:t xml:space="preserve"> </w:t>
      </w:r>
      <w:r>
        <w:t>є</w:t>
      </w:r>
      <w:r>
        <w:rPr>
          <w:spacing w:val="-2"/>
        </w:rPr>
        <w:t xml:space="preserve"> </w:t>
      </w:r>
      <w:r>
        <w:t>незадовільним.</w:t>
      </w:r>
      <w:r>
        <w:rPr>
          <w:spacing w:val="-2"/>
        </w:rPr>
        <w:t xml:space="preserve"> </w:t>
      </w:r>
      <w:r>
        <w:t>Основними</w:t>
      </w:r>
      <w:r>
        <w:rPr>
          <w:spacing w:val="-1"/>
        </w:rPr>
        <w:t xml:space="preserve"> </w:t>
      </w:r>
      <w:r>
        <w:t>проблемами</w:t>
      </w:r>
      <w:r>
        <w:rPr>
          <w:spacing w:val="-3"/>
        </w:rPr>
        <w:t xml:space="preserve"> </w:t>
      </w:r>
      <w:r>
        <w:t>є старіння</w:t>
      </w:r>
      <w:r>
        <w:rPr>
          <w:spacing w:val="-3"/>
        </w:rPr>
        <w:t xml:space="preserve"> </w:t>
      </w:r>
      <w:r>
        <w:t>деревостанів,</w:t>
      </w:r>
      <w:r>
        <w:rPr>
          <w:spacing w:val="-2"/>
        </w:rPr>
        <w:t xml:space="preserve"> </w:t>
      </w:r>
      <w:r>
        <w:t>недостатній</w:t>
      </w:r>
      <w:r>
        <w:rPr>
          <w:spacing w:val="-3"/>
        </w:rPr>
        <w:t xml:space="preserve"> </w:t>
      </w:r>
      <w:r>
        <w:t>догляд,</w:t>
      </w:r>
      <w:r>
        <w:rPr>
          <w:spacing w:val="-4"/>
        </w:rPr>
        <w:t xml:space="preserve"> </w:t>
      </w:r>
      <w:r>
        <w:t>поступове</w:t>
      </w:r>
      <w:r>
        <w:rPr>
          <w:spacing w:val="-4"/>
        </w:rPr>
        <w:t xml:space="preserve"> </w:t>
      </w:r>
      <w:r>
        <w:t>руйнування</w:t>
      </w:r>
      <w:r>
        <w:rPr>
          <w:spacing w:val="-1"/>
        </w:rPr>
        <w:t xml:space="preserve"> </w:t>
      </w:r>
      <w:r>
        <w:t>лісосмуг</w:t>
      </w:r>
      <w:r>
        <w:rPr>
          <w:spacing w:val="-1"/>
        </w:rPr>
        <w:t xml:space="preserve"> </w:t>
      </w:r>
      <w:r>
        <w:t xml:space="preserve">та зниження їх ефективності. Ці чинники призводять до втрати екологічних функцій, деградації </w:t>
      </w:r>
      <w:proofErr w:type="spellStart"/>
      <w:r>
        <w:t>агроландшафтів</w:t>
      </w:r>
      <w:proofErr w:type="spellEnd"/>
      <w:r>
        <w:t xml:space="preserve"> і загального погіршення екологічної ситуації [3]. Це підкреслює необхідність проведення реконструкції</w:t>
      </w:r>
      <w:r>
        <w:rPr>
          <w:spacing w:val="80"/>
        </w:rPr>
        <w:t xml:space="preserve"> </w:t>
      </w:r>
      <w:r>
        <w:t>застарілих насаджень, удосконалення системи їх догляду та підвищення</w:t>
      </w:r>
      <w:r>
        <w:rPr>
          <w:spacing w:val="40"/>
        </w:rPr>
        <w:t xml:space="preserve"> </w:t>
      </w:r>
      <w:r>
        <w:t>рівня лісомеліоративних заходів.</w:t>
      </w:r>
    </w:p>
    <w:p w:rsidR="004B6E92" w:rsidRDefault="004B6E92">
      <w:pPr>
        <w:pStyle w:val="a3"/>
        <w:ind w:left="0"/>
        <w:jc w:val="left"/>
      </w:pPr>
    </w:p>
    <w:p w:rsidR="004B6E92" w:rsidRDefault="004B6E92">
      <w:pPr>
        <w:pStyle w:val="a3"/>
        <w:ind w:left="0"/>
        <w:jc w:val="left"/>
      </w:pPr>
    </w:p>
    <w:p w:rsidR="004B6E92" w:rsidRDefault="009B7ACB">
      <w:pPr>
        <w:pStyle w:val="a5"/>
        <w:numPr>
          <w:ilvl w:val="3"/>
          <w:numId w:val="8"/>
        </w:numPr>
        <w:tabs>
          <w:tab w:val="left" w:pos="2409"/>
        </w:tabs>
        <w:ind w:left="2409" w:hanging="707"/>
        <w:jc w:val="left"/>
        <w:rPr>
          <w:sz w:val="28"/>
        </w:rPr>
      </w:pPr>
      <w:r>
        <w:rPr>
          <w:sz w:val="28"/>
        </w:rPr>
        <w:t>Методи</w:t>
      </w:r>
      <w:r>
        <w:rPr>
          <w:spacing w:val="-10"/>
          <w:sz w:val="28"/>
        </w:rPr>
        <w:t xml:space="preserve"> </w:t>
      </w:r>
      <w:r>
        <w:rPr>
          <w:sz w:val="28"/>
        </w:rPr>
        <w:t>оцінки</w:t>
      </w:r>
      <w:r>
        <w:rPr>
          <w:spacing w:val="-5"/>
          <w:sz w:val="28"/>
        </w:rPr>
        <w:t xml:space="preserve"> </w:t>
      </w:r>
      <w:r>
        <w:rPr>
          <w:sz w:val="28"/>
        </w:rPr>
        <w:t>санітарного</w:t>
      </w:r>
      <w:r>
        <w:rPr>
          <w:spacing w:val="-4"/>
          <w:sz w:val="28"/>
        </w:rPr>
        <w:t xml:space="preserve"> </w:t>
      </w:r>
      <w:r>
        <w:rPr>
          <w:sz w:val="28"/>
        </w:rPr>
        <w:t>стану</w:t>
      </w:r>
      <w:r>
        <w:rPr>
          <w:spacing w:val="-9"/>
          <w:sz w:val="28"/>
        </w:rPr>
        <w:t xml:space="preserve"> </w:t>
      </w:r>
      <w:r>
        <w:rPr>
          <w:sz w:val="28"/>
        </w:rPr>
        <w:t>лісових</w:t>
      </w:r>
      <w:r>
        <w:rPr>
          <w:spacing w:val="-6"/>
          <w:sz w:val="28"/>
        </w:rPr>
        <w:t xml:space="preserve"> </w:t>
      </w:r>
      <w:r>
        <w:rPr>
          <w:spacing w:val="-2"/>
          <w:sz w:val="28"/>
        </w:rPr>
        <w:t>насаджень</w:t>
      </w:r>
    </w:p>
    <w:p w:rsidR="004B6E92" w:rsidRDefault="004B6E92">
      <w:pPr>
        <w:pStyle w:val="a3"/>
        <w:ind w:left="0"/>
        <w:jc w:val="left"/>
      </w:pPr>
    </w:p>
    <w:p w:rsidR="004B6E92" w:rsidRDefault="004B6E92">
      <w:pPr>
        <w:pStyle w:val="a3"/>
        <w:ind w:left="0"/>
        <w:jc w:val="left"/>
      </w:pPr>
    </w:p>
    <w:p w:rsidR="004B6E92" w:rsidRDefault="009B7ACB">
      <w:pPr>
        <w:pStyle w:val="a3"/>
        <w:spacing w:before="1" w:line="360" w:lineRule="auto"/>
        <w:ind w:right="425" w:firstLine="707"/>
      </w:pPr>
      <w:r>
        <w:t>Оцінка санітарного стану лісових насаджень є важливою складовою лісопатологічного моніторингу та дозволяє визначити рівень життєздатності дерев, виявити осередки ураження шкідниками і хворобами, а також обґрунтувати заходи щодо підвищення стійкості насаджень. У практиці лісового господарства застосовується комплекс методів, які умовно поділяються на польові, лабораторні та дистанційні [2, 7].</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5" w:firstLine="707"/>
      </w:pPr>
      <w:r>
        <w:lastRenderedPageBreak/>
        <w:t>Комплексний підхід до оцінки забезпечує найбільш об’єктивні результати, оскільки дозволяє врахувати як візуальні ознаки стану дерев, так</w:t>
      </w:r>
      <w:r>
        <w:rPr>
          <w:spacing w:val="40"/>
        </w:rPr>
        <w:t xml:space="preserve"> </w:t>
      </w:r>
      <w:r>
        <w:t>і приховані процеси, що відбуваються в екосистемах.</w:t>
      </w:r>
    </w:p>
    <w:p w:rsidR="004B6E92" w:rsidRDefault="009B7ACB">
      <w:pPr>
        <w:pStyle w:val="a3"/>
        <w:spacing w:before="1" w:line="360" w:lineRule="auto"/>
        <w:ind w:right="421" w:firstLine="707"/>
      </w:pPr>
      <w:r>
        <w:t>Відповідно, виділяють польові методи залишаються основою оцінювання санітарного стану,</w:t>
      </w:r>
      <w:r>
        <w:rPr>
          <w:spacing w:val="-1"/>
        </w:rPr>
        <w:t xml:space="preserve"> </w:t>
      </w:r>
      <w:r>
        <w:t>оскільки</w:t>
      </w:r>
      <w:r>
        <w:rPr>
          <w:spacing w:val="-2"/>
        </w:rPr>
        <w:t xml:space="preserve"> </w:t>
      </w:r>
      <w:r>
        <w:t>саме вони</w:t>
      </w:r>
      <w:r>
        <w:rPr>
          <w:spacing w:val="-2"/>
        </w:rPr>
        <w:t xml:space="preserve"> </w:t>
      </w:r>
      <w:r>
        <w:t>дозволяють</w:t>
      </w:r>
      <w:r>
        <w:rPr>
          <w:spacing w:val="-1"/>
        </w:rPr>
        <w:t xml:space="preserve"> </w:t>
      </w:r>
      <w:r>
        <w:t>безпосередньо фіксувати стан дерев на місцевості. Найпоширенішим способом є закладання пробних площ, які мають бути репрезентативними для всієї території дослідження та відображати типовий склад, структуру й вік насаджень. Пробні площі можуть бути круговими, прямокутними або стрічковими залежно від мети дослідження, типу лісу та його просторової структури. На кожній пробній площі проводиться детальний облік дерев: визначаються порода, вік, діаметр стовбура, а також оцінюється санітарний стан за комплексом зовнішніх морфологічних ознак. Цей етап ґрунтується на візуальній оцінці кожного дерева, зокрема стану та густоти крони, наявності сухих гілок, характеру та ступеня пошкодження стовбура, ознак ураження шкідниками або хворобами, а також кольору листя чи хвої. На підставі цих характеристик дереву присвоюється відповідна категорія санітарного стану згідно з нормативами [2].</w:t>
      </w:r>
    </w:p>
    <w:p w:rsidR="004B6E92" w:rsidRDefault="009B7ACB">
      <w:pPr>
        <w:pStyle w:val="a3"/>
        <w:spacing w:line="360" w:lineRule="auto"/>
        <w:ind w:right="423" w:firstLine="707"/>
      </w:pPr>
      <w:r>
        <w:t xml:space="preserve">Більш глибокий рівень оцінювання забезпечується завдяки лісопатологічному обстеженню, яке проводиться для виявлення причин ослаблення дерев та аналізу поширення патологічних процесів у насадженні. Лісопатологічне обстеження включає визначення видів шкідників та </w:t>
      </w:r>
      <w:proofErr w:type="spellStart"/>
      <w:r>
        <w:t>патогенів</w:t>
      </w:r>
      <w:proofErr w:type="spellEnd"/>
      <w:r>
        <w:t>, аналіз характеру пошкоджень, оцінку інтенсивності уражень та прогноз їх подальшого розвитку. Застосування цього методу дозволяє своєчасно виявити осередки хвороб, оцінити їх небезпеку та визначити потребу у санітарних заходах [24].</w:t>
      </w:r>
    </w:p>
    <w:p w:rsidR="004B6E92" w:rsidRDefault="009B7ACB">
      <w:pPr>
        <w:pStyle w:val="a3"/>
        <w:spacing w:line="360" w:lineRule="auto"/>
        <w:ind w:right="423" w:firstLine="707"/>
      </w:pPr>
      <w:r>
        <w:t>Для кількісного аналізу отриманих даних використовуються спеціальні індекси та показники, які дозволяють порівнювати різні ділянки лісу та аналізувати зміни у динаміці. Найважливішим із них є індекс санітарного стану,</w:t>
      </w:r>
      <w:r>
        <w:rPr>
          <w:spacing w:val="80"/>
        </w:rPr>
        <w:t xml:space="preserve"> </w:t>
      </w:r>
      <w:r>
        <w:t>що</w:t>
      </w:r>
      <w:r>
        <w:rPr>
          <w:spacing w:val="80"/>
        </w:rPr>
        <w:t xml:space="preserve"> </w:t>
      </w:r>
      <w:r>
        <w:t>визначається</w:t>
      </w:r>
      <w:r>
        <w:rPr>
          <w:spacing w:val="80"/>
        </w:rPr>
        <w:t xml:space="preserve"> </w:t>
      </w:r>
      <w:r>
        <w:t>як</w:t>
      </w:r>
      <w:r>
        <w:rPr>
          <w:spacing w:val="80"/>
        </w:rPr>
        <w:t xml:space="preserve"> </w:t>
      </w:r>
      <w:r>
        <w:t>середньозважене</w:t>
      </w:r>
      <w:r>
        <w:rPr>
          <w:spacing w:val="80"/>
        </w:rPr>
        <w:t xml:space="preserve"> </w:t>
      </w:r>
      <w:r>
        <w:t>значення</w:t>
      </w:r>
      <w:r>
        <w:rPr>
          <w:spacing w:val="80"/>
        </w:rPr>
        <w:t xml:space="preserve"> </w:t>
      </w:r>
      <w:r>
        <w:t>категорій</w:t>
      </w:r>
      <w:r>
        <w:rPr>
          <w:spacing w:val="80"/>
        </w:rPr>
        <w:t xml:space="preserve"> </w:t>
      </w:r>
      <w:r>
        <w:t>дерев</w:t>
      </w:r>
      <w:r>
        <w:rPr>
          <w:spacing w:val="80"/>
        </w:rPr>
        <w:t xml:space="preserve"> </w:t>
      </w:r>
      <w:r>
        <w:t>на</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7"/>
      </w:pPr>
      <w:r>
        <w:lastRenderedPageBreak/>
        <w:t xml:space="preserve">пробній площі. Він дає можливість оцінити загальний стан насадження, визначити частку ослаблених або </w:t>
      </w:r>
      <w:proofErr w:type="spellStart"/>
      <w:r>
        <w:t>відмираючих</w:t>
      </w:r>
      <w:proofErr w:type="spellEnd"/>
      <w:r>
        <w:t xml:space="preserve"> дерев і встановити рівень </w:t>
      </w:r>
      <w:proofErr w:type="spellStart"/>
      <w:r>
        <w:t>деградаційних</w:t>
      </w:r>
      <w:proofErr w:type="spellEnd"/>
      <w:r>
        <w:t xml:space="preserve"> процесів. Додатково використовуються такі показники, як частка ослаблених дерев, частка сухостою та рівень пошкодження, що дозволяє глибше охарактеризувати структуру порушень і визначити просторові закономірності розповсюдження ослаблення.</w:t>
      </w:r>
    </w:p>
    <w:p w:rsidR="004B6E92" w:rsidRDefault="009B7ACB">
      <w:pPr>
        <w:pStyle w:val="a3"/>
        <w:spacing w:before="1" w:line="360" w:lineRule="auto"/>
        <w:ind w:right="421" w:firstLine="707"/>
      </w:pPr>
      <w:r>
        <w:t xml:space="preserve">Для визначення причин погіршення стану дерев застосовуються лабораторні методи дослідження, тобто фітопатологічний аналіз. Фітопатологічний аналіз дозволяє виявити грибні захворювання, визначити вид </w:t>
      </w:r>
      <w:proofErr w:type="spellStart"/>
      <w:r>
        <w:t>патогену</w:t>
      </w:r>
      <w:proofErr w:type="spellEnd"/>
      <w:r>
        <w:t xml:space="preserve"> та дослідити характер ураження тканин. Ентомологічні дослідження спрямовані на ідентифікацію шкідників, оцінку їх чисельності, стадій розвитку та ступеня завданих пошкоджень. Паралельно проводяться фізіологічні дослідження, в межах яких визначають водний режим дерев, оцінюють фотосинтетичну активність, аналізують вміст поживних речовин</w:t>
      </w:r>
      <w:r>
        <w:rPr>
          <w:spacing w:val="80"/>
        </w:rPr>
        <w:t xml:space="preserve"> </w:t>
      </w:r>
      <w:r>
        <w:t>та стан основних фізіологічних процесів. Лабораторні методи дозволяють дослідити приховані механізми ослаблення дерев, які неможливо встановити лише за допомогою візуальної оцінки [6].</w:t>
      </w:r>
    </w:p>
    <w:p w:rsidR="004B6E92" w:rsidRDefault="009B7ACB">
      <w:pPr>
        <w:pStyle w:val="a3"/>
        <w:spacing w:line="360" w:lineRule="auto"/>
        <w:ind w:right="421" w:firstLine="707"/>
      </w:pPr>
      <w:r>
        <w:t>Одним із найбільш поширених способів оцінки стану лісових насаджень є дендрометричні методи дослідження, які дозволяють отримати кількісну характеристику росту і розвитку дерев. Дендрометричні показники відображають реакцію деревних рослин на умови середовища та вплив несприятливих факторів, тому широко використовуються під час оцінки життєздатності насаджень [22]. У процесі дослідження визначаються основні таксаційні характеристики</w:t>
      </w:r>
      <w:r>
        <w:rPr>
          <w:spacing w:val="-2"/>
        </w:rPr>
        <w:t xml:space="preserve"> </w:t>
      </w:r>
      <w:r>
        <w:t>дерев:</w:t>
      </w:r>
      <w:r>
        <w:rPr>
          <w:spacing w:val="-2"/>
        </w:rPr>
        <w:t xml:space="preserve"> </w:t>
      </w:r>
      <w:r>
        <w:t>діаметр стовбура; висота;</w:t>
      </w:r>
      <w:r>
        <w:rPr>
          <w:spacing w:val="-1"/>
        </w:rPr>
        <w:t xml:space="preserve"> </w:t>
      </w:r>
      <w:r>
        <w:t>параметри крони; густота насадження; ступінь зімкнутості крон.</w:t>
      </w:r>
      <w:r>
        <w:rPr>
          <w:spacing w:val="80"/>
        </w:rPr>
        <w:t xml:space="preserve"> </w:t>
      </w:r>
      <w:r>
        <w:t>Діаметр стовбура</w:t>
      </w:r>
      <w:r>
        <w:rPr>
          <w:spacing w:val="40"/>
        </w:rPr>
        <w:t xml:space="preserve"> </w:t>
      </w:r>
      <w:r>
        <w:t xml:space="preserve">вимірюється на висоті 1,3 м від поверхні ґрунту за допомогою мірної вилки або </w:t>
      </w:r>
      <w:proofErr w:type="spellStart"/>
      <w:r>
        <w:t>діаметроміра</w:t>
      </w:r>
      <w:proofErr w:type="spellEnd"/>
      <w:r>
        <w:t>. Цей показник є важливим індикатором інтенсивності росту дерева. Зменшення приросту за діаметром часто свідчить про ослаблення дерев,</w:t>
      </w:r>
      <w:r>
        <w:rPr>
          <w:spacing w:val="-4"/>
        </w:rPr>
        <w:t xml:space="preserve"> </w:t>
      </w:r>
      <w:r>
        <w:t>погіршення</w:t>
      </w:r>
      <w:r>
        <w:rPr>
          <w:spacing w:val="-5"/>
        </w:rPr>
        <w:t xml:space="preserve"> </w:t>
      </w:r>
      <w:r>
        <w:t>водного</w:t>
      </w:r>
      <w:r>
        <w:rPr>
          <w:spacing w:val="-4"/>
        </w:rPr>
        <w:t xml:space="preserve"> </w:t>
      </w:r>
      <w:r>
        <w:t>режиму</w:t>
      </w:r>
      <w:r>
        <w:rPr>
          <w:spacing w:val="-6"/>
        </w:rPr>
        <w:t xml:space="preserve"> </w:t>
      </w:r>
      <w:r>
        <w:t>або</w:t>
      </w:r>
      <w:r>
        <w:rPr>
          <w:spacing w:val="-5"/>
        </w:rPr>
        <w:t xml:space="preserve"> </w:t>
      </w:r>
      <w:r>
        <w:t>негативний</w:t>
      </w:r>
      <w:r>
        <w:rPr>
          <w:spacing w:val="-4"/>
        </w:rPr>
        <w:t xml:space="preserve"> </w:t>
      </w:r>
      <w:r>
        <w:t>вплив</w:t>
      </w:r>
      <w:r>
        <w:rPr>
          <w:spacing w:val="-5"/>
        </w:rPr>
        <w:t xml:space="preserve"> </w:t>
      </w:r>
      <w:r>
        <w:t>посухи [23].</w:t>
      </w:r>
      <w:r>
        <w:rPr>
          <w:spacing w:val="-3"/>
        </w:rPr>
        <w:t xml:space="preserve"> </w:t>
      </w:r>
      <w:r>
        <w:t>Висота дерев</w:t>
      </w:r>
      <w:r>
        <w:rPr>
          <w:spacing w:val="80"/>
        </w:rPr>
        <w:t xml:space="preserve">  </w:t>
      </w:r>
      <w:r>
        <w:t>визначається</w:t>
      </w:r>
      <w:r>
        <w:rPr>
          <w:spacing w:val="80"/>
        </w:rPr>
        <w:t xml:space="preserve">  </w:t>
      </w:r>
      <w:r>
        <w:t>за</w:t>
      </w:r>
      <w:r>
        <w:rPr>
          <w:spacing w:val="80"/>
        </w:rPr>
        <w:t xml:space="preserve">  </w:t>
      </w:r>
      <w:r>
        <w:t>допомогою</w:t>
      </w:r>
      <w:r>
        <w:rPr>
          <w:spacing w:val="80"/>
        </w:rPr>
        <w:t xml:space="preserve">  </w:t>
      </w:r>
      <w:r>
        <w:t>висотомірів</w:t>
      </w:r>
      <w:r>
        <w:rPr>
          <w:spacing w:val="80"/>
        </w:rPr>
        <w:t xml:space="preserve">  </w:t>
      </w:r>
      <w:r>
        <w:t>або</w:t>
      </w:r>
      <w:r>
        <w:rPr>
          <w:spacing w:val="80"/>
        </w:rPr>
        <w:t xml:space="preserve">  </w:t>
      </w:r>
      <w:r>
        <w:t>клінометрів</w:t>
      </w:r>
      <w:r>
        <w:rPr>
          <w:spacing w:val="80"/>
        </w:rPr>
        <w:t xml:space="preserve">  </w:t>
      </w:r>
      <w:r>
        <w:t>і</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0"/>
      </w:pPr>
      <w:r>
        <w:lastRenderedPageBreak/>
        <w:t>використовується для оцінки продуктивності насаджень та їх захисної ефективності. У полезахисних лісосмугах висота дерев безпосередньо впливає на розмір захисної зони та ступінь зниження швидкості вітру. Важливим елементом досліджень є оцінка стану крони. Визначають густоту, ступінь дефоліації, наявність сухих гілок та рівномірність розвитку. Зрідження крони та зменшення площі листкової поверхні вважаються ранніми ознаками ослаблення дерев і погіршення їх санітарного стану [15]. Крім окремих параметрів дерев, оцінюється структура насадження в цілому. Надмірно загущені насадження характеризуються погіршенням освітлення і вентиляції, що сприяє розвитку грибкових захворювань, тоді як зріджені лісосмуги втрачають захисні властивості та стають більш вразливими до вітрового навантаження.</w:t>
      </w:r>
    </w:p>
    <w:p w:rsidR="004B6E92" w:rsidRDefault="009B7ACB">
      <w:pPr>
        <w:pStyle w:val="a3"/>
        <w:spacing w:before="1" w:line="360" w:lineRule="auto"/>
        <w:ind w:right="417" w:firstLine="707"/>
      </w:pPr>
      <w:r>
        <w:t>У степовій зоні України важливим фактором, що впливає на стан захисних лісових насаджень, є сильне вітрове навантаження. Часті суховії та шквальні вітри підвищують ризик механічного пошкодження і вітровалу дерев [24]. У зв’язку з цим оцінка механічної стійкості дерев є важливим елементом дослідження санітарного стану насаджень. Стійкість дерева до вітровалу залежить від: розвитку кореневої системи;</w:t>
      </w:r>
      <w:r>
        <w:rPr>
          <w:spacing w:val="40"/>
        </w:rPr>
        <w:t xml:space="preserve"> </w:t>
      </w:r>
      <w:r>
        <w:t>механічних властивостей деревини; висоти дерева; форми крони; стану ґрунту. На першому етапі проводиться візуальна оцінка дерев, під час якої визначають: нахил стовбура; механічні пошкодження; наявність тріщин;</w:t>
      </w:r>
      <w:r>
        <w:rPr>
          <w:spacing w:val="40"/>
        </w:rPr>
        <w:t xml:space="preserve"> </w:t>
      </w:r>
      <w:r>
        <w:t>ознаки</w:t>
      </w:r>
      <w:r>
        <w:rPr>
          <w:spacing w:val="40"/>
        </w:rPr>
        <w:t xml:space="preserve"> </w:t>
      </w:r>
      <w:r>
        <w:t xml:space="preserve">кореневих гнилей; деформації крони. Для більш детального аналізу використовуються сучасні інструментальні методи. Одним із них є </w:t>
      </w:r>
      <w:proofErr w:type="spellStart"/>
      <w:r>
        <w:t>резистографія</w:t>
      </w:r>
      <w:proofErr w:type="spellEnd"/>
      <w:r>
        <w:t>, яка базується на визначенні опору деревини під час проникнення свердла у стовбур дерева. Зниження опору свідчить про наявність внутрішніх гнилей, порожнин або руйнування деревини [25].</w:t>
      </w:r>
      <w:r>
        <w:rPr>
          <w:spacing w:val="40"/>
        </w:rPr>
        <w:t xml:space="preserve"> </w:t>
      </w:r>
      <w:r>
        <w:t>Також можуть застосовуватися томографічні методи, які дозволяють отримати інформацію про внутрішню структуру стовбура без пошкодження дерева. Такі дослідження є особливо важливими для старих та ослаблених насаджень.</w:t>
      </w:r>
      <w:r>
        <w:rPr>
          <w:spacing w:val="28"/>
        </w:rPr>
        <w:t xml:space="preserve"> </w:t>
      </w:r>
      <w:r>
        <w:t>Встановлено,</w:t>
      </w:r>
      <w:r>
        <w:rPr>
          <w:spacing w:val="28"/>
        </w:rPr>
        <w:t xml:space="preserve"> </w:t>
      </w:r>
      <w:r>
        <w:t>що</w:t>
      </w:r>
      <w:r>
        <w:rPr>
          <w:spacing w:val="27"/>
        </w:rPr>
        <w:t xml:space="preserve"> </w:t>
      </w:r>
      <w:r>
        <w:t>ризик</w:t>
      </w:r>
      <w:r>
        <w:rPr>
          <w:spacing w:val="29"/>
        </w:rPr>
        <w:t xml:space="preserve"> </w:t>
      </w:r>
      <w:r>
        <w:t>вітровалу</w:t>
      </w:r>
      <w:r>
        <w:rPr>
          <w:spacing w:val="25"/>
        </w:rPr>
        <w:t xml:space="preserve"> </w:t>
      </w:r>
      <w:r>
        <w:t>значно</w:t>
      </w:r>
      <w:r>
        <w:rPr>
          <w:spacing w:val="30"/>
        </w:rPr>
        <w:t xml:space="preserve"> </w:t>
      </w:r>
      <w:r>
        <w:t>зростає</w:t>
      </w:r>
      <w:r>
        <w:rPr>
          <w:spacing w:val="31"/>
        </w:rPr>
        <w:t xml:space="preserve"> </w:t>
      </w:r>
      <w:r>
        <w:t>у</w:t>
      </w:r>
      <w:r>
        <w:rPr>
          <w:spacing w:val="25"/>
        </w:rPr>
        <w:t xml:space="preserve"> </w:t>
      </w:r>
      <w:r>
        <w:t>зріджених</w:t>
      </w:r>
      <w:r>
        <w:rPr>
          <w:spacing w:val="30"/>
        </w:rPr>
        <w:t xml:space="preserve"> </w:t>
      </w:r>
      <w:r>
        <w:t>та</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6"/>
      </w:pPr>
      <w:r>
        <w:lastRenderedPageBreak/>
        <w:t>деградованих насадженнях, де дерева піддаються нерівномірному вітровому навантаженню.</w:t>
      </w:r>
      <w:r>
        <w:rPr>
          <w:spacing w:val="-6"/>
        </w:rPr>
        <w:t xml:space="preserve"> </w:t>
      </w:r>
      <w:r>
        <w:t>У</w:t>
      </w:r>
      <w:r>
        <w:rPr>
          <w:spacing w:val="-5"/>
        </w:rPr>
        <w:t xml:space="preserve"> </w:t>
      </w:r>
      <w:r>
        <w:t>старих</w:t>
      </w:r>
      <w:r>
        <w:rPr>
          <w:spacing w:val="-4"/>
        </w:rPr>
        <w:t xml:space="preserve"> </w:t>
      </w:r>
      <w:r>
        <w:t>полезахисних</w:t>
      </w:r>
      <w:r>
        <w:rPr>
          <w:spacing w:val="-8"/>
        </w:rPr>
        <w:t xml:space="preserve"> </w:t>
      </w:r>
      <w:r>
        <w:t>лісосмугах</w:t>
      </w:r>
      <w:r>
        <w:rPr>
          <w:spacing w:val="-4"/>
        </w:rPr>
        <w:t xml:space="preserve"> </w:t>
      </w:r>
      <w:r>
        <w:t>причиною</w:t>
      </w:r>
      <w:r>
        <w:rPr>
          <w:spacing w:val="-6"/>
        </w:rPr>
        <w:t xml:space="preserve"> </w:t>
      </w:r>
      <w:r>
        <w:t>втрати</w:t>
      </w:r>
      <w:r>
        <w:rPr>
          <w:spacing w:val="-5"/>
        </w:rPr>
        <w:t xml:space="preserve"> </w:t>
      </w:r>
      <w:r>
        <w:t xml:space="preserve">стійкості часто є розвиток кореневих гнилей і загальне фізіологічне ослаблення дерев </w:t>
      </w:r>
      <w:r>
        <w:rPr>
          <w:spacing w:val="-2"/>
        </w:rPr>
        <w:t>[24].</w:t>
      </w:r>
    </w:p>
    <w:p w:rsidR="004B6E92" w:rsidRDefault="009B7ACB">
      <w:pPr>
        <w:pStyle w:val="a3"/>
        <w:spacing w:line="360" w:lineRule="auto"/>
        <w:ind w:right="423" w:firstLine="707"/>
      </w:pPr>
      <w:r>
        <w:t xml:space="preserve">Важливим елементом оцінки санітарного стану лісових насаджень є геоботанічні дослідження підліску та трав’яного покриву. Нижні яруси рослинності істотно впливають на мікроклімат, водний режим і загальну стійкість екосистеми [26]. Під час геоботанічних досліджень визначають: видовий склад рослин; ступінь розвитку підліску; проективне покриття; наявність інвазійних видів; стан трав’яного покриву. Опис рослинності проводиться на пробних площах із використанням геоботанічних методик, зокрема підходу </w:t>
      </w:r>
      <w:proofErr w:type="spellStart"/>
      <w:r>
        <w:t>Браун-Бланке</w:t>
      </w:r>
      <w:proofErr w:type="spellEnd"/>
      <w:r>
        <w:t xml:space="preserve"> [27]. Оцінюється рясність окремих видів та їх роль у формуванні рослинного угруповання. Підлісок виконує важливі екологічні функції: зменшує випаровування вологи; захищає ґрунт від ерозії; сприяє накопиченню органічної речовини; підтримує </w:t>
      </w:r>
      <w:proofErr w:type="spellStart"/>
      <w:r>
        <w:t>біорізноманіття</w:t>
      </w:r>
      <w:proofErr w:type="spellEnd"/>
      <w:r>
        <w:t>. Добре розвинений трав’яний покрив</w:t>
      </w:r>
      <w:r>
        <w:rPr>
          <w:spacing w:val="-2"/>
        </w:rPr>
        <w:t xml:space="preserve"> </w:t>
      </w:r>
      <w:r>
        <w:t>позитивно впливає на структуру</w:t>
      </w:r>
      <w:r>
        <w:rPr>
          <w:spacing w:val="-3"/>
        </w:rPr>
        <w:t xml:space="preserve"> </w:t>
      </w:r>
      <w:r>
        <w:t>ґрунту</w:t>
      </w:r>
      <w:r>
        <w:rPr>
          <w:spacing w:val="-3"/>
        </w:rPr>
        <w:t xml:space="preserve"> </w:t>
      </w:r>
      <w:r>
        <w:t>та його біологічну активність. Водночас збіднення видового складу, переважання бур’янових або інвазійних видів та порушення структури рослинного</w:t>
      </w:r>
      <w:r>
        <w:rPr>
          <w:spacing w:val="40"/>
        </w:rPr>
        <w:t xml:space="preserve"> </w:t>
      </w:r>
      <w:r>
        <w:t>покриву можуть свідчити про деградацію насадження або надмірне антропогенне навантаження [26]. У степовій зоні України геоботанічні дослідження є особливо важливими, оскільки стан трав’яного покриву тісно пов’язаний із водним режимом та рівнем деградації ґрунтів.</w:t>
      </w:r>
    </w:p>
    <w:p w:rsidR="004B6E92" w:rsidRDefault="009B7ACB">
      <w:pPr>
        <w:pStyle w:val="a3"/>
        <w:spacing w:before="1" w:line="360" w:lineRule="auto"/>
        <w:ind w:right="421" w:firstLine="707"/>
      </w:pPr>
      <w:r>
        <w:t>Одним із сучасних методів оцінки стану дерев є дендрохронологічний аналіз, який базується на дослідженні річних кілець деревини [28]. Ширина річних кілець відображає інтенсивність росту дерева та його реакцію на</w:t>
      </w:r>
      <w:r>
        <w:rPr>
          <w:spacing w:val="40"/>
        </w:rPr>
        <w:t xml:space="preserve"> </w:t>
      </w:r>
      <w:r>
        <w:t xml:space="preserve">зміни умов навколишнього середовища. Для проведення досліджень використовують </w:t>
      </w:r>
      <w:proofErr w:type="spellStart"/>
      <w:r>
        <w:t>приростний</w:t>
      </w:r>
      <w:proofErr w:type="spellEnd"/>
      <w:r>
        <w:t xml:space="preserve"> бур, за допомогою якого відбираються керни деревини на висоті 1,3 м. Отримані зразки висушуються, шліфуються та аналізуються під мікроскопом або за допомогою спеціальних вимірювальних систем.</w:t>
      </w:r>
      <w:r>
        <w:rPr>
          <w:spacing w:val="76"/>
          <w:w w:val="150"/>
        </w:rPr>
        <w:t xml:space="preserve"> </w:t>
      </w:r>
      <w:r>
        <w:t>Аналіз</w:t>
      </w:r>
      <w:r>
        <w:rPr>
          <w:spacing w:val="74"/>
          <w:w w:val="150"/>
        </w:rPr>
        <w:t xml:space="preserve"> </w:t>
      </w:r>
      <w:r>
        <w:t>радіального</w:t>
      </w:r>
      <w:r>
        <w:rPr>
          <w:spacing w:val="76"/>
          <w:w w:val="150"/>
        </w:rPr>
        <w:t xml:space="preserve"> </w:t>
      </w:r>
      <w:r>
        <w:t>приросту</w:t>
      </w:r>
      <w:r>
        <w:rPr>
          <w:spacing w:val="80"/>
        </w:rPr>
        <w:t xml:space="preserve"> </w:t>
      </w:r>
      <w:r>
        <w:t>дозволяє:</w:t>
      </w:r>
      <w:r>
        <w:rPr>
          <w:spacing w:val="76"/>
          <w:w w:val="150"/>
        </w:rPr>
        <w:t xml:space="preserve"> </w:t>
      </w:r>
      <w:r>
        <w:t>оцінити</w:t>
      </w:r>
      <w:r>
        <w:rPr>
          <w:spacing w:val="76"/>
          <w:w w:val="150"/>
        </w:rPr>
        <w:t xml:space="preserve"> </w:t>
      </w:r>
      <w:r>
        <w:t>динаміку</w:t>
      </w:r>
      <w:r>
        <w:rPr>
          <w:spacing w:val="74"/>
          <w:w w:val="150"/>
        </w:rPr>
        <w:t xml:space="preserve"> </w:t>
      </w:r>
      <w:r>
        <w:t>росту</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2"/>
      </w:pPr>
      <w:r>
        <w:lastRenderedPageBreak/>
        <w:t>дерев; визначити періоди стресу; виявити вплив посух; оцінити реакцію</w:t>
      </w:r>
      <w:r>
        <w:rPr>
          <w:spacing w:val="40"/>
        </w:rPr>
        <w:t xml:space="preserve"> </w:t>
      </w:r>
      <w:r>
        <w:t>дерев на антропогенне навантаження. Зменшення ширини річних кілець свідчить про погіршення умов росту, дефіцит вологи або ослаблення дерева. Різкі зміни приросту можуть бути пов’язані з екстремальними кліматичними явищами чи ураженням шкідниками [29]. Дендрохронологічний метод є особливо цінним у дослідженнях захисних лісових насаджень степової зони, оскільки дозволяє простежити реакцію дерев на посухи та кліматичні зміни. Отримані результати можуть використовуватися для прогнозування стійкості насаджень і оцінки їх адаптивного потенціалу [28].</w:t>
      </w:r>
    </w:p>
    <w:p w:rsidR="004B6E92" w:rsidRDefault="009B7ACB">
      <w:pPr>
        <w:pStyle w:val="a3"/>
        <w:spacing w:line="360" w:lineRule="auto"/>
        <w:ind w:right="425" w:firstLine="707"/>
      </w:pPr>
      <w:r>
        <w:t>Актуальними на сьогодні є сучасні підходи до оцінки санітарного стану, які включають технології дистанційного зондування Землі, які забезпечують можливість оперативного дослідження великих територій. Супутниковий моніторинг дозволяє виявляти деградовані та ослаблені ділянки, аналізувати просторовий розподіл ушкоджень і відстежувати динаміку змін у багаторічному періоді</w:t>
      </w:r>
      <w:r>
        <w:rPr>
          <w:spacing w:val="40"/>
        </w:rPr>
        <w:t xml:space="preserve"> </w:t>
      </w:r>
      <w:r>
        <w:t xml:space="preserve">[7]. Важливу роль відіграє також використання безпілотних літальних апаратів, що дозволяють отримувати </w:t>
      </w:r>
      <w:proofErr w:type="spellStart"/>
      <w:r>
        <w:t>високодеталізовані</w:t>
      </w:r>
      <w:proofErr w:type="spellEnd"/>
      <w:r>
        <w:t xml:space="preserve"> знімки крони та стовбура дерев, швидко виявляти пошкоджені екземпляри та оцінювати структуру насаджень на локальному </w:t>
      </w:r>
      <w:r>
        <w:rPr>
          <w:spacing w:val="-2"/>
        </w:rPr>
        <w:t>рівні.</w:t>
      </w:r>
    </w:p>
    <w:p w:rsidR="004B6E92" w:rsidRDefault="009B7ACB">
      <w:pPr>
        <w:pStyle w:val="a3"/>
        <w:spacing w:before="2" w:line="360" w:lineRule="auto"/>
        <w:ind w:right="421" w:firstLine="707"/>
      </w:pPr>
      <w:r>
        <w:t xml:space="preserve">Невід’ємною частиною сучасних методів оцінювання є застосування </w:t>
      </w:r>
      <w:proofErr w:type="spellStart"/>
      <w:r>
        <w:t>геоінформаційних</w:t>
      </w:r>
      <w:proofErr w:type="spellEnd"/>
      <w:r>
        <w:t xml:space="preserve"> систем (GIS), які забезпечують інтеграцію просторових даних, картування санітарного стану та аналіз просторових закономірностей пошкоджень. Використання GIS-технологій дає змогу значно підвищити точність оцінювання, оптимізувати планування санітарних заходів і</w:t>
      </w:r>
      <w:r>
        <w:rPr>
          <w:spacing w:val="40"/>
        </w:rPr>
        <w:t xml:space="preserve"> </w:t>
      </w:r>
      <w:r>
        <w:t>приймати науково обґрунтовані управлінські рішення.</w:t>
      </w:r>
    </w:p>
    <w:p w:rsidR="004B6E92" w:rsidRDefault="009B7ACB">
      <w:pPr>
        <w:pStyle w:val="a3"/>
        <w:spacing w:line="360" w:lineRule="auto"/>
        <w:ind w:right="423" w:firstLine="707"/>
      </w:pPr>
      <w:r>
        <w:t xml:space="preserve">У міжнародній практиці також застосовуються різноманітні системи моніторингу санітарного стану лісів, зокрема оцінювання дефоліації, показників життєздатності дерев, супутникові методи спостережень та довгострокові програми моніторингу. Серед найпоширеніших є система ICP </w:t>
      </w:r>
      <w:proofErr w:type="spellStart"/>
      <w:r>
        <w:t>Forests</w:t>
      </w:r>
      <w:proofErr w:type="spellEnd"/>
      <w:r>
        <w:t>,</w:t>
      </w:r>
      <w:r>
        <w:rPr>
          <w:spacing w:val="62"/>
          <w:w w:val="150"/>
        </w:rPr>
        <w:t xml:space="preserve"> </w:t>
      </w:r>
      <w:r>
        <w:t>що</w:t>
      </w:r>
      <w:r>
        <w:rPr>
          <w:spacing w:val="66"/>
          <w:w w:val="150"/>
        </w:rPr>
        <w:t xml:space="preserve"> </w:t>
      </w:r>
      <w:r>
        <w:t>використовується</w:t>
      </w:r>
      <w:r>
        <w:rPr>
          <w:spacing w:val="67"/>
          <w:w w:val="150"/>
        </w:rPr>
        <w:t xml:space="preserve"> </w:t>
      </w:r>
      <w:r>
        <w:t>у</w:t>
      </w:r>
      <w:r>
        <w:rPr>
          <w:spacing w:val="62"/>
          <w:w w:val="150"/>
        </w:rPr>
        <w:t xml:space="preserve"> </w:t>
      </w:r>
      <w:r>
        <w:t>країнах</w:t>
      </w:r>
      <w:r>
        <w:rPr>
          <w:spacing w:val="67"/>
          <w:w w:val="150"/>
        </w:rPr>
        <w:t xml:space="preserve"> </w:t>
      </w:r>
      <w:r>
        <w:t>ЄС</w:t>
      </w:r>
      <w:r>
        <w:rPr>
          <w:spacing w:val="64"/>
          <w:w w:val="150"/>
        </w:rPr>
        <w:t xml:space="preserve"> </w:t>
      </w:r>
      <w:r>
        <w:t>та</w:t>
      </w:r>
      <w:r>
        <w:rPr>
          <w:spacing w:val="65"/>
          <w:w w:val="150"/>
        </w:rPr>
        <w:t xml:space="preserve"> </w:t>
      </w:r>
      <w:r>
        <w:t>передбачає</w:t>
      </w:r>
      <w:r>
        <w:rPr>
          <w:spacing w:val="65"/>
          <w:w w:val="150"/>
        </w:rPr>
        <w:t xml:space="preserve"> </w:t>
      </w:r>
      <w:r>
        <w:rPr>
          <w:spacing w:val="-2"/>
        </w:rPr>
        <w:t>довготривале</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5"/>
      </w:pPr>
      <w:r>
        <w:lastRenderedPageBreak/>
        <w:t xml:space="preserve">оцінювання стану лісових екосистем. Порівняно з українською методикою, міжнародні підходи надають більше значення кількісним показникам і активно використовують цифрові технології, що забезпечує високу стандартизацію та </w:t>
      </w:r>
      <w:proofErr w:type="spellStart"/>
      <w:r>
        <w:t>порівнюваність</w:t>
      </w:r>
      <w:proofErr w:type="spellEnd"/>
      <w:r>
        <w:t xml:space="preserve"> даних [15].</w:t>
      </w:r>
    </w:p>
    <w:p w:rsidR="004B6E92" w:rsidRDefault="009B7ACB">
      <w:pPr>
        <w:pStyle w:val="a3"/>
        <w:spacing w:line="360" w:lineRule="auto"/>
        <w:ind w:right="420" w:firstLine="707"/>
      </w:pPr>
      <w:r>
        <w:t>Таким чином, найбільш ефективний підхід до оцінки санітарного стану лісових насаджень базується на комплексному застосуванні методів — польових, лабораторних та дистанційних. Така інтегрована система дозволяє врахувати всі ключові фактори, що впливають на життєздатність дерев, забезпечує високу точність результатів і створює основу для обґрунтованого планування заходів із поліпшення стану лісових насаджень.</w:t>
      </w:r>
    </w:p>
    <w:p w:rsidR="004B6E92" w:rsidRDefault="004B6E92">
      <w:pPr>
        <w:pStyle w:val="a3"/>
        <w:ind w:left="0"/>
        <w:jc w:val="left"/>
      </w:pPr>
    </w:p>
    <w:p w:rsidR="004B6E92" w:rsidRDefault="004B6E92">
      <w:pPr>
        <w:pStyle w:val="a3"/>
        <w:ind w:left="0"/>
        <w:jc w:val="left"/>
      </w:pPr>
    </w:p>
    <w:p w:rsidR="004B6E92" w:rsidRDefault="004B6E92">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9B7ACB" w:rsidRDefault="009B7ACB">
      <w:pPr>
        <w:pStyle w:val="a3"/>
        <w:spacing w:before="1"/>
        <w:ind w:left="0"/>
        <w:jc w:val="left"/>
      </w:pPr>
    </w:p>
    <w:p w:rsidR="004B6E92" w:rsidRDefault="009B7ACB">
      <w:pPr>
        <w:pStyle w:val="a5"/>
        <w:numPr>
          <w:ilvl w:val="2"/>
          <w:numId w:val="8"/>
        </w:numPr>
        <w:tabs>
          <w:tab w:val="left" w:pos="3506"/>
        </w:tabs>
        <w:ind w:left="3506" w:hanging="210"/>
        <w:jc w:val="left"/>
        <w:rPr>
          <w:sz w:val="28"/>
        </w:rPr>
      </w:pPr>
      <w:r>
        <w:rPr>
          <w:sz w:val="28"/>
        </w:rPr>
        <w:lastRenderedPageBreak/>
        <w:t>МАТЕРІАЛИ</w:t>
      </w:r>
      <w:r>
        <w:rPr>
          <w:spacing w:val="-9"/>
          <w:sz w:val="28"/>
        </w:rPr>
        <w:t xml:space="preserve"> </w:t>
      </w:r>
      <w:r>
        <w:rPr>
          <w:sz w:val="28"/>
        </w:rPr>
        <w:t>ТА</w:t>
      </w:r>
      <w:r>
        <w:rPr>
          <w:spacing w:val="-7"/>
          <w:sz w:val="28"/>
        </w:rPr>
        <w:t xml:space="preserve"> </w:t>
      </w:r>
      <w:r>
        <w:rPr>
          <w:sz w:val="28"/>
        </w:rPr>
        <w:t>МЕТОДИ</w:t>
      </w:r>
      <w:r>
        <w:rPr>
          <w:spacing w:val="-8"/>
          <w:sz w:val="28"/>
        </w:rPr>
        <w:t xml:space="preserve"> </w:t>
      </w:r>
      <w:r>
        <w:rPr>
          <w:spacing w:val="-2"/>
          <w:sz w:val="28"/>
        </w:rPr>
        <w:t>ДОСЛІДЖЕНЬ</w:t>
      </w:r>
    </w:p>
    <w:p w:rsidR="004B6E92" w:rsidRDefault="009B7ACB">
      <w:pPr>
        <w:pStyle w:val="a5"/>
        <w:numPr>
          <w:ilvl w:val="3"/>
          <w:numId w:val="8"/>
        </w:numPr>
        <w:tabs>
          <w:tab w:val="left" w:pos="1967"/>
        </w:tabs>
        <w:spacing w:before="160"/>
        <w:ind w:left="1967" w:hanging="421"/>
        <w:jc w:val="left"/>
        <w:rPr>
          <w:sz w:val="28"/>
        </w:rPr>
      </w:pPr>
      <w:r>
        <w:rPr>
          <w:sz w:val="28"/>
        </w:rPr>
        <w:t>Характеристика</w:t>
      </w:r>
      <w:r>
        <w:rPr>
          <w:spacing w:val="-13"/>
          <w:sz w:val="28"/>
        </w:rPr>
        <w:t xml:space="preserve"> </w:t>
      </w:r>
      <w:r>
        <w:rPr>
          <w:sz w:val="28"/>
        </w:rPr>
        <w:t>об'єкта</w:t>
      </w:r>
      <w:r>
        <w:rPr>
          <w:spacing w:val="-7"/>
          <w:sz w:val="28"/>
        </w:rPr>
        <w:t xml:space="preserve"> </w:t>
      </w:r>
      <w:r>
        <w:rPr>
          <w:sz w:val="28"/>
        </w:rPr>
        <w:t>дослідження</w:t>
      </w:r>
      <w:r>
        <w:rPr>
          <w:spacing w:val="-9"/>
          <w:sz w:val="28"/>
        </w:rPr>
        <w:t xml:space="preserve"> </w:t>
      </w:r>
      <w:r>
        <w:rPr>
          <w:sz w:val="28"/>
        </w:rPr>
        <w:t>та</w:t>
      </w:r>
      <w:r>
        <w:rPr>
          <w:spacing w:val="-8"/>
          <w:sz w:val="28"/>
        </w:rPr>
        <w:t xml:space="preserve"> </w:t>
      </w:r>
      <w:r>
        <w:rPr>
          <w:sz w:val="28"/>
        </w:rPr>
        <w:t>досліджуваних</w:t>
      </w:r>
      <w:r>
        <w:rPr>
          <w:spacing w:val="-6"/>
          <w:sz w:val="28"/>
        </w:rPr>
        <w:t xml:space="preserve"> </w:t>
      </w:r>
      <w:r>
        <w:rPr>
          <w:spacing w:val="-2"/>
          <w:sz w:val="28"/>
        </w:rPr>
        <w:t>територій</w:t>
      </w:r>
    </w:p>
    <w:p w:rsidR="004B6E92" w:rsidRDefault="004B6E92">
      <w:pPr>
        <w:pStyle w:val="a3"/>
        <w:ind w:left="0"/>
        <w:jc w:val="left"/>
      </w:pPr>
    </w:p>
    <w:p w:rsidR="004B6E92" w:rsidRDefault="004B6E92">
      <w:pPr>
        <w:pStyle w:val="a3"/>
        <w:ind w:left="0"/>
        <w:jc w:val="left"/>
      </w:pPr>
    </w:p>
    <w:p w:rsidR="004B6E92" w:rsidRDefault="009B7ACB">
      <w:pPr>
        <w:pStyle w:val="a3"/>
        <w:spacing w:before="1" w:line="360" w:lineRule="auto"/>
        <w:ind w:right="421" w:firstLine="707"/>
      </w:pPr>
      <w:r>
        <w:t>Дослідження проводилися в межах захисних лісових насаджень, розташованих у центральній частині м. Запоріжжя поблизу річки Дніпро та транспортної магістралі в районі торговельного центру «Епіцентр». Вибір ділянки обумовлений тим, що дані насадження виконують комплекс</w:t>
      </w:r>
      <w:r>
        <w:rPr>
          <w:spacing w:val="40"/>
        </w:rPr>
        <w:t xml:space="preserve"> </w:t>
      </w:r>
      <w:r>
        <w:t xml:space="preserve">захисних функцій, зокрема водоохоронну, санітарно-гігієнічну та </w:t>
      </w:r>
      <w:r>
        <w:rPr>
          <w:spacing w:val="-2"/>
        </w:rPr>
        <w:t>рекреаційну.</w:t>
      </w:r>
    </w:p>
    <w:p w:rsidR="004B6E92" w:rsidRDefault="009B7ACB">
      <w:pPr>
        <w:pStyle w:val="a3"/>
        <w:spacing w:line="360" w:lineRule="auto"/>
        <w:ind w:right="422" w:firstLine="707"/>
      </w:pPr>
      <w:r>
        <w:t>Крім того, досліджувана територія зазнає значного антропогенного впливу внаслідок транспортного навантаження, рекреаційної діяльності населення та несприятливих кліматичних умов степової зони. Це дає можливість оцінити санітарний стан дерев у насадженнях, що функціонують в умовах підвищеного екологічного навантаження [24].</w:t>
      </w:r>
    </w:p>
    <w:p w:rsidR="004B6E92" w:rsidRDefault="009B7ACB" w:rsidP="009B7ACB">
      <w:pPr>
        <w:pStyle w:val="a3"/>
        <w:spacing w:before="1" w:line="360" w:lineRule="auto"/>
        <w:ind w:right="423" w:firstLine="707"/>
      </w:pPr>
      <w:r>
        <w:t>Місто Запоріжжя знаходиться у південно-східній частині України в межах</w:t>
      </w:r>
      <w:r>
        <w:rPr>
          <w:spacing w:val="75"/>
          <w:w w:val="150"/>
        </w:rPr>
        <w:t xml:space="preserve"> </w:t>
      </w:r>
      <w:r>
        <w:t>степової</w:t>
      </w:r>
      <w:r>
        <w:rPr>
          <w:spacing w:val="72"/>
          <w:w w:val="150"/>
        </w:rPr>
        <w:t xml:space="preserve"> </w:t>
      </w:r>
      <w:r>
        <w:t>природної</w:t>
      </w:r>
      <w:r>
        <w:rPr>
          <w:spacing w:val="75"/>
          <w:w w:val="150"/>
        </w:rPr>
        <w:t xml:space="preserve"> </w:t>
      </w:r>
      <w:r>
        <w:t>зони</w:t>
      </w:r>
      <w:r>
        <w:rPr>
          <w:spacing w:val="74"/>
          <w:w w:val="150"/>
        </w:rPr>
        <w:t xml:space="preserve"> </w:t>
      </w:r>
      <w:r>
        <w:t>на</w:t>
      </w:r>
      <w:r>
        <w:rPr>
          <w:spacing w:val="71"/>
          <w:w w:val="150"/>
        </w:rPr>
        <w:t xml:space="preserve"> </w:t>
      </w:r>
      <w:r>
        <w:t>обох</w:t>
      </w:r>
      <w:r>
        <w:rPr>
          <w:spacing w:val="75"/>
          <w:w w:val="150"/>
        </w:rPr>
        <w:t xml:space="preserve"> </w:t>
      </w:r>
      <w:r>
        <w:t>берегах</w:t>
      </w:r>
      <w:r>
        <w:rPr>
          <w:spacing w:val="75"/>
          <w:w w:val="150"/>
        </w:rPr>
        <w:t xml:space="preserve"> </w:t>
      </w:r>
      <w:r>
        <w:t>річки</w:t>
      </w:r>
      <w:r>
        <w:rPr>
          <w:spacing w:val="72"/>
          <w:w w:val="150"/>
        </w:rPr>
        <w:t xml:space="preserve"> </w:t>
      </w:r>
      <w:r>
        <w:t>Дніпро.</w:t>
      </w:r>
      <w:r>
        <w:rPr>
          <w:spacing w:val="73"/>
          <w:w w:val="150"/>
        </w:rPr>
        <w:t xml:space="preserve"> </w:t>
      </w:r>
      <w:r>
        <w:t>Рельєф</w:t>
      </w:r>
      <w:r w:rsidRPr="009B7ACB">
        <w:rPr>
          <w:lang w:val="ru-RU"/>
        </w:rPr>
        <w:t xml:space="preserve"> </w:t>
      </w:r>
      <w:r>
        <w:t>території переважно рівнинний із незначними перепадами висот, що характерно для Придніпровської низовини.</w:t>
      </w:r>
    </w:p>
    <w:p w:rsidR="004B6E92" w:rsidRDefault="009B7ACB">
      <w:pPr>
        <w:pStyle w:val="a3"/>
        <w:spacing w:line="360" w:lineRule="auto"/>
        <w:ind w:right="421" w:firstLine="707"/>
      </w:pPr>
      <w:r>
        <w:t>Об'єктом</w:t>
      </w:r>
      <w:r>
        <w:rPr>
          <w:spacing w:val="-6"/>
        </w:rPr>
        <w:t xml:space="preserve"> </w:t>
      </w:r>
      <w:r>
        <w:t>дослідження</w:t>
      </w:r>
      <w:r>
        <w:rPr>
          <w:spacing w:val="-2"/>
        </w:rPr>
        <w:t xml:space="preserve"> </w:t>
      </w:r>
      <w:r>
        <w:t>є</w:t>
      </w:r>
      <w:r>
        <w:rPr>
          <w:spacing w:val="-6"/>
        </w:rPr>
        <w:t xml:space="preserve"> </w:t>
      </w:r>
      <w:r>
        <w:t>захисні</w:t>
      </w:r>
      <w:r>
        <w:rPr>
          <w:spacing w:val="-2"/>
        </w:rPr>
        <w:t xml:space="preserve"> </w:t>
      </w:r>
      <w:r>
        <w:t>лісові</w:t>
      </w:r>
      <w:r>
        <w:rPr>
          <w:spacing w:val="-3"/>
        </w:rPr>
        <w:t xml:space="preserve"> </w:t>
      </w:r>
      <w:r>
        <w:t>насадження,</w:t>
      </w:r>
      <w:r>
        <w:rPr>
          <w:spacing w:val="-5"/>
        </w:rPr>
        <w:t xml:space="preserve"> </w:t>
      </w:r>
      <w:r>
        <w:t>розташовані на</w:t>
      </w:r>
      <w:r>
        <w:rPr>
          <w:spacing w:val="-4"/>
        </w:rPr>
        <w:t xml:space="preserve"> </w:t>
      </w:r>
      <w:r>
        <w:t>двох прибережних ділянках: поблизу торгівельного центру «Епіцентр» (рис. 2.1)</w:t>
      </w:r>
      <w:r>
        <w:rPr>
          <w:spacing w:val="40"/>
        </w:rPr>
        <w:t xml:space="preserve"> </w:t>
      </w:r>
      <w:r>
        <w:t>та в районі «</w:t>
      </w:r>
      <w:proofErr w:type="spellStart"/>
      <w:r>
        <w:t>Жданівського</w:t>
      </w:r>
      <w:proofErr w:type="spellEnd"/>
      <w:r>
        <w:t xml:space="preserve"> пляжу». Насадження розміщені в межах урбанізованого ландшафту та виконують комплекс захисних функцій, зокрема санітарно-гігієнічну, водоохоронну, протиерозійну та рекреаційну </w:t>
      </w:r>
      <w:r>
        <w:rPr>
          <w:spacing w:val="-2"/>
        </w:rPr>
        <w:t>[24].</w:t>
      </w:r>
    </w:p>
    <w:p w:rsidR="004B6E92" w:rsidRDefault="009B7ACB">
      <w:pPr>
        <w:ind w:left="3171"/>
        <w:rPr>
          <w:sz w:val="20"/>
        </w:rPr>
      </w:pPr>
      <w:r>
        <w:rPr>
          <w:noProof/>
          <w:sz w:val="20"/>
          <w:lang w:val="ru-RU" w:eastAsia="ru-RU"/>
        </w:rPr>
        <w:lastRenderedPageBreak/>
        <w:drawing>
          <wp:inline distT="0" distB="0" distL="0" distR="0">
            <wp:extent cx="3645131" cy="2736723"/>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3645131" cy="2736723"/>
                    </a:xfrm>
                    <a:prstGeom prst="rect">
                      <a:avLst/>
                    </a:prstGeom>
                  </pic:spPr>
                </pic:pic>
              </a:graphicData>
            </a:graphic>
          </wp:inline>
        </w:drawing>
      </w:r>
    </w:p>
    <w:p w:rsidR="004B6E92" w:rsidRDefault="009B7ACB">
      <w:pPr>
        <w:pStyle w:val="a3"/>
        <w:spacing w:before="136" w:line="360" w:lineRule="auto"/>
        <w:ind w:right="421" w:firstLine="707"/>
        <w:jc w:val="left"/>
      </w:pPr>
      <w:r>
        <w:t>Рисунок</w:t>
      </w:r>
      <w:r>
        <w:rPr>
          <w:spacing w:val="-7"/>
        </w:rPr>
        <w:t xml:space="preserve"> </w:t>
      </w:r>
      <w:r>
        <w:t>2.1</w:t>
      </w:r>
      <w:r>
        <w:rPr>
          <w:spacing w:val="-5"/>
        </w:rPr>
        <w:t xml:space="preserve"> </w:t>
      </w:r>
      <w:r>
        <w:t>–</w:t>
      </w:r>
      <w:r>
        <w:rPr>
          <w:spacing w:val="40"/>
        </w:rPr>
        <w:t xml:space="preserve"> </w:t>
      </w:r>
      <w:r>
        <w:t>Дослідна</w:t>
      </w:r>
      <w:r>
        <w:rPr>
          <w:spacing w:val="-7"/>
        </w:rPr>
        <w:t xml:space="preserve"> </w:t>
      </w:r>
      <w:r>
        <w:t>ділянка</w:t>
      </w:r>
      <w:r>
        <w:rPr>
          <w:spacing w:val="-4"/>
        </w:rPr>
        <w:t xml:space="preserve"> </w:t>
      </w:r>
      <w:r>
        <w:t>захисних</w:t>
      </w:r>
      <w:r>
        <w:rPr>
          <w:spacing w:val="-3"/>
        </w:rPr>
        <w:t xml:space="preserve"> </w:t>
      </w:r>
      <w:r>
        <w:t>лісових</w:t>
      </w:r>
      <w:r>
        <w:rPr>
          <w:spacing w:val="-3"/>
        </w:rPr>
        <w:t xml:space="preserve"> </w:t>
      </w:r>
      <w:r>
        <w:t>насадженнях Запорізького району поблизу торгівельного центру «Епіцентр»</w:t>
      </w:r>
    </w:p>
    <w:p w:rsidR="004B6E92" w:rsidRDefault="009B7ACB">
      <w:pPr>
        <w:pStyle w:val="a3"/>
        <w:spacing w:line="360" w:lineRule="auto"/>
        <w:ind w:right="421" w:firstLine="707"/>
        <w:jc w:val="left"/>
      </w:pPr>
      <w:r>
        <w:t>Досліджувана</w:t>
      </w:r>
      <w:r>
        <w:rPr>
          <w:spacing w:val="-3"/>
        </w:rPr>
        <w:t xml:space="preserve"> </w:t>
      </w:r>
      <w:r>
        <w:t>ділянка</w:t>
      </w:r>
      <w:r>
        <w:rPr>
          <w:spacing w:val="-3"/>
        </w:rPr>
        <w:t xml:space="preserve"> </w:t>
      </w:r>
      <w:r>
        <w:t>розташована</w:t>
      </w:r>
      <w:r>
        <w:rPr>
          <w:spacing w:val="-4"/>
        </w:rPr>
        <w:t xml:space="preserve"> </w:t>
      </w:r>
      <w:r>
        <w:t>у</w:t>
      </w:r>
      <w:r>
        <w:rPr>
          <w:spacing w:val="-8"/>
        </w:rPr>
        <w:t xml:space="preserve"> </w:t>
      </w:r>
      <w:r>
        <w:t>безпосередній</w:t>
      </w:r>
      <w:r>
        <w:rPr>
          <w:spacing w:val="-3"/>
        </w:rPr>
        <w:t xml:space="preserve"> </w:t>
      </w:r>
      <w:r>
        <w:t>близькості</w:t>
      </w:r>
      <w:r>
        <w:rPr>
          <w:spacing w:val="-3"/>
        </w:rPr>
        <w:t xml:space="preserve"> </w:t>
      </w:r>
      <w:r>
        <w:t>до</w:t>
      </w:r>
      <w:r>
        <w:rPr>
          <w:spacing w:val="-3"/>
        </w:rPr>
        <w:t xml:space="preserve"> </w:t>
      </w:r>
      <w:r>
        <w:t>річки Дніпро, що певною мірою впливає на локальні мікрокліматичні умови.</w:t>
      </w:r>
    </w:p>
    <w:p w:rsidR="004B6E92" w:rsidRDefault="009B7ACB">
      <w:pPr>
        <w:pStyle w:val="a3"/>
        <w:spacing w:line="360" w:lineRule="auto"/>
        <w:ind w:right="422" w:firstLine="707"/>
      </w:pPr>
      <w:r>
        <w:t>Клімат району помірно континентальний із жарким посушливим літом та порівняно м'якою малосніжною зимою. Середньорічна температура повітря становить близько +10...+11 °С. Найтеплішим місяцем є липень із середньою температурою +22...+24 °С, тоді як середня температура січня коливається в межах від -3 до -5 °С [6].</w:t>
      </w:r>
    </w:p>
    <w:p w:rsidR="004B6E92" w:rsidRDefault="009B7ACB" w:rsidP="009B7ACB">
      <w:pPr>
        <w:pStyle w:val="a3"/>
        <w:spacing w:line="360" w:lineRule="auto"/>
        <w:ind w:right="423" w:firstLine="707"/>
      </w:pPr>
      <w:r>
        <w:t>Річна кількість атмосферних опадів становить у середньому 400–500 мм, причому більша їх частина випадає в теплий період року. Нерівномірність випадання опадів та тривалі посушливі періоди створюють несприятливі</w:t>
      </w:r>
      <w:r>
        <w:rPr>
          <w:spacing w:val="40"/>
        </w:rPr>
        <w:t xml:space="preserve"> </w:t>
      </w:r>
      <w:r>
        <w:t>умови</w:t>
      </w:r>
      <w:r>
        <w:rPr>
          <w:spacing w:val="40"/>
        </w:rPr>
        <w:t xml:space="preserve"> </w:t>
      </w:r>
      <w:r>
        <w:t>для</w:t>
      </w:r>
      <w:r>
        <w:rPr>
          <w:spacing w:val="40"/>
        </w:rPr>
        <w:t xml:space="preserve"> </w:t>
      </w:r>
      <w:r>
        <w:t>росту</w:t>
      </w:r>
      <w:r>
        <w:rPr>
          <w:spacing w:val="40"/>
        </w:rPr>
        <w:t xml:space="preserve"> </w:t>
      </w:r>
      <w:r>
        <w:t>деревних</w:t>
      </w:r>
      <w:r>
        <w:rPr>
          <w:spacing w:val="40"/>
        </w:rPr>
        <w:t xml:space="preserve"> </w:t>
      </w:r>
      <w:r>
        <w:t>рослин.</w:t>
      </w:r>
      <w:r>
        <w:rPr>
          <w:spacing w:val="40"/>
        </w:rPr>
        <w:t xml:space="preserve"> </w:t>
      </w:r>
      <w:r>
        <w:t>Для</w:t>
      </w:r>
      <w:r>
        <w:rPr>
          <w:spacing w:val="40"/>
        </w:rPr>
        <w:t xml:space="preserve"> </w:t>
      </w:r>
      <w:r>
        <w:t>території</w:t>
      </w:r>
      <w:r>
        <w:rPr>
          <w:spacing w:val="40"/>
        </w:rPr>
        <w:t xml:space="preserve"> </w:t>
      </w:r>
      <w:proofErr w:type="spellStart"/>
      <w:r>
        <w:t>характернісуховії</w:t>
      </w:r>
      <w:proofErr w:type="spellEnd"/>
      <w:r>
        <w:t>, високі літні температури та значна випаровуваність, що негативно впливає на водний баланс насаджень [6].</w:t>
      </w:r>
    </w:p>
    <w:p w:rsidR="004B6E92" w:rsidRDefault="009B7ACB">
      <w:pPr>
        <w:pStyle w:val="a3"/>
        <w:spacing w:line="360" w:lineRule="auto"/>
        <w:ind w:right="419" w:firstLine="707"/>
      </w:pPr>
      <w:r>
        <w:t>Одним із важливих кліматичних факторів є вітровий режим. Упродовж року переважають східні та північно-східні вітри, які можуть досягати значної сили. У зв'язку з цим захисні насадження виконують важливу роль у зниженні швидкості повітряних потоків, затриманні пилу та покращенні мікрокліматичних умов міського середовища [24].</w:t>
      </w:r>
    </w:p>
    <w:p w:rsidR="009B7ACB" w:rsidRDefault="009B7ACB">
      <w:pPr>
        <w:pStyle w:val="a3"/>
        <w:spacing w:line="360" w:lineRule="auto"/>
        <w:ind w:right="421" w:firstLine="707"/>
      </w:pPr>
      <w:r>
        <w:t xml:space="preserve">Територія досліджень розташована в межах степової зони України, де </w:t>
      </w:r>
    </w:p>
    <w:p w:rsidR="009B7ACB" w:rsidRDefault="009B7ACB">
      <w:pPr>
        <w:pStyle w:val="a3"/>
        <w:spacing w:line="360" w:lineRule="auto"/>
        <w:ind w:right="421" w:firstLine="707"/>
      </w:pPr>
    </w:p>
    <w:p w:rsidR="009B7ACB" w:rsidRDefault="009B7ACB">
      <w:pPr>
        <w:pStyle w:val="a3"/>
        <w:spacing w:line="360" w:lineRule="auto"/>
        <w:ind w:right="421" w:firstLine="707"/>
      </w:pPr>
    </w:p>
    <w:p w:rsidR="004B6E92" w:rsidRDefault="009B7ACB" w:rsidP="009B7ACB">
      <w:pPr>
        <w:pStyle w:val="a3"/>
        <w:spacing w:line="360" w:lineRule="auto"/>
        <w:ind w:left="993" w:right="421"/>
      </w:pPr>
      <w:r>
        <w:lastRenderedPageBreak/>
        <w:t xml:space="preserve">переважають чорноземні ґрунти різного ступеня трансформації. У прибережній частині Дніпра значного поширення набули алювіальні та лучно-чорноземні ґрунти, які сформувалися під впливом річкових відкладів </w:t>
      </w:r>
      <w:r>
        <w:rPr>
          <w:spacing w:val="-2"/>
        </w:rPr>
        <w:t>[25].</w:t>
      </w:r>
    </w:p>
    <w:p w:rsidR="004B6E92" w:rsidRDefault="009B7ACB">
      <w:pPr>
        <w:pStyle w:val="a3"/>
        <w:spacing w:line="360" w:lineRule="auto"/>
        <w:ind w:right="428" w:firstLine="707"/>
      </w:pPr>
      <w:r>
        <w:t>На окремих ділянках можуть спостерігатися супіщані та піщані ґрунти, пов'язані з алювіальними відкладами Дніпра. Такі ґрунти характеризуються невисокою</w:t>
      </w:r>
      <w:r>
        <w:rPr>
          <w:spacing w:val="-1"/>
        </w:rPr>
        <w:t xml:space="preserve"> </w:t>
      </w:r>
      <w:proofErr w:type="spellStart"/>
      <w:r>
        <w:t>вологоутримувальною</w:t>
      </w:r>
      <w:proofErr w:type="spellEnd"/>
      <w:r>
        <w:rPr>
          <w:spacing w:val="-1"/>
        </w:rPr>
        <w:t xml:space="preserve"> </w:t>
      </w:r>
      <w:r>
        <w:t>здатністю,</w:t>
      </w:r>
      <w:r>
        <w:rPr>
          <w:spacing w:val="-1"/>
        </w:rPr>
        <w:t xml:space="preserve"> </w:t>
      </w:r>
      <w:r>
        <w:t>швидким</w:t>
      </w:r>
      <w:r>
        <w:rPr>
          <w:spacing w:val="-1"/>
        </w:rPr>
        <w:t xml:space="preserve"> </w:t>
      </w:r>
      <w:r>
        <w:t>пересиханням у</w:t>
      </w:r>
      <w:r>
        <w:rPr>
          <w:spacing w:val="-4"/>
        </w:rPr>
        <w:t xml:space="preserve"> </w:t>
      </w:r>
      <w:r>
        <w:t>літній період та підвищеною схильністю до ерозійних процесів. Унаслідок цього дерева можуть відчувати дефіцит вологи, що проявляється у зрідженні крон, зниженні приросту та передчасному всиханні окремих гілок [25].</w:t>
      </w:r>
    </w:p>
    <w:p w:rsidR="004B6E92" w:rsidRDefault="009B7ACB">
      <w:pPr>
        <w:pStyle w:val="a3"/>
        <w:spacing w:line="360" w:lineRule="auto"/>
        <w:ind w:right="423" w:firstLine="707"/>
      </w:pPr>
      <w:r>
        <w:t>Суттєвий вплив на стан насаджень чинять антропогенні фактори. Досліджувана територія перебуває під постійним впливом транспортного навантаження, рекреаційної діяльності населення та міської забудови. Ущільнення ґрунту внаслідок витоптування знижує його водопроникність і погіршує аерацію кореневої системи дерев. Крім того, на окремих ділянках спостерігається часткове руйнування трав'яного покриву та оголення поверхні ґрунту.</w:t>
      </w:r>
    </w:p>
    <w:p w:rsidR="009B7ACB" w:rsidRDefault="009B7ACB" w:rsidP="009B7ACB">
      <w:pPr>
        <w:pStyle w:val="a3"/>
        <w:spacing w:line="360" w:lineRule="auto"/>
        <w:ind w:right="426" w:firstLine="707"/>
      </w:pPr>
      <w:r>
        <w:t xml:space="preserve">Незважаючи на антропогенний вплив, досліджувані насадження виконують важливі екологічні функції: захищають ґрунт від ерозії, покращують мікроклімат, сприяють очищенню атмосферного повітря та підтримують </w:t>
      </w:r>
      <w:proofErr w:type="spellStart"/>
      <w:r>
        <w:t>біорізноманіття</w:t>
      </w:r>
      <w:proofErr w:type="spellEnd"/>
      <w:r>
        <w:t xml:space="preserve"> міської екосистеми [34].</w:t>
      </w:r>
    </w:p>
    <w:p w:rsidR="004B6E92" w:rsidRDefault="009B7ACB" w:rsidP="009B7ACB">
      <w:pPr>
        <w:pStyle w:val="a3"/>
        <w:spacing w:line="360" w:lineRule="auto"/>
        <w:ind w:right="426" w:firstLine="707"/>
      </w:pPr>
      <w:r>
        <w:t>У захисних насадженнях м. Запоріжжя переважають деревні породи,</w:t>
      </w:r>
      <w:r>
        <w:rPr>
          <w:spacing w:val="40"/>
        </w:rPr>
        <w:t xml:space="preserve"> </w:t>
      </w:r>
      <w:r>
        <w:t>що характеризуються високою посухостійкістю, відносною невибагливістю до ґрунтових умов та здатністю витримувати значне антропогенне навантаження. Вибір таких порід обумовлений кліматичними особливостями регіону та специфікою функціонування захисних лісових насаджень. Найбільш поширеною породою є робінія звичайна, або біла акація (</w:t>
      </w:r>
      <w:proofErr w:type="spellStart"/>
      <w:r>
        <w:rPr>
          <w:i/>
        </w:rPr>
        <w:t>Robinia</w:t>
      </w:r>
      <w:proofErr w:type="spellEnd"/>
      <w:r>
        <w:rPr>
          <w:i/>
        </w:rPr>
        <w:t xml:space="preserve"> </w:t>
      </w:r>
      <w:proofErr w:type="spellStart"/>
      <w:r>
        <w:rPr>
          <w:i/>
        </w:rPr>
        <w:t>pseudoacacia</w:t>
      </w:r>
      <w:proofErr w:type="spellEnd"/>
      <w:r>
        <w:t>), яка широко використовується у полезахисному та міському озелененні завдяки швидкому росту, посухостійкості та здатності покращувати азотний режим ґрунту [24].</w:t>
      </w:r>
    </w:p>
    <w:p w:rsidR="009B7ACB" w:rsidRDefault="009B7ACB">
      <w:pPr>
        <w:pStyle w:val="a3"/>
        <w:spacing w:line="360" w:lineRule="auto"/>
        <w:ind w:right="422" w:firstLine="707"/>
      </w:pPr>
    </w:p>
    <w:p w:rsidR="009B7ACB" w:rsidRDefault="009B7ACB">
      <w:pPr>
        <w:pStyle w:val="a3"/>
        <w:spacing w:line="360" w:lineRule="auto"/>
        <w:ind w:right="422" w:firstLine="707"/>
      </w:pPr>
    </w:p>
    <w:p w:rsidR="004B6E92" w:rsidRDefault="009B7ACB">
      <w:pPr>
        <w:pStyle w:val="a3"/>
        <w:spacing w:line="360" w:lineRule="auto"/>
        <w:ind w:right="422" w:firstLine="707"/>
      </w:pPr>
      <w:r>
        <w:lastRenderedPageBreak/>
        <w:t xml:space="preserve">Значного поширення у насадженнях набули представники роду </w:t>
      </w:r>
      <w:proofErr w:type="spellStart"/>
      <w:r>
        <w:rPr>
          <w:i/>
        </w:rPr>
        <w:t>Fraxinus</w:t>
      </w:r>
      <w:proofErr w:type="spellEnd"/>
      <w:r>
        <w:rPr>
          <w:i/>
        </w:rPr>
        <w:t xml:space="preserve">, </w:t>
      </w:r>
      <w:r>
        <w:t xml:space="preserve">зокрема ясен звичайний — </w:t>
      </w:r>
      <w:proofErr w:type="spellStart"/>
      <w:r>
        <w:rPr>
          <w:i/>
        </w:rPr>
        <w:t>Fraxinus</w:t>
      </w:r>
      <w:proofErr w:type="spellEnd"/>
      <w:r>
        <w:rPr>
          <w:i/>
        </w:rPr>
        <w:t xml:space="preserve"> </w:t>
      </w:r>
      <w:proofErr w:type="spellStart"/>
      <w:r>
        <w:rPr>
          <w:i/>
        </w:rPr>
        <w:t>excelsior</w:t>
      </w:r>
      <w:proofErr w:type="spellEnd"/>
      <w:r>
        <w:rPr>
          <w:i/>
        </w:rPr>
        <w:t xml:space="preserve"> </w:t>
      </w:r>
      <w:r>
        <w:t>та інші види ясенів. Вони характеризуються швидким ростом, добре переносять міські умови та часто використовуються у придорожніх і прибережних насадженнях.</w:t>
      </w:r>
    </w:p>
    <w:p w:rsidR="004B6E92" w:rsidRDefault="009B7ACB">
      <w:pPr>
        <w:pStyle w:val="a3"/>
        <w:spacing w:before="1" w:line="360" w:lineRule="auto"/>
        <w:ind w:right="421" w:firstLine="707"/>
      </w:pPr>
      <w:r>
        <w:t>У складі насаджень також трапляються різні види кленів, зокрема клен ясенелистий (</w:t>
      </w:r>
      <w:proofErr w:type="spellStart"/>
      <w:r>
        <w:rPr>
          <w:i/>
        </w:rPr>
        <w:t>Acer</w:t>
      </w:r>
      <w:proofErr w:type="spellEnd"/>
      <w:r>
        <w:rPr>
          <w:i/>
        </w:rPr>
        <w:t xml:space="preserve"> </w:t>
      </w:r>
      <w:proofErr w:type="spellStart"/>
      <w:r>
        <w:rPr>
          <w:i/>
        </w:rPr>
        <w:t>negundo</w:t>
      </w:r>
      <w:proofErr w:type="spellEnd"/>
      <w:r>
        <w:t>), який відзначається високою адаптивністю до урбанізованого середовища та здатністю до природного поновлення.</w:t>
      </w:r>
    </w:p>
    <w:p w:rsidR="004B6E92" w:rsidRDefault="009B7ACB">
      <w:pPr>
        <w:pStyle w:val="a3"/>
        <w:spacing w:before="1" w:line="360" w:lineRule="auto"/>
        <w:ind w:right="424" w:firstLine="707"/>
      </w:pPr>
      <w:r>
        <w:t>Окремими групами представлені дубові насадження, основу яких становить дуб звичайний (</w:t>
      </w:r>
      <w:proofErr w:type="spellStart"/>
      <w:r>
        <w:rPr>
          <w:i/>
        </w:rPr>
        <w:t>Quercus</w:t>
      </w:r>
      <w:proofErr w:type="spellEnd"/>
      <w:r>
        <w:rPr>
          <w:i/>
        </w:rPr>
        <w:t xml:space="preserve"> </w:t>
      </w:r>
      <w:proofErr w:type="spellStart"/>
      <w:r>
        <w:rPr>
          <w:i/>
        </w:rPr>
        <w:t>robur</w:t>
      </w:r>
      <w:proofErr w:type="spellEnd"/>
      <w:r>
        <w:t>). Ця порода характеризується високою довговічністю та значною екологічною цінністю, проте в умовах степової зони може зазнавати негативного впливу посух і високих</w:t>
      </w:r>
      <w:r>
        <w:rPr>
          <w:spacing w:val="40"/>
        </w:rPr>
        <w:t xml:space="preserve"> </w:t>
      </w:r>
      <w:r>
        <w:t>температур [34].</w:t>
      </w:r>
    </w:p>
    <w:p w:rsidR="004B6E92" w:rsidRDefault="009B7ACB">
      <w:pPr>
        <w:pStyle w:val="a3"/>
        <w:spacing w:line="360" w:lineRule="auto"/>
        <w:ind w:right="424" w:firstLine="707"/>
      </w:pPr>
      <w:r>
        <w:t xml:space="preserve">У прибережних частинах насаджень часто зустрічаються різні види тополь, зокрема </w:t>
      </w:r>
      <w:proofErr w:type="spellStart"/>
      <w:r>
        <w:rPr>
          <w:i/>
        </w:rPr>
        <w:t>Populus</w:t>
      </w:r>
      <w:proofErr w:type="spellEnd"/>
      <w:r>
        <w:rPr>
          <w:i/>
        </w:rPr>
        <w:t xml:space="preserve"> </w:t>
      </w:r>
      <w:proofErr w:type="spellStart"/>
      <w:r>
        <w:rPr>
          <w:i/>
        </w:rPr>
        <w:t>nigra</w:t>
      </w:r>
      <w:proofErr w:type="spellEnd"/>
      <w:r>
        <w:t>, а також верби, які добре пристосовані до умов підвищеної вологості ґрунту поблизу водойм.</w:t>
      </w:r>
    </w:p>
    <w:p w:rsidR="004B6E92" w:rsidRDefault="009B7ACB">
      <w:pPr>
        <w:pStyle w:val="a3"/>
        <w:spacing w:before="1" w:line="360" w:lineRule="auto"/>
        <w:ind w:right="425" w:firstLine="707"/>
      </w:pPr>
      <w:r>
        <w:t>Таким чином, деревостан досліджуваної території представлений переважно посухостійкими листяними породами, здатними виконувати захисні, санітарно-гігієнічні та рекреаційні функції в умовах степової зони та міського середовища. Зазначені породи є основними об'єктами оцінки санітарного стану в межах даного дослідження.</w:t>
      </w:r>
    </w:p>
    <w:p w:rsidR="009B7ACB" w:rsidRDefault="009B7ACB" w:rsidP="009B7ACB">
      <w:pPr>
        <w:pStyle w:val="a3"/>
        <w:spacing w:line="360" w:lineRule="auto"/>
        <w:ind w:right="425" w:firstLine="707"/>
      </w:pPr>
    </w:p>
    <w:p w:rsidR="004B6E92" w:rsidRDefault="009B7ACB">
      <w:pPr>
        <w:pStyle w:val="a5"/>
        <w:numPr>
          <w:ilvl w:val="3"/>
          <w:numId w:val="8"/>
        </w:numPr>
        <w:tabs>
          <w:tab w:val="left" w:pos="2123"/>
        </w:tabs>
        <w:spacing w:before="270"/>
        <w:ind w:left="2123" w:hanging="421"/>
        <w:jc w:val="left"/>
        <w:rPr>
          <w:sz w:val="28"/>
        </w:rPr>
      </w:pPr>
      <w:r>
        <w:rPr>
          <w:sz w:val="28"/>
        </w:rPr>
        <w:t>Методи</w:t>
      </w:r>
      <w:r>
        <w:rPr>
          <w:spacing w:val="-8"/>
          <w:sz w:val="28"/>
        </w:rPr>
        <w:t xml:space="preserve"> </w:t>
      </w:r>
      <w:r>
        <w:rPr>
          <w:spacing w:val="-2"/>
          <w:sz w:val="28"/>
        </w:rPr>
        <w:t>дослідження</w:t>
      </w:r>
    </w:p>
    <w:p w:rsidR="004B6E92" w:rsidRDefault="004B6E92">
      <w:pPr>
        <w:pStyle w:val="a3"/>
        <w:ind w:left="0"/>
        <w:jc w:val="left"/>
      </w:pPr>
    </w:p>
    <w:p w:rsidR="004B6E92" w:rsidRDefault="004B6E92">
      <w:pPr>
        <w:pStyle w:val="a3"/>
        <w:ind w:left="0"/>
        <w:jc w:val="left"/>
      </w:pPr>
    </w:p>
    <w:p w:rsidR="004B6E92" w:rsidRDefault="009B7ACB">
      <w:pPr>
        <w:pStyle w:val="a3"/>
        <w:spacing w:before="1" w:line="360" w:lineRule="auto"/>
        <w:ind w:right="422" w:firstLine="707"/>
      </w:pPr>
      <w:r>
        <w:t>Основним методом дослідження був візуальний метод, який широко застосовується під час проведення лісопатологічних обстежень та моніторингу стану деревних насаджень [27; 32].</w:t>
      </w:r>
    </w:p>
    <w:p w:rsidR="004D4546" w:rsidRDefault="009B7ACB">
      <w:pPr>
        <w:pStyle w:val="a3"/>
        <w:spacing w:line="360" w:lineRule="auto"/>
        <w:ind w:right="421" w:firstLine="359"/>
      </w:pPr>
      <w:r>
        <w:t>Оцінювання здійснювали безпосередньо в польових умовах шляхом огляду кожного дерева на пробній площі</w:t>
      </w:r>
      <w:r>
        <w:rPr>
          <w:b/>
        </w:rPr>
        <w:t xml:space="preserve">. </w:t>
      </w:r>
      <w:r>
        <w:t xml:space="preserve">Під час обстеження враховували: загальний стан дерева; густоту та форму крони; наявність сухих гілок; ступінь дефоліації; пошкодження кори та стовбура; наявність плодових тіл </w:t>
      </w:r>
    </w:p>
    <w:p w:rsidR="004D4546" w:rsidRDefault="004D4546">
      <w:pPr>
        <w:pStyle w:val="a3"/>
        <w:spacing w:line="360" w:lineRule="auto"/>
        <w:ind w:right="421" w:firstLine="359"/>
      </w:pPr>
    </w:p>
    <w:p w:rsidR="004D4546" w:rsidRDefault="004D4546">
      <w:pPr>
        <w:pStyle w:val="a3"/>
        <w:spacing w:line="360" w:lineRule="auto"/>
        <w:ind w:right="421" w:firstLine="359"/>
      </w:pPr>
    </w:p>
    <w:p w:rsidR="004B6E92" w:rsidRDefault="009B7ACB" w:rsidP="004D4546">
      <w:pPr>
        <w:pStyle w:val="a3"/>
        <w:spacing w:line="360" w:lineRule="auto"/>
        <w:ind w:right="421" w:hanging="1"/>
      </w:pPr>
      <w:r>
        <w:lastRenderedPageBreak/>
        <w:t xml:space="preserve">грибів; ознаки ураження шкідниками; </w:t>
      </w:r>
      <w:proofErr w:type="spellStart"/>
      <w:r>
        <w:t>суховерхівковість</w:t>
      </w:r>
      <w:proofErr w:type="spellEnd"/>
      <w:r>
        <w:t xml:space="preserve">; механічні </w:t>
      </w:r>
      <w:r>
        <w:rPr>
          <w:spacing w:val="-2"/>
        </w:rPr>
        <w:t>пошкодження.</w:t>
      </w:r>
    </w:p>
    <w:p w:rsidR="004B6E92" w:rsidRDefault="009B7ACB">
      <w:pPr>
        <w:pStyle w:val="a3"/>
        <w:spacing w:line="360" w:lineRule="auto"/>
        <w:ind w:right="420" w:firstLine="359"/>
      </w:pPr>
      <w:r>
        <w:t>На основі отриманих даних дерева відносили до відповідних категорій санітарного стану згідно із Санітарними правилами в лісах України [31].</w:t>
      </w:r>
      <w:r>
        <w:rPr>
          <w:spacing w:val="80"/>
        </w:rPr>
        <w:t xml:space="preserve"> </w:t>
      </w:r>
      <w:r>
        <w:t xml:space="preserve">Було використано </w:t>
      </w:r>
      <w:proofErr w:type="spellStart"/>
      <w:r>
        <w:t>шестикатегоріальну</w:t>
      </w:r>
      <w:proofErr w:type="spellEnd"/>
      <w:r>
        <w:t xml:space="preserve"> систему оцінки:</w:t>
      </w:r>
    </w:p>
    <w:p w:rsidR="004B6E92" w:rsidRDefault="009B7ACB">
      <w:pPr>
        <w:pStyle w:val="a5"/>
        <w:numPr>
          <w:ilvl w:val="4"/>
          <w:numId w:val="8"/>
        </w:numPr>
        <w:tabs>
          <w:tab w:val="left" w:pos="2073"/>
        </w:tabs>
        <w:ind w:left="2073"/>
        <w:jc w:val="left"/>
        <w:rPr>
          <w:sz w:val="28"/>
        </w:rPr>
      </w:pPr>
      <w:r>
        <w:rPr>
          <w:spacing w:val="-2"/>
          <w:sz w:val="28"/>
        </w:rPr>
        <w:t>здорові;</w:t>
      </w:r>
    </w:p>
    <w:p w:rsidR="004B6E92" w:rsidRDefault="009B7ACB">
      <w:pPr>
        <w:pStyle w:val="a5"/>
        <w:numPr>
          <w:ilvl w:val="4"/>
          <w:numId w:val="8"/>
        </w:numPr>
        <w:tabs>
          <w:tab w:val="left" w:pos="2073"/>
        </w:tabs>
        <w:spacing w:before="159"/>
        <w:ind w:left="2073"/>
        <w:jc w:val="left"/>
        <w:rPr>
          <w:sz w:val="28"/>
        </w:rPr>
      </w:pPr>
      <w:r>
        <w:rPr>
          <w:spacing w:val="-2"/>
          <w:sz w:val="28"/>
        </w:rPr>
        <w:t>ослаблені;</w:t>
      </w:r>
    </w:p>
    <w:p w:rsidR="004B6E92" w:rsidRDefault="009B7ACB">
      <w:pPr>
        <w:pStyle w:val="a5"/>
        <w:numPr>
          <w:ilvl w:val="4"/>
          <w:numId w:val="8"/>
        </w:numPr>
        <w:tabs>
          <w:tab w:val="left" w:pos="2073"/>
        </w:tabs>
        <w:spacing w:before="161"/>
        <w:ind w:left="2073"/>
        <w:jc w:val="left"/>
        <w:rPr>
          <w:sz w:val="28"/>
        </w:rPr>
      </w:pPr>
      <w:r>
        <w:rPr>
          <w:sz w:val="28"/>
        </w:rPr>
        <w:t>сильно</w:t>
      </w:r>
      <w:r>
        <w:rPr>
          <w:spacing w:val="-4"/>
          <w:sz w:val="28"/>
        </w:rPr>
        <w:t xml:space="preserve"> </w:t>
      </w:r>
      <w:r>
        <w:rPr>
          <w:spacing w:val="-2"/>
          <w:sz w:val="28"/>
        </w:rPr>
        <w:t>ослаблені;</w:t>
      </w:r>
    </w:p>
    <w:p w:rsidR="004B6E92" w:rsidRDefault="009B7ACB">
      <w:pPr>
        <w:pStyle w:val="a5"/>
        <w:numPr>
          <w:ilvl w:val="4"/>
          <w:numId w:val="8"/>
        </w:numPr>
        <w:tabs>
          <w:tab w:val="left" w:pos="2073"/>
        </w:tabs>
        <w:spacing w:before="161"/>
        <w:ind w:left="2073"/>
        <w:jc w:val="left"/>
        <w:rPr>
          <w:sz w:val="28"/>
        </w:rPr>
      </w:pPr>
      <w:proofErr w:type="spellStart"/>
      <w:r>
        <w:rPr>
          <w:spacing w:val="-2"/>
          <w:sz w:val="28"/>
        </w:rPr>
        <w:t>всихаючі</w:t>
      </w:r>
      <w:proofErr w:type="spellEnd"/>
      <w:r>
        <w:rPr>
          <w:spacing w:val="-2"/>
          <w:sz w:val="28"/>
        </w:rPr>
        <w:t>;</w:t>
      </w:r>
    </w:p>
    <w:p w:rsidR="004B6E92" w:rsidRDefault="009B7ACB">
      <w:pPr>
        <w:pStyle w:val="a5"/>
        <w:numPr>
          <w:ilvl w:val="4"/>
          <w:numId w:val="8"/>
        </w:numPr>
        <w:tabs>
          <w:tab w:val="left" w:pos="2073"/>
        </w:tabs>
        <w:spacing w:before="158"/>
        <w:ind w:left="2073"/>
        <w:jc w:val="left"/>
        <w:rPr>
          <w:sz w:val="28"/>
        </w:rPr>
      </w:pPr>
      <w:r>
        <w:rPr>
          <w:sz w:val="28"/>
        </w:rPr>
        <w:t>свіжий</w:t>
      </w:r>
      <w:r>
        <w:rPr>
          <w:spacing w:val="-2"/>
          <w:sz w:val="28"/>
        </w:rPr>
        <w:t xml:space="preserve"> сухостій;</w:t>
      </w:r>
    </w:p>
    <w:p w:rsidR="004B6E92" w:rsidRDefault="009B7ACB">
      <w:pPr>
        <w:pStyle w:val="a5"/>
        <w:numPr>
          <w:ilvl w:val="4"/>
          <w:numId w:val="8"/>
        </w:numPr>
        <w:tabs>
          <w:tab w:val="left" w:pos="2073"/>
        </w:tabs>
        <w:spacing w:before="161"/>
        <w:ind w:left="2073"/>
        <w:jc w:val="left"/>
        <w:rPr>
          <w:sz w:val="28"/>
        </w:rPr>
      </w:pPr>
      <w:r>
        <w:rPr>
          <w:sz w:val="28"/>
        </w:rPr>
        <w:t>старий</w:t>
      </w:r>
      <w:r>
        <w:rPr>
          <w:spacing w:val="-2"/>
          <w:sz w:val="28"/>
        </w:rPr>
        <w:t xml:space="preserve"> сухостій.</w:t>
      </w:r>
    </w:p>
    <w:p w:rsidR="004B6E92" w:rsidRDefault="009B7ACB">
      <w:pPr>
        <w:pStyle w:val="a3"/>
        <w:spacing w:before="160" w:line="360" w:lineRule="auto"/>
        <w:ind w:right="423" w:firstLine="359"/>
      </w:pPr>
      <w:r>
        <w:t xml:space="preserve">Для оцінки санітарного стану дерев використовували індекс санітарного стану насадження, який дозволяє отримати узагальнену характеристику деревостану. Середньозважений індекс санітарного стану визначали за </w:t>
      </w:r>
      <w:r>
        <w:rPr>
          <w:spacing w:val="-2"/>
        </w:rPr>
        <w:t>формулою:</w:t>
      </w:r>
    </w:p>
    <w:p w:rsidR="004B6E92" w:rsidRDefault="004B6E92">
      <w:pPr>
        <w:pStyle w:val="a3"/>
        <w:spacing w:before="252"/>
        <w:ind w:left="0"/>
        <w:jc w:val="left"/>
      </w:pPr>
    </w:p>
    <w:p w:rsidR="004B6E92" w:rsidRDefault="00020440">
      <w:pPr>
        <w:pStyle w:val="a3"/>
        <w:tabs>
          <w:tab w:val="left" w:pos="9666"/>
        </w:tabs>
        <w:spacing w:line="269" w:lineRule="exact"/>
        <w:ind w:left="3514"/>
        <w:jc w:val="left"/>
      </w:pPr>
      <w:r>
        <w:rPr>
          <w:noProof/>
          <w:lang w:val="ru-RU" w:eastAsia="ru-RU"/>
        </w:rPr>
        <w:pict>
          <v:shape id="Graphic 23" o:spid="_x0000_s1033" style="position:absolute;left:0;text-align:left;margin-left:249.4pt;margin-top:8.65pt;width:41.9pt;height:1pt;z-index:-16456192;visibility:visible;mso-wrap-style:square;mso-wrap-distance-left:0;mso-wrap-distance-top:0;mso-wrap-distance-right:0;mso-wrap-distance-bottom:0;mso-position-horizontal:absolute;mso-position-horizontal-relative:page;mso-position-vertical:absolute;mso-position-vertical-relative:text;v-text-anchor:top" coordsize="5321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" path="m531876,l,,,12191r531876,l531876,xe" fillcolor="black" stroked="f">
            <v:path arrowok="t"/>
            <w10:wrap anchorx="page"/>
          </v:shape>
        </w:pict>
      </w:r>
      <w:r w:rsidR="009B7ACB">
        <w:rPr>
          <w:w w:val="105"/>
        </w:rPr>
        <w:t>ІСС</w:t>
      </w:r>
      <w:r w:rsidR="009B7ACB">
        <w:rPr>
          <w:spacing w:val="-3"/>
          <w:w w:val="105"/>
        </w:rPr>
        <w:t xml:space="preserve"> </w:t>
      </w:r>
      <w:r w:rsidR="009B7ACB">
        <w:rPr>
          <w:w w:val="105"/>
        </w:rPr>
        <w:t>=</w:t>
      </w:r>
      <w:r w:rsidR="009B7ACB">
        <w:rPr>
          <w:spacing w:val="-2"/>
          <w:w w:val="105"/>
        </w:rPr>
        <w:t xml:space="preserve"> </w:t>
      </w:r>
      <w:r w:rsidR="009B7ACB">
        <w:rPr>
          <w:w w:val="105"/>
          <w:vertAlign w:val="superscript"/>
        </w:rPr>
        <w:t>Σ(</w:t>
      </w:r>
      <w:proofErr w:type="spellStart"/>
      <w:r w:rsidR="009B7ACB">
        <w:rPr>
          <w:w w:val="105"/>
          <w:vertAlign w:val="superscript"/>
        </w:rPr>
        <w:t>ni</w:t>
      </w:r>
      <w:proofErr w:type="spellEnd"/>
      <w:r w:rsidR="009B7ACB">
        <w:rPr>
          <w:spacing w:val="-21"/>
          <w:w w:val="105"/>
        </w:rPr>
        <w:t xml:space="preserve"> </w:t>
      </w:r>
      <w:r w:rsidR="009B7ACB">
        <w:rPr>
          <w:w w:val="105"/>
          <w:vertAlign w:val="superscript"/>
        </w:rPr>
        <w:t>*</w:t>
      </w:r>
      <w:r w:rsidR="009B7ACB">
        <w:rPr>
          <w:spacing w:val="32"/>
          <w:w w:val="105"/>
        </w:rPr>
        <w:t xml:space="preserve"> </w:t>
      </w:r>
      <w:proofErr w:type="spellStart"/>
      <w:r w:rsidR="009B7ACB">
        <w:rPr>
          <w:spacing w:val="-4"/>
          <w:w w:val="105"/>
          <w:vertAlign w:val="superscript"/>
        </w:rPr>
        <w:t>ki</w:t>
      </w:r>
      <w:proofErr w:type="spellEnd"/>
      <w:r w:rsidR="009B7ACB">
        <w:rPr>
          <w:spacing w:val="-4"/>
          <w:w w:val="105"/>
          <w:vertAlign w:val="superscript"/>
        </w:rPr>
        <w:t>)</w:t>
      </w:r>
      <w:r w:rsidR="009B7ACB">
        <w:rPr>
          <w:spacing w:val="-4"/>
          <w:w w:val="105"/>
        </w:rPr>
        <w:t>,</w:t>
      </w:r>
      <w:r w:rsidR="009B7ACB">
        <w:tab/>
      </w:r>
      <w:r w:rsidR="009B7ACB">
        <w:rPr>
          <w:spacing w:val="-2"/>
          <w:w w:val="105"/>
        </w:rPr>
        <w:t>(2.1)</w:t>
      </w:r>
    </w:p>
    <w:p w:rsidR="004B6E92" w:rsidRDefault="009B7ACB">
      <w:pPr>
        <w:spacing w:line="177" w:lineRule="exact"/>
        <w:ind w:left="571" w:right="1946"/>
        <w:jc w:val="center"/>
        <w:rPr>
          <w:sz w:val="20"/>
        </w:rPr>
      </w:pPr>
      <w:r>
        <w:rPr>
          <w:spacing w:val="-10"/>
          <w:sz w:val="20"/>
        </w:rPr>
        <w:t>N</w:t>
      </w:r>
    </w:p>
    <w:p w:rsidR="004D4546" w:rsidRDefault="009B7ACB" w:rsidP="004D4546">
      <w:pPr>
        <w:pStyle w:val="a3"/>
        <w:spacing w:before="115" w:line="360" w:lineRule="auto"/>
        <w:ind w:right="3309" w:firstLine="707"/>
        <w:jc w:val="left"/>
      </w:pPr>
      <w:r>
        <w:t>де:</w:t>
      </w:r>
      <w:r>
        <w:rPr>
          <w:spacing w:val="-5"/>
        </w:rPr>
        <w:t xml:space="preserve"> </w:t>
      </w:r>
      <w:r>
        <w:t>IСС</w:t>
      </w:r>
      <w:r>
        <w:rPr>
          <w:spacing w:val="-7"/>
        </w:rPr>
        <w:t xml:space="preserve"> </w:t>
      </w:r>
      <w:r>
        <w:t>-</w:t>
      </w:r>
      <w:r>
        <w:rPr>
          <w:spacing w:val="-7"/>
        </w:rPr>
        <w:t xml:space="preserve"> </w:t>
      </w:r>
      <w:r>
        <w:t>індекс</w:t>
      </w:r>
      <w:r>
        <w:rPr>
          <w:spacing w:val="-6"/>
        </w:rPr>
        <w:t xml:space="preserve"> </w:t>
      </w:r>
      <w:r>
        <w:t>санітарного</w:t>
      </w:r>
      <w:r>
        <w:rPr>
          <w:spacing w:val="-5"/>
        </w:rPr>
        <w:t xml:space="preserve"> </w:t>
      </w:r>
      <w:r>
        <w:t>стану</w:t>
      </w:r>
      <w:r>
        <w:rPr>
          <w:spacing w:val="-10"/>
        </w:rPr>
        <w:t xml:space="preserve"> </w:t>
      </w:r>
      <w:r>
        <w:t xml:space="preserve">насадження; </w:t>
      </w:r>
      <w:proofErr w:type="spellStart"/>
      <w:r>
        <w:t>n</w:t>
      </w:r>
      <w:r>
        <w:rPr>
          <w:i/>
          <w:vertAlign w:val="subscript"/>
        </w:rPr>
        <w:t>i</w:t>
      </w:r>
      <w:proofErr w:type="spellEnd"/>
      <w:r>
        <w:rPr>
          <w:i/>
        </w:rPr>
        <w:t xml:space="preserve"> </w:t>
      </w:r>
      <w:r>
        <w:t>- кількість дерев відповідної категорії стану;</w:t>
      </w:r>
    </w:p>
    <w:p w:rsidR="004B6E92" w:rsidRDefault="009B7ACB" w:rsidP="004D4546">
      <w:pPr>
        <w:pStyle w:val="a3"/>
        <w:spacing w:before="115" w:line="360" w:lineRule="auto"/>
        <w:ind w:right="3309" w:hanging="1"/>
        <w:jc w:val="left"/>
      </w:pPr>
      <w:proofErr w:type="spellStart"/>
      <w:r>
        <w:t>k</w:t>
      </w:r>
      <w:r>
        <w:rPr>
          <w:vertAlign w:val="subscript"/>
        </w:rPr>
        <w:t>i</w:t>
      </w:r>
      <w:proofErr w:type="spellEnd"/>
      <w:r>
        <w:rPr>
          <w:spacing w:val="-3"/>
        </w:rPr>
        <w:t xml:space="preserve"> </w:t>
      </w:r>
      <w:r>
        <w:t>-</w:t>
      </w:r>
      <w:r>
        <w:rPr>
          <w:spacing w:val="-4"/>
        </w:rPr>
        <w:t xml:space="preserve"> </w:t>
      </w:r>
      <w:r>
        <w:t>номер</w:t>
      </w:r>
      <w:r>
        <w:rPr>
          <w:spacing w:val="-2"/>
        </w:rPr>
        <w:t xml:space="preserve"> </w:t>
      </w:r>
      <w:r>
        <w:t>категорії</w:t>
      </w:r>
      <w:r>
        <w:rPr>
          <w:spacing w:val="-4"/>
        </w:rPr>
        <w:t xml:space="preserve"> </w:t>
      </w:r>
      <w:r>
        <w:rPr>
          <w:spacing w:val="-2"/>
        </w:rPr>
        <w:t>стану;</w:t>
      </w:r>
    </w:p>
    <w:p w:rsidR="004B6E92" w:rsidRDefault="009B7ACB">
      <w:pPr>
        <w:pStyle w:val="a3"/>
        <w:spacing w:before="163"/>
        <w:jc w:val="left"/>
      </w:pPr>
      <w:r>
        <w:t>N</w:t>
      </w:r>
      <w:r>
        <w:rPr>
          <w:spacing w:val="-6"/>
        </w:rPr>
        <w:t xml:space="preserve"> </w:t>
      </w:r>
      <w:r>
        <w:t>-</w:t>
      </w:r>
      <w:r>
        <w:rPr>
          <w:spacing w:val="-4"/>
        </w:rPr>
        <w:t xml:space="preserve"> </w:t>
      </w:r>
      <w:r>
        <w:t>загальна</w:t>
      </w:r>
      <w:r>
        <w:rPr>
          <w:spacing w:val="-4"/>
        </w:rPr>
        <w:t xml:space="preserve"> </w:t>
      </w:r>
      <w:r>
        <w:t>кількість</w:t>
      </w:r>
      <w:r>
        <w:rPr>
          <w:spacing w:val="-4"/>
        </w:rPr>
        <w:t xml:space="preserve"> </w:t>
      </w:r>
      <w:r>
        <w:t>обстежених</w:t>
      </w:r>
      <w:r>
        <w:rPr>
          <w:spacing w:val="-2"/>
        </w:rPr>
        <w:t xml:space="preserve"> дерев.</w:t>
      </w:r>
    </w:p>
    <w:p w:rsidR="004B6E92" w:rsidRDefault="009B7ACB">
      <w:pPr>
        <w:pStyle w:val="a3"/>
        <w:spacing w:before="160"/>
        <w:jc w:val="left"/>
      </w:pPr>
      <w:r>
        <w:t>Отримані</w:t>
      </w:r>
      <w:r>
        <w:rPr>
          <w:spacing w:val="-6"/>
        </w:rPr>
        <w:t xml:space="preserve"> </w:t>
      </w:r>
      <w:r>
        <w:t>значення</w:t>
      </w:r>
      <w:r>
        <w:rPr>
          <w:spacing w:val="-5"/>
        </w:rPr>
        <w:t xml:space="preserve"> </w:t>
      </w:r>
      <w:r>
        <w:t>інтерпретували</w:t>
      </w:r>
      <w:r>
        <w:rPr>
          <w:spacing w:val="-3"/>
        </w:rPr>
        <w:t xml:space="preserve"> </w:t>
      </w:r>
      <w:r>
        <w:t>за</w:t>
      </w:r>
      <w:r>
        <w:rPr>
          <w:spacing w:val="-7"/>
        </w:rPr>
        <w:t xml:space="preserve"> </w:t>
      </w:r>
      <w:r>
        <w:t>таблицею</w:t>
      </w:r>
      <w:r>
        <w:rPr>
          <w:spacing w:val="-6"/>
        </w:rPr>
        <w:t xml:space="preserve"> </w:t>
      </w:r>
      <w:r>
        <w:rPr>
          <w:spacing w:val="-4"/>
        </w:rPr>
        <w:t>2.1:</w:t>
      </w:r>
    </w:p>
    <w:p w:rsidR="004B6E92" w:rsidRDefault="009B7ACB">
      <w:pPr>
        <w:pStyle w:val="a3"/>
        <w:spacing w:before="161"/>
        <w:ind w:left="1702"/>
        <w:jc w:val="left"/>
      </w:pPr>
      <w:r>
        <w:t>Таблиця</w:t>
      </w:r>
      <w:r>
        <w:rPr>
          <w:spacing w:val="-8"/>
        </w:rPr>
        <w:t xml:space="preserve"> </w:t>
      </w:r>
      <w:r>
        <w:t>2.1</w:t>
      </w:r>
      <w:r>
        <w:rPr>
          <w:spacing w:val="-3"/>
        </w:rPr>
        <w:t xml:space="preserve"> </w:t>
      </w:r>
      <w:r>
        <w:t>–</w:t>
      </w:r>
      <w:r>
        <w:rPr>
          <w:spacing w:val="-5"/>
        </w:rPr>
        <w:t xml:space="preserve"> </w:t>
      </w:r>
      <w:r>
        <w:t>Шкала</w:t>
      </w:r>
      <w:r>
        <w:rPr>
          <w:spacing w:val="-5"/>
        </w:rPr>
        <w:t xml:space="preserve"> </w:t>
      </w:r>
      <w:r>
        <w:t>визначення</w:t>
      </w:r>
      <w:r>
        <w:rPr>
          <w:spacing w:val="-5"/>
        </w:rPr>
        <w:t xml:space="preserve"> </w:t>
      </w:r>
      <w:r>
        <w:t>життєвого</w:t>
      </w:r>
      <w:r>
        <w:rPr>
          <w:spacing w:val="-5"/>
        </w:rPr>
        <w:t xml:space="preserve"> </w:t>
      </w:r>
      <w:r>
        <w:t>стану</w:t>
      </w:r>
      <w:r>
        <w:rPr>
          <w:spacing w:val="-8"/>
        </w:rPr>
        <w:t xml:space="preserve"> </w:t>
      </w:r>
      <w:r>
        <w:rPr>
          <w:spacing w:val="-2"/>
        </w:rPr>
        <w:t>дерев</w:t>
      </w:r>
    </w:p>
    <w:p w:rsidR="004B6E92" w:rsidRDefault="004B6E92">
      <w:pPr>
        <w:pStyle w:val="a3"/>
        <w:spacing w:before="6"/>
        <w:ind w:left="0"/>
        <w:jc w:val="left"/>
        <w:rPr>
          <w:sz w:val="14"/>
        </w:rPr>
      </w:pPr>
    </w:p>
    <w:tbl>
      <w:tblPr>
        <w:tblStyle w:val="TableNormal"/>
        <w:tblW w:w="0" w:type="auto"/>
        <w:tblInd w:w="1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2"/>
        <w:gridCol w:w="5528"/>
      </w:tblGrid>
      <w:tr w:rsidR="004B6E92">
        <w:trPr>
          <w:trHeight w:val="484"/>
        </w:trPr>
        <w:tc>
          <w:tcPr>
            <w:tcW w:w="1952" w:type="dxa"/>
          </w:tcPr>
          <w:p w:rsidR="004B6E92" w:rsidRDefault="009B7ACB">
            <w:pPr>
              <w:pStyle w:val="TableParagraph"/>
              <w:spacing w:line="315" w:lineRule="exact"/>
              <w:ind w:left="11" w:right="5"/>
              <w:rPr>
                <w:sz w:val="28"/>
              </w:rPr>
            </w:pPr>
            <w:r>
              <w:rPr>
                <w:spacing w:val="-4"/>
                <w:sz w:val="28"/>
              </w:rPr>
              <w:t>Клас</w:t>
            </w:r>
          </w:p>
        </w:tc>
        <w:tc>
          <w:tcPr>
            <w:tcW w:w="5528" w:type="dxa"/>
          </w:tcPr>
          <w:p w:rsidR="004B6E92" w:rsidRDefault="009B7ACB">
            <w:pPr>
              <w:pStyle w:val="TableParagraph"/>
              <w:spacing w:line="315" w:lineRule="exact"/>
              <w:ind w:left="10" w:right="3"/>
              <w:rPr>
                <w:sz w:val="28"/>
              </w:rPr>
            </w:pPr>
            <w:r>
              <w:rPr>
                <w:spacing w:val="-2"/>
                <w:sz w:val="28"/>
              </w:rPr>
              <w:t>Характеристика</w:t>
            </w:r>
          </w:p>
        </w:tc>
      </w:tr>
      <w:tr w:rsidR="004B6E92">
        <w:trPr>
          <w:trHeight w:val="482"/>
        </w:trPr>
        <w:tc>
          <w:tcPr>
            <w:tcW w:w="1952" w:type="dxa"/>
          </w:tcPr>
          <w:p w:rsidR="004B6E92" w:rsidRDefault="009B7ACB">
            <w:pPr>
              <w:pStyle w:val="TableParagraph"/>
              <w:spacing w:line="315" w:lineRule="exact"/>
              <w:ind w:left="11" w:right="2"/>
              <w:rPr>
                <w:sz w:val="28"/>
              </w:rPr>
            </w:pPr>
            <w:r>
              <w:rPr>
                <w:sz w:val="28"/>
              </w:rPr>
              <w:t>I</w:t>
            </w:r>
            <w:r>
              <w:rPr>
                <w:spacing w:val="-1"/>
                <w:sz w:val="28"/>
              </w:rPr>
              <w:t xml:space="preserve"> </w:t>
            </w:r>
            <w:r>
              <w:rPr>
                <w:spacing w:val="-4"/>
                <w:sz w:val="28"/>
              </w:rPr>
              <w:t>клас</w:t>
            </w:r>
          </w:p>
        </w:tc>
        <w:tc>
          <w:tcPr>
            <w:tcW w:w="5528" w:type="dxa"/>
          </w:tcPr>
          <w:p w:rsidR="004B6E92" w:rsidRDefault="009B7ACB">
            <w:pPr>
              <w:pStyle w:val="TableParagraph"/>
              <w:spacing w:line="315" w:lineRule="exact"/>
              <w:ind w:left="10"/>
              <w:rPr>
                <w:sz w:val="28"/>
              </w:rPr>
            </w:pPr>
            <w:r>
              <w:rPr>
                <w:sz w:val="28"/>
              </w:rPr>
              <w:t>здорові</w:t>
            </w:r>
            <w:r>
              <w:rPr>
                <w:spacing w:val="-2"/>
                <w:sz w:val="28"/>
              </w:rPr>
              <w:t xml:space="preserve"> дерева</w:t>
            </w:r>
          </w:p>
        </w:tc>
      </w:tr>
      <w:tr w:rsidR="004B6E92">
        <w:trPr>
          <w:trHeight w:val="482"/>
        </w:trPr>
        <w:tc>
          <w:tcPr>
            <w:tcW w:w="1952" w:type="dxa"/>
          </w:tcPr>
          <w:p w:rsidR="004B6E92" w:rsidRDefault="009B7ACB">
            <w:pPr>
              <w:pStyle w:val="TableParagraph"/>
              <w:spacing w:line="315" w:lineRule="exact"/>
              <w:ind w:left="11"/>
              <w:rPr>
                <w:sz w:val="28"/>
              </w:rPr>
            </w:pPr>
            <w:r>
              <w:rPr>
                <w:sz w:val="28"/>
              </w:rPr>
              <w:t>II</w:t>
            </w:r>
            <w:r>
              <w:rPr>
                <w:spacing w:val="-1"/>
                <w:sz w:val="28"/>
              </w:rPr>
              <w:t xml:space="preserve"> </w:t>
            </w:r>
            <w:r>
              <w:rPr>
                <w:spacing w:val="-4"/>
                <w:sz w:val="28"/>
              </w:rPr>
              <w:t>клас</w:t>
            </w:r>
          </w:p>
        </w:tc>
        <w:tc>
          <w:tcPr>
            <w:tcW w:w="5528" w:type="dxa"/>
          </w:tcPr>
          <w:p w:rsidR="004B6E92" w:rsidRDefault="009B7ACB">
            <w:pPr>
              <w:pStyle w:val="TableParagraph"/>
              <w:spacing w:line="315" w:lineRule="exact"/>
              <w:ind w:left="10" w:right="3"/>
              <w:rPr>
                <w:sz w:val="28"/>
              </w:rPr>
            </w:pPr>
            <w:r>
              <w:rPr>
                <w:spacing w:val="-2"/>
                <w:sz w:val="28"/>
              </w:rPr>
              <w:t>ослаблені</w:t>
            </w:r>
          </w:p>
        </w:tc>
      </w:tr>
      <w:tr w:rsidR="004B6E92">
        <w:trPr>
          <w:trHeight w:val="484"/>
        </w:trPr>
        <w:tc>
          <w:tcPr>
            <w:tcW w:w="1952" w:type="dxa"/>
          </w:tcPr>
          <w:p w:rsidR="004B6E92" w:rsidRDefault="009B7ACB">
            <w:pPr>
              <w:pStyle w:val="TableParagraph"/>
              <w:spacing w:line="317" w:lineRule="exact"/>
              <w:ind w:left="11" w:right="2"/>
              <w:rPr>
                <w:sz w:val="28"/>
              </w:rPr>
            </w:pPr>
            <w:r>
              <w:rPr>
                <w:sz w:val="28"/>
              </w:rPr>
              <w:t>III</w:t>
            </w:r>
            <w:r>
              <w:rPr>
                <w:spacing w:val="-1"/>
                <w:sz w:val="28"/>
              </w:rPr>
              <w:t xml:space="preserve"> </w:t>
            </w:r>
            <w:r>
              <w:rPr>
                <w:spacing w:val="-4"/>
                <w:sz w:val="28"/>
              </w:rPr>
              <w:t>клас</w:t>
            </w:r>
          </w:p>
        </w:tc>
        <w:tc>
          <w:tcPr>
            <w:tcW w:w="5528" w:type="dxa"/>
          </w:tcPr>
          <w:p w:rsidR="004B6E92" w:rsidRDefault="009B7ACB">
            <w:pPr>
              <w:pStyle w:val="TableParagraph"/>
              <w:spacing w:line="317" w:lineRule="exact"/>
              <w:ind w:left="10" w:right="4"/>
              <w:rPr>
                <w:sz w:val="28"/>
              </w:rPr>
            </w:pPr>
            <w:r>
              <w:rPr>
                <w:sz w:val="28"/>
              </w:rPr>
              <w:t>сильно</w:t>
            </w:r>
            <w:r>
              <w:rPr>
                <w:spacing w:val="-4"/>
                <w:sz w:val="28"/>
              </w:rPr>
              <w:t xml:space="preserve"> </w:t>
            </w:r>
            <w:r>
              <w:rPr>
                <w:spacing w:val="-2"/>
                <w:sz w:val="28"/>
              </w:rPr>
              <w:t>ослаблені</w:t>
            </w:r>
          </w:p>
        </w:tc>
      </w:tr>
      <w:tr w:rsidR="004B6E92">
        <w:trPr>
          <w:trHeight w:val="482"/>
        </w:trPr>
        <w:tc>
          <w:tcPr>
            <w:tcW w:w="1952" w:type="dxa"/>
          </w:tcPr>
          <w:p w:rsidR="004B6E92" w:rsidRDefault="009B7ACB">
            <w:pPr>
              <w:pStyle w:val="TableParagraph"/>
              <w:spacing w:line="315" w:lineRule="exact"/>
              <w:ind w:left="11" w:right="2"/>
              <w:rPr>
                <w:sz w:val="28"/>
              </w:rPr>
            </w:pPr>
            <w:r>
              <w:rPr>
                <w:sz w:val="28"/>
              </w:rPr>
              <w:t>IV</w:t>
            </w:r>
            <w:r>
              <w:rPr>
                <w:spacing w:val="-2"/>
                <w:sz w:val="28"/>
              </w:rPr>
              <w:t xml:space="preserve"> </w:t>
            </w:r>
            <w:r>
              <w:rPr>
                <w:spacing w:val="-4"/>
                <w:sz w:val="28"/>
              </w:rPr>
              <w:t>клас</w:t>
            </w:r>
          </w:p>
        </w:tc>
        <w:tc>
          <w:tcPr>
            <w:tcW w:w="5528" w:type="dxa"/>
          </w:tcPr>
          <w:p w:rsidR="004B6E92" w:rsidRDefault="009B7ACB">
            <w:pPr>
              <w:pStyle w:val="TableParagraph"/>
              <w:spacing w:line="315" w:lineRule="exact"/>
              <w:ind w:left="10" w:right="3"/>
              <w:rPr>
                <w:sz w:val="28"/>
              </w:rPr>
            </w:pPr>
            <w:proofErr w:type="spellStart"/>
            <w:r>
              <w:rPr>
                <w:spacing w:val="-2"/>
                <w:sz w:val="28"/>
              </w:rPr>
              <w:t>всихаючі</w:t>
            </w:r>
            <w:proofErr w:type="spellEnd"/>
          </w:p>
        </w:tc>
      </w:tr>
      <w:tr w:rsidR="004B6E92">
        <w:trPr>
          <w:trHeight w:val="484"/>
        </w:trPr>
        <w:tc>
          <w:tcPr>
            <w:tcW w:w="1952" w:type="dxa"/>
          </w:tcPr>
          <w:p w:rsidR="004B6E92" w:rsidRDefault="009B7ACB">
            <w:pPr>
              <w:pStyle w:val="TableParagraph"/>
              <w:spacing w:line="315" w:lineRule="exact"/>
              <w:ind w:left="11" w:right="5"/>
              <w:rPr>
                <w:sz w:val="28"/>
              </w:rPr>
            </w:pPr>
            <w:r>
              <w:rPr>
                <w:sz w:val="28"/>
              </w:rPr>
              <w:t>V</w:t>
            </w:r>
            <w:r>
              <w:rPr>
                <w:spacing w:val="-2"/>
                <w:sz w:val="28"/>
              </w:rPr>
              <w:t xml:space="preserve"> </w:t>
            </w:r>
            <w:r>
              <w:rPr>
                <w:spacing w:val="-4"/>
                <w:sz w:val="28"/>
              </w:rPr>
              <w:t>клас</w:t>
            </w:r>
          </w:p>
        </w:tc>
        <w:tc>
          <w:tcPr>
            <w:tcW w:w="5528" w:type="dxa"/>
          </w:tcPr>
          <w:p w:rsidR="004B6E92" w:rsidRDefault="009B7ACB">
            <w:pPr>
              <w:pStyle w:val="TableParagraph"/>
              <w:spacing w:line="315" w:lineRule="exact"/>
              <w:ind w:left="10" w:right="3"/>
              <w:rPr>
                <w:sz w:val="28"/>
              </w:rPr>
            </w:pPr>
            <w:r>
              <w:rPr>
                <w:spacing w:val="-2"/>
                <w:sz w:val="28"/>
              </w:rPr>
              <w:t>сухостій</w:t>
            </w:r>
          </w:p>
        </w:tc>
      </w:tr>
      <w:tr w:rsidR="004B6E92">
        <w:trPr>
          <w:trHeight w:val="481"/>
        </w:trPr>
        <w:tc>
          <w:tcPr>
            <w:tcW w:w="1952" w:type="dxa"/>
          </w:tcPr>
          <w:p w:rsidR="004B6E92" w:rsidRDefault="009B7ACB">
            <w:pPr>
              <w:pStyle w:val="TableParagraph"/>
              <w:spacing w:line="315" w:lineRule="exact"/>
              <w:ind w:left="11" w:right="2"/>
              <w:rPr>
                <w:sz w:val="28"/>
              </w:rPr>
            </w:pPr>
            <w:r>
              <w:rPr>
                <w:sz w:val="28"/>
              </w:rPr>
              <w:t>VI</w:t>
            </w:r>
            <w:r>
              <w:rPr>
                <w:spacing w:val="-3"/>
                <w:sz w:val="28"/>
              </w:rPr>
              <w:t xml:space="preserve"> </w:t>
            </w:r>
            <w:r>
              <w:rPr>
                <w:spacing w:val="-4"/>
                <w:sz w:val="28"/>
              </w:rPr>
              <w:t>клас</w:t>
            </w:r>
          </w:p>
        </w:tc>
        <w:tc>
          <w:tcPr>
            <w:tcW w:w="5528" w:type="dxa"/>
          </w:tcPr>
          <w:p w:rsidR="004B6E92" w:rsidRDefault="009B7ACB">
            <w:pPr>
              <w:pStyle w:val="TableParagraph"/>
              <w:spacing w:line="315" w:lineRule="exact"/>
              <w:ind w:left="10" w:right="3"/>
              <w:rPr>
                <w:sz w:val="28"/>
              </w:rPr>
            </w:pPr>
            <w:r>
              <w:rPr>
                <w:spacing w:val="-2"/>
                <w:sz w:val="28"/>
              </w:rPr>
              <w:t>загиблі</w:t>
            </w:r>
          </w:p>
        </w:tc>
      </w:tr>
    </w:tbl>
    <w:p w:rsidR="004B6E92" w:rsidRDefault="004B6E92">
      <w:pPr>
        <w:pStyle w:val="a3"/>
        <w:spacing w:before="155"/>
        <w:ind w:left="0"/>
        <w:jc w:val="left"/>
      </w:pPr>
    </w:p>
    <w:p w:rsidR="004B6E92" w:rsidRDefault="009B7ACB">
      <w:pPr>
        <w:pStyle w:val="a3"/>
        <w:spacing w:before="1" w:line="360" w:lineRule="auto"/>
        <w:ind w:right="419" w:firstLine="707"/>
      </w:pPr>
      <w:r>
        <w:t>Під час польових досліджень використовували рулетку та мірну</w:t>
      </w:r>
      <w:r>
        <w:rPr>
          <w:spacing w:val="40"/>
        </w:rPr>
        <w:t xml:space="preserve"> </w:t>
      </w:r>
      <w:r>
        <w:t xml:space="preserve">стрічку для визначення діаметра стовбурів і відстаней, польовий журнал для фіксації результатів спостережень, фотоапарат або камеру мобільного телефону для документування пошкоджень, а також GPS-навігацію </w:t>
      </w:r>
      <w:proofErr w:type="spellStart"/>
      <w:r>
        <w:t>смартфона</w:t>
      </w:r>
      <w:proofErr w:type="spellEnd"/>
      <w:r>
        <w:t xml:space="preserve"> для визначення місцезнаходження ділянок. Основну частину досліджень виконували методом візуального огляду дерев.</w:t>
      </w:r>
    </w:p>
    <w:p w:rsidR="004B6E92" w:rsidRDefault="009B7ACB">
      <w:pPr>
        <w:pStyle w:val="a3"/>
        <w:spacing w:before="1" w:line="360" w:lineRule="auto"/>
        <w:ind w:right="427" w:firstLine="707"/>
      </w:pPr>
      <w:r>
        <w:t>Для аналізу результатів використовували методи варіаційної</w:t>
      </w:r>
      <w:r>
        <w:rPr>
          <w:spacing w:val="40"/>
        </w:rPr>
        <w:t xml:space="preserve"> </w:t>
      </w:r>
      <w:r>
        <w:t>статистики [1; 31]. Після визначення категорії стану кожного дерева розраховували відсотковий розподіл дерев за категоріями. Частку дерев певної категорії визначали за формулою:</w:t>
      </w:r>
    </w:p>
    <w:p w:rsidR="004B6E92" w:rsidRDefault="00020440">
      <w:pPr>
        <w:pStyle w:val="a3"/>
        <w:tabs>
          <w:tab w:val="left" w:pos="9333"/>
        </w:tabs>
        <w:spacing w:before="46" w:line="273" w:lineRule="exact"/>
        <w:ind w:left="4057"/>
        <w:jc w:val="left"/>
      </w:pPr>
      <w:r>
        <w:rPr>
          <w:noProof/>
          <w:lang w:val="ru-RU" w:eastAsia="ru-RU"/>
        </w:rPr>
        <w:pict>
          <v:shape id="Graphic 24" o:spid="_x0000_s1032" style="position:absolute;left:0;text-align:left;margin-left:287.8pt;margin-top:11.2pt;width:7.8pt;height:1pt;z-index:-16455680;visibility:visible;mso-wrap-style:square;mso-wrap-distance-left:0;mso-wrap-distance-top:0;mso-wrap-distance-right:0;mso-wrap-distance-bottom:0;mso-position-horizontal:absolute;mso-position-horizontal-relative:page;mso-position-vertical:absolute;mso-position-vertical-relative:text;v-text-anchor:top" coordsize="990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" path="m99060,l,,,12191r99060,l99060,xe" fillcolor="black" stroked="f">
            <v:path arrowok="t"/>
            <w10:wrap anchorx="page"/>
          </v:shape>
        </w:pict>
      </w:r>
      <w:r w:rsidR="009B7ACB">
        <w:t>П</w:t>
      </w:r>
      <w:r w:rsidR="009B7ACB">
        <w:rPr>
          <w:spacing w:val="3"/>
        </w:rPr>
        <w:t xml:space="preserve"> </w:t>
      </w:r>
      <w:r w:rsidR="009B7ACB">
        <w:t>(%)</w:t>
      </w:r>
      <w:r w:rsidR="009B7ACB">
        <w:rPr>
          <w:spacing w:val="4"/>
        </w:rPr>
        <w:t xml:space="preserve"> </w:t>
      </w:r>
      <w:r w:rsidR="009B7ACB">
        <w:t>=</w:t>
      </w:r>
      <w:r w:rsidR="009B7ACB">
        <w:rPr>
          <w:spacing w:val="16"/>
        </w:rPr>
        <w:t xml:space="preserve"> </w:t>
      </w:r>
      <w:r w:rsidR="009B7ACB">
        <w:rPr>
          <w:rFonts w:ascii="Cambria Math" w:eastAsia="Cambria Math" w:hAnsi="Cambria Math"/>
          <w:vertAlign w:val="superscript"/>
        </w:rPr>
        <w:t>𝑛</w:t>
      </w:r>
      <w:r w:rsidR="009B7ACB">
        <w:rPr>
          <w:rFonts w:ascii="Cambria Math" w:eastAsia="Cambria Math" w:hAnsi="Cambria Math"/>
          <w:spacing w:val="29"/>
        </w:rPr>
        <w:t xml:space="preserve"> </w:t>
      </w:r>
      <w:r w:rsidR="009B7ACB">
        <w:t>*</w:t>
      </w:r>
      <w:r w:rsidR="009B7ACB">
        <w:rPr>
          <w:spacing w:val="5"/>
        </w:rPr>
        <w:t xml:space="preserve"> </w:t>
      </w:r>
      <w:r w:rsidR="009B7ACB">
        <w:rPr>
          <w:spacing w:val="-4"/>
        </w:rPr>
        <w:t>100,</w:t>
      </w:r>
      <w:r w:rsidR="009B7ACB">
        <w:tab/>
      </w:r>
      <w:r w:rsidR="009B7ACB">
        <w:rPr>
          <w:spacing w:val="-2"/>
        </w:rPr>
        <w:t>(2.2)</w:t>
      </w:r>
    </w:p>
    <w:p w:rsidR="004B6E92" w:rsidRDefault="009B7ACB">
      <w:pPr>
        <w:spacing w:line="179" w:lineRule="exact"/>
        <w:ind w:right="524"/>
        <w:jc w:val="center"/>
        <w:rPr>
          <w:rFonts w:ascii="Cambria Math" w:eastAsia="Cambria Math"/>
          <w:sz w:val="20"/>
        </w:rPr>
      </w:pPr>
      <w:r>
        <w:rPr>
          <w:rFonts w:ascii="Cambria Math" w:eastAsia="Cambria Math"/>
          <w:spacing w:val="-10"/>
          <w:sz w:val="20"/>
        </w:rPr>
        <w:t>𝑁</w:t>
      </w:r>
    </w:p>
    <w:p w:rsidR="004D4546" w:rsidRDefault="009B7ACB" w:rsidP="004D4546">
      <w:pPr>
        <w:pStyle w:val="a3"/>
        <w:spacing w:before="113" w:line="360" w:lineRule="auto"/>
        <w:ind w:right="421" w:firstLine="707"/>
      </w:pPr>
      <w:r>
        <w:t xml:space="preserve">де: П(%)- </w:t>
      </w:r>
      <w:proofErr w:type="spellStart"/>
      <w:r>
        <w:t>пошкодженість</w:t>
      </w:r>
      <w:proofErr w:type="spellEnd"/>
      <w:r>
        <w:t>; n – кількість дерев відповідної категорії; N – загальна кількість дерев</w:t>
      </w: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D4546" w:rsidRDefault="004D4546" w:rsidP="004D4546">
      <w:pPr>
        <w:pStyle w:val="a3"/>
        <w:spacing w:before="113" w:line="360" w:lineRule="auto"/>
        <w:ind w:right="421" w:firstLine="707"/>
      </w:pPr>
    </w:p>
    <w:p w:rsidR="004B6E92" w:rsidRDefault="004D4546" w:rsidP="004D4546">
      <w:pPr>
        <w:pStyle w:val="a3"/>
        <w:spacing w:before="113" w:line="360" w:lineRule="auto"/>
        <w:ind w:right="421" w:firstLine="707"/>
      </w:pPr>
      <w:r>
        <w:rPr>
          <w:lang w:val="en-US"/>
        </w:rPr>
        <w:lastRenderedPageBreak/>
        <w:t xml:space="preserve">3 </w:t>
      </w:r>
      <w:r w:rsidR="009B7ACB">
        <w:rPr>
          <w:spacing w:val="-2"/>
        </w:rPr>
        <w:t>ЕКСПЕРИМЕНТАЛЬНА</w:t>
      </w:r>
      <w:r w:rsidR="009B7ACB">
        <w:rPr>
          <w:spacing w:val="9"/>
        </w:rPr>
        <w:t xml:space="preserve"> </w:t>
      </w:r>
      <w:r w:rsidR="009B7ACB">
        <w:rPr>
          <w:spacing w:val="-2"/>
        </w:rPr>
        <w:t>ЧАСТИНА</w:t>
      </w:r>
    </w:p>
    <w:p w:rsidR="004B6E92" w:rsidRDefault="009B7ACB">
      <w:pPr>
        <w:pStyle w:val="a5"/>
        <w:numPr>
          <w:ilvl w:val="1"/>
          <w:numId w:val="5"/>
        </w:numPr>
        <w:tabs>
          <w:tab w:val="left" w:pos="2040"/>
        </w:tabs>
        <w:spacing w:before="163"/>
        <w:ind w:left="2040" w:hanging="490"/>
        <w:jc w:val="left"/>
        <w:rPr>
          <w:sz w:val="28"/>
        </w:rPr>
      </w:pPr>
      <w:r>
        <w:rPr>
          <w:sz w:val="28"/>
        </w:rPr>
        <w:t>Оцінка</w:t>
      </w:r>
      <w:r>
        <w:rPr>
          <w:spacing w:val="-5"/>
          <w:sz w:val="28"/>
        </w:rPr>
        <w:t xml:space="preserve"> </w:t>
      </w:r>
      <w:r>
        <w:rPr>
          <w:sz w:val="28"/>
        </w:rPr>
        <w:t>санітарного</w:t>
      </w:r>
      <w:r>
        <w:rPr>
          <w:spacing w:val="-7"/>
          <w:sz w:val="28"/>
        </w:rPr>
        <w:t xml:space="preserve"> </w:t>
      </w:r>
      <w:r>
        <w:rPr>
          <w:sz w:val="28"/>
        </w:rPr>
        <w:t>стану</w:t>
      </w:r>
      <w:r>
        <w:rPr>
          <w:spacing w:val="-9"/>
          <w:sz w:val="28"/>
        </w:rPr>
        <w:t xml:space="preserve"> </w:t>
      </w:r>
      <w:r>
        <w:rPr>
          <w:sz w:val="28"/>
        </w:rPr>
        <w:t>дерев</w:t>
      </w:r>
      <w:r>
        <w:rPr>
          <w:spacing w:val="-6"/>
          <w:sz w:val="28"/>
        </w:rPr>
        <w:t xml:space="preserve"> </w:t>
      </w:r>
      <w:r>
        <w:rPr>
          <w:sz w:val="28"/>
        </w:rPr>
        <w:t>у</w:t>
      </w:r>
      <w:r>
        <w:rPr>
          <w:spacing w:val="-10"/>
          <w:sz w:val="28"/>
        </w:rPr>
        <w:t xml:space="preserve"> </w:t>
      </w:r>
      <w:r>
        <w:rPr>
          <w:sz w:val="28"/>
        </w:rPr>
        <w:t>захисних</w:t>
      </w:r>
      <w:r>
        <w:rPr>
          <w:spacing w:val="-4"/>
          <w:sz w:val="28"/>
        </w:rPr>
        <w:t xml:space="preserve"> </w:t>
      </w:r>
      <w:r>
        <w:rPr>
          <w:sz w:val="28"/>
        </w:rPr>
        <w:t>лісових</w:t>
      </w:r>
      <w:r>
        <w:rPr>
          <w:spacing w:val="-7"/>
          <w:sz w:val="28"/>
        </w:rPr>
        <w:t xml:space="preserve"> </w:t>
      </w:r>
      <w:r>
        <w:rPr>
          <w:spacing w:val="-2"/>
          <w:sz w:val="28"/>
        </w:rPr>
        <w:t>насадженнях</w:t>
      </w:r>
    </w:p>
    <w:p w:rsidR="004B6E92" w:rsidRDefault="004B6E92">
      <w:pPr>
        <w:pStyle w:val="a3"/>
        <w:ind w:left="0"/>
        <w:jc w:val="left"/>
      </w:pPr>
    </w:p>
    <w:p w:rsidR="004B6E92" w:rsidRDefault="004B6E92">
      <w:pPr>
        <w:pStyle w:val="a3"/>
        <w:ind w:left="0"/>
        <w:jc w:val="left"/>
      </w:pPr>
    </w:p>
    <w:p w:rsidR="004B6E92" w:rsidRDefault="009B7ACB">
      <w:pPr>
        <w:pStyle w:val="a3"/>
        <w:spacing w:line="360" w:lineRule="auto"/>
        <w:ind w:right="421" w:firstLine="707"/>
      </w:pPr>
      <w:r>
        <w:t>Оцінка санітарного стану дерев є важливим етапом дослідження захисних насаджень, оскільки дозволяє визначити рівень їх життєздатності, функціональної ефективності та стійкості до різних факторів середовища. Санітарний стан дерев відображає вплив кліматичних умов, ураження шкідниками та хворобами, антропогенного навантаження, а також особливостей догляду за насадженнями.</w:t>
      </w:r>
    </w:p>
    <w:p w:rsidR="004B6E92" w:rsidRDefault="009B7ACB">
      <w:pPr>
        <w:pStyle w:val="a3"/>
        <w:spacing w:before="2" w:line="360" w:lineRule="auto"/>
        <w:ind w:right="421" w:firstLine="707"/>
      </w:pPr>
      <w:r>
        <w:t xml:space="preserve">На дослідних ділянках у захисних лісових насадженнях Запорізького району проведено оцінку загального санітарного стану дерев на основі візуального огляду та класифікації їх життєвого стану. Було встановлено співвідношення дерев різного санітарного стану та загальний рівень </w:t>
      </w:r>
      <w:proofErr w:type="spellStart"/>
      <w:r>
        <w:t>пошкодженості</w:t>
      </w:r>
      <w:proofErr w:type="spellEnd"/>
      <w:r>
        <w:t xml:space="preserve"> й стійкості насаджень. Аналіз отриманих результатів дозволяє оцінити сучасний стан насаджень, виявити основні проблеми їх функціонування та визначити напрями подальшого поліпшення.</w:t>
      </w:r>
    </w:p>
    <w:p w:rsidR="004B6E92" w:rsidRDefault="009B7ACB">
      <w:pPr>
        <w:pStyle w:val="a3"/>
        <w:spacing w:line="321" w:lineRule="exact"/>
        <w:ind w:left="1702"/>
      </w:pPr>
      <w:r>
        <w:t>Одна</w:t>
      </w:r>
      <w:r>
        <w:rPr>
          <w:spacing w:val="17"/>
        </w:rPr>
        <w:t xml:space="preserve"> </w:t>
      </w:r>
      <w:r>
        <w:t>з</w:t>
      </w:r>
      <w:r>
        <w:rPr>
          <w:spacing w:val="20"/>
        </w:rPr>
        <w:t xml:space="preserve"> </w:t>
      </w:r>
      <w:r>
        <w:t>дослідних</w:t>
      </w:r>
      <w:r>
        <w:rPr>
          <w:spacing w:val="21"/>
        </w:rPr>
        <w:t xml:space="preserve"> </w:t>
      </w:r>
      <w:r>
        <w:t>ділянок,</w:t>
      </w:r>
      <w:r>
        <w:rPr>
          <w:spacing w:val="20"/>
        </w:rPr>
        <w:t xml:space="preserve"> </w:t>
      </w:r>
      <w:r>
        <w:t>розташована</w:t>
      </w:r>
      <w:r>
        <w:rPr>
          <w:spacing w:val="18"/>
        </w:rPr>
        <w:t xml:space="preserve"> </w:t>
      </w:r>
      <w:r>
        <w:t>поблизу</w:t>
      </w:r>
      <w:r>
        <w:rPr>
          <w:spacing w:val="17"/>
        </w:rPr>
        <w:t xml:space="preserve"> </w:t>
      </w:r>
      <w:r>
        <w:t>торговельного</w:t>
      </w:r>
      <w:r>
        <w:rPr>
          <w:spacing w:val="21"/>
        </w:rPr>
        <w:t xml:space="preserve"> </w:t>
      </w:r>
      <w:r>
        <w:rPr>
          <w:spacing w:val="-2"/>
        </w:rPr>
        <w:t>центру</w:t>
      </w:r>
    </w:p>
    <w:p w:rsidR="004B6E92" w:rsidRDefault="009B7ACB" w:rsidP="004D4546">
      <w:pPr>
        <w:spacing w:before="161" w:line="360" w:lineRule="auto"/>
        <w:ind w:left="994" w:right="421"/>
        <w:rPr>
          <w:sz w:val="28"/>
        </w:rPr>
        <w:sectPr w:rsidR="004B6E92">
          <w:pgSz w:w="11910" w:h="16840"/>
          <w:pgMar w:top="960" w:right="425" w:bottom="280" w:left="708" w:header="710" w:footer="0" w:gutter="0"/>
          <w:cols w:space="720"/>
        </w:sectPr>
      </w:pPr>
      <w:r>
        <w:rPr>
          <w:sz w:val="28"/>
        </w:rPr>
        <w:t>«Епіцентр», сформована</w:t>
      </w:r>
      <w:r>
        <w:rPr>
          <w:spacing w:val="-1"/>
          <w:sz w:val="28"/>
        </w:rPr>
        <w:t xml:space="preserve"> </w:t>
      </w:r>
      <w:r>
        <w:rPr>
          <w:sz w:val="28"/>
        </w:rPr>
        <w:t>насадженнями</w:t>
      </w:r>
      <w:r>
        <w:rPr>
          <w:spacing w:val="-1"/>
          <w:sz w:val="28"/>
        </w:rPr>
        <w:t xml:space="preserve"> </w:t>
      </w:r>
      <w:r>
        <w:rPr>
          <w:sz w:val="28"/>
        </w:rPr>
        <w:t>різних</w:t>
      </w:r>
      <w:r>
        <w:rPr>
          <w:spacing w:val="-1"/>
          <w:sz w:val="28"/>
        </w:rPr>
        <w:t xml:space="preserve"> </w:t>
      </w:r>
      <w:r>
        <w:rPr>
          <w:sz w:val="28"/>
        </w:rPr>
        <w:t>деревних</w:t>
      </w:r>
      <w:r>
        <w:rPr>
          <w:spacing w:val="-1"/>
          <w:sz w:val="28"/>
        </w:rPr>
        <w:t xml:space="preserve"> </w:t>
      </w:r>
      <w:r>
        <w:rPr>
          <w:sz w:val="28"/>
        </w:rPr>
        <w:t>порід.</w:t>
      </w:r>
      <w:r>
        <w:rPr>
          <w:spacing w:val="-2"/>
          <w:sz w:val="28"/>
        </w:rPr>
        <w:t xml:space="preserve"> </w:t>
      </w:r>
      <w:r>
        <w:rPr>
          <w:sz w:val="28"/>
        </w:rPr>
        <w:t>На</w:t>
      </w:r>
      <w:r>
        <w:rPr>
          <w:spacing w:val="-2"/>
          <w:sz w:val="28"/>
        </w:rPr>
        <w:t xml:space="preserve"> </w:t>
      </w:r>
      <w:r>
        <w:rPr>
          <w:sz w:val="28"/>
        </w:rPr>
        <w:t>цій</w:t>
      </w:r>
      <w:r>
        <w:rPr>
          <w:spacing w:val="-1"/>
          <w:sz w:val="28"/>
        </w:rPr>
        <w:t xml:space="preserve"> </w:t>
      </w:r>
      <w:r>
        <w:rPr>
          <w:sz w:val="28"/>
        </w:rPr>
        <w:t>ділянці було обстежено загалом 24 дерева, серед яких виділено такі деревні породи: айлант найвищий (</w:t>
      </w:r>
      <w:proofErr w:type="spellStart"/>
      <w:r>
        <w:rPr>
          <w:i/>
          <w:sz w:val="28"/>
        </w:rPr>
        <w:t>Ailanthus</w:t>
      </w:r>
      <w:proofErr w:type="spellEnd"/>
      <w:r>
        <w:rPr>
          <w:i/>
          <w:sz w:val="28"/>
        </w:rPr>
        <w:t xml:space="preserve"> </w:t>
      </w:r>
      <w:proofErr w:type="spellStart"/>
      <w:r>
        <w:rPr>
          <w:i/>
          <w:sz w:val="28"/>
        </w:rPr>
        <w:t>altissima</w:t>
      </w:r>
      <w:proofErr w:type="spellEnd"/>
      <w:r>
        <w:rPr>
          <w:sz w:val="28"/>
        </w:rPr>
        <w:t>), шовковиця біла (</w:t>
      </w:r>
      <w:proofErr w:type="spellStart"/>
      <w:r>
        <w:rPr>
          <w:i/>
          <w:sz w:val="28"/>
        </w:rPr>
        <w:t>Morus</w:t>
      </w:r>
      <w:proofErr w:type="spellEnd"/>
      <w:r>
        <w:rPr>
          <w:i/>
          <w:sz w:val="28"/>
        </w:rPr>
        <w:t xml:space="preserve"> </w:t>
      </w:r>
      <w:proofErr w:type="spellStart"/>
      <w:r>
        <w:rPr>
          <w:i/>
          <w:sz w:val="28"/>
        </w:rPr>
        <w:t>alba</w:t>
      </w:r>
      <w:proofErr w:type="spellEnd"/>
      <w:r>
        <w:rPr>
          <w:sz w:val="28"/>
        </w:rPr>
        <w:t>), тополя чорна</w:t>
      </w:r>
      <w:r>
        <w:rPr>
          <w:spacing w:val="-1"/>
          <w:sz w:val="28"/>
        </w:rPr>
        <w:t xml:space="preserve"> </w:t>
      </w:r>
      <w:r>
        <w:rPr>
          <w:sz w:val="28"/>
        </w:rPr>
        <w:t>(</w:t>
      </w:r>
      <w:proofErr w:type="spellStart"/>
      <w:r>
        <w:rPr>
          <w:i/>
          <w:sz w:val="28"/>
        </w:rPr>
        <w:t>Populus</w:t>
      </w:r>
      <w:proofErr w:type="spellEnd"/>
      <w:r>
        <w:rPr>
          <w:i/>
          <w:spacing w:val="-1"/>
          <w:sz w:val="28"/>
        </w:rPr>
        <w:t xml:space="preserve"> </w:t>
      </w:r>
      <w:proofErr w:type="spellStart"/>
      <w:r>
        <w:rPr>
          <w:i/>
          <w:sz w:val="28"/>
        </w:rPr>
        <w:t>nigra</w:t>
      </w:r>
      <w:proofErr w:type="spellEnd"/>
      <w:r>
        <w:rPr>
          <w:sz w:val="28"/>
        </w:rPr>
        <w:t>), каркас західний (</w:t>
      </w:r>
      <w:proofErr w:type="spellStart"/>
      <w:r>
        <w:rPr>
          <w:i/>
          <w:sz w:val="28"/>
        </w:rPr>
        <w:t>Celtis</w:t>
      </w:r>
      <w:proofErr w:type="spellEnd"/>
      <w:r>
        <w:rPr>
          <w:i/>
          <w:sz w:val="28"/>
        </w:rPr>
        <w:t xml:space="preserve"> </w:t>
      </w:r>
      <w:proofErr w:type="spellStart"/>
      <w:r>
        <w:rPr>
          <w:i/>
          <w:sz w:val="28"/>
        </w:rPr>
        <w:t>occidentalis</w:t>
      </w:r>
      <w:proofErr w:type="spellEnd"/>
      <w:r>
        <w:rPr>
          <w:sz w:val="28"/>
        </w:rPr>
        <w:t>) та робінія звичайна (</w:t>
      </w:r>
      <w:proofErr w:type="spellStart"/>
      <w:r>
        <w:rPr>
          <w:i/>
          <w:sz w:val="28"/>
        </w:rPr>
        <w:t>Robinia</w:t>
      </w:r>
      <w:proofErr w:type="spellEnd"/>
      <w:r>
        <w:rPr>
          <w:i/>
          <w:sz w:val="28"/>
        </w:rPr>
        <w:t xml:space="preserve"> </w:t>
      </w:r>
      <w:proofErr w:type="spellStart"/>
      <w:r>
        <w:rPr>
          <w:i/>
          <w:sz w:val="28"/>
        </w:rPr>
        <w:t>pseudoacacia</w:t>
      </w:r>
      <w:proofErr w:type="spellEnd"/>
      <w:r>
        <w:rPr>
          <w:sz w:val="28"/>
        </w:rPr>
        <w:t>) (рис. 3.1).</w:t>
      </w:r>
    </w:p>
    <w:p w:rsidR="004B6E92" w:rsidRDefault="004B6E92">
      <w:pPr>
        <w:pStyle w:val="a3"/>
        <w:spacing w:before="47"/>
        <w:ind w:left="0"/>
        <w:jc w:val="left"/>
        <w:rPr>
          <w:sz w:val="20"/>
        </w:rPr>
      </w:pPr>
    </w:p>
    <w:p w:rsidR="004B6E92" w:rsidRDefault="009B7ACB">
      <w:pPr>
        <w:ind w:left="3557"/>
        <w:rPr>
          <w:sz w:val="20"/>
        </w:rPr>
      </w:pPr>
      <w:r>
        <w:rPr>
          <w:noProof/>
          <w:sz w:val="20"/>
          <w:lang w:val="ru-RU" w:eastAsia="ru-RU"/>
        </w:rPr>
        <w:drawing>
          <wp:inline distT="0" distB="0" distL="0" distR="0">
            <wp:extent cx="3017520" cy="379476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3" cstate="print"/>
                    <a:stretch>
                      <a:fillRect/>
                    </a:stretch>
                  </pic:blipFill>
                  <pic:spPr>
                    <a:xfrm>
                      <a:off x="0" y="0"/>
                      <a:ext cx="3017978" cy="3795336"/>
                    </a:xfrm>
                    <a:prstGeom prst="rect">
                      <a:avLst/>
                    </a:prstGeom>
                  </pic:spPr>
                </pic:pic>
              </a:graphicData>
            </a:graphic>
          </wp:inline>
        </w:drawing>
      </w:r>
    </w:p>
    <w:p w:rsidR="004B6E92" w:rsidRDefault="004B6E92">
      <w:pPr>
        <w:pStyle w:val="a3"/>
        <w:spacing w:before="10"/>
        <w:ind w:left="0"/>
        <w:jc w:val="left"/>
        <w:rPr>
          <w:sz w:val="19"/>
        </w:rPr>
      </w:pPr>
    </w:p>
    <w:tbl>
      <w:tblPr>
        <w:tblStyle w:val="TableNormal"/>
        <w:tblW w:w="0" w:type="auto"/>
        <w:tblInd w:w="4417" w:type="dxa"/>
        <w:tblLayout w:type="fixed"/>
        <w:tblLook w:val="01E0"/>
      </w:tblPr>
      <w:tblGrid>
        <w:gridCol w:w="2520"/>
      </w:tblGrid>
      <w:tr w:rsidR="004B6E92">
        <w:trPr>
          <w:trHeight w:val="3452"/>
        </w:trPr>
        <w:tc>
          <w:tcPr>
            <w:tcW w:w="2520" w:type="dxa"/>
          </w:tcPr>
          <w:p w:rsidR="004B6E92" w:rsidRDefault="009B7ACB">
            <w:pPr>
              <w:pStyle w:val="TableParagraph"/>
              <w:spacing w:line="311" w:lineRule="exact"/>
              <w:ind w:left="1" w:right="1"/>
              <w:rPr>
                <w:i/>
                <w:sz w:val="28"/>
              </w:rPr>
            </w:pPr>
            <w:r>
              <w:rPr>
                <w:sz w:val="28"/>
              </w:rPr>
              <w:t>а.</w:t>
            </w:r>
            <w:r>
              <w:rPr>
                <w:spacing w:val="-6"/>
                <w:sz w:val="28"/>
              </w:rPr>
              <w:t xml:space="preserve"> </w:t>
            </w:r>
            <w:proofErr w:type="spellStart"/>
            <w:r>
              <w:rPr>
                <w:i/>
                <w:sz w:val="28"/>
              </w:rPr>
              <w:t>Ailanthus</w:t>
            </w:r>
            <w:proofErr w:type="spellEnd"/>
            <w:r>
              <w:rPr>
                <w:i/>
                <w:spacing w:val="-4"/>
                <w:sz w:val="28"/>
              </w:rPr>
              <w:t xml:space="preserve"> </w:t>
            </w:r>
            <w:proofErr w:type="spellStart"/>
            <w:r>
              <w:rPr>
                <w:i/>
                <w:spacing w:val="-2"/>
                <w:sz w:val="28"/>
              </w:rPr>
              <w:t>altissima</w:t>
            </w:r>
            <w:proofErr w:type="spellEnd"/>
          </w:p>
        </w:tc>
      </w:tr>
      <w:tr w:rsidR="004B6E92">
        <w:trPr>
          <w:trHeight w:val="3452"/>
        </w:trPr>
        <w:tc>
          <w:tcPr>
            <w:tcW w:w="2520" w:type="dxa"/>
          </w:tcPr>
          <w:p w:rsidR="004B6E92" w:rsidRDefault="004D4546">
            <w:pPr>
              <w:pStyle w:val="TableParagraph"/>
              <w:ind w:left="0"/>
              <w:jc w:val="left"/>
              <w:rPr>
                <w:sz w:val="28"/>
              </w:rPr>
            </w:pPr>
            <w:r>
              <w:rPr>
                <w:noProof/>
                <w:sz w:val="20"/>
                <w:lang w:val="ru-RU" w:eastAsia="ru-RU"/>
              </w:rPr>
              <w:drawing>
                <wp:anchor distT="0" distB="0" distL="0" distR="0" simplePos="0" relativeHeight="251659264" behindDoc="0" locked="0" layoutInCell="1" allowOverlap="1">
                  <wp:simplePos x="0" y="0"/>
                  <wp:positionH relativeFrom="page">
                    <wp:posOffset>-831215</wp:posOffset>
                  </wp:positionH>
                  <wp:positionV relativeFrom="page">
                    <wp:posOffset>-1480185</wp:posOffset>
                  </wp:positionV>
                  <wp:extent cx="2948940" cy="3665220"/>
                  <wp:effectExtent l="0" t="0" r="381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4" cstate="print"/>
                          <a:stretch>
                            <a:fillRect/>
                          </a:stretch>
                        </pic:blipFill>
                        <pic:spPr>
                          <a:xfrm>
                            <a:off x="0" y="0"/>
                            <a:ext cx="2948940" cy="3665220"/>
                          </a:xfrm>
                          <a:prstGeom prst="rect">
                            <a:avLst/>
                          </a:prstGeom>
                        </pic:spPr>
                      </pic:pic>
                    </a:graphicData>
                  </a:graphic>
                </wp:anchor>
              </w:drawing>
            </w:r>
          </w:p>
          <w:p w:rsidR="004B6E92" w:rsidRDefault="004B6E92">
            <w:pPr>
              <w:pStyle w:val="TableParagraph"/>
              <w:ind w:left="0"/>
              <w:jc w:val="left"/>
              <w:rPr>
                <w:sz w:val="28"/>
              </w:rPr>
            </w:pPr>
          </w:p>
          <w:p w:rsidR="004B6E92" w:rsidRDefault="004B6E92">
            <w:pPr>
              <w:pStyle w:val="TableParagraph"/>
              <w:ind w:left="0"/>
              <w:jc w:val="left"/>
              <w:rPr>
                <w:sz w:val="28"/>
              </w:rPr>
            </w:pPr>
          </w:p>
          <w:p w:rsidR="004B6E92" w:rsidRDefault="004B6E92">
            <w:pPr>
              <w:pStyle w:val="TableParagraph"/>
              <w:ind w:left="0"/>
              <w:jc w:val="left"/>
              <w:rPr>
                <w:sz w:val="28"/>
              </w:rPr>
            </w:pPr>
          </w:p>
          <w:p w:rsidR="004B6E92" w:rsidRDefault="004B6E92">
            <w:pPr>
              <w:pStyle w:val="TableParagraph"/>
              <w:spacing w:before="232"/>
              <w:ind w:left="0"/>
              <w:jc w:val="left"/>
              <w:rPr>
                <w:sz w:val="28"/>
              </w:rPr>
            </w:pPr>
          </w:p>
          <w:p w:rsidR="004D4546" w:rsidRDefault="004D4546">
            <w:pPr>
              <w:pStyle w:val="TableParagraph"/>
              <w:spacing w:before="232"/>
              <w:ind w:left="0"/>
              <w:jc w:val="left"/>
              <w:rPr>
                <w:sz w:val="28"/>
              </w:rPr>
            </w:pPr>
          </w:p>
          <w:p w:rsidR="004D4546" w:rsidRDefault="004D4546">
            <w:pPr>
              <w:pStyle w:val="TableParagraph"/>
              <w:spacing w:before="232"/>
              <w:ind w:left="0"/>
              <w:jc w:val="left"/>
              <w:rPr>
                <w:sz w:val="28"/>
              </w:rPr>
            </w:pPr>
          </w:p>
          <w:p w:rsidR="004D4546" w:rsidRDefault="004D4546">
            <w:pPr>
              <w:pStyle w:val="TableParagraph"/>
              <w:spacing w:before="232"/>
              <w:ind w:left="0"/>
              <w:jc w:val="left"/>
              <w:rPr>
                <w:sz w:val="28"/>
              </w:rPr>
            </w:pPr>
          </w:p>
          <w:p w:rsidR="004B6E92" w:rsidRDefault="009B7ACB">
            <w:pPr>
              <w:pStyle w:val="TableParagraph"/>
              <w:spacing w:line="302" w:lineRule="exact"/>
              <w:ind w:left="0" w:right="1"/>
              <w:rPr>
                <w:i/>
                <w:sz w:val="28"/>
              </w:rPr>
            </w:pPr>
            <w:r>
              <w:rPr>
                <w:sz w:val="28"/>
              </w:rPr>
              <w:t>б.</w:t>
            </w:r>
            <w:r>
              <w:rPr>
                <w:spacing w:val="-4"/>
                <w:sz w:val="28"/>
              </w:rPr>
              <w:t xml:space="preserve"> </w:t>
            </w:r>
            <w:proofErr w:type="spellStart"/>
            <w:r>
              <w:rPr>
                <w:i/>
                <w:sz w:val="28"/>
              </w:rPr>
              <w:t>Morus</w:t>
            </w:r>
            <w:proofErr w:type="spellEnd"/>
            <w:r>
              <w:rPr>
                <w:i/>
                <w:spacing w:val="-2"/>
                <w:sz w:val="28"/>
              </w:rPr>
              <w:t xml:space="preserve"> </w:t>
            </w:r>
            <w:proofErr w:type="spellStart"/>
            <w:r>
              <w:rPr>
                <w:i/>
                <w:spacing w:val="-4"/>
                <w:sz w:val="28"/>
              </w:rPr>
              <w:t>alba</w:t>
            </w:r>
            <w:proofErr w:type="spellEnd"/>
          </w:p>
        </w:tc>
      </w:tr>
    </w:tbl>
    <w:p w:rsidR="004B6E92" w:rsidRDefault="004B6E92">
      <w:pPr>
        <w:pStyle w:val="TableParagraph"/>
        <w:spacing w:line="302" w:lineRule="exact"/>
        <w:rPr>
          <w:i/>
          <w:sz w:val="28"/>
        </w:rPr>
        <w:sectPr w:rsidR="004B6E92">
          <w:pgSz w:w="11910" w:h="16840"/>
          <w:pgMar w:top="960" w:right="425" w:bottom="280" w:left="708" w:header="710" w:footer="0" w:gutter="0"/>
          <w:cols w:space="720"/>
        </w:sectPr>
      </w:pPr>
    </w:p>
    <w:p w:rsidR="004B6E92" w:rsidRDefault="004B6E92">
      <w:pPr>
        <w:pStyle w:val="a3"/>
        <w:spacing w:before="47"/>
        <w:ind w:left="0"/>
        <w:jc w:val="left"/>
        <w:rPr>
          <w:sz w:val="20"/>
        </w:rPr>
      </w:pPr>
    </w:p>
    <w:p w:rsidR="004B6E92" w:rsidRDefault="009B7ACB">
      <w:pPr>
        <w:ind w:left="3559"/>
        <w:rPr>
          <w:sz w:val="20"/>
        </w:rPr>
      </w:pPr>
      <w:r>
        <w:rPr>
          <w:noProof/>
          <w:sz w:val="20"/>
          <w:lang w:val="ru-RU" w:eastAsia="ru-RU"/>
        </w:rPr>
        <w:drawing>
          <wp:inline distT="0" distB="0" distL="0" distR="0">
            <wp:extent cx="2362200" cy="276606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5" cstate="print"/>
                    <a:stretch>
                      <a:fillRect/>
                    </a:stretch>
                  </pic:blipFill>
                  <pic:spPr>
                    <a:xfrm>
                      <a:off x="0" y="0"/>
                      <a:ext cx="2362519" cy="2766434"/>
                    </a:xfrm>
                    <a:prstGeom prst="rect">
                      <a:avLst/>
                    </a:prstGeom>
                  </pic:spPr>
                </pic:pic>
              </a:graphicData>
            </a:graphic>
          </wp:inline>
        </w:drawing>
      </w:r>
    </w:p>
    <w:p w:rsidR="004B6E92" w:rsidRDefault="009B7ACB">
      <w:pPr>
        <w:spacing w:before="219"/>
        <w:ind w:left="1091" w:right="524"/>
        <w:jc w:val="center"/>
        <w:rPr>
          <w:i/>
          <w:sz w:val="28"/>
        </w:rPr>
      </w:pPr>
      <w:r>
        <w:rPr>
          <w:sz w:val="28"/>
        </w:rPr>
        <w:t>в.</w:t>
      </w:r>
      <w:r>
        <w:rPr>
          <w:spacing w:val="-8"/>
          <w:sz w:val="28"/>
        </w:rPr>
        <w:t xml:space="preserve"> </w:t>
      </w:r>
      <w:proofErr w:type="spellStart"/>
      <w:r>
        <w:rPr>
          <w:i/>
          <w:sz w:val="28"/>
        </w:rPr>
        <w:t>Populus</w:t>
      </w:r>
      <w:proofErr w:type="spellEnd"/>
      <w:r>
        <w:rPr>
          <w:i/>
          <w:spacing w:val="-4"/>
          <w:sz w:val="28"/>
        </w:rPr>
        <w:t xml:space="preserve"> </w:t>
      </w:r>
      <w:proofErr w:type="spellStart"/>
      <w:r>
        <w:rPr>
          <w:i/>
          <w:spacing w:val="-4"/>
          <w:sz w:val="28"/>
        </w:rPr>
        <w:t>nigra</w:t>
      </w:r>
      <w:proofErr w:type="spellEnd"/>
    </w:p>
    <w:p w:rsidR="004B6E92" w:rsidRDefault="009B7ACB">
      <w:pPr>
        <w:pStyle w:val="a3"/>
        <w:spacing w:before="163" w:line="360" w:lineRule="auto"/>
        <w:ind w:left="930" w:right="366"/>
        <w:jc w:val="center"/>
      </w:pPr>
      <w:r>
        <w:t>Рисунок</w:t>
      </w:r>
      <w:r>
        <w:rPr>
          <w:spacing w:val="-6"/>
        </w:rPr>
        <w:t xml:space="preserve"> </w:t>
      </w:r>
      <w:r>
        <w:t>3.1</w:t>
      </w:r>
      <w:r>
        <w:rPr>
          <w:spacing w:val="-4"/>
        </w:rPr>
        <w:t xml:space="preserve"> </w:t>
      </w:r>
      <w:r>
        <w:t>–</w:t>
      </w:r>
      <w:r>
        <w:rPr>
          <w:spacing w:val="-3"/>
        </w:rPr>
        <w:t xml:space="preserve"> </w:t>
      </w:r>
      <w:r>
        <w:t>Види</w:t>
      </w:r>
      <w:r>
        <w:rPr>
          <w:spacing w:val="-6"/>
        </w:rPr>
        <w:t xml:space="preserve"> </w:t>
      </w:r>
      <w:r>
        <w:t>дерев,</w:t>
      </w:r>
      <w:r>
        <w:rPr>
          <w:spacing w:val="-4"/>
        </w:rPr>
        <w:t xml:space="preserve"> </w:t>
      </w:r>
      <w:r>
        <w:t>що</w:t>
      </w:r>
      <w:r>
        <w:rPr>
          <w:spacing w:val="-3"/>
        </w:rPr>
        <w:t xml:space="preserve"> </w:t>
      </w:r>
      <w:r>
        <w:t>формують</w:t>
      </w:r>
      <w:r>
        <w:rPr>
          <w:spacing w:val="-4"/>
        </w:rPr>
        <w:t xml:space="preserve"> </w:t>
      </w:r>
      <w:r>
        <w:t>насадження</w:t>
      </w:r>
      <w:r>
        <w:rPr>
          <w:spacing w:val="-3"/>
        </w:rPr>
        <w:t xml:space="preserve"> </w:t>
      </w:r>
      <w:r>
        <w:t>поблизу</w:t>
      </w:r>
      <w:r>
        <w:rPr>
          <w:spacing w:val="-5"/>
        </w:rPr>
        <w:t xml:space="preserve"> </w:t>
      </w:r>
      <w:r>
        <w:t xml:space="preserve">торгівельного центру «Епіцентр» (а – айлант найвищий, б – шовковиця біла, в – тополя </w:t>
      </w:r>
      <w:r>
        <w:rPr>
          <w:spacing w:val="-2"/>
        </w:rPr>
        <w:t>чорна)</w:t>
      </w:r>
    </w:p>
    <w:p w:rsidR="004B6E92" w:rsidRDefault="009B7ACB">
      <w:pPr>
        <w:pStyle w:val="a3"/>
        <w:spacing w:line="360" w:lineRule="auto"/>
        <w:ind w:right="419" w:firstLine="707"/>
      </w:pPr>
      <w:r>
        <w:t>Для оцінки санітарного стану деревних насаджень на ділянці поблизу торгівельного центру «Епіцентр» було проведено облік кількості дерев</w:t>
      </w:r>
      <w:r>
        <w:rPr>
          <w:spacing w:val="40"/>
        </w:rPr>
        <w:t xml:space="preserve"> </w:t>
      </w:r>
      <w:r>
        <w:t>різних порід. Оцінку санітарного стану дерев проводили за шестибальною шкалою, де кожному класу відповідає певний рівень життєздатності дерев, результати представлені в таблиці 2.</w:t>
      </w:r>
    </w:p>
    <w:p w:rsidR="004B6E92" w:rsidRDefault="004B6E92">
      <w:pPr>
        <w:pStyle w:val="a3"/>
        <w:spacing w:before="161"/>
        <w:ind w:left="0"/>
        <w:jc w:val="left"/>
      </w:pPr>
    </w:p>
    <w:p w:rsidR="004B6E92" w:rsidRDefault="009B7ACB">
      <w:pPr>
        <w:pStyle w:val="a3"/>
        <w:spacing w:line="360" w:lineRule="auto"/>
        <w:ind w:left="930" w:right="368"/>
        <w:jc w:val="center"/>
      </w:pPr>
      <w:r>
        <w:t>Таблиця</w:t>
      </w:r>
      <w:r>
        <w:rPr>
          <w:spacing w:val="-3"/>
        </w:rPr>
        <w:t xml:space="preserve"> </w:t>
      </w:r>
      <w:r>
        <w:t>3.1</w:t>
      </w:r>
      <w:r>
        <w:rPr>
          <w:spacing w:val="-2"/>
        </w:rPr>
        <w:t xml:space="preserve"> </w:t>
      </w:r>
      <w:r>
        <w:t>–</w:t>
      </w:r>
      <w:r>
        <w:rPr>
          <w:spacing w:val="-3"/>
        </w:rPr>
        <w:t xml:space="preserve"> </w:t>
      </w:r>
      <w:r>
        <w:t>Розподіл</w:t>
      </w:r>
      <w:r>
        <w:rPr>
          <w:spacing w:val="-4"/>
        </w:rPr>
        <w:t xml:space="preserve"> </w:t>
      </w:r>
      <w:r>
        <w:t>дерев</w:t>
      </w:r>
      <w:r>
        <w:rPr>
          <w:spacing w:val="-4"/>
        </w:rPr>
        <w:t xml:space="preserve"> </w:t>
      </w:r>
      <w:r>
        <w:t>за</w:t>
      </w:r>
      <w:r>
        <w:rPr>
          <w:spacing w:val="-4"/>
        </w:rPr>
        <w:t xml:space="preserve"> </w:t>
      </w:r>
      <w:r>
        <w:t>класами</w:t>
      </w:r>
      <w:r>
        <w:rPr>
          <w:spacing w:val="-5"/>
        </w:rPr>
        <w:t xml:space="preserve"> </w:t>
      </w:r>
      <w:r>
        <w:t>санітарного</w:t>
      </w:r>
      <w:r>
        <w:rPr>
          <w:spacing w:val="-2"/>
        </w:rPr>
        <w:t xml:space="preserve"> </w:t>
      </w:r>
      <w:r>
        <w:t>стану</w:t>
      </w:r>
      <w:r>
        <w:rPr>
          <w:spacing w:val="-6"/>
        </w:rPr>
        <w:t xml:space="preserve"> </w:t>
      </w:r>
      <w:r>
        <w:t>у</w:t>
      </w:r>
      <w:r>
        <w:rPr>
          <w:spacing w:val="-4"/>
        </w:rPr>
        <w:t xml:space="preserve"> </w:t>
      </w:r>
      <w:r>
        <w:t>насадженнях поблизу ТЦ «Епіцентр», %</w:t>
      </w:r>
    </w:p>
    <w:p w:rsidR="004B6E92" w:rsidRDefault="004B6E92">
      <w:pPr>
        <w:pStyle w:val="a3"/>
        <w:ind w:left="0"/>
        <w:jc w:val="left"/>
        <w:rPr>
          <w:sz w:val="20"/>
        </w:rPr>
      </w:pPr>
    </w:p>
    <w:p w:rsidR="004B6E92" w:rsidRDefault="004B6E92">
      <w:pPr>
        <w:pStyle w:val="a3"/>
        <w:spacing w:before="29"/>
        <w:ind w:left="0"/>
        <w:jc w:val="left"/>
        <w:rPr>
          <w:sz w:val="20"/>
        </w:rPr>
      </w:pP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85"/>
        <w:gridCol w:w="1988"/>
        <w:gridCol w:w="708"/>
        <w:gridCol w:w="850"/>
        <w:gridCol w:w="711"/>
        <w:gridCol w:w="708"/>
        <w:gridCol w:w="708"/>
        <w:gridCol w:w="708"/>
      </w:tblGrid>
      <w:tr w:rsidR="004B6E92" w:rsidTr="004D4546">
        <w:trPr>
          <w:trHeight w:val="484"/>
        </w:trPr>
        <w:tc>
          <w:tcPr>
            <w:tcW w:w="3085" w:type="dxa"/>
            <w:vMerge w:val="restart"/>
          </w:tcPr>
          <w:p w:rsidR="004B6E92" w:rsidRDefault="009B7ACB" w:rsidP="004D4546">
            <w:pPr>
              <w:pStyle w:val="TableParagraph"/>
              <w:spacing w:line="317" w:lineRule="exact"/>
              <w:ind w:right="2"/>
              <w:rPr>
                <w:sz w:val="28"/>
              </w:rPr>
            </w:pPr>
            <w:r>
              <w:rPr>
                <w:spacing w:val="-2"/>
                <w:sz w:val="28"/>
              </w:rPr>
              <w:t>Порода</w:t>
            </w:r>
          </w:p>
        </w:tc>
        <w:tc>
          <w:tcPr>
            <w:tcW w:w="1988" w:type="dxa"/>
            <w:vMerge w:val="restart"/>
          </w:tcPr>
          <w:p w:rsidR="004B6E92" w:rsidRDefault="009B7ACB" w:rsidP="004D4546">
            <w:pPr>
              <w:pStyle w:val="TableParagraph"/>
              <w:spacing w:line="317" w:lineRule="exact"/>
              <w:ind w:left="193"/>
              <w:jc w:val="left"/>
              <w:rPr>
                <w:sz w:val="28"/>
              </w:rPr>
            </w:pPr>
            <w:r>
              <w:rPr>
                <w:sz w:val="28"/>
              </w:rPr>
              <w:t>Кількість,</w:t>
            </w:r>
            <w:r>
              <w:rPr>
                <w:spacing w:val="-8"/>
                <w:sz w:val="28"/>
              </w:rPr>
              <w:t xml:space="preserve"> </w:t>
            </w:r>
            <w:proofErr w:type="spellStart"/>
            <w:r>
              <w:rPr>
                <w:spacing w:val="-5"/>
                <w:sz w:val="28"/>
              </w:rPr>
              <w:t>шт</w:t>
            </w:r>
            <w:proofErr w:type="spellEnd"/>
          </w:p>
        </w:tc>
        <w:tc>
          <w:tcPr>
            <w:tcW w:w="4393" w:type="dxa"/>
            <w:gridSpan w:val="6"/>
          </w:tcPr>
          <w:p w:rsidR="004B6E92" w:rsidRDefault="009B7ACB" w:rsidP="004D4546">
            <w:pPr>
              <w:pStyle w:val="TableParagraph"/>
              <w:spacing w:line="317" w:lineRule="exact"/>
              <w:ind w:left="1"/>
              <w:rPr>
                <w:sz w:val="28"/>
              </w:rPr>
            </w:pPr>
            <w:r>
              <w:rPr>
                <w:spacing w:val="-4"/>
                <w:sz w:val="28"/>
              </w:rPr>
              <w:t>Клас</w:t>
            </w:r>
          </w:p>
        </w:tc>
      </w:tr>
      <w:tr w:rsidR="004B6E92" w:rsidTr="004D4546">
        <w:trPr>
          <w:trHeight w:val="273"/>
        </w:trPr>
        <w:tc>
          <w:tcPr>
            <w:tcW w:w="3085" w:type="dxa"/>
            <w:vMerge/>
            <w:tcBorders>
              <w:top w:val="nil"/>
            </w:tcBorders>
          </w:tcPr>
          <w:p w:rsidR="004B6E92" w:rsidRDefault="004B6E92" w:rsidP="004D4546">
            <w:pPr>
              <w:rPr>
                <w:sz w:val="2"/>
                <w:szCs w:val="2"/>
              </w:rPr>
            </w:pPr>
          </w:p>
        </w:tc>
        <w:tc>
          <w:tcPr>
            <w:tcW w:w="1988" w:type="dxa"/>
            <w:vMerge/>
            <w:tcBorders>
              <w:top w:val="nil"/>
            </w:tcBorders>
          </w:tcPr>
          <w:p w:rsidR="004B6E92" w:rsidRDefault="004B6E92" w:rsidP="004D4546">
            <w:pPr>
              <w:rPr>
                <w:sz w:val="2"/>
                <w:szCs w:val="2"/>
              </w:rPr>
            </w:pPr>
          </w:p>
        </w:tc>
        <w:tc>
          <w:tcPr>
            <w:tcW w:w="708" w:type="dxa"/>
          </w:tcPr>
          <w:p w:rsidR="004B6E92" w:rsidRDefault="009B7ACB" w:rsidP="004D4546">
            <w:pPr>
              <w:pStyle w:val="TableParagraph"/>
              <w:spacing w:line="315" w:lineRule="exact"/>
              <w:ind w:right="7"/>
              <w:rPr>
                <w:sz w:val="28"/>
              </w:rPr>
            </w:pPr>
            <w:r>
              <w:rPr>
                <w:spacing w:val="-10"/>
                <w:sz w:val="28"/>
              </w:rPr>
              <w:t>І</w:t>
            </w:r>
          </w:p>
        </w:tc>
        <w:tc>
          <w:tcPr>
            <w:tcW w:w="850" w:type="dxa"/>
          </w:tcPr>
          <w:p w:rsidR="004B6E92" w:rsidRDefault="009B7ACB" w:rsidP="004D4546">
            <w:pPr>
              <w:pStyle w:val="TableParagraph"/>
              <w:spacing w:line="315" w:lineRule="exact"/>
              <w:ind w:left="7" w:right="5"/>
              <w:rPr>
                <w:sz w:val="28"/>
              </w:rPr>
            </w:pPr>
            <w:r>
              <w:rPr>
                <w:spacing w:val="-5"/>
                <w:sz w:val="28"/>
              </w:rPr>
              <w:t>ІІ</w:t>
            </w:r>
          </w:p>
        </w:tc>
        <w:tc>
          <w:tcPr>
            <w:tcW w:w="711" w:type="dxa"/>
          </w:tcPr>
          <w:p w:rsidR="004B6E92" w:rsidRDefault="009B7ACB" w:rsidP="004D4546">
            <w:pPr>
              <w:pStyle w:val="TableParagraph"/>
              <w:spacing w:line="315" w:lineRule="exact"/>
              <w:ind w:left="6" w:right="2"/>
              <w:rPr>
                <w:sz w:val="28"/>
              </w:rPr>
            </w:pPr>
            <w:r>
              <w:rPr>
                <w:spacing w:val="-5"/>
                <w:sz w:val="28"/>
              </w:rPr>
              <w:t>ІІІ</w:t>
            </w:r>
          </w:p>
        </w:tc>
        <w:tc>
          <w:tcPr>
            <w:tcW w:w="708" w:type="dxa"/>
          </w:tcPr>
          <w:p w:rsidR="004B6E92" w:rsidRDefault="009B7ACB" w:rsidP="004D4546">
            <w:pPr>
              <w:pStyle w:val="TableParagraph"/>
              <w:spacing w:line="315" w:lineRule="exact"/>
              <w:ind w:right="6"/>
              <w:rPr>
                <w:sz w:val="28"/>
              </w:rPr>
            </w:pPr>
            <w:r>
              <w:rPr>
                <w:spacing w:val="-5"/>
                <w:sz w:val="28"/>
              </w:rPr>
              <w:t>ІV</w:t>
            </w:r>
          </w:p>
        </w:tc>
        <w:tc>
          <w:tcPr>
            <w:tcW w:w="708" w:type="dxa"/>
          </w:tcPr>
          <w:p w:rsidR="004B6E92" w:rsidRDefault="009B7ACB" w:rsidP="004D4546">
            <w:pPr>
              <w:pStyle w:val="TableParagraph"/>
              <w:spacing w:line="315" w:lineRule="exact"/>
              <w:ind w:right="8"/>
              <w:rPr>
                <w:sz w:val="28"/>
              </w:rPr>
            </w:pPr>
            <w:r>
              <w:rPr>
                <w:spacing w:val="-10"/>
                <w:sz w:val="28"/>
              </w:rPr>
              <w:t>V</w:t>
            </w:r>
          </w:p>
        </w:tc>
        <w:tc>
          <w:tcPr>
            <w:tcW w:w="708" w:type="dxa"/>
          </w:tcPr>
          <w:p w:rsidR="004B6E92" w:rsidRDefault="009B7ACB" w:rsidP="004D4546">
            <w:pPr>
              <w:pStyle w:val="TableParagraph"/>
              <w:spacing w:line="315" w:lineRule="exact"/>
              <w:ind w:right="4"/>
              <w:rPr>
                <w:sz w:val="28"/>
              </w:rPr>
            </w:pPr>
            <w:r>
              <w:rPr>
                <w:spacing w:val="-5"/>
                <w:sz w:val="28"/>
              </w:rPr>
              <w:t>VI</w:t>
            </w:r>
          </w:p>
        </w:tc>
      </w:tr>
      <w:tr w:rsidR="004B6E92" w:rsidTr="004D4546">
        <w:trPr>
          <w:trHeight w:val="484"/>
        </w:trPr>
        <w:tc>
          <w:tcPr>
            <w:tcW w:w="3085" w:type="dxa"/>
          </w:tcPr>
          <w:p w:rsidR="004B6E92" w:rsidRDefault="009B7ACB" w:rsidP="004D4546">
            <w:pPr>
              <w:pStyle w:val="TableParagraph"/>
              <w:spacing w:line="315" w:lineRule="exact"/>
              <w:rPr>
                <w:sz w:val="28"/>
              </w:rPr>
            </w:pPr>
            <w:r>
              <w:rPr>
                <w:sz w:val="28"/>
              </w:rPr>
              <w:t>Шовковиця</w:t>
            </w:r>
            <w:r>
              <w:rPr>
                <w:spacing w:val="-11"/>
                <w:sz w:val="28"/>
              </w:rPr>
              <w:t xml:space="preserve"> </w:t>
            </w:r>
            <w:r>
              <w:rPr>
                <w:spacing w:val="-4"/>
                <w:sz w:val="28"/>
              </w:rPr>
              <w:t>біла</w:t>
            </w:r>
          </w:p>
        </w:tc>
        <w:tc>
          <w:tcPr>
            <w:tcW w:w="1988" w:type="dxa"/>
          </w:tcPr>
          <w:p w:rsidR="004B6E92" w:rsidRDefault="009B7ACB" w:rsidP="004D4546">
            <w:pPr>
              <w:pStyle w:val="TableParagraph"/>
              <w:spacing w:line="315" w:lineRule="exact"/>
              <w:rPr>
                <w:sz w:val="28"/>
              </w:rPr>
            </w:pPr>
            <w:r>
              <w:rPr>
                <w:spacing w:val="-10"/>
                <w:sz w:val="28"/>
              </w:rPr>
              <w:t>4</w:t>
            </w:r>
          </w:p>
        </w:tc>
        <w:tc>
          <w:tcPr>
            <w:tcW w:w="708" w:type="dxa"/>
          </w:tcPr>
          <w:p w:rsidR="004B6E92" w:rsidRDefault="009B7ACB" w:rsidP="004D4546">
            <w:pPr>
              <w:pStyle w:val="TableParagraph"/>
              <w:spacing w:line="315" w:lineRule="exact"/>
              <w:ind w:right="8"/>
              <w:rPr>
                <w:sz w:val="28"/>
              </w:rPr>
            </w:pPr>
            <w:r>
              <w:rPr>
                <w:spacing w:val="-10"/>
                <w:sz w:val="28"/>
              </w:rPr>
              <w:t>0</w:t>
            </w:r>
          </w:p>
        </w:tc>
        <w:tc>
          <w:tcPr>
            <w:tcW w:w="850" w:type="dxa"/>
          </w:tcPr>
          <w:p w:rsidR="004B6E92" w:rsidRDefault="009B7ACB" w:rsidP="004D4546">
            <w:pPr>
              <w:pStyle w:val="TableParagraph"/>
              <w:spacing w:line="315" w:lineRule="exact"/>
              <w:ind w:left="7"/>
              <w:rPr>
                <w:sz w:val="28"/>
              </w:rPr>
            </w:pPr>
            <w:r>
              <w:rPr>
                <w:spacing w:val="-5"/>
                <w:sz w:val="28"/>
              </w:rPr>
              <w:t>75</w:t>
            </w:r>
          </w:p>
        </w:tc>
        <w:tc>
          <w:tcPr>
            <w:tcW w:w="711" w:type="dxa"/>
          </w:tcPr>
          <w:p w:rsidR="004B6E92" w:rsidRDefault="009B7ACB" w:rsidP="004D4546">
            <w:pPr>
              <w:pStyle w:val="TableParagraph"/>
              <w:spacing w:line="315" w:lineRule="exact"/>
              <w:ind w:left="6" w:right="4"/>
              <w:rPr>
                <w:sz w:val="28"/>
              </w:rPr>
            </w:pPr>
            <w:r>
              <w:rPr>
                <w:spacing w:val="-10"/>
                <w:sz w:val="28"/>
              </w:rPr>
              <w:t>0</w:t>
            </w:r>
          </w:p>
        </w:tc>
        <w:tc>
          <w:tcPr>
            <w:tcW w:w="708" w:type="dxa"/>
          </w:tcPr>
          <w:p w:rsidR="004B6E92" w:rsidRDefault="009B7ACB" w:rsidP="004D4546">
            <w:pPr>
              <w:pStyle w:val="TableParagraph"/>
              <w:spacing w:line="315" w:lineRule="exact"/>
              <w:ind w:right="8"/>
              <w:rPr>
                <w:sz w:val="28"/>
              </w:rPr>
            </w:pPr>
            <w:r>
              <w:rPr>
                <w:spacing w:val="-10"/>
                <w:sz w:val="28"/>
              </w:rPr>
              <w:t>0</w:t>
            </w:r>
          </w:p>
        </w:tc>
        <w:tc>
          <w:tcPr>
            <w:tcW w:w="708" w:type="dxa"/>
          </w:tcPr>
          <w:p w:rsidR="004B6E92" w:rsidRDefault="009B7ACB" w:rsidP="004D4546">
            <w:pPr>
              <w:pStyle w:val="TableParagraph"/>
              <w:spacing w:line="315" w:lineRule="exact"/>
              <w:ind w:right="8"/>
              <w:rPr>
                <w:sz w:val="28"/>
              </w:rPr>
            </w:pPr>
            <w:r>
              <w:rPr>
                <w:spacing w:val="-10"/>
                <w:sz w:val="28"/>
              </w:rPr>
              <w:t>0</w:t>
            </w:r>
          </w:p>
        </w:tc>
        <w:tc>
          <w:tcPr>
            <w:tcW w:w="708" w:type="dxa"/>
          </w:tcPr>
          <w:p w:rsidR="004B6E92" w:rsidRDefault="009B7ACB" w:rsidP="004D4546">
            <w:pPr>
              <w:pStyle w:val="TableParagraph"/>
              <w:spacing w:line="315" w:lineRule="exact"/>
              <w:rPr>
                <w:sz w:val="28"/>
              </w:rPr>
            </w:pPr>
            <w:r>
              <w:rPr>
                <w:spacing w:val="-5"/>
                <w:sz w:val="28"/>
              </w:rPr>
              <w:t>25</w:t>
            </w:r>
          </w:p>
        </w:tc>
      </w:tr>
      <w:tr w:rsidR="004B6E92" w:rsidTr="004D4546">
        <w:trPr>
          <w:trHeight w:val="482"/>
        </w:trPr>
        <w:tc>
          <w:tcPr>
            <w:tcW w:w="3085" w:type="dxa"/>
          </w:tcPr>
          <w:p w:rsidR="004B6E92" w:rsidRDefault="009B7ACB" w:rsidP="004D4546">
            <w:pPr>
              <w:pStyle w:val="TableParagraph"/>
              <w:spacing w:line="315" w:lineRule="exact"/>
              <w:ind w:right="3"/>
              <w:rPr>
                <w:sz w:val="28"/>
              </w:rPr>
            </w:pPr>
            <w:r>
              <w:rPr>
                <w:sz w:val="28"/>
              </w:rPr>
              <w:t>Айлант</w:t>
            </w:r>
            <w:r>
              <w:rPr>
                <w:spacing w:val="-5"/>
                <w:sz w:val="28"/>
              </w:rPr>
              <w:t xml:space="preserve"> </w:t>
            </w:r>
            <w:r>
              <w:rPr>
                <w:spacing w:val="-2"/>
                <w:sz w:val="28"/>
              </w:rPr>
              <w:t>найвищий</w:t>
            </w:r>
          </w:p>
        </w:tc>
        <w:tc>
          <w:tcPr>
            <w:tcW w:w="1988" w:type="dxa"/>
          </w:tcPr>
          <w:p w:rsidR="004B6E92" w:rsidRDefault="009B7ACB" w:rsidP="004D4546">
            <w:pPr>
              <w:pStyle w:val="TableParagraph"/>
              <w:spacing w:line="315" w:lineRule="exact"/>
              <w:rPr>
                <w:sz w:val="28"/>
              </w:rPr>
            </w:pPr>
            <w:r>
              <w:rPr>
                <w:spacing w:val="-10"/>
                <w:sz w:val="28"/>
              </w:rPr>
              <w:t>6</w:t>
            </w:r>
          </w:p>
        </w:tc>
        <w:tc>
          <w:tcPr>
            <w:tcW w:w="708" w:type="dxa"/>
          </w:tcPr>
          <w:p w:rsidR="004B6E92" w:rsidRDefault="009B7ACB" w:rsidP="004D4546">
            <w:pPr>
              <w:pStyle w:val="TableParagraph"/>
              <w:spacing w:line="315" w:lineRule="exact"/>
              <w:ind w:right="6"/>
              <w:rPr>
                <w:sz w:val="28"/>
              </w:rPr>
            </w:pPr>
            <w:r>
              <w:rPr>
                <w:spacing w:val="-5"/>
                <w:sz w:val="28"/>
              </w:rPr>
              <w:t>100</w:t>
            </w:r>
          </w:p>
        </w:tc>
        <w:tc>
          <w:tcPr>
            <w:tcW w:w="850" w:type="dxa"/>
          </w:tcPr>
          <w:p w:rsidR="004B6E92" w:rsidRDefault="009B7ACB" w:rsidP="004D4546">
            <w:pPr>
              <w:pStyle w:val="TableParagraph"/>
              <w:spacing w:line="315" w:lineRule="exact"/>
              <w:ind w:left="7" w:right="4"/>
              <w:rPr>
                <w:sz w:val="28"/>
              </w:rPr>
            </w:pPr>
            <w:r>
              <w:rPr>
                <w:spacing w:val="-10"/>
                <w:sz w:val="28"/>
              </w:rPr>
              <w:t>0</w:t>
            </w:r>
          </w:p>
        </w:tc>
        <w:tc>
          <w:tcPr>
            <w:tcW w:w="711" w:type="dxa"/>
          </w:tcPr>
          <w:p w:rsidR="004B6E92" w:rsidRDefault="009B7ACB" w:rsidP="004D4546">
            <w:pPr>
              <w:pStyle w:val="TableParagraph"/>
              <w:spacing w:line="315" w:lineRule="exact"/>
              <w:ind w:left="6" w:right="4"/>
              <w:rPr>
                <w:sz w:val="28"/>
              </w:rPr>
            </w:pPr>
            <w:r>
              <w:rPr>
                <w:spacing w:val="-10"/>
                <w:sz w:val="28"/>
              </w:rPr>
              <w:t>0</w:t>
            </w:r>
          </w:p>
        </w:tc>
        <w:tc>
          <w:tcPr>
            <w:tcW w:w="708" w:type="dxa"/>
          </w:tcPr>
          <w:p w:rsidR="004B6E92" w:rsidRDefault="009B7ACB" w:rsidP="004D4546">
            <w:pPr>
              <w:pStyle w:val="TableParagraph"/>
              <w:spacing w:line="315" w:lineRule="exact"/>
              <w:ind w:right="8"/>
              <w:rPr>
                <w:sz w:val="28"/>
              </w:rPr>
            </w:pPr>
            <w:r>
              <w:rPr>
                <w:spacing w:val="-10"/>
                <w:sz w:val="28"/>
              </w:rPr>
              <w:t>0</w:t>
            </w:r>
          </w:p>
        </w:tc>
        <w:tc>
          <w:tcPr>
            <w:tcW w:w="708" w:type="dxa"/>
          </w:tcPr>
          <w:p w:rsidR="004B6E92" w:rsidRDefault="009B7ACB" w:rsidP="004D4546">
            <w:pPr>
              <w:pStyle w:val="TableParagraph"/>
              <w:spacing w:line="315" w:lineRule="exact"/>
              <w:ind w:right="8"/>
              <w:rPr>
                <w:sz w:val="28"/>
              </w:rPr>
            </w:pPr>
            <w:r>
              <w:rPr>
                <w:spacing w:val="-10"/>
                <w:sz w:val="28"/>
              </w:rPr>
              <w:t>0</w:t>
            </w:r>
          </w:p>
        </w:tc>
        <w:tc>
          <w:tcPr>
            <w:tcW w:w="708" w:type="dxa"/>
          </w:tcPr>
          <w:p w:rsidR="004B6E92" w:rsidRDefault="009B7ACB" w:rsidP="004D4546">
            <w:pPr>
              <w:pStyle w:val="TableParagraph"/>
              <w:spacing w:line="315" w:lineRule="exact"/>
              <w:ind w:right="4"/>
              <w:rPr>
                <w:sz w:val="28"/>
              </w:rPr>
            </w:pPr>
            <w:r>
              <w:rPr>
                <w:spacing w:val="-10"/>
                <w:sz w:val="28"/>
              </w:rPr>
              <w:t>0</w:t>
            </w:r>
          </w:p>
        </w:tc>
      </w:tr>
    </w:tbl>
    <w:p w:rsidR="004B6E92" w:rsidRDefault="004D4546">
      <w:pPr>
        <w:pStyle w:val="TableParagraph"/>
        <w:spacing w:line="315" w:lineRule="exact"/>
        <w:rPr>
          <w:sz w:val="28"/>
        </w:rPr>
        <w:sectPr w:rsidR="004B6E92">
          <w:pgSz w:w="11910" w:h="16840"/>
          <w:pgMar w:top="960" w:right="425" w:bottom="280" w:left="708" w:header="710" w:footer="0" w:gutter="0"/>
          <w:cols w:space="720"/>
        </w:sectPr>
      </w:pPr>
      <w:r>
        <w:rPr>
          <w:sz w:val="28"/>
        </w:rPr>
        <w:br w:type="textWrapping" w:clear="all"/>
      </w:r>
    </w:p>
    <w:p w:rsidR="004B6E92" w:rsidRDefault="004D4546" w:rsidP="004D4546">
      <w:pPr>
        <w:pStyle w:val="a3"/>
        <w:spacing w:before="46" w:after="1"/>
        <w:ind w:left="0"/>
        <w:jc w:val="right"/>
      </w:pPr>
      <w:r w:rsidRPr="004D4546">
        <w:lastRenderedPageBreak/>
        <w:t>Продовження таблиці 3.1</w:t>
      </w:r>
    </w:p>
    <w:p w:rsidR="004D4546" w:rsidRPr="004D4546" w:rsidRDefault="004D4546" w:rsidP="004D4546">
      <w:pPr>
        <w:pStyle w:val="a3"/>
        <w:spacing w:before="46" w:after="1"/>
        <w:ind w:left="0"/>
        <w:jc w:val="right"/>
      </w:pPr>
    </w:p>
    <w:tbl>
      <w:tblPr>
        <w:tblStyle w:val="TableNormal"/>
        <w:tblW w:w="0" w:type="auto"/>
        <w:tblInd w:w="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85"/>
        <w:gridCol w:w="1988"/>
        <w:gridCol w:w="708"/>
        <w:gridCol w:w="850"/>
        <w:gridCol w:w="711"/>
        <w:gridCol w:w="708"/>
        <w:gridCol w:w="708"/>
        <w:gridCol w:w="708"/>
      </w:tblGrid>
      <w:tr w:rsidR="004B6E92">
        <w:trPr>
          <w:trHeight w:val="484"/>
        </w:trPr>
        <w:tc>
          <w:tcPr>
            <w:tcW w:w="3085" w:type="dxa"/>
          </w:tcPr>
          <w:p w:rsidR="004B6E92" w:rsidRDefault="009B7ACB">
            <w:pPr>
              <w:pStyle w:val="TableParagraph"/>
              <w:spacing w:line="315" w:lineRule="exact"/>
              <w:rPr>
                <w:sz w:val="28"/>
              </w:rPr>
            </w:pPr>
            <w:r>
              <w:rPr>
                <w:sz w:val="28"/>
              </w:rPr>
              <w:t>Тополя</w:t>
            </w:r>
            <w:r>
              <w:rPr>
                <w:spacing w:val="-5"/>
                <w:sz w:val="28"/>
              </w:rPr>
              <w:t xml:space="preserve"> </w:t>
            </w:r>
            <w:r>
              <w:rPr>
                <w:spacing w:val="-2"/>
                <w:sz w:val="28"/>
              </w:rPr>
              <w:t>чорна</w:t>
            </w:r>
          </w:p>
        </w:tc>
        <w:tc>
          <w:tcPr>
            <w:tcW w:w="1988" w:type="dxa"/>
          </w:tcPr>
          <w:p w:rsidR="004B6E92" w:rsidRDefault="009B7ACB">
            <w:pPr>
              <w:pStyle w:val="TableParagraph"/>
              <w:spacing w:line="315" w:lineRule="exact"/>
              <w:rPr>
                <w:sz w:val="28"/>
              </w:rPr>
            </w:pPr>
            <w:r>
              <w:rPr>
                <w:spacing w:val="-10"/>
                <w:sz w:val="28"/>
              </w:rPr>
              <w:t>5</w:t>
            </w:r>
          </w:p>
        </w:tc>
        <w:tc>
          <w:tcPr>
            <w:tcW w:w="708" w:type="dxa"/>
          </w:tcPr>
          <w:p w:rsidR="004B6E92" w:rsidRDefault="009B7ACB">
            <w:pPr>
              <w:pStyle w:val="TableParagraph"/>
              <w:spacing w:line="315" w:lineRule="exact"/>
              <w:ind w:right="8"/>
              <w:rPr>
                <w:sz w:val="28"/>
              </w:rPr>
            </w:pPr>
            <w:r>
              <w:rPr>
                <w:spacing w:val="-10"/>
                <w:sz w:val="28"/>
              </w:rPr>
              <w:t>0</w:t>
            </w:r>
          </w:p>
        </w:tc>
        <w:tc>
          <w:tcPr>
            <w:tcW w:w="850" w:type="dxa"/>
          </w:tcPr>
          <w:p w:rsidR="004B6E92" w:rsidRDefault="009B7ACB">
            <w:pPr>
              <w:pStyle w:val="TableParagraph"/>
              <w:spacing w:line="315" w:lineRule="exact"/>
              <w:ind w:left="7"/>
              <w:rPr>
                <w:sz w:val="28"/>
              </w:rPr>
            </w:pPr>
            <w:r>
              <w:rPr>
                <w:spacing w:val="-5"/>
                <w:sz w:val="28"/>
              </w:rPr>
              <w:t>40</w:t>
            </w:r>
          </w:p>
        </w:tc>
        <w:tc>
          <w:tcPr>
            <w:tcW w:w="711" w:type="dxa"/>
          </w:tcPr>
          <w:p w:rsidR="004B6E92" w:rsidRDefault="009B7ACB">
            <w:pPr>
              <w:pStyle w:val="TableParagraph"/>
              <w:spacing w:line="315" w:lineRule="exact"/>
              <w:ind w:left="6"/>
              <w:rPr>
                <w:sz w:val="28"/>
              </w:rPr>
            </w:pPr>
            <w:r>
              <w:rPr>
                <w:spacing w:val="-5"/>
                <w:sz w:val="28"/>
              </w:rPr>
              <w:t>60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4B6E92">
            <w:pPr>
              <w:pStyle w:val="TableParagraph"/>
              <w:ind w:left="0"/>
              <w:jc w:val="left"/>
              <w:rPr>
                <w:sz w:val="28"/>
              </w:rPr>
            </w:pPr>
          </w:p>
        </w:tc>
      </w:tr>
      <w:tr w:rsidR="004B6E92">
        <w:trPr>
          <w:trHeight w:val="482"/>
        </w:trPr>
        <w:tc>
          <w:tcPr>
            <w:tcW w:w="3085" w:type="dxa"/>
          </w:tcPr>
          <w:p w:rsidR="004B6E92" w:rsidRDefault="009B7ACB">
            <w:pPr>
              <w:pStyle w:val="TableParagraph"/>
              <w:spacing w:line="315" w:lineRule="exact"/>
              <w:rPr>
                <w:sz w:val="28"/>
              </w:rPr>
            </w:pPr>
            <w:r>
              <w:rPr>
                <w:sz w:val="28"/>
              </w:rPr>
              <w:t>Каркас</w:t>
            </w:r>
            <w:r>
              <w:rPr>
                <w:spacing w:val="-2"/>
                <w:sz w:val="28"/>
              </w:rPr>
              <w:t xml:space="preserve"> західний</w:t>
            </w:r>
          </w:p>
        </w:tc>
        <w:tc>
          <w:tcPr>
            <w:tcW w:w="1988" w:type="dxa"/>
          </w:tcPr>
          <w:p w:rsidR="004B6E92" w:rsidRDefault="009B7ACB">
            <w:pPr>
              <w:pStyle w:val="TableParagraph"/>
              <w:spacing w:line="315" w:lineRule="exact"/>
              <w:rPr>
                <w:sz w:val="28"/>
              </w:rPr>
            </w:pPr>
            <w:r>
              <w:rPr>
                <w:spacing w:val="-10"/>
                <w:sz w:val="28"/>
              </w:rPr>
              <w:t>3</w:t>
            </w:r>
          </w:p>
        </w:tc>
        <w:tc>
          <w:tcPr>
            <w:tcW w:w="708" w:type="dxa"/>
          </w:tcPr>
          <w:p w:rsidR="004B6E92" w:rsidRDefault="009B7ACB">
            <w:pPr>
              <w:pStyle w:val="TableParagraph"/>
              <w:spacing w:line="315" w:lineRule="exact"/>
              <w:ind w:right="6"/>
              <w:rPr>
                <w:sz w:val="28"/>
              </w:rPr>
            </w:pPr>
            <w:r>
              <w:rPr>
                <w:spacing w:val="-5"/>
                <w:sz w:val="28"/>
              </w:rPr>
              <w:t>100</w:t>
            </w:r>
          </w:p>
        </w:tc>
        <w:tc>
          <w:tcPr>
            <w:tcW w:w="850" w:type="dxa"/>
          </w:tcPr>
          <w:p w:rsidR="004B6E92" w:rsidRDefault="009B7ACB">
            <w:pPr>
              <w:pStyle w:val="TableParagraph"/>
              <w:spacing w:line="315" w:lineRule="exact"/>
              <w:ind w:left="7" w:right="4"/>
              <w:rPr>
                <w:sz w:val="28"/>
              </w:rPr>
            </w:pPr>
            <w:r>
              <w:rPr>
                <w:spacing w:val="-10"/>
                <w:sz w:val="28"/>
              </w:rPr>
              <w:t>0</w:t>
            </w:r>
          </w:p>
        </w:tc>
        <w:tc>
          <w:tcPr>
            <w:tcW w:w="711" w:type="dxa"/>
          </w:tcPr>
          <w:p w:rsidR="004B6E92" w:rsidRDefault="009B7ACB">
            <w:pPr>
              <w:pStyle w:val="TableParagraph"/>
              <w:spacing w:line="315" w:lineRule="exact"/>
              <w:ind w:left="6" w:right="4"/>
              <w:rPr>
                <w:sz w:val="28"/>
              </w:rPr>
            </w:pPr>
            <w:r>
              <w:rPr>
                <w:spacing w:val="-10"/>
                <w:sz w:val="28"/>
              </w:rPr>
              <w:t>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4"/>
              <w:rPr>
                <w:sz w:val="28"/>
              </w:rPr>
            </w:pPr>
            <w:r>
              <w:rPr>
                <w:spacing w:val="-10"/>
                <w:sz w:val="28"/>
              </w:rPr>
              <w:t>0</w:t>
            </w:r>
          </w:p>
        </w:tc>
      </w:tr>
      <w:tr w:rsidR="004B6E92">
        <w:trPr>
          <w:trHeight w:val="484"/>
        </w:trPr>
        <w:tc>
          <w:tcPr>
            <w:tcW w:w="3085" w:type="dxa"/>
          </w:tcPr>
          <w:p w:rsidR="004B6E92" w:rsidRDefault="009B7ACB">
            <w:pPr>
              <w:pStyle w:val="TableParagraph"/>
              <w:spacing w:line="315" w:lineRule="exact"/>
              <w:ind w:right="1"/>
              <w:rPr>
                <w:sz w:val="28"/>
              </w:rPr>
            </w:pPr>
            <w:r>
              <w:rPr>
                <w:sz w:val="28"/>
              </w:rPr>
              <w:t>Робінія</w:t>
            </w:r>
            <w:r>
              <w:rPr>
                <w:spacing w:val="-4"/>
                <w:sz w:val="28"/>
              </w:rPr>
              <w:t xml:space="preserve"> </w:t>
            </w:r>
            <w:r>
              <w:rPr>
                <w:spacing w:val="-2"/>
                <w:sz w:val="28"/>
              </w:rPr>
              <w:t>звичайна</w:t>
            </w:r>
          </w:p>
        </w:tc>
        <w:tc>
          <w:tcPr>
            <w:tcW w:w="1988" w:type="dxa"/>
          </w:tcPr>
          <w:p w:rsidR="004B6E92" w:rsidRDefault="009B7ACB">
            <w:pPr>
              <w:pStyle w:val="TableParagraph"/>
              <w:spacing w:line="315" w:lineRule="exact"/>
              <w:rPr>
                <w:sz w:val="28"/>
              </w:rPr>
            </w:pPr>
            <w:r>
              <w:rPr>
                <w:spacing w:val="-10"/>
                <w:sz w:val="28"/>
              </w:rPr>
              <w:t>6</w:t>
            </w:r>
          </w:p>
        </w:tc>
        <w:tc>
          <w:tcPr>
            <w:tcW w:w="708" w:type="dxa"/>
          </w:tcPr>
          <w:p w:rsidR="004B6E92" w:rsidRDefault="009B7ACB">
            <w:pPr>
              <w:pStyle w:val="TableParagraph"/>
              <w:spacing w:line="315" w:lineRule="exact"/>
              <w:ind w:right="8"/>
              <w:rPr>
                <w:sz w:val="28"/>
              </w:rPr>
            </w:pPr>
            <w:r>
              <w:rPr>
                <w:spacing w:val="-4"/>
                <w:sz w:val="28"/>
              </w:rPr>
              <w:t>83,3</w:t>
            </w:r>
          </w:p>
        </w:tc>
        <w:tc>
          <w:tcPr>
            <w:tcW w:w="850" w:type="dxa"/>
          </w:tcPr>
          <w:p w:rsidR="004B6E92" w:rsidRDefault="009B7ACB">
            <w:pPr>
              <w:pStyle w:val="TableParagraph"/>
              <w:spacing w:line="315" w:lineRule="exact"/>
              <w:ind w:left="7" w:right="4"/>
              <w:rPr>
                <w:sz w:val="28"/>
              </w:rPr>
            </w:pPr>
            <w:r>
              <w:rPr>
                <w:spacing w:val="-4"/>
                <w:sz w:val="28"/>
              </w:rPr>
              <w:t>16,7</w:t>
            </w:r>
          </w:p>
        </w:tc>
        <w:tc>
          <w:tcPr>
            <w:tcW w:w="711" w:type="dxa"/>
          </w:tcPr>
          <w:p w:rsidR="004B6E92" w:rsidRDefault="009B7ACB">
            <w:pPr>
              <w:pStyle w:val="TableParagraph"/>
              <w:spacing w:line="315" w:lineRule="exact"/>
              <w:ind w:left="6" w:right="4"/>
              <w:rPr>
                <w:sz w:val="28"/>
              </w:rPr>
            </w:pPr>
            <w:r>
              <w:rPr>
                <w:spacing w:val="-10"/>
                <w:sz w:val="28"/>
              </w:rPr>
              <w:t>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4"/>
              <w:rPr>
                <w:sz w:val="28"/>
              </w:rPr>
            </w:pPr>
            <w:r>
              <w:rPr>
                <w:spacing w:val="-10"/>
                <w:sz w:val="28"/>
              </w:rPr>
              <w:t>0</w:t>
            </w:r>
          </w:p>
        </w:tc>
      </w:tr>
    </w:tbl>
    <w:p w:rsidR="004B6E92" w:rsidRDefault="004B6E92">
      <w:pPr>
        <w:pStyle w:val="a3"/>
        <w:spacing w:before="154"/>
        <w:ind w:left="0"/>
        <w:jc w:val="left"/>
      </w:pPr>
    </w:p>
    <w:p w:rsidR="004B6E92" w:rsidRDefault="009B7ACB">
      <w:pPr>
        <w:pStyle w:val="a3"/>
        <w:spacing w:line="360" w:lineRule="auto"/>
        <w:ind w:right="424" w:firstLine="707"/>
      </w:pPr>
      <w:r>
        <w:t xml:space="preserve">Як видно з таблиці 2, переважна більшість насаджень перебуває у доброму та задовільному стані. Зокрема, 100 % дерев айланта найвищого та каркаса західного віднесені до I класу, що характеризує їх як здорові та </w:t>
      </w:r>
      <w:r>
        <w:rPr>
          <w:spacing w:val="-2"/>
        </w:rPr>
        <w:t>життєздатні.</w:t>
      </w:r>
    </w:p>
    <w:p w:rsidR="004B6E92" w:rsidRDefault="009B7ACB">
      <w:pPr>
        <w:pStyle w:val="a3"/>
        <w:spacing w:before="1" w:line="360" w:lineRule="auto"/>
        <w:ind w:right="419" w:firstLine="707"/>
      </w:pPr>
      <w:r>
        <w:t>Шовковиця біла представлена переважно деревами II класу (75 %), що свідчить про їх певне ослаблення, а також виявлено 25 % дерев 6 класу (загиблі), що вказує на наявність окремих відмерлих особин.</w:t>
      </w:r>
    </w:p>
    <w:p w:rsidR="004B6E92" w:rsidRDefault="009B7ACB">
      <w:pPr>
        <w:pStyle w:val="a3"/>
        <w:spacing w:line="360" w:lineRule="auto"/>
        <w:ind w:right="419" w:firstLine="707"/>
      </w:pPr>
      <w:r>
        <w:t>Тополя чорна характеризується розподілом між II і III класами (40 % і 60 % відповідно), що свідчить про помітне ослаблення цієї породи у досліджуваних умовах. Робінія звичайна переважно перебуває у доброму стані (83,3 % — I клас), проте частина дерев (16,7 %) належить до II класу, який характеризується ослабленими представниками.</w:t>
      </w:r>
    </w:p>
    <w:p w:rsidR="004B6E92" w:rsidRDefault="009B7ACB">
      <w:pPr>
        <w:pStyle w:val="a3"/>
        <w:spacing w:line="360" w:lineRule="auto"/>
        <w:ind w:right="428" w:firstLine="707"/>
      </w:pPr>
      <w:r>
        <w:t>Отже, загалом насадження характеризуються задовільним санітарним станом, із переважанням здорових та ослаблених дерев.</w:t>
      </w:r>
    </w:p>
    <w:p w:rsidR="004B6E92" w:rsidRDefault="009B7ACB">
      <w:pPr>
        <w:pStyle w:val="a3"/>
        <w:spacing w:line="360" w:lineRule="auto"/>
        <w:ind w:right="426" w:firstLine="707"/>
      </w:pPr>
      <w:r>
        <w:t>Для узагальненої оцінки санітарного стану деревних насаджень на дослідній ділянці поблизу ТЦ «Епіцентр» було розраховано індекс санітарного стану (ІСС).</w:t>
      </w:r>
    </w:p>
    <w:p w:rsidR="004B6E92" w:rsidRDefault="009B7ACB">
      <w:pPr>
        <w:pStyle w:val="a3"/>
        <w:spacing w:line="360" w:lineRule="auto"/>
        <w:ind w:right="423" w:firstLine="707"/>
      </w:pPr>
      <w:r>
        <w:t>У результаті розрахунків отримано значення</w:t>
      </w:r>
      <w:r>
        <w:rPr>
          <w:spacing w:val="-1"/>
        </w:rPr>
        <w:t xml:space="preserve"> </w:t>
      </w:r>
      <w:r>
        <w:t>індексу</w:t>
      </w:r>
      <w:r>
        <w:rPr>
          <w:spacing w:val="-2"/>
        </w:rPr>
        <w:t xml:space="preserve"> </w:t>
      </w:r>
      <w:r>
        <w:t>санітарного стану, що</w:t>
      </w:r>
      <w:r>
        <w:rPr>
          <w:spacing w:val="-2"/>
        </w:rPr>
        <w:t xml:space="preserve"> </w:t>
      </w:r>
      <w:r>
        <w:t>становить</w:t>
      </w:r>
      <w:r>
        <w:rPr>
          <w:spacing w:val="-4"/>
        </w:rPr>
        <w:t xml:space="preserve"> </w:t>
      </w:r>
      <w:r>
        <w:t>1,71. Відповідно</w:t>
      </w:r>
      <w:r>
        <w:rPr>
          <w:spacing w:val="-2"/>
        </w:rPr>
        <w:t xml:space="preserve"> </w:t>
      </w:r>
      <w:r>
        <w:t>до</w:t>
      </w:r>
      <w:r>
        <w:rPr>
          <w:spacing w:val="-2"/>
        </w:rPr>
        <w:t xml:space="preserve"> </w:t>
      </w:r>
      <w:r>
        <w:t>прийнятої</w:t>
      </w:r>
      <w:r>
        <w:rPr>
          <w:spacing w:val="-2"/>
        </w:rPr>
        <w:t xml:space="preserve"> </w:t>
      </w:r>
      <w:r>
        <w:t>шкали</w:t>
      </w:r>
      <w:r>
        <w:rPr>
          <w:spacing w:val="-2"/>
        </w:rPr>
        <w:t xml:space="preserve"> </w:t>
      </w:r>
      <w:r>
        <w:t>оцінювання,</w:t>
      </w:r>
      <w:r>
        <w:rPr>
          <w:spacing w:val="-3"/>
        </w:rPr>
        <w:t xml:space="preserve"> </w:t>
      </w:r>
      <w:r>
        <w:t xml:space="preserve">досліджувані насадження характеризуються як ослаблені. Незважаючи на те, що у структурі деревостану переважають здорові дерева, наявність ослаблених, сильно ослаблених та одного загиблого представника свідчить про початкові ознаки погіршення санітарного стану насаджень. Ймовірними причинами виявлених змін у насадженнях є значне антропогенне навантаження на досліджуваній ділянці, а також несприятливі екологічні умови міського </w:t>
      </w:r>
      <w:r>
        <w:rPr>
          <w:spacing w:val="-2"/>
        </w:rPr>
        <w:t>середовища.</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ind w:left="1702"/>
      </w:pPr>
      <w:r>
        <w:lastRenderedPageBreak/>
        <w:t>На</w:t>
      </w:r>
      <w:r>
        <w:rPr>
          <w:spacing w:val="36"/>
        </w:rPr>
        <w:t xml:space="preserve"> </w:t>
      </w:r>
      <w:r>
        <w:t>ділянці</w:t>
      </w:r>
      <w:r>
        <w:rPr>
          <w:spacing w:val="39"/>
        </w:rPr>
        <w:t xml:space="preserve"> </w:t>
      </w:r>
      <w:r>
        <w:t>захисних</w:t>
      </w:r>
      <w:r>
        <w:rPr>
          <w:spacing w:val="39"/>
        </w:rPr>
        <w:t xml:space="preserve"> </w:t>
      </w:r>
      <w:r>
        <w:t>лісових</w:t>
      </w:r>
      <w:r>
        <w:rPr>
          <w:spacing w:val="35"/>
        </w:rPr>
        <w:t xml:space="preserve"> </w:t>
      </w:r>
      <w:r>
        <w:t>насадженнях</w:t>
      </w:r>
      <w:r>
        <w:rPr>
          <w:spacing w:val="37"/>
        </w:rPr>
        <w:t xml:space="preserve"> </w:t>
      </w:r>
      <w:r>
        <w:t>Запорізького</w:t>
      </w:r>
      <w:r>
        <w:rPr>
          <w:spacing w:val="37"/>
        </w:rPr>
        <w:t xml:space="preserve"> </w:t>
      </w:r>
      <w:r>
        <w:t>району</w:t>
      </w:r>
      <w:r>
        <w:rPr>
          <w:spacing w:val="42"/>
        </w:rPr>
        <w:t xml:space="preserve"> </w:t>
      </w:r>
      <w:r>
        <w:t>в</w:t>
      </w:r>
      <w:r>
        <w:rPr>
          <w:spacing w:val="38"/>
        </w:rPr>
        <w:t xml:space="preserve"> </w:t>
      </w:r>
      <w:r>
        <w:rPr>
          <w:spacing w:val="-4"/>
        </w:rPr>
        <w:t>зоні</w:t>
      </w:r>
    </w:p>
    <w:p w:rsidR="004B6E92" w:rsidRDefault="009B7ACB">
      <w:pPr>
        <w:pStyle w:val="a3"/>
        <w:spacing w:before="163" w:line="360" w:lineRule="auto"/>
        <w:ind w:right="421"/>
      </w:pPr>
      <w:r>
        <w:t>«</w:t>
      </w:r>
      <w:proofErr w:type="spellStart"/>
      <w:r>
        <w:t>Жданівського</w:t>
      </w:r>
      <w:proofErr w:type="spellEnd"/>
      <w:r>
        <w:t xml:space="preserve"> пляжу» було обстежено 21 дерево різних порід та проведено оцінку їх санітарного стану (табл. 3). У складі деревних насаджень досліджуваної ділянки представлені шовковиця біла (</w:t>
      </w:r>
      <w:proofErr w:type="spellStart"/>
      <w:r>
        <w:rPr>
          <w:i/>
        </w:rPr>
        <w:t>Morus</w:t>
      </w:r>
      <w:proofErr w:type="spellEnd"/>
      <w:r>
        <w:rPr>
          <w:i/>
        </w:rPr>
        <w:t xml:space="preserve"> </w:t>
      </w:r>
      <w:proofErr w:type="spellStart"/>
      <w:r>
        <w:rPr>
          <w:i/>
        </w:rPr>
        <w:t>alba</w:t>
      </w:r>
      <w:proofErr w:type="spellEnd"/>
      <w:r>
        <w:t>), тополя чорна (</w:t>
      </w:r>
      <w:proofErr w:type="spellStart"/>
      <w:r>
        <w:rPr>
          <w:i/>
        </w:rPr>
        <w:t>Populus</w:t>
      </w:r>
      <w:proofErr w:type="spellEnd"/>
      <w:r>
        <w:rPr>
          <w:i/>
        </w:rPr>
        <w:t xml:space="preserve"> </w:t>
      </w:r>
      <w:proofErr w:type="spellStart"/>
      <w:r>
        <w:rPr>
          <w:i/>
        </w:rPr>
        <w:t>nigra</w:t>
      </w:r>
      <w:proofErr w:type="spellEnd"/>
      <w:r>
        <w:t>), робінія звичайна (</w:t>
      </w:r>
      <w:proofErr w:type="spellStart"/>
      <w:r>
        <w:rPr>
          <w:i/>
        </w:rPr>
        <w:t>Robinia</w:t>
      </w:r>
      <w:proofErr w:type="spellEnd"/>
      <w:r>
        <w:rPr>
          <w:i/>
        </w:rPr>
        <w:t xml:space="preserve"> </w:t>
      </w:r>
      <w:proofErr w:type="spellStart"/>
      <w:r>
        <w:rPr>
          <w:i/>
        </w:rPr>
        <w:t>pseudoacacia</w:t>
      </w:r>
      <w:proofErr w:type="spellEnd"/>
      <w:r>
        <w:t>) та клен звичайний (</w:t>
      </w:r>
      <w:proofErr w:type="spellStart"/>
      <w:r>
        <w:rPr>
          <w:i/>
          <w:color w:val="1F2021"/>
        </w:rPr>
        <w:t>Acer</w:t>
      </w:r>
      <w:proofErr w:type="spellEnd"/>
      <w:r>
        <w:rPr>
          <w:i/>
          <w:color w:val="1F2021"/>
        </w:rPr>
        <w:t xml:space="preserve"> </w:t>
      </w:r>
      <w:proofErr w:type="spellStart"/>
      <w:r>
        <w:rPr>
          <w:i/>
          <w:color w:val="1F2021"/>
        </w:rPr>
        <w:t>platanoides</w:t>
      </w:r>
      <w:proofErr w:type="spellEnd"/>
      <w:r>
        <w:t>).</w:t>
      </w:r>
    </w:p>
    <w:p w:rsidR="004B6E92" w:rsidRDefault="009B7ACB">
      <w:pPr>
        <w:pStyle w:val="a3"/>
        <w:spacing w:line="360" w:lineRule="auto"/>
        <w:ind w:left="3829" w:right="554" w:hanging="2706"/>
      </w:pPr>
      <w:r>
        <w:t>Таблиця</w:t>
      </w:r>
      <w:r>
        <w:rPr>
          <w:spacing w:val="-3"/>
        </w:rPr>
        <w:t xml:space="preserve"> </w:t>
      </w:r>
      <w:r>
        <w:t>3.2</w:t>
      </w:r>
      <w:r>
        <w:rPr>
          <w:spacing w:val="-2"/>
        </w:rPr>
        <w:t xml:space="preserve"> </w:t>
      </w:r>
      <w:r>
        <w:t>–</w:t>
      </w:r>
      <w:r>
        <w:rPr>
          <w:spacing w:val="-3"/>
        </w:rPr>
        <w:t xml:space="preserve"> </w:t>
      </w:r>
      <w:r>
        <w:t>Розподіл</w:t>
      </w:r>
      <w:r>
        <w:rPr>
          <w:spacing w:val="-4"/>
        </w:rPr>
        <w:t xml:space="preserve"> </w:t>
      </w:r>
      <w:r>
        <w:t>дерев</w:t>
      </w:r>
      <w:r>
        <w:rPr>
          <w:spacing w:val="-4"/>
        </w:rPr>
        <w:t xml:space="preserve"> </w:t>
      </w:r>
      <w:r>
        <w:t>за</w:t>
      </w:r>
      <w:r>
        <w:rPr>
          <w:spacing w:val="-4"/>
        </w:rPr>
        <w:t xml:space="preserve"> </w:t>
      </w:r>
      <w:r>
        <w:t>класами</w:t>
      </w:r>
      <w:r>
        <w:rPr>
          <w:spacing w:val="-5"/>
        </w:rPr>
        <w:t xml:space="preserve"> </w:t>
      </w:r>
      <w:r>
        <w:t>санітарного</w:t>
      </w:r>
      <w:r>
        <w:rPr>
          <w:spacing w:val="-2"/>
        </w:rPr>
        <w:t xml:space="preserve"> </w:t>
      </w:r>
      <w:r>
        <w:t>стану</w:t>
      </w:r>
      <w:r>
        <w:rPr>
          <w:spacing w:val="-6"/>
        </w:rPr>
        <w:t xml:space="preserve"> </w:t>
      </w:r>
      <w:r>
        <w:t>у</w:t>
      </w:r>
      <w:r>
        <w:rPr>
          <w:spacing w:val="-4"/>
        </w:rPr>
        <w:t xml:space="preserve"> </w:t>
      </w:r>
      <w:r>
        <w:t>насадженнях в зоні «</w:t>
      </w:r>
      <w:proofErr w:type="spellStart"/>
      <w:r>
        <w:t>Жданівського</w:t>
      </w:r>
      <w:proofErr w:type="spellEnd"/>
      <w:r>
        <w:t xml:space="preserve"> пляжу», %</w:t>
      </w:r>
    </w:p>
    <w:p w:rsidR="004B6E92" w:rsidRDefault="004B6E92">
      <w:pPr>
        <w:pStyle w:val="a3"/>
        <w:ind w:left="0"/>
        <w:jc w:val="left"/>
        <w:rPr>
          <w:sz w:val="20"/>
        </w:rPr>
      </w:pPr>
    </w:p>
    <w:p w:rsidR="004B6E92" w:rsidRDefault="004B6E92">
      <w:pPr>
        <w:pStyle w:val="a3"/>
        <w:spacing w:before="28"/>
        <w:ind w:left="0"/>
        <w:jc w:val="left"/>
        <w:rPr>
          <w:sz w:val="20"/>
        </w:rPr>
      </w:pPr>
    </w:p>
    <w:tbl>
      <w:tblPr>
        <w:tblStyle w:val="TableNormal"/>
        <w:tblW w:w="0" w:type="auto"/>
        <w:tblInd w:w="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85"/>
        <w:gridCol w:w="1988"/>
        <w:gridCol w:w="708"/>
        <w:gridCol w:w="850"/>
        <w:gridCol w:w="711"/>
        <w:gridCol w:w="708"/>
        <w:gridCol w:w="708"/>
        <w:gridCol w:w="708"/>
      </w:tblGrid>
      <w:tr w:rsidR="004B6E92">
        <w:trPr>
          <w:trHeight w:val="484"/>
        </w:trPr>
        <w:tc>
          <w:tcPr>
            <w:tcW w:w="3085" w:type="dxa"/>
            <w:vMerge w:val="restart"/>
          </w:tcPr>
          <w:p w:rsidR="004B6E92" w:rsidRDefault="009B7ACB">
            <w:pPr>
              <w:pStyle w:val="TableParagraph"/>
              <w:spacing w:line="317" w:lineRule="exact"/>
              <w:ind w:right="2"/>
              <w:rPr>
                <w:sz w:val="28"/>
              </w:rPr>
            </w:pPr>
            <w:r>
              <w:rPr>
                <w:spacing w:val="-2"/>
                <w:sz w:val="28"/>
              </w:rPr>
              <w:t>Порода</w:t>
            </w:r>
          </w:p>
        </w:tc>
        <w:tc>
          <w:tcPr>
            <w:tcW w:w="1988" w:type="dxa"/>
            <w:vMerge w:val="restart"/>
          </w:tcPr>
          <w:p w:rsidR="004B6E92" w:rsidRDefault="009B7ACB">
            <w:pPr>
              <w:pStyle w:val="TableParagraph"/>
              <w:spacing w:line="317" w:lineRule="exact"/>
              <w:ind w:left="193"/>
              <w:jc w:val="left"/>
              <w:rPr>
                <w:sz w:val="28"/>
              </w:rPr>
            </w:pPr>
            <w:r>
              <w:rPr>
                <w:sz w:val="28"/>
              </w:rPr>
              <w:t>Кількість,</w:t>
            </w:r>
            <w:r>
              <w:rPr>
                <w:spacing w:val="-8"/>
                <w:sz w:val="28"/>
              </w:rPr>
              <w:t xml:space="preserve"> </w:t>
            </w:r>
            <w:proofErr w:type="spellStart"/>
            <w:r>
              <w:rPr>
                <w:spacing w:val="-5"/>
                <w:sz w:val="28"/>
              </w:rPr>
              <w:t>шт</w:t>
            </w:r>
            <w:proofErr w:type="spellEnd"/>
          </w:p>
        </w:tc>
        <w:tc>
          <w:tcPr>
            <w:tcW w:w="4393" w:type="dxa"/>
            <w:gridSpan w:val="6"/>
          </w:tcPr>
          <w:p w:rsidR="004B6E92" w:rsidRDefault="009B7ACB">
            <w:pPr>
              <w:pStyle w:val="TableParagraph"/>
              <w:spacing w:line="317" w:lineRule="exact"/>
              <w:ind w:left="1"/>
              <w:rPr>
                <w:sz w:val="28"/>
              </w:rPr>
            </w:pPr>
            <w:r>
              <w:rPr>
                <w:spacing w:val="-4"/>
                <w:sz w:val="28"/>
              </w:rPr>
              <w:t>Клас</w:t>
            </w:r>
          </w:p>
        </w:tc>
      </w:tr>
      <w:tr w:rsidR="004B6E92">
        <w:trPr>
          <w:trHeight w:val="482"/>
        </w:trPr>
        <w:tc>
          <w:tcPr>
            <w:tcW w:w="3085" w:type="dxa"/>
            <w:vMerge/>
            <w:tcBorders>
              <w:top w:val="nil"/>
            </w:tcBorders>
          </w:tcPr>
          <w:p w:rsidR="004B6E92" w:rsidRDefault="004B6E92">
            <w:pPr>
              <w:rPr>
                <w:sz w:val="2"/>
                <w:szCs w:val="2"/>
              </w:rPr>
            </w:pPr>
          </w:p>
        </w:tc>
        <w:tc>
          <w:tcPr>
            <w:tcW w:w="1988" w:type="dxa"/>
            <w:vMerge/>
            <w:tcBorders>
              <w:top w:val="nil"/>
            </w:tcBorders>
          </w:tcPr>
          <w:p w:rsidR="004B6E92" w:rsidRDefault="004B6E92">
            <w:pPr>
              <w:rPr>
                <w:sz w:val="2"/>
                <w:szCs w:val="2"/>
              </w:rPr>
            </w:pPr>
          </w:p>
        </w:tc>
        <w:tc>
          <w:tcPr>
            <w:tcW w:w="708" w:type="dxa"/>
          </w:tcPr>
          <w:p w:rsidR="004B6E92" w:rsidRDefault="009B7ACB">
            <w:pPr>
              <w:pStyle w:val="TableParagraph"/>
              <w:spacing w:line="315" w:lineRule="exact"/>
              <w:ind w:right="7"/>
              <w:rPr>
                <w:sz w:val="28"/>
              </w:rPr>
            </w:pPr>
            <w:r>
              <w:rPr>
                <w:spacing w:val="-10"/>
                <w:sz w:val="28"/>
              </w:rPr>
              <w:t>I</w:t>
            </w:r>
          </w:p>
        </w:tc>
        <w:tc>
          <w:tcPr>
            <w:tcW w:w="850" w:type="dxa"/>
          </w:tcPr>
          <w:p w:rsidR="004B6E92" w:rsidRDefault="009B7ACB">
            <w:pPr>
              <w:pStyle w:val="TableParagraph"/>
              <w:spacing w:line="315" w:lineRule="exact"/>
              <w:ind w:left="7" w:right="5"/>
              <w:rPr>
                <w:sz w:val="28"/>
              </w:rPr>
            </w:pPr>
            <w:r>
              <w:rPr>
                <w:spacing w:val="-5"/>
                <w:sz w:val="28"/>
              </w:rPr>
              <w:t>II</w:t>
            </w:r>
          </w:p>
        </w:tc>
        <w:tc>
          <w:tcPr>
            <w:tcW w:w="711" w:type="dxa"/>
          </w:tcPr>
          <w:p w:rsidR="004B6E92" w:rsidRDefault="009B7ACB">
            <w:pPr>
              <w:pStyle w:val="TableParagraph"/>
              <w:spacing w:line="315" w:lineRule="exact"/>
              <w:ind w:left="6" w:right="2"/>
              <w:rPr>
                <w:sz w:val="28"/>
              </w:rPr>
            </w:pPr>
            <w:r>
              <w:rPr>
                <w:spacing w:val="-5"/>
                <w:sz w:val="28"/>
              </w:rPr>
              <w:t>III</w:t>
            </w:r>
          </w:p>
        </w:tc>
        <w:tc>
          <w:tcPr>
            <w:tcW w:w="708" w:type="dxa"/>
          </w:tcPr>
          <w:p w:rsidR="004B6E92" w:rsidRDefault="009B7ACB">
            <w:pPr>
              <w:pStyle w:val="TableParagraph"/>
              <w:spacing w:line="315" w:lineRule="exact"/>
              <w:ind w:right="6"/>
              <w:rPr>
                <w:sz w:val="28"/>
              </w:rPr>
            </w:pPr>
            <w:r>
              <w:rPr>
                <w:spacing w:val="-5"/>
                <w:sz w:val="28"/>
              </w:rPr>
              <w:t>IV</w:t>
            </w:r>
          </w:p>
        </w:tc>
        <w:tc>
          <w:tcPr>
            <w:tcW w:w="708" w:type="dxa"/>
          </w:tcPr>
          <w:p w:rsidR="004B6E92" w:rsidRDefault="009B7ACB">
            <w:pPr>
              <w:pStyle w:val="TableParagraph"/>
              <w:spacing w:line="315" w:lineRule="exact"/>
              <w:ind w:right="8"/>
              <w:rPr>
                <w:sz w:val="28"/>
              </w:rPr>
            </w:pPr>
            <w:r>
              <w:rPr>
                <w:spacing w:val="-10"/>
                <w:sz w:val="28"/>
              </w:rPr>
              <w:t>V</w:t>
            </w:r>
          </w:p>
        </w:tc>
        <w:tc>
          <w:tcPr>
            <w:tcW w:w="708" w:type="dxa"/>
          </w:tcPr>
          <w:p w:rsidR="004B6E92" w:rsidRDefault="009B7ACB">
            <w:pPr>
              <w:pStyle w:val="TableParagraph"/>
              <w:spacing w:line="315" w:lineRule="exact"/>
              <w:ind w:right="4"/>
              <w:rPr>
                <w:sz w:val="28"/>
              </w:rPr>
            </w:pPr>
            <w:r>
              <w:rPr>
                <w:spacing w:val="-5"/>
                <w:sz w:val="28"/>
              </w:rPr>
              <w:t>VI</w:t>
            </w:r>
          </w:p>
        </w:tc>
      </w:tr>
      <w:tr w:rsidR="004B6E92">
        <w:trPr>
          <w:trHeight w:val="484"/>
        </w:trPr>
        <w:tc>
          <w:tcPr>
            <w:tcW w:w="3085" w:type="dxa"/>
          </w:tcPr>
          <w:p w:rsidR="004B6E92" w:rsidRDefault="009B7ACB">
            <w:pPr>
              <w:pStyle w:val="TableParagraph"/>
              <w:spacing w:line="315" w:lineRule="exact"/>
              <w:rPr>
                <w:sz w:val="28"/>
              </w:rPr>
            </w:pPr>
            <w:r>
              <w:rPr>
                <w:sz w:val="28"/>
              </w:rPr>
              <w:t>Тополя</w:t>
            </w:r>
            <w:r>
              <w:rPr>
                <w:spacing w:val="-5"/>
                <w:sz w:val="28"/>
              </w:rPr>
              <w:t xml:space="preserve"> </w:t>
            </w:r>
            <w:r>
              <w:rPr>
                <w:spacing w:val="-2"/>
                <w:sz w:val="28"/>
              </w:rPr>
              <w:t>чорна</w:t>
            </w:r>
          </w:p>
        </w:tc>
        <w:tc>
          <w:tcPr>
            <w:tcW w:w="1988" w:type="dxa"/>
          </w:tcPr>
          <w:p w:rsidR="004B6E92" w:rsidRDefault="009B7ACB">
            <w:pPr>
              <w:pStyle w:val="TableParagraph"/>
              <w:spacing w:line="315" w:lineRule="exact"/>
              <w:rPr>
                <w:sz w:val="28"/>
              </w:rPr>
            </w:pPr>
            <w:r>
              <w:rPr>
                <w:spacing w:val="-10"/>
                <w:sz w:val="28"/>
              </w:rPr>
              <w:t>9</w:t>
            </w:r>
          </w:p>
        </w:tc>
        <w:tc>
          <w:tcPr>
            <w:tcW w:w="708" w:type="dxa"/>
          </w:tcPr>
          <w:p w:rsidR="004B6E92" w:rsidRDefault="009B7ACB">
            <w:pPr>
              <w:pStyle w:val="TableParagraph"/>
              <w:spacing w:line="315" w:lineRule="exact"/>
              <w:ind w:right="8"/>
              <w:rPr>
                <w:sz w:val="28"/>
              </w:rPr>
            </w:pPr>
            <w:r>
              <w:rPr>
                <w:spacing w:val="-4"/>
                <w:sz w:val="28"/>
              </w:rPr>
              <w:t>44,5</w:t>
            </w:r>
          </w:p>
        </w:tc>
        <w:tc>
          <w:tcPr>
            <w:tcW w:w="850" w:type="dxa"/>
          </w:tcPr>
          <w:p w:rsidR="004B6E92" w:rsidRDefault="009B7ACB">
            <w:pPr>
              <w:pStyle w:val="TableParagraph"/>
              <w:spacing w:line="315" w:lineRule="exact"/>
              <w:ind w:left="7" w:right="4"/>
              <w:rPr>
                <w:sz w:val="28"/>
              </w:rPr>
            </w:pPr>
            <w:r>
              <w:rPr>
                <w:spacing w:val="-4"/>
                <w:sz w:val="28"/>
              </w:rPr>
              <w:t>33,3</w:t>
            </w:r>
          </w:p>
        </w:tc>
        <w:tc>
          <w:tcPr>
            <w:tcW w:w="711" w:type="dxa"/>
          </w:tcPr>
          <w:p w:rsidR="004B6E92" w:rsidRDefault="009B7ACB">
            <w:pPr>
              <w:pStyle w:val="TableParagraph"/>
              <w:spacing w:line="315" w:lineRule="exact"/>
              <w:ind w:left="6" w:right="4"/>
              <w:rPr>
                <w:sz w:val="28"/>
              </w:rPr>
            </w:pPr>
            <w:r>
              <w:rPr>
                <w:spacing w:val="-4"/>
                <w:sz w:val="28"/>
              </w:rPr>
              <w:t>22,2</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4"/>
              <w:rPr>
                <w:sz w:val="28"/>
              </w:rPr>
            </w:pPr>
            <w:r>
              <w:rPr>
                <w:spacing w:val="-10"/>
                <w:sz w:val="28"/>
              </w:rPr>
              <w:t>0</w:t>
            </w:r>
          </w:p>
        </w:tc>
      </w:tr>
      <w:tr w:rsidR="004B6E92">
        <w:trPr>
          <w:trHeight w:val="482"/>
        </w:trPr>
        <w:tc>
          <w:tcPr>
            <w:tcW w:w="3085" w:type="dxa"/>
          </w:tcPr>
          <w:p w:rsidR="004B6E92" w:rsidRDefault="009B7ACB">
            <w:pPr>
              <w:pStyle w:val="TableParagraph"/>
              <w:spacing w:line="315" w:lineRule="exact"/>
              <w:rPr>
                <w:sz w:val="28"/>
              </w:rPr>
            </w:pPr>
            <w:r>
              <w:rPr>
                <w:sz w:val="28"/>
              </w:rPr>
              <w:t>Шовковиця</w:t>
            </w:r>
            <w:r>
              <w:rPr>
                <w:spacing w:val="-11"/>
                <w:sz w:val="28"/>
              </w:rPr>
              <w:t xml:space="preserve"> </w:t>
            </w:r>
            <w:r>
              <w:rPr>
                <w:spacing w:val="-4"/>
                <w:sz w:val="28"/>
              </w:rPr>
              <w:t>біла</w:t>
            </w:r>
          </w:p>
        </w:tc>
        <w:tc>
          <w:tcPr>
            <w:tcW w:w="1988" w:type="dxa"/>
          </w:tcPr>
          <w:p w:rsidR="004B6E92" w:rsidRDefault="009B7ACB">
            <w:pPr>
              <w:pStyle w:val="TableParagraph"/>
              <w:spacing w:line="315" w:lineRule="exact"/>
              <w:rPr>
                <w:sz w:val="28"/>
              </w:rPr>
            </w:pPr>
            <w:r>
              <w:rPr>
                <w:spacing w:val="-10"/>
                <w:sz w:val="28"/>
              </w:rPr>
              <w:t>3</w:t>
            </w:r>
          </w:p>
        </w:tc>
        <w:tc>
          <w:tcPr>
            <w:tcW w:w="708" w:type="dxa"/>
          </w:tcPr>
          <w:p w:rsidR="004B6E92" w:rsidRDefault="009B7ACB">
            <w:pPr>
              <w:pStyle w:val="TableParagraph"/>
              <w:spacing w:line="315" w:lineRule="exact"/>
              <w:ind w:right="8"/>
              <w:rPr>
                <w:sz w:val="28"/>
              </w:rPr>
            </w:pPr>
            <w:r>
              <w:rPr>
                <w:spacing w:val="-4"/>
                <w:sz w:val="28"/>
              </w:rPr>
              <w:t>33,4</w:t>
            </w:r>
          </w:p>
        </w:tc>
        <w:tc>
          <w:tcPr>
            <w:tcW w:w="850" w:type="dxa"/>
          </w:tcPr>
          <w:p w:rsidR="004B6E92" w:rsidRDefault="009B7ACB">
            <w:pPr>
              <w:pStyle w:val="TableParagraph"/>
              <w:spacing w:line="315" w:lineRule="exact"/>
              <w:ind w:left="7" w:right="4"/>
              <w:rPr>
                <w:sz w:val="28"/>
              </w:rPr>
            </w:pPr>
            <w:r>
              <w:rPr>
                <w:spacing w:val="-4"/>
                <w:sz w:val="28"/>
              </w:rPr>
              <w:t>33,3</w:t>
            </w:r>
          </w:p>
        </w:tc>
        <w:tc>
          <w:tcPr>
            <w:tcW w:w="711" w:type="dxa"/>
          </w:tcPr>
          <w:p w:rsidR="004B6E92" w:rsidRDefault="009B7ACB">
            <w:pPr>
              <w:pStyle w:val="TableParagraph"/>
              <w:spacing w:line="315" w:lineRule="exact"/>
              <w:ind w:left="6" w:right="4"/>
              <w:rPr>
                <w:sz w:val="28"/>
              </w:rPr>
            </w:pPr>
            <w:r>
              <w:rPr>
                <w:spacing w:val="-4"/>
                <w:sz w:val="28"/>
              </w:rPr>
              <w:t>33,3</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4"/>
              <w:rPr>
                <w:sz w:val="28"/>
              </w:rPr>
            </w:pPr>
            <w:r>
              <w:rPr>
                <w:spacing w:val="-10"/>
                <w:sz w:val="28"/>
              </w:rPr>
              <w:t>0</w:t>
            </w:r>
          </w:p>
        </w:tc>
      </w:tr>
      <w:tr w:rsidR="004B6E92">
        <w:trPr>
          <w:trHeight w:val="482"/>
        </w:trPr>
        <w:tc>
          <w:tcPr>
            <w:tcW w:w="3085" w:type="dxa"/>
          </w:tcPr>
          <w:p w:rsidR="004B6E92" w:rsidRDefault="009B7ACB">
            <w:pPr>
              <w:pStyle w:val="TableParagraph"/>
              <w:spacing w:line="315" w:lineRule="exact"/>
              <w:ind w:right="1"/>
              <w:rPr>
                <w:sz w:val="28"/>
              </w:rPr>
            </w:pPr>
            <w:r>
              <w:rPr>
                <w:sz w:val="28"/>
              </w:rPr>
              <w:t>Робінія</w:t>
            </w:r>
            <w:r>
              <w:rPr>
                <w:spacing w:val="-4"/>
                <w:sz w:val="28"/>
              </w:rPr>
              <w:t xml:space="preserve"> </w:t>
            </w:r>
            <w:r>
              <w:rPr>
                <w:spacing w:val="-2"/>
                <w:sz w:val="28"/>
              </w:rPr>
              <w:t>звичайна</w:t>
            </w:r>
          </w:p>
        </w:tc>
        <w:tc>
          <w:tcPr>
            <w:tcW w:w="1988" w:type="dxa"/>
          </w:tcPr>
          <w:p w:rsidR="004B6E92" w:rsidRDefault="009B7ACB">
            <w:pPr>
              <w:pStyle w:val="TableParagraph"/>
              <w:spacing w:line="315" w:lineRule="exact"/>
              <w:rPr>
                <w:sz w:val="28"/>
              </w:rPr>
            </w:pPr>
            <w:r>
              <w:rPr>
                <w:spacing w:val="-10"/>
                <w:sz w:val="28"/>
              </w:rPr>
              <w:t>5</w:t>
            </w:r>
          </w:p>
        </w:tc>
        <w:tc>
          <w:tcPr>
            <w:tcW w:w="708" w:type="dxa"/>
          </w:tcPr>
          <w:p w:rsidR="004B6E92" w:rsidRDefault="009B7ACB">
            <w:pPr>
              <w:pStyle w:val="TableParagraph"/>
              <w:spacing w:line="315" w:lineRule="exact"/>
              <w:ind w:right="4"/>
              <w:rPr>
                <w:sz w:val="28"/>
              </w:rPr>
            </w:pPr>
            <w:r>
              <w:rPr>
                <w:spacing w:val="-5"/>
                <w:sz w:val="28"/>
              </w:rPr>
              <w:t>80</w:t>
            </w:r>
          </w:p>
        </w:tc>
        <w:tc>
          <w:tcPr>
            <w:tcW w:w="850" w:type="dxa"/>
          </w:tcPr>
          <w:p w:rsidR="004B6E92" w:rsidRDefault="009B7ACB">
            <w:pPr>
              <w:pStyle w:val="TableParagraph"/>
              <w:spacing w:line="315" w:lineRule="exact"/>
              <w:ind w:left="7"/>
              <w:rPr>
                <w:sz w:val="28"/>
              </w:rPr>
            </w:pPr>
            <w:r>
              <w:rPr>
                <w:spacing w:val="-5"/>
                <w:sz w:val="28"/>
              </w:rPr>
              <w:t>20</w:t>
            </w:r>
          </w:p>
        </w:tc>
        <w:tc>
          <w:tcPr>
            <w:tcW w:w="711" w:type="dxa"/>
          </w:tcPr>
          <w:p w:rsidR="004B6E92" w:rsidRDefault="009B7ACB">
            <w:pPr>
              <w:pStyle w:val="TableParagraph"/>
              <w:spacing w:line="315" w:lineRule="exact"/>
              <w:ind w:left="6" w:right="4"/>
              <w:rPr>
                <w:sz w:val="28"/>
              </w:rPr>
            </w:pPr>
            <w:r>
              <w:rPr>
                <w:spacing w:val="-10"/>
                <w:sz w:val="28"/>
              </w:rPr>
              <w:t>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8"/>
              <w:rPr>
                <w:sz w:val="28"/>
              </w:rPr>
            </w:pPr>
            <w:r>
              <w:rPr>
                <w:spacing w:val="-10"/>
                <w:sz w:val="28"/>
              </w:rPr>
              <w:t>0</w:t>
            </w:r>
          </w:p>
        </w:tc>
        <w:tc>
          <w:tcPr>
            <w:tcW w:w="708" w:type="dxa"/>
          </w:tcPr>
          <w:p w:rsidR="004B6E92" w:rsidRDefault="009B7ACB">
            <w:pPr>
              <w:pStyle w:val="TableParagraph"/>
              <w:spacing w:line="315" w:lineRule="exact"/>
              <w:ind w:right="4"/>
              <w:rPr>
                <w:sz w:val="28"/>
              </w:rPr>
            </w:pPr>
            <w:r>
              <w:rPr>
                <w:spacing w:val="-10"/>
                <w:sz w:val="28"/>
              </w:rPr>
              <w:t>0</w:t>
            </w:r>
          </w:p>
        </w:tc>
      </w:tr>
      <w:tr w:rsidR="004B6E92">
        <w:trPr>
          <w:trHeight w:val="484"/>
        </w:trPr>
        <w:tc>
          <w:tcPr>
            <w:tcW w:w="3085" w:type="dxa"/>
          </w:tcPr>
          <w:p w:rsidR="004B6E92" w:rsidRDefault="009B7ACB">
            <w:pPr>
              <w:pStyle w:val="TableParagraph"/>
              <w:spacing w:line="317" w:lineRule="exact"/>
              <w:rPr>
                <w:sz w:val="28"/>
              </w:rPr>
            </w:pPr>
            <w:r>
              <w:rPr>
                <w:sz w:val="28"/>
              </w:rPr>
              <w:t>Клен</w:t>
            </w:r>
            <w:r>
              <w:rPr>
                <w:spacing w:val="-2"/>
                <w:sz w:val="28"/>
              </w:rPr>
              <w:t xml:space="preserve"> звичайний</w:t>
            </w:r>
          </w:p>
        </w:tc>
        <w:tc>
          <w:tcPr>
            <w:tcW w:w="1988" w:type="dxa"/>
          </w:tcPr>
          <w:p w:rsidR="004B6E92" w:rsidRDefault="009B7ACB">
            <w:pPr>
              <w:pStyle w:val="TableParagraph"/>
              <w:spacing w:line="317" w:lineRule="exact"/>
              <w:rPr>
                <w:sz w:val="28"/>
              </w:rPr>
            </w:pPr>
            <w:r>
              <w:rPr>
                <w:spacing w:val="-10"/>
                <w:sz w:val="28"/>
              </w:rPr>
              <w:t>4</w:t>
            </w:r>
          </w:p>
        </w:tc>
        <w:tc>
          <w:tcPr>
            <w:tcW w:w="708" w:type="dxa"/>
          </w:tcPr>
          <w:p w:rsidR="004B6E92" w:rsidRDefault="009B7ACB">
            <w:pPr>
              <w:pStyle w:val="TableParagraph"/>
              <w:spacing w:line="317" w:lineRule="exact"/>
              <w:ind w:right="4"/>
              <w:rPr>
                <w:sz w:val="28"/>
              </w:rPr>
            </w:pPr>
            <w:r>
              <w:rPr>
                <w:spacing w:val="-5"/>
                <w:sz w:val="28"/>
              </w:rPr>
              <w:t>75</w:t>
            </w:r>
          </w:p>
        </w:tc>
        <w:tc>
          <w:tcPr>
            <w:tcW w:w="850" w:type="dxa"/>
          </w:tcPr>
          <w:p w:rsidR="004B6E92" w:rsidRDefault="009B7ACB">
            <w:pPr>
              <w:pStyle w:val="TableParagraph"/>
              <w:spacing w:line="317" w:lineRule="exact"/>
              <w:ind w:left="7"/>
              <w:rPr>
                <w:sz w:val="28"/>
              </w:rPr>
            </w:pPr>
            <w:r>
              <w:rPr>
                <w:spacing w:val="-5"/>
                <w:sz w:val="28"/>
              </w:rPr>
              <w:t>25</w:t>
            </w:r>
          </w:p>
        </w:tc>
        <w:tc>
          <w:tcPr>
            <w:tcW w:w="711" w:type="dxa"/>
          </w:tcPr>
          <w:p w:rsidR="004B6E92" w:rsidRDefault="009B7ACB">
            <w:pPr>
              <w:pStyle w:val="TableParagraph"/>
              <w:spacing w:line="317" w:lineRule="exact"/>
              <w:ind w:left="6" w:right="4"/>
              <w:rPr>
                <w:sz w:val="28"/>
              </w:rPr>
            </w:pPr>
            <w:r>
              <w:rPr>
                <w:spacing w:val="-10"/>
                <w:sz w:val="28"/>
              </w:rPr>
              <w:t>0</w:t>
            </w:r>
          </w:p>
        </w:tc>
        <w:tc>
          <w:tcPr>
            <w:tcW w:w="708" w:type="dxa"/>
          </w:tcPr>
          <w:p w:rsidR="004B6E92" w:rsidRDefault="009B7ACB">
            <w:pPr>
              <w:pStyle w:val="TableParagraph"/>
              <w:spacing w:line="317" w:lineRule="exact"/>
              <w:ind w:right="8"/>
              <w:rPr>
                <w:sz w:val="28"/>
              </w:rPr>
            </w:pPr>
            <w:r>
              <w:rPr>
                <w:spacing w:val="-10"/>
                <w:sz w:val="28"/>
              </w:rPr>
              <w:t>0</w:t>
            </w:r>
          </w:p>
        </w:tc>
        <w:tc>
          <w:tcPr>
            <w:tcW w:w="708" w:type="dxa"/>
          </w:tcPr>
          <w:p w:rsidR="004B6E92" w:rsidRDefault="009B7ACB">
            <w:pPr>
              <w:pStyle w:val="TableParagraph"/>
              <w:spacing w:line="317" w:lineRule="exact"/>
              <w:ind w:right="8"/>
              <w:rPr>
                <w:sz w:val="28"/>
              </w:rPr>
            </w:pPr>
            <w:r>
              <w:rPr>
                <w:spacing w:val="-10"/>
                <w:sz w:val="28"/>
              </w:rPr>
              <w:t>0</w:t>
            </w:r>
          </w:p>
        </w:tc>
        <w:tc>
          <w:tcPr>
            <w:tcW w:w="708" w:type="dxa"/>
          </w:tcPr>
          <w:p w:rsidR="004B6E92" w:rsidRDefault="009B7ACB">
            <w:pPr>
              <w:pStyle w:val="TableParagraph"/>
              <w:spacing w:line="317" w:lineRule="exact"/>
              <w:ind w:right="4"/>
              <w:rPr>
                <w:sz w:val="28"/>
              </w:rPr>
            </w:pPr>
            <w:r>
              <w:rPr>
                <w:spacing w:val="-10"/>
                <w:sz w:val="28"/>
              </w:rPr>
              <w:t>0</w:t>
            </w:r>
          </w:p>
        </w:tc>
      </w:tr>
    </w:tbl>
    <w:p w:rsidR="004B6E92" w:rsidRDefault="009B7ACB">
      <w:pPr>
        <w:pStyle w:val="a3"/>
        <w:spacing w:line="360" w:lineRule="auto"/>
        <w:ind w:right="421" w:firstLine="707"/>
      </w:pPr>
      <w:r>
        <w:t>Як видно з таблиці, у насадженнях поблизу «</w:t>
      </w:r>
      <w:proofErr w:type="spellStart"/>
      <w:r>
        <w:t>Жданівського</w:t>
      </w:r>
      <w:proofErr w:type="spellEnd"/>
      <w:r>
        <w:t xml:space="preserve"> пляжу», найбільшу частку дерев у досліджуваних насадженнях становить тополя чорна (9 дерев), для якої характерний розподіл між I, II та III класами санітарного стану (44,5 %, 33,3 % і 22,2 % відповідно), що свідчить про наявність як здорових, так і ослаблених особин.</w:t>
      </w:r>
    </w:p>
    <w:p w:rsidR="004B6E92" w:rsidRDefault="009B7ACB">
      <w:pPr>
        <w:pStyle w:val="a3"/>
        <w:spacing w:line="360" w:lineRule="auto"/>
        <w:ind w:right="418" w:firstLine="707"/>
      </w:pPr>
      <w:r>
        <w:t>Шовковиця біла представлена рівномірним розподілом за I, II та III класами (по 33,3 %), що вказує на неоднорідний стан цієї породи у досліджуваних умовах.</w:t>
      </w:r>
    </w:p>
    <w:p w:rsidR="004B6E92" w:rsidRDefault="009B7ACB">
      <w:pPr>
        <w:pStyle w:val="a3"/>
        <w:spacing w:line="360" w:lineRule="auto"/>
        <w:ind w:right="421" w:firstLine="707"/>
      </w:pPr>
      <w:r>
        <w:t>Робінія звичайна характеризується переважанням здорових дерев, що складає 80 % — I клас, тоді як 20 % дерев віднесено до II класу, що свідчить про незначний рівень ослаблення. Подібна ситуація спостерігається для</w:t>
      </w:r>
      <w:r>
        <w:rPr>
          <w:spacing w:val="40"/>
        </w:rPr>
        <w:t xml:space="preserve"> </w:t>
      </w:r>
      <w:r>
        <w:t>клена звичайного, де 75 % дерев належать до I класу та 25 % — до II класу.</w:t>
      </w:r>
    </w:p>
    <w:p w:rsidR="004B6E92" w:rsidRDefault="009B7ACB">
      <w:pPr>
        <w:pStyle w:val="a3"/>
        <w:spacing w:line="360" w:lineRule="auto"/>
        <w:ind w:right="420" w:firstLine="707"/>
      </w:pPr>
      <w:r>
        <w:t>Отже, загалом у досліджуваних насадженнях переважають здорові та слабо</w:t>
      </w:r>
      <w:r>
        <w:rPr>
          <w:spacing w:val="43"/>
        </w:rPr>
        <w:t xml:space="preserve"> </w:t>
      </w:r>
      <w:r>
        <w:t>ослаблені</w:t>
      </w:r>
      <w:r>
        <w:rPr>
          <w:spacing w:val="46"/>
        </w:rPr>
        <w:t xml:space="preserve"> </w:t>
      </w:r>
      <w:r>
        <w:t>дерева,</w:t>
      </w:r>
      <w:r>
        <w:rPr>
          <w:spacing w:val="43"/>
        </w:rPr>
        <w:t xml:space="preserve"> </w:t>
      </w:r>
      <w:r>
        <w:t>проте</w:t>
      </w:r>
      <w:r>
        <w:rPr>
          <w:spacing w:val="50"/>
        </w:rPr>
        <w:t xml:space="preserve"> </w:t>
      </w:r>
      <w:r>
        <w:t>наявність</w:t>
      </w:r>
      <w:r>
        <w:rPr>
          <w:spacing w:val="43"/>
        </w:rPr>
        <w:t xml:space="preserve"> </w:t>
      </w:r>
      <w:r>
        <w:t>значної</w:t>
      </w:r>
      <w:r>
        <w:rPr>
          <w:spacing w:val="46"/>
        </w:rPr>
        <w:t xml:space="preserve"> </w:t>
      </w:r>
      <w:r>
        <w:t>частки</w:t>
      </w:r>
      <w:r>
        <w:rPr>
          <w:spacing w:val="45"/>
        </w:rPr>
        <w:t xml:space="preserve"> </w:t>
      </w:r>
      <w:r>
        <w:t>дерев</w:t>
      </w:r>
      <w:r>
        <w:rPr>
          <w:spacing w:val="49"/>
        </w:rPr>
        <w:t xml:space="preserve"> </w:t>
      </w:r>
      <w:r>
        <w:t>II–III</w:t>
      </w:r>
      <w:r>
        <w:rPr>
          <w:spacing w:val="46"/>
        </w:rPr>
        <w:t xml:space="preserve"> </w:t>
      </w:r>
      <w:r>
        <w:rPr>
          <w:spacing w:val="-2"/>
        </w:rPr>
        <w:t>класів,</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2" w:lineRule="auto"/>
        <w:ind w:right="424"/>
      </w:pPr>
      <w:r>
        <w:lastRenderedPageBreak/>
        <w:t>особливо у тополі чорної та шовковиці білої, свідчить про певне погіршення санітарного стану окремих порід.</w:t>
      </w:r>
    </w:p>
    <w:p w:rsidR="004B6E92" w:rsidRDefault="009B7ACB">
      <w:pPr>
        <w:pStyle w:val="a3"/>
        <w:spacing w:line="360" w:lineRule="auto"/>
        <w:ind w:right="429" w:firstLine="707"/>
      </w:pPr>
      <w:r>
        <w:t>Для узагальненої оцінки санітарного стану деревних насаджень на дослідній ділянці було розраховано індекс санітарного стану (ІСС).</w:t>
      </w:r>
    </w:p>
    <w:p w:rsidR="004B6E92" w:rsidRDefault="009B7ACB">
      <w:pPr>
        <w:pStyle w:val="a3"/>
        <w:spacing w:line="360" w:lineRule="auto"/>
        <w:ind w:right="422" w:firstLine="707"/>
      </w:pPr>
      <w:r>
        <w:t>За результатами розрахунків значення ІСС в зоні «</w:t>
      </w:r>
      <w:proofErr w:type="spellStart"/>
      <w:r>
        <w:t>Жданівського</w:t>
      </w:r>
      <w:proofErr w:type="spellEnd"/>
      <w:r>
        <w:t xml:space="preserve"> пляжу» становить 1,57, що відповідає категорії помірно ослаблених </w:t>
      </w:r>
      <w:r>
        <w:rPr>
          <w:spacing w:val="-2"/>
        </w:rPr>
        <w:t>насаджень.</w:t>
      </w:r>
    </w:p>
    <w:p w:rsidR="004B6E92" w:rsidRDefault="009B7ACB">
      <w:pPr>
        <w:pStyle w:val="a3"/>
        <w:spacing w:line="360" w:lineRule="auto"/>
        <w:ind w:right="418" w:firstLine="707"/>
      </w:pPr>
      <w:r>
        <w:t>Отже, за результатами досліджень видно, що породний склад насаджень є відносно одноманітним, що може знижувати екологічну</w:t>
      </w:r>
      <w:r>
        <w:rPr>
          <w:spacing w:val="40"/>
        </w:rPr>
        <w:t xml:space="preserve"> </w:t>
      </w:r>
      <w:r>
        <w:t>стійкість порід. Оцінка санітарного стану показала переважання дерев I–II категорій на обох ділянках. Водночас у шовковиці білої відмічено до 25 % загиблих дерев.</w:t>
      </w:r>
    </w:p>
    <w:p w:rsidR="004B6E92" w:rsidRDefault="009B7ACB">
      <w:pPr>
        <w:pStyle w:val="a3"/>
        <w:spacing w:line="360" w:lineRule="auto"/>
        <w:ind w:right="420" w:firstLine="707"/>
      </w:pPr>
      <w:r>
        <w:t xml:space="preserve">Слід зазначити, що особливістю даної досліджуваної ділянки є її розташування у прибережній зоні з піщаними ґрунтами, що суттєво впливає на умови росту дерев. Піщані ґрунти характеризуються низькою </w:t>
      </w:r>
      <w:proofErr w:type="spellStart"/>
      <w:r>
        <w:t>вологоутримувальною</w:t>
      </w:r>
      <w:proofErr w:type="spellEnd"/>
      <w:r>
        <w:t xml:space="preserve"> здатністю, швидким пересиханням та недостатнім вмістом поживних речовин. Це може негативно позначатись на водному режимі рослин, стійкості кореневих систем і загальному санітарному стані деревостану. До того ж у поєднанні з рекреаційним навантаженням, такі умови можуть спричиняти фізіологічний стрес дерев, що проявляється у зниженні</w:t>
      </w:r>
      <w:r>
        <w:rPr>
          <w:spacing w:val="-1"/>
        </w:rPr>
        <w:t xml:space="preserve"> </w:t>
      </w:r>
      <w:r>
        <w:t>їх життєздатності та</w:t>
      </w:r>
      <w:r>
        <w:rPr>
          <w:spacing w:val="-2"/>
        </w:rPr>
        <w:t xml:space="preserve"> </w:t>
      </w:r>
      <w:r>
        <w:t>переході</w:t>
      </w:r>
      <w:r>
        <w:rPr>
          <w:spacing w:val="-1"/>
        </w:rPr>
        <w:t xml:space="preserve"> </w:t>
      </w:r>
      <w:r>
        <w:t xml:space="preserve">частини представників до ослаблених </w:t>
      </w:r>
      <w:r>
        <w:rPr>
          <w:spacing w:val="-2"/>
        </w:rPr>
        <w:t>категорій.</w:t>
      </w:r>
    </w:p>
    <w:p w:rsidR="004B6E92" w:rsidRDefault="004B6E92" w:rsidP="004D4546">
      <w:pPr>
        <w:pStyle w:val="a3"/>
        <w:ind w:left="0"/>
        <w:jc w:val="left"/>
      </w:pPr>
    </w:p>
    <w:p w:rsidR="004B6E92" w:rsidRDefault="004B6E92" w:rsidP="004D4546">
      <w:pPr>
        <w:pStyle w:val="a3"/>
        <w:ind w:left="0"/>
        <w:jc w:val="left"/>
      </w:pPr>
    </w:p>
    <w:p w:rsidR="004B6E92" w:rsidRDefault="009B7ACB">
      <w:pPr>
        <w:pStyle w:val="a5"/>
        <w:numPr>
          <w:ilvl w:val="1"/>
          <w:numId w:val="5"/>
        </w:numPr>
        <w:tabs>
          <w:tab w:val="left" w:pos="2192"/>
        </w:tabs>
        <w:ind w:left="2192" w:hanging="490"/>
        <w:jc w:val="left"/>
        <w:rPr>
          <w:sz w:val="28"/>
        </w:rPr>
      </w:pPr>
      <w:r>
        <w:rPr>
          <w:sz w:val="28"/>
        </w:rPr>
        <w:t>Характеристика</w:t>
      </w:r>
      <w:r>
        <w:rPr>
          <w:spacing w:val="-10"/>
          <w:sz w:val="28"/>
        </w:rPr>
        <w:t xml:space="preserve"> </w:t>
      </w:r>
      <w:r>
        <w:rPr>
          <w:sz w:val="28"/>
        </w:rPr>
        <w:t>пошкоджень</w:t>
      </w:r>
      <w:r>
        <w:rPr>
          <w:spacing w:val="-6"/>
          <w:sz w:val="28"/>
        </w:rPr>
        <w:t xml:space="preserve"> </w:t>
      </w:r>
      <w:r>
        <w:rPr>
          <w:sz w:val="28"/>
        </w:rPr>
        <w:t>дерев</w:t>
      </w:r>
      <w:r>
        <w:rPr>
          <w:spacing w:val="-9"/>
          <w:sz w:val="28"/>
        </w:rPr>
        <w:t xml:space="preserve"> </w:t>
      </w:r>
      <w:r>
        <w:rPr>
          <w:sz w:val="28"/>
        </w:rPr>
        <w:t>у</w:t>
      </w:r>
      <w:r>
        <w:rPr>
          <w:spacing w:val="-7"/>
          <w:sz w:val="28"/>
        </w:rPr>
        <w:t xml:space="preserve"> </w:t>
      </w:r>
      <w:r>
        <w:rPr>
          <w:sz w:val="28"/>
        </w:rPr>
        <w:t>захисних</w:t>
      </w:r>
      <w:r>
        <w:rPr>
          <w:spacing w:val="-4"/>
          <w:sz w:val="28"/>
        </w:rPr>
        <w:t xml:space="preserve"> </w:t>
      </w:r>
      <w:r>
        <w:rPr>
          <w:spacing w:val="-2"/>
          <w:sz w:val="28"/>
        </w:rPr>
        <w:t>насадженнях</w:t>
      </w:r>
    </w:p>
    <w:p w:rsidR="004B6E92" w:rsidRDefault="004B6E92">
      <w:pPr>
        <w:pStyle w:val="a3"/>
        <w:ind w:left="0"/>
        <w:jc w:val="left"/>
      </w:pPr>
    </w:p>
    <w:p w:rsidR="004B6E92" w:rsidRDefault="004B6E92">
      <w:pPr>
        <w:pStyle w:val="a3"/>
        <w:ind w:left="0"/>
        <w:jc w:val="left"/>
      </w:pPr>
    </w:p>
    <w:p w:rsidR="004B6E92" w:rsidRDefault="009B7ACB">
      <w:pPr>
        <w:pStyle w:val="a3"/>
        <w:spacing w:line="360" w:lineRule="auto"/>
        <w:ind w:right="429" w:firstLine="707"/>
      </w:pPr>
      <w:r>
        <w:t>Оцінка пошкоджень дерев є важливою складовою аналізу їх санітарного стану, адже це дозволяє виявити основні фактори, що можуть негативно</w:t>
      </w:r>
      <w:r>
        <w:rPr>
          <w:spacing w:val="29"/>
        </w:rPr>
        <w:t xml:space="preserve">  </w:t>
      </w:r>
      <w:r>
        <w:t>впливати</w:t>
      </w:r>
      <w:r>
        <w:rPr>
          <w:spacing w:val="27"/>
        </w:rPr>
        <w:t xml:space="preserve">  </w:t>
      </w:r>
      <w:r>
        <w:t>на</w:t>
      </w:r>
      <w:r>
        <w:rPr>
          <w:spacing w:val="28"/>
        </w:rPr>
        <w:t xml:space="preserve">  </w:t>
      </w:r>
      <w:r>
        <w:t>життєздатність</w:t>
      </w:r>
      <w:r>
        <w:rPr>
          <w:spacing w:val="28"/>
        </w:rPr>
        <w:t xml:space="preserve">  </w:t>
      </w:r>
      <w:r>
        <w:t>насаджень.</w:t>
      </w:r>
      <w:r>
        <w:rPr>
          <w:spacing w:val="29"/>
        </w:rPr>
        <w:t xml:space="preserve">  </w:t>
      </w:r>
      <w:r>
        <w:t>Під</w:t>
      </w:r>
      <w:r>
        <w:rPr>
          <w:spacing w:val="28"/>
        </w:rPr>
        <w:t xml:space="preserve">  </w:t>
      </w:r>
      <w:r>
        <w:t>час</w:t>
      </w:r>
      <w:r>
        <w:rPr>
          <w:spacing w:val="28"/>
        </w:rPr>
        <w:t xml:space="preserve">  </w:t>
      </w:r>
      <w:r>
        <w:rPr>
          <w:spacing w:val="-2"/>
        </w:rPr>
        <w:t>обстеження</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2" w:lineRule="auto"/>
        <w:ind w:right="425"/>
      </w:pPr>
      <w:r>
        <w:lastRenderedPageBreak/>
        <w:t>досліджуваних ділянок було виявлено характерні пошкодження дерев, які виникли під вплив природних і антропогенних чинників.</w:t>
      </w:r>
    </w:p>
    <w:p w:rsidR="004B6E92" w:rsidRDefault="009B7ACB">
      <w:pPr>
        <w:pStyle w:val="a3"/>
        <w:spacing w:line="360" w:lineRule="auto"/>
        <w:ind w:right="421" w:firstLine="707"/>
      </w:pPr>
      <w:r>
        <w:t>Наявність пошкоджень у насадженнях, може свідчити про погіршення їх санітарного стану. Серед</w:t>
      </w:r>
      <w:r>
        <w:rPr>
          <w:spacing w:val="-1"/>
        </w:rPr>
        <w:t xml:space="preserve"> </w:t>
      </w:r>
      <w:r>
        <w:t>них відмічено сухі гілки, механічні пошкодження стовбурів, часткове всихання крони, а також ознаки ослаблення дерев.</w:t>
      </w:r>
    </w:p>
    <w:p w:rsidR="004B6E92" w:rsidRDefault="009B7ACB">
      <w:pPr>
        <w:pStyle w:val="a3"/>
        <w:spacing w:line="360" w:lineRule="auto"/>
        <w:ind w:right="420" w:firstLine="707"/>
      </w:pPr>
      <w:r>
        <w:t>Під</w:t>
      </w:r>
      <w:r>
        <w:rPr>
          <w:spacing w:val="-1"/>
        </w:rPr>
        <w:t xml:space="preserve"> </w:t>
      </w:r>
      <w:r>
        <w:t>час</w:t>
      </w:r>
      <w:r>
        <w:rPr>
          <w:spacing w:val="-3"/>
        </w:rPr>
        <w:t xml:space="preserve"> </w:t>
      </w:r>
      <w:r>
        <w:t>обстеження</w:t>
      </w:r>
      <w:r>
        <w:rPr>
          <w:spacing w:val="-4"/>
        </w:rPr>
        <w:t xml:space="preserve"> </w:t>
      </w:r>
      <w:r>
        <w:t>захисних</w:t>
      </w:r>
      <w:r>
        <w:rPr>
          <w:spacing w:val="-2"/>
        </w:rPr>
        <w:t xml:space="preserve"> </w:t>
      </w:r>
      <w:r>
        <w:t>лісових</w:t>
      </w:r>
      <w:r>
        <w:rPr>
          <w:spacing w:val="-2"/>
        </w:rPr>
        <w:t xml:space="preserve"> </w:t>
      </w:r>
      <w:r>
        <w:t>насадженнях</w:t>
      </w:r>
      <w:r>
        <w:rPr>
          <w:spacing w:val="-2"/>
        </w:rPr>
        <w:t xml:space="preserve"> </w:t>
      </w:r>
      <w:r>
        <w:t>Запорізького</w:t>
      </w:r>
      <w:r>
        <w:rPr>
          <w:spacing w:val="-2"/>
        </w:rPr>
        <w:t xml:space="preserve"> </w:t>
      </w:r>
      <w:r>
        <w:t>району на дослідній діяльні в районі ТЦ «Епіцентр» було виявлено ряд ознак ураження та ослаблення дерев. Виявлені пошкодження мають різний ступінь прояву та найбільш характерні для дерев, віднесених до II–III класів санітарного стану.</w:t>
      </w:r>
    </w:p>
    <w:p w:rsidR="004B6E92" w:rsidRDefault="009B7ACB">
      <w:pPr>
        <w:pStyle w:val="a3"/>
        <w:spacing w:after="3" w:line="360" w:lineRule="auto"/>
        <w:ind w:right="420" w:firstLine="707"/>
      </w:pPr>
      <w:r>
        <w:t>З 24 обстежених дерев лісових насадженнях, 10 мали різні типи пошкоджень, що становить значну частку деревостану. Відповідно були наявні такі типи пошкоджень: наявність сухих гілок різного ступеня розвитку; поява чорних плям на лубі та листковій поверхні (рис. 3.2), що є характерною ознакою грибкових уражень або вторинних інфекцій.</w:t>
      </w:r>
    </w:p>
    <w:p w:rsidR="004B6E92" w:rsidRDefault="009B7ACB">
      <w:pPr>
        <w:ind w:left="3941"/>
        <w:rPr>
          <w:sz w:val="20"/>
        </w:rPr>
      </w:pPr>
      <w:r>
        <w:rPr>
          <w:noProof/>
          <w:sz w:val="20"/>
          <w:lang w:val="ru-RU" w:eastAsia="ru-RU"/>
        </w:rPr>
        <w:drawing>
          <wp:inline distT="0" distB="0" distL="0" distR="0">
            <wp:extent cx="2211490" cy="3168396"/>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6" cstate="print"/>
                    <a:stretch>
                      <a:fillRect/>
                    </a:stretch>
                  </pic:blipFill>
                  <pic:spPr>
                    <a:xfrm>
                      <a:off x="0" y="0"/>
                      <a:ext cx="2211490" cy="3168396"/>
                    </a:xfrm>
                    <a:prstGeom prst="rect">
                      <a:avLst/>
                    </a:prstGeom>
                  </pic:spPr>
                </pic:pic>
              </a:graphicData>
            </a:graphic>
          </wp:inline>
        </w:drawing>
      </w:r>
    </w:p>
    <w:p w:rsidR="004B6E92" w:rsidRDefault="009B7ACB">
      <w:pPr>
        <w:pStyle w:val="a3"/>
        <w:tabs>
          <w:tab w:val="left" w:pos="2692"/>
          <w:tab w:val="left" w:pos="4690"/>
          <w:tab w:val="left" w:pos="6570"/>
          <w:tab w:val="left" w:pos="7361"/>
          <w:tab w:val="left" w:pos="8076"/>
          <w:tab w:val="left" w:pos="9465"/>
        </w:tabs>
        <w:spacing w:before="117" w:line="360" w:lineRule="auto"/>
        <w:ind w:left="1702" w:right="421" w:hanging="216"/>
        <w:jc w:val="left"/>
      </w:pPr>
      <w:r>
        <w:t xml:space="preserve">Рисунок 3.2 – Ознаки ураження листя дерев у дослідних насадженнях </w:t>
      </w:r>
      <w:r>
        <w:rPr>
          <w:spacing w:val="-2"/>
        </w:rPr>
        <w:t>Також</w:t>
      </w:r>
      <w:r>
        <w:tab/>
      </w:r>
      <w:r>
        <w:rPr>
          <w:spacing w:val="-2"/>
        </w:rPr>
        <w:t>спостерігалось</w:t>
      </w:r>
      <w:r>
        <w:tab/>
      </w:r>
      <w:r>
        <w:rPr>
          <w:spacing w:val="-2"/>
        </w:rPr>
        <w:t>відшарування</w:t>
      </w:r>
      <w:r>
        <w:tab/>
      </w:r>
      <w:r>
        <w:rPr>
          <w:spacing w:val="-4"/>
        </w:rPr>
        <w:t>кори</w:t>
      </w:r>
      <w:r>
        <w:tab/>
      </w:r>
      <w:r>
        <w:rPr>
          <w:spacing w:val="-4"/>
        </w:rPr>
        <w:t>біля</w:t>
      </w:r>
      <w:r>
        <w:tab/>
      </w:r>
      <w:r>
        <w:rPr>
          <w:spacing w:val="-2"/>
        </w:rPr>
        <w:t>кореневої</w:t>
      </w:r>
      <w:r>
        <w:tab/>
      </w:r>
      <w:r>
        <w:rPr>
          <w:spacing w:val="-2"/>
        </w:rPr>
        <w:t>шийки;</w:t>
      </w:r>
    </w:p>
    <w:p w:rsidR="004B6E92" w:rsidRDefault="009B7ACB">
      <w:pPr>
        <w:pStyle w:val="a3"/>
        <w:spacing w:before="2" w:line="360" w:lineRule="auto"/>
        <w:ind w:right="421"/>
        <w:jc w:val="left"/>
      </w:pPr>
      <w:r>
        <w:t>механічні</w:t>
      </w:r>
      <w:r>
        <w:rPr>
          <w:spacing w:val="-2"/>
        </w:rPr>
        <w:t xml:space="preserve"> </w:t>
      </w:r>
      <w:r>
        <w:t>пошкодження</w:t>
      </w:r>
      <w:r>
        <w:rPr>
          <w:spacing w:val="-2"/>
        </w:rPr>
        <w:t xml:space="preserve"> </w:t>
      </w:r>
      <w:r>
        <w:t>(рис.</w:t>
      </w:r>
      <w:r>
        <w:rPr>
          <w:spacing w:val="-3"/>
        </w:rPr>
        <w:t xml:space="preserve"> </w:t>
      </w:r>
      <w:r>
        <w:t>3.3).</w:t>
      </w:r>
      <w:r>
        <w:rPr>
          <w:spacing w:val="-3"/>
        </w:rPr>
        <w:t xml:space="preserve"> </w:t>
      </w:r>
      <w:r>
        <w:t>Механічні</w:t>
      </w:r>
      <w:r>
        <w:rPr>
          <w:spacing w:val="-2"/>
        </w:rPr>
        <w:t xml:space="preserve"> </w:t>
      </w:r>
      <w:r>
        <w:t>пошкодження</w:t>
      </w:r>
      <w:r>
        <w:rPr>
          <w:spacing w:val="-2"/>
        </w:rPr>
        <w:t xml:space="preserve"> </w:t>
      </w:r>
      <w:r>
        <w:t>дерев</w:t>
      </w:r>
      <w:r>
        <w:rPr>
          <w:spacing w:val="-3"/>
        </w:rPr>
        <w:t xml:space="preserve"> </w:t>
      </w:r>
      <w:r>
        <w:t>найчастіше виникають</w:t>
      </w:r>
      <w:r>
        <w:rPr>
          <w:spacing w:val="58"/>
        </w:rPr>
        <w:t xml:space="preserve"> </w:t>
      </w:r>
      <w:r>
        <w:t>внаслідок</w:t>
      </w:r>
      <w:r>
        <w:rPr>
          <w:spacing w:val="60"/>
        </w:rPr>
        <w:t xml:space="preserve"> </w:t>
      </w:r>
      <w:r>
        <w:t>інтенсивного</w:t>
      </w:r>
      <w:r>
        <w:rPr>
          <w:spacing w:val="60"/>
        </w:rPr>
        <w:t xml:space="preserve"> </w:t>
      </w:r>
      <w:r>
        <w:t>антропогенного</w:t>
      </w:r>
      <w:r>
        <w:rPr>
          <w:spacing w:val="63"/>
        </w:rPr>
        <w:t xml:space="preserve"> </w:t>
      </w:r>
      <w:r>
        <w:t>навантаження,</w:t>
      </w:r>
      <w:r>
        <w:rPr>
          <w:spacing w:val="62"/>
        </w:rPr>
        <w:t xml:space="preserve"> </w:t>
      </w:r>
      <w:r>
        <w:rPr>
          <w:spacing w:val="-2"/>
        </w:rPr>
        <w:t>зокрема</w:t>
      </w:r>
    </w:p>
    <w:p w:rsidR="004B6E92" w:rsidRDefault="004B6E92">
      <w:pPr>
        <w:pStyle w:val="a3"/>
        <w:spacing w:line="360" w:lineRule="auto"/>
        <w:jc w:val="left"/>
        <w:sectPr w:rsidR="004B6E92">
          <w:pgSz w:w="11910" w:h="16840"/>
          <w:pgMar w:top="960" w:right="425" w:bottom="280" w:left="708" w:header="710" w:footer="0" w:gutter="0"/>
          <w:cols w:space="720"/>
        </w:sectPr>
      </w:pPr>
    </w:p>
    <w:p w:rsidR="004B6E92" w:rsidRDefault="009B7ACB">
      <w:pPr>
        <w:pStyle w:val="a3"/>
        <w:spacing w:before="270" w:line="360" w:lineRule="auto"/>
        <w:ind w:right="424"/>
      </w:pPr>
      <w:r>
        <w:rPr>
          <w:noProof/>
          <w:lang w:val="ru-RU" w:eastAsia="ru-RU"/>
        </w:rPr>
        <w:lastRenderedPageBreak/>
        <w:drawing>
          <wp:anchor distT="0" distB="0" distL="0" distR="0" simplePos="0" relativeHeight="487595008" behindDoc="1" locked="0" layoutInCell="1" allowOverlap="1">
            <wp:simplePos x="0" y="0"/>
            <wp:positionH relativeFrom="page">
              <wp:posOffset>2854579</wp:posOffset>
            </wp:positionH>
            <wp:positionV relativeFrom="paragraph">
              <wp:posOffset>1406198</wp:posOffset>
            </wp:positionV>
            <wp:extent cx="2413372" cy="3214497"/>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7" cstate="print"/>
                    <a:stretch>
                      <a:fillRect/>
                    </a:stretch>
                  </pic:blipFill>
                  <pic:spPr>
                    <a:xfrm>
                      <a:off x="0" y="0"/>
                      <a:ext cx="2413372" cy="3214497"/>
                    </a:xfrm>
                    <a:prstGeom prst="rect">
                      <a:avLst/>
                    </a:prstGeom>
                  </pic:spPr>
                </pic:pic>
              </a:graphicData>
            </a:graphic>
          </wp:anchor>
        </w:drawing>
      </w:r>
      <w:r>
        <w:t xml:space="preserve">прямої діяльності людини, проведення господарських або будівельних робіт, транспорту і </w:t>
      </w:r>
      <w:proofErr w:type="spellStart"/>
      <w:r>
        <w:t>тд</w:t>
      </w:r>
      <w:proofErr w:type="spellEnd"/>
      <w:r>
        <w:t>. Такі фактори призводять до травмування стовбурів і кореневих систем, що в результаті може</w:t>
      </w:r>
      <w:r>
        <w:rPr>
          <w:spacing w:val="40"/>
        </w:rPr>
        <w:t xml:space="preserve"> </w:t>
      </w:r>
      <w:r>
        <w:t>негативно впливати на загальний санітарний стан насаджень і знижувати їх стійкість.</w:t>
      </w:r>
    </w:p>
    <w:p w:rsidR="004B6E92" w:rsidRDefault="009B7ACB">
      <w:pPr>
        <w:pStyle w:val="a3"/>
        <w:spacing w:before="107" w:line="360" w:lineRule="auto"/>
        <w:ind w:left="1702" w:right="421" w:firstLine="357"/>
        <w:jc w:val="left"/>
      </w:pPr>
      <w:r>
        <w:t>Рисунок 3.3 – Механічні пошкодження стовбура робінії звичайної Спостерігалось на даній дослідній ділянці також локальне ослаблення</w:t>
      </w:r>
    </w:p>
    <w:p w:rsidR="004B6E92" w:rsidRDefault="009B7ACB">
      <w:pPr>
        <w:pStyle w:val="a3"/>
        <w:spacing w:line="321" w:lineRule="exact"/>
      </w:pPr>
      <w:r>
        <w:t>крони,</w:t>
      </w:r>
      <w:r>
        <w:rPr>
          <w:spacing w:val="-6"/>
        </w:rPr>
        <w:t xml:space="preserve"> </w:t>
      </w:r>
      <w:r>
        <w:t>зниження</w:t>
      </w:r>
      <w:r>
        <w:rPr>
          <w:spacing w:val="-4"/>
        </w:rPr>
        <w:t xml:space="preserve"> </w:t>
      </w:r>
      <w:r>
        <w:t>густоти</w:t>
      </w:r>
      <w:r>
        <w:rPr>
          <w:spacing w:val="-4"/>
        </w:rPr>
        <w:t xml:space="preserve"> </w:t>
      </w:r>
      <w:r>
        <w:t>листяного</w:t>
      </w:r>
      <w:r>
        <w:rPr>
          <w:spacing w:val="-6"/>
        </w:rPr>
        <w:t xml:space="preserve"> </w:t>
      </w:r>
      <w:r>
        <w:t>покриву</w:t>
      </w:r>
      <w:r>
        <w:rPr>
          <w:spacing w:val="-5"/>
        </w:rPr>
        <w:t xml:space="preserve"> </w:t>
      </w:r>
      <w:r>
        <w:t>та</w:t>
      </w:r>
      <w:r>
        <w:rPr>
          <w:spacing w:val="-4"/>
        </w:rPr>
        <w:t xml:space="preserve"> </w:t>
      </w:r>
      <w:r>
        <w:t>повалені</w:t>
      </w:r>
      <w:r>
        <w:rPr>
          <w:spacing w:val="-6"/>
        </w:rPr>
        <w:t xml:space="preserve"> </w:t>
      </w:r>
      <w:r>
        <w:t>дерева</w:t>
      </w:r>
      <w:r>
        <w:rPr>
          <w:spacing w:val="-5"/>
        </w:rPr>
        <w:t xml:space="preserve"> </w:t>
      </w:r>
      <w:r>
        <w:t>(рис.</w:t>
      </w:r>
      <w:r>
        <w:rPr>
          <w:spacing w:val="-7"/>
        </w:rPr>
        <w:t xml:space="preserve"> </w:t>
      </w:r>
      <w:r>
        <w:rPr>
          <w:spacing w:val="-5"/>
        </w:rPr>
        <w:t>6).</w:t>
      </w:r>
    </w:p>
    <w:p w:rsidR="004B6E92" w:rsidRDefault="009B7ACB">
      <w:pPr>
        <w:pStyle w:val="a3"/>
        <w:spacing w:before="1"/>
        <w:ind w:left="0"/>
        <w:jc w:val="left"/>
        <w:rPr>
          <w:sz w:val="13"/>
        </w:rPr>
      </w:pPr>
      <w:r>
        <w:rPr>
          <w:noProof/>
          <w:sz w:val="13"/>
          <w:lang w:val="ru-RU" w:eastAsia="ru-RU"/>
        </w:rPr>
        <w:drawing>
          <wp:anchor distT="0" distB="0" distL="0" distR="0" simplePos="0" relativeHeight="487595520" behindDoc="1" locked="0" layoutInCell="1" allowOverlap="1">
            <wp:simplePos x="0" y="0"/>
            <wp:positionH relativeFrom="page">
              <wp:posOffset>2856738</wp:posOffset>
            </wp:positionH>
            <wp:positionV relativeFrom="paragraph">
              <wp:posOffset>110888</wp:posOffset>
            </wp:positionV>
            <wp:extent cx="2407116" cy="3206115"/>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8" cstate="print"/>
                    <a:stretch>
                      <a:fillRect/>
                    </a:stretch>
                  </pic:blipFill>
                  <pic:spPr>
                    <a:xfrm>
                      <a:off x="0" y="0"/>
                      <a:ext cx="2407116" cy="3206115"/>
                    </a:xfrm>
                    <a:prstGeom prst="rect">
                      <a:avLst/>
                    </a:prstGeom>
                  </pic:spPr>
                </pic:pic>
              </a:graphicData>
            </a:graphic>
          </wp:anchor>
        </w:drawing>
      </w:r>
    </w:p>
    <w:p w:rsidR="004B6E92" w:rsidRDefault="009B7ACB">
      <w:pPr>
        <w:pStyle w:val="a3"/>
        <w:spacing w:before="112"/>
        <w:ind w:left="1087" w:right="524"/>
        <w:jc w:val="center"/>
      </w:pPr>
      <w:r>
        <w:t>Рисунок</w:t>
      </w:r>
      <w:r>
        <w:rPr>
          <w:spacing w:val="-8"/>
        </w:rPr>
        <w:t xml:space="preserve"> </w:t>
      </w:r>
      <w:r>
        <w:t>3.4</w:t>
      </w:r>
      <w:r>
        <w:rPr>
          <w:spacing w:val="-5"/>
        </w:rPr>
        <w:t xml:space="preserve"> </w:t>
      </w:r>
      <w:r>
        <w:t>–</w:t>
      </w:r>
      <w:r>
        <w:rPr>
          <w:spacing w:val="-4"/>
        </w:rPr>
        <w:t xml:space="preserve"> </w:t>
      </w:r>
      <w:r>
        <w:t>Повалене</w:t>
      </w:r>
      <w:r>
        <w:rPr>
          <w:spacing w:val="-4"/>
        </w:rPr>
        <w:t xml:space="preserve"> </w:t>
      </w:r>
      <w:r>
        <w:t>дерево</w:t>
      </w:r>
      <w:r>
        <w:rPr>
          <w:spacing w:val="-4"/>
        </w:rPr>
        <w:t xml:space="preserve"> </w:t>
      </w:r>
      <w:r>
        <w:t>шовковиці</w:t>
      </w:r>
      <w:r>
        <w:rPr>
          <w:spacing w:val="-6"/>
        </w:rPr>
        <w:t xml:space="preserve"> </w:t>
      </w:r>
      <w:r>
        <w:rPr>
          <w:spacing w:val="-2"/>
        </w:rPr>
        <w:t>білої</w:t>
      </w:r>
    </w:p>
    <w:p w:rsidR="004B6E92" w:rsidRDefault="004B6E92">
      <w:pPr>
        <w:pStyle w:val="a3"/>
        <w:jc w:val="center"/>
        <w:sectPr w:rsidR="004B6E92">
          <w:pgSz w:w="11910" w:h="16840"/>
          <w:pgMar w:top="960" w:right="425" w:bottom="280" w:left="708" w:header="710" w:footer="0" w:gutter="0"/>
          <w:cols w:space="720"/>
        </w:sectPr>
      </w:pPr>
    </w:p>
    <w:p w:rsidR="004B6E92" w:rsidRDefault="009B7ACB">
      <w:pPr>
        <w:pStyle w:val="a3"/>
        <w:spacing w:before="270" w:line="360" w:lineRule="auto"/>
        <w:ind w:right="420" w:firstLine="707"/>
      </w:pPr>
      <w:r>
        <w:lastRenderedPageBreak/>
        <w:t>Повалення окремих дерев на ділянці поблизу ТЦ «Епіцентр» можуть бути зумовлені поєднанням природних та антропогенних факторів. Зокрема, повалення</w:t>
      </w:r>
      <w:r>
        <w:rPr>
          <w:spacing w:val="-2"/>
        </w:rPr>
        <w:t xml:space="preserve"> </w:t>
      </w:r>
      <w:r>
        <w:t>дерев</w:t>
      </w:r>
      <w:r>
        <w:rPr>
          <w:spacing w:val="-2"/>
        </w:rPr>
        <w:t xml:space="preserve"> </w:t>
      </w:r>
      <w:r>
        <w:t>може</w:t>
      </w:r>
      <w:r>
        <w:rPr>
          <w:spacing w:val="-2"/>
        </w:rPr>
        <w:t xml:space="preserve"> </w:t>
      </w:r>
      <w:r>
        <w:t>бути</w:t>
      </w:r>
      <w:r>
        <w:rPr>
          <w:spacing w:val="-2"/>
        </w:rPr>
        <w:t xml:space="preserve"> </w:t>
      </w:r>
      <w:r>
        <w:t>пов’язане</w:t>
      </w:r>
      <w:r>
        <w:rPr>
          <w:spacing w:val="-2"/>
        </w:rPr>
        <w:t xml:space="preserve"> </w:t>
      </w:r>
      <w:r>
        <w:t>з</w:t>
      </w:r>
      <w:r>
        <w:rPr>
          <w:spacing w:val="-2"/>
        </w:rPr>
        <w:t xml:space="preserve"> </w:t>
      </w:r>
      <w:r>
        <w:t>ослабленням</w:t>
      </w:r>
      <w:r>
        <w:rPr>
          <w:spacing w:val="-2"/>
        </w:rPr>
        <w:t xml:space="preserve"> </w:t>
      </w:r>
      <w:r>
        <w:t>кореневої</w:t>
      </w:r>
      <w:r>
        <w:rPr>
          <w:spacing w:val="-1"/>
        </w:rPr>
        <w:t xml:space="preserve"> </w:t>
      </w:r>
      <w:r>
        <w:t>системи дерев або несприятливими ґрунтовими умовами, а також впливом вітрових навантажень. Також може бути вплив декількох факторів одночасно.</w:t>
      </w:r>
    </w:p>
    <w:p w:rsidR="004B6E92" w:rsidRDefault="009B7ACB">
      <w:pPr>
        <w:pStyle w:val="a3"/>
        <w:spacing w:line="360" w:lineRule="auto"/>
        <w:ind w:right="421" w:firstLine="707"/>
      </w:pPr>
      <w:r>
        <w:t>На другій дослідній ділянці захисних лісових насадженнях</w:t>
      </w:r>
      <w:r>
        <w:rPr>
          <w:spacing w:val="40"/>
        </w:rPr>
        <w:t xml:space="preserve"> </w:t>
      </w:r>
      <w:r>
        <w:t>Запорізького району в зоні «</w:t>
      </w:r>
      <w:proofErr w:type="spellStart"/>
      <w:r>
        <w:t>Жданівського</w:t>
      </w:r>
      <w:proofErr w:type="spellEnd"/>
      <w:r>
        <w:t xml:space="preserve"> пляжу» спостерігались менше ослаблених</w:t>
      </w:r>
      <w:r>
        <w:rPr>
          <w:spacing w:val="40"/>
        </w:rPr>
        <w:t xml:space="preserve">  </w:t>
      </w:r>
      <w:r>
        <w:t>та</w:t>
      </w:r>
      <w:r>
        <w:rPr>
          <w:spacing w:val="40"/>
        </w:rPr>
        <w:t xml:space="preserve">  </w:t>
      </w:r>
      <w:r>
        <w:t>пошкоджених</w:t>
      </w:r>
      <w:r>
        <w:rPr>
          <w:spacing w:val="40"/>
        </w:rPr>
        <w:t xml:space="preserve">  </w:t>
      </w:r>
      <w:r>
        <w:t>насаджень,</w:t>
      </w:r>
      <w:r>
        <w:rPr>
          <w:spacing w:val="40"/>
        </w:rPr>
        <w:t xml:space="preserve">  </w:t>
      </w:r>
      <w:r>
        <w:t>ніж</w:t>
      </w:r>
      <w:r>
        <w:rPr>
          <w:spacing w:val="40"/>
        </w:rPr>
        <w:t xml:space="preserve">  </w:t>
      </w:r>
      <w:r>
        <w:t>на</w:t>
      </w:r>
      <w:r>
        <w:rPr>
          <w:spacing w:val="40"/>
        </w:rPr>
        <w:t xml:space="preserve">  </w:t>
      </w:r>
      <w:r>
        <w:t>ділянці</w:t>
      </w:r>
      <w:r>
        <w:rPr>
          <w:spacing w:val="40"/>
        </w:rPr>
        <w:t xml:space="preserve">  </w:t>
      </w:r>
      <w:r>
        <w:t>поблизу</w:t>
      </w:r>
      <w:r>
        <w:rPr>
          <w:spacing w:val="39"/>
        </w:rPr>
        <w:t xml:space="preserve">  </w:t>
      </w:r>
      <w:r>
        <w:t>ТЦ</w:t>
      </w:r>
    </w:p>
    <w:p w:rsidR="004B6E92" w:rsidRDefault="009B7ACB">
      <w:pPr>
        <w:pStyle w:val="a3"/>
        <w:spacing w:before="1" w:line="360" w:lineRule="auto"/>
        <w:ind w:right="422"/>
      </w:pPr>
      <w:r>
        <w:t>«</w:t>
      </w:r>
      <w:proofErr w:type="spellStart"/>
      <w:r>
        <w:t>Епіцентра</w:t>
      </w:r>
      <w:proofErr w:type="spellEnd"/>
      <w:r>
        <w:t>». Було обстежено 21 дерево, з яких 7 дерев мали різні типи пошкоджень, що становить доволі значну частку деревостану. На даній ділянці було виявлено наступні типи пошкоджень: поодинокі сухі гілки в кронах; локальні плямистості листя; слабкі ознаки ослаблення кореневої системи; незначні механічні пошкодження кори; поодинокі випадки відшарування кори біля основи стовбура. Виявлені пошкодження можуть бути зумовлені особливостями піщаних ґрунтів, додатковим фактором, такими як рекреаційне навантаження, що спричиняє механічні пошкодження стовбурів і кореневих систем.</w:t>
      </w:r>
    </w:p>
    <w:p w:rsidR="004B6E92" w:rsidRDefault="009B7ACB">
      <w:pPr>
        <w:pStyle w:val="a3"/>
        <w:spacing w:line="360" w:lineRule="auto"/>
        <w:ind w:right="424" w:firstLine="707"/>
      </w:pPr>
      <w:r>
        <w:t>У ході дослідження на обох дослідних ділянках було розраховано відсоток пошкоджених дерев (табл. 3.3).</w:t>
      </w:r>
    </w:p>
    <w:p w:rsidR="004B6E92" w:rsidRDefault="009B7ACB">
      <w:pPr>
        <w:pStyle w:val="a3"/>
        <w:spacing w:before="1" w:after="7" w:line="360" w:lineRule="auto"/>
        <w:ind w:right="426" w:firstLine="707"/>
      </w:pPr>
      <w:r>
        <w:t xml:space="preserve">Таблиця 3.3 – Рівень пошкоджень деревних насаджень на дослідних </w:t>
      </w:r>
      <w:r>
        <w:rPr>
          <w:spacing w:val="-2"/>
        </w:rPr>
        <w:t>ділянках</w:t>
      </w: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56"/>
        <w:gridCol w:w="3272"/>
        <w:gridCol w:w="3546"/>
      </w:tblGrid>
      <w:tr w:rsidR="004B6E92">
        <w:trPr>
          <w:trHeight w:val="966"/>
        </w:trPr>
        <w:tc>
          <w:tcPr>
            <w:tcW w:w="2756" w:type="dxa"/>
          </w:tcPr>
          <w:p w:rsidR="004B6E92" w:rsidRDefault="009B7ACB">
            <w:pPr>
              <w:pStyle w:val="TableParagraph"/>
              <w:spacing w:line="315" w:lineRule="exact"/>
              <w:ind w:left="902"/>
              <w:jc w:val="left"/>
              <w:rPr>
                <w:sz w:val="28"/>
              </w:rPr>
            </w:pPr>
            <w:r>
              <w:rPr>
                <w:spacing w:val="-2"/>
                <w:sz w:val="28"/>
              </w:rPr>
              <w:t>Ділянка</w:t>
            </w:r>
          </w:p>
        </w:tc>
        <w:tc>
          <w:tcPr>
            <w:tcW w:w="3272" w:type="dxa"/>
          </w:tcPr>
          <w:p w:rsidR="004B6E92" w:rsidRDefault="009B7ACB">
            <w:pPr>
              <w:pStyle w:val="TableParagraph"/>
              <w:spacing w:line="315" w:lineRule="exact"/>
              <w:ind w:left="8" w:right="5"/>
              <w:rPr>
                <w:sz w:val="28"/>
              </w:rPr>
            </w:pPr>
            <w:r>
              <w:rPr>
                <w:sz w:val="28"/>
              </w:rPr>
              <w:t>Загальна</w:t>
            </w:r>
            <w:r>
              <w:rPr>
                <w:spacing w:val="-8"/>
                <w:sz w:val="28"/>
              </w:rPr>
              <w:t xml:space="preserve"> </w:t>
            </w:r>
            <w:r>
              <w:rPr>
                <w:spacing w:val="-2"/>
                <w:sz w:val="28"/>
              </w:rPr>
              <w:t>кількість</w:t>
            </w:r>
          </w:p>
          <w:p w:rsidR="004B6E92" w:rsidRDefault="009B7ACB">
            <w:pPr>
              <w:pStyle w:val="TableParagraph"/>
              <w:spacing w:before="163"/>
              <w:ind w:left="8"/>
              <w:rPr>
                <w:sz w:val="28"/>
              </w:rPr>
            </w:pPr>
            <w:r>
              <w:rPr>
                <w:sz w:val="28"/>
              </w:rPr>
              <w:t>рослин,</w:t>
            </w:r>
            <w:r>
              <w:rPr>
                <w:spacing w:val="-6"/>
                <w:sz w:val="28"/>
              </w:rPr>
              <w:t xml:space="preserve"> </w:t>
            </w:r>
            <w:r>
              <w:rPr>
                <w:spacing w:val="-5"/>
                <w:sz w:val="28"/>
              </w:rPr>
              <w:t>шт.</w:t>
            </w:r>
          </w:p>
        </w:tc>
        <w:tc>
          <w:tcPr>
            <w:tcW w:w="3546" w:type="dxa"/>
          </w:tcPr>
          <w:p w:rsidR="004B6E92" w:rsidRDefault="009B7ACB">
            <w:pPr>
              <w:pStyle w:val="TableParagraph"/>
              <w:spacing w:line="315" w:lineRule="exact"/>
              <w:ind w:left="6" w:right="6"/>
              <w:rPr>
                <w:sz w:val="28"/>
              </w:rPr>
            </w:pPr>
            <w:r>
              <w:rPr>
                <w:sz w:val="28"/>
              </w:rPr>
              <w:t>Кількість</w:t>
            </w:r>
            <w:r>
              <w:rPr>
                <w:spacing w:val="-8"/>
                <w:sz w:val="28"/>
              </w:rPr>
              <w:t xml:space="preserve"> </w:t>
            </w:r>
            <w:r>
              <w:rPr>
                <w:spacing w:val="-2"/>
                <w:sz w:val="28"/>
              </w:rPr>
              <w:t>пошкоджених</w:t>
            </w:r>
          </w:p>
          <w:p w:rsidR="004B6E92" w:rsidRDefault="009B7ACB">
            <w:pPr>
              <w:pStyle w:val="TableParagraph"/>
              <w:spacing w:before="163"/>
              <w:ind w:left="6"/>
              <w:rPr>
                <w:sz w:val="28"/>
              </w:rPr>
            </w:pPr>
            <w:r>
              <w:rPr>
                <w:sz w:val="28"/>
              </w:rPr>
              <w:t>дерев,</w:t>
            </w:r>
            <w:r>
              <w:rPr>
                <w:spacing w:val="-4"/>
                <w:sz w:val="28"/>
              </w:rPr>
              <w:t xml:space="preserve"> </w:t>
            </w:r>
            <w:r>
              <w:rPr>
                <w:spacing w:val="-10"/>
                <w:sz w:val="28"/>
              </w:rPr>
              <w:t>%</w:t>
            </w:r>
          </w:p>
        </w:tc>
      </w:tr>
      <w:tr w:rsidR="004B6E92">
        <w:trPr>
          <w:trHeight w:val="965"/>
        </w:trPr>
        <w:tc>
          <w:tcPr>
            <w:tcW w:w="2756" w:type="dxa"/>
          </w:tcPr>
          <w:p w:rsidR="004B6E92" w:rsidRDefault="009B7ACB">
            <w:pPr>
              <w:pStyle w:val="TableParagraph"/>
              <w:spacing w:line="315" w:lineRule="exact"/>
              <w:ind w:left="642"/>
              <w:jc w:val="left"/>
              <w:rPr>
                <w:sz w:val="28"/>
              </w:rPr>
            </w:pPr>
            <w:r>
              <w:rPr>
                <w:sz w:val="28"/>
              </w:rPr>
              <w:t>Поблизу</w:t>
            </w:r>
            <w:r>
              <w:rPr>
                <w:spacing w:val="-9"/>
                <w:sz w:val="28"/>
              </w:rPr>
              <w:t xml:space="preserve"> </w:t>
            </w:r>
            <w:r>
              <w:rPr>
                <w:spacing w:val="-7"/>
                <w:sz w:val="28"/>
              </w:rPr>
              <w:t>ТЦ</w:t>
            </w:r>
          </w:p>
          <w:p w:rsidR="004B6E92" w:rsidRDefault="009B7ACB">
            <w:pPr>
              <w:pStyle w:val="TableParagraph"/>
              <w:spacing w:before="160"/>
              <w:ind w:left="693"/>
              <w:jc w:val="left"/>
              <w:rPr>
                <w:sz w:val="28"/>
              </w:rPr>
            </w:pPr>
            <w:r>
              <w:rPr>
                <w:spacing w:val="-2"/>
                <w:sz w:val="28"/>
              </w:rPr>
              <w:t>«Епіцентр»</w:t>
            </w:r>
          </w:p>
        </w:tc>
        <w:tc>
          <w:tcPr>
            <w:tcW w:w="3272" w:type="dxa"/>
          </w:tcPr>
          <w:p w:rsidR="004B6E92" w:rsidRDefault="009B7ACB">
            <w:pPr>
              <w:pStyle w:val="TableParagraph"/>
              <w:spacing w:line="315" w:lineRule="exact"/>
              <w:ind w:left="8" w:right="3"/>
              <w:rPr>
                <w:sz w:val="28"/>
              </w:rPr>
            </w:pPr>
            <w:r>
              <w:rPr>
                <w:spacing w:val="-5"/>
                <w:sz w:val="28"/>
              </w:rPr>
              <w:t>24</w:t>
            </w:r>
          </w:p>
        </w:tc>
        <w:tc>
          <w:tcPr>
            <w:tcW w:w="3546" w:type="dxa"/>
          </w:tcPr>
          <w:p w:rsidR="004B6E92" w:rsidRDefault="009B7ACB">
            <w:pPr>
              <w:pStyle w:val="TableParagraph"/>
              <w:spacing w:line="315" w:lineRule="exact"/>
              <w:ind w:left="6" w:right="5"/>
              <w:rPr>
                <w:sz w:val="28"/>
              </w:rPr>
            </w:pPr>
            <w:r>
              <w:rPr>
                <w:spacing w:val="-4"/>
                <w:sz w:val="28"/>
              </w:rPr>
              <w:t>41,7</w:t>
            </w:r>
          </w:p>
        </w:tc>
      </w:tr>
      <w:tr w:rsidR="004B6E92">
        <w:trPr>
          <w:trHeight w:val="966"/>
        </w:trPr>
        <w:tc>
          <w:tcPr>
            <w:tcW w:w="2756" w:type="dxa"/>
          </w:tcPr>
          <w:p w:rsidR="004B6E92" w:rsidRDefault="009B7ACB">
            <w:pPr>
              <w:pStyle w:val="TableParagraph"/>
              <w:spacing w:line="317" w:lineRule="exact"/>
              <w:ind w:left="4"/>
              <w:rPr>
                <w:sz w:val="28"/>
              </w:rPr>
            </w:pPr>
            <w:r>
              <w:rPr>
                <w:sz w:val="28"/>
              </w:rPr>
              <w:t>Зона</w:t>
            </w:r>
            <w:r>
              <w:rPr>
                <w:spacing w:val="-2"/>
                <w:sz w:val="28"/>
              </w:rPr>
              <w:t xml:space="preserve"> «</w:t>
            </w:r>
            <w:proofErr w:type="spellStart"/>
            <w:r>
              <w:rPr>
                <w:spacing w:val="-2"/>
                <w:sz w:val="28"/>
              </w:rPr>
              <w:t>Жданівського</w:t>
            </w:r>
            <w:proofErr w:type="spellEnd"/>
          </w:p>
          <w:p w:rsidR="004B6E92" w:rsidRDefault="009B7ACB">
            <w:pPr>
              <w:pStyle w:val="TableParagraph"/>
              <w:spacing w:before="160"/>
              <w:ind w:left="4" w:right="2"/>
              <w:rPr>
                <w:sz w:val="28"/>
              </w:rPr>
            </w:pPr>
            <w:r>
              <w:rPr>
                <w:spacing w:val="-2"/>
                <w:sz w:val="28"/>
              </w:rPr>
              <w:t>пляжу»</w:t>
            </w:r>
          </w:p>
        </w:tc>
        <w:tc>
          <w:tcPr>
            <w:tcW w:w="3272" w:type="dxa"/>
          </w:tcPr>
          <w:p w:rsidR="004B6E92" w:rsidRDefault="009B7ACB">
            <w:pPr>
              <w:pStyle w:val="TableParagraph"/>
              <w:spacing w:line="317" w:lineRule="exact"/>
              <w:ind w:left="8" w:right="3"/>
              <w:rPr>
                <w:sz w:val="28"/>
              </w:rPr>
            </w:pPr>
            <w:r>
              <w:rPr>
                <w:spacing w:val="-5"/>
                <w:sz w:val="28"/>
              </w:rPr>
              <w:t>21</w:t>
            </w:r>
          </w:p>
        </w:tc>
        <w:tc>
          <w:tcPr>
            <w:tcW w:w="3546" w:type="dxa"/>
          </w:tcPr>
          <w:p w:rsidR="004B6E92" w:rsidRDefault="009B7ACB">
            <w:pPr>
              <w:pStyle w:val="TableParagraph"/>
              <w:spacing w:line="317" w:lineRule="exact"/>
              <w:ind w:left="6"/>
              <w:rPr>
                <w:sz w:val="28"/>
              </w:rPr>
            </w:pPr>
            <w:r>
              <w:rPr>
                <w:spacing w:val="-4"/>
                <w:sz w:val="28"/>
              </w:rPr>
              <w:t>33,3</w:t>
            </w:r>
          </w:p>
        </w:tc>
      </w:tr>
    </w:tbl>
    <w:p w:rsidR="004B6E92" w:rsidRDefault="004B6E92">
      <w:pPr>
        <w:pStyle w:val="a3"/>
        <w:spacing w:before="154"/>
        <w:ind w:left="0"/>
        <w:jc w:val="left"/>
      </w:pPr>
    </w:p>
    <w:p w:rsidR="004B6E92" w:rsidRDefault="009B7ACB">
      <w:pPr>
        <w:pStyle w:val="a3"/>
        <w:spacing w:line="362" w:lineRule="auto"/>
        <w:ind w:right="421" w:firstLine="707"/>
      </w:pPr>
      <w:r>
        <w:t>З таблиці 3.3 видно, що на ділянці поблизу ТЦ «Епіцентр» було розраховано</w:t>
      </w:r>
      <w:r>
        <w:rPr>
          <w:spacing w:val="64"/>
          <w:w w:val="150"/>
        </w:rPr>
        <w:t xml:space="preserve"> </w:t>
      </w:r>
      <w:r>
        <w:t>відсоток</w:t>
      </w:r>
      <w:r>
        <w:rPr>
          <w:spacing w:val="63"/>
          <w:w w:val="150"/>
        </w:rPr>
        <w:t xml:space="preserve"> </w:t>
      </w:r>
      <w:r>
        <w:t>пошкоджених</w:t>
      </w:r>
      <w:r>
        <w:rPr>
          <w:spacing w:val="66"/>
          <w:w w:val="150"/>
        </w:rPr>
        <w:t xml:space="preserve"> </w:t>
      </w:r>
      <w:r>
        <w:t>дерев,</w:t>
      </w:r>
      <w:r>
        <w:rPr>
          <w:spacing w:val="64"/>
          <w:w w:val="150"/>
        </w:rPr>
        <w:t xml:space="preserve"> </w:t>
      </w:r>
      <w:r>
        <w:t>який</w:t>
      </w:r>
      <w:r>
        <w:rPr>
          <w:spacing w:val="65"/>
          <w:w w:val="150"/>
        </w:rPr>
        <w:t xml:space="preserve"> </w:t>
      </w:r>
      <w:r>
        <w:t>становить</w:t>
      </w:r>
      <w:r>
        <w:rPr>
          <w:spacing w:val="65"/>
          <w:w w:val="150"/>
        </w:rPr>
        <w:t xml:space="preserve"> </w:t>
      </w:r>
      <w:r>
        <w:t>41,7</w:t>
      </w:r>
      <w:r>
        <w:rPr>
          <w:spacing w:val="66"/>
          <w:w w:val="150"/>
        </w:rPr>
        <w:t xml:space="preserve"> </w:t>
      </w:r>
      <w:r>
        <w:t>%.</w:t>
      </w:r>
      <w:r>
        <w:rPr>
          <w:spacing w:val="76"/>
          <w:w w:val="150"/>
        </w:rPr>
        <w:t xml:space="preserve"> </w:t>
      </w:r>
      <w:r>
        <w:rPr>
          <w:spacing w:val="-5"/>
        </w:rPr>
        <w:t>Цей</w:t>
      </w:r>
    </w:p>
    <w:p w:rsidR="004B6E92" w:rsidRDefault="004B6E92">
      <w:pPr>
        <w:pStyle w:val="a3"/>
        <w:spacing w:line="362"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0"/>
      </w:pPr>
      <w:r>
        <w:lastRenderedPageBreak/>
        <w:t>показник показує, що дерева мають різні типи пошкоджень на даній ділянці. Отримані</w:t>
      </w:r>
      <w:r>
        <w:rPr>
          <w:spacing w:val="-2"/>
        </w:rPr>
        <w:t xml:space="preserve"> </w:t>
      </w:r>
      <w:r>
        <w:t>результати</w:t>
      </w:r>
      <w:r>
        <w:rPr>
          <w:spacing w:val="-1"/>
        </w:rPr>
        <w:t xml:space="preserve"> </w:t>
      </w:r>
      <w:r>
        <w:t>свідчать</w:t>
      </w:r>
      <w:r>
        <w:rPr>
          <w:spacing w:val="-2"/>
        </w:rPr>
        <w:t xml:space="preserve"> </w:t>
      </w:r>
      <w:r>
        <w:t>про</w:t>
      </w:r>
      <w:r>
        <w:rPr>
          <w:spacing w:val="-1"/>
        </w:rPr>
        <w:t xml:space="preserve"> </w:t>
      </w:r>
      <w:r>
        <w:t>помірне</w:t>
      </w:r>
      <w:r>
        <w:rPr>
          <w:spacing w:val="-3"/>
        </w:rPr>
        <w:t xml:space="preserve"> </w:t>
      </w:r>
      <w:r>
        <w:t>погіршення</w:t>
      </w:r>
      <w:r>
        <w:rPr>
          <w:spacing w:val="-1"/>
        </w:rPr>
        <w:t xml:space="preserve"> </w:t>
      </w:r>
      <w:r>
        <w:t>стану</w:t>
      </w:r>
      <w:r>
        <w:rPr>
          <w:spacing w:val="-6"/>
        </w:rPr>
        <w:t xml:space="preserve"> </w:t>
      </w:r>
      <w:r>
        <w:t>окремої</w:t>
      </w:r>
      <w:r>
        <w:rPr>
          <w:spacing w:val="-1"/>
        </w:rPr>
        <w:t xml:space="preserve"> </w:t>
      </w:r>
      <w:r>
        <w:t>частини деревостану та підтверджують вплив антропогенних факторів на санітарний стан захисних насаджень.</w:t>
      </w:r>
    </w:p>
    <w:p w:rsidR="004B6E92" w:rsidRDefault="009B7ACB">
      <w:pPr>
        <w:pStyle w:val="a3"/>
        <w:spacing w:line="360" w:lineRule="auto"/>
        <w:ind w:right="420" w:firstLine="707"/>
      </w:pPr>
      <w:r>
        <w:t>Відсоток пошкоджень в зоні «</w:t>
      </w:r>
      <w:proofErr w:type="spellStart"/>
      <w:r>
        <w:t>Жданівського</w:t>
      </w:r>
      <w:proofErr w:type="spellEnd"/>
      <w:r>
        <w:t xml:space="preserve"> пляжу», який був розрахований з</w:t>
      </w:r>
      <w:r>
        <w:rPr>
          <w:spacing w:val="-3"/>
        </w:rPr>
        <w:t xml:space="preserve"> </w:t>
      </w:r>
      <w:r>
        <w:t>урахуванням загальної</w:t>
      </w:r>
      <w:r>
        <w:rPr>
          <w:spacing w:val="-1"/>
        </w:rPr>
        <w:t xml:space="preserve"> </w:t>
      </w:r>
      <w:r>
        <w:t>кількості</w:t>
      </w:r>
      <w:r>
        <w:rPr>
          <w:spacing w:val="-2"/>
        </w:rPr>
        <w:t xml:space="preserve"> </w:t>
      </w:r>
      <w:r>
        <w:t>насаджень</w:t>
      </w:r>
      <w:r>
        <w:rPr>
          <w:spacing w:val="-4"/>
        </w:rPr>
        <w:t xml:space="preserve"> </w:t>
      </w:r>
      <w:r>
        <w:t>та</w:t>
      </w:r>
      <w:r>
        <w:rPr>
          <w:spacing w:val="-1"/>
        </w:rPr>
        <w:t xml:space="preserve"> </w:t>
      </w:r>
      <w:r>
        <w:t>відповідно тих, які мали характерні ознаки склав – 33.3%. Визначений показник, свідчить</w:t>
      </w:r>
      <w:r>
        <w:rPr>
          <w:spacing w:val="80"/>
        </w:rPr>
        <w:t xml:space="preserve"> </w:t>
      </w:r>
      <w:r>
        <w:t>про наявність помітної кількості ослаблених особин, проте не вказує на критичний стан насаджень даної ділянки захисних лісових насадженнях Запорізького району. Відповідно можна оцінити санітарний стан ділянки, як відносно задовільний, із наявністю окремих негативних тенденцій, пов’язаних із впливом екологічних умов та діяльності людини.</w:t>
      </w:r>
    </w:p>
    <w:p w:rsidR="004B6E92" w:rsidRDefault="009B7ACB">
      <w:pPr>
        <w:pStyle w:val="a3"/>
        <w:spacing w:before="1" w:line="360" w:lineRule="auto"/>
        <w:ind w:right="421" w:firstLine="707"/>
      </w:pPr>
      <w:r>
        <w:t>Слід зазначити, що в обох захисних насадженнях дослідних ділянок помітно наявність антропогенного впливу, але якщо порівнювати, то можна помітити кращий результат саме на другій ділянці (зона «</w:t>
      </w:r>
      <w:proofErr w:type="spellStart"/>
      <w:r>
        <w:t>Жданівського</w:t>
      </w:r>
      <w:proofErr w:type="spellEnd"/>
      <w:r>
        <w:t xml:space="preserve"> </w:t>
      </w:r>
      <w:r>
        <w:rPr>
          <w:spacing w:val="-2"/>
        </w:rPr>
        <w:t>пляжу»).</w:t>
      </w:r>
    </w:p>
    <w:p w:rsidR="004B6E92" w:rsidRDefault="009B7ACB">
      <w:pPr>
        <w:pStyle w:val="a3"/>
        <w:spacing w:before="1" w:line="360" w:lineRule="auto"/>
        <w:ind w:right="420" w:firstLine="707"/>
      </w:pPr>
      <w:r>
        <w:t>Отримані результати свідчать про необхідність проведення заходів, спрямованих на поліпшення санітарного стану насаджень. Важливим є застосування агротехнічних заходів та покращення породного складу насаджень, шляхом обмеження інвазійних видів, за рахунок чого будуть формуватися більш стійкі насадження.</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5"/>
        <w:numPr>
          <w:ilvl w:val="0"/>
          <w:numId w:val="4"/>
        </w:numPr>
        <w:tabs>
          <w:tab w:val="left" w:pos="1913"/>
        </w:tabs>
        <w:spacing w:before="1"/>
        <w:ind w:hanging="211"/>
        <w:rPr>
          <w:sz w:val="28"/>
        </w:rPr>
      </w:pPr>
      <w:r>
        <w:rPr>
          <w:sz w:val="28"/>
        </w:rPr>
        <w:lastRenderedPageBreak/>
        <w:t>ОХОРОНА</w:t>
      </w:r>
      <w:r>
        <w:rPr>
          <w:spacing w:val="-10"/>
          <w:sz w:val="28"/>
        </w:rPr>
        <w:t xml:space="preserve"> </w:t>
      </w:r>
      <w:r>
        <w:rPr>
          <w:sz w:val="28"/>
        </w:rPr>
        <w:t>ПРАЦІ</w:t>
      </w:r>
      <w:r>
        <w:rPr>
          <w:spacing w:val="-6"/>
          <w:sz w:val="28"/>
        </w:rPr>
        <w:t xml:space="preserve"> </w:t>
      </w:r>
      <w:r>
        <w:rPr>
          <w:sz w:val="28"/>
        </w:rPr>
        <w:t>ТА</w:t>
      </w:r>
      <w:r>
        <w:rPr>
          <w:spacing w:val="-7"/>
          <w:sz w:val="28"/>
        </w:rPr>
        <w:t xml:space="preserve"> </w:t>
      </w:r>
      <w:r>
        <w:rPr>
          <w:sz w:val="28"/>
        </w:rPr>
        <w:t>БЕЗПЕКА</w:t>
      </w:r>
      <w:r>
        <w:rPr>
          <w:spacing w:val="-7"/>
          <w:sz w:val="28"/>
        </w:rPr>
        <w:t xml:space="preserve"> </w:t>
      </w:r>
      <w:r>
        <w:rPr>
          <w:sz w:val="28"/>
        </w:rPr>
        <w:t>В</w:t>
      </w:r>
      <w:r>
        <w:rPr>
          <w:spacing w:val="-8"/>
          <w:sz w:val="28"/>
        </w:rPr>
        <w:t xml:space="preserve"> </w:t>
      </w:r>
      <w:r>
        <w:rPr>
          <w:sz w:val="28"/>
        </w:rPr>
        <w:t>НАДЗВИЧАЙНИХ</w:t>
      </w:r>
      <w:r>
        <w:rPr>
          <w:spacing w:val="-7"/>
          <w:sz w:val="28"/>
        </w:rPr>
        <w:t xml:space="preserve"> </w:t>
      </w:r>
      <w:r>
        <w:rPr>
          <w:spacing w:val="-2"/>
          <w:sz w:val="28"/>
        </w:rPr>
        <w:t>СИТУАЦІЯХ</w:t>
      </w:r>
    </w:p>
    <w:p w:rsidR="004B6E92" w:rsidRDefault="004B6E92">
      <w:pPr>
        <w:pStyle w:val="a3"/>
        <w:ind w:left="0"/>
        <w:jc w:val="left"/>
      </w:pPr>
    </w:p>
    <w:p w:rsidR="004B6E92" w:rsidRDefault="004B6E92">
      <w:pPr>
        <w:pStyle w:val="a3"/>
        <w:spacing w:before="161"/>
        <w:ind w:left="0"/>
        <w:jc w:val="left"/>
      </w:pPr>
    </w:p>
    <w:p w:rsidR="004B6E92" w:rsidRDefault="009B7ACB">
      <w:pPr>
        <w:pStyle w:val="a3"/>
        <w:spacing w:before="1" w:line="360" w:lineRule="auto"/>
        <w:ind w:right="427" w:firstLine="707"/>
      </w:pPr>
      <w:r>
        <w:t>Перед початком виконання польових досліджень був проведений інструктаж</w:t>
      </w:r>
      <w:r>
        <w:rPr>
          <w:spacing w:val="46"/>
        </w:rPr>
        <w:t xml:space="preserve"> </w:t>
      </w:r>
      <w:r>
        <w:t>з</w:t>
      </w:r>
      <w:r>
        <w:rPr>
          <w:spacing w:val="49"/>
        </w:rPr>
        <w:t xml:space="preserve"> </w:t>
      </w:r>
      <w:r>
        <w:t>охорони</w:t>
      </w:r>
      <w:r>
        <w:rPr>
          <w:spacing w:val="46"/>
        </w:rPr>
        <w:t xml:space="preserve"> </w:t>
      </w:r>
      <w:r>
        <w:t>праці</w:t>
      </w:r>
      <w:r>
        <w:rPr>
          <w:spacing w:val="54"/>
        </w:rPr>
        <w:t xml:space="preserve"> </w:t>
      </w:r>
      <w:r>
        <w:t>науковим</w:t>
      </w:r>
      <w:r>
        <w:rPr>
          <w:spacing w:val="47"/>
        </w:rPr>
        <w:t xml:space="preserve"> </w:t>
      </w:r>
      <w:r>
        <w:t>керівником</w:t>
      </w:r>
      <w:r>
        <w:rPr>
          <w:spacing w:val="48"/>
        </w:rPr>
        <w:t xml:space="preserve"> </w:t>
      </w:r>
      <w:r>
        <w:t>відповідно</w:t>
      </w:r>
      <w:r>
        <w:rPr>
          <w:spacing w:val="48"/>
        </w:rPr>
        <w:t xml:space="preserve"> </w:t>
      </w:r>
      <w:r>
        <w:t>до</w:t>
      </w:r>
      <w:r>
        <w:rPr>
          <w:spacing w:val="48"/>
        </w:rPr>
        <w:t xml:space="preserve"> </w:t>
      </w:r>
      <w:r>
        <w:rPr>
          <w:spacing w:val="-2"/>
        </w:rPr>
        <w:t>інструкції</w:t>
      </w:r>
    </w:p>
    <w:p w:rsidR="004B6E92" w:rsidRDefault="009B7ACB">
      <w:pPr>
        <w:pStyle w:val="a3"/>
        <w:spacing w:line="321" w:lineRule="exact"/>
      </w:pPr>
      <w:r>
        <w:t>№46</w:t>
      </w:r>
      <w:r>
        <w:rPr>
          <w:spacing w:val="-3"/>
        </w:rPr>
        <w:t xml:space="preserve"> </w:t>
      </w:r>
      <w:r>
        <w:t>з</w:t>
      </w:r>
      <w:r>
        <w:rPr>
          <w:spacing w:val="-5"/>
        </w:rPr>
        <w:t xml:space="preserve"> </w:t>
      </w:r>
      <w:r>
        <w:t>охорони</w:t>
      </w:r>
      <w:r>
        <w:rPr>
          <w:spacing w:val="-4"/>
        </w:rPr>
        <w:t xml:space="preserve"> </w:t>
      </w:r>
      <w:r>
        <w:t>праці</w:t>
      </w:r>
      <w:r>
        <w:rPr>
          <w:spacing w:val="-3"/>
        </w:rPr>
        <w:t xml:space="preserve"> </w:t>
      </w:r>
      <w:r>
        <w:t>та</w:t>
      </w:r>
      <w:r>
        <w:rPr>
          <w:spacing w:val="-4"/>
        </w:rPr>
        <w:t xml:space="preserve"> </w:t>
      </w:r>
      <w:r>
        <w:t>інструкції</w:t>
      </w:r>
      <w:r>
        <w:rPr>
          <w:spacing w:val="-6"/>
        </w:rPr>
        <w:t xml:space="preserve"> </w:t>
      </w:r>
      <w:r>
        <w:t>№62</w:t>
      </w:r>
      <w:r>
        <w:rPr>
          <w:spacing w:val="-7"/>
        </w:rPr>
        <w:t xml:space="preserve"> </w:t>
      </w:r>
      <w:r>
        <w:t>з</w:t>
      </w:r>
      <w:r>
        <w:rPr>
          <w:spacing w:val="-5"/>
        </w:rPr>
        <w:t xml:space="preserve"> </w:t>
      </w:r>
      <w:r>
        <w:t>пожежної</w:t>
      </w:r>
      <w:r>
        <w:rPr>
          <w:spacing w:val="-2"/>
        </w:rPr>
        <w:t xml:space="preserve"> безпеки.</w:t>
      </w:r>
    </w:p>
    <w:p w:rsidR="004B6E92" w:rsidRDefault="009B7ACB">
      <w:pPr>
        <w:pStyle w:val="a3"/>
        <w:spacing w:before="163" w:line="360" w:lineRule="auto"/>
        <w:ind w:right="428" w:firstLine="707"/>
      </w:pPr>
      <w:r>
        <w:t>Умови роботи в польовий період значною мірою залежать від сезону, тому важливим є правильний вибір одягу, взуття та необхідного спорядження, що забезпечує захист від несприятливих погодних факторів.</w:t>
      </w:r>
    </w:p>
    <w:p w:rsidR="004B6E92" w:rsidRDefault="004B6E92">
      <w:pPr>
        <w:pStyle w:val="a3"/>
        <w:ind w:left="0"/>
        <w:jc w:val="left"/>
      </w:pPr>
    </w:p>
    <w:p w:rsidR="004B6E92" w:rsidRDefault="004B6E92">
      <w:pPr>
        <w:pStyle w:val="a3"/>
        <w:ind w:left="0"/>
        <w:jc w:val="left"/>
      </w:pPr>
    </w:p>
    <w:p w:rsidR="004B6E92" w:rsidRDefault="009B7ACB">
      <w:pPr>
        <w:pStyle w:val="a5"/>
        <w:numPr>
          <w:ilvl w:val="1"/>
          <w:numId w:val="4"/>
        </w:numPr>
        <w:tabs>
          <w:tab w:val="left" w:pos="2121"/>
        </w:tabs>
        <w:ind w:left="2121" w:hanging="419"/>
        <w:rPr>
          <w:sz w:val="28"/>
        </w:rPr>
      </w:pPr>
      <w:r>
        <w:rPr>
          <w:sz w:val="28"/>
        </w:rPr>
        <w:t>Техніка</w:t>
      </w:r>
      <w:r>
        <w:rPr>
          <w:spacing w:val="-9"/>
          <w:sz w:val="28"/>
        </w:rPr>
        <w:t xml:space="preserve"> </w:t>
      </w:r>
      <w:r>
        <w:rPr>
          <w:sz w:val="28"/>
        </w:rPr>
        <w:t>безпеки</w:t>
      </w:r>
      <w:r>
        <w:rPr>
          <w:spacing w:val="-5"/>
          <w:sz w:val="28"/>
        </w:rPr>
        <w:t xml:space="preserve"> </w:t>
      </w:r>
      <w:r>
        <w:rPr>
          <w:sz w:val="28"/>
        </w:rPr>
        <w:t>виконання</w:t>
      </w:r>
      <w:r>
        <w:rPr>
          <w:spacing w:val="-5"/>
          <w:sz w:val="28"/>
        </w:rPr>
        <w:t xml:space="preserve"> </w:t>
      </w:r>
      <w:r>
        <w:rPr>
          <w:sz w:val="28"/>
        </w:rPr>
        <w:t>робіт</w:t>
      </w:r>
      <w:r>
        <w:rPr>
          <w:spacing w:val="-7"/>
          <w:sz w:val="28"/>
        </w:rPr>
        <w:t xml:space="preserve"> </w:t>
      </w:r>
      <w:r>
        <w:rPr>
          <w:sz w:val="28"/>
        </w:rPr>
        <w:t>в</w:t>
      </w:r>
      <w:r>
        <w:rPr>
          <w:spacing w:val="-6"/>
          <w:sz w:val="28"/>
        </w:rPr>
        <w:t xml:space="preserve"> </w:t>
      </w:r>
      <w:r>
        <w:rPr>
          <w:sz w:val="28"/>
        </w:rPr>
        <w:t>польових</w:t>
      </w:r>
      <w:r>
        <w:rPr>
          <w:spacing w:val="-4"/>
          <w:sz w:val="28"/>
        </w:rPr>
        <w:t xml:space="preserve"> </w:t>
      </w:r>
      <w:r>
        <w:rPr>
          <w:spacing w:val="-2"/>
          <w:sz w:val="28"/>
        </w:rPr>
        <w:t>умовах</w:t>
      </w:r>
    </w:p>
    <w:p w:rsidR="004B6E92" w:rsidRDefault="004B6E92">
      <w:pPr>
        <w:pStyle w:val="a3"/>
        <w:ind w:left="0"/>
        <w:jc w:val="left"/>
      </w:pPr>
    </w:p>
    <w:p w:rsidR="004B6E92" w:rsidRDefault="004B6E92">
      <w:pPr>
        <w:pStyle w:val="a3"/>
        <w:ind w:left="0"/>
        <w:jc w:val="left"/>
      </w:pPr>
    </w:p>
    <w:p w:rsidR="004B6E92" w:rsidRDefault="009B7ACB">
      <w:pPr>
        <w:pStyle w:val="a3"/>
        <w:spacing w:line="360" w:lineRule="auto"/>
        <w:ind w:right="427" w:firstLine="707"/>
      </w:pPr>
      <w:r>
        <w:t>Техніка безпеки під час проведення польових досліджень являє собою систему організаційних і практичних заходів, спрямованих на зниження або повне усунення впливу небезпечних і шкідливих факторів на здоров’я людини, а також на запобігання виробничому травматизму і професійним захворюванням. Дотримання правил безпеки є необхідною умовою збереження</w:t>
      </w:r>
      <w:r>
        <w:rPr>
          <w:spacing w:val="-4"/>
        </w:rPr>
        <w:t xml:space="preserve"> </w:t>
      </w:r>
      <w:r>
        <w:t>працездатності</w:t>
      </w:r>
      <w:r>
        <w:rPr>
          <w:spacing w:val="-5"/>
        </w:rPr>
        <w:t xml:space="preserve"> </w:t>
      </w:r>
      <w:r>
        <w:t>та</w:t>
      </w:r>
      <w:r>
        <w:rPr>
          <w:spacing w:val="-3"/>
        </w:rPr>
        <w:t xml:space="preserve"> </w:t>
      </w:r>
      <w:r>
        <w:t>здоров’я</w:t>
      </w:r>
      <w:r>
        <w:rPr>
          <w:spacing w:val="-4"/>
        </w:rPr>
        <w:t xml:space="preserve"> </w:t>
      </w:r>
      <w:r>
        <w:t>під</w:t>
      </w:r>
      <w:r>
        <w:rPr>
          <w:spacing w:val="-4"/>
        </w:rPr>
        <w:t xml:space="preserve"> </w:t>
      </w:r>
      <w:r>
        <w:t>час</w:t>
      </w:r>
      <w:r>
        <w:rPr>
          <w:spacing w:val="-2"/>
        </w:rPr>
        <w:t xml:space="preserve"> </w:t>
      </w:r>
      <w:r>
        <w:t>виконання</w:t>
      </w:r>
      <w:r>
        <w:rPr>
          <w:spacing w:val="-5"/>
        </w:rPr>
        <w:t xml:space="preserve"> </w:t>
      </w:r>
      <w:r>
        <w:t>робіт</w:t>
      </w:r>
      <w:r>
        <w:rPr>
          <w:spacing w:val="-3"/>
        </w:rPr>
        <w:t xml:space="preserve"> </w:t>
      </w:r>
      <w:r>
        <w:t>у</w:t>
      </w:r>
      <w:r>
        <w:rPr>
          <w:spacing w:val="-7"/>
        </w:rPr>
        <w:t xml:space="preserve"> </w:t>
      </w:r>
      <w:r>
        <w:t>природному середовищі [33, 34, 35, 36].</w:t>
      </w:r>
    </w:p>
    <w:p w:rsidR="004B6E92" w:rsidRDefault="009B7ACB">
      <w:pPr>
        <w:pStyle w:val="a3"/>
        <w:spacing w:line="360" w:lineRule="auto"/>
        <w:ind w:right="426" w:firstLine="707"/>
      </w:pPr>
      <w:r>
        <w:t>Пожежна</w:t>
      </w:r>
      <w:r>
        <w:rPr>
          <w:spacing w:val="-3"/>
        </w:rPr>
        <w:t xml:space="preserve"> </w:t>
      </w:r>
      <w:r>
        <w:t>безпека</w:t>
      </w:r>
      <w:r>
        <w:rPr>
          <w:spacing w:val="-3"/>
        </w:rPr>
        <w:t xml:space="preserve"> </w:t>
      </w:r>
      <w:r>
        <w:t>під</w:t>
      </w:r>
      <w:r>
        <w:rPr>
          <w:spacing w:val="-1"/>
        </w:rPr>
        <w:t xml:space="preserve"> </w:t>
      </w:r>
      <w:r>
        <w:t>час</w:t>
      </w:r>
      <w:r>
        <w:rPr>
          <w:spacing w:val="-3"/>
        </w:rPr>
        <w:t xml:space="preserve"> </w:t>
      </w:r>
      <w:r>
        <w:t>проведення</w:t>
      </w:r>
      <w:r>
        <w:rPr>
          <w:spacing w:val="-1"/>
        </w:rPr>
        <w:t xml:space="preserve"> </w:t>
      </w:r>
      <w:r>
        <w:t>польових</w:t>
      </w:r>
      <w:r>
        <w:rPr>
          <w:spacing w:val="-2"/>
        </w:rPr>
        <w:t xml:space="preserve"> </w:t>
      </w:r>
      <w:r>
        <w:t>досліджень</w:t>
      </w:r>
      <w:r>
        <w:rPr>
          <w:spacing w:val="-3"/>
        </w:rPr>
        <w:t xml:space="preserve"> </w:t>
      </w:r>
      <w:r>
        <w:t>є</w:t>
      </w:r>
      <w:r>
        <w:rPr>
          <w:spacing w:val="-5"/>
        </w:rPr>
        <w:t xml:space="preserve"> </w:t>
      </w:r>
      <w:r>
        <w:t xml:space="preserve">складовою частиною загальної системи охорони праці та спрямована на запобігання виникненню пожеж, мінімізацію ризиків їх поширення, а також забезпечення безпечних умов праці в природному середовищі. Особливої актуальності ці вимоги набувають у лісових та </w:t>
      </w:r>
      <w:proofErr w:type="spellStart"/>
      <w:r>
        <w:t>лісосмугових</w:t>
      </w:r>
      <w:proofErr w:type="spellEnd"/>
      <w:r>
        <w:t xml:space="preserve"> насадженнях степової зони України,</w:t>
      </w:r>
      <w:r>
        <w:rPr>
          <w:spacing w:val="-5"/>
        </w:rPr>
        <w:t xml:space="preserve"> </w:t>
      </w:r>
      <w:r>
        <w:t>де</w:t>
      </w:r>
      <w:r>
        <w:rPr>
          <w:spacing w:val="-4"/>
        </w:rPr>
        <w:t xml:space="preserve"> </w:t>
      </w:r>
      <w:r>
        <w:t>через</w:t>
      </w:r>
      <w:r>
        <w:rPr>
          <w:spacing w:val="-5"/>
        </w:rPr>
        <w:t xml:space="preserve"> </w:t>
      </w:r>
      <w:r>
        <w:t>посушливі</w:t>
      </w:r>
      <w:r>
        <w:rPr>
          <w:spacing w:val="-4"/>
        </w:rPr>
        <w:t xml:space="preserve"> </w:t>
      </w:r>
      <w:r>
        <w:t>кліматичні</w:t>
      </w:r>
      <w:r>
        <w:rPr>
          <w:spacing w:val="-3"/>
        </w:rPr>
        <w:t xml:space="preserve"> </w:t>
      </w:r>
      <w:r>
        <w:t>умови</w:t>
      </w:r>
      <w:r>
        <w:rPr>
          <w:spacing w:val="-4"/>
        </w:rPr>
        <w:t xml:space="preserve"> </w:t>
      </w:r>
      <w:r>
        <w:t>та</w:t>
      </w:r>
      <w:r>
        <w:rPr>
          <w:spacing w:val="-5"/>
        </w:rPr>
        <w:t xml:space="preserve"> </w:t>
      </w:r>
      <w:r>
        <w:t>наявність</w:t>
      </w:r>
      <w:r>
        <w:rPr>
          <w:spacing w:val="-5"/>
        </w:rPr>
        <w:t xml:space="preserve"> </w:t>
      </w:r>
      <w:r>
        <w:t>сухої</w:t>
      </w:r>
      <w:r>
        <w:rPr>
          <w:spacing w:val="-3"/>
        </w:rPr>
        <w:t xml:space="preserve"> </w:t>
      </w:r>
      <w:r>
        <w:t>рослинності ризик займання є підвищеним.</w:t>
      </w:r>
    </w:p>
    <w:p w:rsidR="004B6E92" w:rsidRDefault="009B7ACB">
      <w:pPr>
        <w:pStyle w:val="a3"/>
        <w:spacing w:before="1" w:line="360" w:lineRule="auto"/>
        <w:ind w:right="425" w:firstLine="707"/>
      </w:pPr>
      <w:r>
        <w:t>Основною вимогою пожежної безпеки є дотримання загальних правил поводження</w:t>
      </w:r>
      <w:r>
        <w:rPr>
          <w:spacing w:val="40"/>
        </w:rPr>
        <w:t xml:space="preserve">  </w:t>
      </w:r>
      <w:r>
        <w:t>з</w:t>
      </w:r>
      <w:r>
        <w:rPr>
          <w:spacing w:val="40"/>
        </w:rPr>
        <w:t xml:space="preserve">  </w:t>
      </w:r>
      <w:r>
        <w:t>вогнем</w:t>
      </w:r>
      <w:r>
        <w:rPr>
          <w:spacing w:val="40"/>
        </w:rPr>
        <w:t xml:space="preserve">  </w:t>
      </w:r>
      <w:r>
        <w:t>у</w:t>
      </w:r>
      <w:r>
        <w:rPr>
          <w:spacing w:val="40"/>
        </w:rPr>
        <w:t xml:space="preserve">  </w:t>
      </w:r>
      <w:r>
        <w:t>польових</w:t>
      </w:r>
      <w:r>
        <w:rPr>
          <w:spacing w:val="40"/>
        </w:rPr>
        <w:t xml:space="preserve">  </w:t>
      </w:r>
      <w:r>
        <w:t>умовах.</w:t>
      </w:r>
      <w:r>
        <w:rPr>
          <w:spacing w:val="40"/>
        </w:rPr>
        <w:t xml:space="preserve">  </w:t>
      </w:r>
      <w:r>
        <w:t>Забороняється</w:t>
      </w:r>
      <w:r>
        <w:rPr>
          <w:spacing w:val="40"/>
        </w:rPr>
        <w:t xml:space="preserve">  </w:t>
      </w:r>
      <w:r>
        <w:t>розведення</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8"/>
      </w:pPr>
      <w:r>
        <w:lastRenderedPageBreak/>
        <w:t>відкритого вогню в місцях, де можливе накопичення сухої рослинності, поблизу дерев, сухостою, а також у періоди підвищеної пожежної небезпеки. У разі необхідності використання вогню (наприклад, для господарських потреб) він повинен розпалюватися виключно у спеціально підготовлених місцях із очищеною від горючих матеріалів територією та обов’язковим подальшим повним гасінням.</w:t>
      </w:r>
    </w:p>
    <w:p w:rsidR="004B6E92" w:rsidRDefault="009B7ACB">
      <w:pPr>
        <w:pStyle w:val="a3"/>
        <w:spacing w:before="1" w:line="360" w:lineRule="auto"/>
        <w:ind w:right="424" w:firstLine="707"/>
      </w:pPr>
      <w:r>
        <w:t>Під час проведення польових робіт також необхідно враховувати вимоги до організації робочого процесу. Відповідно до нормативних документів, роботи в природному середовищі повинні виконуватися групами щонайменше з двох осіб, що дозволяє забезпечити взаємний контроль і своєчасне реагування у разі виникнення надзвичайних ситуацій, у тому числі пожеж.</w:t>
      </w:r>
      <w:r>
        <w:rPr>
          <w:spacing w:val="-4"/>
        </w:rPr>
        <w:t xml:space="preserve"> </w:t>
      </w:r>
      <w:r>
        <w:t>Перед</w:t>
      </w:r>
      <w:r>
        <w:rPr>
          <w:spacing w:val="-2"/>
        </w:rPr>
        <w:t xml:space="preserve"> </w:t>
      </w:r>
      <w:r>
        <w:t>початком</w:t>
      </w:r>
      <w:r>
        <w:rPr>
          <w:spacing w:val="-3"/>
        </w:rPr>
        <w:t xml:space="preserve"> </w:t>
      </w:r>
      <w:r>
        <w:t>робіт</w:t>
      </w:r>
      <w:r>
        <w:rPr>
          <w:spacing w:val="-4"/>
        </w:rPr>
        <w:t xml:space="preserve"> </w:t>
      </w:r>
      <w:r>
        <w:t>обов’язковим</w:t>
      </w:r>
      <w:r>
        <w:rPr>
          <w:spacing w:val="-3"/>
        </w:rPr>
        <w:t xml:space="preserve"> </w:t>
      </w:r>
      <w:r>
        <w:t>є</w:t>
      </w:r>
      <w:r>
        <w:rPr>
          <w:spacing w:val="-5"/>
        </w:rPr>
        <w:t xml:space="preserve"> </w:t>
      </w:r>
      <w:r>
        <w:t>інструктаж</w:t>
      </w:r>
      <w:r>
        <w:rPr>
          <w:spacing w:val="-3"/>
        </w:rPr>
        <w:t xml:space="preserve"> </w:t>
      </w:r>
      <w:r>
        <w:t>з</w:t>
      </w:r>
      <w:r>
        <w:rPr>
          <w:spacing w:val="-4"/>
        </w:rPr>
        <w:t xml:space="preserve"> </w:t>
      </w:r>
      <w:r>
        <w:t>пожежної</w:t>
      </w:r>
      <w:r>
        <w:rPr>
          <w:spacing w:val="-5"/>
        </w:rPr>
        <w:t xml:space="preserve"> </w:t>
      </w:r>
      <w:r>
        <w:t xml:space="preserve">безпеки, перевірка справності інструментів та оцінка потенційних ризиків на ділянці </w:t>
      </w:r>
      <w:r>
        <w:rPr>
          <w:spacing w:val="-2"/>
        </w:rPr>
        <w:t>дослідження.</w:t>
      </w:r>
    </w:p>
    <w:p w:rsidR="004B6E92" w:rsidRDefault="009B7ACB">
      <w:pPr>
        <w:pStyle w:val="a3"/>
        <w:spacing w:before="1" w:line="360" w:lineRule="auto"/>
        <w:ind w:right="424" w:firstLine="707"/>
      </w:pPr>
      <w:r>
        <w:t>Важливим елементом пожежної безпеки є правильна організація робочої території. Не допускається накопичення сухих гілок, порубкових залишків</w:t>
      </w:r>
      <w:r>
        <w:rPr>
          <w:spacing w:val="-1"/>
        </w:rPr>
        <w:t xml:space="preserve"> </w:t>
      </w:r>
      <w:r>
        <w:t>та</w:t>
      </w:r>
      <w:r>
        <w:rPr>
          <w:spacing w:val="-1"/>
        </w:rPr>
        <w:t xml:space="preserve"> </w:t>
      </w:r>
      <w:r>
        <w:t>іншої легкозаймистої рослинної маси у</w:t>
      </w:r>
      <w:r>
        <w:rPr>
          <w:spacing w:val="-5"/>
        </w:rPr>
        <w:t xml:space="preserve"> </w:t>
      </w:r>
      <w:r>
        <w:t>межах робочої ділянки.</w:t>
      </w:r>
      <w:r>
        <w:rPr>
          <w:spacing w:val="-1"/>
        </w:rPr>
        <w:t xml:space="preserve"> </w:t>
      </w:r>
      <w:r>
        <w:t>У разі виявлення таких матеріалів вони повинні бути своєчасно прибрані або утилізовані безпечним способом. Особливу увагу слід приділяти ділянкам із підвищеною температурою повітря та низькою вологістю, оскільки саме в таких умовах найбільш імовірне швидке поширення вогню.</w:t>
      </w:r>
    </w:p>
    <w:p w:rsidR="004B6E92" w:rsidRDefault="009B7ACB">
      <w:pPr>
        <w:pStyle w:val="a3"/>
        <w:spacing w:line="360" w:lineRule="auto"/>
        <w:ind w:right="424" w:firstLine="707"/>
      </w:pPr>
      <w:r>
        <w:t xml:space="preserve">Окремо слід зазначити вимоги щодо використання технічних засобів та обладнання. Усі інструменти, які можуть викликати іскроутворення або локальне нагрівання, повинні використовуватися з дотриманням технічних регламентів та у справному стані. Забороняється використання несправного обладнання, яке може стати джерелом займання. Також необхідно мати первинні засоби пожежогасіння, якщо це передбачено умовами виконання </w:t>
      </w:r>
      <w:r>
        <w:rPr>
          <w:spacing w:val="-2"/>
        </w:rPr>
        <w:t>робіт.</w:t>
      </w:r>
    </w:p>
    <w:p w:rsidR="004B6E92" w:rsidRDefault="009B7ACB">
      <w:pPr>
        <w:pStyle w:val="a3"/>
        <w:tabs>
          <w:tab w:val="left" w:pos="2174"/>
          <w:tab w:val="left" w:pos="2903"/>
          <w:tab w:val="left" w:pos="4596"/>
          <w:tab w:val="left" w:pos="5750"/>
          <w:tab w:val="left" w:pos="8061"/>
          <w:tab w:val="left" w:pos="9011"/>
          <w:tab w:val="left" w:pos="9407"/>
        </w:tabs>
        <w:spacing w:before="1" w:line="360" w:lineRule="auto"/>
        <w:ind w:right="428" w:firstLine="707"/>
        <w:jc w:val="left"/>
      </w:pPr>
      <w:r>
        <w:rPr>
          <w:spacing w:val="-10"/>
        </w:rPr>
        <w:t>У</w:t>
      </w:r>
      <w:r>
        <w:tab/>
      </w:r>
      <w:r>
        <w:rPr>
          <w:spacing w:val="-4"/>
        </w:rPr>
        <w:t>разі</w:t>
      </w:r>
      <w:r>
        <w:tab/>
      </w:r>
      <w:r>
        <w:rPr>
          <w:spacing w:val="-2"/>
        </w:rPr>
        <w:t>виникнення</w:t>
      </w:r>
      <w:r>
        <w:tab/>
      </w:r>
      <w:r>
        <w:rPr>
          <w:spacing w:val="-2"/>
        </w:rPr>
        <w:t>пожежі</w:t>
      </w:r>
      <w:r>
        <w:tab/>
      </w:r>
      <w:r>
        <w:rPr>
          <w:spacing w:val="-2"/>
        </w:rPr>
        <w:t>першочерговими</w:t>
      </w:r>
      <w:r>
        <w:tab/>
      </w:r>
      <w:r>
        <w:rPr>
          <w:spacing w:val="-2"/>
        </w:rPr>
        <w:t>діями</w:t>
      </w:r>
      <w:r>
        <w:tab/>
      </w:r>
      <w:r>
        <w:rPr>
          <w:spacing w:val="-10"/>
        </w:rPr>
        <w:t>є</w:t>
      </w:r>
      <w:r>
        <w:tab/>
      </w:r>
      <w:r>
        <w:rPr>
          <w:spacing w:val="-2"/>
        </w:rPr>
        <w:t xml:space="preserve">негайне </w:t>
      </w:r>
      <w:r>
        <w:t>припинення</w:t>
      </w:r>
      <w:r>
        <w:rPr>
          <w:spacing w:val="46"/>
        </w:rPr>
        <w:t xml:space="preserve"> </w:t>
      </w:r>
      <w:r>
        <w:t>робіт,</w:t>
      </w:r>
      <w:r>
        <w:rPr>
          <w:spacing w:val="49"/>
        </w:rPr>
        <w:t xml:space="preserve"> </w:t>
      </w:r>
      <w:r>
        <w:t>евакуація</w:t>
      </w:r>
      <w:r>
        <w:rPr>
          <w:spacing w:val="50"/>
        </w:rPr>
        <w:t xml:space="preserve"> </w:t>
      </w:r>
      <w:r>
        <w:t>працівників</w:t>
      </w:r>
      <w:r>
        <w:rPr>
          <w:spacing w:val="50"/>
        </w:rPr>
        <w:t xml:space="preserve"> </w:t>
      </w:r>
      <w:r>
        <w:t>у</w:t>
      </w:r>
      <w:r>
        <w:rPr>
          <w:spacing w:val="47"/>
        </w:rPr>
        <w:t xml:space="preserve"> </w:t>
      </w:r>
      <w:r>
        <w:t>безпечну</w:t>
      </w:r>
      <w:r>
        <w:rPr>
          <w:spacing w:val="46"/>
        </w:rPr>
        <w:t xml:space="preserve"> </w:t>
      </w:r>
      <w:r>
        <w:t>зону</w:t>
      </w:r>
      <w:r>
        <w:rPr>
          <w:spacing w:val="46"/>
        </w:rPr>
        <w:t xml:space="preserve"> </w:t>
      </w:r>
      <w:r>
        <w:t>та</w:t>
      </w:r>
      <w:r>
        <w:rPr>
          <w:spacing w:val="51"/>
        </w:rPr>
        <w:t xml:space="preserve"> </w:t>
      </w:r>
      <w:r>
        <w:rPr>
          <w:spacing w:val="-2"/>
        </w:rPr>
        <w:t>повідомлення</w:t>
      </w:r>
    </w:p>
    <w:p w:rsidR="004B6E92" w:rsidRDefault="004B6E92">
      <w:pPr>
        <w:pStyle w:val="a3"/>
        <w:spacing w:line="360" w:lineRule="auto"/>
        <w:jc w:val="left"/>
        <w:sectPr w:rsidR="004B6E92">
          <w:pgSz w:w="11910" w:h="16840"/>
          <w:pgMar w:top="960" w:right="425" w:bottom="280" w:left="708" w:header="710" w:footer="0" w:gutter="0"/>
          <w:cols w:space="720"/>
        </w:sectPr>
      </w:pPr>
    </w:p>
    <w:p w:rsidR="004B6E92" w:rsidRDefault="009B7ACB">
      <w:pPr>
        <w:pStyle w:val="a3"/>
        <w:spacing w:before="270" w:line="360" w:lineRule="auto"/>
        <w:ind w:right="425"/>
      </w:pPr>
      <w:r>
        <w:lastRenderedPageBreak/>
        <w:t>відповідних служб. За можливості дозволяється застосування первинних засобів пожежогасіння для локалізації осередку займання, однак пріоритетом завжди залишається особиста безпека працівників.</w:t>
      </w:r>
    </w:p>
    <w:p w:rsidR="004B6E92" w:rsidRDefault="009B7ACB">
      <w:pPr>
        <w:pStyle w:val="a3"/>
        <w:spacing w:before="1" w:line="360" w:lineRule="auto"/>
        <w:ind w:right="426" w:firstLine="707"/>
      </w:pPr>
      <w:r>
        <w:t>Профілактика пожеж у польових умовах передбачає також дотримання загальної дисципліни поведінки: заборону паління у невстановлених місцях, контроль за використанням джерел відкритого вогню, а також постійний моніторинг погодних умов, зокрема вітрового режиму та рівня пожежної небезпеки в регіоні.</w:t>
      </w:r>
    </w:p>
    <w:p w:rsidR="004B6E92" w:rsidRDefault="009B7ACB">
      <w:pPr>
        <w:pStyle w:val="a3"/>
        <w:spacing w:line="360" w:lineRule="auto"/>
        <w:ind w:right="424" w:firstLine="707"/>
      </w:pPr>
      <w:r>
        <w:t>Під час виконання польових робіт можливими небезпеками є укуси отруйних комах і змій, перегрів організму (сонячний та тепловий удар), механічні травми (порізи, вивихи, переломи), а також термічні ушкодження.</w:t>
      </w:r>
    </w:p>
    <w:p w:rsidR="004B6E92" w:rsidRDefault="009B7ACB">
      <w:pPr>
        <w:pStyle w:val="a3"/>
        <w:spacing w:before="1" w:line="360" w:lineRule="auto"/>
        <w:ind w:right="424" w:firstLine="707"/>
      </w:pPr>
      <w:r>
        <w:t>У разі укусу отруйної змії без своєчасного надання допомоги може розвинутися важкий стан інтоксикації. Для нього характерні порушення серцево-судинної діяльності, загальна слабкість, запаморочення, а також можливі напади нудоти та блювання.</w:t>
      </w:r>
    </w:p>
    <w:p w:rsidR="004B6E92" w:rsidRDefault="009B7ACB">
      <w:pPr>
        <w:pStyle w:val="a3"/>
        <w:spacing w:line="360" w:lineRule="auto"/>
        <w:ind w:right="424" w:firstLine="707"/>
      </w:pPr>
      <w:r>
        <w:t xml:space="preserve">Перша допомога полягає у швидкому обмеженні поширення отрути, зокрема шляхом </w:t>
      </w:r>
      <w:proofErr w:type="spellStart"/>
      <w:r>
        <w:t>перетискання</w:t>
      </w:r>
      <w:proofErr w:type="spellEnd"/>
      <w:r>
        <w:t xml:space="preserve"> кінцівки вище місця укусу. Якщо укус локалізується на пальці, достатньо щільно перетиснути його основу, без накладання джгута на всю кінцівку. Для часткової нейтралізації отрути іноді застосовують обробку рани розчином перманганату калію або йоду [34].</w:t>
      </w:r>
    </w:p>
    <w:p w:rsidR="004B6E92" w:rsidRDefault="009B7ACB">
      <w:pPr>
        <w:pStyle w:val="a3"/>
        <w:spacing w:line="360" w:lineRule="auto"/>
        <w:ind w:right="426" w:firstLine="707"/>
      </w:pPr>
      <w:r>
        <w:t>Після надання першої допомоги постраждалого необхідно терміново транспортувати до</w:t>
      </w:r>
      <w:r>
        <w:rPr>
          <w:spacing w:val="-1"/>
        </w:rPr>
        <w:t xml:space="preserve"> </w:t>
      </w:r>
      <w:r>
        <w:t xml:space="preserve">медичного закладу, де можуть бути застосовані препарати для підтримки серцево-судинної та нервової системи (адреналін, камфора, лобелін, кофеїн). У важких випадках ефективним є внутрішньовенне введення 40% розчину глюкози та проведення новокаїнових блокад. Також можуть використовуватися спеціальні </w:t>
      </w:r>
      <w:proofErr w:type="spellStart"/>
      <w:r>
        <w:t>протизміїні</w:t>
      </w:r>
      <w:proofErr w:type="spellEnd"/>
      <w:r>
        <w:t xml:space="preserve"> сироватки.</w:t>
      </w:r>
    </w:p>
    <w:p w:rsidR="004B6E92" w:rsidRDefault="009B7ACB">
      <w:pPr>
        <w:pStyle w:val="a3"/>
        <w:spacing w:line="362" w:lineRule="auto"/>
        <w:ind w:right="431" w:firstLine="707"/>
      </w:pPr>
      <w:r>
        <w:t>При укусах бджіл необхідно обережно видалити жало та застосувати місцеві компреси з відповідних розчинів.</w:t>
      </w:r>
    </w:p>
    <w:p w:rsidR="004B6E92" w:rsidRDefault="009B7ACB">
      <w:pPr>
        <w:pStyle w:val="a3"/>
        <w:spacing w:line="360" w:lineRule="auto"/>
        <w:ind w:right="424" w:firstLine="707"/>
      </w:pPr>
      <w:r>
        <w:t>Для запобігання укусам кліщів та інших комах важливо використовувати</w:t>
      </w:r>
      <w:r>
        <w:rPr>
          <w:spacing w:val="68"/>
        </w:rPr>
        <w:t xml:space="preserve"> </w:t>
      </w:r>
      <w:r>
        <w:t>відповідний</w:t>
      </w:r>
      <w:r>
        <w:rPr>
          <w:spacing w:val="68"/>
        </w:rPr>
        <w:t xml:space="preserve"> </w:t>
      </w:r>
      <w:r>
        <w:t>захисний</w:t>
      </w:r>
      <w:r>
        <w:rPr>
          <w:spacing w:val="68"/>
        </w:rPr>
        <w:t xml:space="preserve"> </w:t>
      </w:r>
      <w:r>
        <w:t>одяг:</w:t>
      </w:r>
      <w:r>
        <w:rPr>
          <w:spacing w:val="66"/>
        </w:rPr>
        <w:t xml:space="preserve"> </w:t>
      </w:r>
      <w:r>
        <w:t>одяг</w:t>
      </w:r>
      <w:r>
        <w:rPr>
          <w:spacing w:val="68"/>
        </w:rPr>
        <w:t xml:space="preserve"> </w:t>
      </w:r>
      <w:r>
        <w:t>з</w:t>
      </w:r>
      <w:r>
        <w:rPr>
          <w:spacing w:val="40"/>
        </w:rPr>
        <w:t xml:space="preserve"> </w:t>
      </w:r>
      <w:r>
        <w:t>довгими</w:t>
      </w:r>
      <w:r>
        <w:rPr>
          <w:spacing w:val="66"/>
        </w:rPr>
        <w:t xml:space="preserve"> </w:t>
      </w:r>
      <w:r>
        <w:t>рукавами</w:t>
      </w:r>
      <w:r>
        <w:rPr>
          <w:spacing w:val="40"/>
        </w:rPr>
        <w:t xml:space="preserve"> </w:t>
      </w:r>
      <w:r>
        <w:t>на</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6"/>
      </w:pPr>
      <w:r>
        <w:lastRenderedPageBreak/>
        <w:t>манжетах, щільно застебнутий комір, головний убір або капюшон. Штани рекомендується заправляти у шкарпетки або взуття. Також</w:t>
      </w:r>
      <w:r>
        <w:rPr>
          <w:spacing w:val="-1"/>
        </w:rPr>
        <w:t xml:space="preserve"> </w:t>
      </w:r>
      <w:r>
        <w:t>слід уникати руху через сухі гілки та зарості, оскільки саме в таких місцях найчастіше трапляються кліщі [35].</w:t>
      </w:r>
    </w:p>
    <w:p w:rsidR="004B6E92" w:rsidRDefault="004B6E92">
      <w:pPr>
        <w:pStyle w:val="a3"/>
        <w:ind w:left="0"/>
        <w:jc w:val="left"/>
      </w:pPr>
    </w:p>
    <w:p w:rsidR="004B6E92" w:rsidRDefault="004B6E92">
      <w:pPr>
        <w:pStyle w:val="a3"/>
        <w:ind w:left="0"/>
        <w:jc w:val="left"/>
      </w:pPr>
    </w:p>
    <w:p w:rsidR="004B6E92" w:rsidRDefault="009B7ACB">
      <w:pPr>
        <w:pStyle w:val="a5"/>
        <w:numPr>
          <w:ilvl w:val="1"/>
          <w:numId w:val="4"/>
        </w:numPr>
        <w:tabs>
          <w:tab w:val="left" w:pos="2120"/>
        </w:tabs>
        <w:ind w:left="2120" w:hanging="418"/>
        <w:rPr>
          <w:sz w:val="28"/>
        </w:rPr>
      </w:pPr>
      <w:r>
        <w:rPr>
          <w:sz w:val="28"/>
        </w:rPr>
        <w:t>Заходи</w:t>
      </w:r>
      <w:r>
        <w:rPr>
          <w:spacing w:val="-8"/>
          <w:sz w:val="28"/>
        </w:rPr>
        <w:t xml:space="preserve"> </w:t>
      </w:r>
      <w:r>
        <w:rPr>
          <w:sz w:val="28"/>
        </w:rPr>
        <w:t>безпеки</w:t>
      </w:r>
      <w:r>
        <w:rPr>
          <w:spacing w:val="-5"/>
          <w:sz w:val="28"/>
        </w:rPr>
        <w:t xml:space="preserve"> </w:t>
      </w:r>
      <w:r>
        <w:rPr>
          <w:sz w:val="28"/>
        </w:rPr>
        <w:t>при</w:t>
      </w:r>
      <w:r>
        <w:rPr>
          <w:spacing w:val="-5"/>
          <w:sz w:val="28"/>
        </w:rPr>
        <w:t xml:space="preserve"> </w:t>
      </w:r>
      <w:r>
        <w:rPr>
          <w:sz w:val="28"/>
        </w:rPr>
        <w:t>сонячному</w:t>
      </w:r>
      <w:r>
        <w:rPr>
          <w:spacing w:val="-8"/>
          <w:sz w:val="28"/>
        </w:rPr>
        <w:t xml:space="preserve"> </w:t>
      </w:r>
      <w:r>
        <w:rPr>
          <w:sz w:val="28"/>
        </w:rPr>
        <w:t>та</w:t>
      </w:r>
      <w:r>
        <w:rPr>
          <w:spacing w:val="-5"/>
          <w:sz w:val="28"/>
        </w:rPr>
        <w:t xml:space="preserve"> </w:t>
      </w:r>
      <w:r>
        <w:rPr>
          <w:sz w:val="28"/>
        </w:rPr>
        <w:t>тепловому</w:t>
      </w:r>
      <w:r>
        <w:rPr>
          <w:spacing w:val="-7"/>
          <w:sz w:val="28"/>
        </w:rPr>
        <w:t xml:space="preserve"> </w:t>
      </w:r>
      <w:r>
        <w:rPr>
          <w:spacing w:val="-2"/>
          <w:sz w:val="28"/>
        </w:rPr>
        <w:t>ударі</w:t>
      </w:r>
    </w:p>
    <w:p w:rsidR="004B6E92" w:rsidRDefault="004B6E92">
      <w:pPr>
        <w:pStyle w:val="a3"/>
        <w:ind w:left="0"/>
        <w:jc w:val="left"/>
      </w:pPr>
    </w:p>
    <w:p w:rsidR="004B6E92" w:rsidRDefault="004B6E92">
      <w:pPr>
        <w:pStyle w:val="a3"/>
        <w:ind w:left="0"/>
        <w:jc w:val="left"/>
      </w:pPr>
    </w:p>
    <w:p w:rsidR="004B6E92" w:rsidRDefault="009B7ACB">
      <w:pPr>
        <w:pStyle w:val="a3"/>
        <w:spacing w:line="360" w:lineRule="auto"/>
        <w:ind w:right="424" w:firstLine="707"/>
      </w:pPr>
      <w:r>
        <w:t xml:space="preserve">Під час польових робіт важливо використовувати одяг і спорядження, які захищають від надмірного сонячного випромінювання, високої температури, опадів та вітру. Додатковим профілактичним заходом є поступова адаптація організму до температурних умов та використання відповідного спецодягу. У період найвищої сонячної активності (приблизно з 12:00 до 15:00) рекомендується обмежувати перебування на відкритій </w:t>
      </w:r>
      <w:r>
        <w:rPr>
          <w:spacing w:val="-2"/>
        </w:rPr>
        <w:t>місцевості.</w:t>
      </w:r>
    </w:p>
    <w:p w:rsidR="004B6E92" w:rsidRDefault="009B7ACB">
      <w:pPr>
        <w:pStyle w:val="a3"/>
        <w:spacing w:before="2" w:line="360" w:lineRule="auto"/>
        <w:ind w:right="427" w:firstLine="707"/>
      </w:pPr>
      <w:r>
        <w:t>Надання допомоги при сонячному і тепловому ударі є важливим, оскільки своєчасні дії дозволяють запобігти розвитку ускладнень. При цьому необхідно розрізняти ці два стани [34].</w:t>
      </w:r>
    </w:p>
    <w:p w:rsidR="004B6E92" w:rsidRDefault="009B7ACB">
      <w:pPr>
        <w:pStyle w:val="a3"/>
        <w:spacing w:line="360" w:lineRule="auto"/>
        <w:ind w:right="422" w:firstLine="707"/>
      </w:pPr>
      <w:r>
        <w:t>Сонячний удар виникає внаслідок прямого впливу сонячних променів на організм людини. Найчастіше він спостерігається у осіб, які тривалий час перебувають на відкритому сонці або неправильно організовують режим перебування під сонячним випромінюванням.</w:t>
      </w:r>
    </w:p>
    <w:p w:rsidR="004B6E92" w:rsidRDefault="009B7ACB">
      <w:pPr>
        <w:pStyle w:val="a3"/>
        <w:spacing w:before="1" w:line="360" w:lineRule="auto"/>
        <w:ind w:right="421" w:firstLine="707"/>
      </w:pPr>
      <w:r>
        <w:t>Початковими симптомами є слабкість, втома та загальне нездужання. Надалі можуть з’являтися головний біль, запаморочення, підвищення температури тіла до 39–40 °C, нудота та блювання. Шкірні покриви часто стають почервонілими та вологими. У тяжких випадках можливі судоми та втрата свідомості [33].</w:t>
      </w:r>
    </w:p>
    <w:p w:rsidR="004B6E92" w:rsidRDefault="009B7ACB">
      <w:pPr>
        <w:pStyle w:val="a3"/>
        <w:spacing w:line="360" w:lineRule="auto"/>
        <w:ind w:right="429" w:firstLine="707"/>
      </w:pPr>
      <w:r>
        <w:t>Перша допомога передбачає переміщення постраждалого в затінене та прохолодне</w:t>
      </w:r>
      <w:r>
        <w:rPr>
          <w:spacing w:val="5"/>
        </w:rPr>
        <w:t xml:space="preserve"> </w:t>
      </w:r>
      <w:r>
        <w:t>місце,</w:t>
      </w:r>
      <w:r>
        <w:rPr>
          <w:spacing w:val="7"/>
        </w:rPr>
        <w:t xml:space="preserve"> </w:t>
      </w:r>
      <w:r>
        <w:t>забезпечення</w:t>
      </w:r>
      <w:r>
        <w:rPr>
          <w:spacing w:val="8"/>
        </w:rPr>
        <w:t xml:space="preserve"> </w:t>
      </w:r>
      <w:r>
        <w:t>горизонтального</w:t>
      </w:r>
      <w:r>
        <w:rPr>
          <w:spacing w:val="6"/>
        </w:rPr>
        <w:t xml:space="preserve"> </w:t>
      </w:r>
      <w:r>
        <w:t>положення</w:t>
      </w:r>
      <w:r>
        <w:rPr>
          <w:spacing w:val="8"/>
        </w:rPr>
        <w:t xml:space="preserve"> </w:t>
      </w:r>
      <w:r>
        <w:t>тіла</w:t>
      </w:r>
      <w:r>
        <w:rPr>
          <w:spacing w:val="7"/>
        </w:rPr>
        <w:t xml:space="preserve"> </w:t>
      </w:r>
      <w:r>
        <w:t>та</w:t>
      </w:r>
      <w:r>
        <w:rPr>
          <w:spacing w:val="6"/>
        </w:rPr>
        <w:t xml:space="preserve"> </w:t>
      </w:r>
      <w:r>
        <w:rPr>
          <w:spacing w:val="-2"/>
        </w:rPr>
        <w:t>підняття</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19"/>
      </w:pPr>
      <w:r>
        <w:lastRenderedPageBreak/>
        <w:t xml:space="preserve">ніг. Одяг слід послабити або зняти, забезпечити доступ свіжого повітря. Для охолодження застосовують холодні компреси, які періодично змінюють у міру нагрівання. Також проводять </w:t>
      </w:r>
      <w:proofErr w:type="spellStart"/>
      <w:r>
        <w:t>регідратацію</w:t>
      </w:r>
      <w:proofErr w:type="spellEnd"/>
      <w:r>
        <w:t xml:space="preserve"> шляхом вживання води або мінеральної води без газу.</w:t>
      </w:r>
    </w:p>
    <w:p w:rsidR="004B6E92" w:rsidRDefault="009B7ACB">
      <w:pPr>
        <w:pStyle w:val="a3"/>
        <w:spacing w:line="360" w:lineRule="auto"/>
        <w:ind w:right="428" w:firstLine="707"/>
      </w:pPr>
      <w:r>
        <w:t>Жарознижувальні препарати при цьому стані зазвичай не рекомендуються. Для додаткового охолодження можуть використовуватися обтирання розчином оцту з водою. У разі розвитку ускладнень необхідно забезпечити медичну допомогу [35].</w:t>
      </w:r>
    </w:p>
    <w:p w:rsidR="004B6E92" w:rsidRDefault="009B7ACB">
      <w:pPr>
        <w:pStyle w:val="a3"/>
        <w:spacing w:before="1" w:line="360" w:lineRule="auto"/>
        <w:ind w:right="427" w:firstLine="707"/>
      </w:pPr>
      <w:r>
        <w:t xml:space="preserve">Тепловий удар виникає внаслідок тривалого перебування в умовах підвищеної температури, особливо при недостатній тепловіддачі через одяг або високу вологість. Симптоми подібні до сонячного удару, але можуть включати прискорене серцебиття, порушення свідомості, галюцинації та </w:t>
      </w:r>
      <w:r>
        <w:rPr>
          <w:spacing w:val="-2"/>
        </w:rPr>
        <w:t>марення.</w:t>
      </w:r>
    </w:p>
    <w:p w:rsidR="004B6E92" w:rsidRDefault="009B7ACB">
      <w:pPr>
        <w:pStyle w:val="a3"/>
        <w:spacing w:line="360" w:lineRule="auto"/>
        <w:ind w:right="429" w:firstLine="707"/>
      </w:pPr>
      <w:r>
        <w:t>Профілактика полягає у використанні легкого одягу з натуральних матеріалів, головного убору, дотриманні питного режиму та уникненні перебування під прямим сонцем у найбільш активні години. При появі перших симптомів необхідно негайно припинити роботу та переміститися у прохолодне місце [35].</w:t>
      </w:r>
    </w:p>
    <w:p w:rsidR="004B6E92" w:rsidRDefault="004B6E92">
      <w:pPr>
        <w:pStyle w:val="a3"/>
        <w:spacing w:before="162"/>
        <w:ind w:left="0"/>
        <w:jc w:val="left"/>
      </w:pPr>
    </w:p>
    <w:p w:rsidR="004B6E92" w:rsidRDefault="009B7ACB">
      <w:pPr>
        <w:pStyle w:val="a5"/>
        <w:numPr>
          <w:ilvl w:val="1"/>
          <w:numId w:val="4"/>
        </w:numPr>
        <w:tabs>
          <w:tab w:val="left" w:pos="2113"/>
        </w:tabs>
        <w:ind w:left="2113" w:hanging="411"/>
        <w:rPr>
          <w:sz w:val="28"/>
        </w:rPr>
      </w:pPr>
      <w:r>
        <w:rPr>
          <w:sz w:val="28"/>
        </w:rPr>
        <w:t>Поранення</w:t>
      </w:r>
      <w:r>
        <w:rPr>
          <w:spacing w:val="-5"/>
          <w:sz w:val="28"/>
        </w:rPr>
        <w:t xml:space="preserve"> </w:t>
      </w:r>
      <w:r>
        <w:rPr>
          <w:sz w:val="28"/>
        </w:rPr>
        <w:t>та</w:t>
      </w:r>
      <w:r>
        <w:rPr>
          <w:spacing w:val="-5"/>
          <w:sz w:val="28"/>
        </w:rPr>
        <w:t xml:space="preserve"> </w:t>
      </w:r>
      <w:r>
        <w:rPr>
          <w:sz w:val="28"/>
        </w:rPr>
        <w:t>травматизм</w:t>
      </w:r>
      <w:r>
        <w:rPr>
          <w:spacing w:val="-7"/>
          <w:sz w:val="28"/>
        </w:rPr>
        <w:t xml:space="preserve"> </w:t>
      </w:r>
      <w:r>
        <w:rPr>
          <w:sz w:val="28"/>
        </w:rPr>
        <w:t>і</w:t>
      </w:r>
      <w:r>
        <w:rPr>
          <w:spacing w:val="-4"/>
          <w:sz w:val="28"/>
        </w:rPr>
        <w:t xml:space="preserve"> </w:t>
      </w:r>
      <w:r>
        <w:rPr>
          <w:sz w:val="28"/>
        </w:rPr>
        <w:t>заходи</w:t>
      </w:r>
      <w:r>
        <w:rPr>
          <w:spacing w:val="-6"/>
          <w:sz w:val="28"/>
        </w:rPr>
        <w:t xml:space="preserve"> </w:t>
      </w:r>
      <w:r>
        <w:rPr>
          <w:spacing w:val="-2"/>
          <w:sz w:val="28"/>
        </w:rPr>
        <w:t>безпеки</w:t>
      </w:r>
    </w:p>
    <w:p w:rsidR="004B6E92" w:rsidRDefault="004B6E92">
      <w:pPr>
        <w:pStyle w:val="a3"/>
        <w:ind w:left="0"/>
        <w:jc w:val="left"/>
      </w:pPr>
    </w:p>
    <w:p w:rsidR="004B6E92" w:rsidRDefault="004B6E92">
      <w:pPr>
        <w:pStyle w:val="a3"/>
        <w:ind w:left="0"/>
        <w:jc w:val="left"/>
      </w:pPr>
    </w:p>
    <w:p w:rsidR="004B6E92" w:rsidRDefault="009B7ACB">
      <w:pPr>
        <w:pStyle w:val="a3"/>
        <w:spacing w:before="1" w:line="360" w:lineRule="auto"/>
        <w:ind w:right="422" w:firstLine="707"/>
      </w:pPr>
      <w:r>
        <w:t>Під час роботи з інструментами необхідно дотримуватися правил їх безпечного використання: застосовувати інвентар виключно за</w:t>
      </w:r>
      <w:r>
        <w:rPr>
          <w:spacing w:val="40"/>
        </w:rPr>
        <w:t xml:space="preserve"> </w:t>
      </w:r>
      <w:r>
        <w:t>призначенням, уникати різких рухів, не залишати його без нагляду та зберігати у спеціально відведених місцях.</w:t>
      </w:r>
    </w:p>
    <w:p w:rsidR="004B6E92" w:rsidRDefault="009B7ACB">
      <w:pPr>
        <w:pStyle w:val="a3"/>
        <w:spacing w:line="360" w:lineRule="auto"/>
        <w:ind w:right="422" w:firstLine="707"/>
      </w:pPr>
      <w:r>
        <w:t xml:space="preserve">У разі порізів першочерговим є зупинка кровотечі. Найчастіше для цього використовується накладання джгута вище місця поранення. Час його накладання обмежений: у холодний період — до 30 хвилин, у теплий — до 1 </w:t>
      </w:r>
      <w:r>
        <w:rPr>
          <w:spacing w:val="-2"/>
        </w:rPr>
        <w:t>години.</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line="360" w:lineRule="auto"/>
        <w:ind w:right="422" w:firstLine="707"/>
      </w:pPr>
      <w:r>
        <w:lastRenderedPageBreak/>
        <w:t>Вивих характеризується зміщенням суглобових поверхонь кісток, що призводить до втрати функціональності суглоба та різкого болю. Перша допомога полягає у фіксації кінцівки, накладанні пов’язки або шини та забезпеченні спокою постраждалому.</w:t>
      </w:r>
    </w:p>
    <w:p w:rsidR="004B6E92" w:rsidRDefault="009B7ACB">
      <w:pPr>
        <w:pStyle w:val="a3"/>
        <w:spacing w:line="360" w:lineRule="auto"/>
        <w:ind w:right="420" w:firstLine="707"/>
      </w:pPr>
      <w:r>
        <w:t>Перелом — це порушення цілісності кістки, яке супроводжується сильним болем і обмеженням рухів. Основним завданням першої допомоги є іммобілізація ушкодженої ділянки з використанням підручних засобів. Фіксуються щонайменше два суглоби, а при ушкодженні довгих кісток — три. При закритих переломах додатково рекомендується прикладення холоду для зменшення набряку та болю [35, 36].</w:t>
      </w:r>
    </w:p>
    <w:p w:rsidR="004B6E92" w:rsidRDefault="004B6E92">
      <w:pPr>
        <w:pStyle w:val="a3"/>
        <w:spacing w:line="360" w:lineRule="auto"/>
        <w:sectPr w:rsidR="004B6E92">
          <w:pgSz w:w="11910" w:h="16840"/>
          <w:pgMar w:top="960" w:right="425" w:bottom="280" w:left="708" w:header="710" w:footer="0" w:gutter="0"/>
          <w:cols w:space="720"/>
        </w:sectPr>
      </w:pPr>
    </w:p>
    <w:p w:rsidR="004B6E92" w:rsidRDefault="009B7ACB">
      <w:pPr>
        <w:pStyle w:val="a3"/>
        <w:spacing w:before="270"/>
        <w:ind w:left="1091" w:right="524"/>
        <w:jc w:val="center"/>
      </w:pPr>
      <w:r>
        <w:rPr>
          <w:spacing w:val="-2"/>
        </w:rPr>
        <w:lastRenderedPageBreak/>
        <w:t>ВИСНОВКИ</w:t>
      </w:r>
    </w:p>
    <w:p w:rsidR="004B6E92" w:rsidRDefault="004B6E92">
      <w:pPr>
        <w:pStyle w:val="a3"/>
        <w:ind w:left="0"/>
        <w:jc w:val="left"/>
      </w:pPr>
    </w:p>
    <w:p w:rsidR="004B6E92" w:rsidRDefault="004B6E92">
      <w:pPr>
        <w:pStyle w:val="a3"/>
        <w:ind w:left="0"/>
        <w:jc w:val="left"/>
      </w:pPr>
    </w:p>
    <w:p w:rsidR="004B6E92" w:rsidRDefault="009B7ACB">
      <w:pPr>
        <w:pStyle w:val="a5"/>
        <w:numPr>
          <w:ilvl w:val="0"/>
          <w:numId w:val="3"/>
        </w:numPr>
        <w:tabs>
          <w:tab w:val="left" w:pos="1985"/>
        </w:tabs>
        <w:spacing w:before="1" w:line="360" w:lineRule="auto"/>
        <w:ind w:right="420" w:firstLine="707"/>
        <w:jc w:val="both"/>
        <w:rPr>
          <w:sz w:val="28"/>
        </w:rPr>
      </w:pPr>
      <w:r>
        <w:rPr>
          <w:sz w:val="28"/>
        </w:rPr>
        <w:t>Таким чином, здійснено комплексну оцінку санітарного стану дерев</w:t>
      </w:r>
      <w:r>
        <w:rPr>
          <w:spacing w:val="40"/>
          <w:sz w:val="28"/>
        </w:rPr>
        <w:t xml:space="preserve"> </w:t>
      </w:r>
      <w:r>
        <w:rPr>
          <w:sz w:val="28"/>
        </w:rPr>
        <w:t>у захисних лісових насадженнях Запорізького району на прикладі двох дослідних ділянок — території біля торговельного об’єкта «Епіцентр» та прибережної зони «</w:t>
      </w:r>
      <w:proofErr w:type="spellStart"/>
      <w:r>
        <w:rPr>
          <w:sz w:val="28"/>
        </w:rPr>
        <w:t>Жданівського</w:t>
      </w:r>
      <w:proofErr w:type="spellEnd"/>
      <w:r>
        <w:rPr>
          <w:sz w:val="28"/>
        </w:rPr>
        <w:t xml:space="preserve"> пляжу». Встановлено, що породний склад досліджуваних</w:t>
      </w:r>
      <w:r>
        <w:rPr>
          <w:spacing w:val="-4"/>
          <w:sz w:val="28"/>
        </w:rPr>
        <w:t xml:space="preserve"> </w:t>
      </w:r>
      <w:r>
        <w:rPr>
          <w:sz w:val="28"/>
        </w:rPr>
        <w:t>насаджень</w:t>
      </w:r>
      <w:r>
        <w:rPr>
          <w:spacing w:val="-4"/>
          <w:sz w:val="28"/>
        </w:rPr>
        <w:t xml:space="preserve"> </w:t>
      </w:r>
      <w:r>
        <w:rPr>
          <w:sz w:val="28"/>
        </w:rPr>
        <w:t>є</w:t>
      </w:r>
      <w:r>
        <w:rPr>
          <w:spacing w:val="-3"/>
          <w:sz w:val="28"/>
        </w:rPr>
        <w:t xml:space="preserve"> </w:t>
      </w:r>
      <w:r>
        <w:rPr>
          <w:sz w:val="28"/>
        </w:rPr>
        <w:t>відносно</w:t>
      </w:r>
      <w:r>
        <w:rPr>
          <w:spacing w:val="-3"/>
          <w:sz w:val="28"/>
        </w:rPr>
        <w:t xml:space="preserve"> </w:t>
      </w:r>
      <w:r>
        <w:rPr>
          <w:sz w:val="28"/>
        </w:rPr>
        <w:t>однотипним</w:t>
      </w:r>
      <w:r>
        <w:rPr>
          <w:spacing w:val="-3"/>
          <w:sz w:val="28"/>
        </w:rPr>
        <w:t xml:space="preserve"> </w:t>
      </w:r>
      <w:r>
        <w:rPr>
          <w:sz w:val="28"/>
        </w:rPr>
        <w:t>і</w:t>
      </w:r>
      <w:r>
        <w:rPr>
          <w:spacing w:val="-3"/>
          <w:sz w:val="28"/>
        </w:rPr>
        <w:t xml:space="preserve"> </w:t>
      </w:r>
      <w:r>
        <w:rPr>
          <w:sz w:val="28"/>
        </w:rPr>
        <w:t>сформований</w:t>
      </w:r>
      <w:r>
        <w:rPr>
          <w:spacing w:val="-4"/>
          <w:sz w:val="28"/>
        </w:rPr>
        <w:t xml:space="preserve"> </w:t>
      </w:r>
      <w:r>
        <w:rPr>
          <w:sz w:val="28"/>
        </w:rPr>
        <w:t xml:space="preserve">переважно з таких порід, як шовковиця біла, айлант найвищий, тополя чорна, каркас західний та робінія звичайна. Така структура насаджень свідчить про їх формування переважно в умовах штучного або </w:t>
      </w:r>
      <w:proofErr w:type="spellStart"/>
      <w:r>
        <w:rPr>
          <w:sz w:val="28"/>
        </w:rPr>
        <w:t>напівприродного</w:t>
      </w:r>
      <w:proofErr w:type="spellEnd"/>
      <w:r>
        <w:rPr>
          <w:spacing w:val="80"/>
          <w:sz w:val="28"/>
        </w:rPr>
        <w:t xml:space="preserve"> </w:t>
      </w:r>
      <w:r>
        <w:rPr>
          <w:sz w:val="28"/>
        </w:rPr>
        <w:t>походження, що характерно для захисних зелених зон степової зони України. Водночас недостатня видова різноманітність знижує загальну екологічну стійкість</w:t>
      </w:r>
      <w:r>
        <w:rPr>
          <w:spacing w:val="-2"/>
          <w:sz w:val="28"/>
        </w:rPr>
        <w:t xml:space="preserve"> </w:t>
      </w:r>
      <w:r>
        <w:rPr>
          <w:sz w:val="28"/>
        </w:rPr>
        <w:t>деревостанів і підвищує їхню</w:t>
      </w:r>
      <w:r>
        <w:rPr>
          <w:spacing w:val="-1"/>
          <w:sz w:val="28"/>
        </w:rPr>
        <w:t xml:space="preserve"> </w:t>
      </w:r>
      <w:r>
        <w:rPr>
          <w:sz w:val="28"/>
        </w:rPr>
        <w:t>вразливість до дії стресових факторів.</w:t>
      </w:r>
    </w:p>
    <w:p w:rsidR="004B6E92" w:rsidRDefault="009B7ACB">
      <w:pPr>
        <w:pStyle w:val="a5"/>
        <w:numPr>
          <w:ilvl w:val="0"/>
          <w:numId w:val="3"/>
        </w:numPr>
        <w:tabs>
          <w:tab w:val="left" w:pos="1985"/>
        </w:tabs>
        <w:spacing w:before="1" w:line="360" w:lineRule="auto"/>
        <w:ind w:right="422" w:firstLine="707"/>
        <w:jc w:val="both"/>
        <w:rPr>
          <w:sz w:val="28"/>
        </w:rPr>
      </w:pPr>
      <w:r>
        <w:rPr>
          <w:sz w:val="28"/>
        </w:rPr>
        <w:t>Результати оцінки санітарного стану за шестибальною шкалою показали, що на ділянці поблизу ТЦ «Епіцентр» переважна більшість дерев належить до I–II класів санітарного стану. Водночас шовковиця біла та тополя чорна мають значну частку ослаблених дерев, а у шовковиці білої виявлено 25 % дерев VI класу (загиблі). На ділянці «</w:t>
      </w:r>
      <w:proofErr w:type="spellStart"/>
      <w:r>
        <w:rPr>
          <w:sz w:val="28"/>
        </w:rPr>
        <w:t>Жданівського</w:t>
      </w:r>
      <w:proofErr w:type="spellEnd"/>
      <w:r>
        <w:rPr>
          <w:sz w:val="28"/>
        </w:rPr>
        <w:t xml:space="preserve"> пляжу» переважають дерева I та II класів стану, а частка сильно ослаблених екземплярів є мінімальною. Водночас специфічні умови прибережної території та рекреаційне навантаження, формують додаткові обмеження для стабільного розвитку деревостанів.</w:t>
      </w:r>
    </w:p>
    <w:p w:rsidR="004B6E92" w:rsidRDefault="009B7ACB">
      <w:pPr>
        <w:pStyle w:val="a5"/>
        <w:numPr>
          <w:ilvl w:val="0"/>
          <w:numId w:val="3"/>
        </w:numPr>
        <w:tabs>
          <w:tab w:val="left" w:pos="1986"/>
        </w:tabs>
        <w:spacing w:before="1"/>
        <w:ind w:left="1986" w:hanging="284"/>
        <w:jc w:val="both"/>
        <w:rPr>
          <w:sz w:val="28"/>
        </w:rPr>
      </w:pPr>
      <w:r>
        <w:rPr>
          <w:sz w:val="28"/>
        </w:rPr>
        <w:t>Встановлено</w:t>
      </w:r>
      <w:r>
        <w:rPr>
          <w:spacing w:val="73"/>
          <w:w w:val="150"/>
          <w:sz w:val="28"/>
        </w:rPr>
        <w:t xml:space="preserve"> </w:t>
      </w:r>
      <w:r>
        <w:rPr>
          <w:sz w:val="28"/>
        </w:rPr>
        <w:t>індекс</w:t>
      </w:r>
      <w:r>
        <w:rPr>
          <w:spacing w:val="78"/>
          <w:w w:val="150"/>
          <w:sz w:val="28"/>
        </w:rPr>
        <w:t xml:space="preserve"> </w:t>
      </w:r>
      <w:r>
        <w:rPr>
          <w:sz w:val="28"/>
        </w:rPr>
        <w:t>санітарного</w:t>
      </w:r>
      <w:r>
        <w:rPr>
          <w:spacing w:val="79"/>
          <w:w w:val="150"/>
          <w:sz w:val="28"/>
        </w:rPr>
        <w:t xml:space="preserve"> </w:t>
      </w:r>
      <w:r>
        <w:rPr>
          <w:sz w:val="28"/>
        </w:rPr>
        <w:t>стану</w:t>
      </w:r>
      <w:r>
        <w:rPr>
          <w:spacing w:val="73"/>
          <w:w w:val="150"/>
          <w:sz w:val="28"/>
        </w:rPr>
        <w:t xml:space="preserve"> </w:t>
      </w:r>
      <w:r>
        <w:rPr>
          <w:sz w:val="28"/>
        </w:rPr>
        <w:t>для</w:t>
      </w:r>
      <w:r>
        <w:rPr>
          <w:spacing w:val="24"/>
          <w:sz w:val="28"/>
        </w:rPr>
        <w:t xml:space="preserve">  </w:t>
      </w:r>
      <w:r>
        <w:rPr>
          <w:sz w:val="28"/>
        </w:rPr>
        <w:t>ділянки</w:t>
      </w:r>
      <w:r>
        <w:rPr>
          <w:spacing w:val="79"/>
          <w:w w:val="150"/>
          <w:sz w:val="28"/>
        </w:rPr>
        <w:t xml:space="preserve"> </w:t>
      </w:r>
      <w:r>
        <w:rPr>
          <w:sz w:val="28"/>
        </w:rPr>
        <w:t>поблизу</w:t>
      </w:r>
      <w:r>
        <w:rPr>
          <w:spacing w:val="74"/>
          <w:w w:val="150"/>
          <w:sz w:val="28"/>
        </w:rPr>
        <w:t xml:space="preserve"> </w:t>
      </w:r>
      <w:r>
        <w:rPr>
          <w:spacing w:val="-5"/>
          <w:sz w:val="28"/>
        </w:rPr>
        <w:t>ТЦ</w:t>
      </w:r>
    </w:p>
    <w:p w:rsidR="004B6E92" w:rsidRDefault="009B7ACB">
      <w:pPr>
        <w:pStyle w:val="a3"/>
        <w:spacing w:before="161" w:line="360" w:lineRule="auto"/>
        <w:ind w:right="420"/>
      </w:pPr>
      <w:r>
        <w:t>«Епіцентр» —1,71, а на ділянці в зоні «</w:t>
      </w:r>
      <w:proofErr w:type="spellStart"/>
      <w:r>
        <w:t>Жданівського</w:t>
      </w:r>
      <w:proofErr w:type="spellEnd"/>
      <w:r>
        <w:t xml:space="preserve"> пляжу» — 1,57. Отримані показники свідчать про те, що обидві ділянки характеризуються ослабленим або помірно ослабленим станом насаджень, причому дещо кращий стан спостерігається на ділянці «</w:t>
      </w:r>
      <w:proofErr w:type="spellStart"/>
      <w:r>
        <w:t>Жданівського</w:t>
      </w:r>
      <w:proofErr w:type="spellEnd"/>
      <w:r>
        <w:t xml:space="preserve"> пляжу».</w:t>
      </w:r>
    </w:p>
    <w:p w:rsidR="004B6E92" w:rsidRDefault="009B7ACB">
      <w:pPr>
        <w:pStyle w:val="a5"/>
        <w:numPr>
          <w:ilvl w:val="0"/>
          <w:numId w:val="3"/>
        </w:numPr>
        <w:tabs>
          <w:tab w:val="left" w:pos="1985"/>
        </w:tabs>
        <w:spacing w:line="360" w:lineRule="auto"/>
        <w:ind w:right="429" w:firstLine="707"/>
        <w:jc w:val="both"/>
        <w:rPr>
          <w:sz w:val="28"/>
        </w:rPr>
      </w:pPr>
      <w:r>
        <w:rPr>
          <w:sz w:val="28"/>
        </w:rPr>
        <w:t>Аналіз пошкоджень дерев у захисних лісових насадженнях Запорізького</w:t>
      </w:r>
      <w:r>
        <w:rPr>
          <w:spacing w:val="36"/>
          <w:sz w:val="28"/>
        </w:rPr>
        <w:t xml:space="preserve"> </w:t>
      </w:r>
      <w:r>
        <w:rPr>
          <w:sz w:val="28"/>
        </w:rPr>
        <w:t>району</w:t>
      </w:r>
      <w:r>
        <w:rPr>
          <w:spacing w:val="34"/>
          <w:sz w:val="28"/>
        </w:rPr>
        <w:t xml:space="preserve"> </w:t>
      </w:r>
      <w:r>
        <w:rPr>
          <w:sz w:val="28"/>
        </w:rPr>
        <w:t>показав,</w:t>
      </w:r>
      <w:r>
        <w:rPr>
          <w:spacing w:val="37"/>
          <w:sz w:val="28"/>
        </w:rPr>
        <w:t xml:space="preserve"> </w:t>
      </w:r>
      <w:r>
        <w:rPr>
          <w:sz w:val="28"/>
        </w:rPr>
        <w:t>що</w:t>
      </w:r>
      <w:r>
        <w:rPr>
          <w:spacing w:val="37"/>
          <w:sz w:val="28"/>
        </w:rPr>
        <w:t xml:space="preserve"> </w:t>
      </w:r>
      <w:r>
        <w:rPr>
          <w:sz w:val="28"/>
        </w:rPr>
        <w:t>найбільш</w:t>
      </w:r>
      <w:r>
        <w:rPr>
          <w:spacing w:val="38"/>
          <w:sz w:val="28"/>
        </w:rPr>
        <w:t xml:space="preserve"> </w:t>
      </w:r>
      <w:r>
        <w:rPr>
          <w:sz w:val="28"/>
        </w:rPr>
        <w:t>поширеними</w:t>
      </w:r>
      <w:r>
        <w:rPr>
          <w:spacing w:val="36"/>
          <w:sz w:val="28"/>
        </w:rPr>
        <w:t xml:space="preserve"> </w:t>
      </w:r>
      <w:r>
        <w:rPr>
          <w:sz w:val="28"/>
        </w:rPr>
        <w:t>є</w:t>
      </w:r>
      <w:r>
        <w:rPr>
          <w:spacing w:val="35"/>
          <w:sz w:val="28"/>
        </w:rPr>
        <w:t xml:space="preserve"> </w:t>
      </w:r>
      <w:r>
        <w:rPr>
          <w:sz w:val="28"/>
        </w:rPr>
        <w:t>сухі</w:t>
      </w:r>
      <w:r>
        <w:rPr>
          <w:spacing w:val="39"/>
          <w:sz w:val="28"/>
        </w:rPr>
        <w:t xml:space="preserve"> </w:t>
      </w:r>
      <w:r>
        <w:rPr>
          <w:sz w:val="28"/>
        </w:rPr>
        <w:t>та</w:t>
      </w:r>
      <w:r>
        <w:rPr>
          <w:spacing w:val="36"/>
          <w:sz w:val="28"/>
        </w:rPr>
        <w:t xml:space="preserve"> </w:t>
      </w:r>
      <w:proofErr w:type="spellStart"/>
      <w:r>
        <w:rPr>
          <w:sz w:val="28"/>
        </w:rPr>
        <w:t>всихаючі</w:t>
      </w:r>
      <w:proofErr w:type="spellEnd"/>
    </w:p>
    <w:p w:rsidR="004B6E92" w:rsidRDefault="004B6E92">
      <w:pPr>
        <w:pStyle w:val="a5"/>
        <w:spacing w:line="360" w:lineRule="auto"/>
        <w:rPr>
          <w:sz w:val="28"/>
        </w:rPr>
        <w:sectPr w:rsidR="004B6E92">
          <w:pgSz w:w="11910" w:h="16840"/>
          <w:pgMar w:top="960" w:right="425" w:bottom="280" w:left="708" w:header="710" w:footer="0" w:gutter="0"/>
          <w:cols w:space="720"/>
        </w:sectPr>
      </w:pPr>
    </w:p>
    <w:p w:rsidR="004B6E92" w:rsidRDefault="009B7ACB">
      <w:pPr>
        <w:pStyle w:val="a3"/>
        <w:spacing w:before="270" w:line="360" w:lineRule="auto"/>
        <w:ind w:right="423"/>
      </w:pPr>
      <w:r>
        <w:lastRenderedPageBreak/>
        <w:t>гілки, механічні пошкодження кори, локальні ураження листяного апарату, а також ознаки ослаблення кореневих систем. Сумарна частка пошкоджених дерев у межах досліджених ділянок коливається в межах 33,3–41,7%, що свідчить</w:t>
      </w:r>
      <w:r>
        <w:rPr>
          <w:spacing w:val="-5"/>
        </w:rPr>
        <w:t xml:space="preserve"> </w:t>
      </w:r>
      <w:r>
        <w:t>про</w:t>
      </w:r>
      <w:r>
        <w:rPr>
          <w:spacing w:val="-4"/>
        </w:rPr>
        <w:t xml:space="preserve"> </w:t>
      </w:r>
      <w:r>
        <w:t>наявність</w:t>
      </w:r>
      <w:r>
        <w:rPr>
          <w:spacing w:val="-4"/>
        </w:rPr>
        <w:t xml:space="preserve"> </w:t>
      </w:r>
      <w:r>
        <w:t>помірного</w:t>
      </w:r>
      <w:r>
        <w:rPr>
          <w:spacing w:val="-3"/>
        </w:rPr>
        <w:t xml:space="preserve"> </w:t>
      </w:r>
      <w:r>
        <w:t>стресового навантаження</w:t>
      </w:r>
      <w:r>
        <w:rPr>
          <w:spacing w:val="-5"/>
        </w:rPr>
        <w:t xml:space="preserve"> </w:t>
      </w:r>
      <w:r>
        <w:t>на</w:t>
      </w:r>
      <w:r>
        <w:rPr>
          <w:spacing w:val="-4"/>
        </w:rPr>
        <w:t xml:space="preserve"> </w:t>
      </w:r>
      <w:r>
        <w:t>деревостани</w:t>
      </w:r>
      <w:r>
        <w:rPr>
          <w:spacing w:val="-4"/>
        </w:rPr>
        <w:t xml:space="preserve"> </w:t>
      </w:r>
      <w:r>
        <w:t>та необхідність проведення профілактичних заходів.</w:t>
      </w:r>
    </w:p>
    <w:p w:rsidR="004B6E92" w:rsidRDefault="009B7ACB">
      <w:pPr>
        <w:pStyle w:val="a5"/>
        <w:numPr>
          <w:ilvl w:val="0"/>
          <w:numId w:val="3"/>
        </w:numPr>
        <w:tabs>
          <w:tab w:val="left" w:pos="1985"/>
        </w:tabs>
        <w:spacing w:line="360" w:lineRule="auto"/>
        <w:ind w:right="422" w:firstLine="707"/>
        <w:jc w:val="both"/>
        <w:rPr>
          <w:sz w:val="28"/>
        </w:rPr>
      </w:pPr>
      <w:r>
        <w:rPr>
          <w:sz w:val="28"/>
        </w:rPr>
        <w:t>Отже, для покращення санітарного стану у захисних лісових насадженнях Запорізького району доцільним є проведення комплексу</w:t>
      </w:r>
      <w:r>
        <w:rPr>
          <w:spacing w:val="40"/>
          <w:sz w:val="28"/>
        </w:rPr>
        <w:t xml:space="preserve"> </w:t>
      </w:r>
      <w:r>
        <w:rPr>
          <w:sz w:val="28"/>
        </w:rPr>
        <w:t>заходів, які будуть включати видалення ослаблених дерев, розширення породного складу, а також покращення умов ґрунту.</w:t>
      </w:r>
    </w:p>
    <w:p w:rsidR="004B6E92" w:rsidRDefault="004B6E92">
      <w:pPr>
        <w:pStyle w:val="a5"/>
        <w:spacing w:line="360" w:lineRule="auto"/>
        <w:rPr>
          <w:sz w:val="28"/>
        </w:rPr>
        <w:sectPr w:rsidR="004B6E92">
          <w:pgSz w:w="11910" w:h="16840"/>
          <w:pgMar w:top="960" w:right="425" w:bottom="280" w:left="708" w:header="710" w:footer="0" w:gutter="0"/>
          <w:cols w:space="720"/>
        </w:sectPr>
      </w:pPr>
    </w:p>
    <w:p w:rsidR="004B6E92" w:rsidRDefault="009B7ACB">
      <w:pPr>
        <w:pStyle w:val="a3"/>
        <w:spacing w:before="270"/>
        <w:ind w:left="1089" w:right="524"/>
        <w:jc w:val="center"/>
      </w:pPr>
      <w:r>
        <w:lastRenderedPageBreak/>
        <w:t>ПЕРЕЛІК</w:t>
      </w:r>
      <w:r>
        <w:rPr>
          <w:spacing w:val="-13"/>
        </w:rPr>
        <w:t xml:space="preserve"> </w:t>
      </w:r>
      <w:r>
        <w:rPr>
          <w:spacing w:val="-2"/>
        </w:rPr>
        <w:t>ПОСИЛАНЬ</w:t>
      </w:r>
    </w:p>
    <w:p w:rsidR="004B6E92" w:rsidRDefault="004B6E92">
      <w:pPr>
        <w:pStyle w:val="a3"/>
        <w:ind w:left="0"/>
        <w:jc w:val="left"/>
      </w:pPr>
    </w:p>
    <w:p w:rsidR="004B6E92" w:rsidRDefault="004B6E92">
      <w:pPr>
        <w:pStyle w:val="a3"/>
        <w:ind w:left="0"/>
        <w:jc w:val="left"/>
      </w:pPr>
    </w:p>
    <w:p w:rsidR="004B6E92" w:rsidRDefault="009B7ACB">
      <w:pPr>
        <w:pStyle w:val="a5"/>
        <w:numPr>
          <w:ilvl w:val="0"/>
          <w:numId w:val="2"/>
        </w:numPr>
        <w:tabs>
          <w:tab w:val="left" w:pos="2125"/>
        </w:tabs>
        <w:spacing w:line="360" w:lineRule="auto"/>
        <w:ind w:left="1353" w:right="429" w:firstLine="348"/>
        <w:jc w:val="both"/>
        <w:rPr>
          <w:sz w:val="28"/>
        </w:rPr>
      </w:pPr>
      <w:r>
        <w:rPr>
          <w:sz w:val="28"/>
        </w:rPr>
        <w:t>Бала О. П., Савич Ю. М. Моніторинг і оцінка стану лісових екосистем : монографія. Львів : Растр-7, 2021. 276 с.</w:t>
      </w:r>
    </w:p>
    <w:p w:rsidR="004B6E92" w:rsidRDefault="009B7ACB">
      <w:pPr>
        <w:pStyle w:val="a5"/>
        <w:numPr>
          <w:ilvl w:val="0"/>
          <w:numId w:val="2"/>
        </w:numPr>
        <w:tabs>
          <w:tab w:val="left" w:pos="2125"/>
        </w:tabs>
        <w:spacing w:line="362" w:lineRule="auto"/>
        <w:ind w:left="1353" w:right="421" w:firstLine="348"/>
        <w:jc w:val="both"/>
        <w:rPr>
          <w:sz w:val="28"/>
        </w:rPr>
      </w:pPr>
      <w:proofErr w:type="spellStart"/>
      <w:r>
        <w:rPr>
          <w:sz w:val="28"/>
        </w:rPr>
        <w:t>Brady</w:t>
      </w:r>
      <w:proofErr w:type="spellEnd"/>
      <w:r>
        <w:rPr>
          <w:sz w:val="28"/>
        </w:rPr>
        <w:t xml:space="preserve"> N. C., </w:t>
      </w:r>
      <w:proofErr w:type="spellStart"/>
      <w:r>
        <w:rPr>
          <w:sz w:val="28"/>
        </w:rPr>
        <w:t>Weil</w:t>
      </w:r>
      <w:proofErr w:type="spellEnd"/>
      <w:r>
        <w:rPr>
          <w:sz w:val="28"/>
        </w:rPr>
        <w:t xml:space="preserve"> R. R. </w:t>
      </w:r>
      <w:proofErr w:type="spellStart"/>
      <w:r>
        <w:rPr>
          <w:i/>
          <w:sz w:val="28"/>
        </w:rPr>
        <w:t>The</w:t>
      </w:r>
      <w:proofErr w:type="spellEnd"/>
      <w:r>
        <w:rPr>
          <w:i/>
          <w:sz w:val="28"/>
        </w:rPr>
        <w:t xml:space="preserve"> </w:t>
      </w:r>
      <w:proofErr w:type="spellStart"/>
      <w:r>
        <w:rPr>
          <w:i/>
          <w:sz w:val="28"/>
        </w:rPr>
        <w:t>Nature</w:t>
      </w:r>
      <w:proofErr w:type="spellEnd"/>
      <w:r>
        <w:rPr>
          <w:i/>
          <w:sz w:val="28"/>
        </w:rPr>
        <w:t xml:space="preserve"> </w:t>
      </w:r>
      <w:proofErr w:type="spellStart"/>
      <w:r>
        <w:rPr>
          <w:i/>
          <w:sz w:val="28"/>
        </w:rPr>
        <w:t>and</w:t>
      </w:r>
      <w:proofErr w:type="spellEnd"/>
      <w:r>
        <w:rPr>
          <w:i/>
          <w:sz w:val="28"/>
        </w:rPr>
        <w:t xml:space="preserve"> </w:t>
      </w:r>
      <w:proofErr w:type="spellStart"/>
      <w:r>
        <w:rPr>
          <w:i/>
          <w:sz w:val="28"/>
        </w:rPr>
        <w:t>Properties</w:t>
      </w:r>
      <w:proofErr w:type="spellEnd"/>
      <w:r>
        <w:rPr>
          <w:i/>
          <w:sz w:val="28"/>
        </w:rPr>
        <w:t xml:space="preserve"> </w:t>
      </w:r>
      <w:proofErr w:type="spellStart"/>
      <w:r>
        <w:rPr>
          <w:i/>
          <w:sz w:val="28"/>
        </w:rPr>
        <w:t>of</w:t>
      </w:r>
      <w:proofErr w:type="spellEnd"/>
      <w:r>
        <w:rPr>
          <w:i/>
          <w:sz w:val="28"/>
        </w:rPr>
        <w:t xml:space="preserve"> </w:t>
      </w:r>
      <w:proofErr w:type="spellStart"/>
      <w:r>
        <w:rPr>
          <w:i/>
          <w:sz w:val="28"/>
        </w:rPr>
        <w:t>Soils</w:t>
      </w:r>
      <w:proofErr w:type="spellEnd"/>
      <w:r>
        <w:rPr>
          <w:sz w:val="28"/>
        </w:rPr>
        <w:t xml:space="preserve">. 15th </w:t>
      </w:r>
      <w:proofErr w:type="spellStart"/>
      <w:r>
        <w:rPr>
          <w:sz w:val="28"/>
        </w:rPr>
        <w:t>ed</w:t>
      </w:r>
      <w:proofErr w:type="spellEnd"/>
      <w:r>
        <w:rPr>
          <w:sz w:val="28"/>
        </w:rPr>
        <w:t xml:space="preserve">. </w:t>
      </w:r>
      <w:proofErr w:type="spellStart"/>
      <w:r>
        <w:rPr>
          <w:sz w:val="28"/>
        </w:rPr>
        <w:t>New</w:t>
      </w:r>
      <w:proofErr w:type="spellEnd"/>
      <w:r>
        <w:rPr>
          <w:sz w:val="28"/>
        </w:rPr>
        <w:t xml:space="preserve"> </w:t>
      </w:r>
      <w:proofErr w:type="spellStart"/>
      <w:r>
        <w:rPr>
          <w:sz w:val="28"/>
        </w:rPr>
        <w:t>York</w:t>
      </w:r>
      <w:proofErr w:type="spellEnd"/>
      <w:r>
        <w:rPr>
          <w:sz w:val="28"/>
        </w:rPr>
        <w:t xml:space="preserve"> : </w:t>
      </w:r>
      <w:proofErr w:type="spellStart"/>
      <w:r>
        <w:rPr>
          <w:sz w:val="28"/>
        </w:rPr>
        <w:t>Pearson</w:t>
      </w:r>
      <w:proofErr w:type="spellEnd"/>
      <w:r>
        <w:rPr>
          <w:sz w:val="28"/>
        </w:rPr>
        <w:t>, 2016. 1104 p.</w:t>
      </w:r>
    </w:p>
    <w:p w:rsidR="004B6E92" w:rsidRDefault="009B7ACB">
      <w:pPr>
        <w:pStyle w:val="a5"/>
        <w:numPr>
          <w:ilvl w:val="0"/>
          <w:numId w:val="2"/>
        </w:numPr>
        <w:tabs>
          <w:tab w:val="left" w:pos="2125"/>
        </w:tabs>
        <w:spacing w:line="360" w:lineRule="auto"/>
        <w:ind w:left="1353" w:right="420" w:firstLine="348"/>
        <w:jc w:val="both"/>
        <w:rPr>
          <w:sz w:val="28"/>
        </w:rPr>
      </w:pPr>
      <w:r>
        <w:rPr>
          <w:sz w:val="28"/>
        </w:rPr>
        <w:t xml:space="preserve">Braun-Blanquet J. </w:t>
      </w:r>
      <w:proofErr w:type="spellStart"/>
      <w:r>
        <w:rPr>
          <w:i/>
          <w:sz w:val="28"/>
        </w:rPr>
        <w:t>Plant</w:t>
      </w:r>
      <w:proofErr w:type="spellEnd"/>
      <w:r>
        <w:rPr>
          <w:i/>
          <w:sz w:val="28"/>
        </w:rPr>
        <w:t xml:space="preserve"> </w:t>
      </w:r>
      <w:proofErr w:type="spellStart"/>
      <w:r>
        <w:rPr>
          <w:i/>
          <w:sz w:val="28"/>
        </w:rPr>
        <w:t>Sociology</w:t>
      </w:r>
      <w:proofErr w:type="spellEnd"/>
      <w:r>
        <w:rPr>
          <w:i/>
          <w:sz w:val="28"/>
        </w:rPr>
        <w:t xml:space="preserve">: </w:t>
      </w:r>
      <w:proofErr w:type="spellStart"/>
      <w:r>
        <w:rPr>
          <w:i/>
          <w:sz w:val="28"/>
        </w:rPr>
        <w:t>The</w:t>
      </w:r>
      <w:proofErr w:type="spellEnd"/>
      <w:r>
        <w:rPr>
          <w:i/>
          <w:sz w:val="28"/>
        </w:rPr>
        <w:t xml:space="preserve"> </w:t>
      </w:r>
      <w:proofErr w:type="spellStart"/>
      <w:r>
        <w:rPr>
          <w:i/>
          <w:sz w:val="28"/>
        </w:rPr>
        <w:t>Study</w:t>
      </w:r>
      <w:proofErr w:type="spellEnd"/>
      <w:r>
        <w:rPr>
          <w:i/>
          <w:sz w:val="28"/>
        </w:rPr>
        <w:t xml:space="preserve"> </w:t>
      </w:r>
      <w:proofErr w:type="spellStart"/>
      <w:r>
        <w:rPr>
          <w:i/>
          <w:sz w:val="28"/>
        </w:rPr>
        <w:t>of</w:t>
      </w:r>
      <w:proofErr w:type="spellEnd"/>
      <w:r>
        <w:rPr>
          <w:i/>
          <w:sz w:val="28"/>
        </w:rPr>
        <w:t xml:space="preserve"> </w:t>
      </w:r>
      <w:proofErr w:type="spellStart"/>
      <w:r>
        <w:rPr>
          <w:i/>
          <w:sz w:val="28"/>
        </w:rPr>
        <w:t>Plant</w:t>
      </w:r>
      <w:proofErr w:type="spellEnd"/>
      <w:r>
        <w:rPr>
          <w:i/>
          <w:sz w:val="28"/>
        </w:rPr>
        <w:t xml:space="preserve"> </w:t>
      </w:r>
      <w:proofErr w:type="spellStart"/>
      <w:r>
        <w:rPr>
          <w:i/>
          <w:sz w:val="28"/>
        </w:rPr>
        <w:t>Communities</w:t>
      </w:r>
      <w:proofErr w:type="spellEnd"/>
      <w:r>
        <w:rPr>
          <w:sz w:val="28"/>
        </w:rPr>
        <w:t xml:space="preserve">. </w:t>
      </w:r>
      <w:proofErr w:type="spellStart"/>
      <w:r>
        <w:rPr>
          <w:sz w:val="28"/>
        </w:rPr>
        <w:t>New</w:t>
      </w:r>
      <w:proofErr w:type="spellEnd"/>
      <w:r>
        <w:rPr>
          <w:sz w:val="28"/>
        </w:rPr>
        <w:t xml:space="preserve"> </w:t>
      </w:r>
      <w:proofErr w:type="spellStart"/>
      <w:r>
        <w:rPr>
          <w:sz w:val="28"/>
        </w:rPr>
        <w:t>York</w:t>
      </w:r>
      <w:proofErr w:type="spellEnd"/>
      <w:r>
        <w:rPr>
          <w:sz w:val="28"/>
        </w:rPr>
        <w:t xml:space="preserve"> : </w:t>
      </w:r>
      <w:proofErr w:type="spellStart"/>
      <w:r>
        <w:rPr>
          <w:sz w:val="28"/>
        </w:rPr>
        <w:t>Hafner</w:t>
      </w:r>
      <w:proofErr w:type="spellEnd"/>
      <w:r>
        <w:rPr>
          <w:sz w:val="28"/>
        </w:rPr>
        <w:t xml:space="preserve"> </w:t>
      </w:r>
      <w:proofErr w:type="spellStart"/>
      <w:r>
        <w:rPr>
          <w:sz w:val="28"/>
        </w:rPr>
        <w:t>Publishing</w:t>
      </w:r>
      <w:proofErr w:type="spellEnd"/>
      <w:r>
        <w:rPr>
          <w:sz w:val="28"/>
        </w:rPr>
        <w:t>, 2013. 439 p.</w:t>
      </w:r>
    </w:p>
    <w:p w:rsidR="004B6E92" w:rsidRDefault="009B7ACB">
      <w:pPr>
        <w:pStyle w:val="a5"/>
        <w:numPr>
          <w:ilvl w:val="0"/>
          <w:numId w:val="2"/>
        </w:numPr>
        <w:tabs>
          <w:tab w:val="left" w:pos="2125"/>
        </w:tabs>
        <w:spacing w:line="362" w:lineRule="auto"/>
        <w:ind w:left="1353" w:right="432" w:firstLine="348"/>
        <w:jc w:val="both"/>
        <w:rPr>
          <w:sz w:val="28"/>
        </w:rPr>
      </w:pPr>
      <w:proofErr w:type="spellStart"/>
      <w:r>
        <w:rPr>
          <w:sz w:val="28"/>
        </w:rPr>
        <w:t>Brandle</w:t>
      </w:r>
      <w:proofErr w:type="spellEnd"/>
      <w:r>
        <w:rPr>
          <w:sz w:val="28"/>
        </w:rPr>
        <w:t xml:space="preserve"> J. R., </w:t>
      </w:r>
      <w:proofErr w:type="spellStart"/>
      <w:r>
        <w:rPr>
          <w:sz w:val="28"/>
        </w:rPr>
        <w:t>Hodges</w:t>
      </w:r>
      <w:proofErr w:type="spellEnd"/>
      <w:r>
        <w:rPr>
          <w:sz w:val="28"/>
        </w:rPr>
        <w:t xml:space="preserve"> L., </w:t>
      </w:r>
      <w:proofErr w:type="spellStart"/>
      <w:r>
        <w:rPr>
          <w:sz w:val="28"/>
        </w:rPr>
        <w:t>Zhou</w:t>
      </w:r>
      <w:proofErr w:type="spellEnd"/>
      <w:r>
        <w:rPr>
          <w:sz w:val="28"/>
        </w:rPr>
        <w:t xml:space="preserve"> X. </w:t>
      </w:r>
      <w:proofErr w:type="spellStart"/>
      <w:r>
        <w:rPr>
          <w:sz w:val="28"/>
        </w:rPr>
        <w:t>Windbreaks</w:t>
      </w:r>
      <w:proofErr w:type="spellEnd"/>
      <w:r>
        <w:rPr>
          <w:sz w:val="28"/>
        </w:rPr>
        <w:t xml:space="preserve"> </w:t>
      </w:r>
      <w:proofErr w:type="spellStart"/>
      <w:r>
        <w:rPr>
          <w:sz w:val="28"/>
        </w:rPr>
        <w:t>in</w:t>
      </w:r>
      <w:proofErr w:type="spellEnd"/>
      <w:r>
        <w:rPr>
          <w:sz w:val="28"/>
        </w:rPr>
        <w:t xml:space="preserve"> </w:t>
      </w:r>
      <w:proofErr w:type="spellStart"/>
      <w:r>
        <w:rPr>
          <w:sz w:val="28"/>
        </w:rPr>
        <w:t>North</w:t>
      </w:r>
      <w:proofErr w:type="spellEnd"/>
      <w:r>
        <w:rPr>
          <w:sz w:val="28"/>
        </w:rPr>
        <w:t xml:space="preserve"> </w:t>
      </w:r>
      <w:proofErr w:type="spellStart"/>
      <w:r>
        <w:rPr>
          <w:sz w:val="28"/>
        </w:rPr>
        <w:t>American</w:t>
      </w:r>
      <w:proofErr w:type="spellEnd"/>
      <w:r>
        <w:rPr>
          <w:sz w:val="28"/>
        </w:rPr>
        <w:t xml:space="preserve"> </w:t>
      </w:r>
      <w:proofErr w:type="spellStart"/>
      <w:r>
        <w:rPr>
          <w:sz w:val="28"/>
        </w:rPr>
        <w:t>agricultural</w:t>
      </w:r>
      <w:proofErr w:type="spellEnd"/>
      <w:r>
        <w:rPr>
          <w:sz w:val="28"/>
        </w:rPr>
        <w:t xml:space="preserve"> </w:t>
      </w:r>
      <w:proofErr w:type="spellStart"/>
      <w:r>
        <w:rPr>
          <w:sz w:val="28"/>
        </w:rPr>
        <w:t>systems</w:t>
      </w:r>
      <w:proofErr w:type="spellEnd"/>
      <w:r>
        <w:rPr>
          <w:sz w:val="28"/>
        </w:rPr>
        <w:t xml:space="preserve">. </w:t>
      </w:r>
      <w:proofErr w:type="spellStart"/>
      <w:r>
        <w:rPr>
          <w:i/>
          <w:sz w:val="28"/>
        </w:rPr>
        <w:t>Agroforestry</w:t>
      </w:r>
      <w:proofErr w:type="spellEnd"/>
      <w:r>
        <w:rPr>
          <w:i/>
          <w:sz w:val="28"/>
        </w:rPr>
        <w:t xml:space="preserve"> </w:t>
      </w:r>
      <w:proofErr w:type="spellStart"/>
      <w:r>
        <w:rPr>
          <w:i/>
          <w:sz w:val="28"/>
        </w:rPr>
        <w:t>Systems</w:t>
      </w:r>
      <w:proofErr w:type="spellEnd"/>
      <w:r>
        <w:rPr>
          <w:sz w:val="28"/>
        </w:rPr>
        <w:t xml:space="preserve">. 2018. </w:t>
      </w:r>
      <w:proofErr w:type="spellStart"/>
      <w:r>
        <w:rPr>
          <w:sz w:val="28"/>
        </w:rPr>
        <w:t>Vol</w:t>
      </w:r>
      <w:proofErr w:type="spellEnd"/>
      <w:r>
        <w:rPr>
          <w:sz w:val="28"/>
        </w:rPr>
        <w:t>. 61. P. 65–78.</w:t>
      </w:r>
    </w:p>
    <w:p w:rsidR="004B6E92" w:rsidRDefault="009B7ACB">
      <w:pPr>
        <w:pStyle w:val="a5"/>
        <w:numPr>
          <w:ilvl w:val="0"/>
          <w:numId w:val="2"/>
        </w:numPr>
        <w:tabs>
          <w:tab w:val="left" w:pos="2125"/>
        </w:tabs>
        <w:spacing w:line="360" w:lineRule="auto"/>
        <w:ind w:left="1353" w:right="423" w:firstLine="348"/>
        <w:jc w:val="both"/>
        <w:rPr>
          <w:sz w:val="28"/>
        </w:rPr>
      </w:pPr>
      <w:proofErr w:type="spellStart"/>
      <w:r>
        <w:rPr>
          <w:sz w:val="28"/>
        </w:rPr>
        <w:t>Cleugh</w:t>
      </w:r>
      <w:proofErr w:type="spellEnd"/>
      <w:r>
        <w:rPr>
          <w:sz w:val="28"/>
        </w:rPr>
        <w:t xml:space="preserve"> H. A. Tree-</w:t>
      </w:r>
      <w:proofErr w:type="spellStart"/>
      <w:r>
        <w:rPr>
          <w:sz w:val="28"/>
        </w:rPr>
        <w:t>crop</w:t>
      </w:r>
      <w:proofErr w:type="spellEnd"/>
      <w:r>
        <w:rPr>
          <w:sz w:val="28"/>
        </w:rPr>
        <w:t xml:space="preserve"> </w:t>
      </w:r>
      <w:proofErr w:type="spellStart"/>
      <w:r>
        <w:rPr>
          <w:sz w:val="28"/>
        </w:rPr>
        <w:t>interactions</w:t>
      </w:r>
      <w:proofErr w:type="spellEnd"/>
      <w:r>
        <w:rPr>
          <w:sz w:val="28"/>
        </w:rPr>
        <w:t xml:space="preserve"> </w:t>
      </w:r>
      <w:proofErr w:type="spellStart"/>
      <w:r>
        <w:rPr>
          <w:sz w:val="28"/>
        </w:rPr>
        <w:t>in</w:t>
      </w:r>
      <w:proofErr w:type="spellEnd"/>
      <w:r>
        <w:rPr>
          <w:sz w:val="28"/>
        </w:rPr>
        <w:t xml:space="preserve"> </w:t>
      </w:r>
      <w:proofErr w:type="spellStart"/>
      <w:r>
        <w:rPr>
          <w:sz w:val="28"/>
        </w:rPr>
        <w:t>shelterbelts</w:t>
      </w:r>
      <w:proofErr w:type="spellEnd"/>
      <w:r>
        <w:rPr>
          <w:sz w:val="28"/>
        </w:rPr>
        <w:t xml:space="preserve">. </w:t>
      </w:r>
      <w:proofErr w:type="spellStart"/>
      <w:r>
        <w:rPr>
          <w:i/>
          <w:sz w:val="28"/>
        </w:rPr>
        <w:t>Agroforestry</w:t>
      </w:r>
      <w:proofErr w:type="spellEnd"/>
      <w:r>
        <w:rPr>
          <w:i/>
          <w:sz w:val="28"/>
        </w:rPr>
        <w:t xml:space="preserve"> </w:t>
      </w:r>
      <w:proofErr w:type="spellStart"/>
      <w:r>
        <w:rPr>
          <w:i/>
          <w:sz w:val="28"/>
        </w:rPr>
        <w:t>Systems</w:t>
      </w:r>
      <w:proofErr w:type="spellEnd"/>
      <w:r>
        <w:rPr>
          <w:sz w:val="28"/>
        </w:rPr>
        <w:t xml:space="preserve">. 2015. </w:t>
      </w:r>
      <w:proofErr w:type="spellStart"/>
      <w:r>
        <w:rPr>
          <w:sz w:val="28"/>
        </w:rPr>
        <w:t>Vol</w:t>
      </w:r>
      <w:proofErr w:type="spellEnd"/>
      <w:r>
        <w:rPr>
          <w:sz w:val="28"/>
        </w:rPr>
        <w:t>. 41. P. 83–96.</w:t>
      </w:r>
    </w:p>
    <w:p w:rsidR="004B6E92" w:rsidRDefault="009B7ACB">
      <w:pPr>
        <w:pStyle w:val="a5"/>
        <w:numPr>
          <w:ilvl w:val="0"/>
          <w:numId w:val="2"/>
        </w:numPr>
        <w:tabs>
          <w:tab w:val="left" w:pos="2125"/>
        </w:tabs>
        <w:spacing w:line="360" w:lineRule="auto"/>
        <w:ind w:left="1353" w:right="420" w:firstLine="348"/>
        <w:jc w:val="both"/>
        <w:rPr>
          <w:sz w:val="28"/>
        </w:rPr>
      </w:pPr>
      <w:proofErr w:type="spellStart"/>
      <w:r>
        <w:rPr>
          <w:i/>
          <w:sz w:val="28"/>
        </w:rPr>
        <w:t>Climate</w:t>
      </w:r>
      <w:proofErr w:type="spellEnd"/>
      <w:r>
        <w:rPr>
          <w:i/>
          <w:sz w:val="28"/>
        </w:rPr>
        <w:t xml:space="preserve"> </w:t>
      </w:r>
      <w:proofErr w:type="spellStart"/>
      <w:r>
        <w:rPr>
          <w:i/>
          <w:sz w:val="28"/>
        </w:rPr>
        <w:t>Change</w:t>
      </w:r>
      <w:proofErr w:type="spellEnd"/>
      <w:r>
        <w:rPr>
          <w:i/>
          <w:sz w:val="28"/>
        </w:rPr>
        <w:t xml:space="preserve"> 2022: </w:t>
      </w:r>
      <w:proofErr w:type="spellStart"/>
      <w:r>
        <w:rPr>
          <w:i/>
          <w:sz w:val="28"/>
        </w:rPr>
        <w:t>Impacts</w:t>
      </w:r>
      <w:proofErr w:type="spellEnd"/>
      <w:r>
        <w:rPr>
          <w:i/>
          <w:sz w:val="28"/>
        </w:rPr>
        <w:t xml:space="preserve">, </w:t>
      </w:r>
      <w:proofErr w:type="spellStart"/>
      <w:r>
        <w:rPr>
          <w:i/>
          <w:sz w:val="28"/>
        </w:rPr>
        <w:t>Adaptation</w:t>
      </w:r>
      <w:proofErr w:type="spellEnd"/>
      <w:r>
        <w:rPr>
          <w:i/>
          <w:sz w:val="28"/>
        </w:rPr>
        <w:t xml:space="preserve"> </w:t>
      </w:r>
      <w:proofErr w:type="spellStart"/>
      <w:r>
        <w:rPr>
          <w:i/>
          <w:sz w:val="28"/>
        </w:rPr>
        <w:t>and</w:t>
      </w:r>
      <w:proofErr w:type="spellEnd"/>
      <w:r>
        <w:rPr>
          <w:i/>
          <w:sz w:val="28"/>
        </w:rPr>
        <w:t xml:space="preserve"> </w:t>
      </w:r>
      <w:proofErr w:type="spellStart"/>
      <w:r>
        <w:rPr>
          <w:i/>
          <w:sz w:val="28"/>
        </w:rPr>
        <w:t>Vulnerability</w:t>
      </w:r>
      <w:proofErr w:type="spellEnd"/>
      <w:r>
        <w:rPr>
          <w:i/>
          <w:sz w:val="28"/>
        </w:rPr>
        <w:t xml:space="preserve"> </w:t>
      </w:r>
      <w:r>
        <w:rPr>
          <w:sz w:val="28"/>
        </w:rPr>
        <w:t xml:space="preserve">/ IPCC. </w:t>
      </w:r>
      <w:proofErr w:type="spellStart"/>
      <w:r>
        <w:rPr>
          <w:sz w:val="28"/>
        </w:rPr>
        <w:t>Cambridge</w:t>
      </w:r>
      <w:proofErr w:type="spellEnd"/>
      <w:r>
        <w:rPr>
          <w:sz w:val="28"/>
        </w:rPr>
        <w:t xml:space="preserve"> : </w:t>
      </w:r>
      <w:proofErr w:type="spellStart"/>
      <w:r>
        <w:rPr>
          <w:sz w:val="28"/>
        </w:rPr>
        <w:t>Cambridge</w:t>
      </w:r>
      <w:proofErr w:type="spellEnd"/>
      <w:r>
        <w:rPr>
          <w:sz w:val="28"/>
        </w:rPr>
        <w:t xml:space="preserve"> </w:t>
      </w:r>
      <w:proofErr w:type="spellStart"/>
      <w:r>
        <w:rPr>
          <w:sz w:val="28"/>
        </w:rPr>
        <w:t>University</w:t>
      </w:r>
      <w:proofErr w:type="spellEnd"/>
      <w:r>
        <w:rPr>
          <w:sz w:val="28"/>
        </w:rPr>
        <w:t xml:space="preserve"> </w:t>
      </w:r>
      <w:proofErr w:type="spellStart"/>
      <w:r>
        <w:rPr>
          <w:sz w:val="28"/>
        </w:rPr>
        <w:t>Press</w:t>
      </w:r>
      <w:proofErr w:type="spellEnd"/>
      <w:r>
        <w:rPr>
          <w:sz w:val="28"/>
        </w:rPr>
        <w:t>, 2022. 3056 p.</w:t>
      </w:r>
    </w:p>
    <w:p w:rsidR="004B6E92" w:rsidRDefault="009B7ACB">
      <w:pPr>
        <w:pStyle w:val="a5"/>
        <w:numPr>
          <w:ilvl w:val="0"/>
          <w:numId w:val="2"/>
        </w:numPr>
        <w:tabs>
          <w:tab w:val="left" w:pos="2125"/>
        </w:tabs>
        <w:spacing w:line="360" w:lineRule="auto"/>
        <w:ind w:left="1353" w:right="421" w:firstLine="348"/>
        <w:jc w:val="both"/>
        <w:rPr>
          <w:sz w:val="28"/>
        </w:rPr>
      </w:pPr>
      <w:proofErr w:type="spellStart"/>
      <w:r>
        <w:rPr>
          <w:sz w:val="28"/>
        </w:rPr>
        <w:t>Cook</w:t>
      </w:r>
      <w:proofErr w:type="spellEnd"/>
      <w:r>
        <w:rPr>
          <w:spacing w:val="-2"/>
          <w:sz w:val="28"/>
        </w:rPr>
        <w:t xml:space="preserve"> </w:t>
      </w:r>
      <w:r>
        <w:rPr>
          <w:sz w:val="28"/>
        </w:rPr>
        <w:t>E.</w:t>
      </w:r>
      <w:r>
        <w:rPr>
          <w:spacing w:val="-4"/>
          <w:sz w:val="28"/>
        </w:rPr>
        <w:t xml:space="preserve"> </w:t>
      </w:r>
      <w:r>
        <w:rPr>
          <w:sz w:val="28"/>
        </w:rPr>
        <w:t>R.,</w:t>
      </w:r>
      <w:r>
        <w:rPr>
          <w:spacing w:val="-5"/>
          <w:sz w:val="28"/>
        </w:rPr>
        <w:t xml:space="preserve"> </w:t>
      </w:r>
      <w:proofErr w:type="spellStart"/>
      <w:r>
        <w:rPr>
          <w:sz w:val="28"/>
        </w:rPr>
        <w:t>Kairiukstis</w:t>
      </w:r>
      <w:proofErr w:type="spellEnd"/>
      <w:r>
        <w:rPr>
          <w:spacing w:val="-2"/>
          <w:sz w:val="28"/>
        </w:rPr>
        <w:t xml:space="preserve"> </w:t>
      </w:r>
      <w:r>
        <w:rPr>
          <w:sz w:val="28"/>
        </w:rPr>
        <w:t>L.</w:t>
      </w:r>
      <w:r>
        <w:rPr>
          <w:spacing w:val="-4"/>
          <w:sz w:val="28"/>
        </w:rPr>
        <w:t xml:space="preserve"> </w:t>
      </w:r>
      <w:r>
        <w:rPr>
          <w:sz w:val="28"/>
        </w:rPr>
        <w:t>A.</w:t>
      </w:r>
      <w:r>
        <w:rPr>
          <w:spacing w:val="-2"/>
          <w:sz w:val="28"/>
        </w:rPr>
        <w:t xml:space="preserve"> </w:t>
      </w:r>
      <w:proofErr w:type="spellStart"/>
      <w:r>
        <w:rPr>
          <w:i/>
          <w:sz w:val="28"/>
        </w:rPr>
        <w:t>Methods</w:t>
      </w:r>
      <w:proofErr w:type="spellEnd"/>
      <w:r>
        <w:rPr>
          <w:i/>
          <w:spacing w:val="-2"/>
          <w:sz w:val="28"/>
        </w:rPr>
        <w:t xml:space="preserve"> </w:t>
      </w:r>
      <w:proofErr w:type="spellStart"/>
      <w:r>
        <w:rPr>
          <w:i/>
          <w:sz w:val="28"/>
        </w:rPr>
        <w:t>of</w:t>
      </w:r>
      <w:proofErr w:type="spellEnd"/>
      <w:r>
        <w:rPr>
          <w:i/>
          <w:spacing w:val="-2"/>
          <w:sz w:val="28"/>
        </w:rPr>
        <w:t xml:space="preserve"> </w:t>
      </w:r>
      <w:proofErr w:type="spellStart"/>
      <w:r>
        <w:rPr>
          <w:i/>
          <w:sz w:val="28"/>
        </w:rPr>
        <w:t>Dendrochronology</w:t>
      </w:r>
      <w:proofErr w:type="spellEnd"/>
      <w:r>
        <w:rPr>
          <w:sz w:val="28"/>
        </w:rPr>
        <w:t>.</w:t>
      </w:r>
      <w:r>
        <w:rPr>
          <w:spacing w:val="-4"/>
          <w:sz w:val="28"/>
        </w:rPr>
        <w:t xml:space="preserve"> </w:t>
      </w:r>
      <w:proofErr w:type="spellStart"/>
      <w:r>
        <w:rPr>
          <w:sz w:val="28"/>
        </w:rPr>
        <w:t>Dordrecht</w:t>
      </w:r>
      <w:proofErr w:type="spellEnd"/>
      <w:r>
        <w:rPr>
          <w:spacing w:val="-2"/>
          <w:sz w:val="28"/>
        </w:rPr>
        <w:t xml:space="preserve"> </w:t>
      </w:r>
      <w:r>
        <w:rPr>
          <w:sz w:val="28"/>
        </w:rPr>
        <w:t xml:space="preserve">: </w:t>
      </w:r>
      <w:proofErr w:type="spellStart"/>
      <w:r>
        <w:rPr>
          <w:sz w:val="28"/>
        </w:rPr>
        <w:t>Springer</w:t>
      </w:r>
      <w:proofErr w:type="spellEnd"/>
      <w:r>
        <w:rPr>
          <w:sz w:val="28"/>
        </w:rPr>
        <w:t>, 2011. 394 p.</w:t>
      </w:r>
    </w:p>
    <w:p w:rsidR="004B6E92" w:rsidRDefault="009B7ACB">
      <w:pPr>
        <w:pStyle w:val="a5"/>
        <w:numPr>
          <w:ilvl w:val="0"/>
          <w:numId w:val="2"/>
        </w:numPr>
        <w:tabs>
          <w:tab w:val="left" w:pos="2125"/>
        </w:tabs>
        <w:spacing w:line="360" w:lineRule="auto"/>
        <w:ind w:left="1353" w:right="420" w:firstLine="348"/>
        <w:jc w:val="both"/>
        <w:rPr>
          <w:sz w:val="28"/>
        </w:rPr>
      </w:pPr>
      <w:proofErr w:type="spellStart"/>
      <w:r>
        <w:rPr>
          <w:sz w:val="28"/>
        </w:rPr>
        <w:t>Dupraz</w:t>
      </w:r>
      <w:proofErr w:type="spellEnd"/>
      <w:r>
        <w:rPr>
          <w:sz w:val="28"/>
        </w:rPr>
        <w:t xml:space="preserve"> C., </w:t>
      </w:r>
      <w:proofErr w:type="spellStart"/>
      <w:r>
        <w:rPr>
          <w:sz w:val="28"/>
        </w:rPr>
        <w:t>Liagre</w:t>
      </w:r>
      <w:proofErr w:type="spellEnd"/>
      <w:r>
        <w:rPr>
          <w:sz w:val="28"/>
        </w:rPr>
        <w:t xml:space="preserve"> F. </w:t>
      </w:r>
      <w:proofErr w:type="spellStart"/>
      <w:r>
        <w:rPr>
          <w:i/>
          <w:sz w:val="28"/>
        </w:rPr>
        <w:t>Agroforestry</w:t>
      </w:r>
      <w:proofErr w:type="spellEnd"/>
      <w:r>
        <w:rPr>
          <w:i/>
          <w:sz w:val="28"/>
        </w:rPr>
        <w:t xml:space="preserve"> </w:t>
      </w:r>
      <w:proofErr w:type="spellStart"/>
      <w:r>
        <w:rPr>
          <w:i/>
          <w:sz w:val="28"/>
        </w:rPr>
        <w:t>and</w:t>
      </w:r>
      <w:proofErr w:type="spellEnd"/>
      <w:r>
        <w:rPr>
          <w:i/>
          <w:sz w:val="28"/>
        </w:rPr>
        <w:t xml:space="preserve"> </w:t>
      </w:r>
      <w:proofErr w:type="spellStart"/>
      <w:r>
        <w:rPr>
          <w:i/>
          <w:sz w:val="28"/>
        </w:rPr>
        <w:t>Climate</w:t>
      </w:r>
      <w:proofErr w:type="spellEnd"/>
      <w:r>
        <w:rPr>
          <w:i/>
          <w:sz w:val="28"/>
        </w:rPr>
        <w:t xml:space="preserve"> </w:t>
      </w:r>
      <w:proofErr w:type="spellStart"/>
      <w:r>
        <w:rPr>
          <w:i/>
          <w:sz w:val="28"/>
        </w:rPr>
        <w:t>Change</w:t>
      </w:r>
      <w:proofErr w:type="spellEnd"/>
      <w:r>
        <w:rPr>
          <w:i/>
          <w:sz w:val="28"/>
        </w:rPr>
        <w:t xml:space="preserve"> </w:t>
      </w:r>
      <w:proofErr w:type="spellStart"/>
      <w:r>
        <w:rPr>
          <w:i/>
          <w:sz w:val="28"/>
        </w:rPr>
        <w:t>Adaptation</w:t>
      </w:r>
      <w:proofErr w:type="spellEnd"/>
      <w:r>
        <w:rPr>
          <w:sz w:val="28"/>
        </w:rPr>
        <w:t>.</w:t>
      </w:r>
      <w:r>
        <w:rPr>
          <w:spacing w:val="80"/>
          <w:sz w:val="28"/>
        </w:rPr>
        <w:t xml:space="preserve"> </w:t>
      </w:r>
      <w:proofErr w:type="spellStart"/>
      <w:r>
        <w:rPr>
          <w:sz w:val="28"/>
        </w:rPr>
        <w:t>Paris</w:t>
      </w:r>
      <w:proofErr w:type="spellEnd"/>
      <w:r>
        <w:rPr>
          <w:sz w:val="28"/>
        </w:rPr>
        <w:t xml:space="preserve"> : </w:t>
      </w:r>
      <w:proofErr w:type="spellStart"/>
      <w:r>
        <w:rPr>
          <w:sz w:val="28"/>
        </w:rPr>
        <w:t>France</w:t>
      </w:r>
      <w:proofErr w:type="spellEnd"/>
      <w:r>
        <w:rPr>
          <w:sz w:val="28"/>
        </w:rPr>
        <w:t xml:space="preserve"> </w:t>
      </w:r>
      <w:proofErr w:type="spellStart"/>
      <w:r>
        <w:rPr>
          <w:sz w:val="28"/>
        </w:rPr>
        <w:t>Agricole</w:t>
      </w:r>
      <w:proofErr w:type="spellEnd"/>
      <w:r>
        <w:rPr>
          <w:sz w:val="28"/>
        </w:rPr>
        <w:t xml:space="preserve"> </w:t>
      </w:r>
      <w:proofErr w:type="spellStart"/>
      <w:r>
        <w:rPr>
          <w:sz w:val="28"/>
        </w:rPr>
        <w:t>Editions</w:t>
      </w:r>
      <w:proofErr w:type="spellEnd"/>
      <w:r>
        <w:rPr>
          <w:sz w:val="28"/>
        </w:rPr>
        <w:t>, 2017. 312 p.</w:t>
      </w:r>
    </w:p>
    <w:p w:rsidR="004B6E92" w:rsidRDefault="009B7ACB">
      <w:pPr>
        <w:pStyle w:val="a5"/>
        <w:numPr>
          <w:ilvl w:val="0"/>
          <w:numId w:val="2"/>
        </w:numPr>
        <w:tabs>
          <w:tab w:val="left" w:pos="2125"/>
        </w:tabs>
        <w:spacing w:line="360" w:lineRule="auto"/>
        <w:ind w:left="1353" w:right="425" w:firstLine="348"/>
        <w:jc w:val="both"/>
        <w:rPr>
          <w:sz w:val="28"/>
        </w:rPr>
      </w:pPr>
      <w:r>
        <w:rPr>
          <w:sz w:val="28"/>
        </w:rPr>
        <w:t xml:space="preserve">FAO. </w:t>
      </w:r>
      <w:proofErr w:type="spellStart"/>
      <w:r>
        <w:rPr>
          <w:i/>
          <w:sz w:val="28"/>
        </w:rPr>
        <w:t>Forest</w:t>
      </w:r>
      <w:proofErr w:type="spellEnd"/>
      <w:r>
        <w:rPr>
          <w:i/>
          <w:sz w:val="28"/>
        </w:rPr>
        <w:t xml:space="preserve"> </w:t>
      </w:r>
      <w:proofErr w:type="spellStart"/>
      <w:r>
        <w:rPr>
          <w:i/>
          <w:sz w:val="28"/>
        </w:rPr>
        <w:t>Health</w:t>
      </w:r>
      <w:proofErr w:type="spellEnd"/>
      <w:r>
        <w:rPr>
          <w:i/>
          <w:sz w:val="28"/>
        </w:rPr>
        <w:t xml:space="preserve"> </w:t>
      </w:r>
      <w:proofErr w:type="spellStart"/>
      <w:r>
        <w:rPr>
          <w:i/>
          <w:sz w:val="28"/>
        </w:rPr>
        <w:t>Monitoring</w:t>
      </w:r>
      <w:proofErr w:type="spellEnd"/>
      <w:r>
        <w:rPr>
          <w:i/>
          <w:sz w:val="28"/>
        </w:rPr>
        <w:t xml:space="preserve"> </w:t>
      </w:r>
      <w:proofErr w:type="spellStart"/>
      <w:r>
        <w:rPr>
          <w:i/>
          <w:sz w:val="28"/>
        </w:rPr>
        <w:t>Systems</w:t>
      </w:r>
      <w:proofErr w:type="spellEnd"/>
      <w:r>
        <w:rPr>
          <w:sz w:val="28"/>
        </w:rPr>
        <w:t xml:space="preserve">. </w:t>
      </w:r>
      <w:proofErr w:type="spellStart"/>
      <w:r>
        <w:rPr>
          <w:sz w:val="28"/>
        </w:rPr>
        <w:t>Rome</w:t>
      </w:r>
      <w:proofErr w:type="spellEnd"/>
      <w:r>
        <w:rPr>
          <w:sz w:val="28"/>
        </w:rPr>
        <w:t xml:space="preserve"> : </w:t>
      </w:r>
      <w:proofErr w:type="spellStart"/>
      <w:r>
        <w:rPr>
          <w:sz w:val="28"/>
        </w:rPr>
        <w:t>Food</w:t>
      </w:r>
      <w:proofErr w:type="spellEnd"/>
      <w:r>
        <w:rPr>
          <w:sz w:val="28"/>
        </w:rPr>
        <w:t xml:space="preserve"> </w:t>
      </w:r>
      <w:proofErr w:type="spellStart"/>
      <w:r>
        <w:rPr>
          <w:sz w:val="28"/>
        </w:rPr>
        <w:t>and</w:t>
      </w:r>
      <w:proofErr w:type="spellEnd"/>
      <w:r>
        <w:rPr>
          <w:sz w:val="28"/>
        </w:rPr>
        <w:t xml:space="preserve"> </w:t>
      </w:r>
      <w:proofErr w:type="spellStart"/>
      <w:r>
        <w:rPr>
          <w:sz w:val="28"/>
        </w:rPr>
        <w:t>Agriculture</w:t>
      </w:r>
      <w:proofErr w:type="spellEnd"/>
      <w:r>
        <w:rPr>
          <w:sz w:val="28"/>
        </w:rPr>
        <w:t xml:space="preserve"> </w:t>
      </w:r>
      <w:proofErr w:type="spellStart"/>
      <w:r>
        <w:rPr>
          <w:sz w:val="28"/>
        </w:rPr>
        <w:t>Organization</w:t>
      </w:r>
      <w:proofErr w:type="spellEnd"/>
      <w:r>
        <w:rPr>
          <w:sz w:val="28"/>
        </w:rPr>
        <w:t xml:space="preserve"> </w:t>
      </w:r>
      <w:proofErr w:type="spellStart"/>
      <w:r>
        <w:rPr>
          <w:sz w:val="28"/>
        </w:rPr>
        <w:t>of</w:t>
      </w:r>
      <w:proofErr w:type="spellEnd"/>
      <w:r>
        <w:rPr>
          <w:sz w:val="28"/>
        </w:rPr>
        <w:t xml:space="preserve"> </w:t>
      </w:r>
      <w:proofErr w:type="spellStart"/>
      <w:r>
        <w:rPr>
          <w:sz w:val="28"/>
        </w:rPr>
        <w:t>the</w:t>
      </w:r>
      <w:proofErr w:type="spellEnd"/>
      <w:r>
        <w:rPr>
          <w:sz w:val="28"/>
        </w:rPr>
        <w:t xml:space="preserve"> </w:t>
      </w:r>
      <w:proofErr w:type="spellStart"/>
      <w:r>
        <w:rPr>
          <w:sz w:val="28"/>
        </w:rPr>
        <w:t>United</w:t>
      </w:r>
      <w:proofErr w:type="spellEnd"/>
      <w:r>
        <w:rPr>
          <w:sz w:val="28"/>
        </w:rPr>
        <w:t xml:space="preserve"> </w:t>
      </w:r>
      <w:proofErr w:type="spellStart"/>
      <w:r>
        <w:rPr>
          <w:sz w:val="28"/>
        </w:rPr>
        <w:t>Nations</w:t>
      </w:r>
      <w:proofErr w:type="spellEnd"/>
      <w:r>
        <w:rPr>
          <w:sz w:val="28"/>
        </w:rPr>
        <w:t>, 2020. 178 p.</w:t>
      </w:r>
    </w:p>
    <w:p w:rsidR="004B6E92" w:rsidRDefault="009B7ACB">
      <w:pPr>
        <w:pStyle w:val="a5"/>
        <w:numPr>
          <w:ilvl w:val="0"/>
          <w:numId w:val="2"/>
        </w:numPr>
        <w:tabs>
          <w:tab w:val="left" w:pos="2125"/>
        </w:tabs>
        <w:spacing w:line="360" w:lineRule="auto"/>
        <w:ind w:left="1353" w:right="420" w:firstLine="348"/>
        <w:jc w:val="both"/>
        <w:rPr>
          <w:sz w:val="28"/>
        </w:rPr>
      </w:pPr>
      <w:r>
        <w:rPr>
          <w:sz w:val="28"/>
        </w:rPr>
        <w:t xml:space="preserve">FAO. </w:t>
      </w:r>
      <w:proofErr w:type="spellStart"/>
      <w:r>
        <w:rPr>
          <w:i/>
          <w:sz w:val="28"/>
        </w:rPr>
        <w:t>Forests</w:t>
      </w:r>
      <w:proofErr w:type="spellEnd"/>
      <w:r>
        <w:rPr>
          <w:i/>
          <w:sz w:val="28"/>
        </w:rPr>
        <w:t xml:space="preserve"> </w:t>
      </w:r>
      <w:proofErr w:type="spellStart"/>
      <w:r>
        <w:rPr>
          <w:i/>
          <w:sz w:val="28"/>
        </w:rPr>
        <w:t>and</w:t>
      </w:r>
      <w:proofErr w:type="spellEnd"/>
      <w:r>
        <w:rPr>
          <w:i/>
          <w:sz w:val="28"/>
        </w:rPr>
        <w:t xml:space="preserve"> </w:t>
      </w:r>
      <w:proofErr w:type="spellStart"/>
      <w:r>
        <w:rPr>
          <w:i/>
          <w:sz w:val="28"/>
        </w:rPr>
        <w:t>Agriculture</w:t>
      </w:r>
      <w:proofErr w:type="spellEnd"/>
      <w:r>
        <w:rPr>
          <w:i/>
          <w:sz w:val="28"/>
        </w:rPr>
        <w:t xml:space="preserve">: Land-Use </w:t>
      </w:r>
      <w:proofErr w:type="spellStart"/>
      <w:r>
        <w:rPr>
          <w:i/>
          <w:sz w:val="28"/>
        </w:rPr>
        <w:t>Challenges</w:t>
      </w:r>
      <w:proofErr w:type="spellEnd"/>
      <w:r>
        <w:rPr>
          <w:i/>
          <w:sz w:val="28"/>
        </w:rPr>
        <w:t xml:space="preserve"> </w:t>
      </w:r>
      <w:proofErr w:type="spellStart"/>
      <w:r>
        <w:rPr>
          <w:i/>
          <w:sz w:val="28"/>
        </w:rPr>
        <w:t>and</w:t>
      </w:r>
      <w:proofErr w:type="spellEnd"/>
      <w:r>
        <w:rPr>
          <w:i/>
          <w:sz w:val="28"/>
        </w:rPr>
        <w:t xml:space="preserve"> </w:t>
      </w:r>
      <w:proofErr w:type="spellStart"/>
      <w:r>
        <w:rPr>
          <w:i/>
          <w:sz w:val="28"/>
        </w:rPr>
        <w:t>Opportunities</w:t>
      </w:r>
      <w:proofErr w:type="spellEnd"/>
      <w:r>
        <w:rPr>
          <w:sz w:val="28"/>
        </w:rPr>
        <w:t xml:space="preserve">. </w:t>
      </w:r>
      <w:proofErr w:type="spellStart"/>
      <w:r>
        <w:rPr>
          <w:sz w:val="28"/>
        </w:rPr>
        <w:t>Rome</w:t>
      </w:r>
      <w:proofErr w:type="spellEnd"/>
      <w:r>
        <w:rPr>
          <w:sz w:val="28"/>
        </w:rPr>
        <w:t xml:space="preserve"> : </w:t>
      </w:r>
      <w:proofErr w:type="spellStart"/>
      <w:r>
        <w:rPr>
          <w:sz w:val="28"/>
        </w:rPr>
        <w:t>Food</w:t>
      </w:r>
      <w:proofErr w:type="spellEnd"/>
      <w:r>
        <w:rPr>
          <w:sz w:val="28"/>
        </w:rPr>
        <w:t xml:space="preserve"> </w:t>
      </w:r>
      <w:proofErr w:type="spellStart"/>
      <w:r>
        <w:rPr>
          <w:sz w:val="28"/>
        </w:rPr>
        <w:t>and</w:t>
      </w:r>
      <w:proofErr w:type="spellEnd"/>
      <w:r>
        <w:rPr>
          <w:sz w:val="28"/>
        </w:rPr>
        <w:t xml:space="preserve"> </w:t>
      </w:r>
      <w:proofErr w:type="spellStart"/>
      <w:r>
        <w:rPr>
          <w:sz w:val="28"/>
        </w:rPr>
        <w:t>Agriculture</w:t>
      </w:r>
      <w:proofErr w:type="spellEnd"/>
      <w:r>
        <w:rPr>
          <w:sz w:val="28"/>
        </w:rPr>
        <w:t xml:space="preserve"> </w:t>
      </w:r>
      <w:proofErr w:type="spellStart"/>
      <w:r>
        <w:rPr>
          <w:sz w:val="28"/>
        </w:rPr>
        <w:t>Organization</w:t>
      </w:r>
      <w:proofErr w:type="spellEnd"/>
      <w:r>
        <w:rPr>
          <w:sz w:val="28"/>
        </w:rPr>
        <w:t xml:space="preserve"> </w:t>
      </w:r>
      <w:proofErr w:type="spellStart"/>
      <w:r>
        <w:rPr>
          <w:sz w:val="28"/>
        </w:rPr>
        <w:t>of</w:t>
      </w:r>
      <w:proofErr w:type="spellEnd"/>
      <w:r>
        <w:rPr>
          <w:sz w:val="28"/>
        </w:rPr>
        <w:t xml:space="preserve"> </w:t>
      </w:r>
      <w:proofErr w:type="spellStart"/>
      <w:r>
        <w:rPr>
          <w:sz w:val="28"/>
        </w:rPr>
        <w:t>the</w:t>
      </w:r>
      <w:proofErr w:type="spellEnd"/>
      <w:r>
        <w:rPr>
          <w:sz w:val="28"/>
        </w:rPr>
        <w:t xml:space="preserve"> </w:t>
      </w:r>
      <w:proofErr w:type="spellStart"/>
      <w:r>
        <w:rPr>
          <w:sz w:val="28"/>
        </w:rPr>
        <w:t>United</w:t>
      </w:r>
      <w:proofErr w:type="spellEnd"/>
      <w:r>
        <w:rPr>
          <w:sz w:val="28"/>
        </w:rPr>
        <w:t xml:space="preserve"> </w:t>
      </w:r>
      <w:proofErr w:type="spellStart"/>
      <w:r>
        <w:rPr>
          <w:sz w:val="28"/>
        </w:rPr>
        <w:t>Nations</w:t>
      </w:r>
      <w:proofErr w:type="spellEnd"/>
      <w:r>
        <w:rPr>
          <w:sz w:val="28"/>
        </w:rPr>
        <w:t>, 2016. 126 p.</w:t>
      </w:r>
    </w:p>
    <w:p w:rsidR="004B6E92" w:rsidRDefault="009B7ACB">
      <w:pPr>
        <w:pStyle w:val="a5"/>
        <w:numPr>
          <w:ilvl w:val="0"/>
          <w:numId w:val="2"/>
        </w:numPr>
        <w:tabs>
          <w:tab w:val="left" w:pos="2125"/>
        </w:tabs>
        <w:spacing w:line="360" w:lineRule="auto"/>
        <w:ind w:left="1353" w:right="426" w:firstLine="348"/>
        <w:jc w:val="both"/>
        <w:rPr>
          <w:sz w:val="28"/>
        </w:rPr>
      </w:pPr>
      <w:proofErr w:type="spellStart"/>
      <w:r>
        <w:rPr>
          <w:sz w:val="28"/>
        </w:rPr>
        <w:t>Forman</w:t>
      </w:r>
      <w:proofErr w:type="spellEnd"/>
      <w:r>
        <w:rPr>
          <w:sz w:val="28"/>
        </w:rPr>
        <w:t xml:space="preserve"> R. T. T., </w:t>
      </w:r>
      <w:proofErr w:type="spellStart"/>
      <w:r>
        <w:rPr>
          <w:sz w:val="28"/>
        </w:rPr>
        <w:t>Godron</w:t>
      </w:r>
      <w:proofErr w:type="spellEnd"/>
      <w:r>
        <w:rPr>
          <w:sz w:val="28"/>
        </w:rPr>
        <w:t xml:space="preserve"> M. </w:t>
      </w:r>
      <w:proofErr w:type="spellStart"/>
      <w:r>
        <w:rPr>
          <w:i/>
          <w:sz w:val="28"/>
        </w:rPr>
        <w:t>Landscape</w:t>
      </w:r>
      <w:proofErr w:type="spellEnd"/>
      <w:r>
        <w:rPr>
          <w:i/>
          <w:sz w:val="28"/>
        </w:rPr>
        <w:t xml:space="preserve"> </w:t>
      </w:r>
      <w:proofErr w:type="spellStart"/>
      <w:r>
        <w:rPr>
          <w:i/>
          <w:sz w:val="28"/>
        </w:rPr>
        <w:t>Ecology</w:t>
      </w:r>
      <w:proofErr w:type="spellEnd"/>
      <w:r>
        <w:rPr>
          <w:sz w:val="28"/>
        </w:rPr>
        <w:t xml:space="preserve">. </w:t>
      </w:r>
      <w:proofErr w:type="spellStart"/>
      <w:r>
        <w:rPr>
          <w:sz w:val="28"/>
        </w:rPr>
        <w:t>New</w:t>
      </w:r>
      <w:proofErr w:type="spellEnd"/>
      <w:r>
        <w:rPr>
          <w:sz w:val="28"/>
        </w:rPr>
        <w:t xml:space="preserve"> </w:t>
      </w:r>
      <w:proofErr w:type="spellStart"/>
      <w:r>
        <w:rPr>
          <w:sz w:val="28"/>
        </w:rPr>
        <w:t>York</w:t>
      </w:r>
      <w:proofErr w:type="spellEnd"/>
      <w:r>
        <w:rPr>
          <w:sz w:val="28"/>
        </w:rPr>
        <w:t xml:space="preserve"> : </w:t>
      </w:r>
      <w:proofErr w:type="spellStart"/>
      <w:r>
        <w:rPr>
          <w:sz w:val="28"/>
        </w:rPr>
        <w:t>Wiley</w:t>
      </w:r>
      <w:proofErr w:type="spellEnd"/>
      <w:r>
        <w:rPr>
          <w:sz w:val="28"/>
        </w:rPr>
        <w:t>, 2014. 619 p.</w:t>
      </w:r>
    </w:p>
    <w:p w:rsidR="004B6E92" w:rsidRDefault="009B7ACB">
      <w:pPr>
        <w:pStyle w:val="a5"/>
        <w:numPr>
          <w:ilvl w:val="0"/>
          <w:numId w:val="2"/>
        </w:numPr>
        <w:tabs>
          <w:tab w:val="left" w:pos="2125"/>
        </w:tabs>
        <w:spacing w:line="360" w:lineRule="auto"/>
        <w:ind w:left="1353" w:right="425" w:firstLine="348"/>
        <w:jc w:val="both"/>
        <w:rPr>
          <w:sz w:val="28"/>
        </w:rPr>
      </w:pPr>
      <w:proofErr w:type="spellStart"/>
      <w:r>
        <w:rPr>
          <w:sz w:val="28"/>
        </w:rPr>
        <w:t>Gardiner</w:t>
      </w:r>
      <w:proofErr w:type="spellEnd"/>
      <w:r>
        <w:rPr>
          <w:sz w:val="28"/>
        </w:rPr>
        <w:t xml:space="preserve"> B., </w:t>
      </w:r>
      <w:proofErr w:type="spellStart"/>
      <w:r>
        <w:rPr>
          <w:sz w:val="28"/>
        </w:rPr>
        <w:t>Schuck</w:t>
      </w:r>
      <w:proofErr w:type="spellEnd"/>
      <w:r>
        <w:rPr>
          <w:sz w:val="28"/>
        </w:rPr>
        <w:t xml:space="preserve"> A., </w:t>
      </w:r>
      <w:proofErr w:type="spellStart"/>
      <w:r>
        <w:rPr>
          <w:sz w:val="28"/>
        </w:rPr>
        <w:t>Schelhaas</w:t>
      </w:r>
      <w:proofErr w:type="spellEnd"/>
      <w:r>
        <w:rPr>
          <w:sz w:val="28"/>
        </w:rPr>
        <w:t xml:space="preserve"> M.-J. </w:t>
      </w:r>
      <w:proofErr w:type="spellStart"/>
      <w:r>
        <w:rPr>
          <w:i/>
          <w:sz w:val="28"/>
        </w:rPr>
        <w:t>Living</w:t>
      </w:r>
      <w:proofErr w:type="spellEnd"/>
      <w:r>
        <w:rPr>
          <w:i/>
          <w:sz w:val="28"/>
        </w:rPr>
        <w:t xml:space="preserve"> </w:t>
      </w:r>
      <w:proofErr w:type="spellStart"/>
      <w:r>
        <w:rPr>
          <w:i/>
          <w:sz w:val="28"/>
        </w:rPr>
        <w:t>with</w:t>
      </w:r>
      <w:proofErr w:type="spellEnd"/>
      <w:r>
        <w:rPr>
          <w:i/>
          <w:sz w:val="28"/>
        </w:rPr>
        <w:t xml:space="preserve"> </w:t>
      </w:r>
      <w:proofErr w:type="spellStart"/>
      <w:r>
        <w:rPr>
          <w:i/>
          <w:sz w:val="28"/>
        </w:rPr>
        <w:t>Storm</w:t>
      </w:r>
      <w:proofErr w:type="spellEnd"/>
      <w:r>
        <w:rPr>
          <w:i/>
          <w:sz w:val="28"/>
        </w:rPr>
        <w:t xml:space="preserve"> </w:t>
      </w:r>
      <w:proofErr w:type="spellStart"/>
      <w:r>
        <w:rPr>
          <w:i/>
          <w:sz w:val="28"/>
        </w:rPr>
        <w:t>Damage</w:t>
      </w:r>
      <w:proofErr w:type="spellEnd"/>
      <w:r>
        <w:rPr>
          <w:i/>
          <w:sz w:val="28"/>
        </w:rPr>
        <w:t xml:space="preserve"> </w:t>
      </w:r>
      <w:proofErr w:type="spellStart"/>
      <w:r>
        <w:rPr>
          <w:i/>
          <w:sz w:val="28"/>
        </w:rPr>
        <w:t>to</w:t>
      </w:r>
      <w:proofErr w:type="spellEnd"/>
      <w:r>
        <w:rPr>
          <w:i/>
          <w:sz w:val="28"/>
        </w:rPr>
        <w:t xml:space="preserve"> </w:t>
      </w:r>
      <w:proofErr w:type="spellStart"/>
      <w:r>
        <w:rPr>
          <w:i/>
          <w:sz w:val="28"/>
        </w:rPr>
        <w:t>Forests</w:t>
      </w:r>
      <w:proofErr w:type="spellEnd"/>
      <w:r>
        <w:rPr>
          <w:sz w:val="28"/>
        </w:rPr>
        <w:t xml:space="preserve">. </w:t>
      </w:r>
      <w:proofErr w:type="spellStart"/>
      <w:r>
        <w:rPr>
          <w:sz w:val="28"/>
        </w:rPr>
        <w:t>Joensuu</w:t>
      </w:r>
      <w:proofErr w:type="spellEnd"/>
      <w:r>
        <w:rPr>
          <w:sz w:val="28"/>
        </w:rPr>
        <w:t xml:space="preserve"> : </w:t>
      </w:r>
      <w:proofErr w:type="spellStart"/>
      <w:r>
        <w:rPr>
          <w:sz w:val="28"/>
        </w:rPr>
        <w:t>European</w:t>
      </w:r>
      <w:proofErr w:type="spellEnd"/>
      <w:r>
        <w:rPr>
          <w:sz w:val="28"/>
        </w:rPr>
        <w:t xml:space="preserve"> </w:t>
      </w:r>
      <w:proofErr w:type="spellStart"/>
      <w:r>
        <w:rPr>
          <w:sz w:val="28"/>
        </w:rPr>
        <w:t>Forest</w:t>
      </w:r>
      <w:proofErr w:type="spellEnd"/>
      <w:r>
        <w:rPr>
          <w:sz w:val="28"/>
        </w:rPr>
        <w:t xml:space="preserve"> </w:t>
      </w:r>
      <w:proofErr w:type="spellStart"/>
      <w:r>
        <w:rPr>
          <w:sz w:val="28"/>
        </w:rPr>
        <w:t>Institute</w:t>
      </w:r>
      <w:proofErr w:type="spellEnd"/>
      <w:r>
        <w:rPr>
          <w:sz w:val="28"/>
        </w:rPr>
        <w:t>, 2013. 132 p.</w:t>
      </w:r>
    </w:p>
    <w:p w:rsidR="004B6E92" w:rsidRDefault="009B7ACB">
      <w:pPr>
        <w:pStyle w:val="a5"/>
        <w:numPr>
          <w:ilvl w:val="0"/>
          <w:numId w:val="2"/>
        </w:numPr>
        <w:tabs>
          <w:tab w:val="left" w:pos="2125"/>
        </w:tabs>
        <w:spacing w:line="360" w:lineRule="auto"/>
        <w:ind w:left="1353" w:right="422" w:firstLine="348"/>
        <w:jc w:val="both"/>
        <w:rPr>
          <w:sz w:val="28"/>
        </w:rPr>
      </w:pPr>
      <w:r>
        <w:rPr>
          <w:sz w:val="28"/>
        </w:rPr>
        <w:t xml:space="preserve">ICP </w:t>
      </w:r>
      <w:proofErr w:type="spellStart"/>
      <w:r>
        <w:rPr>
          <w:sz w:val="28"/>
        </w:rPr>
        <w:t>Forests</w:t>
      </w:r>
      <w:proofErr w:type="spellEnd"/>
      <w:r>
        <w:rPr>
          <w:sz w:val="28"/>
        </w:rPr>
        <w:t xml:space="preserve"> </w:t>
      </w:r>
      <w:proofErr w:type="spellStart"/>
      <w:r>
        <w:rPr>
          <w:sz w:val="28"/>
        </w:rPr>
        <w:t>Manual</w:t>
      </w:r>
      <w:proofErr w:type="spellEnd"/>
      <w:r>
        <w:rPr>
          <w:sz w:val="28"/>
        </w:rPr>
        <w:t xml:space="preserve">. </w:t>
      </w:r>
      <w:proofErr w:type="spellStart"/>
      <w:r>
        <w:rPr>
          <w:i/>
          <w:sz w:val="28"/>
        </w:rPr>
        <w:t>Manual</w:t>
      </w:r>
      <w:proofErr w:type="spellEnd"/>
      <w:r>
        <w:rPr>
          <w:i/>
          <w:sz w:val="28"/>
        </w:rPr>
        <w:t xml:space="preserve"> </w:t>
      </w:r>
      <w:proofErr w:type="spellStart"/>
      <w:r>
        <w:rPr>
          <w:i/>
          <w:sz w:val="28"/>
        </w:rPr>
        <w:t>on</w:t>
      </w:r>
      <w:proofErr w:type="spellEnd"/>
      <w:r>
        <w:rPr>
          <w:i/>
          <w:sz w:val="28"/>
        </w:rPr>
        <w:t xml:space="preserve"> </w:t>
      </w:r>
      <w:proofErr w:type="spellStart"/>
      <w:r>
        <w:rPr>
          <w:i/>
          <w:sz w:val="28"/>
        </w:rPr>
        <w:t>Methods</w:t>
      </w:r>
      <w:proofErr w:type="spellEnd"/>
      <w:r>
        <w:rPr>
          <w:i/>
          <w:sz w:val="28"/>
        </w:rPr>
        <w:t xml:space="preserve"> </w:t>
      </w:r>
      <w:proofErr w:type="spellStart"/>
      <w:r>
        <w:rPr>
          <w:i/>
          <w:sz w:val="28"/>
        </w:rPr>
        <w:t>and</w:t>
      </w:r>
      <w:proofErr w:type="spellEnd"/>
      <w:r>
        <w:rPr>
          <w:i/>
          <w:sz w:val="28"/>
        </w:rPr>
        <w:t xml:space="preserve"> </w:t>
      </w:r>
      <w:proofErr w:type="spellStart"/>
      <w:r>
        <w:rPr>
          <w:i/>
          <w:sz w:val="28"/>
        </w:rPr>
        <w:t>Criteria</w:t>
      </w:r>
      <w:proofErr w:type="spellEnd"/>
      <w:r>
        <w:rPr>
          <w:i/>
          <w:sz w:val="28"/>
        </w:rPr>
        <w:t xml:space="preserve"> </w:t>
      </w:r>
      <w:proofErr w:type="spellStart"/>
      <w:r>
        <w:rPr>
          <w:i/>
          <w:sz w:val="28"/>
        </w:rPr>
        <w:t>for</w:t>
      </w:r>
      <w:proofErr w:type="spellEnd"/>
      <w:r>
        <w:rPr>
          <w:i/>
          <w:sz w:val="28"/>
        </w:rPr>
        <w:t xml:space="preserve"> </w:t>
      </w:r>
      <w:proofErr w:type="spellStart"/>
      <w:r>
        <w:rPr>
          <w:i/>
          <w:sz w:val="28"/>
        </w:rPr>
        <w:t>Harmonized</w:t>
      </w:r>
      <w:proofErr w:type="spellEnd"/>
      <w:r>
        <w:rPr>
          <w:i/>
          <w:sz w:val="28"/>
        </w:rPr>
        <w:t xml:space="preserve"> </w:t>
      </w:r>
      <w:proofErr w:type="spellStart"/>
      <w:r>
        <w:rPr>
          <w:i/>
          <w:sz w:val="28"/>
        </w:rPr>
        <w:t>Sampling</w:t>
      </w:r>
      <w:proofErr w:type="spellEnd"/>
      <w:r>
        <w:rPr>
          <w:i/>
          <w:sz w:val="28"/>
        </w:rPr>
        <w:t xml:space="preserve">, </w:t>
      </w:r>
      <w:proofErr w:type="spellStart"/>
      <w:r>
        <w:rPr>
          <w:i/>
          <w:sz w:val="28"/>
        </w:rPr>
        <w:t>Assessment</w:t>
      </w:r>
      <w:proofErr w:type="spellEnd"/>
      <w:r>
        <w:rPr>
          <w:i/>
          <w:sz w:val="28"/>
        </w:rPr>
        <w:t xml:space="preserve">, </w:t>
      </w:r>
      <w:proofErr w:type="spellStart"/>
      <w:r>
        <w:rPr>
          <w:i/>
          <w:sz w:val="28"/>
        </w:rPr>
        <w:t>Monitoring</w:t>
      </w:r>
      <w:proofErr w:type="spellEnd"/>
      <w:r>
        <w:rPr>
          <w:i/>
          <w:sz w:val="28"/>
        </w:rPr>
        <w:t xml:space="preserve"> </w:t>
      </w:r>
      <w:proofErr w:type="spellStart"/>
      <w:r>
        <w:rPr>
          <w:i/>
          <w:sz w:val="28"/>
        </w:rPr>
        <w:t>and</w:t>
      </w:r>
      <w:proofErr w:type="spellEnd"/>
      <w:r>
        <w:rPr>
          <w:i/>
          <w:sz w:val="28"/>
        </w:rPr>
        <w:t xml:space="preserve"> </w:t>
      </w:r>
      <w:proofErr w:type="spellStart"/>
      <w:r>
        <w:rPr>
          <w:i/>
          <w:sz w:val="28"/>
        </w:rPr>
        <w:t>Analysis</w:t>
      </w:r>
      <w:proofErr w:type="spellEnd"/>
      <w:r>
        <w:rPr>
          <w:i/>
          <w:sz w:val="28"/>
        </w:rPr>
        <w:t xml:space="preserve"> </w:t>
      </w:r>
      <w:proofErr w:type="spellStart"/>
      <w:r>
        <w:rPr>
          <w:i/>
          <w:sz w:val="28"/>
        </w:rPr>
        <w:t>of</w:t>
      </w:r>
      <w:proofErr w:type="spellEnd"/>
      <w:r>
        <w:rPr>
          <w:i/>
          <w:sz w:val="28"/>
        </w:rPr>
        <w:t xml:space="preserve"> </w:t>
      </w:r>
      <w:proofErr w:type="spellStart"/>
      <w:r>
        <w:rPr>
          <w:i/>
          <w:sz w:val="28"/>
        </w:rPr>
        <w:t>the</w:t>
      </w:r>
      <w:proofErr w:type="spellEnd"/>
      <w:r>
        <w:rPr>
          <w:i/>
          <w:sz w:val="28"/>
        </w:rPr>
        <w:t xml:space="preserve"> </w:t>
      </w:r>
      <w:proofErr w:type="spellStart"/>
      <w:r>
        <w:rPr>
          <w:i/>
          <w:sz w:val="28"/>
        </w:rPr>
        <w:t>Effects</w:t>
      </w:r>
      <w:proofErr w:type="spellEnd"/>
      <w:r>
        <w:rPr>
          <w:i/>
          <w:sz w:val="28"/>
        </w:rPr>
        <w:t xml:space="preserve"> </w:t>
      </w:r>
      <w:proofErr w:type="spellStart"/>
      <w:r>
        <w:rPr>
          <w:i/>
          <w:sz w:val="28"/>
        </w:rPr>
        <w:t>of</w:t>
      </w:r>
      <w:proofErr w:type="spellEnd"/>
      <w:r>
        <w:rPr>
          <w:i/>
          <w:sz w:val="28"/>
        </w:rPr>
        <w:t xml:space="preserve"> </w:t>
      </w:r>
      <w:proofErr w:type="spellStart"/>
      <w:r>
        <w:rPr>
          <w:i/>
          <w:sz w:val="28"/>
        </w:rPr>
        <w:t>Air</w:t>
      </w:r>
      <w:proofErr w:type="spellEnd"/>
      <w:r>
        <w:rPr>
          <w:i/>
          <w:sz w:val="28"/>
        </w:rPr>
        <w:t xml:space="preserve"> </w:t>
      </w:r>
      <w:proofErr w:type="spellStart"/>
      <w:r>
        <w:rPr>
          <w:i/>
          <w:sz w:val="28"/>
        </w:rPr>
        <w:t>Pollution</w:t>
      </w:r>
      <w:proofErr w:type="spellEnd"/>
      <w:r>
        <w:rPr>
          <w:i/>
          <w:sz w:val="28"/>
        </w:rPr>
        <w:t xml:space="preserve"> </w:t>
      </w:r>
      <w:proofErr w:type="spellStart"/>
      <w:r>
        <w:rPr>
          <w:i/>
          <w:sz w:val="28"/>
        </w:rPr>
        <w:t>on</w:t>
      </w:r>
      <w:proofErr w:type="spellEnd"/>
      <w:r>
        <w:rPr>
          <w:i/>
          <w:sz w:val="28"/>
        </w:rPr>
        <w:t xml:space="preserve"> </w:t>
      </w:r>
      <w:proofErr w:type="spellStart"/>
      <w:r>
        <w:rPr>
          <w:i/>
          <w:sz w:val="28"/>
        </w:rPr>
        <w:t>Forests</w:t>
      </w:r>
      <w:proofErr w:type="spellEnd"/>
      <w:r>
        <w:rPr>
          <w:sz w:val="28"/>
        </w:rPr>
        <w:t xml:space="preserve">. </w:t>
      </w:r>
      <w:proofErr w:type="spellStart"/>
      <w:r>
        <w:rPr>
          <w:sz w:val="28"/>
        </w:rPr>
        <w:t>Hamburg</w:t>
      </w:r>
      <w:proofErr w:type="spellEnd"/>
      <w:r>
        <w:rPr>
          <w:sz w:val="28"/>
        </w:rPr>
        <w:t xml:space="preserve"> : UNECE, 2021. 578 p.</w:t>
      </w:r>
    </w:p>
    <w:p w:rsidR="004B6E92" w:rsidRDefault="004B6E92">
      <w:pPr>
        <w:pStyle w:val="a5"/>
        <w:spacing w:line="360" w:lineRule="auto"/>
        <w:rPr>
          <w:sz w:val="28"/>
        </w:rPr>
        <w:sectPr w:rsidR="004B6E92">
          <w:pgSz w:w="11910" w:h="16840"/>
          <w:pgMar w:top="960" w:right="425" w:bottom="280" w:left="708" w:header="710" w:footer="0" w:gutter="0"/>
          <w:cols w:space="720"/>
        </w:sectPr>
      </w:pPr>
    </w:p>
    <w:p w:rsidR="004B6E92" w:rsidRDefault="009B7ACB">
      <w:pPr>
        <w:pStyle w:val="a5"/>
        <w:numPr>
          <w:ilvl w:val="0"/>
          <w:numId w:val="2"/>
        </w:numPr>
        <w:tabs>
          <w:tab w:val="left" w:pos="2125"/>
        </w:tabs>
        <w:spacing w:before="270" w:line="362" w:lineRule="auto"/>
        <w:ind w:left="1353" w:right="431" w:firstLine="348"/>
        <w:jc w:val="both"/>
        <w:rPr>
          <w:sz w:val="28"/>
        </w:rPr>
      </w:pPr>
      <w:proofErr w:type="spellStart"/>
      <w:r>
        <w:rPr>
          <w:sz w:val="28"/>
        </w:rPr>
        <w:lastRenderedPageBreak/>
        <w:t>Los</w:t>
      </w:r>
      <w:proofErr w:type="spellEnd"/>
      <w:r>
        <w:rPr>
          <w:sz w:val="28"/>
        </w:rPr>
        <w:t xml:space="preserve"> S. A., </w:t>
      </w:r>
      <w:proofErr w:type="spellStart"/>
      <w:r>
        <w:rPr>
          <w:sz w:val="28"/>
        </w:rPr>
        <w:t>Tereschenko</w:t>
      </w:r>
      <w:proofErr w:type="spellEnd"/>
      <w:r>
        <w:rPr>
          <w:sz w:val="28"/>
        </w:rPr>
        <w:t xml:space="preserve"> L. I. </w:t>
      </w:r>
      <w:proofErr w:type="spellStart"/>
      <w:r>
        <w:rPr>
          <w:sz w:val="28"/>
        </w:rPr>
        <w:t>Assessment</w:t>
      </w:r>
      <w:proofErr w:type="spellEnd"/>
      <w:r>
        <w:rPr>
          <w:sz w:val="28"/>
        </w:rPr>
        <w:t xml:space="preserve"> </w:t>
      </w:r>
      <w:proofErr w:type="spellStart"/>
      <w:r>
        <w:rPr>
          <w:sz w:val="28"/>
        </w:rPr>
        <w:t>methods</w:t>
      </w:r>
      <w:proofErr w:type="spellEnd"/>
      <w:r>
        <w:rPr>
          <w:sz w:val="28"/>
        </w:rPr>
        <w:t xml:space="preserve"> </w:t>
      </w:r>
      <w:proofErr w:type="spellStart"/>
      <w:r>
        <w:rPr>
          <w:sz w:val="28"/>
        </w:rPr>
        <w:t>of</w:t>
      </w:r>
      <w:proofErr w:type="spellEnd"/>
      <w:r>
        <w:rPr>
          <w:sz w:val="28"/>
        </w:rPr>
        <w:t xml:space="preserve"> </w:t>
      </w:r>
      <w:proofErr w:type="spellStart"/>
      <w:r>
        <w:rPr>
          <w:sz w:val="28"/>
        </w:rPr>
        <w:t>sanitary</w:t>
      </w:r>
      <w:proofErr w:type="spellEnd"/>
      <w:r>
        <w:rPr>
          <w:sz w:val="28"/>
        </w:rPr>
        <w:t xml:space="preserve"> </w:t>
      </w:r>
      <w:proofErr w:type="spellStart"/>
      <w:r>
        <w:rPr>
          <w:sz w:val="28"/>
        </w:rPr>
        <w:t>condition</w:t>
      </w:r>
      <w:proofErr w:type="spellEnd"/>
      <w:r>
        <w:rPr>
          <w:sz w:val="28"/>
        </w:rPr>
        <w:t xml:space="preserve"> </w:t>
      </w:r>
      <w:proofErr w:type="spellStart"/>
      <w:r>
        <w:rPr>
          <w:sz w:val="28"/>
        </w:rPr>
        <w:t>of</w:t>
      </w:r>
      <w:proofErr w:type="spellEnd"/>
      <w:r>
        <w:rPr>
          <w:sz w:val="28"/>
        </w:rPr>
        <w:t xml:space="preserve"> </w:t>
      </w:r>
      <w:proofErr w:type="spellStart"/>
      <w:r>
        <w:rPr>
          <w:sz w:val="28"/>
        </w:rPr>
        <w:t>forest</w:t>
      </w:r>
      <w:proofErr w:type="spellEnd"/>
      <w:r>
        <w:rPr>
          <w:sz w:val="28"/>
        </w:rPr>
        <w:t xml:space="preserve"> </w:t>
      </w:r>
      <w:proofErr w:type="spellStart"/>
      <w:r>
        <w:rPr>
          <w:sz w:val="28"/>
        </w:rPr>
        <w:t>stands</w:t>
      </w:r>
      <w:proofErr w:type="spellEnd"/>
      <w:r>
        <w:rPr>
          <w:sz w:val="28"/>
        </w:rPr>
        <w:t xml:space="preserve"> </w:t>
      </w:r>
      <w:proofErr w:type="spellStart"/>
      <w:r>
        <w:rPr>
          <w:sz w:val="28"/>
        </w:rPr>
        <w:t>in</w:t>
      </w:r>
      <w:proofErr w:type="spellEnd"/>
      <w:r>
        <w:rPr>
          <w:sz w:val="28"/>
        </w:rPr>
        <w:t xml:space="preserve"> </w:t>
      </w:r>
      <w:proofErr w:type="spellStart"/>
      <w:r>
        <w:rPr>
          <w:sz w:val="28"/>
        </w:rPr>
        <w:t>Eastern</w:t>
      </w:r>
      <w:proofErr w:type="spellEnd"/>
      <w:r>
        <w:rPr>
          <w:sz w:val="28"/>
        </w:rPr>
        <w:t xml:space="preserve"> </w:t>
      </w:r>
      <w:proofErr w:type="spellStart"/>
      <w:r>
        <w:rPr>
          <w:sz w:val="28"/>
        </w:rPr>
        <w:t>Europe</w:t>
      </w:r>
      <w:proofErr w:type="spellEnd"/>
      <w:r>
        <w:rPr>
          <w:sz w:val="28"/>
        </w:rPr>
        <w:t xml:space="preserve">. </w:t>
      </w:r>
      <w:proofErr w:type="spellStart"/>
      <w:r>
        <w:rPr>
          <w:i/>
          <w:sz w:val="28"/>
        </w:rPr>
        <w:t>Forestry</w:t>
      </w:r>
      <w:proofErr w:type="spellEnd"/>
      <w:r>
        <w:rPr>
          <w:i/>
          <w:sz w:val="28"/>
        </w:rPr>
        <w:t xml:space="preserve"> </w:t>
      </w:r>
      <w:proofErr w:type="spellStart"/>
      <w:r>
        <w:rPr>
          <w:i/>
          <w:sz w:val="28"/>
        </w:rPr>
        <w:t>Studies</w:t>
      </w:r>
      <w:proofErr w:type="spellEnd"/>
      <w:r>
        <w:rPr>
          <w:sz w:val="28"/>
        </w:rPr>
        <w:t xml:space="preserve">. 2019. </w:t>
      </w:r>
      <w:proofErr w:type="spellStart"/>
      <w:r>
        <w:rPr>
          <w:sz w:val="28"/>
        </w:rPr>
        <w:t>Vol</w:t>
      </w:r>
      <w:proofErr w:type="spellEnd"/>
      <w:r>
        <w:rPr>
          <w:sz w:val="28"/>
        </w:rPr>
        <w:t>. 71. P. 45–58.</w:t>
      </w:r>
    </w:p>
    <w:p w:rsidR="004B6E92" w:rsidRDefault="009B7ACB">
      <w:pPr>
        <w:pStyle w:val="a5"/>
        <w:numPr>
          <w:ilvl w:val="0"/>
          <w:numId w:val="2"/>
        </w:numPr>
        <w:tabs>
          <w:tab w:val="left" w:pos="2125"/>
        </w:tabs>
        <w:spacing w:line="360" w:lineRule="auto"/>
        <w:ind w:left="1353" w:right="427" w:firstLine="348"/>
        <w:jc w:val="both"/>
        <w:rPr>
          <w:sz w:val="28"/>
        </w:rPr>
      </w:pPr>
      <w:proofErr w:type="spellStart"/>
      <w:r>
        <w:rPr>
          <w:sz w:val="28"/>
        </w:rPr>
        <w:t>Matthews</w:t>
      </w:r>
      <w:proofErr w:type="spellEnd"/>
      <w:r>
        <w:rPr>
          <w:sz w:val="28"/>
        </w:rPr>
        <w:t xml:space="preserve"> J. D. </w:t>
      </w:r>
      <w:proofErr w:type="spellStart"/>
      <w:r>
        <w:rPr>
          <w:i/>
          <w:sz w:val="28"/>
        </w:rPr>
        <w:t>Silvicultural</w:t>
      </w:r>
      <w:proofErr w:type="spellEnd"/>
      <w:r>
        <w:rPr>
          <w:i/>
          <w:sz w:val="28"/>
        </w:rPr>
        <w:t xml:space="preserve"> </w:t>
      </w:r>
      <w:proofErr w:type="spellStart"/>
      <w:r>
        <w:rPr>
          <w:i/>
          <w:sz w:val="28"/>
        </w:rPr>
        <w:t>Systems</w:t>
      </w:r>
      <w:proofErr w:type="spellEnd"/>
      <w:r>
        <w:rPr>
          <w:sz w:val="28"/>
        </w:rPr>
        <w:t xml:space="preserve">. </w:t>
      </w:r>
      <w:proofErr w:type="spellStart"/>
      <w:r>
        <w:rPr>
          <w:sz w:val="28"/>
        </w:rPr>
        <w:t>Oxford</w:t>
      </w:r>
      <w:proofErr w:type="spellEnd"/>
      <w:r>
        <w:rPr>
          <w:sz w:val="28"/>
        </w:rPr>
        <w:t xml:space="preserve"> : </w:t>
      </w:r>
      <w:proofErr w:type="spellStart"/>
      <w:r>
        <w:rPr>
          <w:sz w:val="28"/>
        </w:rPr>
        <w:t>Oxford</w:t>
      </w:r>
      <w:proofErr w:type="spellEnd"/>
      <w:r>
        <w:rPr>
          <w:sz w:val="28"/>
        </w:rPr>
        <w:t xml:space="preserve"> </w:t>
      </w:r>
      <w:proofErr w:type="spellStart"/>
      <w:r>
        <w:rPr>
          <w:sz w:val="28"/>
        </w:rPr>
        <w:t>University</w:t>
      </w:r>
      <w:proofErr w:type="spellEnd"/>
      <w:r>
        <w:rPr>
          <w:sz w:val="28"/>
        </w:rPr>
        <w:t xml:space="preserve"> </w:t>
      </w:r>
      <w:proofErr w:type="spellStart"/>
      <w:r>
        <w:rPr>
          <w:sz w:val="28"/>
        </w:rPr>
        <w:t>Press</w:t>
      </w:r>
      <w:proofErr w:type="spellEnd"/>
      <w:r>
        <w:rPr>
          <w:sz w:val="28"/>
        </w:rPr>
        <w:t>, 2014. 284 p.</w:t>
      </w:r>
    </w:p>
    <w:p w:rsidR="004B6E92" w:rsidRDefault="009B7ACB">
      <w:pPr>
        <w:pStyle w:val="a5"/>
        <w:numPr>
          <w:ilvl w:val="0"/>
          <w:numId w:val="2"/>
        </w:numPr>
        <w:tabs>
          <w:tab w:val="left" w:pos="2125"/>
        </w:tabs>
        <w:spacing w:line="360" w:lineRule="auto"/>
        <w:ind w:left="1353" w:right="421" w:firstLine="348"/>
        <w:jc w:val="both"/>
        <w:rPr>
          <w:sz w:val="28"/>
        </w:rPr>
      </w:pPr>
      <w:proofErr w:type="spellStart"/>
      <w:r>
        <w:rPr>
          <w:sz w:val="28"/>
        </w:rPr>
        <w:t>Mattheck</w:t>
      </w:r>
      <w:proofErr w:type="spellEnd"/>
      <w:r>
        <w:rPr>
          <w:sz w:val="28"/>
        </w:rPr>
        <w:t xml:space="preserve"> C., </w:t>
      </w:r>
      <w:proofErr w:type="spellStart"/>
      <w:r>
        <w:rPr>
          <w:sz w:val="28"/>
        </w:rPr>
        <w:t>Breloer</w:t>
      </w:r>
      <w:proofErr w:type="spellEnd"/>
      <w:r>
        <w:rPr>
          <w:sz w:val="28"/>
        </w:rPr>
        <w:t xml:space="preserve"> H. </w:t>
      </w:r>
      <w:proofErr w:type="spellStart"/>
      <w:r>
        <w:rPr>
          <w:i/>
          <w:sz w:val="28"/>
        </w:rPr>
        <w:t>The</w:t>
      </w:r>
      <w:proofErr w:type="spellEnd"/>
      <w:r>
        <w:rPr>
          <w:i/>
          <w:sz w:val="28"/>
        </w:rPr>
        <w:t xml:space="preserve"> </w:t>
      </w:r>
      <w:proofErr w:type="spellStart"/>
      <w:r>
        <w:rPr>
          <w:i/>
          <w:sz w:val="28"/>
        </w:rPr>
        <w:t>Body</w:t>
      </w:r>
      <w:proofErr w:type="spellEnd"/>
      <w:r>
        <w:rPr>
          <w:i/>
          <w:sz w:val="28"/>
        </w:rPr>
        <w:t xml:space="preserve"> </w:t>
      </w:r>
      <w:proofErr w:type="spellStart"/>
      <w:r>
        <w:rPr>
          <w:i/>
          <w:sz w:val="28"/>
        </w:rPr>
        <w:t>Language</w:t>
      </w:r>
      <w:proofErr w:type="spellEnd"/>
      <w:r>
        <w:rPr>
          <w:i/>
          <w:sz w:val="28"/>
        </w:rPr>
        <w:t xml:space="preserve"> </w:t>
      </w:r>
      <w:proofErr w:type="spellStart"/>
      <w:r>
        <w:rPr>
          <w:i/>
          <w:sz w:val="28"/>
        </w:rPr>
        <w:t>of</w:t>
      </w:r>
      <w:proofErr w:type="spellEnd"/>
      <w:r>
        <w:rPr>
          <w:i/>
          <w:sz w:val="28"/>
        </w:rPr>
        <w:t xml:space="preserve"> </w:t>
      </w:r>
      <w:proofErr w:type="spellStart"/>
      <w:r>
        <w:rPr>
          <w:i/>
          <w:sz w:val="28"/>
        </w:rPr>
        <w:t>Trees</w:t>
      </w:r>
      <w:proofErr w:type="spellEnd"/>
      <w:r>
        <w:rPr>
          <w:sz w:val="28"/>
        </w:rPr>
        <w:t xml:space="preserve">. </w:t>
      </w:r>
      <w:proofErr w:type="spellStart"/>
      <w:r>
        <w:rPr>
          <w:sz w:val="28"/>
        </w:rPr>
        <w:t>London</w:t>
      </w:r>
      <w:proofErr w:type="spellEnd"/>
      <w:r>
        <w:rPr>
          <w:sz w:val="28"/>
        </w:rPr>
        <w:t xml:space="preserve"> : HMSO, 2015. 240 p.</w:t>
      </w:r>
    </w:p>
    <w:p w:rsidR="004B6E92" w:rsidRDefault="009B7ACB">
      <w:pPr>
        <w:pStyle w:val="a5"/>
        <w:numPr>
          <w:ilvl w:val="0"/>
          <w:numId w:val="2"/>
        </w:numPr>
        <w:tabs>
          <w:tab w:val="left" w:pos="2125"/>
        </w:tabs>
        <w:spacing w:line="360" w:lineRule="auto"/>
        <w:ind w:left="1353" w:right="421" w:firstLine="348"/>
        <w:jc w:val="both"/>
        <w:rPr>
          <w:sz w:val="28"/>
        </w:rPr>
      </w:pPr>
      <w:proofErr w:type="spellStart"/>
      <w:r>
        <w:rPr>
          <w:sz w:val="28"/>
        </w:rPr>
        <w:t>Odum</w:t>
      </w:r>
      <w:proofErr w:type="spellEnd"/>
      <w:r>
        <w:rPr>
          <w:sz w:val="28"/>
        </w:rPr>
        <w:t xml:space="preserve"> E. P., </w:t>
      </w:r>
      <w:proofErr w:type="spellStart"/>
      <w:r>
        <w:rPr>
          <w:sz w:val="28"/>
        </w:rPr>
        <w:t>Barrett</w:t>
      </w:r>
      <w:proofErr w:type="spellEnd"/>
      <w:r>
        <w:rPr>
          <w:sz w:val="28"/>
        </w:rPr>
        <w:t xml:space="preserve"> G. W. </w:t>
      </w:r>
      <w:r>
        <w:rPr>
          <w:i/>
          <w:sz w:val="28"/>
        </w:rPr>
        <w:t xml:space="preserve">Fundamentals </w:t>
      </w:r>
      <w:proofErr w:type="spellStart"/>
      <w:r>
        <w:rPr>
          <w:i/>
          <w:sz w:val="28"/>
        </w:rPr>
        <w:t>of</w:t>
      </w:r>
      <w:proofErr w:type="spellEnd"/>
      <w:r>
        <w:rPr>
          <w:i/>
          <w:sz w:val="28"/>
        </w:rPr>
        <w:t xml:space="preserve"> </w:t>
      </w:r>
      <w:proofErr w:type="spellStart"/>
      <w:r>
        <w:rPr>
          <w:i/>
          <w:sz w:val="28"/>
        </w:rPr>
        <w:t>Ecology</w:t>
      </w:r>
      <w:proofErr w:type="spellEnd"/>
      <w:r>
        <w:rPr>
          <w:sz w:val="28"/>
        </w:rPr>
        <w:t xml:space="preserve">. 5th </w:t>
      </w:r>
      <w:proofErr w:type="spellStart"/>
      <w:r>
        <w:rPr>
          <w:sz w:val="28"/>
        </w:rPr>
        <w:t>ed</w:t>
      </w:r>
      <w:proofErr w:type="spellEnd"/>
      <w:r>
        <w:rPr>
          <w:sz w:val="28"/>
        </w:rPr>
        <w:t xml:space="preserve">. </w:t>
      </w:r>
      <w:proofErr w:type="spellStart"/>
      <w:r>
        <w:rPr>
          <w:sz w:val="28"/>
        </w:rPr>
        <w:t>Boston</w:t>
      </w:r>
      <w:proofErr w:type="spellEnd"/>
      <w:r>
        <w:rPr>
          <w:sz w:val="28"/>
        </w:rPr>
        <w:t xml:space="preserve"> : </w:t>
      </w:r>
      <w:proofErr w:type="spellStart"/>
      <w:r>
        <w:rPr>
          <w:sz w:val="28"/>
        </w:rPr>
        <w:t>Brooks</w:t>
      </w:r>
      <w:proofErr w:type="spellEnd"/>
      <w:r>
        <w:rPr>
          <w:sz w:val="28"/>
        </w:rPr>
        <w:t xml:space="preserve"> </w:t>
      </w:r>
      <w:proofErr w:type="spellStart"/>
      <w:r>
        <w:rPr>
          <w:sz w:val="28"/>
        </w:rPr>
        <w:t>Cole</w:t>
      </w:r>
      <w:proofErr w:type="spellEnd"/>
      <w:r>
        <w:rPr>
          <w:sz w:val="28"/>
        </w:rPr>
        <w:t>, 2014. 624 p.</w:t>
      </w:r>
    </w:p>
    <w:p w:rsidR="004B6E92" w:rsidRDefault="009B7ACB">
      <w:pPr>
        <w:pStyle w:val="a5"/>
        <w:numPr>
          <w:ilvl w:val="0"/>
          <w:numId w:val="2"/>
        </w:numPr>
        <w:tabs>
          <w:tab w:val="left" w:pos="2125"/>
        </w:tabs>
        <w:spacing w:line="360" w:lineRule="auto"/>
        <w:ind w:left="1353" w:right="423" w:firstLine="348"/>
        <w:jc w:val="both"/>
        <w:rPr>
          <w:sz w:val="28"/>
        </w:rPr>
      </w:pPr>
      <w:proofErr w:type="spellStart"/>
      <w:r>
        <w:rPr>
          <w:sz w:val="28"/>
        </w:rPr>
        <w:t>Savill</w:t>
      </w:r>
      <w:proofErr w:type="spellEnd"/>
      <w:r>
        <w:rPr>
          <w:sz w:val="28"/>
        </w:rPr>
        <w:t xml:space="preserve"> P. </w:t>
      </w:r>
      <w:proofErr w:type="spellStart"/>
      <w:r>
        <w:rPr>
          <w:i/>
          <w:sz w:val="28"/>
        </w:rPr>
        <w:t>Silviculture</w:t>
      </w:r>
      <w:proofErr w:type="spellEnd"/>
      <w:r>
        <w:rPr>
          <w:i/>
          <w:sz w:val="28"/>
        </w:rPr>
        <w:t xml:space="preserve"> </w:t>
      </w:r>
      <w:proofErr w:type="spellStart"/>
      <w:r>
        <w:rPr>
          <w:i/>
          <w:sz w:val="28"/>
        </w:rPr>
        <w:t>of</w:t>
      </w:r>
      <w:proofErr w:type="spellEnd"/>
      <w:r>
        <w:rPr>
          <w:i/>
          <w:sz w:val="28"/>
        </w:rPr>
        <w:t xml:space="preserve"> </w:t>
      </w:r>
      <w:proofErr w:type="spellStart"/>
      <w:r>
        <w:rPr>
          <w:i/>
          <w:sz w:val="28"/>
        </w:rPr>
        <w:t>Trees</w:t>
      </w:r>
      <w:proofErr w:type="spellEnd"/>
      <w:r>
        <w:rPr>
          <w:i/>
          <w:sz w:val="28"/>
        </w:rPr>
        <w:t xml:space="preserve"> </w:t>
      </w:r>
      <w:proofErr w:type="spellStart"/>
      <w:r>
        <w:rPr>
          <w:i/>
          <w:sz w:val="28"/>
        </w:rPr>
        <w:t>Used</w:t>
      </w:r>
      <w:proofErr w:type="spellEnd"/>
      <w:r>
        <w:rPr>
          <w:i/>
          <w:sz w:val="28"/>
        </w:rPr>
        <w:t xml:space="preserve"> </w:t>
      </w:r>
      <w:proofErr w:type="spellStart"/>
      <w:r>
        <w:rPr>
          <w:i/>
          <w:sz w:val="28"/>
        </w:rPr>
        <w:t>in</w:t>
      </w:r>
      <w:proofErr w:type="spellEnd"/>
      <w:r>
        <w:rPr>
          <w:i/>
          <w:sz w:val="28"/>
        </w:rPr>
        <w:t xml:space="preserve"> </w:t>
      </w:r>
      <w:proofErr w:type="spellStart"/>
      <w:r>
        <w:rPr>
          <w:i/>
          <w:sz w:val="28"/>
        </w:rPr>
        <w:t>British</w:t>
      </w:r>
      <w:proofErr w:type="spellEnd"/>
      <w:r>
        <w:rPr>
          <w:i/>
          <w:sz w:val="28"/>
        </w:rPr>
        <w:t xml:space="preserve"> </w:t>
      </w:r>
      <w:proofErr w:type="spellStart"/>
      <w:r>
        <w:rPr>
          <w:i/>
          <w:sz w:val="28"/>
        </w:rPr>
        <w:t>Forestry</w:t>
      </w:r>
      <w:proofErr w:type="spellEnd"/>
      <w:r>
        <w:rPr>
          <w:sz w:val="28"/>
        </w:rPr>
        <w:t xml:space="preserve">. </w:t>
      </w:r>
      <w:proofErr w:type="spellStart"/>
      <w:r>
        <w:rPr>
          <w:sz w:val="28"/>
        </w:rPr>
        <w:t>Wallingford</w:t>
      </w:r>
      <w:proofErr w:type="spellEnd"/>
      <w:r>
        <w:rPr>
          <w:sz w:val="28"/>
        </w:rPr>
        <w:t xml:space="preserve"> : CABI </w:t>
      </w:r>
      <w:proofErr w:type="spellStart"/>
      <w:r>
        <w:rPr>
          <w:sz w:val="28"/>
        </w:rPr>
        <w:t>Publishing</w:t>
      </w:r>
      <w:proofErr w:type="spellEnd"/>
      <w:r>
        <w:rPr>
          <w:sz w:val="28"/>
        </w:rPr>
        <w:t>, 2019. 560 p.</w:t>
      </w:r>
    </w:p>
    <w:p w:rsidR="004B6E92" w:rsidRDefault="009B7ACB">
      <w:pPr>
        <w:pStyle w:val="a5"/>
        <w:numPr>
          <w:ilvl w:val="0"/>
          <w:numId w:val="2"/>
        </w:numPr>
        <w:tabs>
          <w:tab w:val="left" w:pos="2125"/>
        </w:tabs>
        <w:spacing w:line="360" w:lineRule="auto"/>
        <w:ind w:left="1353" w:right="425" w:firstLine="348"/>
        <w:jc w:val="both"/>
        <w:rPr>
          <w:sz w:val="28"/>
        </w:rPr>
      </w:pPr>
      <w:proofErr w:type="spellStart"/>
      <w:r>
        <w:rPr>
          <w:sz w:val="28"/>
        </w:rPr>
        <w:t>Speer</w:t>
      </w:r>
      <w:proofErr w:type="spellEnd"/>
      <w:r>
        <w:rPr>
          <w:sz w:val="28"/>
        </w:rPr>
        <w:t xml:space="preserve"> J. H. </w:t>
      </w:r>
      <w:r>
        <w:rPr>
          <w:i/>
          <w:sz w:val="28"/>
        </w:rPr>
        <w:t xml:space="preserve">Fundamentals </w:t>
      </w:r>
      <w:proofErr w:type="spellStart"/>
      <w:r>
        <w:rPr>
          <w:i/>
          <w:sz w:val="28"/>
        </w:rPr>
        <w:t>of</w:t>
      </w:r>
      <w:proofErr w:type="spellEnd"/>
      <w:r>
        <w:rPr>
          <w:i/>
          <w:sz w:val="28"/>
        </w:rPr>
        <w:t xml:space="preserve"> Tree-Ring </w:t>
      </w:r>
      <w:proofErr w:type="spellStart"/>
      <w:r>
        <w:rPr>
          <w:i/>
          <w:sz w:val="28"/>
        </w:rPr>
        <w:t>Research</w:t>
      </w:r>
      <w:proofErr w:type="spellEnd"/>
      <w:r>
        <w:rPr>
          <w:sz w:val="28"/>
        </w:rPr>
        <w:t xml:space="preserve">. </w:t>
      </w:r>
      <w:proofErr w:type="spellStart"/>
      <w:r>
        <w:rPr>
          <w:sz w:val="28"/>
        </w:rPr>
        <w:t>Tucson</w:t>
      </w:r>
      <w:proofErr w:type="spellEnd"/>
      <w:r>
        <w:rPr>
          <w:sz w:val="28"/>
        </w:rPr>
        <w:t xml:space="preserve"> : </w:t>
      </w:r>
      <w:proofErr w:type="spellStart"/>
      <w:r>
        <w:rPr>
          <w:sz w:val="28"/>
        </w:rPr>
        <w:t>University</w:t>
      </w:r>
      <w:proofErr w:type="spellEnd"/>
      <w:r>
        <w:rPr>
          <w:spacing w:val="-2"/>
          <w:sz w:val="28"/>
        </w:rPr>
        <w:t xml:space="preserve"> </w:t>
      </w:r>
      <w:proofErr w:type="spellStart"/>
      <w:r>
        <w:rPr>
          <w:sz w:val="28"/>
        </w:rPr>
        <w:t>of</w:t>
      </w:r>
      <w:proofErr w:type="spellEnd"/>
      <w:r>
        <w:rPr>
          <w:sz w:val="28"/>
        </w:rPr>
        <w:t xml:space="preserve"> </w:t>
      </w:r>
      <w:proofErr w:type="spellStart"/>
      <w:r>
        <w:rPr>
          <w:sz w:val="28"/>
        </w:rPr>
        <w:t>Arizona</w:t>
      </w:r>
      <w:proofErr w:type="spellEnd"/>
      <w:r>
        <w:rPr>
          <w:sz w:val="28"/>
        </w:rPr>
        <w:t xml:space="preserve"> </w:t>
      </w:r>
      <w:proofErr w:type="spellStart"/>
      <w:r>
        <w:rPr>
          <w:sz w:val="28"/>
        </w:rPr>
        <w:t>Press</w:t>
      </w:r>
      <w:proofErr w:type="spellEnd"/>
      <w:r>
        <w:rPr>
          <w:sz w:val="28"/>
        </w:rPr>
        <w:t>, 2010. 368 p.</w:t>
      </w:r>
    </w:p>
    <w:p w:rsidR="004B6E92" w:rsidRDefault="009B7ACB">
      <w:pPr>
        <w:pStyle w:val="a5"/>
        <w:numPr>
          <w:ilvl w:val="0"/>
          <w:numId w:val="2"/>
        </w:numPr>
        <w:tabs>
          <w:tab w:val="left" w:pos="2125"/>
        </w:tabs>
        <w:spacing w:line="360" w:lineRule="auto"/>
        <w:ind w:left="1353" w:right="423" w:firstLine="348"/>
        <w:jc w:val="both"/>
        <w:rPr>
          <w:sz w:val="28"/>
        </w:rPr>
      </w:pPr>
      <w:proofErr w:type="spellStart"/>
      <w:r>
        <w:rPr>
          <w:sz w:val="28"/>
        </w:rPr>
        <w:t>Allen</w:t>
      </w:r>
      <w:proofErr w:type="spellEnd"/>
      <w:r>
        <w:rPr>
          <w:sz w:val="28"/>
        </w:rPr>
        <w:t xml:space="preserve"> C. D. </w:t>
      </w:r>
      <w:proofErr w:type="spellStart"/>
      <w:r>
        <w:rPr>
          <w:sz w:val="28"/>
        </w:rPr>
        <w:t>et</w:t>
      </w:r>
      <w:proofErr w:type="spellEnd"/>
      <w:r>
        <w:rPr>
          <w:sz w:val="28"/>
        </w:rPr>
        <w:t xml:space="preserve"> </w:t>
      </w:r>
      <w:proofErr w:type="spellStart"/>
      <w:r>
        <w:rPr>
          <w:sz w:val="28"/>
        </w:rPr>
        <w:t>al</w:t>
      </w:r>
      <w:proofErr w:type="spellEnd"/>
      <w:r>
        <w:rPr>
          <w:sz w:val="28"/>
        </w:rPr>
        <w:t xml:space="preserve">. A </w:t>
      </w:r>
      <w:proofErr w:type="spellStart"/>
      <w:r>
        <w:rPr>
          <w:sz w:val="28"/>
        </w:rPr>
        <w:t>global</w:t>
      </w:r>
      <w:proofErr w:type="spellEnd"/>
      <w:r>
        <w:rPr>
          <w:sz w:val="28"/>
        </w:rPr>
        <w:t xml:space="preserve"> </w:t>
      </w:r>
      <w:proofErr w:type="spellStart"/>
      <w:r>
        <w:rPr>
          <w:sz w:val="28"/>
        </w:rPr>
        <w:t>overview</w:t>
      </w:r>
      <w:proofErr w:type="spellEnd"/>
      <w:r>
        <w:rPr>
          <w:sz w:val="28"/>
        </w:rPr>
        <w:t xml:space="preserve"> </w:t>
      </w:r>
      <w:proofErr w:type="spellStart"/>
      <w:r>
        <w:rPr>
          <w:sz w:val="28"/>
        </w:rPr>
        <w:t>of</w:t>
      </w:r>
      <w:proofErr w:type="spellEnd"/>
      <w:r>
        <w:rPr>
          <w:sz w:val="28"/>
        </w:rPr>
        <w:t xml:space="preserve"> </w:t>
      </w:r>
      <w:proofErr w:type="spellStart"/>
      <w:r>
        <w:rPr>
          <w:sz w:val="28"/>
        </w:rPr>
        <w:t>drought</w:t>
      </w:r>
      <w:proofErr w:type="spellEnd"/>
      <w:r>
        <w:rPr>
          <w:sz w:val="28"/>
        </w:rPr>
        <w:t xml:space="preserve"> </w:t>
      </w:r>
      <w:proofErr w:type="spellStart"/>
      <w:r>
        <w:rPr>
          <w:sz w:val="28"/>
        </w:rPr>
        <w:t>and</w:t>
      </w:r>
      <w:proofErr w:type="spellEnd"/>
      <w:r>
        <w:rPr>
          <w:sz w:val="28"/>
        </w:rPr>
        <w:t xml:space="preserve"> heat-</w:t>
      </w:r>
      <w:proofErr w:type="spellStart"/>
      <w:r>
        <w:rPr>
          <w:sz w:val="28"/>
        </w:rPr>
        <w:t>induced</w:t>
      </w:r>
      <w:proofErr w:type="spellEnd"/>
      <w:r>
        <w:rPr>
          <w:sz w:val="28"/>
        </w:rPr>
        <w:t xml:space="preserve"> </w:t>
      </w:r>
      <w:proofErr w:type="spellStart"/>
      <w:r>
        <w:rPr>
          <w:sz w:val="28"/>
        </w:rPr>
        <w:t>tree</w:t>
      </w:r>
      <w:proofErr w:type="spellEnd"/>
      <w:r>
        <w:rPr>
          <w:sz w:val="28"/>
        </w:rPr>
        <w:t xml:space="preserve"> </w:t>
      </w:r>
      <w:proofErr w:type="spellStart"/>
      <w:r>
        <w:rPr>
          <w:sz w:val="28"/>
        </w:rPr>
        <w:t>mortality</w:t>
      </w:r>
      <w:proofErr w:type="spellEnd"/>
      <w:r>
        <w:rPr>
          <w:spacing w:val="-1"/>
          <w:sz w:val="28"/>
        </w:rPr>
        <w:t xml:space="preserve"> </w:t>
      </w:r>
      <w:proofErr w:type="spellStart"/>
      <w:r>
        <w:rPr>
          <w:sz w:val="28"/>
        </w:rPr>
        <w:t>reveals</w:t>
      </w:r>
      <w:proofErr w:type="spellEnd"/>
      <w:r>
        <w:rPr>
          <w:sz w:val="28"/>
        </w:rPr>
        <w:t xml:space="preserve"> </w:t>
      </w:r>
      <w:proofErr w:type="spellStart"/>
      <w:r>
        <w:rPr>
          <w:sz w:val="28"/>
        </w:rPr>
        <w:t>emerging</w:t>
      </w:r>
      <w:proofErr w:type="spellEnd"/>
      <w:r>
        <w:rPr>
          <w:sz w:val="28"/>
        </w:rPr>
        <w:t xml:space="preserve"> </w:t>
      </w:r>
      <w:proofErr w:type="spellStart"/>
      <w:r>
        <w:rPr>
          <w:sz w:val="28"/>
        </w:rPr>
        <w:t>climate</w:t>
      </w:r>
      <w:proofErr w:type="spellEnd"/>
      <w:r>
        <w:rPr>
          <w:sz w:val="28"/>
        </w:rPr>
        <w:t xml:space="preserve"> </w:t>
      </w:r>
      <w:proofErr w:type="spellStart"/>
      <w:r>
        <w:rPr>
          <w:sz w:val="28"/>
        </w:rPr>
        <w:t>change</w:t>
      </w:r>
      <w:proofErr w:type="spellEnd"/>
      <w:r>
        <w:rPr>
          <w:sz w:val="28"/>
        </w:rPr>
        <w:t xml:space="preserve"> </w:t>
      </w:r>
      <w:proofErr w:type="spellStart"/>
      <w:r>
        <w:rPr>
          <w:sz w:val="28"/>
        </w:rPr>
        <w:t>risks</w:t>
      </w:r>
      <w:proofErr w:type="spellEnd"/>
      <w:r>
        <w:rPr>
          <w:sz w:val="28"/>
        </w:rPr>
        <w:t xml:space="preserve"> </w:t>
      </w:r>
      <w:proofErr w:type="spellStart"/>
      <w:r>
        <w:rPr>
          <w:sz w:val="28"/>
        </w:rPr>
        <w:t>for</w:t>
      </w:r>
      <w:proofErr w:type="spellEnd"/>
      <w:r>
        <w:rPr>
          <w:sz w:val="28"/>
        </w:rPr>
        <w:t xml:space="preserve"> </w:t>
      </w:r>
      <w:proofErr w:type="spellStart"/>
      <w:r>
        <w:rPr>
          <w:sz w:val="28"/>
        </w:rPr>
        <w:t>forests</w:t>
      </w:r>
      <w:proofErr w:type="spellEnd"/>
      <w:r>
        <w:rPr>
          <w:sz w:val="28"/>
        </w:rPr>
        <w:t xml:space="preserve">. </w:t>
      </w:r>
      <w:proofErr w:type="spellStart"/>
      <w:r>
        <w:rPr>
          <w:i/>
          <w:sz w:val="28"/>
        </w:rPr>
        <w:t>Forest</w:t>
      </w:r>
      <w:proofErr w:type="spellEnd"/>
      <w:r>
        <w:rPr>
          <w:i/>
          <w:sz w:val="28"/>
        </w:rPr>
        <w:t xml:space="preserve"> </w:t>
      </w:r>
      <w:proofErr w:type="spellStart"/>
      <w:r>
        <w:rPr>
          <w:i/>
          <w:sz w:val="28"/>
        </w:rPr>
        <w:t>Ecology</w:t>
      </w:r>
      <w:proofErr w:type="spellEnd"/>
      <w:r>
        <w:rPr>
          <w:i/>
          <w:spacing w:val="-2"/>
          <w:sz w:val="28"/>
        </w:rPr>
        <w:t xml:space="preserve"> </w:t>
      </w:r>
      <w:proofErr w:type="spellStart"/>
      <w:r>
        <w:rPr>
          <w:i/>
          <w:sz w:val="28"/>
        </w:rPr>
        <w:t>and</w:t>
      </w:r>
      <w:proofErr w:type="spellEnd"/>
      <w:r>
        <w:rPr>
          <w:i/>
          <w:sz w:val="28"/>
        </w:rPr>
        <w:t xml:space="preserve"> </w:t>
      </w:r>
      <w:proofErr w:type="spellStart"/>
      <w:r>
        <w:rPr>
          <w:i/>
          <w:sz w:val="28"/>
        </w:rPr>
        <w:t>Management</w:t>
      </w:r>
      <w:proofErr w:type="spellEnd"/>
      <w:r>
        <w:rPr>
          <w:sz w:val="28"/>
        </w:rPr>
        <w:t xml:space="preserve">. 2015. </w:t>
      </w:r>
      <w:proofErr w:type="spellStart"/>
      <w:r>
        <w:rPr>
          <w:sz w:val="28"/>
        </w:rPr>
        <w:t>Vol</w:t>
      </w:r>
      <w:proofErr w:type="spellEnd"/>
      <w:r>
        <w:rPr>
          <w:sz w:val="28"/>
        </w:rPr>
        <w:t>. 259. P. 660–684.</w:t>
      </w:r>
    </w:p>
    <w:p w:rsidR="004B6E92" w:rsidRDefault="009B7ACB">
      <w:pPr>
        <w:pStyle w:val="a5"/>
        <w:numPr>
          <w:ilvl w:val="0"/>
          <w:numId w:val="2"/>
        </w:numPr>
        <w:tabs>
          <w:tab w:val="left" w:pos="2125"/>
        </w:tabs>
        <w:spacing w:line="360" w:lineRule="auto"/>
        <w:ind w:left="1353" w:right="420" w:firstLine="348"/>
        <w:jc w:val="both"/>
        <w:rPr>
          <w:sz w:val="28"/>
        </w:rPr>
      </w:pPr>
      <w:proofErr w:type="spellStart"/>
      <w:r>
        <w:rPr>
          <w:sz w:val="28"/>
        </w:rPr>
        <w:t>European</w:t>
      </w:r>
      <w:proofErr w:type="spellEnd"/>
      <w:r>
        <w:rPr>
          <w:spacing w:val="-2"/>
          <w:sz w:val="28"/>
        </w:rPr>
        <w:t xml:space="preserve"> </w:t>
      </w:r>
      <w:proofErr w:type="spellStart"/>
      <w:r>
        <w:rPr>
          <w:sz w:val="28"/>
        </w:rPr>
        <w:t>Forest</w:t>
      </w:r>
      <w:proofErr w:type="spellEnd"/>
      <w:r>
        <w:rPr>
          <w:spacing w:val="-2"/>
          <w:sz w:val="28"/>
        </w:rPr>
        <w:t xml:space="preserve"> </w:t>
      </w:r>
      <w:proofErr w:type="spellStart"/>
      <w:r>
        <w:rPr>
          <w:sz w:val="28"/>
        </w:rPr>
        <w:t>Institute</w:t>
      </w:r>
      <w:proofErr w:type="spellEnd"/>
      <w:r>
        <w:rPr>
          <w:sz w:val="28"/>
        </w:rPr>
        <w:t xml:space="preserve">. </w:t>
      </w:r>
      <w:proofErr w:type="spellStart"/>
      <w:r>
        <w:rPr>
          <w:i/>
          <w:sz w:val="28"/>
        </w:rPr>
        <w:t>Forest</w:t>
      </w:r>
      <w:proofErr w:type="spellEnd"/>
      <w:r>
        <w:rPr>
          <w:i/>
          <w:spacing w:val="-2"/>
          <w:sz w:val="28"/>
        </w:rPr>
        <w:t xml:space="preserve"> </w:t>
      </w:r>
      <w:proofErr w:type="spellStart"/>
      <w:r>
        <w:rPr>
          <w:i/>
          <w:sz w:val="28"/>
        </w:rPr>
        <w:t>Ecosystem</w:t>
      </w:r>
      <w:proofErr w:type="spellEnd"/>
      <w:r>
        <w:rPr>
          <w:i/>
          <w:spacing w:val="-4"/>
          <w:sz w:val="28"/>
        </w:rPr>
        <w:t xml:space="preserve"> </w:t>
      </w:r>
      <w:proofErr w:type="spellStart"/>
      <w:r>
        <w:rPr>
          <w:i/>
          <w:sz w:val="28"/>
        </w:rPr>
        <w:t>Monitoring</w:t>
      </w:r>
      <w:proofErr w:type="spellEnd"/>
      <w:r>
        <w:rPr>
          <w:i/>
          <w:spacing w:val="-3"/>
          <w:sz w:val="28"/>
        </w:rPr>
        <w:t xml:space="preserve"> </w:t>
      </w:r>
      <w:proofErr w:type="spellStart"/>
      <w:r>
        <w:rPr>
          <w:i/>
          <w:sz w:val="28"/>
        </w:rPr>
        <w:t>and</w:t>
      </w:r>
      <w:proofErr w:type="spellEnd"/>
      <w:r>
        <w:rPr>
          <w:i/>
          <w:spacing w:val="-2"/>
          <w:sz w:val="28"/>
        </w:rPr>
        <w:t xml:space="preserve"> </w:t>
      </w:r>
      <w:proofErr w:type="spellStart"/>
      <w:r>
        <w:rPr>
          <w:i/>
          <w:sz w:val="28"/>
        </w:rPr>
        <w:t>Assessment</w:t>
      </w:r>
      <w:proofErr w:type="spellEnd"/>
      <w:r>
        <w:rPr>
          <w:sz w:val="28"/>
        </w:rPr>
        <w:t xml:space="preserve">. </w:t>
      </w:r>
      <w:proofErr w:type="spellStart"/>
      <w:r>
        <w:rPr>
          <w:sz w:val="28"/>
        </w:rPr>
        <w:t>Joensuu</w:t>
      </w:r>
      <w:proofErr w:type="spellEnd"/>
      <w:r>
        <w:rPr>
          <w:sz w:val="28"/>
        </w:rPr>
        <w:t xml:space="preserve"> : EFI, 2019. 214 p.</w:t>
      </w:r>
    </w:p>
    <w:p w:rsidR="004B6E92" w:rsidRDefault="009B7ACB">
      <w:pPr>
        <w:pStyle w:val="a5"/>
        <w:numPr>
          <w:ilvl w:val="0"/>
          <w:numId w:val="2"/>
        </w:numPr>
        <w:tabs>
          <w:tab w:val="left" w:pos="2125"/>
        </w:tabs>
        <w:spacing w:line="360" w:lineRule="auto"/>
        <w:ind w:left="1353" w:right="429" w:firstLine="348"/>
        <w:jc w:val="both"/>
        <w:rPr>
          <w:sz w:val="28"/>
        </w:rPr>
      </w:pPr>
      <w:proofErr w:type="spellStart"/>
      <w:r>
        <w:rPr>
          <w:sz w:val="28"/>
        </w:rPr>
        <w:t>Гірс</w:t>
      </w:r>
      <w:proofErr w:type="spellEnd"/>
      <w:r>
        <w:rPr>
          <w:sz w:val="28"/>
        </w:rPr>
        <w:t xml:space="preserve"> О. А., </w:t>
      </w:r>
      <w:proofErr w:type="spellStart"/>
      <w:r>
        <w:rPr>
          <w:sz w:val="28"/>
        </w:rPr>
        <w:t>Маніта</w:t>
      </w:r>
      <w:proofErr w:type="spellEnd"/>
      <w:r>
        <w:rPr>
          <w:sz w:val="28"/>
        </w:rPr>
        <w:t xml:space="preserve"> О. Х., </w:t>
      </w:r>
      <w:proofErr w:type="spellStart"/>
      <w:r>
        <w:rPr>
          <w:sz w:val="28"/>
        </w:rPr>
        <w:t>Миклуш</w:t>
      </w:r>
      <w:proofErr w:type="spellEnd"/>
      <w:r>
        <w:rPr>
          <w:sz w:val="28"/>
        </w:rPr>
        <w:t xml:space="preserve"> С. І. Лісова таксація : підручник. Львів : </w:t>
      </w:r>
      <w:proofErr w:type="spellStart"/>
      <w:r>
        <w:rPr>
          <w:sz w:val="28"/>
        </w:rPr>
        <w:t>Камула</w:t>
      </w:r>
      <w:proofErr w:type="spellEnd"/>
      <w:r>
        <w:rPr>
          <w:sz w:val="28"/>
        </w:rPr>
        <w:t>, 2014. 352 с.</w:t>
      </w:r>
    </w:p>
    <w:p w:rsidR="004B6E92" w:rsidRDefault="009B7ACB">
      <w:pPr>
        <w:pStyle w:val="a5"/>
        <w:numPr>
          <w:ilvl w:val="0"/>
          <w:numId w:val="2"/>
        </w:numPr>
        <w:tabs>
          <w:tab w:val="left" w:pos="2126"/>
        </w:tabs>
        <w:ind w:left="2126" w:hanging="424"/>
        <w:jc w:val="both"/>
        <w:rPr>
          <w:sz w:val="28"/>
        </w:rPr>
      </w:pPr>
      <w:r>
        <w:rPr>
          <w:sz w:val="28"/>
        </w:rPr>
        <w:t>Гродзинський</w:t>
      </w:r>
      <w:r>
        <w:rPr>
          <w:spacing w:val="-1"/>
          <w:sz w:val="28"/>
        </w:rPr>
        <w:t xml:space="preserve"> </w:t>
      </w:r>
      <w:r>
        <w:rPr>
          <w:sz w:val="28"/>
        </w:rPr>
        <w:t>М.</w:t>
      </w:r>
      <w:r>
        <w:rPr>
          <w:spacing w:val="-1"/>
          <w:sz w:val="28"/>
        </w:rPr>
        <w:t xml:space="preserve"> </w:t>
      </w:r>
      <w:r>
        <w:rPr>
          <w:sz w:val="28"/>
        </w:rPr>
        <w:t>Д.</w:t>
      </w:r>
      <w:r>
        <w:rPr>
          <w:spacing w:val="-2"/>
          <w:sz w:val="28"/>
        </w:rPr>
        <w:t xml:space="preserve"> </w:t>
      </w:r>
      <w:r>
        <w:rPr>
          <w:sz w:val="28"/>
        </w:rPr>
        <w:t>Основи ландшафтної</w:t>
      </w:r>
      <w:r>
        <w:rPr>
          <w:spacing w:val="1"/>
          <w:sz w:val="28"/>
        </w:rPr>
        <w:t xml:space="preserve"> </w:t>
      </w:r>
      <w:r>
        <w:rPr>
          <w:sz w:val="28"/>
        </w:rPr>
        <w:t>екології</w:t>
      </w:r>
      <w:r>
        <w:rPr>
          <w:spacing w:val="1"/>
          <w:sz w:val="28"/>
        </w:rPr>
        <w:t xml:space="preserve"> </w:t>
      </w:r>
      <w:r>
        <w:rPr>
          <w:sz w:val="28"/>
        </w:rPr>
        <w:t>:</w:t>
      </w:r>
      <w:r>
        <w:rPr>
          <w:spacing w:val="1"/>
          <w:sz w:val="28"/>
        </w:rPr>
        <w:t xml:space="preserve"> </w:t>
      </w:r>
      <w:r>
        <w:rPr>
          <w:sz w:val="28"/>
        </w:rPr>
        <w:t>підручник.</w:t>
      </w:r>
      <w:r>
        <w:rPr>
          <w:spacing w:val="1"/>
          <w:sz w:val="28"/>
        </w:rPr>
        <w:t xml:space="preserve"> </w:t>
      </w:r>
      <w:r>
        <w:rPr>
          <w:spacing w:val="-4"/>
          <w:sz w:val="28"/>
        </w:rPr>
        <w:t>Київ</w:t>
      </w:r>
    </w:p>
    <w:p w:rsidR="004B6E92" w:rsidRDefault="009B7ACB">
      <w:pPr>
        <w:pStyle w:val="a3"/>
        <w:spacing w:before="156"/>
        <w:ind w:left="1353"/>
      </w:pPr>
      <w:r>
        <w:t>:</w:t>
      </w:r>
      <w:r>
        <w:rPr>
          <w:spacing w:val="-3"/>
        </w:rPr>
        <w:t xml:space="preserve"> </w:t>
      </w:r>
      <w:r>
        <w:t>Либідь,</w:t>
      </w:r>
      <w:r>
        <w:rPr>
          <w:spacing w:val="-4"/>
        </w:rPr>
        <w:t xml:space="preserve"> </w:t>
      </w:r>
      <w:r>
        <w:t>2014.</w:t>
      </w:r>
      <w:r>
        <w:rPr>
          <w:spacing w:val="-4"/>
        </w:rPr>
        <w:t xml:space="preserve"> </w:t>
      </w:r>
      <w:r>
        <w:t>523</w:t>
      </w:r>
      <w:r>
        <w:rPr>
          <w:spacing w:val="-2"/>
        </w:rPr>
        <w:t xml:space="preserve"> </w:t>
      </w:r>
      <w:r>
        <w:rPr>
          <w:spacing w:val="-5"/>
        </w:rPr>
        <w:t>с.</w:t>
      </w:r>
    </w:p>
    <w:p w:rsidR="004B6E92" w:rsidRDefault="009B7ACB">
      <w:pPr>
        <w:pStyle w:val="a5"/>
        <w:numPr>
          <w:ilvl w:val="0"/>
          <w:numId w:val="2"/>
        </w:numPr>
        <w:tabs>
          <w:tab w:val="left" w:pos="2125"/>
        </w:tabs>
        <w:spacing w:before="161" w:line="360" w:lineRule="auto"/>
        <w:ind w:left="1353" w:right="422" w:firstLine="348"/>
        <w:jc w:val="both"/>
        <w:rPr>
          <w:sz w:val="28"/>
        </w:rPr>
      </w:pPr>
      <w:proofErr w:type="spellStart"/>
      <w:r>
        <w:rPr>
          <w:sz w:val="28"/>
        </w:rPr>
        <w:t>Дебринюк</w:t>
      </w:r>
      <w:proofErr w:type="spellEnd"/>
      <w:r>
        <w:rPr>
          <w:sz w:val="28"/>
        </w:rPr>
        <w:t xml:space="preserve"> Ю. М. Захисне лісорозведення в Україні : сучасний стан та перспективи розвитку. Львів : </w:t>
      </w:r>
      <w:proofErr w:type="spellStart"/>
      <w:r>
        <w:rPr>
          <w:sz w:val="28"/>
        </w:rPr>
        <w:t>Камула</w:t>
      </w:r>
      <w:proofErr w:type="spellEnd"/>
      <w:r>
        <w:rPr>
          <w:sz w:val="28"/>
        </w:rPr>
        <w:t>, 2019. 240 с.</w:t>
      </w:r>
    </w:p>
    <w:p w:rsidR="004B6E92" w:rsidRDefault="009B7ACB">
      <w:pPr>
        <w:pStyle w:val="a5"/>
        <w:numPr>
          <w:ilvl w:val="0"/>
          <w:numId w:val="2"/>
        </w:numPr>
        <w:tabs>
          <w:tab w:val="left" w:pos="2125"/>
        </w:tabs>
        <w:spacing w:before="2" w:line="360" w:lineRule="auto"/>
        <w:ind w:left="1353" w:right="430" w:firstLine="348"/>
        <w:jc w:val="both"/>
        <w:rPr>
          <w:sz w:val="28"/>
        </w:rPr>
      </w:pPr>
      <w:r>
        <w:rPr>
          <w:sz w:val="28"/>
        </w:rPr>
        <w:t>Медведєв В. В. Ґрунтові ресурси України та їх екологічний стан. Харків : Апостроф, 2015. 284 с.</w:t>
      </w:r>
    </w:p>
    <w:p w:rsidR="004B6E92" w:rsidRDefault="009B7ACB">
      <w:pPr>
        <w:pStyle w:val="a5"/>
        <w:numPr>
          <w:ilvl w:val="0"/>
          <w:numId w:val="2"/>
        </w:numPr>
        <w:tabs>
          <w:tab w:val="left" w:pos="2125"/>
        </w:tabs>
        <w:spacing w:line="360" w:lineRule="auto"/>
        <w:ind w:left="1353" w:right="429" w:firstLine="348"/>
        <w:jc w:val="both"/>
        <w:rPr>
          <w:sz w:val="28"/>
        </w:rPr>
      </w:pPr>
      <w:r>
        <w:rPr>
          <w:sz w:val="28"/>
        </w:rPr>
        <w:t>Методичні рекомендації щодо проведення лісопатологічних обстежень</w:t>
      </w:r>
      <w:r>
        <w:rPr>
          <w:spacing w:val="-4"/>
          <w:sz w:val="28"/>
        </w:rPr>
        <w:t xml:space="preserve"> </w:t>
      </w:r>
      <w:r>
        <w:rPr>
          <w:sz w:val="28"/>
        </w:rPr>
        <w:t>насаджень</w:t>
      </w:r>
      <w:r>
        <w:rPr>
          <w:spacing w:val="-4"/>
          <w:sz w:val="28"/>
        </w:rPr>
        <w:t xml:space="preserve"> </w:t>
      </w:r>
      <w:r>
        <w:rPr>
          <w:sz w:val="28"/>
        </w:rPr>
        <w:t>України.</w:t>
      </w:r>
      <w:r>
        <w:rPr>
          <w:spacing w:val="-3"/>
          <w:sz w:val="28"/>
        </w:rPr>
        <w:t xml:space="preserve"> </w:t>
      </w:r>
      <w:r>
        <w:rPr>
          <w:sz w:val="28"/>
        </w:rPr>
        <w:t>Київ</w:t>
      </w:r>
      <w:r>
        <w:rPr>
          <w:spacing w:val="-5"/>
          <w:sz w:val="28"/>
        </w:rPr>
        <w:t xml:space="preserve"> </w:t>
      </w:r>
      <w:r>
        <w:rPr>
          <w:sz w:val="28"/>
        </w:rPr>
        <w:t>:</w:t>
      </w:r>
      <w:r>
        <w:rPr>
          <w:spacing w:val="-3"/>
          <w:sz w:val="28"/>
        </w:rPr>
        <w:t xml:space="preserve"> </w:t>
      </w:r>
      <w:r>
        <w:rPr>
          <w:sz w:val="28"/>
        </w:rPr>
        <w:t>Державне</w:t>
      </w:r>
      <w:r>
        <w:rPr>
          <w:spacing w:val="-3"/>
          <w:sz w:val="28"/>
        </w:rPr>
        <w:t xml:space="preserve"> </w:t>
      </w:r>
      <w:r>
        <w:rPr>
          <w:sz w:val="28"/>
        </w:rPr>
        <w:t>агентство</w:t>
      </w:r>
      <w:r>
        <w:rPr>
          <w:spacing w:val="-2"/>
          <w:sz w:val="28"/>
        </w:rPr>
        <w:t xml:space="preserve"> </w:t>
      </w:r>
      <w:r>
        <w:rPr>
          <w:sz w:val="28"/>
        </w:rPr>
        <w:t>лісових</w:t>
      </w:r>
      <w:r>
        <w:rPr>
          <w:spacing w:val="-3"/>
          <w:sz w:val="28"/>
        </w:rPr>
        <w:t xml:space="preserve"> </w:t>
      </w:r>
      <w:r>
        <w:rPr>
          <w:sz w:val="28"/>
        </w:rPr>
        <w:t>ресурсів України, 2018. 54 с.</w:t>
      </w:r>
    </w:p>
    <w:p w:rsidR="004B6E92" w:rsidRDefault="004B6E92">
      <w:pPr>
        <w:pStyle w:val="a5"/>
        <w:spacing w:line="360" w:lineRule="auto"/>
        <w:rPr>
          <w:sz w:val="28"/>
        </w:rPr>
        <w:sectPr w:rsidR="004B6E92">
          <w:pgSz w:w="11910" w:h="16840"/>
          <w:pgMar w:top="960" w:right="425" w:bottom="280" w:left="708" w:header="710" w:footer="0" w:gutter="0"/>
          <w:cols w:space="720"/>
        </w:sectPr>
      </w:pPr>
    </w:p>
    <w:p w:rsidR="004B6E92" w:rsidRDefault="009B7ACB">
      <w:pPr>
        <w:pStyle w:val="a5"/>
        <w:numPr>
          <w:ilvl w:val="0"/>
          <w:numId w:val="2"/>
        </w:numPr>
        <w:tabs>
          <w:tab w:val="left" w:pos="2195"/>
        </w:tabs>
        <w:spacing w:before="270" w:line="360" w:lineRule="auto"/>
        <w:ind w:left="1353" w:right="421" w:firstLine="348"/>
        <w:jc w:val="both"/>
        <w:rPr>
          <w:sz w:val="28"/>
        </w:rPr>
      </w:pPr>
      <w:proofErr w:type="spellStart"/>
      <w:r>
        <w:rPr>
          <w:sz w:val="28"/>
        </w:rPr>
        <w:lastRenderedPageBreak/>
        <w:t>Kimmins</w:t>
      </w:r>
      <w:proofErr w:type="spellEnd"/>
      <w:r>
        <w:rPr>
          <w:sz w:val="28"/>
        </w:rPr>
        <w:t xml:space="preserve"> J. P., </w:t>
      </w:r>
      <w:proofErr w:type="spellStart"/>
      <w:r>
        <w:rPr>
          <w:sz w:val="28"/>
        </w:rPr>
        <w:t>Blanco</w:t>
      </w:r>
      <w:proofErr w:type="spellEnd"/>
      <w:r>
        <w:rPr>
          <w:sz w:val="28"/>
        </w:rPr>
        <w:t xml:space="preserve"> J. A., </w:t>
      </w:r>
      <w:proofErr w:type="spellStart"/>
      <w:r>
        <w:rPr>
          <w:sz w:val="28"/>
        </w:rPr>
        <w:t>Seely</w:t>
      </w:r>
      <w:proofErr w:type="spellEnd"/>
      <w:r>
        <w:rPr>
          <w:spacing w:val="-2"/>
          <w:sz w:val="28"/>
        </w:rPr>
        <w:t xml:space="preserve"> </w:t>
      </w:r>
      <w:r>
        <w:rPr>
          <w:sz w:val="28"/>
        </w:rPr>
        <w:t xml:space="preserve">B. </w:t>
      </w:r>
      <w:proofErr w:type="spellStart"/>
      <w:r>
        <w:rPr>
          <w:i/>
          <w:sz w:val="28"/>
        </w:rPr>
        <w:t>Forest</w:t>
      </w:r>
      <w:proofErr w:type="spellEnd"/>
      <w:r>
        <w:rPr>
          <w:i/>
          <w:sz w:val="28"/>
        </w:rPr>
        <w:t xml:space="preserve"> </w:t>
      </w:r>
      <w:proofErr w:type="spellStart"/>
      <w:r>
        <w:rPr>
          <w:i/>
          <w:sz w:val="28"/>
        </w:rPr>
        <w:t>Ecology</w:t>
      </w:r>
      <w:proofErr w:type="spellEnd"/>
      <w:r>
        <w:rPr>
          <w:i/>
          <w:sz w:val="28"/>
        </w:rPr>
        <w:t xml:space="preserve">: A </w:t>
      </w:r>
      <w:proofErr w:type="spellStart"/>
      <w:r>
        <w:rPr>
          <w:i/>
          <w:sz w:val="28"/>
        </w:rPr>
        <w:t>Foundation</w:t>
      </w:r>
      <w:proofErr w:type="spellEnd"/>
      <w:r>
        <w:rPr>
          <w:i/>
          <w:sz w:val="28"/>
        </w:rPr>
        <w:t xml:space="preserve"> </w:t>
      </w:r>
      <w:proofErr w:type="spellStart"/>
      <w:r>
        <w:rPr>
          <w:i/>
          <w:sz w:val="28"/>
        </w:rPr>
        <w:t>for</w:t>
      </w:r>
      <w:proofErr w:type="spellEnd"/>
      <w:r>
        <w:rPr>
          <w:i/>
          <w:sz w:val="28"/>
        </w:rPr>
        <w:t xml:space="preserve"> </w:t>
      </w:r>
      <w:proofErr w:type="spellStart"/>
      <w:r>
        <w:rPr>
          <w:i/>
          <w:sz w:val="28"/>
        </w:rPr>
        <w:t>Sustainable</w:t>
      </w:r>
      <w:proofErr w:type="spellEnd"/>
      <w:r>
        <w:rPr>
          <w:i/>
          <w:sz w:val="28"/>
        </w:rPr>
        <w:t xml:space="preserve"> </w:t>
      </w:r>
      <w:proofErr w:type="spellStart"/>
      <w:r>
        <w:rPr>
          <w:i/>
          <w:sz w:val="28"/>
        </w:rPr>
        <w:t>Forest</w:t>
      </w:r>
      <w:proofErr w:type="spellEnd"/>
      <w:r>
        <w:rPr>
          <w:i/>
          <w:sz w:val="28"/>
        </w:rPr>
        <w:t xml:space="preserve"> </w:t>
      </w:r>
      <w:proofErr w:type="spellStart"/>
      <w:r>
        <w:rPr>
          <w:i/>
          <w:sz w:val="28"/>
        </w:rPr>
        <w:t>Management</w:t>
      </w:r>
      <w:proofErr w:type="spellEnd"/>
      <w:r>
        <w:rPr>
          <w:i/>
          <w:sz w:val="28"/>
        </w:rPr>
        <w:t xml:space="preserve"> </w:t>
      </w:r>
      <w:proofErr w:type="spellStart"/>
      <w:r>
        <w:rPr>
          <w:i/>
          <w:sz w:val="28"/>
        </w:rPr>
        <w:t>and</w:t>
      </w:r>
      <w:proofErr w:type="spellEnd"/>
      <w:r>
        <w:rPr>
          <w:i/>
          <w:sz w:val="28"/>
        </w:rPr>
        <w:t xml:space="preserve"> </w:t>
      </w:r>
      <w:proofErr w:type="spellStart"/>
      <w:r>
        <w:rPr>
          <w:i/>
          <w:sz w:val="28"/>
        </w:rPr>
        <w:t>Environmental</w:t>
      </w:r>
      <w:proofErr w:type="spellEnd"/>
      <w:r>
        <w:rPr>
          <w:i/>
          <w:sz w:val="28"/>
        </w:rPr>
        <w:t xml:space="preserve"> </w:t>
      </w:r>
      <w:proofErr w:type="spellStart"/>
      <w:r>
        <w:rPr>
          <w:i/>
          <w:sz w:val="28"/>
        </w:rPr>
        <w:t>Ethics</w:t>
      </w:r>
      <w:proofErr w:type="spellEnd"/>
      <w:r>
        <w:rPr>
          <w:i/>
          <w:sz w:val="28"/>
        </w:rPr>
        <w:t xml:space="preserve"> </w:t>
      </w:r>
      <w:proofErr w:type="spellStart"/>
      <w:r>
        <w:rPr>
          <w:i/>
          <w:sz w:val="28"/>
        </w:rPr>
        <w:t>in</w:t>
      </w:r>
      <w:proofErr w:type="spellEnd"/>
      <w:r>
        <w:rPr>
          <w:i/>
          <w:sz w:val="28"/>
        </w:rPr>
        <w:t xml:space="preserve"> </w:t>
      </w:r>
      <w:proofErr w:type="spellStart"/>
      <w:r>
        <w:rPr>
          <w:i/>
          <w:sz w:val="28"/>
        </w:rPr>
        <w:t>Forestry</w:t>
      </w:r>
      <w:proofErr w:type="spellEnd"/>
      <w:r>
        <w:rPr>
          <w:sz w:val="28"/>
        </w:rPr>
        <w:t xml:space="preserve">. 5th </w:t>
      </w:r>
      <w:proofErr w:type="spellStart"/>
      <w:r>
        <w:rPr>
          <w:sz w:val="28"/>
        </w:rPr>
        <w:t>ed</w:t>
      </w:r>
      <w:proofErr w:type="spellEnd"/>
      <w:r>
        <w:rPr>
          <w:sz w:val="28"/>
        </w:rPr>
        <w:t xml:space="preserve">. </w:t>
      </w:r>
      <w:proofErr w:type="spellStart"/>
      <w:r>
        <w:rPr>
          <w:sz w:val="28"/>
        </w:rPr>
        <w:t>Oxford</w:t>
      </w:r>
      <w:proofErr w:type="spellEnd"/>
      <w:r>
        <w:rPr>
          <w:sz w:val="28"/>
        </w:rPr>
        <w:t xml:space="preserve"> : Wiley-Blackwell, 2016. 611 p.</w:t>
      </w:r>
    </w:p>
    <w:p w:rsidR="004B6E92" w:rsidRDefault="009B7ACB">
      <w:pPr>
        <w:pStyle w:val="a5"/>
        <w:numPr>
          <w:ilvl w:val="0"/>
          <w:numId w:val="2"/>
        </w:numPr>
        <w:tabs>
          <w:tab w:val="left" w:pos="2125"/>
        </w:tabs>
        <w:spacing w:before="1" w:line="360" w:lineRule="auto"/>
        <w:ind w:left="1353" w:right="428" w:firstLine="348"/>
        <w:jc w:val="both"/>
        <w:rPr>
          <w:sz w:val="28"/>
        </w:rPr>
      </w:pPr>
      <w:r>
        <w:rPr>
          <w:sz w:val="28"/>
        </w:rPr>
        <w:t>Мєшкова В. Л. Лісова ентомологія : підручник. Харків : Майдан, 2010. 448 с.</w:t>
      </w:r>
    </w:p>
    <w:p w:rsidR="004B6E92" w:rsidRDefault="009B7ACB">
      <w:pPr>
        <w:pStyle w:val="a5"/>
        <w:numPr>
          <w:ilvl w:val="0"/>
          <w:numId w:val="2"/>
        </w:numPr>
        <w:tabs>
          <w:tab w:val="left" w:pos="2125"/>
        </w:tabs>
        <w:spacing w:line="362" w:lineRule="auto"/>
        <w:ind w:left="1353" w:right="431" w:firstLine="348"/>
        <w:jc w:val="both"/>
        <w:rPr>
          <w:sz w:val="28"/>
        </w:rPr>
      </w:pPr>
      <w:r>
        <w:rPr>
          <w:sz w:val="28"/>
        </w:rPr>
        <w:t xml:space="preserve">Остапенко Б. Ф., Ткач В. П. Лісова типологія : </w:t>
      </w:r>
      <w:proofErr w:type="spellStart"/>
      <w:r>
        <w:rPr>
          <w:sz w:val="28"/>
        </w:rPr>
        <w:t>навч</w:t>
      </w:r>
      <w:proofErr w:type="spellEnd"/>
      <w:r>
        <w:rPr>
          <w:sz w:val="28"/>
        </w:rPr>
        <w:t xml:space="preserve">. </w:t>
      </w:r>
      <w:proofErr w:type="spellStart"/>
      <w:r>
        <w:rPr>
          <w:sz w:val="28"/>
        </w:rPr>
        <w:t>посіб</w:t>
      </w:r>
      <w:proofErr w:type="spellEnd"/>
      <w:r>
        <w:rPr>
          <w:sz w:val="28"/>
        </w:rPr>
        <w:t>. Харків : ХНАУ, 2014. 274 с.</w:t>
      </w:r>
    </w:p>
    <w:p w:rsidR="004B6E92" w:rsidRDefault="009B7ACB">
      <w:pPr>
        <w:pStyle w:val="a5"/>
        <w:numPr>
          <w:ilvl w:val="0"/>
          <w:numId w:val="2"/>
        </w:numPr>
        <w:tabs>
          <w:tab w:val="left" w:pos="2125"/>
        </w:tabs>
        <w:spacing w:line="360" w:lineRule="auto"/>
        <w:ind w:left="1353" w:right="426" w:firstLine="348"/>
        <w:jc w:val="both"/>
        <w:rPr>
          <w:sz w:val="28"/>
        </w:rPr>
      </w:pPr>
      <w:r>
        <w:rPr>
          <w:sz w:val="28"/>
        </w:rPr>
        <w:t xml:space="preserve">Савич Ю. М., Бала О. П. Моніторинг стану лісових екосистем із застосуванням </w:t>
      </w:r>
      <w:proofErr w:type="spellStart"/>
      <w:r>
        <w:rPr>
          <w:sz w:val="28"/>
        </w:rPr>
        <w:t>ГІС-технологій</w:t>
      </w:r>
      <w:proofErr w:type="spellEnd"/>
      <w:r>
        <w:rPr>
          <w:sz w:val="28"/>
        </w:rPr>
        <w:t>. Львів : Сполом, 2020. 198 с.</w:t>
      </w:r>
    </w:p>
    <w:p w:rsidR="004B6E92" w:rsidRDefault="009B7ACB">
      <w:pPr>
        <w:pStyle w:val="a5"/>
        <w:numPr>
          <w:ilvl w:val="0"/>
          <w:numId w:val="2"/>
        </w:numPr>
        <w:tabs>
          <w:tab w:val="left" w:pos="2125"/>
        </w:tabs>
        <w:spacing w:line="360" w:lineRule="auto"/>
        <w:ind w:left="1353" w:right="427" w:firstLine="348"/>
        <w:jc w:val="both"/>
        <w:rPr>
          <w:sz w:val="28"/>
        </w:rPr>
      </w:pPr>
      <w:r>
        <w:rPr>
          <w:sz w:val="28"/>
        </w:rPr>
        <w:t xml:space="preserve">Санітарні правила в лісах України : </w:t>
      </w:r>
      <w:proofErr w:type="spellStart"/>
      <w:r>
        <w:rPr>
          <w:sz w:val="28"/>
        </w:rPr>
        <w:t>затв</w:t>
      </w:r>
      <w:proofErr w:type="spellEnd"/>
      <w:r>
        <w:rPr>
          <w:sz w:val="28"/>
        </w:rPr>
        <w:t>. постановою Кабінету Міністрів України від 27 липня 1995 р. № 555 (у редакції постанови Кабінету</w:t>
      </w:r>
      <w:r>
        <w:rPr>
          <w:spacing w:val="-2"/>
          <w:sz w:val="28"/>
        </w:rPr>
        <w:t xml:space="preserve"> </w:t>
      </w:r>
      <w:r>
        <w:rPr>
          <w:sz w:val="28"/>
        </w:rPr>
        <w:t>Міністрів</w:t>
      </w:r>
      <w:r>
        <w:rPr>
          <w:spacing w:val="-2"/>
          <w:sz w:val="28"/>
        </w:rPr>
        <w:t xml:space="preserve"> </w:t>
      </w:r>
      <w:r>
        <w:rPr>
          <w:sz w:val="28"/>
        </w:rPr>
        <w:t>України від 26</w:t>
      </w:r>
      <w:r>
        <w:rPr>
          <w:spacing w:val="-1"/>
          <w:sz w:val="28"/>
        </w:rPr>
        <w:t xml:space="preserve"> </w:t>
      </w:r>
      <w:r>
        <w:rPr>
          <w:sz w:val="28"/>
        </w:rPr>
        <w:t>жовтня 2016</w:t>
      </w:r>
      <w:r>
        <w:rPr>
          <w:spacing w:val="-1"/>
          <w:sz w:val="28"/>
        </w:rPr>
        <w:t xml:space="preserve"> </w:t>
      </w:r>
      <w:r>
        <w:rPr>
          <w:sz w:val="28"/>
        </w:rPr>
        <w:t>р. №</w:t>
      </w:r>
      <w:r>
        <w:rPr>
          <w:spacing w:val="-1"/>
          <w:sz w:val="28"/>
        </w:rPr>
        <w:t xml:space="preserve"> </w:t>
      </w:r>
      <w:r>
        <w:rPr>
          <w:sz w:val="28"/>
        </w:rPr>
        <w:t>756). Київ, 2016.</w:t>
      </w:r>
      <w:r>
        <w:rPr>
          <w:spacing w:val="-2"/>
          <w:sz w:val="28"/>
        </w:rPr>
        <w:t xml:space="preserve"> </w:t>
      </w:r>
      <w:r>
        <w:rPr>
          <w:sz w:val="28"/>
        </w:rPr>
        <w:t>32 с.</w:t>
      </w:r>
    </w:p>
    <w:p w:rsidR="004B6E92" w:rsidRDefault="009B7ACB">
      <w:pPr>
        <w:pStyle w:val="a5"/>
        <w:numPr>
          <w:ilvl w:val="0"/>
          <w:numId w:val="2"/>
        </w:numPr>
        <w:tabs>
          <w:tab w:val="left" w:pos="2125"/>
        </w:tabs>
        <w:spacing w:line="360" w:lineRule="auto"/>
        <w:ind w:left="1353" w:right="432" w:firstLine="348"/>
        <w:jc w:val="both"/>
        <w:rPr>
          <w:sz w:val="28"/>
        </w:rPr>
      </w:pPr>
      <w:r>
        <w:rPr>
          <w:sz w:val="28"/>
        </w:rPr>
        <w:t>Ткач В. П., Мєшкова В. Л. Санітарний стан лісів України в умовах кліматичних змін : монографія. Харків : Нове слово, 2018. 156 с.</w:t>
      </w:r>
    </w:p>
    <w:p w:rsidR="004B6E92" w:rsidRDefault="009B7ACB">
      <w:pPr>
        <w:pStyle w:val="a5"/>
        <w:numPr>
          <w:ilvl w:val="0"/>
          <w:numId w:val="2"/>
        </w:numPr>
        <w:tabs>
          <w:tab w:val="left" w:pos="2125"/>
        </w:tabs>
        <w:spacing w:line="360" w:lineRule="auto"/>
        <w:ind w:left="1353" w:right="420" w:firstLine="348"/>
        <w:jc w:val="both"/>
        <w:rPr>
          <w:sz w:val="28"/>
        </w:rPr>
      </w:pPr>
      <w:proofErr w:type="spellStart"/>
      <w:r>
        <w:rPr>
          <w:sz w:val="28"/>
        </w:rPr>
        <w:t>Трахтенберг</w:t>
      </w:r>
      <w:proofErr w:type="spellEnd"/>
      <w:r>
        <w:rPr>
          <w:sz w:val="28"/>
        </w:rPr>
        <w:t xml:space="preserve"> І. М., </w:t>
      </w:r>
      <w:proofErr w:type="spellStart"/>
      <w:r>
        <w:rPr>
          <w:sz w:val="28"/>
        </w:rPr>
        <w:t>Коршун</w:t>
      </w:r>
      <w:proofErr w:type="spellEnd"/>
      <w:r>
        <w:rPr>
          <w:sz w:val="28"/>
        </w:rPr>
        <w:t xml:space="preserve"> М. М., </w:t>
      </w:r>
      <w:proofErr w:type="spellStart"/>
      <w:r>
        <w:rPr>
          <w:sz w:val="28"/>
        </w:rPr>
        <w:t>Чебанова</w:t>
      </w:r>
      <w:proofErr w:type="spellEnd"/>
      <w:r>
        <w:rPr>
          <w:sz w:val="28"/>
        </w:rPr>
        <w:t xml:space="preserve"> О. В. Гігієна праці та виробнича санітарія. Київ, 1997. 462 с.</w:t>
      </w:r>
    </w:p>
    <w:p w:rsidR="004B6E92" w:rsidRDefault="009B7ACB">
      <w:pPr>
        <w:pStyle w:val="a5"/>
        <w:numPr>
          <w:ilvl w:val="0"/>
          <w:numId w:val="2"/>
        </w:numPr>
        <w:tabs>
          <w:tab w:val="left" w:pos="2125"/>
        </w:tabs>
        <w:spacing w:line="360" w:lineRule="auto"/>
        <w:ind w:left="1353" w:right="431" w:firstLine="348"/>
        <w:jc w:val="both"/>
        <w:rPr>
          <w:sz w:val="28"/>
        </w:rPr>
      </w:pPr>
      <w:proofErr w:type="spellStart"/>
      <w:r>
        <w:rPr>
          <w:sz w:val="28"/>
        </w:rPr>
        <w:t>Березуцький</w:t>
      </w:r>
      <w:proofErr w:type="spellEnd"/>
      <w:r>
        <w:rPr>
          <w:sz w:val="28"/>
        </w:rPr>
        <w:t xml:space="preserve"> В. В. Основи охорони праці : </w:t>
      </w:r>
      <w:proofErr w:type="spellStart"/>
      <w:r>
        <w:rPr>
          <w:sz w:val="28"/>
        </w:rPr>
        <w:t>навч</w:t>
      </w:r>
      <w:proofErr w:type="spellEnd"/>
      <w:r>
        <w:rPr>
          <w:sz w:val="28"/>
        </w:rPr>
        <w:t xml:space="preserve">. </w:t>
      </w:r>
      <w:proofErr w:type="spellStart"/>
      <w:r>
        <w:rPr>
          <w:sz w:val="28"/>
        </w:rPr>
        <w:t>посіб</w:t>
      </w:r>
      <w:proofErr w:type="spellEnd"/>
      <w:r>
        <w:rPr>
          <w:sz w:val="28"/>
        </w:rPr>
        <w:t>. Харків : Факт, 2005. 480 с.</w:t>
      </w:r>
    </w:p>
    <w:p w:rsidR="004B6E92" w:rsidRDefault="009B7ACB">
      <w:pPr>
        <w:pStyle w:val="a5"/>
        <w:numPr>
          <w:ilvl w:val="0"/>
          <w:numId w:val="2"/>
        </w:numPr>
        <w:tabs>
          <w:tab w:val="left" w:pos="2125"/>
        </w:tabs>
        <w:spacing w:line="362" w:lineRule="auto"/>
        <w:ind w:left="1353" w:right="427" w:firstLine="348"/>
        <w:jc w:val="both"/>
        <w:rPr>
          <w:sz w:val="28"/>
        </w:rPr>
      </w:pPr>
      <w:r>
        <w:rPr>
          <w:sz w:val="28"/>
        </w:rPr>
        <w:t>Остапенко О. С. Правила пожежної безпеки в Україні. Київ, 1998. 206 с.</w:t>
      </w:r>
    </w:p>
    <w:p w:rsidR="004B6E92" w:rsidRDefault="009B7ACB">
      <w:pPr>
        <w:pStyle w:val="a5"/>
        <w:numPr>
          <w:ilvl w:val="0"/>
          <w:numId w:val="2"/>
        </w:numPr>
        <w:tabs>
          <w:tab w:val="left" w:pos="2125"/>
        </w:tabs>
        <w:spacing w:line="360" w:lineRule="auto"/>
        <w:ind w:left="1353" w:right="429" w:firstLine="348"/>
        <w:jc w:val="both"/>
        <w:rPr>
          <w:sz w:val="28"/>
        </w:rPr>
      </w:pPr>
      <w:r>
        <w:rPr>
          <w:sz w:val="28"/>
        </w:rPr>
        <w:t>Савчук О. М. Конспект лекцій з дисципліни «Основи охорони праці». Запоріжжя : Просвіта, 2000. 124 с.</w:t>
      </w:r>
    </w:p>
    <w:p w:rsidR="004B6E92" w:rsidRDefault="004B6E92" w:rsidP="00110439">
      <w:pPr>
        <w:pStyle w:val="a3"/>
        <w:tabs>
          <w:tab w:val="left" w:pos="3886"/>
          <w:tab w:val="left" w:pos="5494"/>
          <w:tab w:val="left" w:pos="6728"/>
        </w:tabs>
        <w:ind w:left="0"/>
        <w:jc w:val="left"/>
      </w:pPr>
    </w:p>
    <w:sectPr w:rsidR="004B6E92" w:rsidSect="00020440">
      <w:headerReference w:type="default" r:id="rId19"/>
      <w:pgSz w:w="11910" w:h="16840"/>
      <w:pgMar w:top="600" w:right="425" w:bottom="280" w:left="708"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40D" w:rsidRDefault="00F0140D">
      <w:r>
        <w:separator/>
      </w:r>
    </w:p>
  </w:endnote>
  <w:endnote w:type="continuationSeparator" w:id="0">
    <w:p w:rsidR="00F0140D" w:rsidRDefault="00F014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Droid Sans Fallback">
    <w:altName w:val="Times New Roman"/>
    <w:charset w:val="00"/>
    <w:family w:val="auto"/>
    <w:pitch w:val="variable"/>
    <w:sig w:usb0="00000000" w:usb1="00000000" w:usb2="00000000" w:usb3="00000000" w:csb0="00000000" w:csb1="00000000"/>
  </w:font>
  <w:font w:name="FreeSans">
    <w:altName w:val="Arial"/>
    <w:charset w:val="00"/>
    <w:family w:val="swiss"/>
    <w:pitch w:val="default"/>
    <w:sig w:usb0="00000000" w:usb1="00000000" w:usb2="00000000" w:usb3="00000000" w:csb0="0000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40D" w:rsidRDefault="00F0140D">
      <w:r>
        <w:separator/>
      </w:r>
    </w:p>
  </w:footnote>
  <w:footnote w:type="continuationSeparator" w:id="0">
    <w:p w:rsidR="00F0140D" w:rsidRDefault="00F014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CB" w:rsidRDefault="00020440">
    <w:pPr>
      <w:pStyle w:val="a3"/>
      <w:spacing w:line="14" w:lineRule="auto"/>
      <w:ind w:left="0"/>
      <w:jc w:val="left"/>
      <w:rPr>
        <w:sz w:val="20"/>
      </w:rPr>
    </w:pPr>
    <w:r>
      <w:rPr>
        <w:noProof/>
        <w:sz w:val="20"/>
        <w:lang w:val="ru-RU" w:eastAsia="ru-RU"/>
      </w:rPr>
      <w:pict>
        <v:shapetype id="_x0000_t202" coordsize="21600,21600" o:spt="202" path="m,l,21600r21600,l21600,xe">
          <v:stroke joinstyle="miter"/>
          <v:path gradientshapeok="t" o:connecttype="rect"/>
        </v:shapetype>
        <v:shape id="Textbox 21" o:spid="_x0000_s2049" type="#_x0000_t202" style="position:absolute;margin-left:539.8pt;margin-top:34.5pt;width:17pt;height:15.3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" filled="f" stroked="f">
          <v:path arrowok="t"/>
          <v:textbox inset="0,0,0,0">
            <w:txbxContent>
              <w:p w:rsidR="009B7ACB" w:rsidRDefault="00020440">
                <w:pPr>
                  <w:spacing w:before="10"/>
                  <w:ind w:left="20"/>
                  <w:rPr>
                    <w:sz w:val="24"/>
                  </w:rPr>
                </w:pPr>
                <w:r>
                  <w:rPr>
                    <w:spacing w:val="-5"/>
                    <w:sz w:val="24"/>
                  </w:rPr>
                  <w:fldChar w:fldCharType="begin"/>
                </w:r>
                <w:r w:rsidR="009B7ACB">
                  <w:rPr>
                    <w:spacing w:val="-5"/>
                    <w:sz w:val="24"/>
                  </w:rPr>
                  <w:instrText xml:space="preserve"> PAGE </w:instrText>
                </w:r>
                <w:r>
                  <w:rPr>
                    <w:spacing w:val="-5"/>
                    <w:sz w:val="24"/>
                  </w:rPr>
                  <w:fldChar w:fldCharType="separate"/>
                </w:r>
                <w:r w:rsidR="003B08A7">
                  <w:rPr>
                    <w:noProof/>
                    <w:spacing w:val="-5"/>
                    <w:sz w:val="24"/>
                  </w:rPr>
                  <w:t>6</w:t>
                </w:r>
                <w:r>
                  <w:rPr>
                    <w:spacing w:val="-5"/>
                    <w:sz w:val="24"/>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CB" w:rsidRDefault="009B7ACB">
    <w:pPr>
      <w:pStyle w:val="a3"/>
      <w:spacing w:line="14" w:lineRule="auto"/>
      <w:ind w:left="0"/>
      <w:jc w:val="left"/>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B16A7"/>
    <w:multiLevelType w:val="hybridMultilevel"/>
    <w:tmpl w:val="4E709564"/>
    <w:lvl w:ilvl="0" w:tplc="9672F78A">
      <w:start w:val="1"/>
      <w:numFmt w:val="decimal"/>
      <w:lvlText w:val="%1."/>
      <w:lvlJc w:val="left"/>
      <w:pPr>
        <w:ind w:left="1354" w:hanging="425"/>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07EC655E">
      <w:numFmt w:val="bullet"/>
      <w:lvlText w:val="•"/>
      <w:lvlJc w:val="left"/>
      <w:pPr>
        <w:ind w:left="2301" w:hanging="425"/>
      </w:pPr>
      <w:rPr>
        <w:rFonts w:hint="default"/>
        <w:lang w:val="uk-UA" w:eastAsia="en-US" w:bidi="ar-SA"/>
      </w:rPr>
    </w:lvl>
    <w:lvl w:ilvl="2" w:tplc="3BBC1818">
      <w:numFmt w:val="bullet"/>
      <w:lvlText w:val="•"/>
      <w:lvlJc w:val="left"/>
      <w:pPr>
        <w:ind w:left="3242" w:hanging="425"/>
      </w:pPr>
      <w:rPr>
        <w:rFonts w:hint="default"/>
        <w:lang w:val="uk-UA" w:eastAsia="en-US" w:bidi="ar-SA"/>
      </w:rPr>
    </w:lvl>
    <w:lvl w:ilvl="3" w:tplc="9154A73E">
      <w:numFmt w:val="bullet"/>
      <w:lvlText w:val="•"/>
      <w:lvlJc w:val="left"/>
      <w:pPr>
        <w:ind w:left="4184" w:hanging="425"/>
      </w:pPr>
      <w:rPr>
        <w:rFonts w:hint="default"/>
        <w:lang w:val="uk-UA" w:eastAsia="en-US" w:bidi="ar-SA"/>
      </w:rPr>
    </w:lvl>
    <w:lvl w:ilvl="4" w:tplc="9E86E7AA">
      <w:numFmt w:val="bullet"/>
      <w:lvlText w:val="•"/>
      <w:lvlJc w:val="left"/>
      <w:pPr>
        <w:ind w:left="5125" w:hanging="425"/>
      </w:pPr>
      <w:rPr>
        <w:rFonts w:hint="default"/>
        <w:lang w:val="uk-UA" w:eastAsia="en-US" w:bidi="ar-SA"/>
      </w:rPr>
    </w:lvl>
    <w:lvl w:ilvl="5" w:tplc="FDD20BF6">
      <w:numFmt w:val="bullet"/>
      <w:lvlText w:val="•"/>
      <w:lvlJc w:val="left"/>
      <w:pPr>
        <w:ind w:left="6066" w:hanging="425"/>
      </w:pPr>
      <w:rPr>
        <w:rFonts w:hint="default"/>
        <w:lang w:val="uk-UA" w:eastAsia="en-US" w:bidi="ar-SA"/>
      </w:rPr>
    </w:lvl>
    <w:lvl w:ilvl="6" w:tplc="46DA912A">
      <w:numFmt w:val="bullet"/>
      <w:lvlText w:val="•"/>
      <w:lvlJc w:val="left"/>
      <w:pPr>
        <w:ind w:left="7008" w:hanging="425"/>
      </w:pPr>
      <w:rPr>
        <w:rFonts w:hint="default"/>
        <w:lang w:val="uk-UA" w:eastAsia="en-US" w:bidi="ar-SA"/>
      </w:rPr>
    </w:lvl>
    <w:lvl w:ilvl="7" w:tplc="6E3AFE82">
      <w:numFmt w:val="bullet"/>
      <w:lvlText w:val="•"/>
      <w:lvlJc w:val="left"/>
      <w:pPr>
        <w:ind w:left="7949" w:hanging="425"/>
      </w:pPr>
      <w:rPr>
        <w:rFonts w:hint="default"/>
        <w:lang w:val="uk-UA" w:eastAsia="en-US" w:bidi="ar-SA"/>
      </w:rPr>
    </w:lvl>
    <w:lvl w:ilvl="8" w:tplc="4BCE8EA8">
      <w:numFmt w:val="bullet"/>
      <w:lvlText w:val="•"/>
      <w:lvlJc w:val="left"/>
      <w:pPr>
        <w:ind w:left="8890" w:hanging="425"/>
      </w:pPr>
      <w:rPr>
        <w:rFonts w:hint="default"/>
        <w:lang w:val="uk-UA" w:eastAsia="en-US" w:bidi="ar-SA"/>
      </w:rPr>
    </w:lvl>
  </w:abstractNum>
  <w:abstractNum w:abstractNumId="1">
    <w:nsid w:val="096F0E99"/>
    <w:multiLevelType w:val="hybridMultilevel"/>
    <w:tmpl w:val="4C44339A"/>
    <w:lvl w:ilvl="0" w:tplc="E29E68F6">
      <w:start w:val="1"/>
      <w:numFmt w:val="lowerLetter"/>
      <w:lvlText w:val="%1."/>
      <w:lvlJc w:val="left"/>
      <w:pPr>
        <w:ind w:left="2410"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1960E036">
      <w:numFmt w:val="bullet"/>
      <w:lvlText w:val="•"/>
      <w:lvlJc w:val="left"/>
      <w:pPr>
        <w:ind w:left="3255" w:hanging="708"/>
      </w:pPr>
      <w:rPr>
        <w:rFonts w:hint="default"/>
        <w:lang w:val="uk-UA" w:eastAsia="en-US" w:bidi="ar-SA"/>
      </w:rPr>
    </w:lvl>
    <w:lvl w:ilvl="2" w:tplc="2FD0CDC2">
      <w:numFmt w:val="bullet"/>
      <w:lvlText w:val="•"/>
      <w:lvlJc w:val="left"/>
      <w:pPr>
        <w:ind w:left="4090" w:hanging="708"/>
      </w:pPr>
      <w:rPr>
        <w:rFonts w:hint="default"/>
        <w:lang w:val="uk-UA" w:eastAsia="en-US" w:bidi="ar-SA"/>
      </w:rPr>
    </w:lvl>
    <w:lvl w:ilvl="3" w:tplc="14CE91B4">
      <w:numFmt w:val="bullet"/>
      <w:lvlText w:val="•"/>
      <w:lvlJc w:val="left"/>
      <w:pPr>
        <w:ind w:left="4926" w:hanging="708"/>
      </w:pPr>
      <w:rPr>
        <w:rFonts w:hint="default"/>
        <w:lang w:val="uk-UA" w:eastAsia="en-US" w:bidi="ar-SA"/>
      </w:rPr>
    </w:lvl>
    <w:lvl w:ilvl="4" w:tplc="373A07BE">
      <w:numFmt w:val="bullet"/>
      <w:lvlText w:val="•"/>
      <w:lvlJc w:val="left"/>
      <w:pPr>
        <w:ind w:left="5761" w:hanging="708"/>
      </w:pPr>
      <w:rPr>
        <w:rFonts w:hint="default"/>
        <w:lang w:val="uk-UA" w:eastAsia="en-US" w:bidi="ar-SA"/>
      </w:rPr>
    </w:lvl>
    <w:lvl w:ilvl="5" w:tplc="6E8683B8">
      <w:numFmt w:val="bullet"/>
      <w:lvlText w:val="•"/>
      <w:lvlJc w:val="left"/>
      <w:pPr>
        <w:ind w:left="6596" w:hanging="708"/>
      </w:pPr>
      <w:rPr>
        <w:rFonts w:hint="default"/>
        <w:lang w:val="uk-UA" w:eastAsia="en-US" w:bidi="ar-SA"/>
      </w:rPr>
    </w:lvl>
    <w:lvl w:ilvl="6" w:tplc="BE68513A">
      <w:numFmt w:val="bullet"/>
      <w:lvlText w:val="•"/>
      <w:lvlJc w:val="left"/>
      <w:pPr>
        <w:ind w:left="7432" w:hanging="708"/>
      </w:pPr>
      <w:rPr>
        <w:rFonts w:hint="default"/>
        <w:lang w:val="uk-UA" w:eastAsia="en-US" w:bidi="ar-SA"/>
      </w:rPr>
    </w:lvl>
    <w:lvl w:ilvl="7" w:tplc="9670AE88">
      <w:numFmt w:val="bullet"/>
      <w:lvlText w:val="•"/>
      <w:lvlJc w:val="left"/>
      <w:pPr>
        <w:ind w:left="8267" w:hanging="708"/>
      </w:pPr>
      <w:rPr>
        <w:rFonts w:hint="default"/>
        <w:lang w:val="uk-UA" w:eastAsia="en-US" w:bidi="ar-SA"/>
      </w:rPr>
    </w:lvl>
    <w:lvl w:ilvl="8" w:tplc="3EC8E6D0">
      <w:numFmt w:val="bullet"/>
      <w:lvlText w:val="•"/>
      <w:lvlJc w:val="left"/>
      <w:pPr>
        <w:ind w:left="9102" w:hanging="708"/>
      </w:pPr>
      <w:rPr>
        <w:rFonts w:hint="default"/>
        <w:lang w:val="uk-UA" w:eastAsia="en-US" w:bidi="ar-SA"/>
      </w:rPr>
    </w:lvl>
  </w:abstractNum>
  <w:abstractNum w:abstractNumId="2">
    <w:nsid w:val="1A9321CB"/>
    <w:multiLevelType w:val="hybridMultilevel"/>
    <w:tmpl w:val="2528B2F6"/>
    <w:lvl w:ilvl="0" w:tplc="1F06B538">
      <w:numFmt w:val="bullet"/>
      <w:lvlText w:val="—"/>
      <w:lvlJc w:val="left"/>
      <w:pPr>
        <w:ind w:left="994" w:hanging="420"/>
      </w:pPr>
      <w:rPr>
        <w:rFonts w:ascii="Times New Roman" w:eastAsia="Times New Roman" w:hAnsi="Times New Roman" w:cs="Times New Roman" w:hint="default"/>
        <w:b w:val="0"/>
        <w:bCs w:val="0"/>
        <w:i w:val="0"/>
        <w:iCs w:val="0"/>
        <w:spacing w:val="0"/>
        <w:w w:val="100"/>
        <w:sz w:val="28"/>
        <w:szCs w:val="28"/>
        <w:lang w:val="uk-UA" w:eastAsia="en-US" w:bidi="ar-SA"/>
      </w:rPr>
    </w:lvl>
    <w:lvl w:ilvl="1" w:tplc="AC14F29A">
      <w:start w:val="1"/>
      <w:numFmt w:val="decimal"/>
      <w:lvlText w:val="%2."/>
      <w:lvlJc w:val="left"/>
      <w:pPr>
        <w:ind w:left="994" w:hanging="708"/>
        <w:jc w:val="left"/>
      </w:pPr>
      <w:rPr>
        <w:rFonts w:hint="default"/>
        <w:spacing w:val="0"/>
        <w:w w:val="100"/>
        <w:lang w:val="uk-UA" w:eastAsia="en-US" w:bidi="ar-SA"/>
      </w:rPr>
    </w:lvl>
    <w:lvl w:ilvl="2" w:tplc="BC08145C">
      <w:start w:val="1"/>
      <w:numFmt w:val="lowerLetter"/>
      <w:lvlText w:val="%3."/>
      <w:lvlJc w:val="left"/>
      <w:pPr>
        <w:ind w:left="2410" w:hanging="70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3" w:tplc="50705F4C">
      <w:numFmt w:val="bullet"/>
      <w:lvlText w:val="•"/>
      <w:lvlJc w:val="left"/>
      <w:pPr>
        <w:ind w:left="4276" w:hanging="708"/>
      </w:pPr>
      <w:rPr>
        <w:rFonts w:hint="default"/>
        <w:lang w:val="uk-UA" w:eastAsia="en-US" w:bidi="ar-SA"/>
      </w:rPr>
    </w:lvl>
    <w:lvl w:ilvl="4" w:tplc="5E6A8B8E">
      <w:numFmt w:val="bullet"/>
      <w:lvlText w:val="•"/>
      <w:lvlJc w:val="left"/>
      <w:pPr>
        <w:ind w:left="5204" w:hanging="708"/>
      </w:pPr>
      <w:rPr>
        <w:rFonts w:hint="default"/>
        <w:lang w:val="uk-UA" w:eastAsia="en-US" w:bidi="ar-SA"/>
      </w:rPr>
    </w:lvl>
    <w:lvl w:ilvl="5" w:tplc="53DA6DE0">
      <w:numFmt w:val="bullet"/>
      <w:lvlText w:val="•"/>
      <w:lvlJc w:val="left"/>
      <w:pPr>
        <w:ind w:left="6132" w:hanging="708"/>
      </w:pPr>
      <w:rPr>
        <w:rFonts w:hint="default"/>
        <w:lang w:val="uk-UA" w:eastAsia="en-US" w:bidi="ar-SA"/>
      </w:rPr>
    </w:lvl>
    <w:lvl w:ilvl="6" w:tplc="AEF45948">
      <w:numFmt w:val="bullet"/>
      <w:lvlText w:val="•"/>
      <w:lvlJc w:val="left"/>
      <w:pPr>
        <w:ind w:left="7060" w:hanging="708"/>
      </w:pPr>
      <w:rPr>
        <w:rFonts w:hint="default"/>
        <w:lang w:val="uk-UA" w:eastAsia="en-US" w:bidi="ar-SA"/>
      </w:rPr>
    </w:lvl>
    <w:lvl w:ilvl="7" w:tplc="B7B082E2">
      <w:numFmt w:val="bullet"/>
      <w:lvlText w:val="•"/>
      <w:lvlJc w:val="left"/>
      <w:pPr>
        <w:ind w:left="7988" w:hanging="708"/>
      </w:pPr>
      <w:rPr>
        <w:rFonts w:hint="default"/>
        <w:lang w:val="uk-UA" w:eastAsia="en-US" w:bidi="ar-SA"/>
      </w:rPr>
    </w:lvl>
    <w:lvl w:ilvl="8" w:tplc="B6AC7F00">
      <w:numFmt w:val="bullet"/>
      <w:lvlText w:val="•"/>
      <w:lvlJc w:val="left"/>
      <w:pPr>
        <w:ind w:left="8917" w:hanging="708"/>
      </w:pPr>
      <w:rPr>
        <w:rFonts w:hint="default"/>
        <w:lang w:val="uk-UA" w:eastAsia="en-US" w:bidi="ar-SA"/>
      </w:rPr>
    </w:lvl>
  </w:abstractNum>
  <w:abstractNum w:abstractNumId="3">
    <w:nsid w:val="1B1F236C"/>
    <w:multiLevelType w:val="multilevel"/>
    <w:tmpl w:val="F82EB35C"/>
    <w:lvl w:ilvl="0">
      <w:start w:val="3"/>
      <w:numFmt w:val="decimal"/>
      <w:lvlText w:val="%1"/>
      <w:lvlJc w:val="left"/>
      <w:pPr>
        <w:ind w:left="2042" w:hanging="492"/>
        <w:jc w:val="left"/>
      </w:pPr>
      <w:rPr>
        <w:rFonts w:hint="default"/>
        <w:lang w:val="uk-UA" w:eastAsia="en-US" w:bidi="ar-SA"/>
      </w:rPr>
    </w:lvl>
    <w:lvl w:ilvl="1">
      <w:start w:val="1"/>
      <w:numFmt w:val="decimal"/>
      <w:lvlText w:val="%1.%2."/>
      <w:lvlJc w:val="left"/>
      <w:pPr>
        <w:ind w:left="2042" w:hanging="492"/>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786" w:hanging="492"/>
      </w:pPr>
      <w:rPr>
        <w:rFonts w:hint="default"/>
        <w:lang w:val="uk-UA" w:eastAsia="en-US" w:bidi="ar-SA"/>
      </w:rPr>
    </w:lvl>
    <w:lvl w:ilvl="3">
      <w:numFmt w:val="bullet"/>
      <w:lvlText w:val="•"/>
      <w:lvlJc w:val="left"/>
      <w:pPr>
        <w:ind w:left="4660" w:hanging="492"/>
      </w:pPr>
      <w:rPr>
        <w:rFonts w:hint="default"/>
        <w:lang w:val="uk-UA" w:eastAsia="en-US" w:bidi="ar-SA"/>
      </w:rPr>
    </w:lvl>
    <w:lvl w:ilvl="4">
      <w:numFmt w:val="bullet"/>
      <w:lvlText w:val="•"/>
      <w:lvlJc w:val="left"/>
      <w:pPr>
        <w:ind w:left="5533" w:hanging="492"/>
      </w:pPr>
      <w:rPr>
        <w:rFonts w:hint="default"/>
        <w:lang w:val="uk-UA" w:eastAsia="en-US" w:bidi="ar-SA"/>
      </w:rPr>
    </w:lvl>
    <w:lvl w:ilvl="5">
      <w:numFmt w:val="bullet"/>
      <w:lvlText w:val="•"/>
      <w:lvlJc w:val="left"/>
      <w:pPr>
        <w:ind w:left="6406" w:hanging="492"/>
      </w:pPr>
      <w:rPr>
        <w:rFonts w:hint="default"/>
        <w:lang w:val="uk-UA" w:eastAsia="en-US" w:bidi="ar-SA"/>
      </w:rPr>
    </w:lvl>
    <w:lvl w:ilvl="6">
      <w:numFmt w:val="bullet"/>
      <w:lvlText w:val="•"/>
      <w:lvlJc w:val="left"/>
      <w:pPr>
        <w:ind w:left="7280" w:hanging="492"/>
      </w:pPr>
      <w:rPr>
        <w:rFonts w:hint="default"/>
        <w:lang w:val="uk-UA" w:eastAsia="en-US" w:bidi="ar-SA"/>
      </w:rPr>
    </w:lvl>
    <w:lvl w:ilvl="7">
      <w:numFmt w:val="bullet"/>
      <w:lvlText w:val="•"/>
      <w:lvlJc w:val="left"/>
      <w:pPr>
        <w:ind w:left="8153" w:hanging="492"/>
      </w:pPr>
      <w:rPr>
        <w:rFonts w:hint="default"/>
        <w:lang w:val="uk-UA" w:eastAsia="en-US" w:bidi="ar-SA"/>
      </w:rPr>
    </w:lvl>
    <w:lvl w:ilvl="8">
      <w:numFmt w:val="bullet"/>
      <w:lvlText w:val="•"/>
      <w:lvlJc w:val="left"/>
      <w:pPr>
        <w:ind w:left="9026" w:hanging="492"/>
      </w:pPr>
      <w:rPr>
        <w:rFonts w:hint="default"/>
        <w:lang w:val="uk-UA" w:eastAsia="en-US" w:bidi="ar-SA"/>
      </w:rPr>
    </w:lvl>
  </w:abstractNum>
  <w:abstractNum w:abstractNumId="4">
    <w:nsid w:val="1F5C322F"/>
    <w:multiLevelType w:val="multilevel"/>
    <w:tmpl w:val="40901FF0"/>
    <w:lvl w:ilvl="0">
      <w:start w:val="4"/>
      <w:numFmt w:val="decimal"/>
      <w:lvlText w:val="%1"/>
      <w:lvlJc w:val="left"/>
      <w:pPr>
        <w:ind w:left="1913" w:hanging="212"/>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2122" w:hanging="42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081" w:hanging="420"/>
      </w:pPr>
      <w:rPr>
        <w:rFonts w:hint="default"/>
        <w:lang w:val="uk-UA" w:eastAsia="en-US" w:bidi="ar-SA"/>
      </w:rPr>
    </w:lvl>
    <w:lvl w:ilvl="3">
      <w:numFmt w:val="bullet"/>
      <w:lvlText w:val="•"/>
      <w:lvlJc w:val="left"/>
      <w:pPr>
        <w:ind w:left="4042" w:hanging="420"/>
      </w:pPr>
      <w:rPr>
        <w:rFonts w:hint="default"/>
        <w:lang w:val="uk-UA" w:eastAsia="en-US" w:bidi="ar-SA"/>
      </w:rPr>
    </w:lvl>
    <w:lvl w:ilvl="4">
      <w:numFmt w:val="bullet"/>
      <w:lvlText w:val="•"/>
      <w:lvlJc w:val="left"/>
      <w:pPr>
        <w:ind w:left="5004" w:hanging="420"/>
      </w:pPr>
      <w:rPr>
        <w:rFonts w:hint="default"/>
        <w:lang w:val="uk-UA" w:eastAsia="en-US" w:bidi="ar-SA"/>
      </w:rPr>
    </w:lvl>
    <w:lvl w:ilvl="5">
      <w:numFmt w:val="bullet"/>
      <w:lvlText w:val="•"/>
      <w:lvlJc w:val="left"/>
      <w:pPr>
        <w:ind w:left="5965" w:hanging="420"/>
      </w:pPr>
      <w:rPr>
        <w:rFonts w:hint="default"/>
        <w:lang w:val="uk-UA" w:eastAsia="en-US" w:bidi="ar-SA"/>
      </w:rPr>
    </w:lvl>
    <w:lvl w:ilvl="6">
      <w:numFmt w:val="bullet"/>
      <w:lvlText w:val="•"/>
      <w:lvlJc w:val="left"/>
      <w:pPr>
        <w:ind w:left="6927" w:hanging="420"/>
      </w:pPr>
      <w:rPr>
        <w:rFonts w:hint="default"/>
        <w:lang w:val="uk-UA" w:eastAsia="en-US" w:bidi="ar-SA"/>
      </w:rPr>
    </w:lvl>
    <w:lvl w:ilvl="7">
      <w:numFmt w:val="bullet"/>
      <w:lvlText w:val="•"/>
      <w:lvlJc w:val="left"/>
      <w:pPr>
        <w:ind w:left="7888" w:hanging="420"/>
      </w:pPr>
      <w:rPr>
        <w:rFonts w:hint="default"/>
        <w:lang w:val="uk-UA" w:eastAsia="en-US" w:bidi="ar-SA"/>
      </w:rPr>
    </w:lvl>
    <w:lvl w:ilvl="8">
      <w:numFmt w:val="bullet"/>
      <w:lvlText w:val="•"/>
      <w:lvlJc w:val="left"/>
      <w:pPr>
        <w:ind w:left="8850" w:hanging="420"/>
      </w:pPr>
      <w:rPr>
        <w:rFonts w:hint="default"/>
        <w:lang w:val="uk-UA" w:eastAsia="en-US" w:bidi="ar-SA"/>
      </w:rPr>
    </w:lvl>
  </w:abstractNum>
  <w:abstractNum w:abstractNumId="5">
    <w:nsid w:val="26F244F3"/>
    <w:multiLevelType w:val="hybridMultilevel"/>
    <w:tmpl w:val="D91C85E8"/>
    <w:lvl w:ilvl="0" w:tplc="A3B4B6E0">
      <w:start w:val="1"/>
      <w:numFmt w:val="decimal"/>
      <w:lvlText w:val="%1."/>
      <w:lvlJc w:val="left"/>
      <w:pPr>
        <w:ind w:left="994" w:hanging="286"/>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2CA29570">
      <w:numFmt w:val="bullet"/>
      <w:lvlText w:val="•"/>
      <w:lvlJc w:val="left"/>
      <w:pPr>
        <w:ind w:left="1977" w:hanging="286"/>
      </w:pPr>
      <w:rPr>
        <w:rFonts w:hint="default"/>
        <w:lang w:val="uk-UA" w:eastAsia="en-US" w:bidi="ar-SA"/>
      </w:rPr>
    </w:lvl>
    <w:lvl w:ilvl="2" w:tplc="61823D62">
      <w:numFmt w:val="bullet"/>
      <w:lvlText w:val="•"/>
      <w:lvlJc w:val="left"/>
      <w:pPr>
        <w:ind w:left="2954" w:hanging="286"/>
      </w:pPr>
      <w:rPr>
        <w:rFonts w:hint="default"/>
        <w:lang w:val="uk-UA" w:eastAsia="en-US" w:bidi="ar-SA"/>
      </w:rPr>
    </w:lvl>
    <w:lvl w:ilvl="3" w:tplc="49269920">
      <w:numFmt w:val="bullet"/>
      <w:lvlText w:val="•"/>
      <w:lvlJc w:val="left"/>
      <w:pPr>
        <w:ind w:left="3932" w:hanging="286"/>
      </w:pPr>
      <w:rPr>
        <w:rFonts w:hint="default"/>
        <w:lang w:val="uk-UA" w:eastAsia="en-US" w:bidi="ar-SA"/>
      </w:rPr>
    </w:lvl>
    <w:lvl w:ilvl="4" w:tplc="F28EF0E4">
      <w:numFmt w:val="bullet"/>
      <w:lvlText w:val="•"/>
      <w:lvlJc w:val="left"/>
      <w:pPr>
        <w:ind w:left="4909" w:hanging="286"/>
      </w:pPr>
      <w:rPr>
        <w:rFonts w:hint="default"/>
        <w:lang w:val="uk-UA" w:eastAsia="en-US" w:bidi="ar-SA"/>
      </w:rPr>
    </w:lvl>
    <w:lvl w:ilvl="5" w:tplc="119C09E4">
      <w:numFmt w:val="bullet"/>
      <w:lvlText w:val="•"/>
      <w:lvlJc w:val="left"/>
      <w:pPr>
        <w:ind w:left="5886" w:hanging="286"/>
      </w:pPr>
      <w:rPr>
        <w:rFonts w:hint="default"/>
        <w:lang w:val="uk-UA" w:eastAsia="en-US" w:bidi="ar-SA"/>
      </w:rPr>
    </w:lvl>
    <w:lvl w:ilvl="6" w:tplc="B2BC5A66">
      <w:numFmt w:val="bullet"/>
      <w:lvlText w:val="•"/>
      <w:lvlJc w:val="left"/>
      <w:pPr>
        <w:ind w:left="6864" w:hanging="286"/>
      </w:pPr>
      <w:rPr>
        <w:rFonts w:hint="default"/>
        <w:lang w:val="uk-UA" w:eastAsia="en-US" w:bidi="ar-SA"/>
      </w:rPr>
    </w:lvl>
    <w:lvl w:ilvl="7" w:tplc="83C45F7E">
      <w:numFmt w:val="bullet"/>
      <w:lvlText w:val="•"/>
      <w:lvlJc w:val="left"/>
      <w:pPr>
        <w:ind w:left="7841" w:hanging="286"/>
      </w:pPr>
      <w:rPr>
        <w:rFonts w:hint="default"/>
        <w:lang w:val="uk-UA" w:eastAsia="en-US" w:bidi="ar-SA"/>
      </w:rPr>
    </w:lvl>
    <w:lvl w:ilvl="8" w:tplc="CDA4C8E2">
      <w:numFmt w:val="bullet"/>
      <w:lvlText w:val="•"/>
      <w:lvlJc w:val="left"/>
      <w:pPr>
        <w:ind w:left="8818" w:hanging="286"/>
      </w:pPr>
      <w:rPr>
        <w:rFonts w:hint="default"/>
        <w:lang w:val="uk-UA" w:eastAsia="en-US" w:bidi="ar-SA"/>
      </w:rPr>
    </w:lvl>
  </w:abstractNum>
  <w:abstractNum w:abstractNumId="6">
    <w:nsid w:val="5B547210"/>
    <w:multiLevelType w:val="multilevel"/>
    <w:tmpl w:val="A6B60EFE"/>
    <w:lvl w:ilvl="0">
      <w:start w:val="5"/>
      <w:numFmt w:val="decimal"/>
      <w:lvlText w:val="%1."/>
      <w:lvlJc w:val="left"/>
      <w:pPr>
        <w:ind w:left="569" w:hanging="213"/>
        <w:jc w:val="right"/>
      </w:pPr>
      <w:rPr>
        <w:rFonts w:ascii="Times New Roman" w:eastAsia="Times New Roman" w:hAnsi="Times New Roman" w:cs="Times New Roman" w:hint="default"/>
        <w:b w:val="0"/>
        <w:bCs w:val="0"/>
        <w:i w:val="0"/>
        <w:iCs w:val="0"/>
        <w:spacing w:val="-1"/>
        <w:w w:val="98"/>
        <w:sz w:val="26"/>
        <w:szCs w:val="26"/>
        <w:lang w:val="uk-UA" w:eastAsia="en-US" w:bidi="ar-SA"/>
      </w:rPr>
    </w:lvl>
    <w:lvl w:ilvl="1">
      <w:start w:val="1"/>
      <w:numFmt w:val="decimal"/>
      <w:lvlText w:val="%2)"/>
      <w:lvlJc w:val="left"/>
      <w:pPr>
        <w:ind w:left="994" w:hanging="51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3"/>
      <w:lvlJc w:val="left"/>
      <w:pPr>
        <w:ind w:left="3704" w:hanging="212"/>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3">
      <w:start w:val="1"/>
      <w:numFmt w:val="decimal"/>
      <w:lvlText w:val="%3.%4"/>
      <w:lvlJc w:val="left"/>
      <w:pPr>
        <w:ind w:left="1932" w:hanging="432"/>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2074" w:hanging="360"/>
      </w:pPr>
      <w:rPr>
        <w:rFonts w:ascii="Symbol" w:eastAsia="Symbol" w:hAnsi="Symbol" w:cs="Symbol" w:hint="default"/>
        <w:b w:val="0"/>
        <w:bCs w:val="0"/>
        <w:i w:val="0"/>
        <w:iCs w:val="0"/>
        <w:spacing w:val="0"/>
        <w:w w:val="100"/>
        <w:sz w:val="28"/>
        <w:szCs w:val="28"/>
        <w:lang w:val="uk-UA" w:eastAsia="en-US" w:bidi="ar-SA"/>
      </w:rPr>
    </w:lvl>
    <w:lvl w:ilvl="5">
      <w:numFmt w:val="bullet"/>
      <w:lvlText w:val="•"/>
      <w:lvlJc w:val="left"/>
      <w:pPr>
        <w:ind w:left="3700" w:hanging="360"/>
      </w:pPr>
      <w:rPr>
        <w:rFonts w:hint="default"/>
        <w:lang w:val="uk-UA" w:eastAsia="en-US" w:bidi="ar-SA"/>
      </w:rPr>
    </w:lvl>
    <w:lvl w:ilvl="6">
      <w:numFmt w:val="bullet"/>
      <w:lvlText w:val="•"/>
      <w:lvlJc w:val="left"/>
      <w:pPr>
        <w:ind w:left="5114" w:hanging="360"/>
      </w:pPr>
      <w:rPr>
        <w:rFonts w:hint="default"/>
        <w:lang w:val="uk-UA" w:eastAsia="en-US" w:bidi="ar-SA"/>
      </w:rPr>
    </w:lvl>
    <w:lvl w:ilvl="7">
      <w:numFmt w:val="bullet"/>
      <w:lvlText w:val="•"/>
      <w:lvlJc w:val="left"/>
      <w:pPr>
        <w:ind w:left="6529" w:hanging="360"/>
      </w:pPr>
      <w:rPr>
        <w:rFonts w:hint="default"/>
        <w:lang w:val="uk-UA" w:eastAsia="en-US" w:bidi="ar-SA"/>
      </w:rPr>
    </w:lvl>
    <w:lvl w:ilvl="8">
      <w:numFmt w:val="bullet"/>
      <w:lvlText w:val="•"/>
      <w:lvlJc w:val="left"/>
      <w:pPr>
        <w:ind w:left="7944" w:hanging="360"/>
      </w:pPr>
      <w:rPr>
        <w:rFonts w:hint="default"/>
        <w:lang w:val="uk-UA" w:eastAsia="en-US" w:bidi="ar-SA"/>
      </w:rPr>
    </w:lvl>
  </w:abstractNum>
  <w:abstractNum w:abstractNumId="7">
    <w:nsid w:val="5E49716E"/>
    <w:multiLevelType w:val="hybridMultilevel"/>
    <w:tmpl w:val="D512A908"/>
    <w:lvl w:ilvl="0" w:tplc="0F0CAEC2">
      <w:numFmt w:val="bullet"/>
      <w:lvlText w:val="-"/>
      <w:lvlJc w:val="left"/>
      <w:pPr>
        <w:ind w:left="994" w:hanging="428"/>
      </w:pPr>
      <w:rPr>
        <w:rFonts w:ascii="Times New Roman" w:eastAsia="Times New Roman" w:hAnsi="Times New Roman" w:cs="Times New Roman" w:hint="default"/>
        <w:b w:val="0"/>
        <w:bCs w:val="0"/>
        <w:i w:val="0"/>
        <w:iCs w:val="0"/>
        <w:spacing w:val="0"/>
        <w:w w:val="100"/>
        <w:sz w:val="28"/>
        <w:szCs w:val="28"/>
        <w:lang w:val="uk-UA" w:eastAsia="en-US" w:bidi="ar-SA"/>
      </w:rPr>
    </w:lvl>
    <w:lvl w:ilvl="1" w:tplc="CE32E058">
      <w:numFmt w:val="bullet"/>
      <w:lvlText w:val="•"/>
      <w:lvlJc w:val="left"/>
      <w:pPr>
        <w:ind w:left="1977" w:hanging="428"/>
      </w:pPr>
      <w:rPr>
        <w:rFonts w:hint="default"/>
        <w:lang w:val="uk-UA" w:eastAsia="en-US" w:bidi="ar-SA"/>
      </w:rPr>
    </w:lvl>
    <w:lvl w:ilvl="2" w:tplc="3404E35A">
      <w:numFmt w:val="bullet"/>
      <w:lvlText w:val="•"/>
      <w:lvlJc w:val="left"/>
      <w:pPr>
        <w:ind w:left="2954" w:hanging="428"/>
      </w:pPr>
      <w:rPr>
        <w:rFonts w:hint="default"/>
        <w:lang w:val="uk-UA" w:eastAsia="en-US" w:bidi="ar-SA"/>
      </w:rPr>
    </w:lvl>
    <w:lvl w:ilvl="3" w:tplc="AE987EF8">
      <w:numFmt w:val="bullet"/>
      <w:lvlText w:val="•"/>
      <w:lvlJc w:val="left"/>
      <w:pPr>
        <w:ind w:left="3932" w:hanging="428"/>
      </w:pPr>
      <w:rPr>
        <w:rFonts w:hint="default"/>
        <w:lang w:val="uk-UA" w:eastAsia="en-US" w:bidi="ar-SA"/>
      </w:rPr>
    </w:lvl>
    <w:lvl w:ilvl="4" w:tplc="7824A2EE">
      <w:numFmt w:val="bullet"/>
      <w:lvlText w:val="•"/>
      <w:lvlJc w:val="left"/>
      <w:pPr>
        <w:ind w:left="4909" w:hanging="428"/>
      </w:pPr>
      <w:rPr>
        <w:rFonts w:hint="default"/>
        <w:lang w:val="uk-UA" w:eastAsia="en-US" w:bidi="ar-SA"/>
      </w:rPr>
    </w:lvl>
    <w:lvl w:ilvl="5" w:tplc="1B2607B2">
      <w:numFmt w:val="bullet"/>
      <w:lvlText w:val="•"/>
      <w:lvlJc w:val="left"/>
      <w:pPr>
        <w:ind w:left="5886" w:hanging="428"/>
      </w:pPr>
      <w:rPr>
        <w:rFonts w:hint="default"/>
        <w:lang w:val="uk-UA" w:eastAsia="en-US" w:bidi="ar-SA"/>
      </w:rPr>
    </w:lvl>
    <w:lvl w:ilvl="6" w:tplc="7C5E9312">
      <w:numFmt w:val="bullet"/>
      <w:lvlText w:val="•"/>
      <w:lvlJc w:val="left"/>
      <w:pPr>
        <w:ind w:left="6864" w:hanging="428"/>
      </w:pPr>
      <w:rPr>
        <w:rFonts w:hint="default"/>
        <w:lang w:val="uk-UA" w:eastAsia="en-US" w:bidi="ar-SA"/>
      </w:rPr>
    </w:lvl>
    <w:lvl w:ilvl="7" w:tplc="9E9A2852">
      <w:numFmt w:val="bullet"/>
      <w:lvlText w:val="•"/>
      <w:lvlJc w:val="left"/>
      <w:pPr>
        <w:ind w:left="7841" w:hanging="428"/>
      </w:pPr>
      <w:rPr>
        <w:rFonts w:hint="default"/>
        <w:lang w:val="uk-UA" w:eastAsia="en-US" w:bidi="ar-SA"/>
      </w:rPr>
    </w:lvl>
    <w:lvl w:ilvl="8" w:tplc="3992E2F2">
      <w:numFmt w:val="bullet"/>
      <w:lvlText w:val="•"/>
      <w:lvlJc w:val="left"/>
      <w:pPr>
        <w:ind w:left="8818" w:hanging="428"/>
      </w:pPr>
      <w:rPr>
        <w:rFonts w:hint="default"/>
        <w:lang w:val="uk-UA" w:eastAsia="en-US" w:bidi="ar-SA"/>
      </w:rPr>
    </w:lvl>
  </w:abstractNum>
  <w:num w:numId="1">
    <w:abstractNumId w:val="7"/>
  </w:num>
  <w:num w:numId="2">
    <w:abstractNumId w:val="0"/>
  </w:num>
  <w:num w:numId="3">
    <w:abstractNumId w:val="5"/>
  </w:num>
  <w:num w:numId="4">
    <w:abstractNumId w:val="4"/>
  </w:num>
  <w:num w:numId="5">
    <w:abstractNumId w:val="3"/>
  </w:num>
  <w:num w:numId="6">
    <w:abstractNumId w:val="1"/>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proofState w:spelling="clean" w:grammar="clean"/>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compat>
  <w:rsids>
    <w:rsidRoot w:val="004B6E92"/>
    <w:rsid w:val="00020440"/>
    <w:rsid w:val="00110439"/>
    <w:rsid w:val="00164D6D"/>
    <w:rsid w:val="003A578A"/>
    <w:rsid w:val="003B08A7"/>
    <w:rsid w:val="004B6E92"/>
    <w:rsid w:val="004D4546"/>
    <w:rsid w:val="007948A8"/>
    <w:rsid w:val="00984238"/>
    <w:rsid w:val="009B7ACB"/>
    <w:rsid w:val="00F014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20440"/>
    <w:rPr>
      <w:rFonts w:ascii="Times New Roman" w:eastAsia="Times New Roman" w:hAnsi="Times New Roman" w:cs="Times New Roman"/>
      <w:lang w:val="uk-UA"/>
    </w:rPr>
  </w:style>
  <w:style w:type="paragraph" w:styleId="1">
    <w:name w:val="heading 1"/>
    <w:basedOn w:val="a"/>
    <w:uiPriority w:val="1"/>
    <w:qFormat/>
    <w:rsid w:val="00020440"/>
    <w:pPr>
      <w:ind w:right="524"/>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20440"/>
    <w:tblPr>
      <w:tblInd w:w="0" w:type="dxa"/>
      <w:tblCellMar>
        <w:top w:w="0" w:type="dxa"/>
        <w:left w:w="0" w:type="dxa"/>
        <w:bottom w:w="0" w:type="dxa"/>
        <w:right w:w="0" w:type="dxa"/>
      </w:tblCellMar>
    </w:tblPr>
  </w:style>
  <w:style w:type="paragraph" w:styleId="a3">
    <w:name w:val="Body Text"/>
    <w:basedOn w:val="a"/>
    <w:uiPriority w:val="1"/>
    <w:qFormat/>
    <w:rsid w:val="00020440"/>
    <w:pPr>
      <w:ind w:left="994"/>
      <w:jc w:val="both"/>
    </w:pPr>
    <w:rPr>
      <w:sz w:val="28"/>
      <w:szCs w:val="28"/>
    </w:rPr>
  </w:style>
  <w:style w:type="paragraph" w:styleId="a4">
    <w:name w:val="Title"/>
    <w:basedOn w:val="a"/>
    <w:uiPriority w:val="1"/>
    <w:qFormat/>
    <w:rsid w:val="00020440"/>
    <w:pPr>
      <w:spacing w:before="1"/>
      <w:ind w:left="1091" w:right="524"/>
      <w:jc w:val="center"/>
    </w:pPr>
    <w:rPr>
      <w:sz w:val="32"/>
      <w:szCs w:val="32"/>
    </w:rPr>
  </w:style>
  <w:style w:type="paragraph" w:styleId="a5">
    <w:name w:val="List Paragraph"/>
    <w:basedOn w:val="a"/>
    <w:uiPriority w:val="1"/>
    <w:qFormat/>
    <w:rsid w:val="00020440"/>
    <w:pPr>
      <w:ind w:left="1353" w:firstLine="348"/>
      <w:jc w:val="both"/>
    </w:pPr>
  </w:style>
  <w:style w:type="paragraph" w:customStyle="1" w:styleId="TableParagraph">
    <w:name w:val="Table Paragraph"/>
    <w:basedOn w:val="a"/>
    <w:uiPriority w:val="1"/>
    <w:qFormat/>
    <w:rsid w:val="00020440"/>
    <w:pPr>
      <w:ind w:left="9"/>
      <w:jc w:val="center"/>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54</Pages>
  <Words>11901</Words>
  <Characters>67837</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79579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Lawliet L</dc:creator>
  <cp:lastModifiedBy>user</cp:lastModifiedBy>
  <cp:revision>8</cp:revision>
  <dcterms:created xsi:type="dcterms:W3CDTF">2026-06-16T09:28:00Z</dcterms:created>
  <dcterms:modified xsi:type="dcterms:W3CDTF">2026-06-26T07:33:00Z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2026-06-15T00:00:00Z</vt:filetime>
  </property>
  <property fmtid="{D5CDD505-2E9C-101B-9397-08002B2CF9AE}" pid="4" name="Creator">
    <vt:lpwstr>Microsoft® Word 2010</vt:lpwstr>
  </property>
  <property fmtid="{D5CDD505-2E9C-101B-9397-08002B2CF9AE}" pid="5" name="LastSaved">
    <vt:filetime>2026-06-16T00:00:00Z</vt:filetime>
  </property>
  <property fmtid="{D5CDD505-2E9C-101B-9397-08002B2CF9AE}" pid="6" name="Producer">
    <vt:lpwstr>Microsoft® Word 2010</vt:lpwstr>
  </property>
</Properties>
</file>