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5C8" w:rsidRDefault="00C713EB" w:rsidP="001405C8">
      <w:pPr>
        <w:jc w:val="center"/>
        <w:rPr>
          <w:sz w:val="28"/>
          <w:szCs w:val="24"/>
          <w:lang w:val="uk-UA"/>
        </w:rPr>
      </w:pPr>
      <w:r w:rsidRPr="00C713EB">
        <w:rPr>
          <w:b/>
          <w:noProof/>
          <w:sz w:val="28"/>
          <w:szCs w:val="28"/>
        </w:rPr>
        <w:drawing>
          <wp:inline distT="0" distB="0" distL="0" distR="0">
            <wp:extent cx="6476365" cy="8637259"/>
            <wp:effectExtent l="0" t="0" r="635" b="0"/>
            <wp:docPr id="3" name="Рисунок 3" descr="C:\Users\CatSh\Desktop\Алина\кафедра цивільного права\IMG_1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tSh\Desktop\Алина\кафедра цивільного права\IMG_136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6365" cy="8637259"/>
                    </a:xfrm>
                    <a:prstGeom prst="rect">
                      <a:avLst/>
                    </a:prstGeom>
                    <a:noFill/>
                    <a:ln>
                      <a:noFill/>
                    </a:ln>
                  </pic:spPr>
                </pic:pic>
              </a:graphicData>
            </a:graphic>
          </wp:inline>
        </w:drawing>
      </w:r>
    </w:p>
    <w:p w:rsidR="00C713EB" w:rsidRDefault="00C713EB" w:rsidP="001405C8">
      <w:pPr>
        <w:jc w:val="center"/>
        <w:rPr>
          <w:sz w:val="28"/>
          <w:szCs w:val="24"/>
          <w:lang w:val="uk-UA"/>
        </w:rPr>
      </w:pPr>
    </w:p>
    <w:p w:rsidR="00C713EB" w:rsidRDefault="00C713EB" w:rsidP="001405C8">
      <w:pPr>
        <w:jc w:val="center"/>
        <w:rPr>
          <w:sz w:val="28"/>
          <w:szCs w:val="24"/>
          <w:lang w:val="uk-UA"/>
        </w:rPr>
      </w:pPr>
    </w:p>
    <w:p w:rsidR="00C713EB" w:rsidRDefault="00C713EB" w:rsidP="001405C8">
      <w:pPr>
        <w:jc w:val="center"/>
        <w:rPr>
          <w:sz w:val="28"/>
          <w:szCs w:val="24"/>
          <w:lang w:val="uk-UA"/>
        </w:rPr>
      </w:pPr>
    </w:p>
    <w:p w:rsidR="00C713EB" w:rsidRDefault="00C713EB" w:rsidP="001405C8">
      <w:pPr>
        <w:jc w:val="center"/>
        <w:rPr>
          <w:sz w:val="28"/>
          <w:szCs w:val="24"/>
          <w:lang w:val="uk-UA"/>
        </w:rPr>
      </w:pPr>
      <w:r w:rsidRPr="00C713EB">
        <w:rPr>
          <w:noProof/>
          <w:sz w:val="28"/>
          <w:szCs w:val="24"/>
        </w:rPr>
        <w:lastRenderedPageBreak/>
        <w:drawing>
          <wp:inline distT="0" distB="0" distL="0" distR="0">
            <wp:extent cx="6476365" cy="8637259"/>
            <wp:effectExtent l="0" t="0" r="635" b="0"/>
            <wp:docPr id="4" name="Рисунок 4" descr="C:\Users\CatSh\Desktop\Алина\кафедра цивільного права\IMG_1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tSh\Desktop\Алина\кафедра цивільного права\IMG_136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6365" cy="8637259"/>
                    </a:xfrm>
                    <a:prstGeom prst="rect">
                      <a:avLst/>
                    </a:prstGeom>
                    <a:noFill/>
                    <a:ln>
                      <a:noFill/>
                    </a:ln>
                  </pic:spPr>
                </pic:pic>
              </a:graphicData>
            </a:graphic>
          </wp:inline>
        </w:drawing>
      </w:r>
    </w:p>
    <w:p w:rsidR="00C713EB" w:rsidRDefault="00C713EB" w:rsidP="001405C8">
      <w:pPr>
        <w:jc w:val="center"/>
        <w:rPr>
          <w:sz w:val="28"/>
          <w:szCs w:val="24"/>
          <w:lang w:val="uk-UA"/>
        </w:rPr>
      </w:pPr>
    </w:p>
    <w:p w:rsidR="00C713EB" w:rsidRDefault="00C713EB" w:rsidP="001405C8">
      <w:pPr>
        <w:jc w:val="center"/>
        <w:rPr>
          <w:sz w:val="28"/>
          <w:szCs w:val="24"/>
          <w:lang w:val="uk-UA"/>
        </w:rPr>
      </w:pPr>
    </w:p>
    <w:p w:rsidR="00C713EB" w:rsidRDefault="00C713EB" w:rsidP="001405C8">
      <w:pPr>
        <w:jc w:val="center"/>
        <w:rPr>
          <w:sz w:val="28"/>
          <w:szCs w:val="24"/>
          <w:lang w:val="uk-UA"/>
        </w:rPr>
      </w:pPr>
    </w:p>
    <w:p w:rsidR="00C713EB" w:rsidRPr="001603A2" w:rsidRDefault="00C713EB" w:rsidP="001405C8">
      <w:pPr>
        <w:jc w:val="center"/>
        <w:rPr>
          <w:sz w:val="28"/>
          <w:szCs w:val="24"/>
          <w:lang w:val="uk-UA"/>
        </w:rPr>
      </w:pPr>
      <w:r w:rsidRPr="00C713EB">
        <w:rPr>
          <w:noProof/>
          <w:sz w:val="28"/>
          <w:szCs w:val="24"/>
        </w:rPr>
        <w:lastRenderedPageBreak/>
        <w:drawing>
          <wp:inline distT="0" distB="0" distL="0" distR="0">
            <wp:extent cx="6476365" cy="8637259"/>
            <wp:effectExtent l="0" t="0" r="635" b="0"/>
            <wp:docPr id="5" name="Рисунок 5" descr="C:\Users\CatSh\Desktop\Алина\кафедра цивільного права\IMG_1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tSh\Desktop\Алина\кафедра цивільного права\IMG_136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6365" cy="8637259"/>
                    </a:xfrm>
                    <a:prstGeom prst="rect">
                      <a:avLst/>
                    </a:prstGeom>
                    <a:noFill/>
                    <a:ln>
                      <a:noFill/>
                    </a:ln>
                  </pic:spPr>
                </pic:pic>
              </a:graphicData>
            </a:graphic>
          </wp:inline>
        </w:drawing>
      </w:r>
    </w:p>
    <w:p w:rsidR="001405C8" w:rsidRPr="00C713EB" w:rsidRDefault="001405C8" w:rsidP="001405C8">
      <w:pPr>
        <w:spacing w:after="160" w:line="259" w:lineRule="auto"/>
        <w:jc w:val="left"/>
        <w:rPr>
          <w:sz w:val="28"/>
          <w:szCs w:val="24"/>
          <w:lang w:val="uk-UA"/>
        </w:rPr>
      </w:pPr>
      <w:r w:rsidRPr="001603A2">
        <w:rPr>
          <w:sz w:val="28"/>
          <w:szCs w:val="24"/>
          <w:lang w:val="uk-UA"/>
        </w:rPr>
        <w:br w:type="page"/>
      </w:r>
    </w:p>
    <w:p w:rsidR="001405C8" w:rsidRPr="001603A2" w:rsidRDefault="001405C8" w:rsidP="001405C8">
      <w:pPr>
        <w:spacing w:line="360" w:lineRule="auto"/>
        <w:jc w:val="center"/>
        <w:outlineLvl w:val="0"/>
        <w:rPr>
          <w:sz w:val="28"/>
          <w:szCs w:val="28"/>
          <w:lang w:val="uk-UA"/>
        </w:rPr>
      </w:pPr>
      <w:r w:rsidRPr="001603A2">
        <w:rPr>
          <w:sz w:val="28"/>
          <w:szCs w:val="28"/>
          <w:lang w:val="uk-UA"/>
        </w:rPr>
        <w:lastRenderedPageBreak/>
        <w:t>РЕФЕРАТ</w:t>
      </w:r>
    </w:p>
    <w:p w:rsidR="001405C8" w:rsidRPr="001603A2" w:rsidRDefault="001405C8" w:rsidP="001405C8">
      <w:pPr>
        <w:spacing w:line="360" w:lineRule="auto"/>
        <w:ind w:firstLine="709"/>
        <w:rPr>
          <w:sz w:val="28"/>
          <w:szCs w:val="28"/>
          <w:lang w:val="uk-UA"/>
        </w:rPr>
      </w:pPr>
    </w:p>
    <w:p w:rsidR="001405C8" w:rsidRPr="001603A2" w:rsidRDefault="001405C8" w:rsidP="001405C8">
      <w:pPr>
        <w:spacing w:line="360" w:lineRule="auto"/>
        <w:ind w:firstLine="709"/>
        <w:rPr>
          <w:sz w:val="28"/>
          <w:szCs w:val="28"/>
          <w:lang w:val="uk-UA"/>
        </w:rPr>
      </w:pPr>
    </w:p>
    <w:p w:rsidR="001405C8" w:rsidRPr="00FB2510" w:rsidRDefault="00FB2510" w:rsidP="00FB2510">
      <w:pPr>
        <w:spacing w:line="360" w:lineRule="auto"/>
        <w:ind w:firstLine="709"/>
        <w:contextualSpacing/>
        <w:rPr>
          <w:sz w:val="28"/>
          <w:szCs w:val="28"/>
          <w:lang w:val="uk-UA"/>
        </w:rPr>
      </w:pPr>
      <w:r w:rsidRPr="00FB2510">
        <w:rPr>
          <w:bCs/>
          <w:color w:val="000000"/>
          <w:sz w:val="28"/>
          <w:szCs w:val="28"/>
          <w:lang w:val="uk-UA"/>
        </w:rPr>
        <w:t xml:space="preserve">Литвиненко М.В. </w:t>
      </w:r>
      <w:r w:rsidRPr="00FB2510">
        <w:rPr>
          <w:sz w:val="28"/>
          <w:szCs w:val="28"/>
          <w:lang w:val="uk-UA"/>
        </w:rPr>
        <w:t xml:space="preserve">Охорона та реалізація права на охорону здоров`я за законодавством України. </w:t>
      </w:r>
      <w:r w:rsidR="001405C8" w:rsidRPr="00FB2510">
        <w:rPr>
          <w:sz w:val="28"/>
          <w:szCs w:val="28"/>
          <w:lang w:val="uk-UA"/>
        </w:rPr>
        <w:t>Запоріжжя, 201</w:t>
      </w:r>
      <w:r w:rsidR="00104922" w:rsidRPr="00FB2510">
        <w:rPr>
          <w:sz w:val="28"/>
          <w:szCs w:val="28"/>
          <w:lang w:val="uk-UA"/>
        </w:rPr>
        <w:t>9</w:t>
      </w:r>
      <w:r w:rsidR="001405C8" w:rsidRPr="00FB2510">
        <w:rPr>
          <w:sz w:val="28"/>
          <w:szCs w:val="28"/>
          <w:lang w:val="uk-UA"/>
        </w:rPr>
        <w:t xml:space="preserve">. </w:t>
      </w:r>
      <w:r w:rsidR="001405C8" w:rsidRPr="00FB2510">
        <w:rPr>
          <w:sz w:val="28"/>
          <w:szCs w:val="28"/>
          <w:highlight w:val="yellow"/>
          <w:lang w:val="uk-UA"/>
        </w:rPr>
        <w:t>11</w:t>
      </w:r>
      <w:r w:rsidR="001405C8" w:rsidRPr="00FB2510">
        <w:rPr>
          <w:sz w:val="28"/>
          <w:szCs w:val="28"/>
          <w:highlight w:val="yellow"/>
        </w:rPr>
        <w:t>4</w:t>
      </w:r>
      <w:bookmarkStart w:id="0" w:name="_GoBack"/>
      <w:bookmarkEnd w:id="0"/>
      <w:r w:rsidR="001405C8" w:rsidRPr="00FB2510">
        <w:rPr>
          <w:sz w:val="28"/>
          <w:szCs w:val="28"/>
          <w:highlight w:val="yellow"/>
          <w:lang w:val="uk-UA"/>
        </w:rPr>
        <w:t xml:space="preserve"> с.</w:t>
      </w:r>
    </w:p>
    <w:p w:rsidR="001405C8" w:rsidRPr="001603A2" w:rsidRDefault="001405C8" w:rsidP="00FB2510">
      <w:pPr>
        <w:spacing w:line="360" w:lineRule="auto"/>
        <w:ind w:firstLine="709"/>
        <w:contextualSpacing/>
        <w:rPr>
          <w:sz w:val="28"/>
          <w:lang w:val="uk-UA"/>
        </w:rPr>
      </w:pPr>
      <w:r w:rsidRPr="00C713EB">
        <w:rPr>
          <w:sz w:val="28"/>
          <w:szCs w:val="28"/>
          <w:highlight w:val="yellow"/>
          <w:shd w:val="clear" w:color="auto" w:fill="FFFFFF" w:themeFill="background1"/>
          <w:lang w:val="uk-UA"/>
        </w:rPr>
        <w:t>Кваліфікаційна робота складається зі 11</w:t>
      </w:r>
      <w:r w:rsidRPr="00C713EB">
        <w:rPr>
          <w:sz w:val="28"/>
          <w:szCs w:val="28"/>
          <w:highlight w:val="yellow"/>
          <w:shd w:val="clear" w:color="auto" w:fill="FFFFFF" w:themeFill="background1"/>
        </w:rPr>
        <w:t>4</w:t>
      </w:r>
      <w:r w:rsidRPr="00C713EB">
        <w:rPr>
          <w:sz w:val="28"/>
          <w:szCs w:val="28"/>
          <w:highlight w:val="yellow"/>
          <w:shd w:val="clear" w:color="auto" w:fill="FFFFFF" w:themeFill="background1"/>
          <w:lang w:val="uk-UA"/>
        </w:rPr>
        <w:t xml:space="preserve"> сторінок, містить </w:t>
      </w:r>
      <w:r w:rsidRPr="00C713EB">
        <w:rPr>
          <w:sz w:val="28"/>
          <w:szCs w:val="28"/>
          <w:highlight w:val="yellow"/>
          <w:shd w:val="clear" w:color="auto" w:fill="FFFFFF" w:themeFill="background1"/>
        </w:rPr>
        <w:t>81</w:t>
      </w:r>
      <w:r w:rsidRPr="00C713EB">
        <w:rPr>
          <w:sz w:val="28"/>
          <w:szCs w:val="28"/>
          <w:highlight w:val="yellow"/>
          <w:shd w:val="clear" w:color="auto" w:fill="FFFFFF" w:themeFill="background1"/>
          <w:lang w:val="uk-UA"/>
        </w:rPr>
        <w:t xml:space="preserve"> джерело використаної</w:t>
      </w:r>
      <w:r w:rsidRPr="00C713EB">
        <w:rPr>
          <w:sz w:val="28"/>
          <w:highlight w:val="yellow"/>
          <w:shd w:val="clear" w:color="auto" w:fill="FFFFFF" w:themeFill="background1"/>
          <w:lang w:val="uk-UA"/>
        </w:rPr>
        <w:t xml:space="preserve"> інформації.</w:t>
      </w:r>
    </w:p>
    <w:p w:rsidR="00FB2510" w:rsidRDefault="001405C8" w:rsidP="00FB2510">
      <w:pPr>
        <w:pStyle w:val="aa"/>
        <w:contextualSpacing/>
        <w:rPr>
          <w:color w:val="000000"/>
        </w:rPr>
      </w:pPr>
      <w:r w:rsidRPr="00FB2510">
        <w:t xml:space="preserve">Актуальність теми </w:t>
      </w:r>
      <w:r w:rsidR="00FB2510" w:rsidRPr="00FB2510">
        <w:t>зумовлена важливістю для життя та якості життя здоров’я людини. Саме тому ст. 3 Конституції визнано, що л</w:t>
      </w:r>
      <w:r w:rsidR="00FB2510" w:rsidRPr="00FB2510">
        <w:rPr>
          <w:color w:val="000000"/>
          <w:shd w:val="clear" w:color="auto" w:fill="FFFFFF"/>
        </w:rPr>
        <w:t xml:space="preserve">юдина, її життя і здоров'я, честь і гідність, недоторканність і безпека визнаються в Україні найвищою соціальною цінністю, а ст. 49 Конституції закріпила право кожного </w:t>
      </w:r>
      <w:r w:rsidR="00FB2510" w:rsidRPr="00FB2510">
        <w:rPr>
          <w:color w:val="000000"/>
        </w:rPr>
        <w:t xml:space="preserve">на охорону здоров'я, медичну допомогу та медичне страхування. Дежавою прийнято обов’язок </w:t>
      </w:r>
      <w:bookmarkStart w:id="1" w:name="n4325"/>
      <w:bookmarkStart w:id="2" w:name="n4326"/>
      <w:bookmarkEnd w:id="1"/>
      <w:bookmarkEnd w:id="2"/>
      <w:r w:rsidR="00FB2510" w:rsidRPr="00FB2510">
        <w:rPr>
          <w:color w:val="000000"/>
        </w:rPr>
        <w:t>створення умов для ефективного і доступного для всіх громадян медичного обслуговування та безоплатне надання медичної допомоги у державних та комунальних закладах охорони здоров'я. Забезпечення права на охорону здоров’я здійснюєтсья шляхом державного фінансуванням відповідних соціально-економічних, медико-санітарних і оздоровчо-профілактичних програм.</w:t>
      </w:r>
    </w:p>
    <w:p w:rsidR="00521458" w:rsidRDefault="00FB2510" w:rsidP="00FB2510">
      <w:pPr>
        <w:pStyle w:val="aa"/>
        <w:contextualSpacing/>
        <w:rPr>
          <w:color w:val="000000"/>
        </w:rPr>
      </w:pPr>
      <w:r>
        <w:rPr>
          <w:color w:val="000000"/>
        </w:rPr>
        <w:t>На превеликий жаль</w:t>
      </w:r>
      <w:r w:rsidR="00C25E57">
        <w:rPr>
          <w:color w:val="000000"/>
        </w:rPr>
        <w:t>,</w:t>
      </w:r>
      <w:r>
        <w:rPr>
          <w:color w:val="000000"/>
        </w:rPr>
        <w:t xml:space="preserve"> </w:t>
      </w:r>
      <w:r w:rsidR="00C25E57">
        <w:rPr>
          <w:color w:val="000000"/>
        </w:rPr>
        <w:t>стан забезпечення права людини на охорону здоров’я не відповідає потребам людей. Це зумовлене кількома причинами: відсутністю належного рівня фінансування діяльності медичних закладів та закупівлі необхідних ліків, станом підготовки та забезпечення фаховості медичних працівників, недостатністю медичного обладнання та ін. Організаційне вирішення цих питань шляхом проведення медичної реформи, запровадження системи медичного  страхування та багато іншого пов’язане з загальним станом економіки країни та рівнем правового забезпечення</w:t>
      </w:r>
      <w:r w:rsidR="00521458">
        <w:rPr>
          <w:color w:val="000000"/>
        </w:rPr>
        <w:t xml:space="preserve"> цих реформ та права людини на охорону здоров’я</w:t>
      </w:r>
      <w:r w:rsidR="00C25E57">
        <w:rPr>
          <w:color w:val="000000"/>
        </w:rPr>
        <w:t>.</w:t>
      </w:r>
    </w:p>
    <w:p w:rsidR="00521458" w:rsidRDefault="00521458" w:rsidP="00521458">
      <w:pPr>
        <w:widowControl w:val="0"/>
        <w:spacing w:line="360" w:lineRule="auto"/>
        <w:ind w:firstLine="708"/>
        <w:rPr>
          <w:sz w:val="28"/>
          <w:lang w:val="uk-UA"/>
        </w:rPr>
      </w:pPr>
      <w:r>
        <w:rPr>
          <w:sz w:val="28"/>
          <w:lang w:val="uk-UA"/>
        </w:rPr>
        <w:t>Метою кваліфікаційної</w:t>
      </w:r>
      <w:r w:rsidRPr="007622B6">
        <w:rPr>
          <w:sz w:val="28"/>
          <w:lang w:val="uk-UA"/>
        </w:rPr>
        <w:t xml:space="preserve"> роботи є </w:t>
      </w:r>
      <w:r>
        <w:rPr>
          <w:sz w:val="28"/>
          <w:lang w:val="uk-UA"/>
        </w:rPr>
        <w:t>встановлення змісту права людини на охорону здоров’я, особливостей його охорони, здійснення та правового забезпечення, стану забезпечення права в сучасних умовах</w:t>
      </w:r>
      <w:r w:rsidRPr="007622B6">
        <w:rPr>
          <w:sz w:val="28"/>
          <w:lang w:val="uk-UA"/>
        </w:rPr>
        <w:t xml:space="preserve">, розробці рекомендацій та пропозицій до чинного законодавства з питань </w:t>
      </w:r>
      <w:r>
        <w:rPr>
          <w:sz w:val="28"/>
          <w:lang w:val="uk-UA"/>
        </w:rPr>
        <w:t>забезпечення здійснення права людини на охорону здоров’я.</w:t>
      </w:r>
    </w:p>
    <w:p w:rsidR="00521458" w:rsidRPr="00715A9F" w:rsidRDefault="00521458" w:rsidP="00521458">
      <w:pPr>
        <w:widowControl w:val="0"/>
        <w:spacing w:line="360" w:lineRule="auto"/>
        <w:ind w:firstLine="709"/>
        <w:rPr>
          <w:sz w:val="28"/>
          <w:lang w:val="uk-UA"/>
        </w:rPr>
      </w:pPr>
      <w:r w:rsidRPr="00715A9F">
        <w:rPr>
          <w:sz w:val="28"/>
          <w:lang w:val="uk-UA"/>
        </w:rPr>
        <w:lastRenderedPageBreak/>
        <w:t xml:space="preserve">Об’єктом дослідження даної </w:t>
      </w:r>
      <w:r>
        <w:rPr>
          <w:sz w:val="28"/>
          <w:lang w:val="uk-UA"/>
        </w:rPr>
        <w:t xml:space="preserve">кваліфікаційної </w:t>
      </w:r>
      <w:r w:rsidRPr="00715A9F">
        <w:rPr>
          <w:sz w:val="28"/>
          <w:lang w:val="uk-UA"/>
        </w:rPr>
        <w:t xml:space="preserve">роботи є суспільні відносини в сфері </w:t>
      </w:r>
      <w:r>
        <w:rPr>
          <w:sz w:val="28"/>
          <w:lang w:val="uk-UA"/>
        </w:rPr>
        <w:t>о</w:t>
      </w:r>
      <w:r w:rsidRPr="00FB2510">
        <w:rPr>
          <w:sz w:val="28"/>
          <w:szCs w:val="28"/>
          <w:lang w:val="uk-UA"/>
        </w:rPr>
        <w:t>хорона та реалізація права на охорону здоров`я за законодавством України</w:t>
      </w:r>
      <w:r w:rsidRPr="00715A9F">
        <w:rPr>
          <w:sz w:val="28"/>
          <w:lang w:val="uk-UA"/>
        </w:rPr>
        <w:t>.</w:t>
      </w:r>
    </w:p>
    <w:p w:rsidR="00521458" w:rsidRDefault="00521458" w:rsidP="00521458">
      <w:pPr>
        <w:widowControl w:val="0"/>
        <w:spacing w:line="360" w:lineRule="auto"/>
        <w:ind w:firstLine="709"/>
        <w:rPr>
          <w:sz w:val="28"/>
          <w:szCs w:val="28"/>
          <w:lang w:val="uk-UA"/>
        </w:rPr>
      </w:pPr>
      <w:r w:rsidRPr="00715A9F">
        <w:rPr>
          <w:sz w:val="28"/>
          <w:lang w:val="uk-UA"/>
        </w:rPr>
        <w:t xml:space="preserve">Предметом дослідження є </w:t>
      </w:r>
      <w:r>
        <w:rPr>
          <w:sz w:val="28"/>
          <w:lang w:val="uk-UA"/>
        </w:rPr>
        <w:t>особливості о</w:t>
      </w:r>
      <w:r w:rsidRPr="00FB2510">
        <w:rPr>
          <w:sz w:val="28"/>
          <w:szCs w:val="28"/>
          <w:lang w:val="uk-UA"/>
        </w:rPr>
        <w:t>хорон</w:t>
      </w:r>
      <w:r>
        <w:rPr>
          <w:sz w:val="28"/>
          <w:szCs w:val="28"/>
          <w:lang w:val="uk-UA"/>
        </w:rPr>
        <w:t>и</w:t>
      </w:r>
      <w:r w:rsidRPr="00FB2510">
        <w:rPr>
          <w:sz w:val="28"/>
          <w:szCs w:val="28"/>
          <w:lang w:val="uk-UA"/>
        </w:rPr>
        <w:t xml:space="preserve"> та </w:t>
      </w:r>
      <w:r>
        <w:rPr>
          <w:sz w:val="28"/>
          <w:szCs w:val="28"/>
          <w:lang w:val="uk-UA"/>
        </w:rPr>
        <w:t xml:space="preserve">здійснення </w:t>
      </w:r>
      <w:r w:rsidRPr="00FB2510">
        <w:rPr>
          <w:sz w:val="28"/>
          <w:szCs w:val="28"/>
          <w:lang w:val="uk-UA"/>
        </w:rPr>
        <w:t>права на охорону здоров`я за законодавством України</w:t>
      </w:r>
      <w:r>
        <w:rPr>
          <w:sz w:val="28"/>
          <w:szCs w:val="28"/>
          <w:lang w:val="uk-UA"/>
        </w:rPr>
        <w:t>.</w:t>
      </w:r>
    </w:p>
    <w:p w:rsidR="00521458" w:rsidRPr="00715A9F" w:rsidRDefault="00521458" w:rsidP="00521458">
      <w:pPr>
        <w:widowControl w:val="0"/>
        <w:spacing w:line="360" w:lineRule="auto"/>
        <w:ind w:firstLine="709"/>
        <w:rPr>
          <w:sz w:val="28"/>
          <w:szCs w:val="28"/>
          <w:lang w:val="uk-UA"/>
        </w:rPr>
      </w:pPr>
      <w:r>
        <w:rPr>
          <w:sz w:val="28"/>
          <w:lang w:val="uk-UA"/>
        </w:rPr>
        <w:t xml:space="preserve"> </w:t>
      </w:r>
      <w:r w:rsidRPr="00715A9F">
        <w:rPr>
          <w:bCs/>
          <w:sz w:val="28"/>
          <w:szCs w:val="28"/>
          <w:lang w:val="uk-UA"/>
        </w:rPr>
        <w:t>Методологічну</w:t>
      </w:r>
      <w:r>
        <w:rPr>
          <w:bCs/>
          <w:sz w:val="28"/>
          <w:szCs w:val="28"/>
          <w:lang w:val="uk-UA"/>
        </w:rPr>
        <w:t xml:space="preserve"> </w:t>
      </w:r>
      <w:r w:rsidRPr="00715A9F">
        <w:rPr>
          <w:sz w:val="28"/>
          <w:szCs w:val="28"/>
          <w:lang w:val="uk-UA"/>
        </w:rPr>
        <w:t xml:space="preserve">основу роботи складають сукупність філософсько-світоглядних, загальнонаукових принципів і підходів та спеціально-наукових методів пізнання конституційно-правових явищ, використання яких дало змогу отримати науково-обґрунтовані результати. Для проведення дослідження застосовані такі загальнонаукові методи як: </w:t>
      </w:r>
      <w:r>
        <w:rPr>
          <w:sz w:val="28"/>
          <w:szCs w:val="28"/>
          <w:lang w:val="uk-UA"/>
        </w:rPr>
        <w:t xml:space="preserve">історико-правовий, матеріалістичної діалектики,  порівняльний, </w:t>
      </w:r>
      <w:r w:rsidRPr="00715A9F">
        <w:rPr>
          <w:sz w:val="28"/>
          <w:szCs w:val="28"/>
          <w:lang w:val="uk-UA"/>
        </w:rPr>
        <w:t>аналіз</w:t>
      </w:r>
      <w:r>
        <w:rPr>
          <w:sz w:val="28"/>
          <w:szCs w:val="28"/>
          <w:lang w:val="uk-UA"/>
        </w:rPr>
        <w:t>у</w:t>
      </w:r>
      <w:r w:rsidRPr="00715A9F">
        <w:rPr>
          <w:sz w:val="28"/>
          <w:szCs w:val="28"/>
          <w:lang w:val="uk-UA"/>
        </w:rPr>
        <w:t xml:space="preserve"> і синтез</w:t>
      </w:r>
      <w:r>
        <w:rPr>
          <w:sz w:val="28"/>
          <w:szCs w:val="28"/>
          <w:lang w:val="uk-UA"/>
        </w:rPr>
        <w:t>у, прогностичний</w:t>
      </w:r>
      <w:r w:rsidRPr="00715A9F">
        <w:rPr>
          <w:sz w:val="28"/>
          <w:szCs w:val="28"/>
          <w:lang w:val="uk-UA"/>
        </w:rPr>
        <w:t>.</w:t>
      </w:r>
    </w:p>
    <w:p w:rsidR="00521458" w:rsidRPr="007622B6" w:rsidRDefault="00521458" w:rsidP="00521458">
      <w:pPr>
        <w:widowControl w:val="0"/>
        <w:spacing w:line="360" w:lineRule="auto"/>
        <w:ind w:firstLine="709"/>
        <w:rPr>
          <w:sz w:val="28"/>
          <w:lang w:val="uk-UA"/>
        </w:rPr>
      </w:pPr>
      <w:r>
        <w:rPr>
          <w:sz w:val="28"/>
          <w:lang w:val="uk-UA"/>
        </w:rPr>
        <w:t xml:space="preserve">Застосування цих методів зумовлює комплексність дослідження з урахуванням чинників, які визначають чи впливають на охорону та здійснення права людини на охорону здоров’я в динаміці, з урахуванням історичних чинників. </w:t>
      </w:r>
    </w:p>
    <w:p w:rsidR="00521458" w:rsidRPr="007622B6" w:rsidRDefault="00521458" w:rsidP="00521458">
      <w:pPr>
        <w:spacing w:line="360" w:lineRule="auto"/>
        <w:ind w:firstLine="709"/>
        <w:rPr>
          <w:sz w:val="28"/>
          <w:lang w:val="uk-UA"/>
        </w:rPr>
      </w:pPr>
      <w:r>
        <w:rPr>
          <w:caps/>
          <w:sz w:val="28"/>
          <w:lang w:val="uk-UA"/>
        </w:rPr>
        <w:t xml:space="preserve">Здоров’я, охорона здоров’я, здійснення права на охорону здоров’я, </w:t>
      </w:r>
      <w:r w:rsidR="00BB6571">
        <w:rPr>
          <w:caps/>
          <w:sz w:val="28"/>
          <w:lang w:val="uk-UA"/>
        </w:rPr>
        <w:t>медична реформа, медичне страхування, медичне втручання, медична допомога</w:t>
      </w:r>
      <w:r w:rsidRPr="007622B6">
        <w:rPr>
          <w:sz w:val="28"/>
          <w:lang w:val="uk-UA"/>
        </w:rPr>
        <w:t>.</w:t>
      </w:r>
    </w:p>
    <w:p w:rsidR="001405C8" w:rsidRPr="001603A2" w:rsidRDefault="00C25E57" w:rsidP="00BB6571">
      <w:pPr>
        <w:pStyle w:val="aa"/>
        <w:contextualSpacing/>
      </w:pPr>
      <w:r>
        <w:rPr>
          <w:color w:val="000000"/>
        </w:rPr>
        <w:t xml:space="preserve"> </w:t>
      </w:r>
    </w:p>
    <w:p w:rsidR="001405C8" w:rsidRPr="001603A2" w:rsidRDefault="001405C8" w:rsidP="001405C8">
      <w:pPr>
        <w:spacing w:after="200" w:line="276" w:lineRule="auto"/>
        <w:jc w:val="left"/>
        <w:rPr>
          <w:sz w:val="28"/>
          <w:szCs w:val="28"/>
          <w:lang w:val="uk-UA"/>
        </w:rPr>
      </w:pPr>
      <w:r w:rsidRPr="001603A2">
        <w:rPr>
          <w:sz w:val="28"/>
          <w:szCs w:val="28"/>
          <w:lang w:val="uk-UA"/>
        </w:rPr>
        <w:br w:type="page"/>
      </w:r>
    </w:p>
    <w:p w:rsidR="001405C8" w:rsidRPr="001603A2" w:rsidRDefault="001405C8" w:rsidP="001405C8">
      <w:pPr>
        <w:spacing w:line="360" w:lineRule="auto"/>
        <w:ind w:firstLine="709"/>
        <w:jc w:val="center"/>
        <w:rPr>
          <w:sz w:val="28"/>
          <w:szCs w:val="28"/>
          <w:lang w:val="uk-UA"/>
        </w:rPr>
      </w:pPr>
      <w:r w:rsidRPr="001603A2">
        <w:rPr>
          <w:sz w:val="28"/>
          <w:szCs w:val="28"/>
          <w:lang w:val="uk-UA"/>
        </w:rPr>
        <w:lastRenderedPageBreak/>
        <w:t>SUMMARY</w:t>
      </w:r>
    </w:p>
    <w:p w:rsidR="001405C8" w:rsidRPr="001603A2" w:rsidRDefault="001405C8" w:rsidP="001405C8">
      <w:pPr>
        <w:spacing w:line="360" w:lineRule="auto"/>
        <w:ind w:firstLine="709"/>
        <w:rPr>
          <w:sz w:val="28"/>
          <w:szCs w:val="28"/>
          <w:lang w:val="en-US"/>
        </w:rPr>
      </w:pPr>
    </w:p>
    <w:p w:rsidR="00A55B75" w:rsidRPr="00BB6571" w:rsidRDefault="00BB6571" w:rsidP="00BB6571">
      <w:pPr>
        <w:spacing w:line="360" w:lineRule="auto"/>
        <w:ind w:firstLine="709"/>
        <w:contextualSpacing/>
        <w:rPr>
          <w:sz w:val="28"/>
          <w:szCs w:val="28"/>
          <w:lang w:val="uk-UA"/>
        </w:rPr>
      </w:pPr>
      <w:r w:rsidRPr="00BB6571">
        <w:rPr>
          <w:sz w:val="28"/>
          <w:szCs w:val="28"/>
          <w:lang w:val="uk-UA"/>
        </w:rPr>
        <w:t xml:space="preserve">Litvinenko </w:t>
      </w:r>
      <w:r w:rsidRPr="00BB6571">
        <w:rPr>
          <w:sz w:val="28"/>
          <w:szCs w:val="28"/>
          <w:lang w:val="en-US"/>
        </w:rPr>
        <w:t xml:space="preserve">M.V. </w:t>
      </w:r>
      <w:r w:rsidRPr="00BB6571">
        <w:rPr>
          <w:sz w:val="28"/>
          <w:szCs w:val="28"/>
          <w:lang w:val="uk-UA"/>
        </w:rPr>
        <w:t>Protection and Realization of the Right to Health Protection under the Legislation of Ukraine</w:t>
      </w:r>
      <w:r w:rsidR="00A55B75" w:rsidRPr="00BB6571">
        <w:rPr>
          <w:sz w:val="28"/>
          <w:szCs w:val="28"/>
          <w:lang w:val="uk-UA"/>
        </w:rPr>
        <w:t>. Zaporizhzhia, 2019. 114 p.</w:t>
      </w:r>
    </w:p>
    <w:p w:rsidR="00BB6571" w:rsidRPr="00BB6571" w:rsidRDefault="00BB6571" w:rsidP="00BB6571">
      <w:pPr>
        <w:spacing w:line="360" w:lineRule="auto"/>
        <w:ind w:firstLine="709"/>
        <w:contextualSpacing/>
        <w:rPr>
          <w:sz w:val="28"/>
          <w:szCs w:val="28"/>
          <w:lang w:val="uk-UA"/>
        </w:rPr>
      </w:pPr>
      <w:r w:rsidRPr="00BB6571">
        <w:rPr>
          <w:sz w:val="28"/>
          <w:szCs w:val="28"/>
          <w:lang w:val="uk-UA"/>
        </w:rPr>
        <w:t>The qualification work consists of 114 pages, contains 81 sources of information used.</w:t>
      </w:r>
    </w:p>
    <w:p w:rsidR="00BB6571" w:rsidRPr="00BB6571" w:rsidRDefault="00BB6571" w:rsidP="00BB6571">
      <w:pPr>
        <w:spacing w:line="360" w:lineRule="auto"/>
        <w:ind w:firstLine="709"/>
        <w:contextualSpacing/>
        <w:rPr>
          <w:sz w:val="28"/>
          <w:szCs w:val="28"/>
          <w:lang w:val="uk-UA"/>
        </w:rPr>
      </w:pPr>
      <w:r w:rsidRPr="00BB6571">
        <w:rPr>
          <w:sz w:val="28"/>
          <w:szCs w:val="28"/>
          <w:lang w:val="uk-UA"/>
        </w:rPr>
        <w:t>The relevance of the topic is due to the importance for life and quality of life of human health. That is why Art. 3 of the Constitution recognizes that a person, his life and health, honor and dignity, integrity and security are recognized in Ukraine as the highest social value, and Art. 49 of the Constitution enshrined everyone's right to health, medical care and health insurance. Dejawa has an obligation to create conditions for effective and accessible health care for all citizens and to provide free medical care in state and communal healthcare facilities. The protection of the right to health care is realized through the state funding of the relevant socio-economic, health and health programs.</w:t>
      </w:r>
    </w:p>
    <w:p w:rsidR="00BB6571" w:rsidRPr="00BB6571" w:rsidRDefault="00BB6571" w:rsidP="00BB6571">
      <w:pPr>
        <w:spacing w:line="360" w:lineRule="auto"/>
        <w:ind w:firstLine="709"/>
        <w:contextualSpacing/>
        <w:rPr>
          <w:sz w:val="28"/>
          <w:szCs w:val="28"/>
          <w:lang w:val="uk-UA"/>
        </w:rPr>
      </w:pPr>
      <w:r w:rsidRPr="00BB6571">
        <w:rPr>
          <w:sz w:val="28"/>
          <w:szCs w:val="28"/>
          <w:lang w:val="uk-UA"/>
        </w:rPr>
        <w:t>Unfortunately, the state of human rights protection for health care does not meet the needs of people. This is due to several reasons: the lack of adequate level of financing of the activities of medical institutions and the purchase of necessary medicines, the state of training and professionalism of medical workers, the lack of medical equipment, etc. The organizational solution to these issues through health care reform, the introduction of the health insurance system and more is related to the general state of the country's economy and the level of legal support for these reforms and the human right to health.</w:t>
      </w:r>
    </w:p>
    <w:p w:rsidR="00BB6571" w:rsidRPr="00BB6571" w:rsidRDefault="00BB6571" w:rsidP="00BB6571">
      <w:pPr>
        <w:spacing w:line="360" w:lineRule="auto"/>
        <w:ind w:firstLine="709"/>
        <w:contextualSpacing/>
        <w:rPr>
          <w:sz w:val="28"/>
          <w:szCs w:val="28"/>
          <w:lang w:val="uk-UA"/>
        </w:rPr>
      </w:pPr>
      <w:r w:rsidRPr="00BB6571">
        <w:rPr>
          <w:sz w:val="28"/>
          <w:szCs w:val="28"/>
          <w:lang w:val="uk-UA"/>
        </w:rPr>
        <w:t>The purpose of the qualification work is to determine the content of the human right to health care, the features of its protection, implementation and legal support, the state of law in modern conditions, to develop recommendations and proposals for the current legislation on the implementation of human rights to health care.</w:t>
      </w:r>
    </w:p>
    <w:p w:rsidR="00BB6571" w:rsidRPr="00BB6571" w:rsidRDefault="00BB6571" w:rsidP="00BB6571">
      <w:pPr>
        <w:spacing w:line="360" w:lineRule="auto"/>
        <w:ind w:firstLine="709"/>
        <w:contextualSpacing/>
        <w:rPr>
          <w:sz w:val="28"/>
          <w:szCs w:val="28"/>
          <w:lang w:val="uk-UA"/>
        </w:rPr>
      </w:pPr>
      <w:r w:rsidRPr="00BB6571">
        <w:rPr>
          <w:sz w:val="28"/>
          <w:szCs w:val="28"/>
          <w:lang w:val="uk-UA"/>
        </w:rPr>
        <w:t>The subject of research of this qualification work is public relations in the field of health care and realization of the right to health care according to the legislation of Ukraine.</w:t>
      </w:r>
    </w:p>
    <w:p w:rsidR="00BB6571" w:rsidRPr="00BB6571" w:rsidRDefault="00BB6571" w:rsidP="00BB6571">
      <w:pPr>
        <w:spacing w:line="360" w:lineRule="auto"/>
        <w:ind w:firstLine="709"/>
        <w:contextualSpacing/>
        <w:rPr>
          <w:sz w:val="28"/>
          <w:szCs w:val="28"/>
          <w:lang w:val="uk-UA"/>
        </w:rPr>
      </w:pPr>
      <w:r w:rsidRPr="00BB6571">
        <w:rPr>
          <w:sz w:val="28"/>
          <w:szCs w:val="28"/>
          <w:lang w:val="uk-UA"/>
        </w:rPr>
        <w:t>The subject of research is the features of protection and exercise of the right to health care under the legislation of Ukraine.</w:t>
      </w:r>
    </w:p>
    <w:p w:rsidR="00BB6571" w:rsidRPr="00BB6571" w:rsidRDefault="00BB6571" w:rsidP="00BB6571">
      <w:pPr>
        <w:spacing w:line="360" w:lineRule="auto"/>
        <w:ind w:firstLine="709"/>
        <w:contextualSpacing/>
        <w:rPr>
          <w:sz w:val="28"/>
          <w:szCs w:val="28"/>
          <w:lang w:val="uk-UA"/>
        </w:rPr>
      </w:pPr>
      <w:r w:rsidRPr="00BB6571">
        <w:rPr>
          <w:sz w:val="28"/>
          <w:szCs w:val="28"/>
          <w:lang w:val="uk-UA"/>
        </w:rPr>
        <w:lastRenderedPageBreak/>
        <w:t> The methodological basis of the work is a set of philosophical-philosophical, general scientific principles and approaches and specially-scientific methods of knowledge of constitutional-legal phenomena, the use of which has allowed to obtain scientifically-based results. For carrying out research such general scientific methods as: historical-legal, materialistic dialectics, comparative, analysis and synthesis, prognostic are applied.</w:t>
      </w:r>
    </w:p>
    <w:p w:rsidR="00BB6571" w:rsidRPr="00BB6571" w:rsidRDefault="00BB6571" w:rsidP="00BB6571">
      <w:pPr>
        <w:spacing w:line="360" w:lineRule="auto"/>
        <w:ind w:firstLine="709"/>
        <w:contextualSpacing/>
        <w:rPr>
          <w:sz w:val="28"/>
          <w:szCs w:val="28"/>
          <w:lang w:val="uk-UA"/>
        </w:rPr>
      </w:pPr>
      <w:r w:rsidRPr="00BB6571">
        <w:rPr>
          <w:sz w:val="28"/>
          <w:szCs w:val="28"/>
          <w:lang w:val="uk-UA"/>
        </w:rPr>
        <w:t>The application of these methods determines the complexity of the study, taking into account the factors that determine or influence the dynamics and dynamics of human rights in healthcare, taking into account historical factors.</w:t>
      </w:r>
    </w:p>
    <w:p w:rsidR="001405C8" w:rsidRPr="001603A2" w:rsidRDefault="00BB6571" w:rsidP="00BB6571">
      <w:pPr>
        <w:spacing w:line="360" w:lineRule="auto"/>
        <w:contextualSpacing/>
        <w:jc w:val="center"/>
        <w:rPr>
          <w:sz w:val="28"/>
          <w:szCs w:val="28"/>
          <w:lang w:val="uk-UA"/>
        </w:rPr>
      </w:pPr>
      <w:r w:rsidRPr="00BB6571">
        <w:rPr>
          <w:sz w:val="28"/>
          <w:szCs w:val="28"/>
          <w:lang w:val="uk-UA"/>
        </w:rPr>
        <w:t>HEALTH, HEALTH, EXERCISE OF HEALTH RIGHTS, MEDICAL REFORM, MEDICAL INSURANCE, MEDICAL INTERVENTION, MEDICAL ASSISTANCE.</w:t>
      </w:r>
      <w:r w:rsidR="00A55B75">
        <w:rPr>
          <w:sz w:val="28"/>
          <w:szCs w:val="28"/>
          <w:lang w:val="uk-UA"/>
        </w:rPr>
        <w:br w:type="page"/>
      </w:r>
      <w:r w:rsidR="001405C8" w:rsidRPr="001603A2">
        <w:rPr>
          <w:sz w:val="28"/>
          <w:szCs w:val="28"/>
          <w:lang w:val="uk-UA"/>
        </w:rPr>
        <w:lastRenderedPageBreak/>
        <w:t>ЗМІСТ</w:t>
      </w:r>
    </w:p>
    <w:p w:rsidR="001405C8" w:rsidRPr="001603A2" w:rsidRDefault="001405C8" w:rsidP="001405C8">
      <w:pPr>
        <w:spacing w:line="360" w:lineRule="auto"/>
        <w:jc w:val="left"/>
        <w:outlineLvl w:val="0"/>
        <w:rPr>
          <w:sz w:val="28"/>
          <w:szCs w:val="28"/>
          <w:lang w:val="uk-UA"/>
        </w:rPr>
      </w:pPr>
    </w:p>
    <w:p w:rsidR="001405C8" w:rsidRPr="001603A2" w:rsidRDefault="001405C8" w:rsidP="001405C8">
      <w:pPr>
        <w:spacing w:line="360" w:lineRule="auto"/>
        <w:jc w:val="left"/>
        <w:outlineLvl w:val="0"/>
        <w:rPr>
          <w:sz w:val="28"/>
          <w:szCs w:val="28"/>
          <w:lang w:val="uk-UA"/>
        </w:rPr>
      </w:pPr>
    </w:p>
    <w:p w:rsidR="001405C8" w:rsidRPr="001603A2" w:rsidRDefault="001405C8" w:rsidP="001405C8">
      <w:pPr>
        <w:spacing w:line="360" w:lineRule="auto"/>
        <w:jc w:val="left"/>
        <w:outlineLvl w:val="0"/>
        <w:rPr>
          <w:sz w:val="28"/>
          <w:szCs w:val="28"/>
          <w:lang w:val="uk-UA"/>
        </w:rPr>
      </w:pPr>
      <w:r w:rsidRPr="001603A2">
        <w:rPr>
          <w:sz w:val="28"/>
          <w:szCs w:val="28"/>
          <w:lang w:val="uk-UA"/>
        </w:rPr>
        <w:t>ПЕРЕЛІК УМОВНИХ СКОРОЧЕНЬ………….....…...............................................</w:t>
      </w:r>
      <w:r>
        <w:rPr>
          <w:sz w:val="28"/>
          <w:szCs w:val="28"/>
          <w:lang w:val="uk-UA"/>
        </w:rPr>
        <w:t>........9</w:t>
      </w:r>
    </w:p>
    <w:p w:rsidR="001405C8" w:rsidRPr="00A552E1" w:rsidRDefault="001405C8" w:rsidP="001405C8">
      <w:pPr>
        <w:spacing w:line="360" w:lineRule="auto"/>
        <w:jc w:val="left"/>
        <w:rPr>
          <w:sz w:val="28"/>
          <w:szCs w:val="28"/>
          <w:lang w:val="uk-UA"/>
        </w:rPr>
      </w:pPr>
      <w:r w:rsidRPr="001603A2">
        <w:rPr>
          <w:sz w:val="28"/>
          <w:szCs w:val="28"/>
          <w:lang w:val="uk-UA"/>
        </w:rPr>
        <w:t xml:space="preserve">РОЗДІЛ 1. ПОЯСНЮВАЛЬНА </w:t>
      </w:r>
      <w:r w:rsidRPr="00A552E1">
        <w:rPr>
          <w:sz w:val="28"/>
          <w:szCs w:val="28"/>
          <w:lang w:val="uk-UA"/>
        </w:rPr>
        <w:t>ЗАПИСКА……............................................................10</w:t>
      </w:r>
    </w:p>
    <w:p w:rsidR="001405C8" w:rsidRDefault="001405C8" w:rsidP="00EE1023">
      <w:pPr>
        <w:spacing w:line="360" w:lineRule="auto"/>
        <w:jc w:val="left"/>
        <w:rPr>
          <w:sz w:val="28"/>
          <w:szCs w:val="28"/>
          <w:lang w:val="uk-UA"/>
        </w:rPr>
      </w:pPr>
      <w:r w:rsidRPr="00A552E1">
        <w:rPr>
          <w:sz w:val="28"/>
          <w:szCs w:val="28"/>
          <w:lang w:val="uk-UA"/>
        </w:rPr>
        <w:t>РОЗДІЛ 2. ПРАКТИЧНА</w:t>
      </w:r>
      <w:r w:rsidR="00EE1023">
        <w:rPr>
          <w:sz w:val="28"/>
          <w:szCs w:val="28"/>
          <w:lang w:val="uk-UA"/>
        </w:rPr>
        <w:t xml:space="preserve"> ЧАСТИНА…………………………………………………..44</w:t>
      </w:r>
    </w:p>
    <w:p w:rsidR="00506BFB" w:rsidRPr="00F55561" w:rsidRDefault="00506BFB" w:rsidP="00DA2440">
      <w:pPr>
        <w:spacing w:line="360" w:lineRule="auto"/>
        <w:ind w:firstLine="709"/>
        <w:jc w:val="left"/>
        <w:rPr>
          <w:sz w:val="28"/>
          <w:szCs w:val="28"/>
          <w:lang w:val="uk-UA"/>
        </w:rPr>
      </w:pPr>
      <w:r>
        <w:rPr>
          <w:sz w:val="28"/>
          <w:szCs w:val="28"/>
          <w:lang w:val="uk-UA"/>
        </w:rPr>
        <w:t>2.1</w:t>
      </w:r>
      <w:r w:rsidR="00DA2440">
        <w:rPr>
          <w:sz w:val="28"/>
          <w:szCs w:val="28"/>
          <w:lang w:val="uk-UA"/>
        </w:rPr>
        <w:t xml:space="preserve"> </w:t>
      </w:r>
      <w:r w:rsidR="00C20592">
        <w:rPr>
          <w:sz w:val="28"/>
          <w:szCs w:val="28"/>
          <w:lang w:val="uk-UA"/>
        </w:rPr>
        <w:t xml:space="preserve">Складові конституційного права на </w:t>
      </w:r>
      <w:r w:rsidR="00C20592" w:rsidRPr="00F55561">
        <w:rPr>
          <w:sz w:val="28"/>
          <w:szCs w:val="28"/>
          <w:lang w:val="uk-UA"/>
        </w:rPr>
        <w:t xml:space="preserve">охорону здоров’я </w:t>
      </w:r>
      <w:r w:rsidR="00DA2440" w:rsidRPr="00F55561">
        <w:rPr>
          <w:sz w:val="28"/>
          <w:szCs w:val="28"/>
          <w:lang w:val="uk-UA"/>
        </w:rPr>
        <w:t>…………………….4</w:t>
      </w:r>
      <w:r w:rsidR="00C20592" w:rsidRPr="00F55561">
        <w:rPr>
          <w:sz w:val="28"/>
          <w:szCs w:val="28"/>
          <w:lang w:val="uk-UA"/>
        </w:rPr>
        <w:t>4</w:t>
      </w:r>
    </w:p>
    <w:p w:rsidR="00506BFB" w:rsidRPr="00F55561" w:rsidRDefault="00506BFB" w:rsidP="00DA2440">
      <w:pPr>
        <w:spacing w:line="360" w:lineRule="auto"/>
        <w:ind w:firstLine="709"/>
        <w:jc w:val="left"/>
        <w:rPr>
          <w:sz w:val="28"/>
          <w:szCs w:val="28"/>
          <w:lang w:val="uk-UA"/>
        </w:rPr>
      </w:pPr>
      <w:r w:rsidRPr="00F55561">
        <w:rPr>
          <w:sz w:val="28"/>
          <w:szCs w:val="28"/>
          <w:lang w:val="uk-UA"/>
        </w:rPr>
        <w:t>2.2</w:t>
      </w:r>
      <w:r w:rsidR="00DA2440" w:rsidRPr="00F55561">
        <w:rPr>
          <w:sz w:val="28"/>
          <w:szCs w:val="28"/>
          <w:lang w:val="uk-UA"/>
        </w:rPr>
        <w:t xml:space="preserve"> </w:t>
      </w:r>
      <w:r w:rsidR="00C20592" w:rsidRPr="00F55561">
        <w:rPr>
          <w:sz w:val="28"/>
          <w:szCs w:val="28"/>
          <w:lang w:val="uk-UA"/>
        </w:rPr>
        <w:t>Правове регулювання медичної реформи.....</w:t>
      </w:r>
      <w:r w:rsidR="00DA2440" w:rsidRPr="00F55561">
        <w:rPr>
          <w:sz w:val="28"/>
          <w:szCs w:val="28"/>
          <w:lang w:val="uk-UA"/>
        </w:rPr>
        <w:t>………………………………..4</w:t>
      </w:r>
      <w:r w:rsidR="00C20592" w:rsidRPr="00F55561">
        <w:rPr>
          <w:sz w:val="28"/>
          <w:szCs w:val="28"/>
          <w:lang w:val="uk-UA"/>
        </w:rPr>
        <w:t>5</w:t>
      </w:r>
    </w:p>
    <w:p w:rsidR="00506BFB" w:rsidRPr="00F55561" w:rsidRDefault="00506BFB" w:rsidP="00DA2440">
      <w:pPr>
        <w:spacing w:line="360" w:lineRule="auto"/>
        <w:ind w:firstLine="709"/>
        <w:jc w:val="left"/>
        <w:rPr>
          <w:sz w:val="28"/>
          <w:szCs w:val="28"/>
          <w:lang w:val="uk-UA"/>
        </w:rPr>
      </w:pPr>
      <w:r w:rsidRPr="00F55561">
        <w:rPr>
          <w:sz w:val="28"/>
          <w:szCs w:val="28"/>
          <w:lang w:val="uk-UA"/>
        </w:rPr>
        <w:t>2.3</w:t>
      </w:r>
      <w:r w:rsidR="00DA2440" w:rsidRPr="00F55561">
        <w:rPr>
          <w:sz w:val="28"/>
          <w:szCs w:val="28"/>
          <w:lang w:val="uk-UA"/>
        </w:rPr>
        <w:t xml:space="preserve"> </w:t>
      </w:r>
      <w:r w:rsidR="00C20592" w:rsidRPr="00F55561">
        <w:rPr>
          <w:noProof/>
          <w:sz w:val="28"/>
          <w:szCs w:val="28"/>
          <w:lang w:val="uk-UA"/>
        </w:rPr>
        <w:t xml:space="preserve">Положення медичної реформи в Україні щодо фінансування </w:t>
      </w:r>
      <w:r w:rsidR="00DA2440" w:rsidRPr="00F55561">
        <w:rPr>
          <w:noProof/>
          <w:sz w:val="28"/>
          <w:szCs w:val="28"/>
          <w:lang w:val="uk-UA"/>
        </w:rPr>
        <w:t>……………</w:t>
      </w:r>
      <w:r w:rsidR="00C20592" w:rsidRPr="00F55561">
        <w:rPr>
          <w:noProof/>
          <w:sz w:val="28"/>
          <w:szCs w:val="28"/>
          <w:lang w:val="uk-UA"/>
        </w:rPr>
        <w:t>46</w:t>
      </w:r>
    </w:p>
    <w:p w:rsidR="00506BFB" w:rsidRPr="00F55561" w:rsidRDefault="00506BFB" w:rsidP="00DA2440">
      <w:pPr>
        <w:spacing w:line="360" w:lineRule="auto"/>
        <w:ind w:firstLine="709"/>
        <w:jc w:val="left"/>
        <w:rPr>
          <w:sz w:val="28"/>
          <w:szCs w:val="28"/>
          <w:lang w:val="uk-UA"/>
        </w:rPr>
      </w:pPr>
      <w:r w:rsidRPr="00F55561">
        <w:rPr>
          <w:sz w:val="28"/>
          <w:szCs w:val="28"/>
          <w:lang w:val="uk-UA"/>
        </w:rPr>
        <w:t>2.4</w:t>
      </w:r>
      <w:r w:rsidR="00DA2440" w:rsidRPr="00F55561">
        <w:rPr>
          <w:sz w:val="28"/>
          <w:szCs w:val="28"/>
          <w:lang w:val="uk-UA"/>
        </w:rPr>
        <w:t xml:space="preserve"> </w:t>
      </w:r>
      <w:r w:rsidR="00C20592" w:rsidRPr="00F55561">
        <w:rPr>
          <w:color w:val="000000"/>
          <w:sz w:val="28"/>
          <w:szCs w:val="28"/>
          <w:lang w:val="uk-UA"/>
        </w:rPr>
        <w:t>Програма медичних гарантій</w:t>
      </w:r>
      <w:r w:rsidR="00DA2440" w:rsidRPr="00F55561">
        <w:rPr>
          <w:color w:val="000000"/>
          <w:sz w:val="28"/>
          <w:szCs w:val="28"/>
          <w:lang w:val="uk-UA"/>
        </w:rPr>
        <w:t>…………………………………………</w:t>
      </w:r>
      <w:r w:rsidR="00C20592" w:rsidRPr="00F55561">
        <w:rPr>
          <w:color w:val="000000"/>
          <w:sz w:val="28"/>
          <w:szCs w:val="28"/>
          <w:lang w:val="uk-UA"/>
        </w:rPr>
        <w:t>……...49</w:t>
      </w:r>
    </w:p>
    <w:p w:rsidR="00506BFB" w:rsidRPr="00F55561" w:rsidRDefault="00506BFB" w:rsidP="00DA2440">
      <w:pPr>
        <w:spacing w:line="360" w:lineRule="auto"/>
        <w:ind w:firstLine="709"/>
        <w:jc w:val="left"/>
        <w:rPr>
          <w:sz w:val="28"/>
          <w:szCs w:val="28"/>
          <w:lang w:val="uk-UA"/>
        </w:rPr>
      </w:pPr>
      <w:r w:rsidRPr="00F55561">
        <w:rPr>
          <w:sz w:val="28"/>
          <w:szCs w:val="28"/>
          <w:lang w:val="uk-UA"/>
        </w:rPr>
        <w:t>2.5</w:t>
      </w:r>
      <w:r w:rsidR="00DA2440" w:rsidRPr="00F55561">
        <w:rPr>
          <w:sz w:val="28"/>
          <w:szCs w:val="28"/>
          <w:lang w:val="uk-UA"/>
        </w:rPr>
        <w:t xml:space="preserve"> </w:t>
      </w:r>
      <w:r w:rsidR="00D84BF1" w:rsidRPr="00F55561">
        <w:rPr>
          <w:color w:val="000000"/>
          <w:sz w:val="28"/>
          <w:szCs w:val="28"/>
          <w:lang w:val="uk-UA"/>
        </w:rPr>
        <w:t>Медична реформа в сільській місцевості</w:t>
      </w:r>
      <w:r w:rsidR="00DA2440" w:rsidRPr="00F55561">
        <w:rPr>
          <w:sz w:val="28"/>
          <w:szCs w:val="28"/>
          <w:lang w:val="uk-UA"/>
        </w:rPr>
        <w:t>……………………………...</w:t>
      </w:r>
      <w:r w:rsidR="00D84BF1" w:rsidRPr="00F55561">
        <w:rPr>
          <w:sz w:val="28"/>
          <w:szCs w:val="28"/>
          <w:lang w:val="uk-UA"/>
        </w:rPr>
        <w:t>.........55</w:t>
      </w:r>
    </w:p>
    <w:p w:rsidR="00506BFB" w:rsidRPr="00F55561" w:rsidRDefault="00506BFB" w:rsidP="00DA2440">
      <w:pPr>
        <w:spacing w:line="360" w:lineRule="auto"/>
        <w:ind w:firstLine="709"/>
        <w:jc w:val="left"/>
        <w:rPr>
          <w:sz w:val="28"/>
          <w:szCs w:val="28"/>
          <w:lang w:val="uk-UA"/>
        </w:rPr>
      </w:pPr>
      <w:r w:rsidRPr="00F55561">
        <w:rPr>
          <w:sz w:val="28"/>
          <w:szCs w:val="28"/>
          <w:lang w:val="uk-UA"/>
        </w:rPr>
        <w:t>2.6</w:t>
      </w:r>
      <w:r w:rsidR="00DA2440" w:rsidRPr="00F55561">
        <w:rPr>
          <w:sz w:val="28"/>
          <w:szCs w:val="28"/>
          <w:lang w:val="uk-UA"/>
        </w:rPr>
        <w:t xml:space="preserve"> </w:t>
      </w:r>
      <w:r w:rsidR="00D84BF1" w:rsidRPr="00F55561">
        <w:rPr>
          <w:color w:val="000000"/>
          <w:sz w:val="27"/>
          <w:szCs w:val="27"/>
          <w:lang w:val="uk-UA"/>
        </w:rPr>
        <w:t>Електронна охорона здоров’я</w:t>
      </w:r>
      <w:r w:rsidR="00DA2440" w:rsidRPr="00F55561">
        <w:rPr>
          <w:sz w:val="28"/>
          <w:szCs w:val="28"/>
          <w:lang w:val="uk-UA"/>
        </w:rPr>
        <w:t>……………………………</w:t>
      </w:r>
      <w:r w:rsidR="00D84BF1" w:rsidRPr="00F55561">
        <w:rPr>
          <w:sz w:val="28"/>
          <w:szCs w:val="28"/>
          <w:lang w:val="uk-UA"/>
        </w:rPr>
        <w:t>……………………61</w:t>
      </w:r>
    </w:p>
    <w:p w:rsidR="00506BFB" w:rsidRPr="00F55561" w:rsidRDefault="00506BFB" w:rsidP="00DA2440">
      <w:pPr>
        <w:spacing w:line="360" w:lineRule="auto"/>
        <w:ind w:firstLine="709"/>
        <w:jc w:val="left"/>
        <w:rPr>
          <w:sz w:val="28"/>
          <w:szCs w:val="28"/>
          <w:lang w:val="uk-UA"/>
        </w:rPr>
      </w:pPr>
      <w:r w:rsidRPr="00F55561">
        <w:rPr>
          <w:sz w:val="28"/>
          <w:szCs w:val="28"/>
          <w:lang w:val="uk-UA"/>
        </w:rPr>
        <w:t>2.7</w:t>
      </w:r>
      <w:r w:rsidR="00DA2440" w:rsidRPr="00F55561">
        <w:rPr>
          <w:sz w:val="28"/>
          <w:szCs w:val="28"/>
          <w:lang w:val="uk-UA"/>
        </w:rPr>
        <w:t xml:space="preserve"> </w:t>
      </w:r>
      <w:r w:rsidR="00D84BF1" w:rsidRPr="00F55561">
        <w:rPr>
          <w:color w:val="000000" w:themeColor="text1"/>
          <w:kern w:val="36"/>
          <w:sz w:val="28"/>
          <w:szCs w:val="28"/>
          <w:lang w:val="uk-UA"/>
        </w:rPr>
        <w:t>Контроль якості медичних послуг</w:t>
      </w:r>
      <w:r w:rsidR="00DA2440" w:rsidRPr="00F55561">
        <w:rPr>
          <w:sz w:val="28"/>
          <w:szCs w:val="28"/>
          <w:lang w:val="uk-UA"/>
        </w:rPr>
        <w:t>………………..........</w:t>
      </w:r>
      <w:r w:rsidR="00D84BF1" w:rsidRPr="00F55561">
        <w:rPr>
          <w:sz w:val="28"/>
          <w:szCs w:val="28"/>
          <w:lang w:val="uk-UA"/>
        </w:rPr>
        <w:t>.................................63</w:t>
      </w:r>
      <w:r w:rsidR="00DA2440" w:rsidRPr="00F55561">
        <w:rPr>
          <w:b/>
          <w:sz w:val="28"/>
          <w:szCs w:val="28"/>
          <w:lang w:val="uk-UA"/>
        </w:rPr>
        <w:t xml:space="preserve"> </w:t>
      </w:r>
    </w:p>
    <w:p w:rsidR="00DA2440" w:rsidRPr="00F55561" w:rsidRDefault="00DA2440" w:rsidP="00DA2440">
      <w:pPr>
        <w:spacing w:line="360" w:lineRule="auto"/>
        <w:ind w:firstLine="709"/>
        <w:jc w:val="left"/>
        <w:rPr>
          <w:sz w:val="28"/>
          <w:szCs w:val="28"/>
          <w:lang w:val="uk-UA"/>
        </w:rPr>
      </w:pPr>
      <w:r w:rsidRPr="00F55561">
        <w:rPr>
          <w:sz w:val="28"/>
          <w:szCs w:val="28"/>
          <w:lang w:val="uk-UA"/>
        </w:rPr>
        <w:t xml:space="preserve">2.8 </w:t>
      </w:r>
      <w:r w:rsidR="00D84BF1" w:rsidRPr="00F55561">
        <w:rPr>
          <w:sz w:val="28"/>
          <w:szCs w:val="28"/>
          <w:lang w:val="uk-UA"/>
        </w:rPr>
        <w:t>Доступність лікарських засобів. Забезпечення ліками</w:t>
      </w:r>
      <w:r w:rsidRPr="00F55561">
        <w:rPr>
          <w:sz w:val="28"/>
          <w:szCs w:val="28"/>
          <w:lang w:val="uk-UA"/>
        </w:rPr>
        <w:t>………………</w:t>
      </w:r>
      <w:r w:rsidR="00D84BF1" w:rsidRPr="00F55561">
        <w:rPr>
          <w:sz w:val="28"/>
          <w:szCs w:val="28"/>
          <w:lang w:val="uk-UA"/>
        </w:rPr>
        <w:t>……..</w:t>
      </w:r>
      <w:r w:rsidRPr="00F55561">
        <w:rPr>
          <w:sz w:val="28"/>
          <w:szCs w:val="28"/>
          <w:lang w:val="uk-UA"/>
        </w:rPr>
        <w:t>7</w:t>
      </w:r>
      <w:r w:rsidR="00D84BF1" w:rsidRPr="00F55561">
        <w:rPr>
          <w:sz w:val="28"/>
          <w:szCs w:val="28"/>
          <w:lang w:val="uk-UA"/>
        </w:rPr>
        <w:t>3</w:t>
      </w:r>
    </w:p>
    <w:p w:rsidR="00DA2440" w:rsidRPr="00F55561" w:rsidRDefault="00DA2440" w:rsidP="00DA2440">
      <w:pPr>
        <w:spacing w:line="360" w:lineRule="auto"/>
        <w:ind w:firstLine="709"/>
        <w:jc w:val="left"/>
        <w:rPr>
          <w:sz w:val="28"/>
          <w:szCs w:val="28"/>
          <w:lang w:val="uk-UA"/>
        </w:rPr>
      </w:pPr>
      <w:r w:rsidRPr="00F55561">
        <w:rPr>
          <w:sz w:val="28"/>
          <w:szCs w:val="28"/>
          <w:lang w:val="uk-UA"/>
        </w:rPr>
        <w:t xml:space="preserve">2.9 </w:t>
      </w:r>
      <w:r w:rsidR="00D84BF1" w:rsidRPr="00F55561">
        <w:rPr>
          <w:color w:val="000000" w:themeColor="text1"/>
          <w:kern w:val="36"/>
          <w:sz w:val="28"/>
          <w:szCs w:val="28"/>
          <w:lang w:val="uk-UA"/>
        </w:rPr>
        <w:t>Судовий захист права на охорону здоров’я</w:t>
      </w:r>
      <w:r w:rsidRPr="00F55561">
        <w:rPr>
          <w:sz w:val="28"/>
          <w:szCs w:val="28"/>
          <w:lang w:val="uk-UA"/>
        </w:rPr>
        <w:t>…………………………</w:t>
      </w:r>
      <w:r w:rsidR="00D84BF1" w:rsidRPr="00F55561">
        <w:rPr>
          <w:sz w:val="28"/>
          <w:szCs w:val="28"/>
          <w:lang w:val="uk-UA"/>
        </w:rPr>
        <w:t>………77</w:t>
      </w:r>
    </w:p>
    <w:p w:rsidR="00DA2440" w:rsidRDefault="00DA2440" w:rsidP="00DA2440">
      <w:pPr>
        <w:spacing w:line="360" w:lineRule="auto"/>
        <w:ind w:firstLine="709"/>
        <w:jc w:val="left"/>
        <w:rPr>
          <w:sz w:val="28"/>
          <w:szCs w:val="28"/>
          <w:lang w:val="uk-UA"/>
        </w:rPr>
      </w:pPr>
      <w:r w:rsidRPr="00F55561">
        <w:rPr>
          <w:sz w:val="28"/>
          <w:szCs w:val="28"/>
          <w:lang w:val="uk-UA"/>
        </w:rPr>
        <w:t xml:space="preserve">2.10 </w:t>
      </w:r>
      <w:r w:rsidR="00D84BF1" w:rsidRPr="00F55561">
        <w:rPr>
          <w:sz w:val="28"/>
          <w:szCs w:val="28"/>
          <w:lang w:val="uk-UA"/>
        </w:rPr>
        <w:t xml:space="preserve">Рішення </w:t>
      </w:r>
      <w:r w:rsidR="00F55561" w:rsidRPr="00F55561">
        <w:rPr>
          <w:sz w:val="28"/>
          <w:szCs w:val="28"/>
          <w:lang w:val="uk-UA"/>
        </w:rPr>
        <w:t>суду в справах з захисту права на охорону здоров’я...</w:t>
      </w:r>
      <w:r w:rsidRPr="00F55561">
        <w:rPr>
          <w:sz w:val="28"/>
          <w:szCs w:val="28"/>
          <w:lang w:val="uk-UA"/>
        </w:rPr>
        <w:t>………….</w:t>
      </w:r>
      <w:r w:rsidR="00F55561" w:rsidRPr="00F55561">
        <w:rPr>
          <w:sz w:val="28"/>
          <w:szCs w:val="28"/>
          <w:lang w:val="uk-UA"/>
        </w:rPr>
        <w:t>93</w:t>
      </w:r>
    </w:p>
    <w:p w:rsidR="001405C8" w:rsidRPr="001603A2" w:rsidRDefault="001405C8" w:rsidP="001405C8">
      <w:pPr>
        <w:tabs>
          <w:tab w:val="left" w:pos="1260"/>
        </w:tabs>
        <w:spacing w:line="360" w:lineRule="auto"/>
        <w:jc w:val="left"/>
        <w:outlineLvl w:val="0"/>
        <w:rPr>
          <w:sz w:val="28"/>
          <w:szCs w:val="28"/>
          <w:lang w:val="uk-UA"/>
        </w:rPr>
      </w:pPr>
      <w:r w:rsidRPr="001603A2">
        <w:rPr>
          <w:sz w:val="28"/>
          <w:szCs w:val="28"/>
          <w:lang w:val="uk-UA"/>
        </w:rPr>
        <w:t>ВИСНОВКИ…………...............................................................................................</w:t>
      </w:r>
      <w:r>
        <w:rPr>
          <w:sz w:val="28"/>
          <w:szCs w:val="28"/>
          <w:lang w:val="uk-UA"/>
        </w:rPr>
        <w:t>......</w:t>
      </w:r>
      <w:r w:rsidR="00DA2440">
        <w:rPr>
          <w:sz w:val="28"/>
          <w:szCs w:val="28"/>
          <w:lang w:val="uk-UA"/>
        </w:rPr>
        <w:t>..9</w:t>
      </w:r>
      <w:r w:rsidR="00F55561">
        <w:rPr>
          <w:sz w:val="28"/>
          <w:szCs w:val="28"/>
          <w:lang w:val="uk-UA"/>
        </w:rPr>
        <w:t>9</w:t>
      </w:r>
    </w:p>
    <w:p w:rsidR="001405C8" w:rsidRDefault="001405C8" w:rsidP="001405C8">
      <w:pPr>
        <w:spacing w:line="360" w:lineRule="auto"/>
        <w:jc w:val="left"/>
        <w:rPr>
          <w:sz w:val="28"/>
          <w:szCs w:val="28"/>
        </w:rPr>
      </w:pPr>
      <w:r w:rsidRPr="001603A2">
        <w:rPr>
          <w:caps/>
          <w:sz w:val="28"/>
          <w:szCs w:val="28"/>
          <w:lang w:val="uk-UA"/>
        </w:rPr>
        <w:t>ПЕРЕЛІК використаних джерел</w:t>
      </w:r>
      <w:r>
        <w:rPr>
          <w:sz w:val="28"/>
          <w:szCs w:val="28"/>
          <w:lang w:val="uk-UA"/>
        </w:rPr>
        <w:t>…………….........</w:t>
      </w:r>
      <w:r w:rsidRPr="001603A2">
        <w:rPr>
          <w:sz w:val="28"/>
          <w:szCs w:val="28"/>
          <w:lang w:val="uk-UA"/>
        </w:rPr>
        <w:t>...................................</w:t>
      </w:r>
      <w:r>
        <w:rPr>
          <w:sz w:val="28"/>
          <w:szCs w:val="28"/>
          <w:lang w:val="uk-UA"/>
        </w:rPr>
        <w:t>.......10</w:t>
      </w:r>
      <w:r w:rsidR="00F55561">
        <w:rPr>
          <w:sz w:val="28"/>
          <w:szCs w:val="28"/>
          <w:lang w:val="uk-UA"/>
        </w:rPr>
        <w:t>4</w:t>
      </w:r>
    </w:p>
    <w:p w:rsidR="001405C8" w:rsidRDefault="001405C8" w:rsidP="001405C8">
      <w:pPr>
        <w:spacing w:line="360" w:lineRule="auto"/>
        <w:jc w:val="left"/>
        <w:rPr>
          <w:sz w:val="28"/>
          <w:szCs w:val="28"/>
        </w:rPr>
      </w:pPr>
    </w:p>
    <w:p w:rsidR="001405C8" w:rsidRPr="00181642" w:rsidRDefault="001405C8" w:rsidP="001405C8">
      <w:pPr>
        <w:spacing w:line="360" w:lineRule="auto"/>
        <w:jc w:val="left"/>
        <w:rPr>
          <w:sz w:val="28"/>
          <w:szCs w:val="28"/>
        </w:rPr>
      </w:pPr>
    </w:p>
    <w:p w:rsidR="001405C8" w:rsidRPr="001603A2" w:rsidRDefault="001405C8" w:rsidP="001405C8">
      <w:pPr>
        <w:spacing w:line="360" w:lineRule="auto"/>
        <w:ind w:firstLine="567"/>
        <w:jc w:val="right"/>
        <w:rPr>
          <w:sz w:val="28"/>
          <w:szCs w:val="28"/>
          <w:lang w:val="uk-UA"/>
        </w:rPr>
      </w:pPr>
      <w:r w:rsidRPr="001603A2">
        <w:rPr>
          <w:sz w:val="28"/>
          <w:szCs w:val="28"/>
          <w:lang w:val="uk-UA"/>
        </w:rPr>
        <w:br w:type="page"/>
      </w:r>
    </w:p>
    <w:p w:rsidR="001405C8" w:rsidRPr="001603A2" w:rsidRDefault="001405C8" w:rsidP="001405C8">
      <w:pPr>
        <w:spacing w:line="360" w:lineRule="auto"/>
        <w:jc w:val="center"/>
        <w:rPr>
          <w:sz w:val="28"/>
          <w:szCs w:val="28"/>
          <w:lang w:val="uk-UA"/>
        </w:rPr>
      </w:pPr>
      <w:r w:rsidRPr="001603A2">
        <w:rPr>
          <w:sz w:val="28"/>
          <w:szCs w:val="28"/>
          <w:lang w:val="uk-UA"/>
        </w:rPr>
        <w:lastRenderedPageBreak/>
        <w:t>ПЕРЕЛІК УМОВНИХ СКОРОЧЕНЬ</w:t>
      </w:r>
    </w:p>
    <w:p w:rsidR="001405C8" w:rsidRPr="001603A2" w:rsidRDefault="001405C8" w:rsidP="001405C8">
      <w:pPr>
        <w:spacing w:line="360" w:lineRule="auto"/>
        <w:rPr>
          <w:sz w:val="28"/>
          <w:szCs w:val="28"/>
          <w:lang w:val="uk-UA"/>
        </w:rPr>
      </w:pPr>
    </w:p>
    <w:p w:rsidR="001405C8" w:rsidRPr="001603A2" w:rsidRDefault="001405C8" w:rsidP="001405C8">
      <w:pPr>
        <w:spacing w:line="360" w:lineRule="auto"/>
        <w:rPr>
          <w:sz w:val="28"/>
          <w:szCs w:val="28"/>
          <w:lang w:val="uk-UA"/>
        </w:rPr>
      </w:pPr>
    </w:p>
    <w:p w:rsidR="001405C8" w:rsidRPr="001603A2" w:rsidRDefault="001405C8" w:rsidP="001405C8">
      <w:pPr>
        <w:spacing w:line="360" w:lineRule="auto"/>
        <w:rPr>
          <w:sz w:val="28"/>
          <w:szCs w:val="28"/>
          <w:lang w:val="uk-UA"/>
        </w:rPr>
      </w:pPr>
      <w:r w:rsidRPr="001603A2">
        <w:rPr>
          <w:sz w:val="28"/>
          <w:szCs w:val="28"/>
          <w:lang w:val="uk-UA"/>
        </w:rPr>
        <w:t>ВРУ</w:t>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t>Верховна Рада України</w:t>
      </w:r>
    </w:p>
    <w:p w:rsidR="001405C8" w:rsidRPr="001603A2" w:rsidRDefault="001405C8" w:rsidP="001405C8">
      <w:pPr>
        <w:spacing w:line="360" w:lineRule="auto"/>
        <w:rPr>
          <w:sz w:val="28"/>
          <w:szCs w:val="28"/>
          <w:lang w:val="uk-UA"/>
        </w:rPr>
      </w:pPr>
      <w:r w:rsidRPr="001603A2">
        <w:rPr>
          <w:sz w:val="28"/>
          <w:szCs w:val="28"/>
          <w:lang w:val="uk-UA"/>
        </w:rPr>
        <w:t>КМУ</w:t>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t>Кабінет Міністрів України</w:t>
      </w:r>
    </w:p>
    <w:p w:rsidR="001405C8" w:rsidRPr="001603A2" w:rsidRDefault="001405C8" w:rsidP="001405C8">
      <w:pPr>
        <w:tabs>
          <w:tab w:val="left" w:pos="720"/>
        </w:tabs>
        <w:spacing w:line="360" w:lineRule="auto"/>
        <w:rPr>
          <w:sz w:val="28"/>
          <w:szCs w:val="28"/>
          <w:lang w:val="uk-UA"/>
        </w:rPr>
      </w:pPr>
      <w:r w:rsidRPr="001603A2">
        <w:rPr>
          <w:sz w:val="28"/>
          <w:szCs w:val="28"/>
          <w:lang w:val="uk-UA"/>
        </w:rPr>
        <w:t>п.</w:t>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t>пункт</w:t>
      </w:r>
    </w:p>
    <w:p w:rsidR="001405C8" w:rsidRPr="001603A2" w:rsidRDefault="001405C8" w:rsidP="001405C8">
      <w:pPr>
        <w:spacing w:line="360" w:lineRule="auto"/>
        <w:rPr>
          <w:sz w:val="28"/>
          <w:szCs w:val="28"/>
          <w:lang w:val="uk-UA"/>
        </w:rPr>
      </w:pPr>
      <w:r w:rsidRPr="001603A2">
        <w:rPr>
          <w:sz w:val="28"/>
          <w:szCs w:val="28"/>
          <w:lang w:val="uk-UA"/>
        </w:rPr>
        <w:t>р.</w:t>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t>рік</w:t>
      </w:r>
    </w:p>
    <w:p w:rsidR="001405C8" w:rsidRPr="001603A2" w:rsidRDefault="001405C8" w:rsidP="001405C8">
      <w:pPr>
        <w:spacing w:line="360" w:lineRule="auto"/>
        <w:rPr>
          <w:sz w:val="28"/>
          <w:szCs w:val="28"/>
          <w:lang w:val="uk-UA"/>
        </w:rPr>
      </w:pPr>
      <w:r w:rsidRPr="001603A2">
        <w:rPr>
          <w:sz w:val="28"/>
          <w:szCs w:val="28"/>
          <w:lang w:val="uk-UA"/>
        </w:rPr>
        <w:t>ст.</w:t>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t>стаття</w:t>
      </w:r>
    </w:p>
    <w:p w:rsidR="001405C8" w:rsidRPr="001603A2" w:rsidRDefault="001405C8" w:rsidP="001405C8">
      <w:pPr>
        <w:spacing w:line="360" w:lineRule="auto"/>
        <w:rPr>
          <w:sz w:val="28"/>
          <w:szCs w:val="28"/>
          <w:lang w:val="uk-UA"/>
        </w:rPr>
      </w:pPr>
      <w:r w:rsidRPr="001603A2">
        <w:rPr>
          <w:sz w:val="28"/>
          <w:szCs w:val="28"/>
          <w:lang w:val="uk-UA"/>
        </w:rPr>
        <w:t>ст.</w:t>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r>
      <w:r w:rsidRPr="001603A2">
        <w:rPr>
          <w:sz w:val="28"/>
          <w:szCs w:val="28"/>
          <w:lang w:val="uk-UA"/>
        </w:rPr>
        <w:tab/>
        <w:t>століття</w:t>
      </w:r>
    </w:p>
    <w:p w:rsidR="001405C8" w:rsidRPr="001603A2" w:rsidRDefault="001405C8" w:rsidP="001405C8">
      <w:pPr>
        <w:spacing w:line="360" w:lineRule="auto"/>
        <w:ind w:firstLine="709"/>
        <w:rPr>
          <w:sz w:val="28"/>
          <w:szCs w:val="28"/>
          <w:lang w:val="uk-UA"/>
        </w:rPr>
      </w:pPr>
    </w:p>
    <w:p w:rsidR="001405C8" w:rsidRPr="001603A2" w:rsidRDefault="001405C8" w:rsidP="001405C8">
      <w:pPr>
        <w:spacing w:line="360" w:lineRule="auto"/>
        <w:ind w:firstLine="709"/>
        <w:rPr>
          <w:sz w:val="28"/>
          <w:szCs w:val="28"/>
          <w:lang w:val="uk-UA"/>
        </w:rPr>
      </w:pPr>
    </w:p>
    <w:p w:rsidR="001405C8" w:rsidRPr="001603A2" w:rsidRDefault="001405C8" w:rsidP="001405C8">
      <w:pPr>
        <w:tabs>
          <w:tab w:val="left" w:pos="1985"/>
        </w:tabs>
        <w:spacing w:line="276" w:lineRule="auto"/>
        <w:ind w:left="708"/>
        <w:jc w:val="right"/>
        <w:rPr>
          <w:b/>
          <w:sz w:val="22"/>
          <w:szCs w:val="22"/>
          <w:lang w:val="uk-UA"/>
        </w:rPr>
      </w:pPr>
    </w:p>
    <w:p w:rsidR="001405C8" w:rsidRPr="001603A2" w:rsidRDefault="001405C8" w:rsidP="001405C8">
      <w:pPr>
        <w:spacing w:after="200" w:line="276" w:lineRule="auto"/>
        <w:jc w:val="left"/>
        <w:rPr>
          <w:b/>
          <w:sz w:val="22"/>
          <w:szCs w:val="22"/>
          <w:lang w:val="uk-UA"/>
        </w:rPr>
      </w:pPr>
      <w:r w:rsidRPr="001603A2">
        <w:rPr>
          <w:b/>
          <w:sz w:val="22"/>
          <w:szCs w:val="22"/>
          <w:lang w:val="uk-UA"/>
        </w:rPr>
        <w:br w:type="page"/>
      </w:r>
    </w:p>
    <w:p w:rsidR="001405C8" w:rsidRPr="001603A2" w:rsidRDefault="001405C8" w:rsidP="001405C8">
      <w:pPr>
        <w:spacing w:line="360" w:lineRule="auto"/>
        <w:jc w:val="center"/>
        <w:rPr>
          <w:sz w:val="28"/>
          <w:szCs w:val="28"/>
          <w:lang w:val="uk-UA"/>
        </w:rPr>
      </w:pPr>
      <w:r w:rsidRPr="001603A2">
        <w:rPr>
          <w:rFonts w:cs="Arial"/>
          <w:bCs/>
          <w:caps/>
          <w:kern w:val="32"/>
          <w:sz w:val="28"/>
          <w:szCs w:val="28"/>
          <w:lang w:val="uk-UA"/>
        </w:rPr>
        <w:lastRenderedPageBreak/>
        <w:t>РОЗДІЛ 1 ПОЯСНЮВАЛЬНА ЗАПИСКА</w:t>
      </w:r>
    </w:p>
    <w:p w:rsidR="001405C8" w:rsidRPr="001603A2" w:rsidRDefault="001405C8" w:rsidP="001405C8">
      <w:pPr>
        <w:spacing w:line="360" w:lineRule="auto"/>
        <w:ind w:firstLine="709"/>
        <w:rPr>
          <w:i/>
          <w:sz w:val="28"/>
          <w:szCs w:val="28"/>
          <w:lang w:val="uk-UA"/>
        </w:rPr>
      </w:pPr>
    </w:p>
    <w:p w:rsidR="001405C8" w:rsidRPr="001603A2" w:rsidRDefault="001405C8" w:rsidP="001405C8">
      <w:pPr>
        <w:spacing w:line="360" w:lineRule="auto"/>
        <w:ind w:firstLine="709"/>
        <w:rPr>
          <w:i/>
          <w:sz w:val="28"/>
          <w:szCs w:val="28"/>
          <w:lang w:val="uk-UA"/>
        </w:rPr>
      </w:pPr>
    </w:p>
    <w:p w:rsidR="00420AE0" w:rsidRPr="00E202C0" w:rsidRDefault="001405C8" w:rsidP="00442C54">
      <w:pPr>
        <w:widowControl w:val="0"/>
        <w:spacing w:line="360" w:lineRule="auto"/>
        <w:ind w:firstLine="720"/>
        <w:rPr>
          <w:sz w:val="28"/>
          <w:szCs w:val="28"/>
          <w:lang w:val="uk-UA"/>
        </w:rPr>
      </w:pPr>
      <w:r w:rsidRPr="001603A2">
        <w:rPr>
          <w:i/>
          <w:sz w:val="28"/>
          <w:szCs w:val="28"/>
          <w:lang w:val="uk-UA"/>
        </w:rPr>
        <w:t>Актуальність теми.</w:t>
      </w:r>
      <w:r w:rsidR="00442C54">
        <w:rPr>
          <w:i/>
          <w:sz w:val="28"/>
          <w:szCs w:val="28"/>
          <w:lang w:val="uk-UA"/>
        </w:rPr>
        <w:t xml:space="preserve"> </w:t>
      </w:r>
      <w:r w:rsidR="00442C54" w:rsidRPr="00E202C0">
        <w:rPr>
          <w:sz w:val="28"/>
          <w:szCs w:val="28"/>
          <w:lang w:val="uk-UA"/>
        </w:rPr>
        <w:t xml:space="preserve">Статистичні дані свідчать, що </w:t>
      </w:r>
      <w:r w:rsidR="00420AE0" w:rsidRPr="00E202C0">
        <w:rPr>
          <w:sz w:val="28"/>
          <w:szCs w:val="28"/>
          <w:lang w:val="uk-UA"/>
        </w:rPr>
        <w:t xml:space="preserve">рівень здоров’я громадян в Україні стрімко погіршується. Збільшується кількість захворювань на важкі недуги, зокрема, онкологічні захворювання, серцеві хвороби. Це відбувається на тлі </w:t>
      </w:r>
      <w:r w:rsidR="00442C54" w:rsidRPr="00E202C0">
        <w:rPr>
          <w:sz w:val="28"/>
          <w:szCs w:val="28"/>
          <w:lang w:val="uk-UA"/>
        </w:rPr>
        <w:t>світової фінансової кризи</w:t>
      </w:r>
      <w:r w:rsidR="00420AE0" w:rsidRPr="00E202C0">
        <w:rPr>
          <w:sz w:val="28"/>
          <w:szCs w:val="28"/>
          <w:lang w:val="uk-UA"/>
        </w:rPr>
        <w:t>, збіднілості українського населення, відсутністю необхідного бюджетного фінансування на покриття витрат на функціонування системи охорони здоров’я, відмовою від лікування у зв’язку з відсутністю коштів для цього, відсутністю передумов для належного функціонування ланки первинної медичної допомоги, відсутністю передумов для функціонування системи охорони здоров’я в сільській місцевості; проблем якісної підготовки кадрових фахівців, забезпечення необхідним сучасним медичним обладанням; боротьби з корупцією, яка негативно впливає на нормальне витрачання бюджетних коштів на закупівлю ліків, обладання, будівництво та ремонт лікарень, амбулаторій, фельдшерських приміщень, тощо.</w:t>
      </w:r>
    </w:p>
    <w:p w:rsidR="00420AE0" w:rsidRPr="00E202C0" w:rsidRDefault="00B77240" w:rsidP="00442C54">
      <w:pPr>
        <w:widowControl w:val="0"/>
        <w:spacing w:line="360" w:lineRule="auto"/>
        <w:ind w:firstLine="720"/>
        <w:rPr>
          <w:sz w:val="28"/>
          <w:szCs w:val="28"/>
          <w:lang w:val="uk-UA"/>
        </w:rPr>
      </w:pPr>
      <w:r w:rsidRPr="00E202C0">
        <w:rPr>
          <w:sz w:val="28"/>
          <w:szCs w:val="28"/>
          <w:lang w:val="uk-UA"/>
        </w:rPr>
        <w:t xml:space="preserve">Відтак, існує також проблема </w:t>
      </w:r>
      <w:r w:rsidR="00DE0AC8" w:rsidRPr="00E202C0">
        <w:rPr>
          <w:sz w:val="28"/>
          <w:szCs w:val="28"/>
          <w:lang w:val="uk-UA"/>
        </w:rPr>
        <w:t xml:space="preserve">забезпечення </w:t>
      </w:r>
      <w:r w:rsidRPr="00E202C0">
        <w:rPr>
          <w:sz w:val="28"/>
          <w:szCs w:val="28"/>
          <w:lang w:val="uk-UA"/>
        </w:rPr>
        <w:t>якості медичної допомоги</w:t>
      </w:r>
      <w:r w:rsidR="00DE0AC8" w:rsidRPr="00E202C0">
        <w:rPr>
          <w:sz w:val="28"/>
          <w:szCs w:val="28"/>
          <w:lang w:val="uk-UA"/>
        </w:rPr>
        <w:t xml:space="preserve">. Започаткована медична реформа має свої як позитивні сторони, так і недоліки. Проблем додає відсутність необхідного інформування населення щодо моделі системи медичного обслуговуваня, яка буде в результаті проведеної реформи. </w:t>
      </w:r>
    </w:p>
    <w:p w:rsidR="009E4C47" w:rsidRPr="00E202C0" w:rsidRDefault="00DE0AC8" w:rsidP="00442C54">
      <w:pPr>
        <w:widowControl w:val="0"/>
        <w:spacing w:line="360" w:lineRule="auto"/>
        <w:ind w:firstLine="720"/>
        <w:rPr>
          <w:sz w:val="28"/>
          <w:szCs w:val="28"/>
          <w:lang w:val="uk-UA"/>
        </w:rPr>
      </w:pPr>
      <w:r w:rsidRPr="00E202C0">
        <w:rPr>
          <w:sz w:val="28"/>
          <w:szCs w:val="28"/>
          <w:lang w:val="uk-UA"/>
        </w:rPr>
        <w:t xml:space="preserve">Пропаганда МОЗ щодо того, що «гроші слідуватимуть за пацієнтом», оскільки є потреба в лікуванні пацієнтів, а не оплати «стін» медичних закладів є сумнівною. </w:t>
      </w:r>
      <w:r w:rsidR="009E4C47" w:rsidRPr="00E202C0">
        <w:rPr>
          <w:sz w:val="28"/>
          <w:szCs w:val="28"/>
          <w:lang w:val="uk-UA"/>
        </w:rPr>
        <w:t>Охорона здоров’я має включати, щонайменше, три складових: забезпечення функціонування закладів охорони здоров’я, оплату праці медичного персоналу (не лише лікарів, але й інших медичних працівників), оплату лікарських засобів.</w:t>
      </w:r>
    </w:p>
    <w:p w:rsidR="00442C54" w:rsidRPr="00E202C0" w:rsidRDefault="00442C54" w:rsidP="00442C54">
      <w:pPr>
        <w:widowControl w:val="0"/>
        <w:spacing w:line="360" w:lineRule="auto"/>
        <w:ind w:firstLine="720"/>
        <w:rPr>
          <w:sz w:val="28"/>
          <w:szCs w:val="28"/>
          <w:lang w:val="uk-UA"/>
        </w:rPr>
      </w:pPr>
      <w:r w:rsidRPr="00E202C0">
        <w:rPr>
          <w:sz w:val="28"/>
          <w:szCs w:val="28"/>
          <w:lang w:val="uk-UA"/>
        </w:rPr>
        <w:t>Позитивні зрушення можливі за умов оснащення лікувально-профілактичних закладів сучасним обладнанням та забезпечення медперсоналу адекватної заробітної плати, переорієнтації державного управління на вирішення системної проблеми залишкового принципу фінансування галузі.</w:t>
      </w:r>
    </w:p>
    <w:p w:rsidR="00442C54" w:rsidRPr="00E202C0" w:rsidRDefault="009E4C47" w:rsidP="009E4C47">
      <w:pPr>
        <w:widowControl w:val="0"/>
        <w:spacing w:line="360" w:lineRule="auto"/>
        <w:ind w:firstLine="720"/>
        <w:rPr>
          <w:color w:val="000000"/>
          <w:sz w:val="28"/>
          <w:szCs w:val="28"/>
          <w:lang w:val="uk-UA"/>
        </w:rPr>
      </w:pPr>
      <w:r w:rsidRPr="00E202C0">
        <w:rPr>
          <w:sz w:val="28"/>
          <w:szCs w:val="28"/>
          <w:lang w:val="uk-UA"/>
        </w:rPr>
        <w:t xml:space="preserve">Питання надання медичної допомоги на основі системи медичного страхування, запровадження останньої, - наразі дискусійне питання. </w:t>
      </w:r>
      <w:r w:rsidR="00442C54" w:rsidRPr="00E202C0">
        <w:rPr>
          <w:color w:val="000000"/>
          <w:sz w:val="28"/>
          <w:szCs w:val="28"/>
          <w:lang w:val="uk-UA"/>
        </w:rPr>
        <w:t xml:space="preserve">У зв’язку з цим </w:t>
      </w:r>
      <w:r w:rsidRPr="00E202C0">
        <w:rPr>
          <w:color w:val="000000"/>
          <w:sz w:val="28"/>
          <w:szCs w:val="28"/>
          <w:lang w:val="uk-UA"/>
        </w:rPr>
        <w:lastRenderedPageBreak/>
        <w:t xml:space="preserve">існує </w:t>
      </w:r>
      <w:r w:rsidR="00442C54" w:rsidRPr="00E202C0">
        <w:rPr>
          <w:color w:val="000000"/>
          <w:sz w:val="28"/>
          <w:szCs w:val="28"/>
          <w:lang w:val="uk-UA"/>
        </w:rPr>
        <w:t>питання формування та розвитку системи охорони здоров’я</w:t>
      </w:r>
      <w:r w:rsidRPr="00E202C0">
        <w:rPr>
          <w:color w:val="000000"/>
          <w:sz w:val="28"/>
          <w:szCs w:val="28"/>
          <w:lang w:val="uk-UA"/>
        </w:rPr>
        <w:t xml:space="preserve"> в умовах медичної реформи, </w:t>
      </w:r>
      <w:r w:rsidR="00442C54" w:rsidRPr="00E202C0">
        <w:rPr>
          <w:color w:val="000000"/>
          <w:sz w:val="28"/>
          <w:szCs w:val="28"/>
          <w:lang w:val="uk-UA"/>
        </w:rPr>
        <w:t>приведення</w:t>
      </w:r>
      <w:r w:rsidRPr="00E202C0">
        <w:rPr>
          <w:color w:val="000000"/>
          <w:sz w:val="28"/>
          <w:szCs w:val="28"/>
          <w:lang w:val="uk-UA"/>
        </w:rPr>
        <w:t xml:space="preserve"> системи </w:t>
      </w:r>
      <w:r w:rsidR="00442C54" w:rsidRPr="00E202C0">
        <w:rPr>
          <w:color w:val="000000"/>
          <w:sz w:val="28"/>
          <w:szCs w:val="28"/>
          <w:lang w:val="uk-UA"/>
        </w:rPr>
        <w:t>у відповідність з міжнародними стандартами якості медичної допомоги</w:t>
      </w:r>
      <w:r w:rsidRPr="00E202C0">
        <w:rPr>
          <w:color w:val="000000"/>
          <w:sz w:val="28"/>
          <w:szCs w:val="28"/>
          <w:lang w:val="uk-UA"/>
        </w:rPr>
        <w:t xml:space="preserve">. Це </w:t>
      </w:r>
      <w:r w:rsidR="00442C54" w:rsidRPr="00E202C0">
        <w:rPr>
          <w:color w:val="000000"/>
          <w:sz w:val="28"/>
          <w:szCs w:val="28"/>
          <w:lang w:val="uk-UA"/>
        </w:rPr>
        <w:t>потребує належного наукового обґрунтування і розробки дієвих механізмів державного управління галуззю.</w:t>
      </w:r>
    </w:p>
    <w:p w:rsidR="00EE7FFB" w:rsidRPr="00715A9F" w:rsidRDefault="00EE7FFB" w:rsidP="00EE7FFB">
      <w:pPr>
        <w:widowControl w:val="0"/>
        <w:spacing w:line="360" w:lineRule="auto"/>
        <w:ind w:firstLine="709"/>
        <w:rPr>
          <w:sz w:val="28"/>
          <w:lang w:val="uk-UA"/>
        </w:rPr>
      </w:pPr>
      <w:r w:rsidRPr="00EE7FFB">
        <w:rPr>
          <w:i/>
          <w:sz w:val="28"/>
          <w:lang w:val="uk-UA"/>
        </w:rPr>
        <w:t>Об’єктом</w:t>
      </w:r>
      <w:r w:rsidRPr="00715A9F">
        <w:rPr>
          <w:sz w:val="28"/>
          <w:lang w:val="uk-UA"/>
        </w:rPr>
        <w:t xml:space="preserve"> дослідження даної </w:t>
      </w:r>
      <w:r>
        <w:rPr>
          <w:sz w:val="28"/>
          <w:lang w:val="uk-UA"/>
        </w:rPr>
        <w:t xml:space="preserve">кваліфікаційної </w:t>
      </w:r>
      <w:r w:rsidRPr="00715A9F">
        <w:rPr>
          <w:sz w:val="28"/>
          <w:lang w:val="uk-UA"/>
        </w:rPr>
        <w:t xml:space="preserve">роботи є суспільні відносини в сфері </w:t>
      </w:r>
      <w:r>
        <w:rPr>
          <w:sz w:val="28"/>
          <w:lang w:val="uk-UA"/>
        </w:rPr>
        <w:t>о</w:t>
      </w:r>
      <w:r w:rsidRPr="00FB2510">
        <w:rPr>
          <w:sz w:val="28"/>
          <w:szCs w:val="28"/>
          <w:lang w:val="uk-UA"/>
        </w:rPr>
        <w:t>хорона та реалізація права на охорону здоров`я за законодавством України</w:t>
      </w:r>
      <w:r w:rsidRPr="00715A9F">
        <w:rPr>
          <w:sz w:val="28"/>
          <w:lang w:val="uk-UA"/>
        </w:rPr>
        <w:t>.</w:t>
      </w:r>
    </w:p>
    <w:p w:rsidR="00EE7FFB" w:rsidRDefault="00EE7FFB" w:rsidP="00EE7FFB">
      <w:pPr>
        <w:widowControl w:val="0"/>
        <w:spacing w:line="360" w:lineRule="auto"/>
        <w:ind w:firstLine="709"/>
        <w:rPr>
          <w:sz w:val="28"/>
          <w:szCs w:val="28"/>
          <w:lang w:val="uk-UA"/>
        </w:rPr>
      </w:pPr>
      <w:r w:rsidRPr="00EE7FFB">
        <w:rPr>
          <w:i/>
          <w:sz w:val="28"/>
          <w:lang w:val="uk-UA"/>
        </w:rPr>
        <w:t>Предметом</w:t>
      </w:r>
      <w:r w:rsidRPr="00715A9F">
        <w:rPr>
          <w:sz w:val="28"/>
          <w:lang w:val="uk-UA"/>
        </w:rPr>
        <w:t xml:space="preserve"> дослідження є </w:t>
      </w:r>
      <w:r>
        <w:rPr>
          <w:sz w:val="28"/>
          <w:lang w:val="uk-UA"/>
        </w:rPr>
        <w:t>особливості о</w:t>
      </w:r>
      <w:r w:rsidRPr="00FB2510">
        <w:rPr>
          <w:sz w:val="28"/>
          <w:szCs w:val="28"/>
          <w:lang w:val="uk-UA"/>
        </w:rPr>
        <w:t>хорон</w:t>
      </w:r>
      <w:r>
        <w:rPr>
          <w:sz w:val="28"/>
          <w:szCs w:val="28"/>
          <w:lang w:val="uk-UA"/>
        </w:rPr>
        <w:t>и</w:t>
      </w:r>
      <w:r w:rsidRPr="00FB2510">
        <w:rPr>
          <w:sz w:val="28"/>
          <w:szCs w:val="28"/>
          <w:lang w:val="uk-UA"/>
        </w:rPr>
        <w:t xml:space="preserve"> та </w:t>
      </w:r>
      <w:r>
        <w:rPr>
          <w:sz w:val="28"/>
          <w:szCs w:val="28"/>
          <w:lang w:val="uk-UA"/>
        </w:rPr>
        <w:t xml:space="preserve">здійснення </w:t>
      </w:r>
      <w:r w:rsidRPr="00FB2510">
        <w:rPr>
          <w:sz w:val="28"/>
          <w:szCs w:val="28"/>
          <w:lang w:val="uk-UA"/>
        </w:rPr>
        <w:t>права на охорону здоров`я за законодавством України</w:t>
      </w:r>
      <w:r>
        <w:rPr>
          <w:sz w:val="28"/>
          <w:szCs w:val="28"/>
          <w:lang w:val="uk-UA"/>
        </w:rPr>
        <w:t>.</w:t>
      </w:r>
    </w:p>
    <w:p w:rsidR="00EE7FFB" w:rsidRPr="00715A9F" w:rsidRDefault="00EE7FFB" w:rsidP="00EE7FFB">
      <w:pPr>
        <w:widowControl w:val="0"/>
        <w:spacing w:line="360" w:lineRule="auto"/>
        <w:ind w:firstLine="709"/>
        <w:rPr>
          <w:sz w:val="28"/>
          <w:szCs w:val="28"/>
          <w:lang w:val="uk-UA"/>
        </w:rPr>
      </w:pPr>
      <w:r>
        <w:rPr>
          <w:sz w:val="28"/>
          <w:lang w:val="uk-UA"/>
        </w:rPr>
        <w:t xml:space="preserve"> </w:t>
      </w:r>
      <w:r w:rsidRPr="00EE7FFB">
        <w:rPr>
          <w:bCs/>
          <w:i/>
          <w:sz w:val="28"/>
          <w:szCs w:val="28"/>
          <w:lang w:val="uk-UA"/>
        </w:rPr>
        <w:t xml:space="preserve">Методологічну </w:t>
      </w:r>
      <w:r w:rsidRPr="00EE7FFB">
        <w:rPr>
          <w:i/>
          <w:sz w:val="28"/>
          <w:szCs w:val="28"/>
          <w:lang w:val="uk-UA"/>
        </w:rPr>
        <w:t>основу</w:t>
      </w:r>
      <w:r w:rsidRPr="00715A9F">
        <w:rPr>
          <w:sz w:val="28"/>
          <w:szCs w:val="28"/>
          <w:lang w:val="uk-UA"/>
        </w:rPr>
        <w:t xml:space="preserve"> роботи складають сукупність філософсько-світоглядних, загальнонаукових принципів і підходів та спеціально-наукових методів пізнання конституційно-правових явищ, використання яких дало змогу отримати науково-обґрунтовані результати. Для проведення дослідження застосовані такі загальнонаукові методи як: </w:t>
      </w:r>
      <w:r>
        <w:rPr>
          <w:sz w:val="28"/>
          <w:szCs w:val="28"/>
          <w:lang w:val="uk-UA"/>
        </w:rPr>
        <w:t xml:space="preserve">історико-правовий, матеріалістичної діалектики,  порівняльний, </w:t>
      </w:r>
      <w:r w:rsidRPr="00715A9F">
        <w:rPr>
          <w:sz w:val="28"/>
          <w:szCs w:val="28"/>
          <w:lang w:val="uk-UA"/>
        </w:rPr>
        <w:t>аналіз</w:t>
      </w:r>
      <w:r>
        <w:rPr>
          <w:sz w:val="28"/>
          <w:szCs w:val="28"/>
          <w:lang w:val="uk-UA"/>
        </w:rPr>
        <w:t>у</w:t>
      </w:r>
      <w:r w:rsidRPr="00715A9F">
        <w:rPr>
          <w:sz w:val="28"/>
          <w:szCs w:val="28"/>
          <w:lang w:val="uk-UA"/>
        </w:rPr>
        <w:t xml:space="preserve"> і синтез</w:t>
      </w:r>
      <w:r>
        <w:rPr>
          <w:sz w:val="28"/>
          <w:szCs w:val="28"/>
          <w:lang w:val="uk-UA"/>
        </w:rPr>
        <w:t>у, прогностичний</w:t>
      </w:r>
      <w:r w:rsidRPr="00715A9F">
        <w:rPr>
          <w:sz w:val="28"/>
          <w:szCs w:val="28"/>
          <w:lang w:val="uk-UA"/>
        </w:rPr>
        <w:t>.</w:t>
      </w:r>
    </w:p>
    <w:p w:rsidR="00EE7FFB" w:rsidRPr="007622B6" w:rsidRDefault="00EE7FFB" w:rsidP="00EE7FFB">
      <w:pPr>
        <w:widowControl w:val="0"/>
        <w:spacing w:line="360" w:lineRule="auto"/>
        <w:ind w:firstLine="709"/>
        <w:rPr>
          <w:sz w:val="28"/>
          <w:lang w:val="uk-UA"/>
        </w:rPr>
      </w:pPr>
      <w:r>
        <w:rPr>
          <w:sz w:val="28"/>
          <w:lang w:val="uk-UA"/>
        </w:rPr>
        <w:t xml:space="preserve">Застосування цих методів зумовлює комплексність дослідження з урахуванням чинників, які визначають чи впливають на охорону та здійснення права людини на охорону здоров’я в динаміці, з урахуванням історичних чинників. </w:t>
      </w:r>
    </w:p>
    <w:p w:rsidR="001405C8" w:rsidRPr="00BB0312" w:rsidRDefault="001405C8" w:rsidP="00BB0312">
      <w:pPr>
        <w:spacing w:line="360" w:lineRule="auto"/>
        <w:ind w:firstLine="709"/>
        <w:contextualSpacing/>
        <w:rPr>
          <w:sz w:val="28"/>
          <w:szCs w:val="28"/>
          <w:lang w:val="uk-UA"/>
        </w:rPr>
      </w:pPr>
      <w:r w:rsidRPr="00BB0312">
        <w:rPr>
          <w:sz w:val="28"/>
          <w:szCs w:val="28"/>
          <w:lang w:val="uk-UA"/>
        </w:rPr>
        <w:t xml:space="preserve">Зазначені мета та об’єкт роботи зумовлюють постановку </w:t>
      </w:r>
      <w:r w:rsidRPr="00BB0312">
        <w:rPr>
          <w:i/>
          <w:sz w:val="28"/>
          <w:szCs w:val="28"/>
          <w:lang w:val="uk-UA"/>
        </w:rPr>
        <w:t>завдань дослідження</w:t>
      </w:r>
      <w:r w:rsidRPr="00BB0312">
        <w:rPr>
          <w:sz w:val="28"/>
          <w:szCs w:val="28"/>
          <w:lang w:val="uk-UA"/>
        </w:rPr>
        <w:t>:</w:t>
      </w:r>
    </w:p>
    <w:p w:rsidR="00EE7FFB" w:rsidRPr="00EE7FFB" w:rsidRDefault="00EE7FFB" w:rsidP="00EE7FFB">
      <w:pPr>
        <w:pStyle w:val="a9"/>
        <w:widowControl w:val="0"/>
        <w:numPr>
          <w:ilvl w:val="0"/>
          <w:numId w:val="3"/>
        </w:numPr>
        <w:spacing w:line="360" w:lineRule="auto"/>
        <w:ind w:left="0" w:firstLine="709"/>
        <w:rPr>
          <w:rFonts w:ascii="Times New Roman" w:hAnsi="Times New Roman"/>
          <w:sz w:val="28"/>
          <w:lang w:val="uk-UA"/>
        </w:rPr>
      </w:pPr>
      <w:r w:rsidRPr="00EE7FFB">
        <w:rPr>
          <w:rFonts w:ascii="Times New Roman" w:hAnsi="Times New Roman"/>
          <w:sz w:val="28"/>
          <w:lang w:val="uk-UA"/>
        </w:rPr>
        <w:t>встановити зміст права людини на охорону здоров’я;</w:t>
      </w:r>
    </w:p>
    <w:p w:rsidR="00EE7FFB" w:rsidRPr="004625B0" w:rsidRDefault="00EE7FFB" w:rsidP="004625B0">
      <w:pPr>
        <w:pStyle w:val="a9"/>
        <w:widowControl w:val="0"/>
        <w:numPr>
          <w:ilvl w:val="0"/>
          <w:numId w:val="3"/>
        </w:numPr>
        <w:spacing w:line="360" w:lineRule="auto"/>
        <w:ind w:left="0" w:firstLine="709"/>
        <w:jc w:val="both"/>
        <w:rPr>
          <w:rFonts w:ascii="Times New Roman" w:hAnsi="Times New Roman"/>
          <w:sz w:val="28"/>
          <w:lang w:val="uk-UA"/>
        </w:rPr>
      </w:pPr>
      <w:r w:rsidRPr="004625B0">
        <w:rPr>
          <w:rFonts w:ascii="Times New Roman" w:hAnsi="Times New Roman"/>
          <w:sz w:val="28"/>
          <w:lang w:val="uk-UA"/>
        </w:rPr>
        <w:t>визначити особливості його охорони, здійснення та правового забезпечення;</w:t>
      </w:r>
    </w:p>
    <w:p w:rsidR="00EE7FFB" w:rsidRPr="004625B0" w:rsidRDefault="00EE7FFB" w:rsidP="00EE7FFB">
      <w:pPr>
        <w:pStyle w:val="a9"/>
        <w:widowControl w:val="0"/>
        <w:numPr>
          <w:ilvl w:val="0"/>
          <w:numId w:val="3"/>
        </w:numPr>
        <w:spacing w:line="360" w:lineRule="auto"/>
        <w:ind w:left="0" w:firstLine="709"/>
        <w:rPr>
          <w:rFonts w:ascii="Times New Roman" w:hAnsi="Times New Roman"/>
          <w:sz w:val="28"/>
          <w:lang w:val="uk-UA"/>
        </w:rPr>
      </w:pPr>
      <w:r w:rsidRPr="004625B0">
        <w:rPr>
          <w:rFonts w:ascii="Times New Roman" w:hAnsi="Times New Roman"/>
          <w:sz w:val="28"/>
          <w:lang w:val="uk-UA"/>
        </w:rPr>
        <w:t xml:space="preserve">встановити рівень забезпечення права людини на охорону здоров’я; </w:t>
      </w:r>
    </w:p>
    <w:p w:rsidR="00BB0312" w:rsidRPr="004625B0" w:rsidRDefault="00BB0312" w:rsidP="00EE7FFB">
      <w:pPr>
        <w:pStyle w:val="a9"/>
        <w:numPr>
          <w:ilvl w:val="0"/>
          <w:numId w:val="3"/>
        </w:numPr>
        <w:spacing w:after="0" w:line="360" w:lineRule="auto"/>
        <w:ind w:left="0" w:firstLine="709"/>
        <w:jc w:val="both"/>
        <w:rPr>
          <w:color w:val="000000"/>
          <w:sz w:val="28"/>
          <w:szCs w:val="28"/>
          <w:lang w:val="uk-UA" w:eastAsia="uk-UA" w:bidi="uk-UA"/>
        </w:rPr>
      </w:pPr>
      <w:r w:rsidRPr="004625B0">
        <w:rPr>
          <w:rFonts w:ascii="Times New Roman" w:hAnsi="Times New Roman"/>
          <w:sz w:val="28"/>
          <w:szCs w:val="28"/>
          <w:lang w:val="uk-UA"/>
        </w:rPr>
        <w:t>внести пропозиції з удосконалення чинного законодавства з метою сприяння забезпечення прав</w:t>
      </w:r>
      <w:r w:rsidR="00EE7FFB" w:rsidRPr="004625B0">
        <w:rPr>
          <w:rFonts w:ascii="Times New Roman" w:hAnsi="Times New Roman"/>
          <w:sz w:val="28"/>
          <w:szCs w:val="28"/>
          <w:lang w:val="uk-UA"/>
        </w:rPr>
        <w:t xml:space="preserve">а </w:t>
      </w:r>
      <w:r w:rsidRPr="004625B0">
        <w:rPr>
          <w:rFonts w:ascii="Times New Roman" w:hAnsi="Times New Roman"/>
          <w:sz w:val="28"/>
          <w:szCs w:val="28"/>
          <w:lang w:val="uk-UA"/>
        </w:rPr>
        <w:t>людини на охорону здоров</w:t>
      </w:r>
      <w:r w:rsidR="00EE7FFB" w:rsidRPr="004625B0">
        <w:rPr>
          <w:rFonts w:ascii="Times New Roman" w:hAnsi="Times New Roman"/>
          <w:sz w:val="28"/>
          <w:szCs w:val="28"/>
          <w:lang w:val="uk-UA"/>
        </w:rPr>
        <w:t>’</w:t>
      </w:r>
      <w:r w:rsidRPr="004625B0">
        <w:rPr>
          <w:rFonts w:ascii="Times New Roman" w:hAnsi="Times New Roman"/>
          <w:sz w:val="28"/>
          <w:szCs w:val="28"/>
          <w:lang w:val="uk-UA"/>
        </w:rPr>
        <w:t xml:space="preserve">я. </w:t>
      </w:r>
    </w:p>
    <w:p w:rsidR="001405C8" w:rsidRPr="00EE7FFB" w:rsidRDefault="001405C8" w:rsidP="00BB0312">
      <w:pPr>
        <w:spacing w:line="360" w:lineRule="auto"/>
        <w:ind w:firstLine="709"/>
        <w:contextualSpacing/>
        <w:rPr>
          <w:color w:val="000000"/>
          <w:sz w:val="28"/>
          <w:szCs w:val="28"/>
          <w:lang w:val="uk-UA" w:eastAsia="uk-UA" w:bidi="uk-UA"/>
        </w:rPr>
      </w:pPr>
      <w:r w:rsidRPr="004625B0">
        <w:rPr>
          <w:i/>
          <w:sz w:val="28"/>
          <w:szCs w:val="28"/>
          <w:lang w:val="uk-UA"/>
        </w:rPr>
        <w:t xml:space="preserve">Ступінь наукової розробки проблеми. </w:t>
      </w:r>
      <w:r w:rsidRPr="004625B0">
        <w:rPr>
          <w:sz w:val="28"/>
          <w:szCs w:val="28"/>
          <w:lang w:val="uk-UA"/>
        </w:rPr>
        <w:t>На загальнотеоретичному</w:t>
      </w:r>
      <w:r w:rsidRPr="00BB0312">
        <w:rPr>
          <w:sz w:val="28"/>
          <w:szCs w:val="28"/>
          <w:lang w:val="uk-UA"/>
        </w:rPr>
        <w:t xml:space="preserve"> рівні серед науковців, які </w:t>
      </w:r>
      <w:r w:rsidR="00BB0312">
        <w:rPr>
          <w:sz w:val="28"/>
          <w:szCs w:val="28"/>
          <w:lang w:val="uk-UA"/>
        </w:rPr>
        <w:t xml:space="preserve">досліджували особливості охорони, забезпечення здійснення та захисту прав людини взагалі, роль держави у цьому, та </w:t>
      </w:r>
      <w:r w:rsidR="00BB0312" w:rsidRPr="00EE7FFB">
        <w:rPr>
          <w:sz w:val="28"/>
          <w:szCs w:val="28"/>
          <w:lang w:val="uk-UA"/>
        </w:rPr>
        <w:t xml:space="preserve">щодо прав на здоров’я та на охорону здоров’я, є: </w:t>
      </w:r>
      <w:r w:rsidRPr="00EE7FFB">
        <w:rPr>
          <w:rStyle w:val="21"/>
          <w:rFonts w:eastAsia="Calibri"/>
          <w:sz w:val="28"/>
          <w:szCs w:val="28"/>
        </w:rPr>
        <w:t xml:space="preserve">В.Б. Авер’янов, </w:t>
      </w:r>
      <w:r w:rsidRPr="00EE7FFB">
        <w:rPr>
          <w:color w:val="000000"/>
          <w:sz w:val="28"/>
          <w:szCs w:val="28"/>
          <w:lang w:val="uk-UA" w:bidi="ru-RU"/>
        </w:rPr>
        <w:t>А. Балашов</w:t>
      </w:r>
      <w:r w:rsidRPr="00EE7FFB">
        <w:rPr>
          <w:rStyle w:val="21"/>
          <w:rFonts w:eastAsia="Calibri"/>
          <w:sz w:val="28"/>
          <w:szCs w:val="28"/>
        </w:rPr>
        <w:t>, О.М. Бандурк</w:t>
      </w:r>
      <w:r w:rsidR="00BB0312" w:rsidRPr="00EE7FFB">
        <w:rPr>
          <w:rStyle w:val="21"/>
          <w:rFonts w:eastAsia="Calibri"/>
          <w:sz w:val="28"/>
          <w:szCs w:val="28"/>
        </w:rPr>
        <w:t>а</w:t>
      </w:r>
      <w:r w:rsidRPr="00EE7FFB">
        <w:rPr>
          <w:rStyle w:val="21"/>
          <w:rFonts w:eastAsia="Calibri"/>
          <w:sz w:val="28"/>
          <w:szCs w:val="28"/>
        </w:rPr>
        <w:t xml:space="preserve">, </w:t>
      </w:r>
      <w:r w:rsidRPr="00EE7FFB">
        <w:rPr>
          <w:color w:val="000000"/>
          <w:sz w:val="28"/>
          <w:szCs w:val="28"/>
          <w:lang w:val="uk-UA" w:eastAsia="uk-UA" w:bidi="uk-UA"/>
        </w:rPr>
        <w:t xml:space="preserve">Т. Безверхнюк, </w:t>
      </w:r>
      <w:r w:rsidR="00EE7FFB" w:rsidRPr="00EE7FFB">
        <w:rPr>
          <w:sz w:val="28"/>
          <w:szCs w:val="28"/>
          <w:lang w:val="uk-UA"/>
        </w:rPr>
        <w:t xml:space="preserve">С. Б. Булеца, </w:t>
      </w:r>
      <w:r w:rsidRPr="00EE7FFB">
        <w:rPr>
          <w:rStyle w:val="21"/>
          <w:rFonts w:eastAsia="Calibri"/>
          <w:sz w:val="28"/>
          <w:szCs w:val="28"/>
        </w:rPr>
        <w:t>С.</w:t>
      </w:r>
      <w:r w:rsidR="00BB0312" w:rsidRPr="00EE7FFB">
        <w:rPr>
          <w:rStyle w:val="21"/>
          <w:rFonts w:eastAsia="Calibri"/>
          <w:sz w:val="28"/>
          <w:szCs w:val="28"/>
        </w:rPr>
        <w:t xml:space="preserve"> </w:t>
      </w:r>
      <w:r w:rsidRPr="00EE7FFB">
        <w:rPr>
          <w:rStyle w:val="21"/>
          <w:rFonts w:eastAsia="Calibri"/>
          <w:sz w:val="28"/>
          <w:szCs w:val="28"/>
        </w:rPr>
        <w:t>Головат</w:t>
      </w:r>
      <w:r w:rsidR="00BB0312" w:rsidRPr="00EE7FFB">
        <w:rPr>
          <w:rStyle w:val="21"/>
          <w:rFonts w:eastAsia="Calibri"/>
          <w:sz w:val="28"/>
          <w:szCs w:val="28"/>
        </w:rPr>
        <w:t>ий</w:t>
      </w:r>
      <w:r w:rsidRPr="00EE7FFB">
        <w:rPr>
          <w:rStyle w:val="21"/>
          <w:rFonts w:eastAsia="Calibri"/>
          <w:sz w:val="28"/>
          <w:szCs w:val="28"/>
        </w:rPr>
        <w:t xml:space="preserve">, С.Т. Гончарук, Є.В. Додін, </w:t>
      </w:r>
      <w:r w:rsidRPr="00EE7FFB">
        <w:rPr>
          <w:color w:val="000000"/>
          <w:sz w:val="28"/>
          <w:szCs w:val="28"/>
          <w:lang w:val="uk-UA" w:eastAsia="uk-UA" w:bidi="uk-UA"/>
        </w:rPr>
        <w:t xml:space="preserve">Т. Заворотченко, </w:t>
      </w:r>
      <w:r w:rsidR="00EE7FFB" w:rsidRPr="00EE7FFB">
        <w:rPr>
          <w:sz w:val="28"/>
          <w:szCs w:val="28"/>
          <w:lang w:val="uk-UA"/>
        </w:rPr>
        <w:t xml:space="preserve">Н. В. Камінська, </w:t>
      </w:r>
      <w:r w:rsidRPr="00EE7FFB">
        <w:rPr>
          <w:rStyle w:val="21"/>
          <w:rFonts w:eastAsia="Calibri"/>
          <w:sz w:val="28"/>
          <w:szCs w:val="28"/>
        </w:rPr>
        <w:t>С.В. Ківалов, Л.В. Ковал</w:t>
      </w:r>
      <w:r w:rsidR="00BB0312" w:rsidRPr="00EE7FFB">
        <w:rPr>
          <w:rStyle w:val="21"/>
          <w:rFonts w:eastAsia="Calibri"/>
          <w:sz w:val="28"/>
          <w:szCs w:val="28"/>
        </w:rPr>
        <w:t>ь</w:t>
      </w:r>
      <w:r w:rsidRPr="00EE7FFB">
        <w:rPr>
          <w:rStyle w:val="21"/>
          <w:rFonts w:eastAsia="Calibri"/>
          <w:sz w:val="28"/>
          <w:szCs w:val="28"/>
        </w:rPr>
        <w:t xml:space="preserve">, </w:t>
      </w:r>
      <w:r w:rsidR="00BB0312" w:rsidRPr="00EE7FFB">
        <w:rPr>
          <w:rStyle w:val="21"/>
          <w:rFonts w:eastAsia="Calibri"/>
          <w:sz w:val="28"/>
          <w:szCs w:val="28"/>
        </w:rPr>
        <w:t xml:space="preserve">А.М. Колодій, </w:t>
      </w:r>
      <w:r w:rsidRPr="00EE7FFB">
        <w:rPr>
          <w:rStyle w:val="21"/>
          <w:rFonts w:eastAsia="Calibri"/>
          <w:sz w:val="28"/>
          <w:szCs w:val="28"/>
        </w:rPr>
        <w:t>Т.О. Коломоєць,</w:t>
      </w:r>
      <w:r w:rsidR="00EE7FFB" w:rsidRPr="00EE7FFB">
        <w:rPr>
          <w:rStyle w:val="21"/>
          <w:rFonts w:eastAsia="Calibri"/>
          <w:sz w:val="28"/>
          <w:szCs w:val="28"/>
        </w:rPr>
        <w:t xml:space="preserve"> В.К. Колпаков, </w:t>
      </w:r>
      <w:r w:rsidR="00EE7FFB" w:rsidRPr="00EE7FFB">
        <w:rPr>
          <w:sz w:val="28"/>
          <w:szCs w:val="28"/>
          <w:lang w:val="uk-UA"/>
        </w:rPr>
        <w:t xml:space="preserve">Л. О. </w:t>
      </w:r>
      <w:r w:rsidR="00EE7FFB" w:rsidRPr="00EE7FFB">
        <w:rPr>
          <w:sz w:val="28"/>
          <w:szCs w:val="28"/>
          <w:lang w:val="uk-UA"/>
        </w:rPr>
        <w:lastRenderedPageBreak/>
        <w:t xml:space="preserve">Красавчикова, М. М. Малеїна, В. Ф. Москаленко, </w:t>
      </w:r>
      <w:r w:rsidR="00EE7FFB" w:rsidRPr="00EE7FFB">
        <w:rPr>
          <w:color w:val="000000"/>
          <w:sz w:val="28"/>
          <w:szCs w:val="28"/>
          <w:lang w:val="uk-UA" w:eastAsia="uk-UA" w:bidi="uk-UA"/>
        </w:rPr>
        <w:t xml:space="preserve">А. Олійник, </w:t>
      </w:r>
      <w:r w:rsidR="00EE7FFB" w:rsidRPr="00EE7FFB">
        <w:rPr>
          <w:sz w:val="28"/>
          <w:szCs w:val="28"/>
          <w:lang w:val="uk-UA"/>
        </w:rPr>
        <w:t xml:space="preserve">О. О. Пунда, </w:t>
      </w:r>
      <w:r w:rsidR="00EE7FFB" w:rsidRPr="00EE7FFB">
        <w:rPr>
          <w:color w:val="000000"/>
          <w:sz w:val="28"/>
          <w:szCs w:val="28"/>
          <w:lang w:val="uk-UA" w:eastAsia="uk-UA" w:bidi="uk-UA"/>
        </w:rPr>
        <w:t xml:space="preserve">П.М. Рабінович, З.В. Ромовська, </w:t>
      </w:r>
      <w:r w:rsidR="00EE7FFB" w:rsidRPr="00EE7FFB">
        <w:rPr>
          <w:sz w:val="28"/>
          <w:szCs w:val="28"/>
          <w:lang w:val="uk-UA"/>
        </w:rPr>
        <w:t xml:space="preserve">Р. Б. Салтман, І. Я. Сенюта, Дж. Фигейрас, К. А. Флейшиц, </w:t>
      </w:r>
      <w:r w:rsidR="00EE7FFB" w:rsidRPr="00EE7FFB">
        <w:rPr>
          <w:color w:val="000000"/>
          <w:sz w:val="28"/>
          <w:szCs w:val="28"/>
          <w:lang w:val="uk-UA" w:eastAsia="uk-UA" w:bidi="uk-UA"/>
        </w:rPr>
        <w:t xml:space="preserve">Є.О. Харитонов, </w:t>
      </w:r>
      <w:r w:rsidR="00EE7FFB" w:rsidRPr="00EE7FFB">
        <w:rPr>
          <w:sz w:val="28"/>
          <w:szCs w:val="28"/>
          <w:lang w:val="uk-UA"/>
        </w:rPr>
        <w:t xml:space="preserve">З. С. Черненко та ін. </w:t>
      </w:r>
      <w:r w:rsidRPr="00EE7FFB">
        <w:rPr>
          <w:rStyle w:val="21"/>
          <w:rFonts w:eastAsia="Calibri"/>
          <w:sz w:val="28"/>
          <w:szCs w:val="28"/>
        </w:rPr>
        <w:t xml:space="preserve"> </w:t>
      </w:r>
      <w:r w:rsidRPr="00EE7FFB">
        <w:rPr>
          <w:color w:val="000000"/>
          <w:sz w:val="28"/>
          <w:szCs w:val="28"/>
          <w:lang w:val="uk-UA" w:eastAsia="uk-UA" w:bidi="uk-UA"/>
        </w:rPr>
        <w:t xml:space="preserve">та ін. </w:t>
      </w:r>
    </w:p>
    <w:p w:rsidR="001405C8" w:rsidRPr="006247FF" w:rsidRDefault="001405C8" w:rsidP="006247FF">
      <w:pPr>
        <w:spacing w:line="360" w:lineRule="auto"/>
        <w:ind w:firstLine="709"/>
        <w:contextualSpacing/>
        <w:rPr>
          <w:sz w:val="28"/>
          <w:szCs w:val="28"/>
          <w:lang w:val="uk-UA"/>
        </w:rPr>
      </w:pPr>
      <w:r w:rsidRPr="006247FF">
        <w:rPr>
          <w:sz w:val="28"/>
          <w:szCs w:val="28"/>
          <w:lang w:val="uk-UA"/>
        </w:rPr>
        <w:t>Серед зарубіжних фахівців, які здійснювали дослідження в даній сфері слід назвати</w:t>
      </w:r>
      <w:r w:rsidR="006247FF" w:rsidRPr="006247FF">
        <w:rPr>
          <w:sz w:val="28"/>
          <w:szCs w:val="28"/>
          <w:lang w:val="uk-UA"/>
        </w:rPr>
        <w:t xml:space="preserve"> </w:t>
      </w:r>
      <w:r w:rsidR="00EE7FFB" w:rsidRPr="002B280D">
        <w:rPr>
          <w:sz w:val="28"/>
          <w:szCs w:val="28"/>
        </w:rPr>
        <w:t>Chapman</w:t>
      </w:r>
      <w:r w:rsidR="00EE7FFB" w:rsidRPr="002B280D">
        <w:rPr>
          <w:sz w:val="28"/>
          <w:szCs w:val="28"/>
          <w:lang w:val="uk-UA"/>
        </w:rPr>
        <w:t xml:space="preserve"> </w:t>
      </w:r>
      <w:r w:rsidR="00EE7FFB" w:rsidRPr="002B280D">
        <w:rPr>
          <w:sz w:val="28"/>
          <w:szCs w:val="28"/>
        </w:rPr>
        <w:t>A</w:t>
      </w:r>
      <w:r w:rsidR="00EE7FFB" w:rsidRPr="002B280D">
        <w:rPr>
          <w:sz w:val="28"/>
          <w:szCs w:val="28"/>
          <w:lang w:val="uk-UA"/>
        </w:rPr>
        <w:t xml:space="preserve">., </w:t>
      </w:r>
      <w:r w:rsidR="00EE7FFB" w:rsidRPr="002B280D">
        <w:rPr>
          <w:rStyle w:val="af"/>
          <w:i w:val="0"/>
          <w:sz w:val="28"/>
          <w:szCs w:val="28"/>
        </w:rPr>
        <w:t>Hunt</w:t>
      </w:r>
      <w:r w:rsidR="00EE7FFB">
        <w:rPr>
          <w:rStyle w:val="af"/>
          <w:i w:val="0"/>
          <w:sz w:val="28"/>
          <w:szCs w:val="28"/>
          <w:lang w:val="uk-UA"/>
        </w:rPr>
        <w:t xml:space="preserve"> Р., </w:t>
      </w:r>
      <w:r w:rsidR="00EE7FFB" w:rsidRPr="002B280D">
        <w:rPr>
          <w:sz w:val="28"/>
          <w:szCs w:val="28"/>
        </w:rPr>
        <w:t>Kinney</w:t>
      </w:r>
      <w:r w:rsidR="00EE7FFB" w:rsidRPr="002B280D">
        <w:rPr>
          <w:sz w:val="28"/>
          <w:szCs w:val="28"/>
          <w:lang w:val="uk-UA"/>
        </w:rPr>
        <w:t xml:space="preserve"> </w:t>
      </w:r>
      <w:r w:rsidR="00EE7FFB" w:rsidRPr="002B280D">
        <w:rPr>
          <w:sz w:val="28"/>
          <w:szCs w:val="28"/>
        </w:rPr>
        <w:t>E</w:t>
      </w:r>
      <w:r w:rsidR="00EE7FFB" w:rsidRPr="002B280D">
        <w:rPr>
          <w:sz w:val="28"/>
          <w:szCs w:val="28"/>
          <w:lang w:val="uk-UA"/>
        </w:rPr>
        <w:t xml:space="preserve">., </w:t>
      </w:r>
      <w:r w:rsidR="006247FF" w:rsidRPr="006247FF">
        <w:rPr>
          <w:sz w:val="28"/>
          <w:szCs w:val="28"/>
        </w:rPr>
        <w:t>Link</w:t>
      </w:r>
      <w:r w:rsidR="006247FF" w:rsidRPr="006247FF">
        <w:rPr>
          <w:sz w:val="28"/>
          <w:szCs w:val="28"/>
          <w:lang w:val="uk-UA"/>
        </w:rPr>
        <w:t xml:space="preserve"> </w:t>
      </w:r>
      <w:r w:rsidR="006247FF" w:rsidRPr="006247FF">
        <w:rPr>
          <w:sz w:val="28"/>
          <w:szCs w:val="28"/>
        </w:rPr>
        <w:t>B</w:t>
      </w:r>
      <w:r w:rsidR="006247FF" w:rsidRPr="006247FF">
        <w:rPr>
          <w:sz w:val="28"/>
          <w:szCs w:val="28"/>
          <w:lang w:val="uk-UA"/>
        </w:rPr>
        <w:t>.</w:t>
      </w:r>
      <w:r w:rsidR="006247FF" w:rsidRPr="006247FF">
        <w:rPr>
          <w:sz w:val="28"/>
          <w:szCs w:val="28"/>
        </w:rPr>
        <w:t>G</w:t>
      </w:r>
      <w:r w:rsidR="006247FF" w:rsidRPr="006247FF">
        <w:rPr>
          <w:sz w:val="28"/>
          <w:szCs w:val="28"/>
          <w:lang w:val="uk-UA"/>
        </w:rPr>
        <w:t xml:space="preserve">., </w:t>
      </w:r>
      <w:r w:rsidR="00EE7FFB" w:rsidRPr="002B280D">
        <w:rPr>
          <w:sz w:val="28"/>
          <w:szCs w:val="28"/>
        </w:rPr>
        <w:t>Marks</w:t>
      </w:r>
      <w:r w:rsidR="00EE7FFB" w:rsidRPr="002B280D">
        <w:rPr>
          <w:sz w:val="28"/>
          <w:szCs w:val="28"/>
          <w:lang w:val="uk-UA"/>
        </w:rPr>
        <w:t xml:space="preserve"> </w:t>
      </w:r>
      <w:r w:rsidR="00EE7FFB" w:rsidRPr="002B280D">
        <w:rPr>
          <w:sz w:val="28"/>
          <w:szCs w:val="28"/>
        </w:rPr>
        <w:t>S</w:t>
      </w:r>
      <w:r w:rsidR="00EE7FFB" w:rsidRPr="002B280D">
        <w:rPr>
          <w:sz w:val="28"/>
          <w:szCs w:val="28"/>
          <w:lang w:val="uk-UA"/>
        </w:rPr>
        <w:t xml:space="preserve">., </w:t>
      </w:r>
      <w:r w:rsidR="00EE7FFB" w:rsidRPr="006247FF">
        <w:rPr>
          <w:sz w:val="28"/>
          <w:szCs w:val="28"/>
        </w:rPr>
        <w:t>Marmot</w:t>
      </w:r>
      <w:r w:rsidR="00EE7FFB" w:rsidRPr="006247FF">
        <w:rPr>
          <w:sz w:val="28"/>
          <w:szCs w:val="28"/>
          <w:lang w:val="uk-UA"/>
        </w:rPr>
        <w:t xml:space="preserve"> </w:t>
      </w:r>
      <w:r w:rsidR="00EE7FFB" w:rsidRPr="002B280D">
        <w:rPr>
          <w:sz w:val="28"/>
          <w:szCs w:val="28"/>
        </w:rPr>
        <w:t>M</w:t>
      </w:r>
      <w:r w:rsidR="00EE7FFB" w:rsidRPr="002B280D">
        <w:rPr>
          <w:sz w:val="28"/>
          <w:szCs w:val="28"/>
          <w:lang w:val="uk-UA"/>
        </w:rPr>
        <w:t xml:space="preserve">., </w:t>
      </w:r>
      <w:r w:rsidR="00EE7FFB" w:rsidRPr="006247FF">
        <w:rPr>
          <w:sz w:val="28"/>
          <w:szCs w:val="28"/>
        </w:rPr>
        <w:t>Phelan</w:t>
      </w:r>
      <w:r w:rsidR="00EE7FFB" w:rsidRPr="006247FF">
        <w:rPr>
          <w:sz w:val="28"/>
          <w:szCs w:val="28"/>
          <w:lang w:val="uk-UA"/>
        </w:rPr>
        <w:t xml:space="preserve"> </w:t>
      </w:r>
      <w:r w:rsidR="00EE7FFB" w:rsidRPr="006247FF">
        <w:rPr>
          <w:sz w:val="28"/>
          <w:szCs w:val="28"/>
        </w:rPr>
        <w:t>J</w:t>
      </w:r>
      <w:r w:rsidR="00EE7FFB" w:rsidRPr="006247FF">
        <w:rPr>
          <w:sz w:val="28"/>
          <w:szCs w:val="28"/>
          <w:lang w:val="uk-UA"/>
        </w:rPr>
        <w:t xml:space="preserve">., </w:t>
      </w:r>
      <w:r w:rsidR="00EE7FFB" w:rsidRPr="002B280D">
        <w:rPr>
          <w:sz w:val="28"/>
          <w:szCs w:val="28"/>
        </w:rPr>
        <w:t>Tobin</w:t>
      </w:r>
      <w:r w:rsidR="00EE7FFB">
        <w:rPr>
          <w:sz w:val="28"/>
          <w:szCs w:val="28"/>
          <w:lang w:val="uk-UA"/>
        </w:rPr>
        <w:t xml:space="preserve"> </w:t>
      </w:r>
      <w:r w:rsidR="00EE7FFB" w:rsidRPr="002B280D">
        <w:rPr>
          <w:sz w:val="28"/>
          <w:szCs w:val="28"/>
        </w:rPr>
        <w:t>J</w:t>
      </w:r>
      <w:r w:rsidR="00EE7FFB">
        <w:rPr>
          <w:sz w:val="28"/>
          <w:szCs w:val="28"/>
          <w:lang w:val="uk-UA"/>
        </w:rPr>
        <w:t>.</w:t>
      </w:r>
      <w:r w:rsidR="00EE7FFB" w:rsidRPr="002B280D">
        <w:rPr>
          <w:sz w:val="28"/>
          <w:szCs w:val="28"/>
          <w:lang w:val="uk-UA"/>
        </w:rPr>
        <w:t xml:space="preserve">, </w:t>
      </w:r>
      <w:r w:rsidR="006247FF" w:rsidRPr="002B280D">
        <w:rPr>
          <w:sz w:val="28"/>
          <w:szCs w:val="28"/>
        </w:rPr>
        <w:t>Toebes</w:t>
      </w:r>
      <w:r w:rsidR="006247FF" w:rsidRPr="002B280D">
        <w:rPr>
          <w:sz w:val="28"/>
          <w:szCs w:val="28"/>
          <w:lang w:val="uk-UA"/>
        </w:rPr>
        <w:t xml:space="preserve"> </w:t>
      </w:r>
      <w:r w:rsidR="006247FF" w:rsidRPr="002B280D">
        <w:rPr>
          <w:sz w:val="28"/>
          <w:szCs w:val="28"/>
        </w:rPr>
        <w:t>B</w:t>
      </w:r>
      <w:r w:rsidR="006247FF" w:rsidRPr="002B280D">
        <w:rPr>
          <w:sz w:val="28"/>
          <w:szCs w:val="28"/>
          <w:lang w:val="uk-UA"/>
        </w:rPr>
        <w:t xml:space="preserve">., </w:t>
      </w:r>
      <w:r w:rsidR="006247FF" w:rsidRPr="002B280D">
        <w:rPr>
          <w:sz w:val="28"/>
          <w:szCs w:val="28"/>
          <w:lang w:val="en-US"/>
        </w:rPr>
        <w:t>Virginia</w:t>
      </w:r>
      <w:r w:rsidR="006247FF" w:rsidRPr="002B280D">
        <w:rPr>
          <w:sz w:val="28"/>
          <w:szCs w:val="28"/>
          <w:lang w:val="uk-UA"/>
        </w:rPr>
        <w:t xml:space="preserve"> </w:t>
      </w:r>
      <w:r w:rsidR="006247FF" w:rsidRPr="002B280D">
        <w:rPr>
          <w:sz w:val="28"/>
          <w:szCs w:val="28"/>
          <w:lang w:val="en-US"/>
        </w:rPr>
        <w:t>A</w:t>
      </w:r>
      <w:r w:rsidR="006247FF" w:rsidRPr="002B280D">
        <w:rPr>
          <w:sz w:val="28"/>
          <w:szCs w:val="28"/>
          <w:lang w:val="uk-UA"/>
        </w:rPr>
        <w:t>.</w:t>
      </w:r>
      <w:r w:rsidR="002B280D" w:rsidRPr="002B280D">
        <w:rPr>
          <w:sz w:val="28"/>
          <w:szCs w:val="28"/>
          <w:lang w:val="uk-UA"/>
        </w:rPr>
        <w:t xml:space="preserve">, </w:t>
      </w:r>
      <w:r w:rsidR="00EE7FFB" w:rsidRPr="002B280D">
        <w:rPr>
          <w:sz w:val="28"/>
          <w:szCs w:val="28"/>
        </w:rPr>
        <w:t>Wilkinson</w:t>
      </w:r>
      <w:r w:rsidR="00EE7FFB" w:rsidRPr="002B280D">
        <w:rPr>
          <w:sz w:val="28"/>
          <w:szCs w:val="28"/>
          <w:lang w:val="uk-UA"/>
        </w:rPr>
        <w:t xml:space="preserve"> </w:t>
      </w:r>
      <w:r w:rsidR="00EE7FFB" w:rsidRPr="002B280D">
        <w:rPr>
          <w:sz w:val="28"/>
          <w:szCs w:val="28"/>
        </w:rPr>
        <w:t>R</w:t>
      </w:r>
      <w:r w:rsidR="00EE7FFB" w:rsidRPr="002B280D">
        <w:rPr>
          <w:sz w:val="28"/>
          <w:szCs w:val="28"/>
          <w:lang w:val="uk-UA"/>
        </w:rPr>
        <w:t>.</w:t>
      </w:r>
      <w:r w:rsidR="00EE7FFB" w:rsidRPr="002B280D">
        <w:rPr>
          <w:sz w:val="28"/>
          <w:szCs w:val="28"/>
        </w:rPr>
        <w:t>G</w:t>
      </w:r>
      <w:r w:rsidR="00EE7FFB" w:rsidRPr="002B280D">
        <w:rPr>
          <w:sz w:val="28"/>
          <w:szCs w:val="28"/>
          <w:lang w:val="uk-UA"/>
        </w:rPr>
        <w:t xml:space="preserve">., </w:t>
      </w:r>
      <w:r w:rsidR="00EE7FFB" w:rsidRPr="006247FF">
        <w:rPr>
          <w:sz w:val="28"/>
          <w:szCs w:val="28"/>
        </w:rPr>
        <w:t>Yamin</w:t>
      </w:r>
      <w:r w:rsidR="00EE7FFB" w:rsidRPr="006247FF">
        <w:rPr>
          <w:sz w:val="28"/>
          <w:szCs w:val="28"/>
          <w:lang w:val="uk-UA"/>
        </w:rPr>
        <w:t xml:space="preserve"> </w:t>
      </w:r>
      <w:r w:rsidR="00EE7FFB" w:rsidRPr="006247FF">
        <w:rPr>
          <w:sz w:val="28"/>
          <w:szCs w:val="28"/>
        </w:rPr>
        <w:t>A</w:t>
      </w:r>
      <w:r w:rsidR="00EE7FFB" w:rsidRPr="006247FF">
        <w:rPr>
          <w:sz w:val="28"/>
          <w:szCs w:val="28"/>
          <w:lang w:val="uk-UA"/>
        </w:rPr>
        <w:t>.</w:t>
      </w:r>
      <w:r w:rsidR="00EE7FFB" w:rsidRPr="006247FF">
        <w:rPr>
          <w:sz w:val="28"/>
          <w:szCs w:val="28"/>
        </w:rPr>
        <w:t>E</w:t>
      </w:r>
      <w:r w:rsidR="00EE7FFB" w:rsidRPr="006247FF">
        <w:rPr>
          <w:sz w:val="28"/>
          <w:szCs w:val="28"/>
          <w:lang w:val="uk-UA"/>
        </w:rPr>
        <w:t xml:space="preserve">., </w:t>
      </w:r>
      <w:r w:rsidRPr="002B280D">
        <w:rPr>
          <w:sz w:val="28"/>
          <w:szCs w:val="28"/>
          <w:lang w:val="uk-UA"/>
        </w:rPr>
        <w:t>та</w:t>
      </w:r>
      <w:r w:rsidRPr="006247FF">
        <w:rPr>
          <w:sz w:val="28"/>
          <w:szCs w:val="28"/>
          <w:lang w:val="uk-UA"/>
        </w:rPr>
        <w:t xml:space="preserve"> ін.</w:t>
      </w:r>
    </w:p>
    <w:p w:rsidR="00244B08" w:rsidRDefault="001405C8" w:rsidP="00080E9D">
      <w:pPr>
        <w:spacing w:line="360" w:lineRule="auto"/>
        <w:ind w:firstLine="709"/>
        <w:rPr>
          <w:color w:val="000000"/>
          <w:sz w:val="28"/>
          <w:szCs w:val="28"/>
          <w:shd w:val="clear" w:color="auto" w:fill="FFFFFF"/>
          <w:lang w:val="uk-UA"/>
        </w:rPr>
      </w:pPr>
      <w:r w:rsidRPr="001603A2">
        <w:rPr>
          <w:i/>
          <w:sz w:val="28"/>
          <w:szCs w:val="28"/>
          <w:lang w:val="uk-UA"/>
        </w:rPr>
        <w:t>Опис проблеми, що досліджується.</w:t>
      </w:r>
      <w:r w:rsidR="00080E9D">
        <w:rPr>
          <w:i/>
          <w:sz w:val="28"/>
          <w:szCs w:val="28"/>
          <w:lang w:val="uk-UA"/>
        </w:rPr>
        <w:t xml:space="preserve"> </w:t>
      </w:r>
      <w:r w:rsidR="00080E9D" w:rsidRPr="00080E9D">
        <w:rPr>
          <w:sz w:val="28"/>
          <w:szCs w:val="28"/>
          <w:lang w:val="uk-UA"/>
        </w:rPr>
        <w:t>У ст. 3 Конституції здоров’я визначено як цінність і первинну та вихідну передумову життєдіяльності кожної людини. Тому із численних прав, які передбачає Основний Закон нашої держави, можна виділити право людини на охорону здоров’я як право, яке гарантує її фізичне існування і як умову забезпечення здійснення всіх інших прав. В свою чергу ст. 3 Основ законодавства України про охорону здоров’я, воно  визначено як стан повного фізичного, душевного і соціального благополуччя, а не тільки відсутність хвороб і фізичних дефектів [</w:t>
      </w:r>
      <w:r w:rsidR="00080E9D" w:rsidRPr="00080E9D">
        <w:rPr>
          <w:sz w:val="28"/>
          <w:szCs w:val="28"/>
          <w:lang w:val="uk-UA"/>
        </w:rPr>
        <w:fldChar w:fldCharType="begin"/>
      </w:r>
      <w:r w:rsidR="00080E9D" w:rsidRPr="00080E9D">
        <w:rPr>
          <w:sz w:val="28"/>
          <w:szCs w:val="28"/>
          <w:lang w:val="uk-UA"/>
        </w:rPr>
        <w:instrText xml:space="preserve"> REF _Ref22496312 \r \h </w:instrText>
      </w:r>
      <w:r w:rsidR="00080E9D">
        <w:rPr>
          <w:sz w:val="28"/>
          <w:szCs w:val="28"/>
          <w:lang w:val="uk-UA"/>
        </w:rPr>
        <w:instrText xml:space="preserve"> \* MERGEFORMAT </w:instrText>
      </w:r>
      <w:r w:rsidR="00080E9D" w:rsidRPr="00080E9D">
        <w:rPr>
          <w:sz w:val="28"/>
          <w:szCs w:val="28"/>
          <w:lang w:val="uk-UA"/>
        </w:rPr>
      </w:r>
      <w:r w:rsidR="00080E9D" w:rsidRPr="00080E9D">
        <w:rPr>
          <w:sz w:val="28"/>
          <w:szCs w:val="28"/>
          <w:lang w:val="uk-UA"/>
        </w:rPr>
        <w:fldChar w:fldCharType="separate"/>
      </w:r>
      <w:r w:rsidR="00F00BAB">
        <w:rPr>
          <w:sz w:val="28"/>
          <w:szCs w:val="28"/>
          <w:lang w:val="uk-UA"/>
        </w:rPr>
        <w:t>2</w:t>
      </w:r>
      <w:r w:rsidR="00080E9D" w:rsidRPr="00080E9D">
        <w:rPr>
          <w:sz w:val="28"/>
          <w:szCs w:val="28"/>
          <w:lang w:val="uk-UA"/>
        </w:rPr>
        <w:fldChar w:fldCharType="end"/>
      </w:r>
      <w:r w:rsidR="00080E9D" w:rsidRPr="00080E9D">
        <w:rPr>
          <w:sz w:val="28"/>
          <w:szCs w:val="28"/>
          <w:lang w:val="uk-UA"/>
        </w:rPr>
        <w:t>]. Цією статте</w:t>
      </w:r>
      <w:r w:rsidR="00080E9D">
        <w:rPr>
          <w:sz w:val="28"/>
          <w:szCs w:val="28"/>
          <w:lang w:val="uk-UA"/>
        </w:rPr>
        <w:t>ю</w:t>
      </w:r>
      <w:r w:rsidR="00080E9D" w:rsidRPr="00080E9D">
        <w:rPr>
          <w:sz w:val="28"/>
          <w:szCs w:val="28"/>
          <w:lang w:val="uk-UA"/>
        </w:rPr>
        <w:t xml:space="preserve"> визначено дефініцію, згідно якої </w:t>
      </w:r>
      <w:r w:rsidR="00080E9D" w:rsidRPr="00080E9D">
        <w:rPr>
          <w:color w:val="000000"/>
          <w:sz w:val="28"/>
          <w:szCs w:val="28"/>
          <w:shd w:val="clear" w:color="auto" w:fill="FFFFFF"/>
          <w:lang w:val="uk-UA"/>
        </w:rPr>
        <w:t>охорона здоров'я є системою заходів, що здійснюються органами державної влади та органами місцевого самоврядування, їх посадовими особами, закладами охорони здоров’я, фізичними особами - підприємцями, які зареєстровані в установленому законом порядку та одержали ліцензію на право провадження господарської діяльності з медичної практики, медичними та фармацевтичними працівниками, громадськими об’єднаннями і громадянами з метою збереження та відновлення фізіологічних і психологічних функцій, оптимальної працездатності та соціальної активності людини при максимальній біологічно можливій індивідуальній тривалості її життя.</w:t>
      </w:r>
    </w:p>
    <w:p w:rsidR="00244B08" w:rsidRPr="00244B08" w:rsidRDefault="00244B08" w:rsidP="00080E9D">
      <w:pPr>
        <w:spacing w:line="360" w:lineRule="auto"/>
        <w:ind w:firstLine="709"/>
        <w:rPr>
          <w:sz w:val="28"/>
          <w:szCs w:val="28"/>
        </w:rPr>
      </w:pPr>
      <w:r w:rsidRPr="00244B08">
        <w:rPr>
          <w:sz w:val="28"/>
          <w:szCs w:val="28"/>
        </w:rPr>
        <w:t xml:space="preserve">Право на охорону здоров’я не передбачено в деяких конституціях країн Європейського Союзу, серед яких: Англія, Ірландія, Латвія, Мальта, Кіпр, Німеччина, Данія та Швеція. Більшість конституцій містить положення, що «кожен має право на охорону здоров’я» (ст. 68 Конституції Республіки Польща, ст. 64 Конституції Португалії, ст. 33 Конституції Румунії, ст. 40 Конституції Словаччини, ст. 58 Конституції Хорватії, ст. 17 Конституції Франції, ст. 31 Конституції Чеської Республіки (Хартії основних прав та свобод), ст. 32 Конституції Італії, ст. 43 </w:t>
      </w:r>
      <w:r w:rsidRPr="00244B08">
        <w:rPr>
          <w:sz w:val="28"/>
          <w:szCs w:val="28"/>
        </w:rPr>
        <w:lastRenderedPageBreak/>
        <w:t>Конституції Іспанії, ст. 23 Конституції Бельгії, ст. 51 Конституції Словенії, ст. 28 Конституції Естонії) [</w:t>
      </w:r>
      <w:r w:rsidRPr="00244B08">
        <w:rPr>
          <w:sz w:val="28"/>
          <w:szCs w:val="28"/>
        </w:rPr>
        <w:fldChar w:fldCharType="begin"/>
      </w:r>
      <w:r w:rsidRPr="00244B08">
        <w:rPr>
          <w:sz w:val="28"/>
          <w:szCs w:val="28"/>
        </w:rPr>
        <w:instrText xml:space="preserve"> REF _Ref24803856 \r \h </w:instrText>
      </w:r>
      <w:r>
        <w:rPr>
          <w:sz w:val="28"/>
          <w:szCs w:val="28"/>
        </w:rPr>
        <w:instrText xml:space="preserve"> \* MERGEFORMAT </w:instrText>
      </w:r>
      <w:r w:rsidRPr="00244B08">
        <w:rPr>
          <w:sz w:val="28"/>
          <w:szCs w:val="28"/>
        </w:rPr>
      </w:r>
      <w:r w:rsidRPr="00244B08">
        <w:rPr>
          <w:sz w:val="28"/>
          <w:szCs w:val="28"/>
        </w:rPr>
        <w:fldChar w:fldCharType="separate"/>
      </w:r>
      <w:r w:rsidR="00F00BAB">
        <w:rPr>
          <w:sz w:val="28"/>
          <w:szCs w:val="28"/>
        </w:rPr>
        <w:t>3</w:t>
      </w:r>
      <w:r w:rsidRPr="00244B08">
        <w:rPr>
          <w:sz w:val="28"/>
          <w:szCs w:val="28"/>
        </w:rPr>
        <w:fldChar w:fldCharType="end"/>
      </w:r>
      <w:r w:rsidRPr="00244B08">
        <w:rPr>
          <w:sz w:val="28"/>
          <w:szCs w:val="28"/>
        </w:rPr>
        <w:t xml:space="preserve">]. </w:t>
      </w:r>
    </w:p>
    <w:p w:rsidR="00080E9D" w:rsidRDefault="00244B08" w:rsidP="00080E9D">
      <w:pPr>
        <w:spacing w:line="360" w:lineRule="auto"/>
        <w:ind w:firstLine="709"/>
        <w:rPr>
          <w:sz w:val="28"/>
          <w:szCs w:val="28"/>
          <w:lang w:val="uk-UA"/>
        </w:rPr>
      </w:pPr>
      <w:r w:rsidRPr="00244B08">
        <w:rPr>
          <w:sz w:val="28"/>
          <w:szCs w:val="28"/>
        </w:rPr>
        <w:t>Ґрунтовно питання громадського здоров’я визначено в ст. 43 Конституції Іспанії. Ця норма не лише закріплює на державному рівні піклування про здоров’я населення загалом, вона також покладає обов’язок на публічну владу організовувати захист громадського здоров’я, здійснювати профілактичні заходи, надавати необхідну допомогу та послуги. Додатково конституційна норма зобов’язує прийняти закон, що визначатиме відповідні права й обов’язки всіх, хто причетний до здійснення функцій з підтримання громадського здоров’я [</w:t>
      </w:r>
      <w:r w:rsidRPr="00244B08">
        <w:rPr>
          <w:sz w:val="28"/>
          <w:szCs w:val="28"/>
        </w:rPr>
        <w:fldChar w:fldCharType="begin"/>
      </w:r>
      <w:r w:rsidRPr="00244B08">
        <w:rPr>
          <w:sz w:val="28"/>
          <w:szCs w:val="28"/>
        </w:rPr>
        <w:instrText xml:space="preserve"> REF _Ref24803856 \r \h </w:instrText>
      </w:r>
      <w:r>
        <w:rPr>
          <w:sz w:val="28"/>
          <w:szCs w:val="28"/>
        </w:rPr>
        <w:instrText xml:space="preserve"> \* MERGEFORMAT </w:instrText>
      </w:r>
      <w:r w:rsidRPr="00244B08">
        <w:rPr>
          <w:sz w:val="28"/>
          <w:szCs w:val="28"/>
        </w:rPr>
      </w:r>
      <w:r w:rsidRPr="00244B08">
        <w:rPr>
          <w:sz w:val="28"/>
          <w:szCs w:val="28"/>
        </w:rPr>
        <w:fldChar w:fldCharType="separate"/>
      </w:r>
      <w:r w:rsidR="00F00BAB">
        <w:rPr>
          <w:sz w:val="28"/>
          <w:szCs w:val="28"/>
        </w:rPr>
        <w:t>3</w:t>
      </w:r>
      <w:r w:rsidRPr="00244B08">
        <w:rPr>
          <w:sz w:val="28"/>
          <w:szCs w:val="28"/>
        </w:rPr>
        <w:fldChar w:fldCharType="end"/>
      </w:r>
      <w:r w:rsidRPr="00244B08">
        <w:rPr>
          <w:sz w:val="28"/>
          <w:szCs w:val="28"/>
        </w:rPr>
        <w:t>, с. 2]</w:t>
      </w:r>
      <w:r w:rsidRPr="00244B08">
        <w:rPr>
          <w:sz w:val="28"/>
          <w:szCs w:val="28"/>
          <w:lang w:val="uk-UA"/>
        </w:rPr>
        <w:t>.</w:t>
      </w:r>
    </w:p>
    <w:p w:rsidR="00B6557E" w:rsidRPr="00EC19C3" w:rsidRDefault="00B6557E" w:rsidP="00080E9D">
      <w:pPr>
        <w:spacing w:line="360" w:lineRule="auto"/>
        <w:ind w:firstLine="709"/>
        <w:rPr>
          <w:sz w:val="28"/>
          <w:szCs w:val="28"/>
          <w:lang w:val="uk-UA"/>
        </w:rPr>
      </w:pPr>
      <w:r>
        <w:rPr>
          <w:sz w:val="28"/>
          <w:szCs w:val="28"/>
          <w:lang w:val="uk-UA"/>
        </w:rPr>
        <w:t xml:space="preserve">Право людини на охорону здоров’я закріплене рядом міжнародних актів, зокрема: ст. 25 </w:t>
      </w:r>
      <w:r w:rsidRPr="00231904">
        <w:rPr>
          <w:sz w:val="28"/>
          <w:szCs w:val="28"/>
          <w:lang w:val="uk-UA"/>
        </w:rPr>
        <w:t>Загальн</w:t>
      </w:r>
      <w:r>
        <w:rPr>
          <w:sz w:val="28"/>
          <w:szCs w:val="28"/>
          <w:lang w:val="uk-UA"/>
        </w:rPr>
        <w:t xml:space="preserve">ої </w:t>
      </w:r>
      <w:r w:rsidRPr="00231904">
        <w:rPr>
          <w:sz w:val="28"/>
          <w:szCs w:val="28"/>
          <w:lang w:val="uk-UA"/>
        </w:rPr>
        <w:t>деклараці</w:t>
      </w:r>
      <w:r>
        <w:rPr>
          <w:sz w:val="28"/>
          <w:szCs w:val="28"/>
          <w:lang w:val="uk-UA"/>
        </w:rPr>
        <w:t>ї</w:t>
      </w:r>
      <w:r w:rsidRPr="00231904">
        <w:rPr>
          <w:sz w:val="28"/>
          <w:szCs w:val="28"/>
          <w:lang w:val="uk-UA"/>
        </w:rPr>
        <w:t xml:space="preserve"> прав людини</w:t>
      </w:r>
      <w:r>
        <w:rPr>
          <w:sz w:val="28"/>
          <w:szCs w:val="28"/>
          <w:lang w:val="uk-UA"/>
        </w:rPr>
        <w:t xml:space="preserve"> 1948 р., ст. 12 </w:t>
      </w:r>
      <w:r w:rsidRPr="00231904">
        <w:rPr>
          <w:sz w:val="28"/>
          <w:szCs w:val="28"/>
          <w:lang w:val="uk-UA"/>
        </w:rPr>
        <w:t>Міжнародн</w:t>
      </w:r>
      <w:r>
        <w:rPr>
          <w:sz w:val="28"/>
          <w:szCs w:val="28"/>
          <w:lang w:val="uk-UA"/>
        </w:rPr>
        <w:t xml:space="preserve">ого </w:t>
      </w:r>
      <w:r w:rsidRPr="00231904">
        <w:rPr>
          <w:sz w:val="28"/>
          <w:szCs w:val="28"/>
          <w:lang w:val="uk-UA"/>
        </w:rPr>
        <w:t>пакт</w:t>
      </w:r>
      <w:r>
        <w:rPr>
          <w:sz w:val="28"/>
          <w:szCs w:val="28"/>
          <w:lang w:val="uk-UA"/>
        </w:rPr>
        <w:t>у</w:t>
      </w:r>
      <w:r w:rsidRPr="00231904">
        <w:rPr>
          <w:sz w:val="28"/>
          <w:szCs w:val="28"/>
          <w:lang w:val="uk-UA"/>
        </w:rPr>
        <w:t xml:space="preserve"> про економічні, соціальні і</w:t>
      </w:r>
      <w:r w:rsidRPr="00231904">
        <w:rPr>
          <w:sz w:val="28"/>
          <w:szCs w:val="28"/>
        </w:rPr>
        <w:t> </w:t>
      </w:r>
      <w:r w:rsidRPr="00231904">
        <w:rPr>
          <w:sz w:val="28"/>
          <w:szCs w:val="28"/>
          <w:lang w:val="uk-UA"/>
        </w:rPr>
        <w:t>культурні права</w:t>
      </w:r>
      <w:r>
        <w:rPr>
          <w:sz w:val="28"/>
          <w:szCs w:val="28"/>
          <w:lang w:val="uk-UA"/>
        </w:rPr>
        <w:t xml:space="preserve"> 1966 р., </w:t>
      </w:r>
      <w:r w:rsidRPr="00EC19C3">
        <w:rPr>
          <w:sz w:val="28"/>
          <w:szCs w:val="28"/>
          <w:lang w:val="uk-UA"/>
        </w:rPr>
        <w:t>Європейській соціальній хартії, що прийнята 18 жовтня 1961 року, ст. 11 та 13 якої присвячені праву на охорону здоров’я. З метою забезпечення ефективної реалізації права на охорону здоров’я держави зобов’язані вжити заходів, що спрямовані, згідно зі ст. 11 Хартії, на: 1) усунення причин захворювань; 2) створення консультативних та освітніх закладів, що мають на меті сприяти зміцненню здоров’я населення, утвердити індивідуальну відповідальність людей за власне здоров’я; 3) запобігання епідеміям, іншим хворобам, а також нещасним випадкам. Стаття 13 Європейської соціальної хартії з метою забезпечення ефективного здійснення права на соціальну та медичну допомогу зобов’язує держави: 1) створити умови, щоб кожна особа, яка опинилася без адекватних ресурсів і не здатна набути такі ресурси шляхом власних зусиль чи з інших джерел, зокрема з фондів соціального забезпечення, мала змогу одержати необхідну допомогу на випадок хвороби; 2) гарантувати, щоб така допомога не призвела до обмеження політичних і соціальних прав осіб, що її одержують; 3) передбачити, щоб кожен міг дістати через відповідні державні та приватні служби пораду чи особисту допомогу, які необхідні, щоб подолати або полегшити особисті чи сімейні проблеми зі здоров’ям [</w:t>
      </w:r>
      <w:r w:rsidR="00EC19C3" w:rsidRPr="00EC19C3">
        <w:rPr>
          <w:sz w:val="28"/>
          <w:szCs w:val="28"/>
        </w:rPr>
        <w:fldChar w:fldCharType="begin"/>
      </w:r>
      <w:r w:rsidR="00EC19C3" w:rsidRPr="00EC19C3">
        <w:rPr>
          <w:sz w:val="28"/>
          <w:szCs w:val="28"/>
          <w:lang w:val="uk-UA"/>
        </w:rPr>
        <w:instrText xml:space="preserve"> </w:instrText>
      </w:r>
      <w:r w:rsidR="00EC19C3" w:rsidRPr="00EC19C3">
        <w:rPr>
          <w:sz w:val="28"/>
          <w:szCs w:val="28"/>
        </w:rPr>
        <w:instrText>REF</w:instrText>
      </w:r>
      <w:r w:rsidR="00EC19C3" w:rsidRPr="00EC19C3">
        <w:rPr>
          <w:sz w:val="28"/>
          <w:szCs w:val="28"/>
          <w:lang w:val="uk-UA"/>
        </w:rPr>
        <w:instrText xml:space="preserve"> _</w:instrText>
      </w:r>
      <w:r w:rsidR="00EC19C3" w:rsidRPr="00EC19C3">
        <w:rPr>
          <w:sz w:val="28"/>
          <w:szCs w:val="28"/>
        </w:rPr>
        <w:instrText>Ref</w:instrText>
      </w:r>
      <w:r w:rsidR="00EC19C3" w:rsidRPr="00EC19C3">
        <w:rPr>
          <w:sz w:val="28"/>
          <w:szCs w:val="28"/>
          <w:lang w:val="uk-UA"/>
        </w:rPr>
        <w:instrText>24805507 \</w:instrText>
      </w:r>
      <w:r w:rsidR="00EC19C3" w:rsidRPr="00EC19C3">
        <w:rPr>
          <w:sz w:val="28"/>
          <w:szCs w:val="28"/>
        </w:rPr>
        <w:instrText>r</w:instrText>
      </w:r>
      <w:r w:rsidR="00EC19C3" w:rsidRPr="00EC19C3">
        <w:rPr>
          <w:sz w:val="28"/>
          <w:szCs w:val="28"/>
          <w:lang w:val="uk-UA"/>
        </w:rPr>
        <w:instrText xml:space="preserve"> \</w:instrText>
      </w:r>
      <w:r w:rsidR="00EC19C3" w:rsidRPr="00EC19C3">
        <w:rPr>
          <w:sz w:val="28"/>
          <w:szCs w:val="28"/>
        </w:rPr>
        <w:instrText>h</w:instrText>
      </w:r>
      <w:r w:rsidR="00EC19C3" w:rsidRPr="00EC19C3">
        <w:rPr>
          <w:sz w:val="28"/>
          <w:szCs w:val="28"/>
          <w:lang w:val="uk-UA"/>
        </w:rPr>
        <w:instrText xml:space="preserve">  \* </w:instrText>
      </w:r>
      <w:r w:rsidR="00EC19C3">
        <w:rPr>
          <w:sz w:val="28"/>
          <w:szCs w:val="28"/>
        </w:rPr>
        <w:instrText>MERGEFORMAT</w:instrText>
      </w:r>
      <w:r w:rsidR="00EC19C3" w:rsidRPr="00EC19C3">
        <w:rPr>
          <w:sz w:val="28"/>
          <w:szCs w:val="28"/>
          <w:lang w:val="uk-UA"/>
        </w:rPr>
        <w:instrText xml:space="preserve"> </w:instrText>
      </w:r>
      <w:r w:rsidR="00EC19C3" w:rsidRPr="00EC19C3">
        <w:rPr>
          <w:sz w:val="28"/>
          <w:szCs w:val="28"/>
        </w:rPr>
      </w:r>
      <w:r w:rsidR="00EC19C3" w:rsidRPr="00EC19C3">
        <w:rPr>
          <w:sz w:val="28"/>
          <w:szCs w:val="28"/>
        </w:rPr>
        <w:fldChar w:fldCharType="separate"/>
      </w:r>
      <w:r w:rsidR="00F00BAB" w:rsidRPr="00F00BAB">
        <w:rPr>
          <w:sz w:val="28"/>
          <w:szCs w:val="28"/>
          <w:lang w:val="uk-UA"/>
        </w:rPr>
        <w:t>4</w:t>
      </w:r>
      <w:r w:rsidR="00EC19C3" w:rsidRPr="00EC19C3">
        <w:rPr>
          <w:sz w:val="28"/>
          <w:szCs w:val="28"/>
        </w:rPr>
        <w:fldChar w:fldCharType="end"/>
      </w:r>
      <w:r w:rsidRPr="00EC19C3">
        <w:rPr>
          <w:sz w:val="28"/>
          <w:szCs w:val="28"/>
          <w:lang w:val="uk-UA"/>
        </w:rPr>
        <w:t>].</w:t>
      </w:r>
    </w:p>
    <w:p w:rsidR="006815A7" w:rsidRDefault="006815A7" w:rsidP="00080E9D">
      <w:pPr>
        <w:spacing w:line="360" w:lineRule="auto"/>
        <w:ind w:firstLine="709"/>
        <w:rPr>
          <w:sz w:val="28"/>
          <w:szCs w:val="28"/>
        </w:rPr>
      </w:pPr>
      <w:r w:rsidRPr="006815A7">
        <w:rPr>
          <w:sz w:val="28"/>
          <w:szCs w:val="28"/>
        </w:rPr>
        <w:t xml:space="preserve">На жаль, законодавче регулювання гарантій реалізації права на охорону здоров’я в Україні досі є лише декларативним. Законодавство в галузі охорони </w:t>
      </w:r>
      <w:r w:rsidRPr="006815A7">
        <w:rPr>
          <w:sz w:val="28"/>
          <w:szCs w:val="28"/>
        </w:rPr>
        <w:lastRenderedPageBreak/>
        <w:t xml:space="preserve">здоров’я, </w:t>
      </w:r>
      <w:r w:rsidR="00EC19C3">
        <w:rPr>
          <w:sz w:val="28"/>
          <w:szCs w:val="28"/>
          <w:lang w:val="uk-UA"/>
        </w:rPr>
        <w:t xml:space="preserve">на переконання </w:t>
      </w:r>
      <w:r w:rsidRPr="006815A7">
        <w:rPr>
          <w:sz w:val="28"/>
          <w:szCs w:val="28"/>
        </w:rPr>
        <w:t xml:space="preserve">В. Москаленко, потребує постійного оновлення, необхідним є створення нової нормативно-правової бази відповідно до сучасних суспільних відносин, європейських стандартів, оскільки </w:t>
      </w:r>
      <w:r w:rsidR="00EC19C3">
        <w:rPr>
          <w:sz w:val="28"/>
          <w:szCs w:val="28"/>
          <w:lang w:val="uk-UA"/>
        </w:rPr>
        <w:t xml:space="preserve">достатньо велика кількість </w:t>
      </w:r>
      <w:r w:rsidRPr="006815A7">
        <w:rPr>
          <w:sz w:val="28"/>
          <w:szCs w:val="28"/>
        </w:rPr>
        <w:t xml:space="preserve"> медично-правових аспектів України не відповідає міжнародним вимогам [</w:t>
      </w:r>
      <w:r w:rsidR="00EC19C3">
        <w:rPr>
          <w:sz w:val="28"/>
          <w:szCs w:val="28"/>
        </w:rPr>
        <w:fldChar w:fldCharType="begin"/>
      </w:r>
      <w:r w:rsidR="00EC19C3">
        <w:rPr>
          <w:sz w:val="28"/>
          <w:szCs w:val="28"/>
        </w:rPr>
        <w:instrText xml:space="preserve"> REF _Ref24805493 \r \h </w:instrText>
      </w:r>
      <w:r w:rsidR="00EC19C3">
        <w:rPr>
          <w:sz w:val="28"/>
          <w:szCs w:val="28"/>
        </w:rPr>
      </w:r>
      <w:r w:rsidR="00EC19C3">
        <w:rPr>
          <w:sz w:val="28"/>
          <w:szCs w:val="28"/>
        </w:rPr>
        <w:fldChar w:fldCharType="separate"/>
      </w:r>
      <w:r w:rsidR="00F00BAB">
        <w:rPr>
          <w:sz w:val="28"/>
          <w:szCs w:val="28"/>
        </w:rPr>
        <w:t>5</w:t>
      </w:r>
      <w:r w:rsidR="00EC19C3">
        <w:rPr>
          <w:sz w:val="28"/>
          <w:szCs w:val="28"/>
        </w:rPr>
        <w:fldChar w:fldCharType="end"/>
      </w:r>
      <w:r w:rsidRPr="006815A7">
        <w:rPr>
          <w:sz w:val="28"/>
          <w:szCs w:val="28"/>
        </w:rPr>
        <w:t xml:space="preserve">, с. 4]. </w:t>
      </w:r>
    </w:p>
    <w:p w:rsidR="006815A7" w:rsidRPr="006815A7" w:rsidRDefault="006815A7" w:rsidP="006815A7">
      <w:pPr>
        <w:spacing w:line="360" w:lineRule="auto"/>
        <w:ind w:firstLine="709"/>
        <w:contextualSpacing/>
        <w:rPr>
          <w:sz w:val="28"/>
          <w:szCs w:val="28"/>
        </w:rPr>
      </w:pPr>
      <w:r w:rsidRPr="006815A7">
        <w:rPr>
          <w:sz w:val="28"/>
          <w:szCs w:val="28"/>
          <w:lang w:val="uk-UA"/>
        </w:rPr>
        <w:t>Наразі серед найбільш проблемних питань у сфері забезпечення та здійснення права на охорону здоров’я є</w:t>
      </w:r>
      <w:r w:rsidRPr="006815A7">
        <w:rPr>
          <w:sz w:val="28"/>
          <w:szCs w:val="28"/>
        </w:rPr>
        <w:t xml:space="preserve">: </w:t>
      </w:r>
    </w:p>
    <w:p w:rsidR="006815A7" w:rsidRPr="006815A7" w:rsidRDefault="006815A7" w:rsidP="006815A7">
      <w:pPr>
        <w:spacing w:line="360" w:lineRule="auto"/>
        <w:ind w:firstLine="709"/>
        <w:contextualSpacing/>
        <w:rPr>
          <w:sz w:val="28"/>
          <w:szCs w:val="28"/>
        </w:rPr>
      </w:pPr>
      <w:r w:rsidRPr="006815A7">
        <w:rPr>
          <w:sz w:val="28"/>
          <w:szCs w:val="28"/>
        </w:rPr>
        <w:t xml:space="preserve">– недосконалість нормативно-правових актів, які є правовою підставою ефективного використання в системі охорони здоров’я людських, матеріально-технічних і фінансових ресурсів; </w:t>
      </w:r>
    </w:p>
    <w:p w:rsidR="006815A7" w:rsidRPr="006815A7" w:rsidRDefault="006815A7" w:rsidP="006815A7">
      <w:pPr>
        <w:spacing w:line="360" w:lineRule="auto"/>
        <w:ind w:firstLine="709"/>
        <w:contextualSpacing/>
        <w:rPr>
          <w:sz w:val="28"/>
          <w:szCs w:val="28"/>
        </w:rPr>
      </w:pPr>
      <w:r w:rsidRPr="006815A7">
        <w:rPr>
          <w:sz w:val="28"/>
          <w:szCs w:val="28"/>
        </w:rPr>
        <w:t xml:space="preserve">– </w:t>
      </w:r>
      <w:r w:rsidRPr="006815A7">
        <w:rPr>
          <w:sz w:val="28"/>
          <w:szCs w:val="28"/>
          <w:lang w:val="uk-UA"/>
        </w:rPr>
        <w:t xml:space="preserve">слабка </w:t>
      </w:r>
      <w:r w:rsidRPr="006815A7">
        <w:rPr>
          <w:sz w:val="28"/>
          <w:szCs w:val="28"/>
        </w:rPr>
        <w:t xml:space="preserve">ефективність державної політики щодо розвитку системи охорони громадського здоров’я; </w:t>
      </w:r>
    </w:p>
    <w:p w:rsidR="006815A7" w:rsidRPr="006815A7" w:rsidRDefault="006815A7" w:rsidP="006815A7">
      <w:pPr>
        <w:spacing w:line="360" w:lineRule="auto"/>
        <w:ind w:firstLine="709"/>
        <w:contextualSpacing/>
        <w:rPr>
          <w:sz w:val="28"/>
          <w:szCs w:val="28"/>
          <w:lang w:val="uk-UA"/>
        </w:rPr>
      </w:pPr>
      <w:r w:rsidRPr="006815A7">
        <w:rPr>
          <w:sz w:val="28"/>
          <w:szCs w:val="28"/>
        </w:rPr>
        <w:t>–</w:t>
      </w:r>
      <w:r>
        <w:rPr>
          <w:sz w:val="28"/>
          <w:szCs w:val="28"/>
          <w:lang w:val="uk-UA"/>
        </w:rPr>
        <w:t xml:space="preserve"> </w:t>
      </w:r>
      <w:r w:rsidRPr="006815A7">
        <w:rPr>
          <w:sz w:val="28"/>
          <w:szCs w:val="28"/>
          <w:lang w:val="uk-UA"/>
        </w:rPr>
        <w:t xml:space="preserve">недостатність </w:t>
      </w:r>
      <w:r w:rsidRPr="006815A7">
        <w:rPr>
          <w:sz w:val="28"/>
          <w:szCs w:val="28"/>
        </w:rPr>
        <w:t>фінансування галузі</w:t>
      </w:r>
      <w:r w:rsidRPr="006815A7">
        <w:rPr>
          <w:sz w:val="28"/>
          <w:szCs w:val="28"/>
          <w:lang w:val="uk-UA"/>
        </w:rPr>
        <w:t>;</w:t>
      </w:r>
    </w:p>
    <w:p w:rsidR="006815A7" w:rsidRPr="006815A7" w:rsidRDefault="006815A7" w:rsidP="006815A7">
      <w:pPr>
        <w:spacing w:line="360" w:lineRule="auto"/>
        <w:ind w:firstLine="709"/>
        <w:contextualSpacing/>
        <w:rPr>
          <w:sz w:val="28"/>
          <w:szCs w:val="28"/>
        </w:rPr>
      </w:pPr>
      <w:r w:rsidRPr="006815A7">
        <w:rPr>
          <w:sz w:val="28"/>
          <w:szCs w:val="28"/>
        </w:rPr>
        <w:t>–</w:t>
      </w:r>
      <w:r>
        <w:rPr>
          <w:sz w:val="28"/>
          <w:szCs w:val="28"/>
          <w:lang w:val="uk-UA"/>
        </w:rPr>
        <w:t xml:space="preserve"> </w:t>
      </w:r>
      <w:r w:rsidRPr="006815A7">
        <w:rPr>
          <w:sz w:val="28"/>
          <w:szCs w:val="28"/>
        </w:rPr>
        <w:t>нераціональна організація системи надання медичної допомоги;</w:t>
      </w:r>
    </w:p>
    <w:p w:rsidR="006815A7" w:rsidRPr="006815A7" w:rsidRDefault="006815A7" w:rsidP="006815A7">
      <w:pPr>
        <w:spacing w:line="360" w:lineRule="auto"/>
        <w:ind w:firstLine="709"/>
        <w:contextualSpacing/>
        <w:rPr>
          <w:sz w:val="28"/>
          <w:szCs w:val="28"/>
        </w:rPr>
      </w:pPr>
      <w:r w:rsidRPr="006815A7">
        <w:rPr>
          <w:sz w:val="28"/>
          <w:szCs w:val="28"/>
        </w:rPr>
        <w:t>–</w:t>
      </w:r>
      <w:r>
        <w:rPr>
          <w:sz w:val="28"/>
          <w:szCs w:val="28"/>
          <w:lang w:val="uk-UA"/>
        </w:rPr>
        <w:t xml:space="preserve"> </w:t>
      </w:r>
      <w:r w:rsidRPr="006815A7">
        <w:rPr>
          <w:sz w:val="28"/>
          <w:szCs w:val="28"/>
        </w:rPr>
        <w:t>недостатнє медикаментозне й матеріально-технічне забезпечення закладів охорони здоров’я;</w:t>
      </w:r>
    </w:p>
    <w:p w:rsidR="006815A7" w:rsidRDefault="006815A7" w:rsidP="006815A7">
      <w:pPr>
        <w:spacing w:line="360" w:lineRule="auto"/>
        <w:ind w:firstLine="709"/>
        <w:contextualSpacing/>
        <w:rPr>
          <w:sz w:val="28"/>
          <w:szCs w:val="28"/>
          <w:lang w:val="uk-UA"/>
        </w:rPr>
      </w:pPr>
      <w:r w:rsidRPr="006815A7">
        <w:rPr>
          <w:sz w:val="28"/>
          <w:szCs w:val="28"/>
        </w:rPr>
        <w:t>–</w:t>
      </w:r>
      <w:r>
        <w:rPr>
          <w:sz w:val="28"/>
          <w:szCs w:val="28"/>
          <w:lang w:val="uk-UA"/>
        </w:rPr>
        <w:t xml:space="preserve"> </w:t>
      </w:r>
      <w:r w:rsidRPr="006815A7">
        <w:rPr>
          <w:sz w:val="28"/>
          <w:szCs w:val="28"/>
          <w:lang w:val="uk-UA"/>
        </w:rPr>
        <w:t xml:space="preserve">недостатність </w:t>
      </w:r>
      <w:r w:rsidRPr="006815A7">
        <w:rPr>
          <w:sz w:val="28"/>
          <w:szCs w:val="28"/>
        </w:rPr>
        <w:t>сучасних медичних технологій</w:t>
      </w:r>
      <w:r w:rsidRPr="006815A7">
        <w:rPr>
          <w:sz w:val="28"/>
          <w:szCs w:val="28"/>
          <w:lang w:val="uk-UA"/>
        </w:rPr>
        <w:t xml:space="preserve"> та їх використання;</w:t>
      </w:r>
    </w:p>
    <w:p w:rsidR="006815A7" w:rsidRPr="006815A7" w:rsidRDefault="006815A7" w:rsidP="006815A7">
      <w:pPr>
        <w:pStyle w:val="a9"/>
        <w:spacing w:after="0" w:line="360" w:lineRule="auto"/>
        <w:ind w:left="709"/>
        <w:rPr>
          <w:rFonts w:ascii="Times New Roman" w:hAnsi="Times New Roman"/>
          <w:sz w:val="28"/>
          <w:szCs w:val="28"/>
        </w:rPr>
      </w:pPr>
      <w:r w:rsidRPr="006815A7">
        <w:rPr>
          <w:rFonts w:ascii="Times New Roman" w:hAnsi="Times New Roman"/>
          <w:sz w:val="28"/>
          <w:szCs w:val="28"/>
        </w:rPr>
        <w:t>–</w:t>
      </w:r>
      <w:r>
        <w:rPr>
          <w:rFonts w:ascii="Times New Roman" w:hAnsi="Times New Roman"/>
          <w:sz w:val="28"/>
          <w:szCs w:val="28"/>
          <w:lang w:val="uk-UA"/>
        </w:rPr>
        <w:t xml:space="preserve"> </w:t>
      </w:r>
      <w:r w:rsidRPr="006815A7">
        <w:rPr>
          <w:rFonts w:ascii="Times New Roman" w:hAnsi="Times New Roman"/>
          <w:sz w:val="28"/>
          <w:szCs w:val="28"/>
          <w:lang w:val="uk-UA"/>
        </w:rPr>
        <w:t xml:space="preserve">слабка інформованість та впровадження </w:t>
      </w:r>
      <w:r w:rsidRPr="006815A7">
        <w:rPr>
          <w:rFonts w:ascii="Times New Roman" w:hAnsi="Times New Roman"/>
          <w:sz w:val="28"/>
          <w:szCs w:val="28"/>
        </w:rPr>
        <w:t xml:space="preserve">медичних </w:t>
      </w:r>
      <w:r w:rsidRPr="006815A7">
        <w:rPr>
          <w:rFonts w:ascii="Times New Roman" w:hAnsi="Times New Roman"/>
          <w:sz w:val="28"/>
          <w:szCs w:val="28"/>
          <w:lang w:val="uk-UA"/>
        </w:rPr>
        <w:t>ін</w:t>
      </w:r>
      <w:r w:rsidRPr="006815A7">
        <w:rPr>
          <w:rFonts w:ascii="Times New Roman" w:hAnsi="Times New Roman"/>
          <w:sz w:val="28"/>
          <w:szCs w:val="28"/>
        </w:rPr>
        <w:t>новацій;</w:t>
      </w:r>
    </w:p>
    <w:p w:rsidR="00244B08" w:rsidRDefault="006815A7" w:rsidP="006815A7">
      <w:pPr>
        <w:pStyle w:val="a9"/>
        <w:spacing w:after="0" w:line="360" w:lineRule="auto"/>
        <w:ind w:left="709"/>
        <w:rPr>
          <w:rFonts w:ascii="Times New Roman" w:hAnsi="Times New Roman"/>
          <w:sz w:val="28"/>
          <w:szCs w:val="28"/>
        </w:rPr>
      </w:pPr>
      <w:r w:rsidRPr="006815A7">
        <w:rPr>
          <w:rFonts w:ascii="Times New Roman" w:hAnsi="Times New Roman"/>
          <w:sz w:val="28"/>
          <w:szCs w:val="28"/>
        </w:rPr>
        <w:t>–</w:t>
      </w:r>
      <w:r>
        <w:rPr>
          <w:rFonts w:ascii="Times New Roman" w:hAnsi="Times New Roman"/>
          <w:sz w:val="28"/>
          <w:szCs w:val="28"/>
          <w:lang w:val="uk-UA"/>
        </w:rPr>
        <w:t xml:space="preserve"> </w:t>
      </w:r>
      <w:r w:rsidRPr="006815A7">
        <w:rPr>
          <w:rFonts w:ascii="Times New Roman" w:hAnsi="Times New Roman"/>
          <w:sz w:val="28"/>
          <w:szCs w:val="28"/>
        </w:rPr>
        <w:t>низький рівень розвитку медичної науки [</w:t>
      </w:r>
      <w:r w:rsidRPr="006815A7">
        <w:rPr>
          <w:rFonts w:ascii="Times New Roman" w:hAnsi="Times New Roman"/>
          <w:sz w:val="28"/>
          <w:szCs w:val="28"/>
        </w:rPr>
        <w:fldChar w:fldCharType="begin"/>
      </w:r>
      <w:r w:rsidRPr="006815A7">
        <w:rPr>
          <w:rFonts w:ascii="Times New Roman" w:hAnsi="Times New Roman"/>
          <w:sz w:val="28"/>
          <w:szCs w:val="28"/>
        </w:rPr>
        <w:instrText xml:space="preserve"> REF _Ref24804720 \r \h  \* MERGEFORMAT </w:instrText>
      </w:r>
      <w:r w:rsidRPr="006815A7">
        <w:rPr>
          <w:rFonts w:ascii="Times New Roman" w:hAnsi="Times New Roman"/>
          <w:sz w:val="28"/>
          <w:szCs w:val="28"/>
        </w:rPr>
      </w:r>
      <w:r w:rsidRPr="006815A7">
        <w:rPr>
          <w:rFonts w:ascii="Times New Roman" w:hAnsi="Times New Roman"/>
          <w:sz w:val="28"/>
          <w:szCs w:val="28"/>
        </w:rPr>
        <w:fldChar w:fldCharType="separate"/>
      </w:r>
      <w:r w:rsidR="00F00BAB">
        <w:rPr>
          <w:rFonts w:ascii="Times New Roman" w:hAnsi="Times New Roman"/>
          <w:sz w:val="28"/>
          <w:szCs w:val="28"/>
        </w:rPr>
        <w:t>6</w:t>
      </w:r>
      <w:r w:rsidRPr="006815A7">
        <w:rPr>
          <w:rFonts w:ascii="Times New Roman" w:hAnsi="Times New Roman"/>
          <w:sz w:val="28"/>
          <w:szCs w:val="28"/>
        </w:rPr>
        <w:fldChar w:fldCharType="end"/>
      </w:r>
      <w:r w:rsidRPr="006815A7">
        <w:rPr>
          <w:rFonts w:ascii="Times New Roman" w:hAnsi="Times New Roman"/>
          <w:sz w:val="28"/>
          <w:szCs w:val="28"/>
        </w:rPr>
        <w:t>, с. 2].</w:t>
      </w:r>
    </w:p>
    <w:p w:rsidR="00EC19C3" w:rsidRPr="004625B0" w:rsidRDefault="00EC19C3" w:rsidP="00EC19C3">
      <w:pPr>
        <w:pStyle w:val="a9"/>
        <w:spacing w:after="0" w:line="360" w:lineRule="auto"/>
        <w:ind w:left="0" w:firstLine="709"/>
        <w:jc w:val="both"/>
        <w:rPr>
          <w:rFonts w:ascii="Times New Roman" w:hAnsi="Times New Roman"/>
          <w:sz w:val="28"/>
          <w:szCs w:val="28"/>
        </w:rPr>
      </w:pPr>
      <w:r w:rsidRPr="00EC19C3">
        <w:rPr>
          <w:rFonts w:ascii="Times New Roman" w:hAnsi="Times New Roman"/>
          <w:sz w:val="28"/>
          <w:szCs w:val="28"/>
          <w:lang w:val="uk-UA"/>
        </w:rPr>
        <w:t xml:space="preserve">Загалом, як зазначає В Москаленко, </w:t>
      </w:r>
      <w:r w:rsidRPr="00EC19C3">
        <w:rPr>
          <w:rFonts w:ascii="Times New Roman" w:hAnsi="Times New Roman"/>
          <w:sz w:val="28"/>
          <w:szCs w:val="28"/>
        </w:rPr>
        <w:t xml:space="preserve">право громадянина на життя і здоров’я ототожнюється із правом на охорону його життя і здоров’я державою. </w:t>
      </w:r>
      <w:r w:rsidRPr="00EC19C3">
        <w:rPr>
          <w:rFonts w:ascii="Times New Roman" w:hAnsi="Times New Roman"/>
          <w:sz w:val="28"/>
          <w:szCs w:val="28"/>
          <w:lang w:val="uk-UA"/>
        </w:rPr>
        <w:t xml:space="preserve">Він </w:t>
      </w:r>
      <w:r w:rsidRPr="00EC19C3">
        <w:rPr>
          <w:rFonts w:ascii="Times New Roman" w:hAnsi="Times New Roman"/>
          <w:sz w:val="28"/>
          <w:szCs w:val="28"/>
        </w:rPr>
        <w:t xml:space="preserve">об’єднує </w:t>
      </w:r>
      <w:r w:rsidRPr="004625B0">
        <w:rPr>
          <w:rFonts w:ascii="Times New Roman" w:hAnsi="Times New Roman"/>
          <w:sz w:val="28"/>
          <w:szCs w:val="28"/>
          <w:lang w:val="uk-UA"/>
        </w:rPr>
        <w:t>ці</w:t>
      </w:r>
      <w:r w:rsidRPr="004625B0">
        <w:rPr>
          <w:rFonts w:ascii="Times New Roman" w:hAnsi="Times New Roman"/>
          <w:sz w:val="28"/>
          <w:szCs w:val="28"/>
        </w:rPr>
        <w:t xml:space="preserve"> поняття у формулі </w:t>
      </w:r>
      <w:r w:rsidRPr="004625B0">
        <w:rPr>
          <w:rFonts w:ascii="Times New Roman" w:hAnsi="Times New Roman"/>
          <w:sz w:val="28"/>
          <w:szCs w:val="28"/>
          <w:lang w:val="uk-UA"/>
        </w:rPr>
        <w:t>«</w:t>
      </w:r>
      <w:r w:rsidRPr="004625B0">
        <w:rPr>
          <w:rFonts w:ascii="Times New Roman" w:hAnsi="Times New Roman"/>
          <w:sz w:val="28"/>
          <w:szCs w:val="28"/>
        </w:rPr>
        <w:t>П</w:t>
      </w:r>
      <w:r w:rsidRPr="004625B0">
        <w:rPr>
          <w:rFonts w:ascii="Times New Roman" w:hAnsi="Times New Roman"/>
          <w:sz w:val="28"/>
          <w:szCs w:val="28"/>
          <w:lang w:val="uk-UA"/>
        </w:rPr>
        <w:t xml:space="preserve">раво на здоров’я </w:t>
      </w:r>
      <w:r w:rsidRPr="004625B0">
        <w:rPr>
          <w:rFonts w:ascii="Times New Roman" w:hAnsi="Times New Roman"/>
          <w:sz w:val="28"/>
          <w:szCs w:val="28"/>
        </w:rPr>
        <w:t>/</w:t>
      </w:r>
      <w:r w:rsidRPr="004625B0">
        <w:rPr>
          <w:rFonts w:ascii="Times New Roman" w:hAnsi="Times New Roman"/>
          <w:sz w:val="28"/>
          <w:szCs w:val="28"/>
          <w:lang w:val="uk-UA"/>
        </w:rPr>
        <w:t xml:space="preserve"> </w:t>
      </w:r>
      <w:r w:rsidRPr="004625B0">
        <w:rPr>
          <w:rFonts w:ascii="Times New Roman" w:hAnsi="Times New Roman"/>
          <w:sz w:val="28"/>
          <w:szCs w:val="28"/>
        </w:rPr>
        <w:t>П</w:t>
      </w:r>
      <w:r w:rsidRPr="004625B0">
        <w:rPr>
          <w:rFonts w:ascii="Times New Roman" w:hAnsi="Times New Roman"/>
          <w:sz w:val="28"/>
          <w:szCs w:val="28"/>
          <w:lang w:val="uk-UA"/>
        </w:rPr>
        <w:t>раво на охорону здоров’я»</w:t>
      </w:r>
      <w:r w:rsidRPr="004625B0">
        <w:rPr>
          <w:rFonts w:ascii="Times New Roman" w:hAnsi="Times New Roman"/>
          <w:sz w:val="28"/>
          <w:szCs w:val="28"/>
        </w:rPr>
        <w:t xml:space="preserve"> [</w:t>
      </w:r>
      <w:r w:rsidRPr="004625B0">
        <w:rPr>
          <w:rFonts w:ascii="Times New Roman" w:hAnsi="Times New Roman"/>
          <w:sz w:val="28"/>
          <w:szCs w:val="28"/>
        </w:rPr>
        <w:fldChar w:fldCharType="begin"/>
      </w:r>
      <w:r w:rsidRPr="004625B0">
        <w:rPr>
          <w:rFonts w:ascii="Times New Roman" w:hAnsi="Times New Roman"/>
          <w:sz w:val="28"/>
          <w:szCs w:val="28"/>
        </w:rPr>
        <w:instrText xml:space="preserve"> REF _Ref24805936 \r \h  \* MERGEFORMAT </w:instrText>
      </w:r>
      <w:r w:rsidRPr="004625B0">
        <w:rPr>
          <w:rFonts w:ascii="Times New Roman" w:hAnsi="Times New Roman"/>
          <w:sz w:val="28"/>
          <w:szCs w:val="28"/>
        </w:rPr>
      </w:r>
      <w:r w:rsidRPr="004625B0">
        <w:rPr>
          <w:rFonts w:ascii="Times New Roman" w:hAnsi="Times New Roman"/>
          <w:sz w:val="28"/>
          <w:szCs w:val="28"/>
        </w:rPr>
        <w:fldChar w:fldCharType="separate"/>
      </w:r>
      <w:r w:rsidR="00F00BAB" w:rsidRPr="004625B0">
        <w:rPr>
          <w:rFonts w:ascii="Times New Roman" w:hAnsi="Times New Roman"/>
          <w:sz w:val="28"/>
          <w:szCs w:val="28"/>
        </w:rPr>
        <w:t>7</w:t>
      </w:r>
      <w:r w:rsidRPr="004625B0">
        <w:rPr>
          <w:rFonts w:ascii="Times New Roman" w:hAnsi="Times New Roman"/>
          <w:sz w:val="28"/>
          <w:szCs w:val="28"/>
        </w:rPr>
        <w:fldChar w:fldCharType="end"/>
      </w:r>
      <w:r w:rsidRPr="004625B0">
        <w:rPr>
          <w:rFonts w:ascii="Times New Roman" w:hAnsi="Times New Roman"/>
          <w:sz w:val="28"/>
          <w:szCs w:val="28"/>
          <w:lang w:val="uk-UA"/>
        </w:rPr>
        <w:t xml:space="preserve">, </w:t>
      </w:r>
      <w:r w:rsidRPr="004625B0">
        <w:rPr>
          <w:rFonts w:ascii="Times New Roman" w:hAnsi="Times New Roman"/>
          <w:sz w:val="28"/>
          <w:szCs w:val="28"/>
        </w:rPr>
        <w:t>с. 25].</w:t>
      </w:r>
    </w:p>
    <w:p w:rsidR="00DF3C16" w:rsidRPr="004625B0" w:rsidRDefault="00DF3C16" w:rsidP="00EC19C3">
      <w:pPr>
        <w:pStyle w:val="a9"/>
        <w:spacing w:after="0" w:line="360" w:lineRule="auto"/>
        <w:ind w:left="0" w:firstLine="709"/>
        <w:jc w:val="both"/>
        <w:rPr>
          <w:rFonts w:ascii="Times New Roman" w:hAnsi="Times New Roman"/>
          <w:sz w:val="28"/>
          <w:szCs w:val="28"/>
        </w:rPr>
      </w:pPr>
      <w:r w:rsidRPr="004625B0">
        <w:rPr>
          <w:rFonts w:ascii="Times New Roman" w:hAnsi="Times New Roman"/>
          <w:sz w:val="28"/>
          <w:szCs w:val="28"/>
          <w:lang w:val="uk-UA"/>
        </w:rPr>
        <w:t>Як зазначив Ю. Швець, х</w:t>
      </w:r>
      <w:r w:rsidRPr="004625B0">
        <w:rPr>
          <w:rFonts w:ascii="Times New Roman" w:hAnsi="Times New Roman"/>
          <w:sz w:val="28"/>
          <w:szCs w:val="28"/>
        </w:rPr>
        <w:t xml:space="preserve">оча поняття «право людини на здоров’я» і «право людини на охорону здоров’я» семантично близькі, вони мають відмінності. Право людини на здоров’я охоплює широкий спектр явищ і практик, пов’язаних зі здоров’ям. До цього спектра безпосередньо належить і право на охорону здоров’я. </w:t>
      </w:r>
      <w:r w:rsidRPr="004625B0">
        <w:rPr>
          <w:rFonts w:ascii="Times New Roman" w:hAnsi="Times New Roman"/>
          <w:sz w:val="28"/>
          <w:szCs w:val="28"/>
          <w:lang w:val="uk-UA"/>
        </w:rPr>
        <w:t xml:space="preserve">Погоджуємося з його підходом, що </w:t>
      </w:r>
      <w:r w:rsidRPr="004625B0">
        <w:rPr>
          <w:rFonts w:ascii="Times New Roman" w:hAnsi="Times New Roman"/>
          <w:sz w:val="28"/>
          <w:szCs w:val="28"/>
        </w:rPr>
        <w:t xml:space="preserve">право людини на охорону здоров’я </w:t>
      </w:r>
      <w:r w:rsidRPr="004625B0">
        <w:rPr>
          <w:rFonts w:ascii="Times New Roman" w:hAnsi="Times New Roman"/>
          <w:sz w:val="28"/>
          <w:szCs w:val="28"/>
          <w:lang w:val="uk-UA"/>
        </w:rPr>
        <w:t xml:space="preserve">є </w:t>
      </w:r>
      <w:r w:rsidRPr="004625B0">
        <w:rPr>
          <w:rFonts w:ascii="Times New Roman" w:hAnsi="Times New Roman"/>
          <w:sz w:val="28"/>
          <w:szCs w:val="28"/>
        </w:rPr>
        <w:t>частин</w:t>
      </w:r>
      <w:r w:rsidRPr="004625B0">
        <w:rPr>
          <w:rFonts w:ascii="Times New Roman" w:hAnsi="Times New Roman"/>
          <w:sz w:val="28"/>
          <w:szCs w:val="28"/>
          <w:lang w:val="uk-UA"/>
        </w:rPr>
        <w:t>ою</w:t>
      </w:r>
      <w:r w:rsidRPr="004625B0">
        <w:rPr>
          <w:rFonts w:ascii="Times New Roman" w:hAnsi="Times New Roman"/>
          <w:sz w:val="28"/>
          <w:szCs w:val="28"/>
        </w:rPr>
        <w:t xml:space="preserve"> прав людини на здоров’я</w:t>
      </w:r>
      <w:r w:rsidRPr="004625B0">
        <w:rPr>
          <w:rFonts w:ascii="Times New Roman" w:hAnsi="Times New Roman"/>
          <w:sz w:val="28"/>
          <w:szCs w:val="28"/>
          <w:lang w:val="uk-UA"/>
        </w:rPr>
        <w:t xml:space="preserve"> [</w:t>
      </w:r>
      <w:r w:rsidRPr="004625B0">
        <w:rPr>
          <w:rFonts w:ascii="Times New Roman" w:hAnsi="Times New Roman"/>
          <w:sz w:val="28"/>
          <w:szCs w:val="28"/>
          <w:lang w:val="uk-UA"/>
        </w:rPr>
        <w:fldChar w:fldCharType="begin"/>
      </w:r>
      <w:r w:rsidRPr="004625B0">
        <w:rPr>
          <w:rFonts w:ascii="Times New Roman" w:hAnsi="Times New Roman"/>
          <w:sz w:val="28"/>
          <w:szCs w:val="28"/>
          <w:lang w:val="uk-UA"/>
        </w:rPr>
        <w:instrText xml:space="preserve"> REF _Ref24806275 \r \h </w:instrText>
      </w:r>
      <w:r w:rsidR="004625B0" w:rsidRPr="004625B0">
        <w:rPr>
          <w:rFonts w:ascii="Times New Roman" w:hAnsi="Times New Roman"/>
          <w:sz w:val="28"/>
          <w:szCs w:val="28"/>
          <w:lang w:val="uk-UA"/>
        </w:rPr>
        <w:instrText xml:space="preserve"> \* MERGEFORMAT </w:instrText>
      </w:r>
      <w:r w:rsidRPr="004625B0">
        <w:rPr>
          <w:rFonts w:ascii="Times New Roman" w:hAnsi="Times New Roman"/>
          <w:sz w:val="28"/>
          <w:szCs w:val="28"/>
          <w:lang w:val="uk-UA"/>
        </w:rPr>
      </w:r>
      <w:r w:rsidRPr="004625B0">
        <w:rPr>
          <w:rFonts w:ascii="Times New Roman" w:hAnsi="Times New Roman"/>
          <w:sz w:val="28"/>
          <w:szCs w:val="28"/>
          <w:lang w:val="uk-UA"/>
        </w:rPr>
        <w:fldChar w:fldCharType="separate"/>
      </w:r>
      <w:r w:rsidR="00F00BAB" w:rsidRPr="004625B0">
        <w:rPr>
          <w:rFonts w:ascii="Times New Roman" w:hAnsi="Times New Roman"/>
          <w:sz w:val="28"/>
          <w:szCs w:val="28"/>
          <w:lang w:val="uk-UA"/>
        </w:rPr>
        <w:t>8</w:t>
      </w:r>
      <w:r w:rsidRPr="004625B0">
        <w:rPr>
          <w:rFonts w:ascii="Times New Roman" w:hAnsi="Times New Roman"/>
          <w:sz w:val="28"/>
          <w:szCs w:val="28"/>
          <w:lang w:val="uk-UA"/>
        </w:rPr>
        <w:fldChar w:fldCharType="end"/>
      </w:r>
      <w:r w:rsidRPr="004625B0">
        <w:rPr>
          <w:rFonts w:ascii="Times New Roman" w:hAnsi="Times New Roman"/>
          <w:sz w:val="28"/>
          <w:szCs w:val="28"/>
          <w:lang w:val="uk-UA"/>
        </w:rPr>
        <w:t>, с. 137]</w:t>
      </w:r>
      <w:r w:rsidRPr="004625B0">
        <w:rPr>
          <w:rFonts w:ascii="Times New Roman" w:hAnsi="Times New Roman"/>
          <w:sz w:val="28"/>
          <w:szCs w:val="28"/>
        </w:rPr>
        <w:t xml:space="preserve">. </w:t>
      </w:r>
    </w:p>
    <w:p w:rsidR="00DF3C16" w:rsidRPr="004625B0" w:rsidRDefault="00DF3C16" w:rsidP="00EC19C3">
      <w:pPr>
        <w:pStyle w:val="a9"/>
        <w:spacing w:after="0" w:line="360" w:lineRule="auto"/>
        <w:ind w:left="0" w:firstLine="709"/>
        <w:jc w:val="both"/>
        <w:rPr>
          <w:rFonts w:ascii="Times New Roman" w:hAnsi="Times New Roman"/>
          <w:sz w:val="28"/>
          <w:szCs w:val="28"/>
          <w:lang w:val="uk-UA"/>
        </w:rPr>
      </w:pPr>
      <w:r w:rsidRPr="004625B0">
        <w:rPr>
          <w:rFonts w:ascii="Times New Roman" w:hAnsi="Times New Roman"/>
          <w:sz w:val="28"/>
          <w:szCs w:val="28"/>
          <w:lang w:val="uk-UA"/>
        </w:rPr>
        <w:t>Загалом, категорія «право на охорону здоров’я» є доволі дискусійним, дозволяє виокремлювати і</w:t>
      </w:r>
      <w:r w:rsidRPr="004625B0">
        <w:rPr>
          <w:rFonts w:ascii="Times New Roman" w:hAnsi="Times New Roman"/>
          <w:sz w:val="28"/>
          <w:szCs w:val="28"/>
        </w:rPr>
        <w:t xml:space="preserve"> «право на медичний догляд»</w:t>
      </w:r>
      <w:r w:rsidRPr="004625B0">
        <w:rPr>
          <w:rFonts w:ascii="Times New Roman" w:hAnsi="Times New Roman"/>
          <w:sz w:val="28"/>
          <w:szCs w:val="28"/>
          <w:lang w:val="uk-UA"/>
        </w:rPr>
        <w:t xml:space="preserve"> і «право на медичну допомогу», і </w:t>
      </w:r>
      <w:r w:rsidRPr="004625B0">
        <w:rPr>
          <w:rFonts w:ascii="Times New Roman" w:hAnsi="Times New Roman"/>
          <w:sz w:val="28"/>
          <w:szCs w:val="28"/>
        </w:rPr>
        <w:t>«право на адекватний рівень здоров’я», які</w:t>
      </w:r>
      <w:r w:rsidRPr="004625B0">
        <w:rPr>
          <w:rFonts w:ascii="Times New Roman" w:hAnsi="Times New Roman"/>
          <w:sz w:val="28"/>
          <w:szCs w:val="28"/>
          <w:lang w:val="uk-UA"/>
        </w:rPr>
        <w:t xml:space="preserve"> виражають різні сторони категорії «права </w:t>
      </w:r>
      <w:r w:rsidRPr="004625B0">
        <w:rPr>
          <w:rFonts w:ascii="Times New Roman" w:hAnsi="Times New Roman"/>
          <w:sz w:val="28"/>
          <w:szCs w:val="28"/>
          <w:lang w:val="uk-UA"/>
        </w:rPr>
        <w:lastRenderedPageBreak/>
        <w:t>на здоров’я». Проте, застосування різних категорій вносить плутанину і неточності в усвідомлення сутності та змісту права «на охорону здоров’я». Складним у правозастосуванні і тлумаченні є формулюванням ст. 12 Міжнародного пакту про економічні, соціальні і культурні права: «Право на найвищий досяжний рівень фізичного і психічного здоров’я» [</w:t>
      </w:r>
      <w:r w:rsidRPr="004625B0">
        <w:rPr>
          <w:rFonts w:ascii="Times New Roman" w:hAnsi="Times New Roman"/>
          <w:sz w:val="28"/>
          <w:szCs w:val="28"/>
          <w:lang w:val="uk-UA"/>
        </w:rPr>
        <w:fldChar w:fldCharType="begin"/>
      </w:r>
      <w:r w:rsidRPr="004625B0">
        <w:rPr>
          <w:rFonts w:ascii="Times New Roman" w:hAnsi="Times New Roman"/>
          <w:sz w:val="28"/>
          <w:szCs w:val="28"/>
          <w:lang w:val="uk-UA"/>
        </w:rPr>
        <w:instrText xml:space="preserve"> REF _Ref24806496 \r \h </w:instrText>
      </w:r>
      <w:r w:rsidR="004625B0" w:rsidRPr="004625B0">
        <w:rPr>
          <w:rFonts w:ascii="Times New Roman" w:hAnsi="Times New Roman"/>
          <w:sz w:val="28"/>
          <w:szCs w:val="28"/>
          <w:lang w:val="uk-UA"/>
        </w:rPr>
        <w:instrText xml:space="preserve"> \* MERGEFORMAT </w:instrText>
      </w:r>
      <w:r w:rsidRPr="004625B0">
        <w:rPr>
          <w:rFonts w:ascii="Times New Roman" w:hAnsi="Times New Roman"/>
          <w:sz w:val="28"/>
          <w:szCs w:val="28"/>
          <w:lang w:val="uk-UA"/>
        </w:rPr>
      </w:r>
      <w:r w:rsidRPr="004625B0">
        <w:rPr>
          <w:rFonts w:ascii="Times New Roman" w:hAnsi="Times New Roman"/>
          <w:sz w:val="28"/>
          <w:szCs w:val="28"/>
          <w:lang w:val="uk-UA"/>
        </w:rPr>
        <w:fldChar w:fldCharType="separate"/>
      </w:r>
      <w:r w:rsidR="00F00BAB" w:rsidRPr="004625B0">
        <w:rPr>
          <w:rFonts w:ascii="Times New Roman" w:hAnsi="Times New Roman"/>
          <w:sz w:val="28"/>
          <w:szCs w:val="28"/>
          <w:lang w:val="uk-UA"/>
        </w:rPr>
        <w:t>9</w:t>
      </w:r>
      <w:r w:rsidRPr="004625B0">
        <w:rPr>
          <w:rFonts w:ascii="Times New Roman" w:hAnsi="Times New Roman"/>
          <w:sz w:val="28"/>
          <w:szCs w:val="28"/>
          <w:lang w:val="uk-UA"/>
        </w:rPr>
        <w:fldChar w:fldCharType="end"/>
      </w:r>
      <w:r w:rsidRPr="004625B0">
        <w:rPr>
          <w:rFonts w:ascii="Times New Roman" w:hAnsi="Times New Roman"/>
          <w:sz w:val="28"/>
          <w:szCs w:val="28"/>
          <w:lang w:val="uk-UA"/>
        </w:rPr>
        <w:t xml:space="preserve">]. </w:t>
      </w:r>
    </w:p>
    <w:p w:rsidR="00EC19C3" w:rsidRPr="004625B0" w:rsidRDefault="00DF3C16" w:rsidP="00EC19C3">
      <w:pPr>
        <w:pStyle w:val="a9"/>
        <w:spacing w:after="0" w:line="360" w:lineRule="auto"/>
        <w:ind w:left="0" w:firstLine="709"/>
        <w:jc w:val="both"/>
        <w:rPr>
          <w:rFonts w:ascii="Times New Roman" w:hAnsi="Times New Roman"/>
          <w:sz w:val="28"/>
          <w:szCs w:val="28"/>
        </w:rPr>
      </w:pPr>
      <w:r w:rsidRPr="004625B0">
        <w:rPr>
          <w:rFonts w:ascii="Times New Roman" w:hAnsi="Times New Roman"/>
          <w:sz w:val="28"/>
          <w:szCs w:val="28"/>
          <w:lang w:val="uk-UA"/>
        </w:rPr>
        <w:t>Н</w:t>
      </w:r>
      <w:r w:rsidR="00646CB3" w:rsidRPr="004625B0">
        <w:rPr>
          <w:rFonts w:ascii="Times New Roman" w:hAnsi="Times New Roman"/>
          <w:sz w:val="28"/>
          <w:szCs w:val="28"/>
          <w:lang w:val="uk-UA"/>
        </w:rPr>
        <w:t>а</w:t>
      </w:r>
      <w:r w:rsidRPr="004625B0">
        <w:rPr>
          <w:rFonts w:ascii="Times New Roman" w:hAnsi="Times New Roman"/>
          <w:sz w:val="28"/>
          <w:szCs w:val="28"/>
          <w:lang w:val="uk-UA"/>
        </w:rPr>
        <w:t>ступне питання – співвідношення категорій «охорони і захисту».</w:t>
      </w:r>
      <w:r w:rsidR="00646CB3" w:rsidRPr="004625B0">
        <w:rPr>
          <w:rFonts w:ascii="Times New Roman" w:hAnsi="Times New Roman"/>
          <w:sz w:val="28"/>
          <w:szCs w:val="28"/>
          <w:lang w:val="uk-UA"/>
        </w:rPr>
        <w:t xml:space="preserve"> Я</w:t>
      </w:r>
      <w:r w:rsidRPr="004625B0">
        <w:rPr>
          <w:rFonts w:ascii="Times New Roman" w:hAnsi="Times New Roman"/>
          <w:sz w:val="28"/>
          <w:szCs w:val="28"/>
          <w:lang w:val="uk-UA"/>
        </w:rPr>
        <w:t>к зазнач</w:t>
      </w:r>
      <w:r w:rsidR="00646CB3" w:rsidRPr="004625B0">
        <w:rPr>
          <w:rFonts w:ascii="Times New Roman" w:hAnsi="Times New Roman"/>
          <w:sz w:val="28"/>
          <w:szCs w:val="28"/>
          <w:lang w:val="uk-UA"/>
        </w:rPr>
        <w:t xml:space="preserve">ила </w:t>
      </w:r>
      <w:r w:rsidRPr="004625B0">
        <w:rPr>
          <w:rFonts w:ascii="Times New Roman" w:hAnsi="Times New Roman"/>
          <w:sz w:val="28"/>
          <w:szCs w:val="28"/>
          <w:lang w:val="uk-UA"/>
        </w:rPr>
        <w:t>О. Сосніна, юридична теорія розрізняє поняття охорони і захисту прав людини [</w:t>
      </w:r>
      <w:r w:rsidRPr="004625B0">
        <w:rPr>
          <w:rFonts w:ascii="Times New Roman" w:hAnsi="Times New Roman"/>
          <w:sz w:val="28"/>
          <w:szCs w:val="28"/>
        </w:rPr>
        <w:fldChar w:fldCharType="begin"/>
      </w:r>
      <w:r w:rsidRPr="004625B0">
        <w:rPr>
          <w:rFonts w:ascii="Times New Roman" w:hAnsi="Times New Roman"/>
          <w:sz w:val="28"/>
          <w:szCs w:val="28"/>
          <w:lang w:val="uk-UA"/>
        </w:rPr>
        <w:instrText xml:space="preserve"> </w:instrText>
      </w:r>
      <w:r w:rsidRPr="004625B0">
        <w:rPr>
          <w:rFonts w:ascii="Times New Roman" w:hAnsi="Times New Roman"/>
          <w:sz w:val="28"/>
          <w:szCs w:val="28"/>
        </w:rPr>
        <w:instrText>REF</w:instrText>
      </w:r>
      <w:r w:rsidRPr="004625B0">
        <w:rPr>
          <w:rFonts w:ascii="Times New Roman" w:hAnsi="Times New Roman"/>
          <w:sz w:val="28"/>
          <w:szCs w:val="28"/>
          <w:lang w:val="uk-UA"/>
        </w:rPr>
        <w:instrText xml:space="preserve"> _</w:instrText>
      </w:r>
      <w:r w:rsidRPr="004625B0">
        <w:rPr>
          <w:rFonts w:ascii="Times New Roman" w:hAnsi="Times New Roman"/>
          <w:sz w:val="28"/>
          <w:szCs w:val="28"/>
        </w:rPr>
        <w:instrText>Ref</w:instrText>
      </w:r>
      <w:r w:rsidRPr="004625B0">
        <w:rPr>
          <w:rFonts w:ascii="Times New Roman" w:hAnsi="Times New Roman"/>
          <w:sz w:val="28"/>
          <w:szCs w:val="28"/>
          <w:lang w:val="uk-UA"/>
        </w:rPr>
        <w:instrText>24806510 \</w:instrText>
      </w:r>
      <w:r w:rsidRPr="004625B0">
        <w:rPr>
          <w:rFonts w:ascii="Times New Roman" w:hAnsi="Times New Roman"/>
          <w:sz w:val="28"/>
          <w:szCs w:val="28"/>
        </w:rPr>
        <w:instrText>r</w:instrText>
      </w:r>
      <w:r w:rsidRPr="004625B0">
        <w:rPr>
          <w:rFonts w:ascii="Times New Roman" w:hAnsi="Times New Roman"/>
          <w:sz w:val="28"/>
          <w:szCs w:val="28"/>
          <w:lang w:val="uk-UA"/>
        </w:rPr>
        <w:instrText xml:space="preserve"> \</w:instrText>
      </w:r>
      <w:r w:rsidRPr="004625B0">
        <w:rPr>
          <w:rFonts w:ascii="Times New Roman" w:hAnsi="Times New Roman"/>
          <w:sz w:val="28"/>
          <w:szCs w:val="28"/>
        </w:rPr>
        <w:instrText>h</w:instrText>
      </w:r>
      <w:r w:rsidRPr="004625B0">
        <w:rPr>
          <w:rFonts w:ascii="Times New Roman" w:hAnsi="Times New Roman"/>
          <w:sz w:val="28"/>
          <w:szCs w:val="28"/>
          <w:lang w:val="uk-UA"/>
        </w:rPr>
        <w:instrText xml:space="preserve"> </w:instrText>
      </w:r>
      <w:r w:rsidR="004625B0" w:rsidRPr="004625B0">
        <w:rPr>
          <w:rFonts w:ascii="Times New Roman" w:hAnsi="Times New Roman"/>
          <w:sz w:val="28"/>
          <w:szCs w:val="28"/>
        </w:rPr>
        <w:instrText xml:space="preserve"> \* MERGEFORMAT </w:instrText>
      </w:r>
      <w:r w:rsidRPr="004625B0">
        <w:rPr>
          <w:rFonts w:ascii="Times New Roman" w:hAnsi="Times New Roman"/>
          <w:sz w:val="28"/>
          <w:szCs w:val="28"/>
        </w:rPr>
      </w:r>
      <w:r w:rsidRPr="004625B0">
        <w:rPr>
          <w:rFonts w:ascii="Times New Roman" w:hAnsi="Times New Roman"/>
          <w:sz w:val="28"/>
          <w:szCs w:val="28"/>
        </w:rPr>
        <w:fldChar w:fldCharType="separate"/>
      </w:r>
      <w:r w:rsidR="00F00BAB" w:rsidRPr="004625B0">
        <w:rPr>
          <w:rFonts w:ascii="Times New Roman" w:hAnsi="Times New Roman"/>
          <w:sz w:val="28"/>
          <w:szCs w:val="28"/>
        </w:rPr>
        <w:t>10</w:t>
      </w:r>
      <w:r w:rsidRPr="004625B0">
        <w:rPr>
          <w:rFonts w:ascii="Times New Roman" w:hAnsi="Times New Roman"/>
          <w:sz w:val="28"/>
          <w:szCs w:val="28"/>
        </w:rPr>
        <w:fldChar w:fldCharType="end"/>
      </w:r>
      <w:r w:rsidRPr="004625B0">
        <w:rPr>
          <w:rFonts w:ascii="Times New Roman" w:hAnsi="Times New Roman"/>
          <w:sz w:val="28"/>
          <w:szCs w:val="28"/>
          <w:lang w:val="uk-UA"/>
        </w:rPr>
        <w:t xml:space="preserve">, с. 42]. </w:t>
      </w:r>
      <w:r w:rsidR="00646CB3" w:rsidRPr="004625B0">
        <w:rPr>
          <w:rFonts w:ascii="Times New Roman" w:hAnsi="Times New Roman"/>
          <w:sz w:val="28"/>
          <w:szCs w:val="28"/>
          <w:lang w:val="uk-UA"/>
        </w:rPr>
        <w:t xml:space="preserve">В науковій літературі </w:t>
      </w:r>
      <w:r w:rsidRPr="004625B0">
        <w:rPr>
          <w:rFonts w:ascii="Times New Roman" w:hAnsi="Times New Roman"/>
          <w:sz w:val="28"/>
          <w:szCs w:val="28"/>
        </w:rPr>
        <w:t>охорон</w:t>
      </w:r>
      <w:r w:rsidR="00646CB3" w:rsidRPr="004625B0">
        <w:rPr>
          <w:rFonts w:ascii="Times New Roman" w:hAnsi="Times New Roman"/>
          <w:sz w:val="28"/>
          <w:szCs w:val="28"/>
          <w:lang w:val="uk-UA"/>
        </w:rPr>
        <w:t xml:space="preserve">а </w:t>
      </w:r>
      <w:r w:rsidR="00BD066B" w:rsidRPr="004625B0">
        <w:rPr>
          <w:rFonts w:ascii="Times New Roman" w:hAnsi="Times New Roman"/>
          <w:sz w:val="28"/>
          <w:szCs w:val="28"/>
          <w:lang w:val="uk-UA"/>
        </w:rPr>
        <w:t xml:space="preserve">визначається </w:t>
      </w:r>
      <w:r w:rsidRPr="004625B0">
        <w:rPr>
          <w:rFonts w:ascii="Times New Roman" w:hAnsi="Times New Roman"/>
          <w:sz w:val="28"/>
          <w:szCs w:val="28"/>
        </w:rPr>
        <w:t>як конституційн</w:t>
      </w:r>
      <w:r w:rsidR="00BD066B" w:rsidRPr="004625B0">
        <w:rPr>
          <w:rFonts w:ascii="Times New Roman" w:hAnsi="Times New Roman"/>
          <w:sz w:val="28"/>
          <w:szCs w:val="28"/>
          <w:lang w:val="uk-UA"/>
        </w:rPr>
        <w:t>а</w:t>
      </w:r>
      <w:r w:rsidRPr="004625B0">
        <w:rPr>
          <w:rFonts w:ascii="Times New Roman" w:hAnsi="Times New Roman"/>
          <w:sz w:val="28"/>
          <w:szCs w:val="28"/>
        </w:rPr>
        <w:t xml:space="preserve"> засад</w:t>
      </w:r>
      <w:r w:rsidR="00BD066B" w:rsidRPr="004625B0">
        <w:rPr>
          <w:rFonts w:ascii="Times New Roman" w:hAnsi="Times New Roman"/>
          <w:sz w:val="28"/>
          <w:szCs w:val="28"/>
          <w:lang w:val="uk-UA"/>
        </w:rPr>
        <w:t>а</w:t>
      </w:r>
      <w:r w:rsidRPr="004625B0">
        <w:rPr>
          <w:rFonts w:ascii="Times New Roman" w:hAnsi="Times New Roman"/>
          <w:sz w:val="28"/>
          <w:szCs w:val="28"/>
        </w:rPr>
        <w:t>, принцип діяльності держави, а захист – як діяльність суду щодо реалізації цього принципу в кожному конкретному випадку. Поняття «захист прав» визнається більш вузьким поняттям порівняно з «охороною прав». Інститут захисту прав починає застосовуватися у разі порушення цих прав. Охорона прав має більш широкий спектр конституційного впливу і направлена на забезпечення та створення відповідних умов їх реалізації.</w:t>
      </w:r>
    </w:p>
    <w:p w:rsidR="00BD066B" w:rsidRDefault="00BD066B" w:rsidP="00BD066B">
      <w:pPr>
        <w:widowControl w:val="0"/>
        <w:spacing w:line="360" w:lineRule="auto"/>
        <w:ind w:firstLine="709"/>
        <w:contextualSpacing/>
        <w:rPr>
          <w:sz w:val="28"/>
          <w:szCs w:val="28"/>
          <w:lang w:val="uk-UA"/>
        </w:rPr>
      </w:pPr>
      <w:r>
        <w:rPr>
          <w:sz w:val="28"/>
          <w:szCs w:val="28"/>
          <w:lang w:val="uk-UA"/>
        </w:rPr>
        <w:t>Квінтесенція сучасного підходу щодо співвідношення «охорони» та «захисту» була влучно висловлена Р.Б. Шишкою, який зазначив, що «суб’єктивне право чогось варте за умови, що воно охороняється і може бути захищене в разі його порушення» [</w:t>
      </w:r>
      <w:r>
        <w:rPr>
          <w:sz w:val="28"/>
          <w:szCs w:val="28"/>
          <w:lang w:val="uk-UA"/>
        </w:rPr>
        <w:fldChar w:fldCharType="begin"/>
      </w:r>
      <w:r>
        <w:rPr>
          <w:sz w:val="28"/>
          <w:szCs w:val="28"/>
          <w:lang w:val="uk-UA"/>
        </w:rPr>
        <w:instrText xml:space="preserve"> REF _Ref6083805 \r \h </w:instrText>
      </w:r>
      <w:r>
        <w:rPr>
          <w:sz w:val="28"/>
          <w:szCs w:val="28"/>
          <w:lang w:val="uk-UA"/>
        </w:rPr>
      </w:r>
      <w:r>
        <w:rPr>
          <w:sz w:val="28"/>
          <w:szCs w:val="28"/>
          <w:lang w:val="uk-UA"/>
        </w:rPr>
        <w:fldChar w:fldCharType="separate"/>
      </w:r>
      <w:r w:rsidR="00F00BAB">
        <w:rPr>
          <w:sz w:val="28"/>
          <w:szCs w:val="28"/>
          <w:lang w:val="uk-UA"/>
        </w:rPr>
        <w:t>11</w:t>
      </w:r>
      <w:r>
        <w:rPr>
          <w:sz w:val="28"/>
          <w:szCs w:val="28"/>
          <w:lang w:val="uk-UA"/>
        </w:rPr>
        <w:fldChar w:fldCharType="end"/>
      </w:r>
      <w:r>
        <w:rPr>
          <w:sz w:val="28"/>
          <w:szCs w:val="28"/>
          <w:lang w:val="uk-UA"/>
        </w:rPr>
        <w:t xml:space="preserve">, с. 115]. </w:t>
      </w:r>
    </w:p>
    <w:p w:rsidR="00BD066B" w:rsidRDefault="00BD066B" w:rsidP="00BD066B">
      <w:pPr>
        <w:widowControl w:val="0"/>
        <w:spacing w:line="360" w:lineRule="auto"/>
        <w:ind w:firstLine="709"/>
        <w:contextualSpacing/>
        <w:rPr>
          <w:sz w:val="28"/>
          <w:szCs w:val="28"/>
          <w:lang w:val="uk-UA"/>
        </w:rPr>
      </w:pPr>
      <w:r>
        <w:rPr>
          <w:sz w:val="28"/>
          <w:szCs w:val="28"/>
          <w:lang w:val="uk-UA"/>
        </w:rPr>
        <w:t>З цього ним зроблено висновок, що охорона прав є ширшою правовою категорією, аніж захист. Вона передбачає застосування системи засобів, які забезпечують реалізацію належних особі суб’єктивних прав, їх цілісність та непорушність, відновлення у випадку порушення [</w:t>
      </w:r>
      <w:r>
        <w:rPr>
          <w:sz w:val="28"/>
          <w:szCs w:val="28"/>
          <w:lang w:val="uk-UA"/>
        </w:rPr>
        <w:fldChar w:fldCharType="begin"/>
      </w:r>
      <w:r>
        <w:rPr>
          <w:sz w:val="28"/>
          <w:szCs w:val="28"/>
          <w:lang w:val="uk-UA"/>
        </w:rPr>
        <w:instrText xml:space="preserve"> REF _Ref6083805 \r \h </w:instrText>
      </w:r>
      <w:r>
        <w:rPr>
          <w:sz w:val="28"/>
          <w:szCs w:val="28"/>
          <w:lang w:val="uk-UA"/>
        </w:rPr>
      </w:r>
      <w:r>
        <w:rPr>
          <w:sz w:val="28"/>
          <w:szCs w:val="28"/>
          <w:lang w:val="uk-UA"/>
        </w:rPr>
        <w:fldChar w:fldCharType="separate"/>
      </w:r>
      <w:r w:rsidR="00F00BAB">
        <w:rPr>
          <w:sz w:val="28"/>
          <w:szCs w:val="28"/>
          <w:lang w:val="uk-UA"/>
        </w:rPr>
        <w:t>11</w:t>
      </w:r>
      <w:r>
        <w:rPr>
          <w:sz w:val="28"/>
          <w:szCs w:val="28"/>
          <w:lang w:val="uk-UA"/>
        </w:rPr>
        <w:fldChar w:fldCharType="end"/>
      </w:r>
      <w:r>
        <w:rPr>
          <w:sz w:val="28"/>
          <w:szCs w:val="28"/>
          <w:lang w:val="uk-UA"/>
        </w:rPr>
        <w:t>, с. 118].</w:t>
      </w:r>
    </w:p>
    <w:p w:rsidR="00BD066B" w:rsidRDefault="00BD066B" w:rsidP="00BD066B">
      <w:pPr>
        <w:widowControl w:val="0"/>
        <w:spacing w:line="360" w:lineRule="auto"/>
        <w:ind w:firstLine="709"/>
        <w:contextualSpacing/>
        <w:rPr>
          <w:sz w:val="28"/>
          <w:szCs w:val="28"/>
          <w:lang w:val="uk-UA"/>
        </w:rPr>
      </w:pPr>
      <w:r>
        <w:rPr>
          <w:sz w:val="28"/>
          <w:szCs w:val="28"/>
          <w:lang w:val="uk-UA"/>
        </w:rPr>
        <w:t>На перший погляд, зміст охорони цивільних прав співпадає із змістом забезпечення цивільних прав. Однак, як виявилося в результаті аналізу, йдеться про різні, хоч і близькі аспекти одного явища.</w:t>
      </w:r>
    </w:p>
    <w:p w:rsidR="00BD066B" w:rsidRDefault="00BD066B" w:rsidP="00BD066B">
      <w:pPr>
        <w:widowControl w:val="0"/>
        <w:spacing w:line="360" w:lineRule="auto"/>
        <w:ind w:firstLine="709"/>
        <w:contextualSpacing/>
        <w:rPr>
          <w:sz w:val="28"/>
          <w:szCs w:val="28"/>
          <w:lang w:val="uk-UA"/>
        </w:rPr>
      </w:pPr>
      <w:r>
        <w:rPr>
          <w:sz w:val="28"/>
          <w:szCs w:val="28"/>
          <w:lang w:val="uk-UA"/>
        </w:rPr>
        <w:t>В спеціальній науковій літературі визначається, що складовими охорони є: правова норма як генокод належної поведінки; механізм впливу на порушника, що надає можливість притягнення його до цивільно-правової відповідальності; превентивні заходи, спрямовані на запобігання порушення права особи; захист порушеного права [</w:t>
      </w:r>
      <w:r>
        <w:rPr>
          <w:sz w:val="28"/>
          <w:szCs w:val="28"/>
          <w:lang w:val="uk-UA"/>
        </w:rPr>
        <w:fldChar w:fldCharType="begin"/>
      </w:r>
      <w:r>
        <w:rPr>
          <w:sz w:val="28"/>
          <w:szCs w:val="28"/>
          <w:lang w:val="uk-UA"/>
        </w:rPr>
        <w:instrText xml:space="preserve"> REF _Ref6083805 \r \h </w:instrText>
      </w:r>
      <w:r>
        <w:rPr>
          <w:sz w:val="28"/>
          <w:szCs w:val="28"/>
          <w:lang w:val="uk-UA"/>
        </w:rPr>
      </w:r>
      <w:r>
        <w:rPr>
          <w:sz w:val="28"/>
          <w:szCs w:val="28"/>
          <w:lang w:val="uk-UA"/>
        </w:rPr>
        <w:fldChar w:fldCharType="separate"/>
      </w:r>
      <w:r w:rsidR="00F00BAB">
        <w:rPr>
          <w:sz w:val="28"/>
          <w:szCs w:val="28"/>
          <w:lang w:val="uk-UA"/>
        </w:rPr>
        <w:t>11</w:t>
      </w:r>
      <w:r>
        <w:rPr>
          <w:sz w:val="28"/>
          <w:szCs w:val="28"/>
          <w:lang w:val="uk-UA"/>
        </w:rPr>
        <w:fldChar w:fldCharType="end"/>
      </w:r>
      <w:r>
        <w:rPr>
          <w:sz w:val="28"/>
          <w:szCs w:val="28"/>
          <w:lang w:val="uk-UA"/>
        </w:rPr>
        <w:t>, с. 118].</w:t>
      </w:r>
    </w:p>
    <w:p w:rsidR="00BD066B" w:rsidRDefault="00BD066B" w:rsidP="00BD066B">
      <w:pPr>
        <w:widowControl w:val="0"/>
        <w:spacing w:line="360" w:lineRule="auto"/>
        <w:ind w:firstLine="709"/>
        <w:contextualSpacing/>
        <w:rPr>
          <w:sz w:val="28"/>
          <w:szCs w:val="28"/>
          <w:lang w:val="uk-UA"/>
        </w:rPr>
      </w:pPr>
      <w:r>
        <w:rPr>
          <w:sz w:val="28"/>
          <w:szCs w:val="28"/>
          <w:lang w:val="uk-UA"/>
        </w:rPr>
        <w:lastRenderedPageBreak/>
        <w:t>Іншими словами, охорона вбачається як «негативне» право, спрямоване на недопущення порушення суб’єктивного права (забезпечення через заборону порушення і відновлення у випадку порушення права).</w:t>
      </w:r>
    </w:p>
    <w:p w:rsidR="00BD066B" w:rsidRDefault="00BD066B" w:rsidP="00BD066B">
      <w:pPr>
        <w:widowControl w:val="0"/>
        <w:spacing w:line="360" w:lineRule="auto"/>
        <w:ind w:firstLine="709"/>
        <w:contextualSpacing/>
        <w:rPr>
          <w:sz w:val="28"/>
          <w:szCs w:val="28"/>
          <w:lang w:val="uk-UA"/>
        </w:rPr>
      </w:pPr>
      <w:r>
        <w:rPr>
          <w:sz w:val="28"/>
          <w:szCs w:val="28"/>
          <w:lang w:val="uk-UA"/>
        </w:rPr>
        <w:t>Натомість під «забезпеченням» прав і свобод розуміють створення належних умов їх реалізації [</w:t>
      </w:r>
      <w:r>
        <w:rPr>
          <w:sz w:val="28"/>
          <w:szCs w:val="28"/>
          <w:lang w:val="uk-UA"/>
        </w:rPr>
        <w:fldChar w:fldCharType="begin"/>
      </w:r>
      <w:r>
        <w:rPr>
          <w:sz w:val="28"/>
          <w:szCs w:val="28"/>
          <w:lang w:val="uk-UA"/>
        </w:rPr>
        <w:instrText xml:space="preserve"> REF _Ref6085281 \r \h </w:instrText>
      </w:r>
      <w:r>
        <w:rPr>
          <w:sz w:val="28"/>
          <w:szCs w:val="28"/>
          <w:lang w:val="uk-UA"/>
        </w:rPr>
      </w:r>
      <w:r>
        <w:rPr>
          <w:sz w:val="28"/>
          <w:szCs w:val="28"/>
          <w:lang w:val="uk-UA"/>
        </w:rPr>
        <w:fldChar w:fldCharType="separate"/>
      </w:r>
      <w:r w:rsidR="00F00BAB">
        <w:rPr>
          <w:sz w:val="28"/>
          <w:szCs w:val="28"/>
          <w:lang w:val="uk-UA"/>
        </w:rPr>
        <w:t>12</w:t>
      </w:r>
      <w:r>
        <w:rPr>
          <w:sz w:val="28"/>
          <w:szCs w:val="28"/>
          <w:lang w:val="uk-UA"/>
        </w:rPr>
        <w:fldChar w:fldCharType="end"/>
      </w:r>
      <w:r>
        <w:rPr>
          <w:sz w:val="28"/>
          <w:szCs w:val="28"/>
          <w:lang w:val="uk-UA"/>
        </w:rPr>
        <w:t>, с. 88] (свого роду «позитивне» право). Таке бачення дозволяє говорити про «забезпечувальні засоби», серед яких чільне місце посідає правова охорона. Така конструкція дозволяє говорити, що забезпечення здійснення права і його правова охорона співвідносяться як загальне і особливе.</w:t>
      </w:r>
    </w:p>
    <w:p w:rsidR="00BD066B" w:rsidRDefault="00BD066B" w:rsidP="00BD066B">
      <w:pPr>
        <w:widowControl w:val="0"/>
        <w:spacing w:line="360" w:lineRule="auto"/>
        <w:ind w:firstLine="709"/>
        <w:contextualSpacing/>
        <w:rPr>
          <w:sz w:val="28"/>
          <w:szCs w:val="28"/>
          <w:lang w:val="uk-UA"/>
        </w:rPr>
      </w:pPr>
      <w:r>
        <w:rPr>
          <w:sz w:val="28"/>
          <w:szCs w:val="28"/>
          <w:lang w:val="uk-UA"/>
        </w:rPr>
        <w:t>Водночас, заслуговує на увагу позиція Є.О. Харитонова, згідно якої «охорона» цивільних прав охоплює сукупність мір (заходів та засобів), які забезпечують нормальний хід реалізації прав [</w:t>
      </w:r>
      <w:r>
        <w:rPr>
          <w:sz w:val="28"/>
          <w:szCs w:val="28"/>
          <w:lang w:val="uk-UA"/>
        </w:rPr>
        <w:fldChar w:fldCharType="begin"/>
      </w:r>
      <w:r>
        <w:rPr>
          <w:sz w:val="28"/>
          <w:szCs w:val="28"/>
          <w:lang w:val="uk-UA"/>
        </w:rPr>
        <w:instrText xml:space="preserve"> REF _Ref4429792 \r \h </w:instrText>
      </w:r>
      <w:r>
        <w:rPr>
          <w:sz w:val="28"/>
          <w:szCs w:val="28"/>
          <w:lang w:val="uk-UA"/>
        </w:rPr>
      </w:r>
      <w:r>
        <w:rPr>
          <w:sz w:val="28"/>
          <w:szCs w:val="28"/>
          <w:lang w:val="uk-UA"/>
        </w:rPr>
        <w:fldChar w:fldCharType="separate"/>
      </w:r>
      <w:r w:rsidR="00F00BAB">
        <w:rPr>
          <w:sz w:val="28"/>
          <w:szCs w:val="28"/>
          <w:lang w:val="uk-UA"/>
        </w:rPr>
        <w:t>13</w:t>
      </w:r>
      <w:r>
        <w:rPr>
          <w:sz w:val="28"/>
          <w:szCs w:val="28"/>
          <w:lang w:val="uk-UA"/>
        </w:rPr>
        <w:fldChar w:fldCharType="end"/>
      </w:r>
      <w:r>
        <w:rPr>
          <w:sz w:val="28"/>
          <w:szCs w:val="28"/>
          <w:lang w:val="uk-UA"/>
        </w:rPr>
        <w:t>, с. 423].</w:t>
      </w:r>
    </w:p>
    <w:p w:rsidR="00BD066B" w:rsidRDefault="00BD066B" w:rsidP="00BD066B">
      <w:pPr>
        <w:widowControl w:val="0"/>
        <w:spacing w:line="360" w:lineRule="auto"/>
        <w:ind w:firstLine="709"/>
        <w:contextualSpacing/>
        <w:rPr>
          <w:sz w:val="28"/>
          <w:szCs w:val="28"/>
          <w:lang w:val="uk-UA"/>
        </w:rPr>
      </w:pPr>
      <w:r>
        <w:rPr>
          <w:sz w:val="28"/>
          <w:szCs w:val="28"/>
          <w:lang w:val="uk-UA"/>
        </w:rPr>
        <w:t>А.Ю. Олійник зробив висновок, що забезпечення конституційних прав і свобод є створенням сприятливих умов для їх здійснення, охорони та захисту суб’єктивних прав від їх порушення; відновлення порушеного права компетентними органами шляхом здійснення матеріальних і процесуальних юридичних засобів [</w:t>
      </w:r>
      <w:r>
        <w:rPr>
          <w:sz w:val="28"/>
          <w:szCs w:val="28"/>
          <w:lang w:val="uk-UA"/>
        </w:rPr>
        <w:fldChar w:fldCharType="begin"/>
      </w:r>
      <w:r>
        <w:rPr>
          <w:sz w:val="28"/>
          <w:szCs w:val="28"/>
          <w:lang w:val="uk-UA"/>
        </w:rPr>
        <w:instrText xml:space="preserve"> REF _Ref4239013 \r \h </w:instrText>
      </w:r>
      <w:r>
        <w:rPr>
          <w:sz w:val="28"/>
          <w:szCs w:val="28"/>
          <w:lang w:val="uk-UA"/>
        </w:rPr>
      </w:r>
      <w:r>
        <w:rPr>
          <w:sz w:val="28"/>
          <w:szCs w:val="28"/>
          <w:lang w:val="uk-UA"/>
        </w:rPr>
        <w:fldChar w:fldCharType="separate"/>
      </w:r>
      <w:r w:rsidR="00F00BAB">
        <w:rPr>
          <w:sz w:val="28"/>
          <w:szCs w:val="28"/>
          <w:lang w:val="uk-UA"/>
        </w:rPr>
        <w:t>14</w:t>
      </w:r>
      <w:r>
        <w:rPr>
          <w:sz w:val="28"/>
          <w:szCs w:val="28"/>
          <w:lang w:val="uk-UA"/>
        </w:rPr>
        <w:fldChar w:fldCharType="end"/>
      </w:r>
      <w:r>
        <w:rPr>
          <w:sz w:val="28"/>
          <w:szCs w:val="28"/>
          <w:lang w:val="uk-UA"/>
        </w:rPr>
        <w:t>, с. 153].</w:t>
      </w:r>
    </w:p>
    <w:p w:rsidR="00BD066B" w:rsidRDefault="00BD066B" w:rsidP="00BD066B">
      <w:pPr>
        <w:widowControl w:val="0"/>
        <w:spacing w:line="360" w:lineRule="auto"/>
        <w:ind w:firstLine="709"/>
        <w:contextualSpacing/>
        <w:rPr>
          <w:sz w:val="28"/>
          <w:szCs w:val="28"/>
          <w:lang w:val="uk-UA"/>
        </w:rPr>
      </w:pPr>
      <w:r>
        <w:rPr>
          <w:sz w:val="28"/>
          <w:szCs w:val="28"/>
          <w:lang w:val="uk-UA"/>
        </w:rPr>
        <w:t>Натомість, М. Алмаші витлумачив захист в широкому сенсі, - як систему принципів, норм, інститутів та заходів, спрямованих на забезпечення належної реалізації, запобігання порушення, відновлення порушених прав [</w:t>
      </w:r>
      <w:r>
        <w:rPr>
          <w:sz w:val="28"/>
          <w:szCs w:val="28"/>
          <w:lang w:val="uk-UA"/>
        </w:rPr>
        <w:fldChar w:fldCharType="begin"/>
      </w:r>
      <w:r>
        <w:rPr>
          <w:sz w:val="28"/>
          <w:szCs w:val="28"/>
          <w:lang w:val="uk-UA"/>
        </w:rPr>
        <w:instrText xml:space="preserve"> REF _Ref6086548 \r \h </w:instrText>
      </w:r>
      <w:r>
        <w:rPr>
          <w:sz w:val="28"/>
          <w:szCs w:val="28"/>
          <w:lang w:val="uk-UA"/>
        </w:rPr>
      </w:r>
      <w:r>
        <w:rPr>
          <w:sz w:val="28"/>
          <w:szCs w:val="28"/>
          <w:lang w:val="uk-UA"/>
        </w:rPr>
        <w:fldChar w:fldCharType="separate"/>
      </w:r>
      <w:r w:rsidR="00F00BAB">
        <w:rPr>
          <w:sz w:val="28"/>
          <w:szCs w:val="28"/>
          <w:lang w:val="uk-UA"/>
        </w:rPr>
        <w:t>15</w:t>
      </w:r>
      <w:r>
        <w:rPr>
          <w:sz w:val="28"/>
          <w:szCs w:val="28"/>
          <w:lang w:val="uk-UA"/>
        </w:rPr>
        <w:fldChar w:fldCharType="end"/>
      </w:r>
      <w:r>
        <w:rPr>
          <w:sz w:val="28"/>
          <w:szCs w:val="28"/>
          <w:lang w:val="uk-UA"/>
        </w:rPr>
        <w:t>, с. 5].</w:t>
      </w:r>
    </w:p>
    <w:p w:rsidR="00BD066B" w:rsidRDefault="00BD066B" w:rsidP="00BD066B">
      <w:pPr>
        <w:widowControl w:val="0"/>
        <w:spacing w:line="360" w:lineRule="auto"/>
        <w:ind w:firstLine="709"/>
        <w:contextualSpacing/>
        <w:rPr>
          <w:sz w:val="28"/>
          <w:szCs w:val="28"/>
          <w:lang w:val="uk-UA"/>
        </w:rPr>
      </w:pPr>
      <w:r>
        <w:rPr>
          <w:sz w:val="28"/>
          <w:szCs w:val="28"/>
          <w:lang w:val="uk-UA"/>
        </w:rPr>
        <w:t>Але такий підхід зумовлює розуміння захисту прав і свобод категорій забезпечення, гарантування та здійснення. Проте, варто визнати, що такий підхід (де захист є загальною категорією, а охорона і забезпечення, - особливою) є поодиноким.</w:t>
      </w:r>
    </w:p>
    <w:p w:rsidR="00BD066B" w:rsidRDefault="00BD066B" w:rsidP="00BD066B">
      <w:pPr>
        <w:widowControl w:val="0"/>
        <w:spacing w:line="360" w:lineRule="auto"/>
        <w:ind w:firstLine="709"/>
        <w:contextualSpacing/>
        <w:rPr>
          <w:sz w:val="28"/>
          <w:szCs w:val="28"/>
          <w:lang w:val="uk-UA"/>
        </w:rPr>
      </w:pPr>
      <w:r>
        <w:rPr>
          <w:sz w:val="28"/>
          <w:szCs w:val="28"/>
          <w:lang w:val="uk-UA"/>
        </w:rPr>
        <w:t>Такої позиції тримається і К. Горностай, на переконання якого захист прав і свобод людини – це забезпечення або відновлення порушеного права компетентним органом або носієм права [</w:t>
      </w:r>
      <w:r>
        <w:rPr>
          <w:sz w:val="28"/>
          <w:szCs w:val="28"/>
          <w:lang w:val="uk-UA"/>
        </w:rPr>
        <w:fldChar w:fldCharType="begin"/>
      </w:r>
      <w:r>
        <w:rPr>
          <w:sz w:val="28"/>
          <w:szCs w:val="28"/>
          <w:lang w:val="uk-UA"/>
        </w:rPr>
        <w:instrText xml:space="preserve"> REF _Ref6087434 \r \h </w:instrText>
      </w:r>
      <w:r>
        <w:rPr>
          <w:sz w:val="28"/>
          <w:szCs w:val="28"/>
          <w:lang w:val="uk-UA"/>
        </w:rPr>
      </w:r>
      <w:r>
        <w:rPr>
          <w:sz w:val="28"/>
          <w:szCs w:val="28"/>
          <w:lang w:val="uk-UA"/>
        </w:rPr>
        <w:fldChar w:fldCharType="separate"/>
      </w:r>
      <w:r w:rsidR="00F00BAB">
        <w:rPr>
          <w:sz w:val="28"/>
          <w:szCs w:val="28"/>
          <w:lang w:val="uk-UA"/>
        </w:rPr>
        <w:t>16</w:t>
      </w:r>
      <w:r>
        <w:rPr>
          <w:sz w:val="28"/>
          <w:szCs w:val="28"/>
          <w:lang w:val="uk-UA"/>
        </w:rPr>
        <w:fldChar w:fldCharType="end"/>
      </w:r>
      <w:r>
        <w:rPr>
          <w:sz w:val="28"/>
          <w:szCs w:val="28"/>
          <w:lang w:val="uk-UA"/>
        </w:rPr>
        <w:t>, с. 51].</w:t>
      </w:r>
    </w:p>
    <w:p w:rsidR="00BD066B" w:rsidRPr="000360B3" w:rsidRDefault="00BD066B" w:rsidP="000360B3">
      <w:pPr>
        <w:pStyle w:val="a9"/>
        <w:spacing w:after="0" w:line="360" w:lineRule="auto"/>
        <w:ind w:left="0" w:firstLine="709"/>
        <w:jc w:val="both"/>
        <w:rPr>
          <w:rFonts w:ascii="Times New Roman" w:hAnsi="Times New Roman"/>
          <w:sz w:val="28"/>
          <w:szCs w:val="28"/>
          <w:lang w:val="uk-UA"/>
        </w:rPr>
      </w:pPr>
      <w:r w:rsidRPr="000360B3">
        <w:rPr>
          <w:rFonts w:ascii="Times New Roman" w:hAnsi="Times New Roman"/>
          <w:sz w:val="28"/>
          <w:szCs w:val="28"/>
          <w:lang w:val="uk-UA"/>
        </w:rPr>
        <w:t>Виходимо з тих позицій, що «охороною» є здійснення діяльності, спрямованої на забезпечення реалізації відповідного права, права на здоров’я.</w:t>
      </w:r>
    </w:p>
    <w:p w:rsidR="00BD066B" w:rsidRPr="000360B3" w:rsidRDefault="00BD066B" w:rsidP="000360B3">
      <w:pPr>
        <w:pStyle w:val="a9"/>
        <w:spacing w:after="0" w:line="360" w:lineRule="auto"/>
        <w:ind w:left="0" w:firstLine="709"/>
        <w:jc w:val="both"/>
        <w:rPr>
          <w:rFonts w:ascii="Times New Roman" w:hAnsi="Times New Roman"/>
          <w:sz w:val="28"/>
          <w:szCs w:val="28"/>
          <w:lang w:val="uk-UA"/>
        </w:rPr>
      </w:pPr>
      <w:r w:rsidRPr="000360B3">
        <w:rPr>
          <w:rFonts w:ascii="Times New Roman" w:hAnsi="Times New Roman"/>
          <w:sz w:val="28"/>
          <w:szCs w:val="28"/>
          <w:lang w:val="uk-UA"/>
        </w:rPr>
        <w:t>Загалом, цей підхід запроваджено і в ст. 49 Конституції України, в якій йдеться про створення державою умов для забезпечення здоровя і має прояв у:</w:t>
      </w:r>
    </w:p>
    <w:p w:rsidR="00BD066B" w:rsidRPr="000360B3" w:rsidRDefault="00BD066B" w:rsidP="000360B3">
      <w:pPr>
        <w:pStyle w:val="a9"/>
        <w:numPr>
          <w:ilvl w:val="0"/>
          <w:numId w:val="3"/>
        </w:numPr>
        <w:spacing w:after="0" w:line="360" w:lineRule="auto"/>
        <w:ind w:left="0" w:firstLine="709"/>
        <w:jc w:val="both"/>
        <w:rPr>
          <w:rFonts w:ascii="Times New Roman" w:hAnsi="Times New Roman"/>
          <w:color w:val="000000"/>
          <w:sz w:val="28"/>
          <w:szCs w:val="28"/>
          <w:lang w:val="uk-UA"/>
        </w:rPr>
      </w:pPr>
      <w:r w:rsidRPr="000360B3">
        <w:rPr>
          <w:rFonts w:ascii="Times New Roman" w:hAnsi="Times New Roman"/>
          <w:sz w:val="28"/>
          <w:szCs w:val="28"/>
          <w:lang w:val="uk-UA"/>
        </w:rPr>
        <w:t xml:space="preserve">державному </w:t>
      </w:r>
      <w:r w:rsidRPr="000360B3">
        <w:rPr>
          <w:rFonts w:ascii="Times New Roman" w:hAnsi="Times New Roman"/>
          <w:color w:val="000000"/>
          <w:sz w:val="28"/>
          <w:szCs w:val="28"/>
          <w:lang w:val="uk-UA"/>
        </w:rPr>
        <w:t>фінансуванні відповідних соціально-економічних, медико-санітарних і оздоровчо-профілактичних програм;</w:t>
      </w:r>
    </w:p>
    <w:p w:rsidR="00BD066B" w:rsidRPr="000360B3" w:rsidRDefault="00BD066B" w:rsidP="000360B3">
      <w:pPr>
        <w:pStyle w:val="a9"/>
        <w:numPr>
          <w:ilvl w:val="0"/>
          <w:numId w:val="3"/>
        </w:numPr>
        <w:spacing w:after="0" w:line="360" w:lineRule="auto"/>
        <w:ind w:left="0" w:firstLine="709"/>
        <w:jc w:val="both"/>
        <w:rPr>
          <w:rFonts w:ascii="Times New Roman" w:hAnsi="Times New Roman"/>
          <w:color w:val="000000"/>
          <w:sz w:val="28"/>
          <w:szCs w:val="28"/>
          <w:lang w:val="uk-UA"/>
        </w:rPr>
      </w:pPr>
      <w:r w:rsidRPr="000360B3">
        <w:rPr>
          <w:rFonts w:ascii="Times New Roman" w:hAnsi="Times New Roman"/>
          <w:color w:val="000000"/>
          <w:sz w:val="28"/>
          <w:szCs w:val="28"/>
          <w:lang w:val="uk-UA"/>
        </w:rPr>
        <w:lastRenderedPageBreak/>
        <w:t>створенні умов для ефективного і доступного для всіх громадян медичного обслуговування;</w:t>
      </w:r>
    </w:p>
    <w:p w:rsidR="00BD066B" w:rsidRPr="000360B3" w:rsidRDefault="00BD066B" w:rsidP="000360B3">
      <w:pPr>
        <w:pStyle w:val="a9"/>
        <w:numPr>
          <w:ilvl w:val="0"/>
          <w:numId w:val="3"/>
        </w:numPr>
        <w:spacing w:after="0" w:line="360" w:lineRule="auto"/>
        <w:ind w:left="0" w:firstLine="709"/>
        <w:jc w:val="both"/>
        <w:rPr>
          <w:rFonts w:ascii="Times New Roman" w:hAnsi="Times New Roman"/>
          <w:color w:val="000000"/>
          <w:sz w:val="28"/>
          <w:szCs w:val="28"/>
          <w:lang w:val="uk-UA"/>
        </w:rPr>
      </w:pPr>
      <w:r w:rsidRPr="000360B3">
        <w:rPr>
          <w:rFonts w:ascii="Times New Roman" w:hAnsi="Times New Roman"/>
          <w:color w:val="000000"/>
          <w:sz w:val="28"/>
          <w:szCs w:val="28"/>
          <w:lang w:val="uk-UA"/>
        </w:rPr>
        <w:t>гарантування у державних і комунальних закладах охорони здоров'я надання безоплатної медичної допомоги;</w:t>
      </w:r>
    </w:p>
    <w:p w:rsidR="00BD066B" w:rsidRPr="000360B3" w:rsidRDefault="00BD066B" w:rsidP="000360B3">
      <w:pPr>
        <w:pStyle w:val="a9"/>
        <w:numPr>
          <w:ilvl w:val="0"/>
          <w:numId w:val="3"/>
        </w:numPr>
        <w:spacing w:after="0" w:line="360" w:lineRule="auto"/>
        <w:ind w:left="0" w:firstLine="709"/>
        <w:jc w:val="both"/>
        <w:rPr>
          <w:rFonts w:ascii="Times New Roman" w:hAnsi="Times New Roman"/>
          <w:color w:val="000000"/>
          <w:sz w:val="28"/>
          <w:szCs w:val="28"/>
          <w:lang w:val="uk-UA"/>
        </w:rPr>
      </w:pPr>
      <w:r w:rsidRPr="000360B3">
        <w:rPr>
          <w:rFonts w:ascii="Times New Roman" w:hAnsi="Times New Roman"/>
          <w:color w:val="000000"/>
          <w:sz w:val="28"/>
          <w:szCs w:val="28"/>
          <w:lang w:val="uk-UA"/>
        </w:rPr>
        <w:t>забороні скорочення існуючої мережі таких закладів;</w:t>
      </w:r>
    </w:p>
    <w:p w:rsidR="00BD066B" w:rsidRPr="000360B3" w:rsidRDefault="00BD066B" w:rsidP="000360B3">
      <w:pPr>
        <w:pStyle w:val="a9"/>
        <w:numPr>
          <w:ilvl w:val="0"/>
          <w:numId w:val="3"/>
        </w:numPr>
        <w:spacing w:after="0" w:line="360" w:lineRule="auto"/>
        <w:ind w:left="0" w:firstLine="709"/>
        <w:jc w:val="both"/>
        <w:rPr>
          <w:rFonts w:ascii="Times New Roman" w:hAnsi="Times New Roman"/>
          <w:color w:val="000000"/>
          <w:sz w:val="28"/>
          <w:szCs w:val="28"/>
          <w:lang w:val="uk-UA"/>
        </w:rPr>
      </w:pPr>
      <w:r w:rsidRPr="000360B3">
        <w:rPr>
          <w:rFonts w:ascii="Times New Roman" w:hAnsi="Times New Roman"/>
          <w:color w:val="000000"/>
          <w:sz w:val="28"/>
          <w:szCs w:val="28"/>
          <w:lang w:val="uk-UA"/>
        </w:rPr>
        <w:t>сприяння розвиткові лікувальних закладів усіх форм власності;</w:t>
      </w:r>
    </w:p>
    <w:p w:rsidR="00BD066B" w:rsidRPr="000360B3" w:rsidRDefault="00BD066B" w:rsidP="000360B3">
      <w:pPr>
        <w:pStyle w:val="a9"/>
        <w:numPr>
          <w:ilvl w:val="0"/>
          <w:numId w:val="3"/>
        </w:numPr>
        <w:spacing w:after="0" w:line="360" w:lineRule="auto"/>
        <w:ind w:left="0" w:firstLine="709"/>
        <w:jc w:val="both"/>
        <w:rPr>
          <w:rFonts w:ascii="Times New Roman" w:hAnsi="Times New Roman"/>
          <w:color w:val="000000"/>
          <w:sz w:val="28"/>
          <w:szCs w:val="28"/>
          <w:lang w:val="uk-UA"/>
        </w:rPr>
      </w:pPr>
      <w:r w:rsidRPr="000360B3">
        <w:rPr>
          <w:rFonts w:ascii="Times New Roman" w:hAnsi="Times New Roman"/>
          <w:color w:val="000000"/>
          <w:sz w:val="28"/>
          <w:szCs w:val="28"/>
          <w:lang w:val="uk-UA"/>
        </w:rPr>
        <w:t>дбання про розвиток фізичної культури і спорту;</w:t>
      </w:r>
    </w:p>
    <w:p w:rsidR="00BD066B" w:rsidRPr="000360B3" w:rsidRDefault="00BD066B" w:rsidP="000360B3">
      <w:pPr>
        <w:pStyle w:val="a9"/>
        <w:numPr>
          <w:ilvl w:val="0"/>
          <w:numId w:val="3"/>
        </w:numPr>
        <w:spacing w:after="0" w:line="360" w:lineRule="auto"/>
        <w:ind w:left="0" w:firstLine="709"/>
        <w:jc w:val="both"/>
        <w:rPr>
          <w:rFonts w:ascii="Times New Roman" w:hAnsi="Times New Roman"/>
          <w:color w:val="000000"/>
          <w:sz w:val="28"/>
          <w:szCs w:val="28"/>
          <w:lang w:val="uk-UA"/>
        </w:rPr>
      </w:pPr>
      <w:r w:rsidRPr="000360B3">
        <w:rPr>
          <w:rFonts w:ascii="Times New Roman" w:hAnsi="Times New Roman"/>
          <w:color w:val="000000"/>
          <w:sz w:val="28"/>
          <w:szCs w:val="28"/>
          <w:lang w:val="uk-UA"/>
        </w:rPr>
        <w:t>забезпечення санітарно-епідемічного благополуччя.</w:t>
      </w:r>
    </w:p>
    <w:p w:rsidR="000360B3" w:rsidRPr="000360B3" w:rsidRDefault="000360B3" w:rsidP="000360B3">
      <w:pPr>
        <w:spacing w:line="360" w:lineRule="auto"/>
        <w:ind w:firstLine="709"/>
        <w:contextualSpacing/>
        <w:rPr>
          <w:color w:val="000000" w:themeColor="text1"/>
          <w:sz w:val="28"/>
          <w:szCs w:val="28"/>
          <w:lang w:val="uk-UA"/>
        </w:rPr>
      </w:pPr>
      <w:r w:rsidRPr="000360B3">
        <w:rPr>
          <w:color w:val="000000"/>
          <w:sz w:val="28"/>
          <w:szCs w:val="28"/>
          <w:lang w:val="uk-UA"/>
        </w:rPr>
        <w:t>В к</w:t>
      </w:r>
      <w:r w:rsidR="00E61EE4" w:rsidRPr="000360B3">
        <w:rPr>
          <w:color w:val="000000"/>
          <w:sz w:val="28"/>
          <w:szCs w:val="28"/>
          <w:lang w:val="uk-UA"/>
        </w:rPr>
        <w:t xml:space="preserve">онтексті </w:t>
      </w:r>
      <w:r w:rsidRPr="000360B3">
        <w:rPr>
          <w:color w:val="000000"/>
          <w:sz w:val="28"/>
          <w:szCs w:val="28"/>
          <w:lang w:val="uk-UA"/>
        </w:rPr>
        <w:t xml:space="preserve">цих конституційних положень </w:t>
      </w:r>
      <w:r w:rsidR="00E61EE4" w:rsidRPr="000360B3">
        <w:rPr>
          <w:color w:val="000000"/>
          <w:sz w:val="28"/>
          <w:szCs w:val="28"/>
          <w:lang w:val="uk-UA"/>
        </w:rPr>
        <w:t>сумнівним</w:t>
      </w:r>
      <w:r w:rsidRPr="000360B3">
        <w:rPr>
          <w:color w:val="000000"/>
          <w:sz w:val="28"/>
          <w:szCs w:val="28"/>
          <w:lang w:val="uk-UA"/>
        </w:rPr>
        <w:t xml:space="preserve"> виглядають окремі положення медичної реформи, відповідно до якої Постановою Кабінету Міністрів України «Про затвердження Порядку створення госпітульних округів» від 30.11.2016 р. передбачено створення госпітульних округів. Наміри гарні – госпітульний центр має </w:t>
      </w:r>
      <w:r w:rsidRPr="000360B3">
        <w:rPr>
          <w:color w:val="000000" w:themeColor="text1"/>
          <w:sz w:val="28"/>
          <w:szCs w:val="28"/>
          <w:lang w:val="uk-UA"/>
        </w:rPr>
        <w:t>знаходитися в георграфічному центрі, що має на меті забезпечити доступність з можливістю доїзду до лікарін не довше ніж за 60 хвилин. При тому не враховується якість та стан доріг та швидкість перевезення.</w:t>
      </w:r>
    </w:p>
    <w:p w:rsidR="000360B3" w:rsidRPr="000360B3" w:rsidRDefault="000360B3" w:rsidP="000360B3">
      <w:pPr>
        <w:spacing w:line="360" w:lineRule="auto"/>
        <w:ind w:firstLine="709"/>
        <w:contextualSpacing/>
        <w:rPr>
          <w:color w:val="000000" w:themeColor="text1"/>
          <w:sz w:val="28"/>
          <w:szCs w:val="28"/>
          <w:lang w:val="uk-UA"/>
        </w:rPr>
      </w:pPr>
      <w:r w:rsidRPr="000360B3">
        <w:rPr>
          <w:color w:val="000000" w:themeColor="text1"/>
          <w:sz w:val="28"/>
          <w:szCs w:val="28"/>
          <w:lang w:val="uk-UA"/>
        </w:rPr>
        <w:t xml:space="preserve">Позитивним є встановлення ст. 8 Закону України «Основ законодавства України про охорону здоров’я» захисту державою права на охорону здоров’я. Зміст статті передбачає, що держава визнає право кожного громадянина України на охорону здоров'я і забезпечує його захист. При цьому </w:t>
      </w:r>
      <w:bookmarkStart w:id="3" w:name="n86"/>
      <w:bookmarkEnd w:id="3"/>
      <w:r w:rsidRPr="000360B3">
        <w:rPr>
          <w:color w:val="000000" w:themeColor="text1"/>
          <w:sz w:val="28"/>
          <w:szCs w:val="28"/>
          <w:lang w:val="uk-UA"/>
        </w:rPr>
        <w:t>кожен громадянин має право на безоплатне отримання у державних та комунальних закладах охорони здоров'я медичної допомоги, до якої належать:</w:t>
      </w:r>
    </w:p>
    <w:p w:rsidR="000360B3" w:rsidRPr="000360B3" w:rsidRDefault="000360B3" w:rsidP="000360B3">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bookmarkStart w:id="4" w:name="n87"/>
      <w:bookmarkEnd w:id="4"/>
      <w:r w:rsidRPr="000360B3">
        <w:rPr>
          <w:color w:val="000000" w:themeColor="text1"/>
          <w:sz w:val="28"/>
          <w:szCs w:val="28"/>
          <w:lang w:val="uk-UA"/>
        </w:rPr>
        <w:t>екстрена медична допомога;</w:t>
      </w:r>
    </w:p>
    <w:p w:rsidR="000360B3" w:rsidRPr="000360B3" w:rsidRDefault="000360B3" w:rsidP="000360B3">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bookmarkStart w:id="5" w:name="n88"/>
      <w:bookmarkEnd w:id="5"/>
      <w:r w:rsidRPr="000360B3">
        <w:rPr>
          <w:color w:val="000000" w:themeColor="text1"/>
          <w:sz w:val="28"/>
          <w:szCs w:val="28"/>
          <w:lang w:val="uk-UA"/>
        </w:rPr>
        <w:t>первинна медична допомога;</w:t>
      </w:r>
    </w:p>
    <w:p w:rsidR="000360B3" w:rsidRPr="000360B3" w:rsidRDefault="000360B3" w:rsidP="000360B3">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bookmarkStart w:id="6" w:name="n89"/>
      <w:bookmarkEnd w:id="6"/>
      <w:r w:rsidRPr="000360B3">
        <w:rPr>
          <w:color w:val="000000" w:themeColor="text1"/>
          <w:sz w:val="28"/>
          <w:szCs w:val="28"/>
          <w:lang w:val="uk-UA"/>
        </w:rPr>
        <w:t>вторинна (спеціалізована) медична допомога, що надається за медичними показаннями у порядку, встановленому центральним органом виконавчої влади, що забезпечує формування державної політики у сфері охорони здоров'я;</w:t>
      </w:r>
    </w:p>
    <w:p w:rsidR="000360B3" w:rsidRPr="000360B3" w:rsidRDefault="000360B3" w:rsidP="000360B3">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bookmarkStart w:id="7" w:name="n90"/>
      <w:bookmarkEnd w:id="7"/>
      <w:r w:rsidRPr="000360B3">
        <w:rPr>
          <w:color w:val="000000" w:themeColor="text1"/>
          <w:sz w:val="28"/>
          <w:szCs w:val="28"/>
          <w:lang w:val="uk-UA"/>
        </w:rPr>
        <w:t>третинна (високоспеціалізована) медична допомога, що надається за медичними показаннями у порядку, встановленому центральним органом виконавчої влади, що забезпечує формування державної політики у сфері охорони здоров'я;</w:t>
      </w:r>
    </w:p>
    <w:p w:rsidR="000360B3" w:rsidRPr="000360B3" w:rsidRDefault="000360B3" w:rsidP="000360B3">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bookmarkStart w:id="8" w:name="n91"/>
      <w:bookmarkEnd w:id="8"/>
      <w:r w:rsidRPr="000360B3">
        <w:rPr>
          <w:color w:val="000000" w:themeColor="text1"/>
          <w:sz w:val="28"/>
          <w:szCs w:val="28"/>
          <w:lang w:val="uk-UA"/>
        </w:rPr>
        <w:lastRenderedPageBreak/>
        <w:t>паліативна допомога, що надається за </w:t>
      </w:r>
      <w:r w:rsidRPr="000360B3">
        <w:rPr>
          <w:rFonts w:eastAsiaTheme="majorEastAsia"/>
          <w:color w:val="000000" w:themeColor="text1"/>
          <w:sz w:val="28"/>
          <w:szCs w:val="28"/>
          <w:lang w:val="uk-UA"/>
        </w:rPr>
        <w:t>медичними показаннями</w:t>
      </w:r>
      <w:r w:rsidRPr="000360B3">
        <w:rPr>
          <w:color w:val="000000" w:themeColor="text1"/>
          <w:sz w:val="28"/>
          <w:szCs w:val="28"/>
          <w:lang w:val="uk-UA"/>
        </w:rPr>
        <w:t> у </w:t>
      </w:r>
      <w:r w:rsidRPr="000360B3">
        <w:rPr>
          <w:rFonts w:eastAsiaTheme="majorEastAsia"/>
          <w:color w:val="000000" w:themeColor="text1"/>
          <w:sz w:val="28"/>
          <w:szCs w:val="28"/>
          <w:lang w:val="uk-UA"/>
        </w:rPr>
        <w:t>порядку</w:t>
      </w:r>
      <w:r w:rsidRPr="000360B3">
        <w:rPr>
          <w:color w:val="000000" w:themeColor="text1"/>
          <w:sz w:val="28"/>
          <w:szCs w:val="28"/>
          <w:lang w:val="uk-UA"/>
        </w:rPr>
        <w:t>, встановленому центральним органом виконавчої влади, що забезпечує формування державної політики у сфері охорони здоров'я.</w:t>
      </w:r>
    </w:p>
    <w:p w:rsidR="000360B3" w:rsidRPr="000360B3" w:rsidRDefault="000360B3" w:rsidP="000360B3">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r w:rsidRPr="000360B3">
        <w:rPr>
          <w:color w:val="000000" w:themeColor="text1"/>
          <w:sz w:val="28"/>
          <w:szCs w:val="28"/>
          <w:lang w:val="uk-UA"/>
        </w:rPr>
        <w:t>До того ж держава гарантує безоплатне надання медичної допомоги у державних та комунальних закладах охорони здоров’я за епідемічними показаннями. Держава також гарантує безоплатне проведення медико-соціальної експертизи, судово-медичної та судово-психіатричної експертизи, патологоанатомічних розтинів та пов’язаних з ними досліджень у порядку, встановленому законодавством.</w:t>
      </w:r>
    </w:p>
    <w:p w:rsidR="000360B3" w:rsidRPr="000360B3" w:rsidRDefault="000360B3" w:rsidP="000360B3">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r w:rsidRPr="000360B3">
        <w:rPr>
          <w:color w:val="000000" w:themeColor="text1"/>
          <w:sz w:val="28"/>
          <w:szCs w:val="28"/>
          <w:lang w:val="uk-UA"/>
        </w:rPr>
        <w:t>Держава також гарантує громадянам України та іншим визначеним законом особам надання необхідних медичних послуг та лікарських засобів за рахунок коштів Державного бюджету України на умовах та в порядку, встановлених законодавством.</w:t>
      </w:r>
      <w:bookmarkStart w:id="9" w:name="n678"/>
      <w:bookmarkEnd w:id="9"/>
    </w:p>
    <w:p w:rsidR="000360B3" w:rsidRPr="000360B3" w:rsidRDefault="000360B3" w:rsidP="000360B3">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r w:rsidRPr="000360B3">
        <w:rPr>
          <w:color w:val="000000" w:themeColor="text1"/>
          <w:sz w:val="28"/>
          <w:szCs w:val="28"/>
          <w:lang w:val="uk-UA"/>
        </w:rPr>
        <w:t>У разі порушення законних прав і інтересів громадян у сфері охорони здоров'я відповідні державні, громадські або інші органи, підприємства, установи та організації, їх посадові особи і громадяни зобов'язані вжити заходів щодо поновлення порушених прав, захисту законних інтересів та відшкодування заподіяної шкоди.</w:t>
      </w:r>
    </w:p>
    <w:p w:rsidR="000360B3" w:rsidRPr="004625B0" w:rsidRDefault="000360B3" w:rsidP="000360B3">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bookmarkStart w:id="10" w:name="n96"/>
      <w:bookmarkEnd w:id="10"/>
      <w:r w:rsidRPr="000360B3">
        <w:rPr>
          <w:color w:val="000000" w:themeColor="text1"/>
          <w:sz w:val="28"/>
          <w:szCs w:val="28"/>
          <w:lang w:val="uk-UA"/>
        </w:rPr>
        <w:t xml:space="preserve">Судовий захист права на охорону здоров'я здійснюється у порядку, </w:t>
      </w:r>
      <w:r w:rsidRPr="004625B0">
        <w:rPr>
          <w:color w:val="000000" w:themeColor="text1"/>
          <w:sz w:val="28"/>
          <w:szCs w:val="28"/>
          <w:lang w:val="uk-UA"/>
        </w:rPr>
        <w:t>встановленому законодавством.</w:t>
      </w:r>
    </w:p>
    <w:p w:rsidR="000360B3" w:rsidRPr="004625B0" w:rsidRDefault="000360B3" w:rsidP="000360B3">
      <w:pPr>
        <w:pStyle w:val="rvps2"/>
        <w:shd w:val="clear" w:color="auto" w:fill="FFFFFF"/>
        <w:spacing w:before="0" w:beforeAutospacing="0" w:after="0" w:afterAutospacing="0" w:line="360" w:lineRule="auto"/>
        <w:ind w:firstLine="709"/>
        <w:contextualSpacing/>
        <w:jc w:val="both"/>
        <w:rPr>
          <w:color w:val="000000" w:themeColor="text1"/>
          <w:sz w:val="28"/>
          <w:szCs w:val="28"/>
          <w:lang w:val="uk-UA"/>
        </w:rPr>
      </w:pPr>
      <w:bookmarkStart w:id="11" w:name="n681"/>
      <w:bookmarkEnd w:id="11"/>
      <w:r w:rsidRPr="004625B0">
        <w:rPr>
          <w:color w:val="000000" w:themeColor="text1"/>
          <w:sz w:val="28"/>
          <w:szCs w:val="28"/>
          <w:lang w:val="uk-UA"/>
        </w:rPr>
        <w:t>Розроблення галузевих стандартів у сфері охорони здоров’я, проведення державної оцінки медичних технологій здійснюються у порядку, встановленому Кабінетом Міністрів України.</w:t>
      </w:r>
    </w:p>
    <w:p w:rsidR="000360B3" w:rsidRPr="004625B0" w:rsidRDefault="000360B3" w:rsidP="000360B3">
      <w:pPr>
        <w:spacing w:line="360" w:lineRule="auto"/>
        <w:ind w:firstLine="709"/>
        <w:contextualSpacing/>
        <w:rPr>
          <w:sz w:val="28"/>
          <w:szCs w:val="28"/>
          <w:lang w:val="uk-UA"/>
        </w:rPr>
      </w:pPr>
      <w:r w:rsidRPr="004625B0">
        <w:rPr>
          <w:sz w:val="28"/>
          <w:szCs w:val="28"/>
          <w:lang w:val="uk-UA"/>
        </w:rPr>
        <w:t>Умовою забезпечення права людини на охорону здоровя є функціонування системи охорони здоров'я, яка включає:</w:t>
      </w:r>
    </w:p>
    <w:p w:rsidR="000360B3" w:rsidRPr="004625B0" w:rsidRDefault="000360B3" w:rsidP="000360B3">
      <w:pPr>
        <w:pStyle w:val="a9"/>
        <w:numPr>
          <w:ilvl w:val="0"/>
          <w:numId w:val="3"/>
        </w:numPr>
        <w:spacing w:after="0" w:line="360" w:lineRule="auto"/>
        <w:ind w:left="0" w:firstLine="709"/>
        <w:jc w:val="both"/>
        <w:rPr>
          <w:rFonts w:ascii="Times New Roman" w:hAnsi="Times New Roman"/>
          <w:color w:val="000000"/>
          <w:sz w:val="28"/>
          <w:szCs w:val="28"/>
          <w:lang w:val="uk-UA"/>
        </w:rPr>
      </w:pPr>
      <w:r w:rsidRPr="004625B0">
        <w:rPr>
          <w:rFonts w:ascii="Times New Roman" w:hAnsi="Times New Roman"/>
          <w:sz w:val="28"/>
          <w:szCs w:val="28"/>
          <w:lang w:val="uk-UA"/>
        </w:rPr>
        <w:t>нормативно-правову базу, що включає комплекс ресурсів, таких як фінансові, кадрові, матеріально-технічні, управління та керівництво, технології;</w:t>
      </w:r>
    </w:p>
    <w:p w:rsidR="000360B3" w:rsidRPr="004625B0" w:rsidRDefault="000360B3" w:rsidP="000360B3">
      <w:pPr>
        <w:pStyle w:val="a9"/>
        <w:numPr>
          <w:ilvl w:val="0"/>
          <w:numId w:val="3"/>
        </w:numPr>
        <w:spacing w:after="0" w:line="360" w:lineRule="auto"/>
        <w:ind w:left="0" w:firstLine="709"/>
        <w:jc w:val="both"/>
        <w:rPr>
          <w:rFonts w:ascii="Times New Roman" w:hAnsi="Times New Roman"/>
          <w:color w:val="000000"/>
          <w:sz w:val="28"/>
          <w:szCs w:val="28"/>
          <w:lang w:val="uk-UA"/>
        </w:rPr>
      </w:pPr>
      <w:r w:rsidRPr="004625B0">
        <w:rPr>
          <w:rFonts w:ascii="Times New Roman" w:hAnsi="Times New Roman"/>
          <w:sz w:val="28"/>
          <w:szCs w:val="28"/>
          <w:lang w:val="uk-UA"/>
        </w:rPr>
        <w:t>ц</w:t>
      </w:r>
      <w:r w:rsidRPr="004625B0">
        <w:rPr>
          <w:rFonts w:ascii="Times New Roman" w:hAnsi="Times New Roman"/>
          <w:sz w:val="28"/>
          <w:szCs w:val="28"/>
        </w:rPr>
        <w:t>інност</w:t>
      </w:r>
      <w:r w:rsidRPr="004625B0">
        <w:rPr>
          <w:rFonts w:ascii="Times New Roman" w:hAnsi="Times New Roman"/>
          <w:sz w:val="28"/>
          <w:szCs w:val="28"/>
          <w:lang w:val="uk-UA"/>
        </w:rPr>
        <w:t xml:space="preserve">і </w:t>
      </w:r>
      <w:r w:rsidRPr="004625B0">
        <w:rPr>
          <w:rFonts w:ascii="Times New Roman" w:hAnsi="Times New Roman"/>
          <w:sz w:val="28"/>
          <w:szCs w:val="28"/>
        </w:rPr>
        <w:t>системи</w:t>
      </w:r>
      <w:r w:rsidRPr="004625B0">
        <w:rPr>
          <w:rFonts w:ascii="Times New Roman" w:hAnsi="Times New Roman"/>
          <w:sz w:val="28"/>
          <w:szCs w:val="28"/>
          <w:lang w:val="uk-UA"/>
        </w:rPr>
        <w:t xml:space="preserve">: </w:t>
      </w:r>
      <w:r w:rsidRPr="004625B0">
        <w:rPr>
          <w:rFonts w:ascii="Times New Roman" w:hAnsi="Times New Roman"/>
          <w:sz w:val="28"/>
          <w:szCs w:val="28"/>
        </w:rPr>
        <w:t>справедливість, солідарність, участь населення, етичний підхід до розвитку систем</w:t>
      </w:r>
      <w:r w:rsidRPr="004625B0">
        <w:rPr>
          <w:rFonts w:ascii="Times New Roman" w:hAnsi="Times New Roman"/>
          <w:sz w:val="28"/>
          <w:szCs w:val="28"/>
          <w:lang w:val="uk-UA"/>
        </w:rPr>
        <w:t>;</w:t>
      </w:r>
    </w:p>
    <w:p w:rsidR="00BD066B" w:rsidRPr="004625B0" w:rsidRDefault="000360B3" w:rsidP="000360B3">
      <w:pPr>
        <w:pStyle w:val="a9"/>
        <w:numPr>
          <w:ilvl w:val="0"/>
          <w:numId w:val="3"/>
        </w:numPr>
        <w:spacing w:after="0" w:line="360" w:lineRule="auto"/>
        <w:ind w:left="0" w:firstLine="709"/>
        <w:jc w:val="both"/>
        <w:rPr>
          <w:rFonts w:ascii="Times New Roman" w:hAnsi="Times New Roman"/>
          <w:color w:val="000000"/>
          <w:sz w:val="28"/>
          <w:szCs w:val="28"/>
          <w:lang w:val="uk-UA"/>
        </w:rPr>
      </w:pPr>
      <w:r w:rsidRPr="004625B0">
        <w:rPr>
          <w:rFonts w:ascii="Times New Roman" w:hAnsi="Times New Roman"/>
          <w:sz w:val="28"/>
          <w:szCs w:val="28"/>
        </w:rPr>
        <w:t>спрямовуючого керівництва, формування ресурсів, надання послуг, фінансування</w:t>
      </w:r>
      <w:r w:rsidRPr="004625B0">
        <w:rPr>
          <w:rFonts w:ascii="Times New Roman" w:hAnsi="Times New Roman"/>
          <w:sz w:val="28"/>
          <w:szCs w:val="28"/>
          <w:lang w:val="uk-UA"/>
        </w:rPr>
        <w:t>.</w:t>
      </w:r>
    </w:p>
    <w:p w:rsidR="000360B3" w:rsidRPr="004625B0" w:rsidRDefault="000360B3" w:rsidP="004C78B8">
      <w:pPr>
        <w:spacing w:line="360" w:lineRule="auto"/>
        <w:ind w:firstLine="709"/>
        <w:contextualSpacing/>
        <w:rPr>
          <w:sz w:val="28"/>
          <w:szCs w:val="28"/>
          <w:lang w:val="uk-UA"/>
        </w:rPr>
      </w:pPr>
      <w:r w:rsidRPr="004625B0">
        <w:rPr>
          <w:color w:val="000000"/>
          <w:sz w:val="28"/>
          <w:szCs w:val="28"/>
          <w:lang w:val="uk-UA"/>
        </w:rPr>
        <w:t xml:space="preserve">На переконання Г.Я. Пархоменко та В.М. Якимець </w:t>
      </w:r>
      <w:r w:rsidRPr="004625B0">
        <w:rPr>
          <w:sz w:val="28"/>
          <w:szCs w:val="28"/>
          <w:lang w:val="uk-UA"/>
        </w:rPr>
        <w:t xml:space="preserve">основними причинами проблем в галузі охорони здоров'я є : </w:t>
      </w:r>
    </w:p>
    <w:p w:rsidR="000360B3" w:rsidRPr="004625B0" w:rsidRDefault="000360B3" w:rsidP="004C78B8">
      <w:pPr>
        <w:pStyle w:val="a9"/>
        <w:numPr>
          <w:ilvl w:val="0"/>
          <w:numId w:val="3"/>
        </w:numPr>
        <w:spacing w:after="0" w:line="360" w:lineRule="auto"/>
        <w:ind w:left="0" w:firstLine="709"/>
        <w:jc w:val="both"/>
        <w:rPr>
          <w:rFonts w:ascii="Times New Roman" w:hAnsi="Times New Roman"/>
          <w:color w:val="000000"/>
          <w:sz w:val="28"/>
          <w:szCs w:val="28"/>
          <w:lang w:val="uk-UA"/>
        </w:rPr>
      </w:pPr>
      <w:r w:rsidRPr="004625B0">
        <w:rPr>
          <w:rFonts w:ascii="Times New Roman" w:hAnsi="Times New Roman"/>
          <w:sz w:val="28"/>
          <w:szCs w:val="28"/>
          <w:lang w:val="uk-UA"/>
        </w:rPr>
        <w:lastRenderedPageBreak/>
        <w:t>відсутність зв'язку між якістю та доступністю медичних послуг і видатками на її фінансування, а також брак мотивації медичних працівників до якісної праці;</w:t>
      </w:r>
    </w:p>
    <w:p w:rsidR="000360B3" w:rsidRPr="004625B0" w:rsidRDefault="000360B3" w:rsidP="004C78B8">
      <w:pPr>
        <w:pStyle w:val="a9"/>
        <w:numPr>
          <w:ilvl w:val="0"/>
          <w:numId w:val="3"/>
        </w:numPr>
        <w:spacing w:after="0" w:line="360" w:lineRule="auto"/>
        <w:ind w:left="0" w:firstLine="709"/>
        <w:jc w:val="both"/>
        <w:rPr>
          <w:rFonts w:ascii="Times New Roman" w:hAnsi="Times New Roman"/>
          <w:color w:val="000000"/>
          <w:sz w:val="28"/>
          <w:szCs w:val="28"/>
          <w:lang w:val="uk-UA"/>
        </w:rPr>
      </w:pPr>
      <w:r w:rsidRPr="004625B0">
        <w:rPr>
          <w:rFonts w:ascii="Times New Roman" w:hAnsi="Times New Roman"/>
          <w:sz w:val="28"/>
          <w:szCs w:val="28"/>
          <w:lang w:val="uk-UA"/>
        </w:rPr>
        <w:t xml:space="preserve">низький рівень профілактики та питомої ваги медичних послуг, які надаються на рівні первинної медико-санітарної допомоги; </w:t>
      </w:r>
    </w:p>
    <w:p w:rsidR="000360B3" w:rsidRPr="004625B0" w:rsidRDefault="000360B3" w:rsidP="004C78B8">
      <w:pPr>
        <w:pStyle w:val="a9"/>
        <w:numPr>
          <w:ilvl w:val="0"/>
          <w:numId w:val="3"/>
        </w:numPr>
        <w:spacing w:after="0" w:line="360" w:lineRule="auto"/>
        <w:ind w:left="0" w:firstLine="709"/>
        <w:jc w:val="both"/>
        <w:rPr>
          <w:rFonts w:ascii="Times New Roman" w:hAnsi="Times New Roman"/>
          <w:color w:val="000000"/>
          <w:sz w:val="28"/>
          <w:szCs w:val="28"/>
          <w:lang w:val="uk-UA"/>
        </w:rPr>
      </w:pPr>
      <w:r w:rsidRPr="004625B0">
        <w:rPr>
          <w:rFonts w:ascii="Times New Roman" w:hAnsi="Times New Roman"/>
          <w:sz w:val="28"/>
          <w:szCs w:val="28"/>
          <w:lang w:val="uk-UA"/>
        </w:rPr>
        <w:t xml:space="preserve">нераціональна структура системи охорони здоров'я (на 100 тис. населення в Україні припадає 5,6 лікарень, аналогічний показник в країнах ЄС810 – 2,6; кількість ліжко-місць в Україні – 868 на 100 тис. населення, в країнах ЄС810 – 644; кількість лікарів на 100 тис. населення в Україні – 302, у ЄС – 261); </w:t>
      </w:r>
    </w:p>
    <w:p w:rsidR="001178B2" w:rsidRPr="004625B0" w:rsidRDefault="000360B3" w:rsidP="004C78B8">
      <w:pPr>
        <w:pStyle w:val="a9"/>
        <w:numPr>
          <w:ilvl w:val="0"/>
          <w:numId w:val="3"/>
        </w:numPr>
        <w:spacing w:after="0" w:line="360" w:lineRule="auto"/>
        <w:ind w:left="0" w:firstLine="709"/>
        <w:jc w:val="both"/>
        <w:rPr>
          <w:rFonts w:ascii="Times New Roman" w:hAnsi="Times New Roman"/>
          <w:color w:val="000000"/>
          <w:sz w:val="28"/>
          <w:szCs w:val="28"/>
          <w:lang w:val="uk-UA"/>
        </w:rPr>
      </w:pPr>
      <w:r w:rsidRPr="004625B0">
        <w:rPr>
          <w:rFonts w:ascii="Times New Roman" w:hAnsi="Times New Roman"/>
          <w:sz w:val="28"/>
          <w:szCs w:val="28"/>
          <w:lang w:val="uk-UA"/>
        </w:rPr>
        <w:t>деформація структури видатків на охорону здоров'я (86% бюджетних коштів, що виділяється на охорону здоров'я, йде на утримання закладів охорони здоров'я та оплату праці медичних працівників);</w:t>
      </w:r>
    </w:p>
    <w:p w:rsidR="001178B2" w:rsidRPr="004C78B8" w:rsidRDefault="000360B3" w:rsidP="004C78B8">
      <w:pPr>
        <w:pStyle w:val="a9"/>
        <w:numPr>
          <w:ilvl w:val="0"/>
          <w:numId w:val="3"/>
        </w:numPr>
        <w:spacing w:after="0" w:line="360" w:lineRule="auto"/>
        <w:ind w:left="0" w:firstLine="709"/>
        <w:jc w:val="both"/>
        <w:rPr>
          <w:rFonts w:ascii="Times New Roman" w:hAnsi="Times New Roman"/>
          <w:color w:val="000000"/>
          <w:sz w:val="28"/>
          <w:szCs w:val="28"/>
          <w:highlight w:val="green"/>
          <w:lang w:val="uk-UA"/>
        </w:rPr>
      </w:pPr>
      <w:r w:rsidRPr="004625B0">
        <w:rPr>
          <w:rFonts w:ascii="Times New Roman" w:hAnsi="Times New Roman"/>
          <w:sz w:val="28"/>
          <w:szCs w:val="28"/>
          <w:lang w:val="uk-UA"/>
        </w:rPr>
        <w:t>дублювання</w:t>
      </w:r>
      <w:r w:rsidRPr="004C78B8">
        <w:rPr>
          <w:rFonts w:ascii="Times New Roman" w:hAnsi="Times New Roman"/>
          <w:sz w:val="28"/>
          <w:szCs w:val="28"/>
          <w:lang w:val="uk-UA"/>
        </w:rPr>
        <w:t xml:space="preserve"> медичних послуг на різних рівнях надання медичної допомоги, відсутність механізму управління потоками пацієнтів на різних рівнях надання медичних послуг;</w:t>
      </w:r>
    </w:p>
    <w:p w:rsidR="00EC19C3" w:rsidRPr="004C78B8" w:rsidRDefault="001178B2" w:rsidP="004C78B8">
      <w:pPr>
        <w:pStyle w:val="a9"/>
        <w:numPr>
          <w:ilvl w:val="0"/>
          <w:numId w:val="3"/>
        </w:numPr>
        <w:spacing w:after="0" w:line="360" w:lineRule="auto"/>
        <w:ind w:left="0" w:firstLine="709"/>
        <w:jc w:val="both"/>
        <w:rPr>
          <w:rFonts w:ascii="Times New Roman" w:hAnsi="Times New Roman"/>
          <w:sz w:val="28"/>
          <w:szCs w:val="28"/>
          <w:lang w:val="uk-UA"/>
        </w:rPr>
      </w:pPr>
      <w:r w:rsidRPr="004C78B8">
        <w:rPr>
          <w:rFonts w:ascii="Times New Roman" w:hAnsi="Times New Roman"/>
          <w:sz w:val="28"/>
          <w:szCs w:val="28"/>
        </w:rPr>
        <w:t>низький рівень самостійності закладів охорони здоров'я при використанні кадрових, фінансових і матеріально</w:t>
      </w:r>
      <w:r w:rsidRPr="004C78B8">
        <w:rPr>
          <w:rFonts w:ascii="Times New Roman" w:hAnsi="Times New Roman"/>
          <w:sz w:val="28"/>
          <w:szCs w:val="28"/>
          <w:lang w:val="uk-UA"/>
        </w:rPr>
        <w:t>-</w:t>
      </w:r>
      <w:r w:rsidRPr="004C78B8">
        <w:rPr>
          <w:rFonts w:ascii="Times New Roman" w:hAnsi="Times New Roman"/>
          <w:sz w:val="28"/>
          <w:szCs w:val="28"/>
        </w:rPr>
        <w:t>технічних ресурсів</w:t>
      </w:r>
      <w:r w:rsidRPr="004C78B8">
        <w:rPr>
          <w:rFonts w:ascii="Times New Roman" w:hAnsi="Times New Roman"/>
          <w:sz w:val="28"/>
          <w:szCs w:val="28"/>
          <w:lang w:val="uk-UA"/>
        </w:rPr>
        <w:t xml:space="preserve"> [</w:t>
      </w:r>
      <w:r w:rsidRPr="004C78B8">
        <w:rPr>
          <w:rFonts w:ascii="Times New Roman" w:hAnsi="Times New Roman"/>
          <w:sz w:val="28"/>
          <w:szCs w:val="28"/>
          <w:lang w:val="uk-UA"/>
        </w:rPr>
        <w:fldChar w:fldCharType="begin"/>
      </w:r>
      <w:r w:rsidRPr="004C78B8">
        <w:rPr>
          <w:rFonts w:ascii="Times New Roman" w:hAnsi="Times New Roman"/>
          <w:sz w:val="28"/>
          <w:szCs w:val="28"/>
          <w:lang w:val="uk-UA"/>
        </w:rPr>
        <w:instrText xml:space="preserve"> REF _Ref24813449 \r \h </w:instrText>
      </w:r>
      <w:r w:rsidR="004C78B8" w:rsidRPr="004C78B8">
        <w:rPr>
          <w:rFonts w:ascii="Times New Roman" w:hAnsi="Times New Roman"/>
          <w:sz w:val="28"/>
          <w:szCs w:val="28"/>
          <w:lang w:val="uk-UA"/>
        </w:rPr>
        <w:instrText xml:space="preserve"> \* MERGEFORMAT </w:instrText>
      </w:r>
      <w:r w:rsidRPr="004C78B8">
        <w:rPr>
          <w:rFonts w:ascii="Times New Roman" w:hAnsi="Times New Roman"/>
          <w:sz w:val="28"/>
          <w:szCs w:val="28"/>
          <w:lang w:val="uk-UA"/>
        </w:rPr>
      </w:r>
      <w:r w:rsidRPr="004C78B8">
        <w:rPr>
          <w:rFonts w:ascii="Times New Roman" w:hAnsi="Times New Roman"/>
          <w:sz w:val="28"/>
          <w:szCs w:val="28"/>
          <w:lang w:val="uk-UA"/>
        </w:rPr>
        <w:fldChar w:fldCharType="separate"/>
      </w:r>
      <w:r w:rsidR="00F00BAB">
        <w:rPr>
          <w:rFonts w:ascii="Times New Roman" w:hAnsi="Times New Roman"/>
          <w:sz w:val="28"/>
          <w:szCs w:val="28"/>
          <w:lang w:val="uk-UA"/>
        </w:rPr>
        <w:t>17</w:t>
      </w:r>
      <w:r w:rsidRPr="004C78B8">
        <w:rPr>
          <w:rFonts w:ascii="Times New Roman" w:hAnsi="Times New Roman"/>
          <w:sz w:val="28"/>
          <w:szCs w:val="28"/>
          <w:lang w:val="uk-UA"/>
        </w:rPr>
        <w:fldChar w:fldCharType="end"/>
      </w:r>
      <w:r w:rsidRPr="004C78B8">
        <w:rPr>
          <w:rFonts w:ascii="Times New Roman" w:hAnsi="Times New Roman"/>
          <w:sz w:val="28"/>
          <w:szCs w:val="28"/>
          <w:lang w:val="uk-UA"/>
        </w:rPr>
        <w:t>, с. 46].</w:t>
      </w:r>
    </w:p>
    <w:p w:rsidR="001178B2" w:rsidRPr="004C78B8" w:rsidRDefault="001178B2" w:rsidP="004C78B8">
      <w:pPr>
        <w:pStyle w:val="a9"/>
        <w:spacing w:after="0" w:line="360" w:lineRule="auto"/>
        <w:ind w:left="0" w:firstLine="709"/>
        <w:jc w:val="both"/>
        <w:rPr>
          <w:rFonts w:ascii="Times New Roman" w:hAnsi="Times New Roman"/>
          <w:sz w:val="28"/>
          <w:szCs w:val="28"/>
          <w:lang w:val="uk-UA"/>
        </w:rPr>
      </w:pPr>
      <w:r w:rsidRPr="004C78B8">
        <w:rPr>
          <w:rFonts w:ascii="Times New Roman" w:hAnsi="Times New Roman"/>
          <w:sz w:val="28"/>
          <w:szCs w:val="28"/>
          <w:lang w:val="uk-UA"/>
        </w:rPr>
        <w:t>В свою чергу, І.Л. Сазонець та І.Я. Зима визначили наступні проблеми:</w:t>
      </w:r>
    </w:p>
    <w:p w:rsidR="004C78B8" w:rsidRPr="004625B0" w:rsidRDefault="001178B2" w:rsidP="004C78B8">
      <w:pPr>
        <w:pStyle w:val="a9"/>
        <w:numPr>
          <w:ilvl w:val="0"/>
          <w:numId w:val="8"/>
        </w:numPr>
        <w:spacing w:after="0" w:line="360" w:lineRule="auto"/>
        <w:ind w:left="0" w:firstLine="709"/>
        <w:jc w:val="both"/>
        <w:rPr>
          <w:rFonts w:ascii="Times New Roman" w:hAnsi="Times New Roman"/>
          <w:sz w:val="28"/>
          <w:szCs w:val="28"/>
          <w:lang w:val="uk-UA"/>
        </w:rPr>
      </w:pPr>
      <w:r w:rsidRPr="004625B0">
        <w:rPr>
          <w:rFonts w:ascii="Times New Roman" w:hAnsi="Times New Roman"/>
          <w:sz w:val="28"/>
          <w:szCs w:val="28"/>
          <w:lang w:val="uk-UA"/>
        </w:rPr>
        <w:t xml:space="preserve">несприйняття медичної реформи населенням та лікарями, оскільки немає чіткого розуміння що відбувається та які зміни відбудуться в подальшому. </w:t>
      </w:r>
      <w:r w:rsidRPr="004625B0">
        <w:rPr>
          <w:rFonts w:ascii="Times New Roman" w:hAnsi="Times New Roman"/>
          <w:sz w:val="28"/>
          <w:szCs w:val="28"/>
        </w:rPr>
        <w:t>Значний рівень пропаганди нових напрямів реформування системи охорони здоров’я може створити позитивний імідж для медичної реформи, але за умови поетапного переходу із врахуванням потреб соціально незахищеної категорії громадян</w:t>
      </w:r>
      <w:r w:rsidR="004C78B8" w:rsidRPr="004625B0">
        <w:rPr>
          <w:rFonts w:ascii="Times New Roman" w:hAnsi="Times New Roman"/>
          <w:sz w:val="28"/>
          <w:szCs w:val="28"/>
          <w:lang w:val="uk-UA"/>
        </w:rPr>
        <w:t>;</w:t>
      </w:r>
    </w:p>
    <w:p w:rsidR="004C78B8" w:rsidRPr="004625B0" w:rsidRDefault="001178B2" w:rsidP="004C78B8">
      <w:pPr>
        <w:pStyle w:val="a9"/>
        <w:numPr>
          <w:ilvl w:val="0"/>
          <w:numId w:val="8"/>
        </w:numPr>
        <w:spacing w:after="0" w:line="360" w:lineRule="auto"/>
        <w:ind w:left="0" w:firstLine="709"/>
        <w:jc w:val="both"/>
        <w:rPr>
          <w:rFonts w:ascii="Times New Roman" w:hAnsi="Times New Roman"/>
          <w:sz w:val="28"/>
          <w:szCs w:val="28"/>
        </w:rPr>
      </w:pPr>
      <w:r w:rsidRPr="004625B0">
        <w:rPr>
          <w:rFonts w:ascii="Times New Roman" w:hAnsi="Times New Roman"/>
          <w:sz w:val="28"/>
          <w:szCs w:val="28"/>
        </w:rPr>
        <w:t>велика вартість медичних послуг та неможливість у людей оплатити за послугу відразу. Купівельна спроможність населення знижується</w:t>
      </w:r>
      <w:r w:rsidR="004C78B8" w:rsidRPr="004625B0">
        <w:rPr>
          <w:rFonts w:ascii="Times New Roman" w:hAnsi="Times New Roman"/>
          <w:sz w:val="28"/>
          <w:szCs w:val="28"/>
          <w:lang w:val="uk-UA"/>
        </w:rPr>
        <w:t xml:space="preserve">. </w:t>
      </w:r>
      <w:r w:rsidRPr="004625B0">
        <w:rPr>
          <w:rFonts w:ascii="Times New Roman" w:hAnsi="Times New Roman"/>
          <w:sz w:val="28"/>
          <w:szCs w:val="28"/>
        </w:rPr>
        <w:t xml:space="preserve">Значна доля доходів сімей спрямовується на погашення комунальних платежів та на продукти харчування. </w:t>
      </w:r>
      <w:r w:rsidR="004C78B8" w:rsidRPr="004625B0">
        <w:rPr>
          <w:rFonts w:ascii="Times New Roman" w:hAnsi="Times New Roman"/>
          <w:sz w:val="28"/>
          <w:szCs w:val="28"/>
          <w:lang w:val="uk-UA"/>
        </w:rPr>
        <w:t>О</w:t>
      </w:r>
      <w:r w:rsidRPr="004625B0">
        <w:rPr>
          <w:rFonts w:ascii="Times New Roman" w:hAnsi="Times New Roman"/>
          <w:sz w:val="28"/>
          <w:szCs w:val="28"/>
        </w:rPr>
        <w:t xml:space="preserve">плата ліків та медичних послуг стає все більше затратною з точки зору сімейного бюджету; </w:t>
      </w:r>
    </w:p>
    <w:p w:rsidR="004C78B8" w:rsidRPr="004625B0" w:rsidRDefault="001178B2" w:rsidP="004C78B8">
      <w:pPr>
        <w:pStyle w:val="a9"/>
        <w:numPr>
          <w:ilvl w:val="0"/>
          <w:numId w:val="8"/>
        </w:numPr>
        <w:spacing w:after="0" w:line="360" w:lineRule="auto"/>
        <w:ind w:left="0" w:firstLine="709"/>
        <w:jc w:val="both"/>
        <w:rPr>
          <w:rFonts w:ascii="Times New Roman" w:hAnsi="Times New Roman"/>
          <w:sz w:val="28"/>
          <w:szCs w:val="28"/>
        </w:rPr>
      </w:pPr>
      <w:r w:rsidRPr="004625B0">
        <w:rPr>
          <w:rFonts w:ascii="Times New Roman" w:hAnsi="Times New Roman"/>
          <w:sz w:val="28"/>
          <w:szCs w:val="28"/>
        </w:rPr>
        <w:t>низька якість медичних послуг</w:t>
      </w:r>
      <w:r w:rsidR="004C78B8" w:rsidRPr="004625B0">
        <w:rPr>
          <w:rFonts w:ascii="Times New Roman" w:hAnsi="Times New Roman"/>
          <w:sz w:val="28"/>
          <w:szCs w:val="28"/>
          <w:lang w:val="uk-UA"/>
        </w:rPr>
        <w:t>;</w:t>
      </w:r>
    </w:p>
    <w:p w:rsidR="004C78B8" w:rsidRPr="004625B0" w:rsidRDefault="001178B2" w:rsidP="004C78B8">
      <w:pPr>
        <w:pStyle w:val="a9"/>
        <w:numPr>
          <w:ilvl w:val="0"/>
          <w:numId w:val="8"/>
        </w:numPr>
        <w:spacing w:after="0" w:line="360" w:lineRule="auto"/>
        <w:ind w:left="0" w:firstLine="709"/>
        <w:jc w:val="both"/>
        <w:rPr>
          <w:rFonts w:ascii="Times New Roman" w:hAnsi="Times New Roman"/>
          <w:sz w:val="28"/>
          <w:szCs w:val="28"/>
          <w:lang w:val="uk-UA"/>
        </w:rPr>
      </w:pPr>
      <w:r w:rsidRPr="004625B0">
        <w:rPr>
          <w:rFonts w:ascii="Times New Roman" w:hAnsi="Times New Roman"/>
          <w:sz w:val="28"/>
          <w:szCs w:val="28"/>
        </w:rPr>
        <w:lastRenderedPageBreak/>
        <w:t xml:space="preserve">брак кваліфікованих медичних кадрів. </w:t>
      </w:r>
      <w:r w:rsidR="004C78B8" w:rsidRPr="004625B0">
        <w:rPr>
          <w:rFonts w:ascii="Times New Roman" w:hAnsi="Times New Roman"/>
          <w:sz w:val="28"/>
          <w:szCs w:val="28"/>
          <w:lang w:val="uk-UA"/>
        </w:rPr>
        <w:t xml:space="preserve">Причина – срімкий світовий рівень розвитку науки та технологій. </w:t>
      </w:r>
      <w:r w:rsidRPr="004625B0">
        <w:rPr>
          <w:rFonts w:ascii="Times New Roman" w:hAnsi="Times New Roman"/>
          <w:sz w:val="28"/>
          <w:szCs w:val="28"/>
          <w:lang w:val="uk-UA"/>
        </w:rPr>
        <w:t xml:space="preserve">Тому все більше значення набуває перепідготовка та підвищення кваліфікації лікарів, спонсорська, грантова діяльність, що сприяє залученню у вітчизняну систему охорони здоров’я передових технологій; </w:t>
      </w:r>
    </w:p>
    <w:p w:rsidR="004C78B8" w:rsidRPr="004625B0" w:rsidRDefault="001178B2" w:rsidP="004C78B8">
      <w:pPr>
        <w:pStyle w:val="a9"/>
        <w:numPr>
          <w:ilvl w:val="0"/>
          <w:numId w:val="8"/>
        </w:numPr>
        <w:spacing w:after="0" w:line="360" w:lineRule="auto"/>
        <w:ind w:left="0" w:firstLine="709"/>
        <w:jc w:val="both"/>
        <w:rPr>
          <w:rFonts w:ascii="Times New Roman" w:hAnsi="Times New Roman"/>
          <w:sz w:val="28"/>
          <w:szCs w:val="28"/>
        </w:rPr>
      </w:pPr>
      <w:r w:rsidRPr="004625B0">
        <w:rPr>
          <w:rFonts w:ascii="Times New Roman" w:hAnsi="Times New Roman"/>
          <w:sz w:val="28"/>
          <w:szCs w:val="28"/>
        </w:rPr>
        <w:t>проблеми доступу до служб медичної допомоги, особливо в сільській місцевості</w:t>
      </w:r>
      <w:r w:rsidR="004C78B8" w:rsidRPr="004625B0">
        <w:rPr>
          <w:rFonts w:ascii="Times New Roman" w:hAnsi="Times New Roman"/>
          <w:sz w:val="28"/>
          <w:szCs w:val="28"/>
          <w:lang w:val="uk-UA"/>
        </w:rPr>
        <w:t>;</w:t>
      </w:r>
    </w:p>
    <w:p w:rsidR="004C78B8" w:rsidRPr="004625B0" w:rsidRDefault="001178B2" w:rsidP="004C78B8">
      <w:pPr>
        <w:pStyle w:val="a9"/>
        <w:numPr>
          <w:ilvl w:val="0"/>
          <w:numId w:val="8"/>
        </w:numPr>
        <w:spacing w:after="0" w:line="360" w:lineRule="auto"/>
        <w:ind w:left="0" w:firstLine="709"/>
        <w:jc w:val="both"/>
        <w:rPr>
          <w:rFonts w:ascii="Times New Roman" w:hAnsi="Times New Roman"/>
          <w:sz w:val="28"/>
          <w:szCs w:val="28"/>
        </w:rPr>
      </w:pPr>
      <w:r w:rsidRPr="004625B0">
        <w:rPr>
          <w:rFonts w:ascii="Times New Roman" w:hAnsi="Times New Roman"/>
          <w:sz w:val="28"/>
          <w:szCs w:val="28"/>
        </w:rPr>
        <w:t>недостатньо серйозне ставлення до профілактики захворювань як з боку населення, так і державної влади. Таке ставлення змінюється. Встановлення ринкових цін на медикаменти та медичні послуги призводить до більш дбайливого відношення людей до свого здоров’я та розкриває можливості для реалізації профілактичних заходів;</w:t>
      </w:r>
    </w:p>
    <w:p w:rsidR="004C78B8" w:rsidRPr="004625B0" w:rsidRDefault="001178B2" w:rsidP="004C78B8">
      <w:pPr>
        <w:pStyle w:val="a9"/>
        <w:numPr>
          <w:ilvl w:val="0"/>
          <w:numId w:val="8"/>
        </w:numPr>
        <w:spacing w:after="0" w:line="360" w:lineRule="auto"/>
        <w:ind w:left="0" w:firstLine="709"/>
        <w:jc w:val="both"/>
        <w:rPr>
          <w:rFonts w:ascii="Times New Roman" w:hAnsi="Times New Roman"/>
          <w:sz w:val="28"/>
          <w:szCs w:val="28"/>
        </w:rPr>
      </w:pPr>
      <w:r w:rsidRPr="004625B0">
        <w:rPr>
          <w:rFonts w:ascii="Times New Roman" w:hAnsi="Times New Roman"/>
          <w:sz w:val="28"/>
          <w:szCs w:val="28"/>
        </w:rPr>
        <w:t>демографічне старіння населення</w:t>
      </w:r>
      <w:r w:rsidR="004C78B8" w:rsidRPr="004625B0">
        <w:rPr>
          <w:rFonts w:ascii="Times New Roman" w:hAnsi="Times New Roman"/>
          <w:sz w:val="28"/>
          <w:szCs w:val="28"/>
          <w:lang w:val="uk-UA"/>
        </w:rPr>
        <w:t xml:space="preserve"> </w:t>
      </w:r>
      <w:r w:rsidRPr="004625B0">
        <w:rPr>
          <w:rFonts w:ascii="Times New Roman" w:hAnsi="Times New Roman"/>
          <w:sz w:val="28"/>
          <w:szCs w:val="28"/>
        </w:rPr>
        <w:t xml:space="preserve">за рахунок зменшення кількості дітей, </w:t>
      </w:r>
      <w:r w:rsidR="004C78B8" w:rsidRPr="004625B0">
        <w:rPr>
          <w:rFonts w:ascii="Times New Roman" w:hAnsi="Times New Roman"/>
          <w:sz w:val="28"/>
          <w:szCs w:val="28"/>
          <w:lang w:val="uk-UA"/>
        </w:rPr>
        <w:t>- «</w:t>
      </w:r>
      <w:r w:rsidRPr="004625B0">
        <w:rPr>
          <w:rFonts w:ascii="Times New Roman" w:hAnsi="Times New Roman"/>
          <w:sz w:val="28"/>
          <w:szCs w:val="28"/>
        </w:rPr>
        <w:t>старіння згори</w:t>
      </w:r>
      <w:r w:rsidR="004C78B8" w:rsidRPr="004625B0">
        <w:rPr>
          <w:rFonts w:ascii="Times New Roman" w:hAnsi="Times New Roman"/>
          <w:sz w:val="28"/>
          <w:szCs w:val="28"/>
          <w:lang w:val="uk-UA"/>
        </w:rPr>
        <w:t>»</w:t>
      </w:r>
      <w:r w:rsidRPr="004625B0">
        <w:rPr>
          <w:rFonts w:ascii="Times New Roman" w:hAnsi="Times New Roman"/>
          <w:sz w:val="28"/>
          <w:szCs w:val="28"/>
        </w:rPr>
        <w:t>. Вікова структура населення України свідчить про регресивний тип відтворення поколінь: в ній нараховується понад 14.3 млн. пенсіонерів, з них за віком – понад 10.3 млн. осіб, за інвалідністю – понад 2.0 млн.осіб. У розрахунку на 1000 жит. припадає понад 300 пенсіонерів. Відбувається постійне скорочення економічно ефективної частини населення; частка людей у віці 15-24 р. – 15%, а 25-59 р. – 46,7%;</w:t>
      </w:r>
    </w:p>
    <w:p w:rsidR="004C78B8" w:rsidRPr="004625B0" w:rsidRDefault="001178B2" w:rsidP="004C78B8">
      <w:pPr>
        <w:pStyle w:val="a9"/>
        <w:numPr>
          <w:ilvl w:val="0"/>
          <w:numId w:val="8"/>
        </w:numPr>
        <w:spacing w:after="0" w:line="360" w:lineRule="auto"/>
        <w:ind w:left="0" w:firstLine="709"/>
        <w:jc w:val="both"/>
        <w:rPr>
          <w:rFonts w:ascii="Times New Roman" w:hAnsi="Times New Roman"/>
          <w:sz w:val="28"/>
          <w:szCs w:val="28"/>
        </w:rPr>
      </w:pPr>
      <w:r w:rsidRPr="004625B0">
        <w:rPr>
          <w:rFonts w:ascii="Times New Roman" w:hAnsi="Times New Roman"/>
          <w:sz w:val="28"/>
          <w:szCs w:val="28"/>
        </w:rPr>
        <w:t>брак фінансових ресурсів на розвиток медицини. Цей негативний фактор зумовлений важким соціально-економічним станом країни, військовими діями на Сході країни;</w:t>
      </w:r>
    </w:p>
    <w:p w:rsidR="004C78B8" w:rsidRPr="004625B0" w:rsidRDefault="001178B2" w:rsidP="004C78B8">
      <w:pPr>
        <w:pStyle w:val="a9"/>
        <w:numPr>
          <w:ilvl w:val="0"/>
          <w:numId w:val="8"/>
        </w:numPr>
        <w:spacing w:after="0" w:line="360" w:lineRule="auto"/>
        <w:ind w:left="0" w:firstLine="709"/>
        <w:jc w:val="both"/>
        <w:rPr>
          <w:rFonts w:ascii="Times New Roman" w:hAnsi="Times New Roman"/>
          <w:sz w:val="28"/>
          <w:szCs w:val="28"/>
        </w:rPr>
      </w:pPr>
      <w:r w:rsidRPr="004625B0">
        <w:rPr>
          <w:rFonts w:ascii="Times New Roman" w:hAnsi="Times New Roman"/>
          <w:sz w:val="28"/>
          <w:szCs w:val="28"/>
        </w:rPr>
        <w:t>екологічні проблеми</w:t>
      </w:r>
      <w:r w:rsidR="004C78B8" w:rsidRPr="004625B0">
        <w:rPr>
          <w:rFonts w:ascii="Times New Roman" w:hAnsi="Times New Roman"/>
          <w:sz w:val="28"/>
          <w:szCs w:val="28"/>
          <w:lang w:val="uk-UA"/>
        </w:rPr>
        <w:t xml:space="preserve"> (</w:t>
      </w:r>
      <w:r w:rsidRPr="004625B0">
        <w:rPr>
          <w:rFonts w:ascii="Times New Roman" w:hAnsi="Times New Roman"/>
          <w:sz w:val="28"/>
          <w:szCs w:val="28"/>
        </w:rPr>
        <w:t xml:space="preserve">обумовлено специфікою розвитку промислового потенціалу країни та окремими кліматичними умовами. Виділяють шість груп екологічних проблем: атмосферні (забруднення атмосфери: радіологічне, хімічне, механічне, теплове); водні (виснаження і забруднення поверхневих і підземних вод, забруднення морів і океанів); геолого-геоморфологічні (інтенсифікація несприятливих геолого-геоморфологічних процесів, порушення рельєфу і геологічної будови); ґрунтові (забруднення ґрунтів, ерозія, дефляція, вторинне засолення, заболочування і ін.); біотичні (зменшення рослинності, деградація лісів, пасовищна (екологія)дигресія, скорочення видової різноманітності і ін.); комплексні (ландшафтні) — запустинювання, зниження біорізноманітності, порушення режиму </w:t>
      </w:r>
      <w:r w:rsidRPr="004625B0">
        <w:rPr>
          <w:rFonts w:ascii="Times New Roman" w:hAnsi="Times New Roman"/>
          <w:sz w:val="28"/>
          <w:szCs w:val="28"/>
        </w:rPr>
        <w:lastRenderedPageBreak/>
        <w:t>природоохоронних органів. Комплексний підхід до вирішення цих проблем допоможе поліпшити і стан здоров’я населення в Україні;</w:t>
      </w:r>
    </w:p>
    <w:p w:rsidR="001178B2" w:rsidRPr="004625B0" w:rsidRDefault="001178B2" w:rsidP="004C78B8">
      <w:pPr>
        <w:pStyle w:val="a9"/>
        <w:numPr>
          <w:ilvl w:val="0"/>
          <w:numId w:val="8"/>
        </w:numPr>
        <w:spacing w:after="0" w:line="360" w:lineRule="auto"/>
        <w:ind w:left="0" w:firstLine="709"/>
        <w:jc w:val="both"/>
        <w:rPr>
          <w:rFonts w:ascii="Times New Roman" w:hAnsi="Times New Roman"/>
          <w:sz w:val="28"/>
          <w:szCs w:val="28"/>
        </w:rPr>
      </w:pPr>
      <w:r w:rsidRPr="004625B0">
        <w:rPr>
          <w:rFonts w:ascii="Times New Roman" w:hAnsi="Times New Roman"/>
          <w:sz w:val="28"/>
          <w:szCs w:val="28"/>
        </w:rPr>
        <w:t>економічна криза</w:t>
      </w:r>
      <w:r w:rsidR="004C78B8" w:rsidRPr="004625B0">
        <w:rPr>
          <w:rFonts w:ascii="Times New Roman" w:hAnsi="Times New Roman"/>
          <w:sz w:val="28"/>
          <w:szCs w:val="28"/>
          <w:lang w:val="uk-UA"/>
        </w:rPr>
        <w:t xml:space="preserve">, </w:t>
      </w:r>
      <w:r w:rsidRPr="004625B0">
        <w:rPr>
          <w:rFonts w:ascii="Times New Roman" w:hAnsi="Times New Roman"/>
          <w:sz w:val="28"/>
          <w:szCs w:val="28"/>
        </w:rPr>
        <w:t>зниженн</w:t>
      </w:r>
      <w:r w:rsidR="004C78B8" w:rsidRPr="004625B0">
        <w:rPr>
          <w:rFonts w:ascii="Times New Roman" w:hAnsi="Times New Roman"/>
          <w:sz w:val="28"/>
          <w:szCs w:val="28"/>
          <w:lang w:val="uk-UA"/>
        </w:rPr>
        <w:t>я</w:t>
      </w:r>
      <w:r w:rsidRPr="004625B0">
        <w:rPr>
          <w:rFonts w:ascii="Times New Roman" w:hAnsi="Times New Roman"/>
          <w:sz w:val="28"/>
          <w:szCs w:val="28"/>
        </w:rPr>
        <w:t xml:space="preserve"> життєвого рівня, добробуту населення, в тому числі ‒ в сфері охорони здоров’я</w:t>
      </w:r>
      <w:r w:rsidRPr="004625B0">
        <w:rPr>
          <w:rFonts w:ascii="Times New Roman" w:hAnsi="Times New Roman"/>
          <w:sz w:val="28"/>
          <w:szCs w:val="28"/>
          <w:lang w:val="uk-UA"/>
        </w:rPr>
        <w:t xml:space="preserve"> [</w:t>
      </w:r>
      <w:r w:rsidR="004C78B8" w:rsidRPr="004625B0">
        <w:rPr>
          <w:rFonts w:ascii="Times New Roman" w:hAnsi="Times New Roman"/>
          <w:sz w:val="28"/>
          <w:szCs w:val="28"/>
          <w:lang w:val="uk-UA"/>
        </w:rPr>
        <w:fldChar w:fldCharType="begin"/>
      </w:r>
      <w:r w:rsidR="004C78B8" w:rsidRPr="004625B0">
        <w:rPr>
          <w:rFonts w:ascii="Times New Roman" w:hAnsi="Times New Roman"/>
          <w:sz w:val="28"/>
          <w:szCs w:val="28"/>
          <w:lang w:val="uk-UA"/>
        </w:rPr>
        <w:instrText xml:space="preserve"> REF _Ref24815402 \r \h  \* MERGEFORMAT </w:instrText>
      </w:r>
      <w:r w:rsidR="004C78B8" w:rsidRPr="004625B0">
        <w:rPr>
          <w:rFonts w:ascii="Times New Roman" w:hAnsi="Times New Roman"/>
          <w:sz w:val="28"/>
          <w:szCs w:val="28"/>
          <w:lang w:val="uk-UA"/>
        </w:rPr>
      </w:r>
      <w:r w:rsidR="004C78B8" w:rsidRPr="004625B0">
        <w:rPr>
          <w:rFonts w:ascii="Times New Roman" w:hAnsi="Times New Roman"/>
          <w:sz w:val="28"/>
          <w:szCs w:val="28"/>
          <w:lang w:val="uk-UA"/>
        </w:rPr>
        <w:fldChar w:fldCharType="separate"/>
      </w:r>
      <w:r w:rsidR="00F00BAB" w:rsidRPr="004625B0">
        <w:rPr>
          <w:rFonts w:ascii="Times New Roman" w:hAnsi="Times New Roman"/>
          <w:sz w:val="28"/>
          <w:szCs w:val="28"/>
          <w:lang w:val="uk-UA"/>
        </w:rPr>
        <w:t>18</w:t>
      </w:r>
      <w:r w:rsidR="004C78B8" w:rsidRPr="004625B0">
        <w:rPr>
          <w:rFonts w:ascii="Times New Roman" w:hAnsi="Times New Roman"/>
          <w:sz w:val="28"/>
          <w:szCs w:val="28"/>
          <w:lang w:val="uk-UA"/>
        </w:rPr>
        <w:fldChar w:fldCharType="end"/>
      </w:r>
      <w:r w:rsidR="004C78B8" w:rsidRPr="004625B0">
        <w:rPr>
          <w:rFonts w:ascii="Times New Roman" w:hAnsi="Times New Roman"/>
          <w:sz w:val="28"/>
          <w:szCs w:val="28"/>
          <w:lang w:val="uk-UA"/>
        </w:rPr>
        <w:t xml:space="preserve">, </w:t>
      </w:r>
      <w:r w:rsidRPr="004625B0">
        <w:rPr>
          <w:rFonts w:ascii="Times New Roman" w:hAnsi="Times New Roman"/>
          <w:sz w:val="28"/>
          <w:szCs w:val="28"/>
          <w:lang w:val="uk-UA"/>
        </w:rPr>
        <w:t>с. 3]</w:t>
      </w:r>
      <w:r w:rsidRPr="004625B0">
        <w:rPr>
          <w:rFonts w:ascii="Times New Roman" w:hAnsi="Times New Roman"/>
          <w:sz w:val="28"/>
          <w:szCs w:val="28"/>
        </w:rPr>
        <w:t>.</w:t>
      </w:r>
    </w:p>
    <w:p w:rsidR="00C838B2" w:rsidRPr="00C5243B" w:rsidRDefault="00597B21" w:rsidP="00C838B2">
      <w:pPr>
        <w:spacing w:line="360" w:lineRule="auto"/>
        <w:ind w:firstLine="709"/>
        <w:rPr>
          <w:color w:val="000000"/>
          <w:sz w:val="28"/>
          <w:szCs w:val="28"/>
          <w:lang w:val="uk-UA"/>
        </w:rPr>
      </w:pPr>
      <w:r>
        <w:rPr>
          <w:color w:val="000000"/>
          <w:sz w:val="28"/>
          <w:szCs w:val="28"/>
          <w:shd w:val="clear" w:color="auto" w:fill="FFFFFF"/>
          <w:lang w:val="uk-UA"/>
        </w:rPr>
        <w:t xml:space="preserve">Стаття </w:t>
      </w:r>
      <w:r w:rsidR="00C838B2" w:rsidRPr="00C5243B">
        <w:rPr>
          <w:color w:val="000000"/>
          <w:sz w:val="28"/>
          <w:szCs w:val="28"/>
          <w:shd w:val="clear" w:color="auto" w:fill="FFFFFF"/>
          <w:lang w:val="uk-UA"/>
        </w:rPr>
        <w:t>6 (</w:t>
      </w:r>
      <w:r w:rsidR="00C838B2" w:rsidRPr="00C5243B">
        <w:rPr>
          <w:color w:val="000000"/>
          <w:sz w:val="28"/>
          <w:szCs w:val="28"/>
          <w:lang w:val="uk-UA"/>
        </w:rPr>
        <w:t>Право на охорону здоров'я)</w:t>
      </w:r>
      <w:r>
        <w:rPr>
          <w:color w:val="000000"/>
          <w:sz w:val="28"/>
          <w:szCs w:val="28"/>
          <w:lang w:val="uk-UA"/>
        </w:rPr>
        <w:t xml:space="preserve"> Закону України «</w:t>
      </w:r>
      <w:r w:rsidRPr="000360B3">
        <w:rPr>
          <w:color w:val="000000" w:themeColor="text1"/>
          <w:sz w:val="28"/>
          <w:szCs w:val="28"/>
          <w:lang w:val="uk-UA"/>
        </w:rPr>
        <w:t>Основ законодавства України про охорону здоров’я</w:t>
      </w:r>
      <w:r>
        <w:rPr>
          <w:color w:val="000000"/>
          <w:sz w:val="28"/>
          <w:szCs w:val="28"/>
          <w:lang w:val="uk-UA"/>
        </w:rPr>
        <w:t>»</w:t>
      </w:r>
      <w:r w:rsidR="00C838B2" w:rsidRPr="00C5243B">
        <w:rPr>
          <w:color w:val="000000"/>
          <w:sz w:val="28"/>
          <w:szCs w:val="28"/>
          <w:lang w:val="uk-UA"/>
        </w:rPr>
        <w:t xml:space="preserve"> передбачає не лише надання медичної допомоги державними та комуальними медичними закладами, але й право на: </w:t>
      </w:r>
      <w:bookmarkStart w:id="12" w:name="n57"/>
      <w:bookmarkEnd w:id="12"/>
    </w:p>
    <w:p w:rsidR="00C838B2" w:rsidRPr="00C5243B" w:rsidRDefault="00C838B2" w:rsidP="00C838B2">
      <w:pPr>
        <w:spacing w:line="360" w:lineRule="auto"/>
        <w:ind w:firstLine="709"/>
        <w:rPr>
          <w:color w:val="000000"/>
          <w:sz w:val="28"/>
          <w:szCs w:val="28"/>
          <w:lang w:val="uk-UA"/>
        </w:rPr>
      </w:pPr>
      <w:r w:rsidRPr="00C5243B">
        <w:rPr>
          <w:color w:val="000000"/>
          <w:sz w:val="28"/>
          <w:szCs w:val="28"/>
          <w:lang w:val="uk-UA"/>
        </w:rPr>
        <w:t>а) життєвий рівень, включаючи їжу, одяг, житло, медичний догляд та соціальне обслуговування і забезпечення, який є необхідним для підтримання здоров'я людини;</w:t>
      </w:r>
      <w:bookmarkStart w:id="13" w:name="n58"/>
      <w:bookmarkEnd w:id="13"/>
    </w:p>
    <w:p w:rsidR="00C838B2" w:rsidRPr="00C5243B" w:rsidRDefault="00C838B2" w:rsidP="00C838B2">
      <w:pPr>
        <w:spacing w:line="360" w:lineRule="auto"/>
        <w:ind w:firstLine="709"/>
        <w:rPr>
          <w:color w:val="000000"/>
          <w:sz w:val="28"/>
          <w:szCs w:val="28"/>
        </w:rPr>
      </w:pPr>
      <w:r w:rsidRPr="00C5243B">
        <w:rPr>
          <w:color w:val="000000"/>
          <w:sz w:val="28"/>
          <w:szCs w:val="28"/>
        </w:rPr>
        <w:t>б) безпечне для життя і здоров'я навколишнє природне середовище;</w:t>
      </w:r>
      <w:bookmarkStart w:id="14" w:name="n59"/>
      <w:bookmarkEnd w:id="14"/>
    </w:p>
    <w:p w:rsidR="00C838B2" w:rsidRPr="00C5243B" w:rsidRDefault="00C838B2" w:rsidP="00C838B2">
      <w:pPr>
        <w:spacing w:line="360" w:lineRule="auto"/>
        <w:ind w:firstLine="709"/>
        <w:rPr>
          <w:color w:val="000000"/>
          <w:sz w:val="28"/>
          <w:szCs w:val="28"/>
        </w:rPr>
      </w:pPr>
      <w:r w:rsidRPr="00C5243B">
        <w:rPr>
          <w:color w:val="000000"/>
          <w:sz w:val="28"/>
          <w:szCs w:val="28"/>
        </w:rPr>
        <w:t>в) санітарно-епідемічне благополуччя території і населеного пункту, де він проживає;</w:t>
      </w:r>
      <w:bookmarkStart w:id="15" w:name="n60"/>
      <w:bookmarkEnd w:id="15"/>
    </w:p>
    <w:p w:rsidR="00C838B2" w:rsidRPr="00C5243B" w:rsidRDefault="00C838B2" w:rsidP="00C838B2">
      <w:pPr>
        <w:spacing w:line="360" w:lineRule="auto"/>
        <w:ind w:firstLine="709"/>
        <w:rPr>
          <w:color w:val="000000"/>
          <w:sz w:val="28"/>
          <w:szCs w:val="28"/>
        </w:rPr>
      </w:pPr>
      <w:r w:rsidRPr="00C5243B">
        <w:rPr>
          <w:color w:val="000000"/>
          <w:sz w:val="28"/>
          <w:szCs w:val="28"/>
        </w:rPr>
        <w:t>г) безпечні і здорові умови праці, навчання, побуту та відпочинку;</w:t>
      </w:r>
      <w:bookmarkStart w:id="16" w:name="n61"/>
      <w:bookmarkEnd w:id="16"/>
    </w:p>
    <w:p w:rsidR="00C838B2" w:rsidRPr="00C5243B" w:rsidRDefault="00C838B2" w:rsidP="00C838B2">
      <w:pPr>
        <w:spacing w:line="360" w:lineRule="auto"/>
        <w:ind w:firstLine="709"/>
        <w:rPr>
          <w:color w:val="000000"/>
          <w:sz w:val="28"/>
          <w:szCs w:val="28"/>
        </w:rPr>
      </w:pPr>
      <w:r w:rsidRPr="00C5243B">
        <w:rPr>
          <w:color w:val="000000"/>
          <w:sz w:val="28"/>
          <w:szCs w:val="28"/>
        </w:rPr>
        <w:t>д) кваліфіковану медичну допомогу, включаючи вільний вибір лікаря, вибір методів лікування відповідно до його рекомендацій і закладу охорони здоров'я;</w:t>
      </w:r>
      <w:bookmarkStart w:id="17" w:name="n62"/>
      <w:bookmarkStart w:id="18" w:name="n63"/>
      <w:bookmarkEnd w:id="17"/>
      <w:bookmarkEnd w:id="18"/>
    </w:p>
    <w:p w:rsidR="00C838B2" w:rsidRPr="00C5243B" w:rsidRDefault="00C838B2" w:rsidP="00C838B2">
      <w:pPr>
        <w:spacing w:line="360" w:lineRule="auto"/>
        <w:ind w:firstLine="709"/>
        <w:rPr>
          <w:color w:val="000000"/>
          <w:sz w:val="28"/>
          <w:szCs w:val="28"/>
          <w:lang w:val="uk-UA"/>
        </w:rPr>
      </w:pPr>
      <w:r w:rsidRPr="00C5243B">
        <w:rPr>
          <w:color w:val="000000"/>
          <w:sz w:val="28"/>
          <w:szCs w:val="28"/>
        </w:rPr>
        <w:t xml:space="preserve">е) достовірну та своєчасну інформацію про стан свого здоров'я і здоров'я </w:t>
      </w:r>
      <w:r w:rsidRPr="00C5243B">
        <w:rPr>
          <w:color w:val="000000"/>
          <w:sz w:val="28"/>
          <w:szCs w:val="28"/>
          <w:lang w:val="uk-UA"/>
        </w:rPr>
        <w:t>населення, включаючи існуючі і можливі фактори ризику та їх ступінь;</w:t>
      </w:r>
      <w:bookmarkStart w:id="19" w:name="n64"/>
      <w:bookmarkEnd w:id="19"/>
    </w:p>
    <w:p w:rsidR="00C838B2" w:rsidRPr="00C5243B" w:rsidRDefault="00C838B2" w:rsidP="00C838B2">
      <w:pPr>
        <w:spacing w:line="360" w:lineRule="auto"/>
        <w:ind w:firstLine="709"/>
        <w:rPr>
          <w:color w:val="000000"/>
          <w:sz w:val="28"/>
          <w:szCs w:val="28"/>
          <w:lang w:val="uk-UA"/>
        </w:rPr>
      </w:pPr>
      <w:r w:rsidRPr="00C5243B">
        <w:rPr>
          <w:color w:val="000000"/>
          <w:sz w:val="28"/>
          <w:szCs w:val="28"/>
          <w:lang w:val="uk-UA"/>
        </w:rPr>
        <w:t>є) участь в обговоренні проектів законодавчих актів і внесення пропозицій щодо формування державної політики в сфері охорони здоров'я;</w:t>
      </w:r>
      <w:bookmarkStart w:id="20" w:name="n65"/>
      <w:bookmarkEnd w:id="20"/>
    </w:p>
    <w:p w:rsidR="00C838B2" w:rsidRPr="00C5243B" w:rsidRDefault="00C838B2" w:rsidP="00C838B2">
      <w:pPr>
        <w:spacing w:line="360" w:lineRule="auto"/>
        <w:ind w:firstLine="709"/>
        <w:rPr>
          <w:color w:val="000000"/>
          <w:sz w:val="28"/>
          <w:szCs w:val="28"/>
          <w:lang w:val="uk-UA"/>
        </w:rPr>
      </w:pPr>
      <w:r w:rsidRPr="00C5243B">
        <w:rPr>
          <w:color w:val="000000"/>
          <w:sz w:val="28"/>
          <w:szCs w:val="28"/>
          <w:lang w:val="uk-UA"/>
        </w:rPr>
        <w:t>ж) участь в управлінні охороною здоров'я та проведенні громадської експертизи з цих питань в порядку, передбаченому законодавством;</w:t>
      </w:r>
      <w:bookmarkStart w:id="21" w:name="n66"/>
      <w:bookmarkEnd w:id="21"/>
    </w:p>
    <w:p w:rsidR="00C838B2" w:rsidRPr="00C5243B" w:rsidRDefault="00C838B2" w:rsidP="00C838B2">
      <w:pPr>
        <w:spacing w:line="360" w:lineRule="auto"/>
        <w:ind w:firstLine="709"/>
        <w:rPr>
          <w:color w:val="000000"/>
          <w:sz w:val="28"/>
          <w:szCs w:val="28"/>
          <w:lang w:val="uk-UA"/>
        </w:rPr>
      </w:pPr>
      <w:r w:rsidRPr="00C5243B">
        <w:rPr>
          <w:color w:val="000000"/>
          <w:sz w:val="28"/>
          <w:szCs w:val="28"/>
          <w:lang w:val="uk-UA"/>
        </w:rPr>
        <w:t>з) можливість об'єднання в громадські організації з метою сприяння охороні здоров'я;</w:t>
      </w:r>
      <w:bookmarkStart w:id="22" w:name="n67"/>
      <w:bookmarkEnd w:id="22"/>
    </w:p>
    <w:p w:rsidR="00C838B2" w:rsidRPr="00C5243B" w:rsidRDefault="00C838B2" w:rsidP="00C838B2">
      <w:pPr>
        <w:spacing w:line="360" w:lineRule="auto"/>
        <w:ind w:firstLine="709"/>
        <w:rPr>
          <w:color w:val="000000"/>
          <w:sz w:val="28"/>
          <w:szCs w:val="28"/>
          <w:lang w:val="uk-UA"/>
        </w:rPr>
      </w:pPr>
      <w:r w:rsidRPr="00C5243B">
        <w:rPr>
          <w:color w:val="000000"/>
          <w:sz w:val="28"/>
          <w:szCs w:val="28"/>
          <w:lang w:val="uk-UA"/>
        </w:rPr>
        <w:t>и) правовий захист від будь-яких незаконних форм дискримінації, пов'язаних із станом здоров'я;</w:t>
      </w:r>
      <w:bookmarkStart w:id="23" w:name="n68"/>
      <w:bookmarkEnd w:id="23"/>
    </w:p>
    <w:p w:rsidR="00C838B2" w:rsidRPr="00C5243B" w:rsidRDefault="00C838B2" w:rsidP="00C838B2">
      <w:pPr>
        <w:spacing w:line="360" w:lineRule="auto"/>
        <w:ind w:firstLine="709"/>
        <w:rPr>
          <w:color w:val="000000"/>
          <w:sz w:val="28"/>
          <w:szCs w:val="28"/>
          <w:lang w:val="uk-UA"/>
        </w:rPr>
      </w:pPr>
      <w:r w:rsidRPr="00C5243B">
        <w:rPr>
          <w:color w:val="000000"/>
          <w:sz w:val="28"/>
          <w:szCs w:val="28"/>
          <w:lang w:val="uk-UA"/>
        </w:rPr>
        <w:t>і) відшкодування заподіяної здоров'ю шкоди;</w:t>
      </w:r>
      <w:bookmarkStart w:id="24" w:name="n69"/>
      <w:bookmarkEnd w:id="24"/>
    </w:p>
    <w:p w:rsidR="00C838B2" w:rsidRPr="00C5243B" w:rsidRDefault="00C838B2" w:rsidP="00C838B2">
      <w:pPr>
        <w:spacing w:line="360" w:lineRule="auto"/>
        <w:ind w:firstLine="709"/>
        <w:rPr>
          <w:color w:val="000000"/>
          <w:sz w:val="28"/>
          <w:szCs w:val="28"/>
          <w:lang w:val="uk-UA"/>
        </w:rPr>
      </w:pPr>
      <w:r w:rsidRPr="00C5243B">
        <w:rPr>
          <w:color w:val="000000"/>
          <w:sz w:val="28"/>
          <w:szCs w:val="28"/>
          <w:lang w:val="uk-UA"/>
        </w:rPr>
        <w:t>ї) оскарження неправомірних рішень і дій працівників, закладів та органів охорони здоров'я;</w:t>
      </w:r>
      <w:bookmarkStart w:id="25" w:name="n70"/>
      <w:bookmarkEnd w:id="25"/>
    </w:p>
    <w:p w:rsidR="00C838B2" w:rsidRPr="00C5243B" w:rsidRDefault="00C838B2" w:rsidP="00C838B2">
      <w:pPr>
        <w:spacing w:line="360" w:lineRule="auto"/>
        <w:ind w:firstLine="709"/>
        <w:rPr>
          <w:color w:val="000000"/>
          <w:sz w:val="28"/>
          <w:szCs w:val="28"/>
        </w:rPr>
      </w:pPr>
      <w:r w:rsidRPr="00C5243B">
        <w:rPr>
          <w:color w:val="000000"/>
          <w:sz w:val="28"/>
          <w:szCs w:val="28"/>
          <w:lang w:val="uk-UA"/>
        </w:rPr>
        <w:t>й) можливість проведення незалежної медичної експертизи відповідного типу у разі незгоди</w:t>
      </w:r>
      <w:r w:rsidRPr="00C5243B">
        <w:rPr>
          <w:color w:val="000000"/>
          <w:sz w:val="28"/>
          <w:szCs w:val="28"/>
        </w:rPr>
        <w:t xml:space="preserve"> громадянина з висновком державної медичної експертизи, </w:t>
      </w:r>
      <w:r w:rsidRPr="00C5243B">
        <w:rPr>
          <w:color w:val="000000"/>
          <w:sz w:val="28"/>
          <w:szCs w:val="28"/>
        </w:rPr>
        <w:lastRenderedPageBreak/>
        <w:t>застосування до нього запобіжного заходу як до особи, стосовно якої передбачається застосування примусових заходів медичного характеру або вирішувалося питання про їх застосування, примусових заходів медичного характеру, примусового лікування, примусової госпіталізації та в інших випадках, коли діями працівників охорони здоров’я порушуються права громадянина України на охорону здоров’я;</w:t>
      </w:r>
      <w:bookmarkStart w:id="26" w:name="n71"/>
      <w:bookmarkEnd w:id="26"/>
    </w:p>
    <w:p w:rsidR="00C838B2" w:rsidRPr="00C5243B" w:rsidRDefault="00C838B2" w:rsidP="00C838B2">
      <w:pPr>
        <w:spacing w:line="360" w:lineRule="auto"/>
        <w:ind w:firstLine="709"/>
        <w:rPr>
          <w:color w:val="000000"/>
          <w:sz w:val="28"/>
          <w:szCs w:val="28"/>
        </w:rPr>
      </w:pPr>
      <w:r w:rsidRPr="00C5243B">
        <w:rPr>
          <w:color w:val="000000"/>
          <w:sz w:val="28"/>
          <w:szCs w:val="28"/>
        </w:rPr>
        <w:t>к) право пацієнта, який перебуває на стаціонарному лікуванні в закладі охорони здоров'я, на допуск до нього інших медичних працівників, членів сім'ї, опікуна, піклувальника, нотаріуса та адвоката, а також священнослужителя для відправлення богослужіння та релігійного обряду;</w:t>
      </w:r>
      <w:bookmarkStart w:id="27" w:name="n72"/>
      <w:bookmarkStart w:id="28" w:name="n662"/>
      <w:bookmarkEnd w:id="27"/>
      <w:bookmarkEnd w:id="28"/>
    </w:p>
    <w:p w:rsidR="00C838B2" w:rsidRPr="00C5243B" w:rsidRDefault="00C838B2" w:rsidP="00C838B2">
      <w:pPr>
        <w:spacing w:line="360" w:lineRule="auto"/>
        <w:ind w:firstLine="709"/>
        <w:rPr>
          <w:color w:val="000000"/>
          <w:sz w:val="28"/>
          <w:szCs w:val="28"/>
        </w:rPr>
      </w:pPr>
      <w:r w:rsidRPr="00C5243B">
        <w:rPr>
          <w:color w:val="000000"/>
          <w:sz w:val="28"/>
          <w:szCs w:val="28"/>
        </w:rPr>
        <w:t>л) інформування про доступні медичні послуги із застосуванням телемедицини.</w:t>
      </w:r>
      <w:bookmarkStart w:id="29" w:name="n661"/>
      <w:bookmarkStart w:id="30" w:name="n73"/>
      <w:bookmarkEnd w:id="29"/>
      <w:bookmarkEnd w:id="30"/>
    </w:p>
    <w:p w:rsidR="00C838B2" w:rsidRPr="00C5243B" w:rsidRDefault="00C838B2" w:rsidP="00C838B2">
      <w:pPr>
        <w:spacing w:line="360" w:lineRule="auto"/>
        <w:ind w:firstLine="709"/>
        <w:rPr>
          <w:color w:val="000000"/>
          <w:sz w:val="28"/>
          <w:szCs w:val="28"/>
        </w:rPr>
      </w:pPr>
      <w:r w:rsidRPr="00C5243B">
        <w:rPr>
          <w:color w:val="000000"/>
          <w:sz w:val="28"/>
          <w:szCs w:val="28"/>
        </w:rPr>
        <w:t>Законами України можуть бути визначені й інші права громадян у сфері охорони здоров'я.</w:t>
      </w:r>
    </w:p>
    <w:p w:rsidR="00C838B2" w:rsidRPr="00C5243B" w:rsidRDefault="00C838B2" w:rsidP="00C838B2">
      <w:pPr>
        <w:spacing w:line="360" w:lineRule="auto"/>
        <w:ind w:firstLine="709"/>
        <w:rPr>
          <w:color w:val="000000"/>
          <w:sz w:val="28"/>
          <w:szCs w:val="28"/>
          <w:lang w:val="uk-UA"/>
        </w:rPr>
      </w:pPr>
      <w:r w:rsidRPr="00C5243B">
        <w:rPr>
          <w:color w:val="000000"/>
          <w:sz w:val="28"/>
          <w:szCs w:val="28"/>
          <w:lang w:val="uk-UA"/>
        </w:rPr>
        <w:t>Визнаємо, що зміст означеної статті відповідає усталеним світовим підходам (мається на увазі розширений підхід).</w:t>
      </w:r>
    </w:p>
    <w:p w:rsidR="00C838B2" w:rsidRPr="00C5243B" w:rsidRDefault="00C838B2" w:rsidP="00C838B2">
      <w:pPr>
        <w:spacing w:line="360" w:lineRule="auto"/>
        <w:ind w:firstLine="709"/>
        <w:rPr>
          <w:color w:val="000000"/>
          <w:sz w:val="28"/>
          <w:szCs w:val="28"/>
          <w:lang w:val="uk-UA"/>
        </w:rPr>
      </w:pPr>
      <w:r w:rsidRPr="00C5243B">
        <w:rPr>
          <w:color w:val="000000"/>
          <w:sz w:val="28"/>
          <w:szCs w:val="28"/>
          <w:lang w:val="uk-UA"/>
        </w:rPr>
        <w:t>Проте, це стосується змісту права на охорону здоров’я.</w:t>
      </w:r>
    </w:p>
    <w:p w:rsidR="003C0388" w:rsidRPr="003C0388" w:rsidRDefault="003C0388" w:rsidP="003C0388">
      <w:pPr>
        <w:spacing w:line="360" w:lineRule="auto"/>
        <w:ind w:firstLine="709"/>
        <w:contextualSpacing/>
        <w:rPr>
          <w:color w:val="000000"/>
          <w:sz w:val="28"/>
          <w:szCs w:val="28"/>
          <w:lang w:val="uk-UA"/>
        </w:rPr>
      </w:pPr>
      <w:r w:rsidRPr="00020412">
        <w:rPr>
          <w:sz w:val="28"/>
          <w:szCs w:val="28"/>
          <w:shd w:val="clear" w:color="auto" w:fill="FFFFFF"/>
          <w:lang w:val="uk-UA"/>
        </w:rPr>
        <w:t xml:space="preserve">В Україні статтею 5 Закону України </w:t>
      </w:r>
      <w:r w:rsidRPr="00020412">
        <w:rPr>
          <w:sz w:val="28"/>
          <w:szCs w:val="28"/>
          <w:lang w:val="uk-UA"/>
        </w:rPr>
        <w:t xml:space="preserve">«Основи </w:t>
      </w:r>
      <w:r w:rsidRPr="00020412">
        <w:rPr>
          <w:bCs/>
          <w:color w:val="000000"/>
          <w:sz w:val="28"/>
          <w:szCs w:val="28"/>
          <w:shd w:val="clear" w:color="auto" w:fill="FFFFFF"/>
          <w:lang w:val="uk-UA"/>
        </w:rPr>
        <w:t xml:space="preserve">законодавства України про охорону здоров'я» охорону здоров’я визначено </w:t>
      </w:r>
      <w:r w:rsidRPr="00020412">
        <w:rPr>
          <w:color w:val="000000"/>
          <w:sz w:val="28"/>
          <w:szCs w:val="28"/>
        </w:rPr>
        <w:t>загальни</w:t>
      </w:r>
      <w:r w:rsidRPr="00020412">
        <w:rPr>
          <w:color w:val="000000"/>
          <w:sz w:val="28"/>
          <w:szCs w:val="28"/>
          <w:lang w:val="uk-UA"/>
        </w:rPr>
        <w:t>м</w:t>
      </w:r>
      <w:r w:rsidRPr="00020412">
        <w:rPr>
          <w:color w:val="000000"/>
          <w:sz w:val="28"/>
          <w:szCs w:val="28"/>
        </w:rPr>
        <w:t xml:space="preserve"> обов'язк</w:t>
      </w:r>
      <w:r w:rsidRPr="00020412">
        <w:rPr>
          <w:color w:val="000000"/>
          <w:sz w:val="28"/>
          <w:szCs w:val="28"/>
          <w:lang w:val="uk-UA"/>
        </w:rPr>
        <w:t>ом</w:t>
      </w:r>
      <w:r w:rsidRPr="00020412">
        <w:rPr>
          <w:color w:val="000000"/>
          <w:sz w:val="28"/>
          <w:szCs w:val="28"/>
        </w:rPr>
        <w:t xml:space="preserve"> суспільства та держави</w:t>
      </w:r>
      <w:r w:rsidRPr="00020412">
        <w:rPr>
          <w:color w:val="000000"/>
          <w:sz w:val="28"/>
          <w:szCs w:val="28"/>
          <w:lang w:val="uk-UA"/>
        </w:rPr>
        <w:t xml:space="preserve">. </w:t>
      </w:r>
      <w:bookmarkStart w:id="31" w:name="n53"/>
      <w:bookmarkEnd w:id="31"/>
      <w:r w:rsidR="00597B21">
        <w:rPr>
          <w:color w:val="000000"/>
          <w:sz w:val="28"/>
          <w:szCs w:val="28"/>
          <w:lang w:val="uk-UA"/>
        </w:rPr>
        <w:t>Д</w:t>
      </w:r>
      <w:r w:rsidRPr="00020412">
        <w:rPr>
          <w:color w:val="000000"/>
          <w:sz w:val="28"/>
          <w:szCs w:val="28"/>
          <w:lang w:val="uk-UA"/>
        </w:rPr>
        <w:t>ержавні, громадські або інші органи, підприємства, установи, організації, посадові особи</w:t>
      </w:r>
      <w:r w:rsidRPr="003C0388">
        <w:rPr>
          <w:color w:val="000000"/>
          <w:sz w:val="28"/>
          <w:szCs w:val="28"/>
          <w:lang w:val="uk-UA"/>
        </w:rPr>
        <w:t xml:space="preserve"> та громадяни зобов'язані забезпечити пріоритетність охорони здоров'я у власній діяльності, не завдавати шкоди здоров'ю населення і окремих осіб, у межах своєї компетенції надавати допомогу хворим, особам з інвалідністю та потерпілим від нещасних випадків, сприяти працівникам органів і закладів охорони здоров'я в їх діяльності, а також виконувати інші обов'язки, передбачені законодавством про охорону здоров'я.</w:t>
      </w:r>
    </w:p>
    <w:p w:rsidR="00597B21" w:rsidRPr="003C0388" w:rsidRDefault="00597B21" w:rsidP="00597B21">
      <w:pPr>
        <w:spacing w:line="360" w:lineRule="auto"/>
        <w:ind w:firstLine="709"/>
        <w:contextualSpacing/>
        <w:rPr>
          <w:sz w:val="28"/>
          <w:szCs w:val="28"/>
        </w:rPr>
      </w:pPr>
      <w:r w:rsidRPr="003C0388">
        <w:rPr>
          <w:sz w:val="28"/>
          <w:szCs w:val="28"/>
        </w:rPr>
        <w:t xml:space="preserve">Головним нормативно-правовим актом, який регулює питання охорони здоров’я, є Закон України «Основи законодавства України про охорону здоров’я». Гарантіями права громадян на охорону здоров’я, згідно зі ст. 7 цього Закону, є: </w:t>
      </w:r>
    </w:p>
    <w:p w:rsidR="00597B21" w:rsidRPr="003C0388" w:rsidRDefault="00597B21" w:rsidP="00597B21">
      <w:pPr>
        <w:spacing w:line="360" w:lineRule="auto"/>
        <w:ind w:firstLine="709"/>
        <w:contextualSpacing/>
        <w:rPr>
          <w:color w:val="000000"/>
          <w:sz w:val="28"/>
          <w:szCs w:val="28"/>
        </w:rPr>
      </w:pPr>
      <w:r w:rsidRPr="003C0388">
        <w:rPr>
          <w:color w:val="000000"/>
          <w:sz w:val="28"/>
          <w:szCs w:val="28"/>
        </w:rPr>
        <w:t>а) створення розгалуженої мережі закладів охорони здоров'я;</w:t>
      </w:r>
      <w:bookmarkStart w:id="32" w:name="n79"/>
      <w:bookmarkEnd w:id="32"/>
    </w:p>
    <w:p w:rsidR="00597B21" w:rsidRPr="003C0388" w:rsidRDefault="00597B21" w:rsidP="00597B21">
      <w:pPr>
        <w:spacing w:line="360" w:lineRule="auto"/>
        <w:ind w:firstLine="709"/>
        <w:contextualSpacing/>
        <w:rPr>
          <w:color w:val="000000"/>
          <w:sz w:val="28"/>
          <w:szCs w:val="28"/>
        </w:rPr>
      </w:pPr>
      <w:r w:rsidRPr="003C0388">
        <w:rPr>
          <w:color w:val="000000"/>
          <w:sz w:val="28"/>
          <w:szCs w:val="28"/>
        </w:rPr>
        <w:t>б) організації і проведення системи державних і громадських заходів щодо охорони та зміцнення здоров'я;</w:t>
      </w:r>
      <w:bookmarkStart w:id="33" w:name="n80"/>
      <w:bookmarkEnd w:id="33"/>
    </w:p>
    <w:p w:rsidR="00597B21" w:rsidRPr="003C0388" w:rsidRDefault="00597B21" w:rsidP="00597B21">
      <w:pPr>
        <w:spacing w:line="360" w:lineRule="auto"/>
        <w:ind w:firstLine="709"/>
        <w:contextualSpacing/>
        <w:rPr>
          <w:color w:val="000000"/>
          <w:sz w:val="28"/>
          <w:szCs w:val="28"/>
        </w:rPr>
      </w:pPr>
      <w:r w:rsidRPr="003C0388">
        <w:rPr>
          <w:color w:val="000000"/>
          <w:sz w:val="28"/>
          <w:szCs w:val="28"/>
        </w:rPr>
        <w:lastRenderedPageBreak/>
        <w:t xml:space="preserve">в) фінансування надання всім громадянам та іншим визначеним законом особам гарантованого обсягу медичних послуг та лікарських засобів </w:t>
      </w:r>
      <w:r>
        <w:rPr>
          <w:color w:val="000000"/>
          <w:sz w:val="28"/>
          <w:szCs w:val="28"/>
          <w:lang w:val="uk-UA"/>
        </w:rPr>
        <w:t xml:space="preserve">в </w:t>
      </w:r>
      <w:r w:rsidRPr="003C0388">
        <w:rPr>
          <w:color w:val="000000"/>
          <w:sz w:val="28"/>
          <w:szCs w:val="28"/>
        </w:rPr>
        <w:t>порядку,</w:t>
      </w:r>
      <w:r>
        <w:rPr>
          <w:color w:val="000000"/>
          <w:sz w:val="28"/>
          <w:szCs w:val="28"/>
          <w:lang w:val="uk-UA"/>
        </w:rPr>
        <w:t xml:space="preserve"> </w:t>
      </w:r>
      <w:r w:rsidRPr="003C0388">
        <w:rPr>
          <w:color w:val="000000"/>
          <w:sz w:val="28"/>
          <w:szCs w:val="28"/>
        </w:rPr>
        <w:t>встановленому законом;</w:t>
      </w:r>
      <w:bookmarkStart w:id="34" w:name="n676"/>
      <w:bookmarkStart w:id="35" w:name="n81"/>
      <w:bookmarkEnd w:id="34"/>
      <w:bookmarkEnd w:id="35"/>
    </w:p>
    <w:p w:rsidR="00597B21" w:rsidRPr="003C0388" w:rsidRDefault="00597B21" w:rsidP="00597B21">
      <w:pPr>
        <w:spacing w:line="360" w:lineRule="auto"/>
        <w:ind w:firstLine="709"/>
        <w:contextualSpacing/>
        <w:rPr>
          <w:color w:val="000000"/>
          <w:sz w:val="28"/>
          <w:szCs w:val="28"/>
        </w:rPr>
      </w:pPr>
      <w:r w:rsidRPr="003C0388">
        <w:rPr>
          <w:color w:val="000000"/>
          <w:sz w:val="28"/>
          <w:szCs w:val="28"/>
        </w:rPr>
        <w:t>г) здійснення державного і можливості громадського контролю та нагляду в сфері охорони здоров'я;</w:t>
      </w:r>
      <w:bookmarkStart w:id="36" w:name="n82"/>
      <w:bookmarkEnd w:id="36"/>
    </w:p>
    <w:p w:rsidR="00597B21" w:rsidRPr="003C0388" w:rsidRDefault="00597B21" w:rsidP="00597B21">
      <w:pPr>
        <w:spacing w:line="360" w:lineRule="auto"/>
        <w:ind w:firstLine="709"/>
        <w:contextualSpacing/>
        <w:rPr>
          <w:color w:val="000000"/>
          <w:sz w:val="28"/>
          <w:szCs w:val="28"/>
        </w:rPr>
      </w:pPr>
      <w:r w:rsidRPr="003C0388">
        <w:rPr>
          <w:color w:val="000000"/>
          <w:sz w:val="28"/>
          <w:szCs w:val="28"/>
        </w:rPr>
        <w:t>д) організації державної системи збирання, обробки і аналізу соціальної, екологічної та спеціальної медичної статистичної інформації;</w:t>
      </w:r>
      <w:bookmarkStart w:id="37" w:name="n83"/>
      <w:bookmarkEnd w:id="37"/>
    </w:p>
    <w:p w:rsidR="00597B21" w:rsidRPr="00020412" w:rsidRDefault="00597B21" w:rsidP="00597B21">
      <w:pPr>
        <w:spacing w:line="360" w:lineRule="auto"/>
        <w:ind w:firstLine="709"/>
        <w:contextualSpacing/>
        <w:rPr>
          <w:color w:val="000000"/>
          <w:sz w:val="28"/>
          <w:szCs w:val="28"/>
          <w:lang w:val="uk-UA"/>
        </w:rPr>
      </w:pPr>
      <w:r w:rsidRPr="00020412">
        <w:rPr>
          <w:color w:val="000000"/>
          <w:sz w:val="28"/>
          <w:szCs w:val="28"/>
          <w:lang w:val="uk-UA"/>
        </w:rPr>
        <w:t>е) встановлення відповідальності за порушення прав і законних інтересів громадян у сфері охорони здоров'я.</w:t>
      </w:r>
    </w:p>
    <w:p w:rsidR="00597B21" w:rsidRPr="00020412" w:rsidRDefault="00597B21" w:rsidP="00597B21">
      <w:pPr>
        <w:spacing w:line="360" w:lineRule="auto"/>
        <w:ind w:firstLine="709"/>
        <w:contextualSpacing/>
        <w:rPr>
          <w:sz w:val="28"/>
          <w:szCs w:val="28"/>
          <w:lang w:val="uk-UA"/>
        </w:rPr>
      </w:pPr>
      <w:r>
        <w:rPr>
          <w:sz w:val="28"/>
          <w:szCs w:val="28"/>
          <w:lang w:val="uk-UA"/>
        </w:rPr>
        <w:t xml:space="preserve">Стаття </w:t>
      </w:r>
      <w:r w:rsidRPr="00020412">
        <w:rPr>
          <w:sz w:val="28"/>
          <w:szCs w:val="28"/>
          <w:lang w:val="uk-UA"/>
        </w:rPr>
        <w:t xml:space="preserve">8 (Державний захист права на охорону здоров'я) </w:t>
      </w:r>
      <w:r w:rsidRPr="003C0388">
        <w:rPr>
          <w:sz w:val="28"/>
          <w:szCs w:val="28"/>
        </w:rPr>
        <w:t>Закон</w:t>
      </w:r>
      <w:r>
        <w:rPr>
          <w:sz w:val="28"/>
          <w:szCs w:val="28"/>
          <w:lang w:val="uk-UA"/>
        </w:rPr>
        <w:t xml:space="preserve">у </w:t>
      </w:r>
      <w:r w:rsidRPr="003C0388">
        <w:rPr>
          <w:sz w:val="28"/>
          <w:szCs w:val="28"/>
        </w:rPr>
        <w:t>України «Основи законодавства України про охорону здоров’я»</w:t>
      </w:r>
      <w:r>
        <w:rPr>
          <w:sz w:val="28"/>
          <w:szCs w:val="28"/>
          <w:lang w:val="uk-UA"/>
        </w:rPr>
        <w:t xml:space="preserve"> </w:t>
      </w:r>
      <w:r w:rsidRPr="00020412">
        <w:rPr>
          <w:sz w:val="28"/>
          <w:szCs w:val="28"/>
          <w:lang w:val="uk-UA"/>
        </w:rPr>
        <w:t>закрі</w:t>
      </w:r>
      <w:r>
        <w:rPr>
          <w:sz w:val="28"/>
          <w:szCs w:val="28"/>
          <w:lang w:val="uk-UA"/>
        </w:rPr>
        <w:t>пила</w:t>
      </w:r>
      <w:r w:rsidRPr="00020412">
        <w:rPr>
          <w:sz w:val="28"/>
          <w:szCs w:val="28"/>
          <w:lang w:val="uk-UA"/>
        </w:rPr>
        <w:t>, що держава визнає право кожного громадянина України на охорону здоров'я і забезпечує його захист. Відповідно, кожен громадянин має право на безоплатне отримання у державних та комунальних закладах охорони здоров'я медичної допомоги, до якої належать:</w:t>
      </w:r>
    </w:p>
    <w:p w:rsidR="00597B21" w:rsidRPr="00F335F2" w:rsidRDefault="00597B21" w:rsidP="00597B21">
      <w:pPr>
        <w:spacing w:line="360" w:lineRule="auto"/>
        <w:ind w:firstLine="709"/>
        <w:contextualSpacing/>
        <w:rPr>
          <w:color w:val="000000" w:themeColor="text1"/>
          <w:sz w:val="28"/>
          <w:szCs w:val="28"/>
          <w:lang w:val="uk-UA"/>
        </w:rPr>
      </w:pPr>
      <w:r w:rsidRPr="00F335F2">
        <w:rPr>
          <w:color w:val="000000" w:themeColor="text1"/>
          <w:sz w:val="28"/>
          <w:szCs w:val="28"/>
          <w:lang w:val="uk-UA"/>
        </w:rPr>
        <w:t>екстрена медична допомога;</w:t>
      </w:r>
    </w:p>
    <w:p w:rsidR="00597B21" w:rsidRPr="00F335F2" w:rsidRDefault="00597B21" w:rsidP="00597B21">
      <w:pPr>
        <w:spacing w:line="360" w:lineRule="auto"/>
        <w:ind w:firstLine="709"/>
        <w:contextualSpacing/>
        <w:rPr>
          <w:color w:val="000000" w:themeColor="text1"/>
          <w:sz w:val="28"/>
          <w:szCs w:val="28"/>
          <w:lang w:val="uk-UA"/>
        </w:rPr>
      </w:pPr>
      <w:r w:rsidRPr="00F335F2">
        <w:rPr>
          <w:color w:val="000000" w:themeColor="text1"/>
          <w:sz w:val="28"/>
          <w:szCs w:val="28"/>
          <w:lang w:val="uk-UA"/>
        </w:rPr>
        <w:t>первинна медична допомога;</w:t>
      </w:r>
    </w:p>
    <w:p w:rsidR="00597B21" w:rsidRPr="00F335F2" w:rsidRDefault="00597B21" w:rsidP="00597B21">
      <w:pPr>
        <w:spacing w:line="360" w:lineRule="auto"/>
        <w:ind w:firstLine="709"/>
        <w:contextualSpacing/>
        <w:rPr>
          <w:color w:val="000000" w:themeColor="text1"/>
          <w:sz w:val="28"/>
          <w:szCs w:val="28"/>
          <w:lang w:val="uk-UA"/>
        </w:rPr>
      </w:pPr>
      <w:r w:rsidRPr="00F335F2">
        <w:rPr>
          <w:color w:val="000000" w:themeColor="text1"/>
          <w:sz w:val="28"/>
          <w:szCs w:val="28"/>
          <w:lang w:val="uk-UA"/>
        </w:rPr>
        <w:t>вторинна (спеціалізована) медична допомога, що надається за медичними показаннями у порядку, встановленому центральним органом виконавчої влади, що забезпечує формування державної політики у сфері охорони здоров'я;</w:t>
      </w:r>
    </w:p>
    <w:p w:rsidR="00597B21" w:rsidRPr="00F335F2" w:rsidRDefault="00597B21" w:rsidP="00597B21">
      <w:pPr>
        <w:spacing w:line="360" w:lineRule="auto"/>
        <w:ind w:firstLine="709"/>
        <w:contextualSpacing/>
        <w:rPr>
          <w:color w:val="000000" w:themeColor="text1"/>
          <w:sz w:val="28"/>
          <w:szCs w:val="28"/>
          <w:lang w:val="uk-UA"/>
        </w:rPr>
      </w:pPr>
      <w:r w:rsidRPr="00F335F2">
        <w:rPr>
          <w:color w:val="000000" w:themeColor="text1"/>
          <w:sz w:val="28"/>
          <w:szCs w:val="28"/>
          <w:lang w:val="uk-UA"/>
        </w:rPr>
        <w:t>третинна (високоспеціалізована) медична допомога, що надається за медичними показаннями у порядку, встановленому центральним органом виконавчої влади, що забезпечує формування державної політики у сфері охорони здоров'я;</w:t>
      </w:r>
    </w:p>
    <w:p w:rsidR="00597B21" w:rsidRPr="00F335F2" w:rsidRDefault="00597B21" w:rsidP="00597B21">
      <w:pPr>
        <w:spacing w:line="360" w:lineRule="auto"/>
        <w:ind w:firstLine="709"/>
        <w:contextualSpacing/>
        <w:rPr>
          <w:color w:val="000000" w:themeColor="text1"/>
          <w:sz w:val="28"/>
          <w:szCs w:val="28"/>
          <w:lang w:val="uk-UA"/>
        </w:rPr>
      </w:pPr>
      <w:r w:rsidRPr="00F335F2">
        <w:rPr>
          <w:color w:val="000000" w:themeColor="text1"/>
          <w:sz w:val="28"/>
          <w:szCs w:val="28"/>
          <w:lang w:val="uk-UA"/>
        </w:rPr>
        <w:t xml:space="preserve">паліативна допомога, що надається за медичними показаннями у порядку, встановленому центральним органом виконавчої влади, що забезпечує формування державної політики у сфері охорони здоров'я. </w:t>
      </w:r>
    </w:p>
    <w:p w:rsidR="00597B21" w:rsidRPr="00F335F2" w:rsidRDefault="00597B21" w:rsidP="00597B21">
      <w:pPr>
        <w:spacing w:line="360" w:lineRule="auto"/>
        <w:ind w:firstLine="709"/>
        <w:contextualSpacing/>
        <w:rPr>
          <w:color w:val="000000" w:themeColor="text1"/>
          <w:sz w:val="28"/>
          <w:szCs w:val="28"/>
        </w:rPr>
      </w:pPr>
      <w:r w:rsidRPr="00F335F2">
        <w:rPr>
          <w:color w:val="000000" w:themeColor="text1"/>
          <w:sz w:val="28"/>
          <w:szCs w:val="28"/>
        </w:rPr>
        <w:t>Здоров’я населення є однією з найбільших цінностей, необхідною умовою для соціально-економічного розвитку країни. Створення оптимальних умов для реалізації потенціалу кожної особи впродовж всього життя, досягнення європейських стандартів якості життя та благополуччя населення є одним із основних завдань, визначених </w:t>
      </w:r>
      <w:r w:rsidRPr="004625B0">
        <w:rPr>
          <w:rFonts w:eastAsiaTheme="majorEastAsia"/>
          <w:color w:val="000000" w:themeColor="text1"/>
          <w:sz w:val="28"/>
          <w:szCs w:val="28"/>
        </w:rPr>
        <w:t xml:space="preserve">Стратегією сталого розвитку </w:t>
      </w:r>
      <w:r w:rsidR="004625B0">
        <w:rPr>
          <w:rFonts w:eastAsiaTheme="majorEastAsia"/>
          <w:color w:val="000000" w:themeColor="text1"/>
          <w:sz w:val="28"/>
          <w:szCs w:val="28"/>
          <w:lang w:val="uk-UA"/>
        </w:rPr>
        <w:t>«</w:t>
      </w:r>
      <w:r w:rsidRPr="004625B0">
        <w:rPr>
          <w:rFonts w:eastAsiaTheme="majorEastAsia"/>
          <w:color w:val="000000" w:themeColor="text1"/>
          <w:sz w:val="28"/>
          <w:szCs w:val="28"/>
        </w:rPr>
        <w:t xml:space="preserve">Україна </w:t>
      </w:r>
      <w:r w:rsidR="004625B0">
        <w:rPr>
          <w:rFonts w:eastAsiaTheme="majorEastAsia"/>
          <w:color w:val="000000" w:themeColor="text1"/>
          <w:sz w:val="28"/>
          <w:szCs w:val="28"/>
        </w:rPr>
        <w:t>–</w:t>
      </w:r>
      <w:r w:rsidRPr="004625B0">
        <w:rPr>
          <w:rFonts w:eastAsiaTheme="majorEastAsia"/>
          <w:color w:val="000000" w:themeColor="text1"/>
          <w:sz w:val="28"/>
          <w:szCs w:val="28"/>
        </w:rPr>
        <w:t xml:space="preserve"> 2020</w:t>
      </w:r>
      <w:r w:rsidR="004625B0">
        <w:rPr>
          <w:rFonts w:eastAsiaTheme="majorEastAsia"/>
          <w:color w:val="000000" w:themeColor="text1"/>
          <w:sz w:val="28"/>
          <w:szCs w:val="28"/>
          <w:lang w:val="uk-UA"/>
        </w:rPr>
        <w:t>»</w:t>
      </w:r>
      <w:r w:rsidRPr="00F335F2">
        <w:rPr>
          <w:color w:val="000000" w:themeColor="text1"/>
          <w:sz w:val="28"/>
          <w:szCs w:val="28"/>
        </w:rPr>
        <w:t xml:space="preserve">, схваленою Указом </w:t>
      </w:r>
      <w:r w:rsidRPr="00F335F2">
        <w:rPr>
          <w:color w:val="000000" w:themeColor="text1"/>
          <w:sz w:val="28"/>
          <w:szCs w:val="28"/>
        </w:rPr>
        <w:lastRenderedPageBreak/>
        <w:t>Президента України від 12 січня 2015 р. № 5, та частиною зобов’язань у рамках </w:t>
      </w:r>
      <w:r w:rsidRPr="004625B0">
        <w:rPr>
          <w:rFonts w:eastAsiaTheme="majorEastAsia"/>
          <w:color w:val="000000" w:themeColor="text1"/>
          <w:sz w:val="28"/>
          <w:szCs w:val="28"/>
        </w:rPr>
        <w:t>Угоди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w:t>
      </w:r>
      <w:r w:rsidRPr="00F335F2">
        <w:rPr>
          <w:color w:val="000000" w:themeColor="text1"/>
          <w:sz w:val="28"/>
          <w:szCs w:val="28"/>
        </w:rPr>
        <w:t>.</w:t>
      </w:r>
      <w:bookmarkStart w:id="38" w:name="n11"/>
      <w:bookmarkEnd w:id="38"/>
    </w:p>
    <w:p w:rsidR="00597B21" w:rsidRPr="00F335F2" w:rsidRDefault="00597B21" w:rsidP="00597B21">
      <w:pPr>
        <w:spacing w:line="360" w:lineRule="auto"/>
        <w:ind w:firstLine="709"/>
        <w:contextualSpacing/>
        <w:rPr>
          <w:color w:val="000000" w:themeColor="text1"/>
          <w:sz w:val="28"/>
          <w:szCs w:val="28"/>
        </w:rPr>
      </w:pPr>
      <w:r w:rsidRPr="00F335F2">
        <w:rPr>
          <w:color w:val="000000" w:themeColor="text1"/>
          <w:sz w:val="28"/>
          <w:szCs w:val="28"/>
        </w:rPr>
        <w:t>Створення сприятливих умов для зміцнення та збереження здоров’я людей як найвищої соціальної цінності, забезпечення реалізації права особи на оздоровчу рухову активність стало передумовою схвалення у 2016 році Президентом України </w:t>
      </w:r>
      <w:r w:rsidRPr="004625B0">
        <w:rPr>
          <w:rFonts w:eastAsiaTheme="majorEastAsia"/>
          <w:color w:val="000000" w:themeColor="text1"/>
          <w:sz w:val="28"/>
          <w:szCs w:val="28"/>
        </w:rPr>
        <w:t xml:space="preserve">Національної стратегії з оздоровчої рухової активності в Україні на період до 2025 року </w:t>
      </w:r>
      <w:r w:rsidR="004625B0">
        <w:rPr>
          <w:rFonts w:eastAsiaTheme="majorEastAsia"/>
          <w:color w:val="000000" w:themeColor="text1"/>
          <w:sz w:val="28"/>
          <w:szCs w:val="28"/>
          <w:lang w:val="uk-UA"/>
        </w:rPr>
        <w:t>«</w:t>
      </w:r>
      <w:r w:rsidRPr="004625B0">
        <w:rPr>
          <w:rFonts w:eastAsiaTheme="majorEastAsia"/>
          <w:color w:val="000000" w:themeColor="text1"/>
          <w:sz w:val="28"/>
          <w:szCs w:val="28"/>
        </w:rPr>
        <w:t>Рухова активність - здоровий спосіб життя - здорова нація</w:t>
      </w:r>
      <w:r w:rsidR="004625B0">
        <w:rPr>
          <w:rFonts w:eastAsiaTheme="majorEastAsia"/>
          <w:color w:val="000000" w:themeColor="text1"/>
          <w:sz w:val="28"/>
          <w:szCs w:val="28"/>
          <w:lang w:val="uk-UA"/>
        </w:rPr>
        <w:t>»</w:t>
      </w:r>
      <w:r w:rsidRPr="00F335F2">
        <w:rPr>
          <w:color w:val="000000" w:themeColor="text1"/>
          <w:sz w:val="28"/>
          <w:szCs w:val="28"/>
        </w:rPr>
        <w:t>.</w:t>
      </w:r>
      <w:bookmarkStart w:id="39" w:name="n12"/>
      <w:bookmarkEnd w:id="39"/>
    </w:p>
    <w:p w:rsidR="00597B21" w:rsidRPr="00F335F2" w:rsidRDefault="00597B21" w:rsidP="00597B21">
      <w:pPr>
        <w:spacing w:line="360" w:lineRule="auto"/>
        <w:ind w:firstLine="709"/>
        <w:contextualSpacing/>
        <w:rPr>
          <w:color w:val="000000" w:themeColor="text1"/>
          <w:sz w:val="28"/>
          <w:szCs w:val="28"/>
        </w:rPr>
      </w:pPr>
      <w:r w:rsidRPr="00F335F2">
        <w:rPr>
          <w:color w:val="000000" w:themeColor="text1"/>
          <w:sz w:val="28"/>
          <w:szCs w:val="28"/>
        </w:rPr>
        <w:t xml:space="preserve">Збереження здоров’я та забезпечення повноцінного життя людей є одними з найважливіших цілей світової спільноти, відображених у засадах європейської політики </w:t>
      </w:r>
      <w:r w:rsidR="00F335F2">
        <w:rPr>
          <w:color w:val="000000" w:themeColor="text1"/>
          <w:sz w:val="28"/>
          <w:szCs w:val="28"/>
          <w:lang w:val="uk-UA"/>
        </w:rPr>
        <w:t>«</w:t>
      </w:r>
      <w:r w:rsidRPr="00F335F2">
        <w:rPr>
          <w:color w:val="000000" w:themeColor="text1"/>
          <w:sz w:val="28"/>
          <w:szCs w:val="28"/>
        </w:rPr>
        <w:t>Здоров’я - 2020: основи Європейської політики в підтримку дій держави та суспільства в інтересах здоров’я і благополуччя</w:t>
      </w:r>
      <w:r w:rsidR="00F335F2">
        <w:rPr>
          <w:color w:val="000000" w:themeColor="text1"/>
          <w:sz w:val="28"/>
          <w:szCs w:val="28"/>
          <w:lang w:val="uk-UA"/>
        </w:rPr>
        <w:t>»</w:t>
      </w:r>
      <w:r w:rsidRPr="00F335F2">
        <w:rPr>
          <w:color w:val="000000" w:themeColor="text1"/>
          <w:sz w:val="28"/>
          <w:szCs w:val="28"/>
        </w:rPr>
        <w:t>.</w:t>
      </w:r>
      <w:bookmarkStart w:id="40" w:name="n13"/>
      <w:bookmarkEnd w:id="40"/>
    </w:p>
    <w:p w:rsidR="00597B21" w:rsidRPr="00F335F2" w:rsidRDefault="00597B21" w:rsidP="00597B21">
      <w:pPr>
        <w:spacing w:line="360" w:lineRule="auto"/>
        <w:ind w:firstLine="709"/>
        <w:contextualSpacing/>
        <w:rPr>
          <w:color w:val="000000" w:themeColor="text1"/>
          <w:sz w:val="28"/>
          <w:szCs w:val="28"/>
        </w:rPr>
      </w:pPr>
      <w:r w:rsidRPr="00F335F2">
        <w:rPr>
          <w:color w:val="000000" w:themeColor="text1"/>
          <w:sz w:val="28"/>
          <w:szCs w:val="28"/>
        </w:rPr>
        <w:t>Радянська система охорони здоров’я в Україні збереглася майже у незмінному стані. Успадкована з радянського періоду комплексна модель Семашка, за якої вся сфера охорони здоров’я належала до державної власності та фінансувалася державою, була спрямована на утримання лікарень, характеризувалася фрагментарним управлінням, зосередженим переважно на лікуванні нетяжких гострих станів та фактичною відсутністю профілактики. Система практично ігнорувала потреби здорового населення, що не давало змоги стримувати та системно впливати на підвищення рівня неінфекційних захворювань.</w:t>
      </w:r>
      <w:bookmarkStart w:id="41" w:name="n14"/>
      <w:bookmarkEnd w:id="41"/>
    </w:p>
    <w:p w:rsidR="00597B21" w:rsidRPr="00F335F2" w:rsidRDefault="00597B21" w:rsidP="00597B21">
      <w:pPr>
        <w:spacing w:line="360" w:lineRule="auto"/>
        <w:ind w:firstLine="709"/>
        <w:contextualSpacing/>
        <w:rPr>
          <w:color w:val="000000" w:themeColor="text1"/>
          <w:sz w:val="28"/>
          <w:szCs w:val="28"/>
        </w:rPr>
      </w:pPr>
      <w:r w:rsidRPr="00F335F2">
        <w:rPr>
          <w:color w:val="000000" w:themeColor="text1"/>
          <w:sz w:val="28"/>
          <w:szCs w:val="28"/>
        </w:rPr>
        <w:t>За роки незалежності поодинокі заходи щодо реформування системи охорони здоров’я тільки поглибили кризу профілактичної медицини. Причинами критичної ситуації, яка склалася із станом здоров’я населення, є соціально-економічна криза, несприятлива екологічна ситуація, високий рівень поширеності тютюнокуріння, вживання алкоголю та наркотичних засобів, недостатні фізичні навантаження, нездорове харчування, а також військова агресія Російської Федерації на сході України.</w:t>
      </w:r>
      <w:bookmarkStart w:id="42" w:name="n15"/>
      <w:bookmarkEnd w:id="42"/>
    </w:p>
    <w:p w:rsidR="00597B21" w:rsidRPr="00F335F2" w:rsidRDefault="00597B21" w:rsidP="00597B21">
      <w:pPr>
        <w:spacing w:line="360" w:lineRule="auto"/>
        <w:ind w:firstLine="709"/>
        <w:contextualSpacing/>
        <w:rPr>
          <w:color w:val="000000" w:themeColor="text1"/>
          <w:sz w:val="28"/>
          <w:szCs w:val="28"/>
        </w:rPr>
      </w:pPr>
      <w:r w:rsidRPr="00F335F2">
        <w:rPr>
          <w:color w:val="000000" w:themeColor="text1"/>
          <w:sz w:val="28"/>
          <w:szCs w:val="28"/>
        </w:rPr>
        <w:t>З огляду на зазначене нагальною потребою є проведення комплексної реформи системи охорони здоров’я, включаючи сферу громадського здоров’я.</w:t>
      </w:r>
    </w:p>
    <w:p w:rsidR="00597B21" w:rsidRPr="004625B0" w:rsidRDefault="00597B21" w:rsidP="00597B21">
      <w:pPr>
        <w:spacing w:line="360" w:lineRule="auto"/>
        <w:ind w:firstLine="709"/>
        <w:contextualSpacing/>
        <w:rPr>
          <w:bCs/>
          <w:color w:val="000000" w:themeColor="text1"/>
          <w:sz w:val="28"/>
          <w:szCs w:val="28"/>
        </w:rPr>
      </w:pPr>
      <w:r w:rsidRPr="00F335F2">
        <w:rPr>
          <w:color w:val="000000" w:themeColor="text1"/>
          <w:sz w:val="28"/>
          <w:szCs w:val="28"/>
          <w:lang w:val="uk-UA"/>
        </w:rPr>
        <w:lastRenderedPageBreak/>
        <w:t xml:space="preserve">Ці проблеми було розкрито в Концепції розвитку </w:t>
      </w:r>
      <w:r w:rsidRPr="004625B0">
        <w:rPr>
          <w:bCs/>
          <w:color w:val="000000" w:themeColor="text1"/>
          <w:sz w:val="28"/>
          <w:szCs w:val="28"/>
        </w:rPr>
        <w:t>системи громадського здоров’я</w:t>
      </w:r>
      <w:r w:rsidRPr="004625B0">
        <w:rPr>
          <w:bCs/>
          <w:color w:val="000000" w:themeColor="text1"/>
          <w:sz w:val="28"/>
          <w:szCs w:val="28"/>
          <w:lang w:val="uk-UA"/>
        </w:rPr>
        <w:t>, схваленій Розпорядженням Кабінету Міністрів України від 30 листопада 2016 р. № 1002-р.</w:t>
      </w:r>
      <w:r w:rsidRPr="004625B0">
        <w:rPr>
          <w:bCs/>
          <w:color w:val="000000" w:themeColor="text1"/>
          <w:sz w:val="28"/>
          <w:szCs w:val="28"/>
        </w:rPr>
        <w:t xml:space="preserve"> [</w:t>
      </w:r>
      <w:r w:rsidRPr="004625B0">
        <w:rPr>
          <w:bCs/>
          <w:color w:val="000000" w:themeColor="text1"/>
          <w:sz w:val="28"/>
          <w:szCs w:val="28"/>
        </w:rPr>
        <w:fldChar w:fldCharType="begin"/>
      </w:r>
      <w:r w:rsidRPr="004625B0">
        <w:rPr>
          <w:bCs/>
          <w:color w:val="000000" w:themeColor="text1"/>
          <w:sz w:val="28"/>
          <w:szCs w:val="28"/>
        </w:rPr>
        <w:instrText xml:space="preserve"> REF _Ref24816716 \r \h </w:instrText>
      </w:r>
      <w:r w:rsidR="00F335F2" w:rsidRPr="004625B0">
        <w:rPr>
          <w:bCs/>
          <w:color w:val="000000" w:themeColor="text1"/>
          <w:sz w:val="28"/>
          <w:szCs w:val="28"/>
        </w:rPr>
        <w:instrText xml:space="preserve"> \* MERGEFORMAT </w:instrText>
      </w:r>
      <w:r w:rsidRPr="004625B0">
        <w:rPr>
          <w:bCs/>
          <w:color w:val="000000" w:themeColor="text1"/>
          <w:sz w:val="28"/>
          <w:szCs w:val="28"/>
        </w:rPr>
      </w:r>
      <w:r w:rsidRPr="004625B0">
        <w:rPr>
          <w:bCs/>
          <w:color w:val="000000" w:themeColor="text1"/>
          <w:sz w:val="28"/>
          <w:szCs w:val="28"/>
        </w:rPr>
        <w:fldChar w:fldCharType="separate"/>
      </w:r>
      <w:r w:rsidR="00F00BAB" w:rsidRPr="004625B0">
        <w:rPr>
          <w:bCs/>
          <w:color w:val="000000" w:themeColor="text1"/>
          <w:sz w:val="28"/>
          <w:szCs w:val="28"/>
        </w:rPr>
        <w:t>20</w:t>
      </w:r>
      <w:r w:rsidRPr="004625B0">
        <w:rPr>
          <w:bCs/>
          <w:color w:val="000000" w:themeColor="text1"/>
          <w:sz w:val="28"/>
          <w:szCs w:val="28"/>
        </w:rPr>
        <w:fldChar w:fldCharType="end"/>
      </w:r>
      <w:r w:rsidRPr="004625B0">
        <w:rPr>
          <w:bCs/>
          <w:color w:val="000000" w:themeColor="text1"/>
          <w:sz w:val="28"/>
          <w:szCs w:val="28"/>
        </w:rPr>
        <w:t>].</w:t>
      </w:r>
    </w:p>
    <w:p w:rsidR="00F335F2" w:rsidRPr="004625B0" w:rsidRDefault="00F335F2" w:rsidP="00597B21">
      <w:pPr>
        <w:spacing w:line="360" w:lineRule="auto"/>
        <w:ind w:firstLine="709"/>
        <w:contextualSpacing/>
        <w:rPr>
          <w:bCs/>
          <w:color w:val="000000" w:themeColor="text1"/>
          <w:sz w:val="28"/>
          <w:szCs w:val="28"/>
          <w:lang w:val="uk-UA"/>
        </w:rPr>
      </w:pPr>
      <w:r w:rsidRPr="004625B0">
        <w:rPr>
          <w:bCs/>
          <w:color w:val="000000" w:themeColor="text1"/>
          <w:sz w:val="28"/>
          <w:szCs w:val="28"/>
          <w:lang w:val="uk-UA"/>
        </w:rPr>
        <w:t>В Україні тривалий час триває дискусія щодо вибору типу системи забезпечення права на охорону здоров’я.</w:t>
      </w:r>
    </w:p>
    <w:p w:rsidR="00597B21" w:rsidRPr="00F335F2" w:rsidRDefault="00F335F2" w:rsidP="00F335F2">
      <w:pPr>
        <w:spacing w:line="360" w:lineRule="auto"/>
        <w:ind w:firstLine="709"/>
        <w:contextualSpacing/>
        <w:rPr>
          <w:color w:val="000000"/>
          <w:sz w:val="28"/>
          <w:szCs w:val="28"/>
        </w:rPr>
      </w:pPr>
      <w:r w:rsidRPr="00F335F2">
        <w:rPr>
          <w:bCs/>
          <w:color w:val="000000" w:themeColor="text1"/>
          <w:sz w:val="28"/>
          <w:szCs w:val="28"/>
          <w:lang w:val="uk-UA"/>
        </w:rPr>
        <w:t xml:space="preserve">Наразі усі </w:t>
      </w:r>
      <w:r w:rsidR="00597B21" w:rsidRPr="00F335F2">
        <w:rPr>
          <w:color w:val="000000"/>
          <w:sz w:val="28"/>
          <w:szCs w:val="28"/>
        </w:rPr>
        <w:t>системи охорони здоров’я за типологією можна умовно розділити на 3 групи:</w:t>
      </w:r>
    </w:p>
    <w:p w:rsidR="00F335F2" w:rsidRPr="004625B0" w:rsidRDefault="00597B21" w:rsidP="00F335F2">
      <w:pPr>
        <w:spacing w:line="360" w:lineRule="auto"/>
        <w:ind w:firstLine="709"/>
        <w:contextualSpacing/>
        <w:rPr>
          <w:color w:val="000000"/>
          <w:sz w:val="28"/>
          <w:szCs w:val="28"/>
        </w:rPr>
      </w:pPr>
      <w:r w:rsidRPr="004625B0">
        <w:rPr>
          <w:color w:val="000000"/>
          <w:sz w:val="28"/>
          <w:szCs w:val="28"/>
        </w:rPr>
        <w:t>1.</w:t>
      </w:r>
      <w:r w:rsidRPr="004625B0">
        <w:rPr>
          <w:i/>
          <w:iCs/>
          <w:color w:val="000000"/>
          <w:sz w:val="28"/>
          <w:szCs w:val="28"/>
        </w:rPr>
        <w:t> </w:t>
      </w:r>
      <w:r w:rsidRPr="004625B0">
        <w:rPr>
          <w:bCs/>
          <w:i/>
          <w:iCs/>
          <w:color w:val="000000"/>
          <w:sz w:val="28"/>
          <w:szCs w:val="28"/>
        </w:rPr>
        <w:t>З переважно державним фінансуванням.</w:t>
      </w:r>
      <w:r w:rsidRPr="004625B0">
        <w:rPr>
          <w:color w:val="000000"/>
          <w:sz w:val="28"/>
          <w:szCs w:val="28"/>
        </w:rPr>
        <w:t> Вони функціонують у країнах СНД, скандинавських країнах, Великій Британії. Вони ефективно працюють за умови достатності коштів у державі.</w:t>
      </w:r>
    </w:p>
    <w:p w:rsidR="00F335F2" w:rsidRPr="004625B0" w:rsidRDefault="00597B21" w:rsidP="00F335F2">
      <w:pPr>
        <w:spacing w:line="360" w:lineRule="auto"/>
        <w:ind w:firstLine="709"/>
        <w:contextualSpacing/>
        <w:rPr>
          <w:color w:val="000000"/>
          <w:sz w:val="28"/>
          <w:szCs w:val="28"/>
        </w:rPr>
      </w:pPr>
      <w:r w:rsidRPr="004625B0">
        <w:rPr>
          <w:color w:val="000000"/>
          <w:sz w:val="28"/>
          <w:szCs w:val="28"/>
        </w:rPr>
        <w:t>2. </w:t>
      </w:r>
      <w:r w:rsidRPr="004625B0">
        <w:rPr>
          <w:bCs/>
          <w:i/>
          <w:iCs/>
          <w:color w:val="000000"/>
          <w:sz w:val="28"/>
          <w:szCs w:val="28"/>
        </w:rPr>
        <w:t>На засадах страхової медицини.</w:t>
      </w:r>
      <w:r w:rsidRPr="004625B0">
        <w:rPr>
          <w:i/>
          <w:iCs/>
          <w:color w:val="000000"/>
          <w:sz w:val="28"/>
          <w:szCs w:val="28"/>
        </w:rPr>
        <w:t> </w:t>
      </w:r>
      <w:r w:rsidRPr="004625B0">
        <w:rPr>
          <w:color w:val="000000"/>
          <w:sz w:val="28"/>
          <w:szCs w:val="28"/>
        </w:rPr>
        <w:t>У таких системах відбувається адресний збір коштів, формування фондів і надання гарантованих послуг через страхові поліси. Модель страхової медицини працює в різних фінансових умовах, існує в більшості країн, охоплює приблизно 70–90% населення. При цьому люди несуть відповідальність за своє здоров’я і вибирають той чи інший медичний заклад.</w:t>
      </w:r>
    </w:p>
    <w:p w:rsidR="00597B21" w:rsidRPr="00F335F2" w:rsidRDefault="00597B21" w:rsidP="00F335F2">
      <w:pPr>
        <w:spacing w:line="360" w:lineRule="auto"/>
        <w:ind w:firstLine="709"/>
        <w:contextualSpacing/>
        <w:rPr>
          <w:color w:val="000000"/>
          <w:sz w:val="28"/>
          <w:szCs w:val="28"/>
        </w:rPr>
      </w:pPr>
      <w:r w:rsidRPr="004625B0">
        <w:rPr>
          <w:color w:val="000000"/>
          <w:sz w:val="28"/>
          <w:szCs w:val="28"/>
        </w:rPr>
        <w:t>3. </w:t>
      </w:r>
      <w:r w:rsidRPr="004625B0">
        <w:rPr>
          <w:bCs/>
          <w:i/>
          <w:iCs/>
          <w:color w:val="000000"/>
          <w:sz w:val="28"/>
          <w:szCs w:val="28"/>
        </w:rPr>
        <w:t>Переважно приватна система охорони здоров’я.</w:t>
      </w:r>
      <w:r w:rsidRPr="004625B0">
        <w:rPr>
          <w:color w:val="000000"/>
          <w:sz w:val="28"/>
          <w:szCs w:val="28"/>
        </w:rPr>
        <w:t> Ефективно працює лише</w:t>
      </w:r>
      <w:r w:rsidRPr="00F335F2">
        <w:rPr>
          <w:color w:val="000000"/>
          <w:sz w:val="28"/>
          <w:szCs w:val="28"/>
        </w:rPr>
        <w:t xml:space="preserve"> для заможних груп населення. Характерний приклад — США, де медична допомога доступна для заможних прошарків населення, значна частина мешканців не має медичної страховки, у зв’язку з чим існує багато проблем. Для цього керівництвом держави зараз пропонується запровадити базову медичну страховку, але поки що не вдається це зробити. Основними напрямами реформування медичної сфери країни є збільшення охоплення населення медичним страхуванням, підвищення доступності медичної допомоги.</w:t>
      </w:r>
    </w:p>
    <w:p w:rsidR="00F335F2" w:rsidRDefault="00F335F2" w:rsidP="00F335F2">
      <w:pPr>
        <w:spacing w:line="360" w:lineRule="auto"/>
        <w:ind w:firstLine="709"/>
        <w:contextualSpacing/>
        <w:rPr>
          <w:color w:val="000000"/>
          <w:sz w:val="28"/>
          <w:szCs w:val="28"/>
          <w:lang w:val="uk-UA"/>
        </w:rPr>
      </w:pPr>
      <w:r w:rsidRPr="00F335F2">
        <w:rPr>
          <w:color w:val="000000"/>
          <w:sz w:val="28"/>
          <w:szCs w:val="28"/>
          <w:lang w:val="uk-UA"/>
        </w:rPr>
        <w:t>Перший тип є соціальним. Він наразі закріплений і Конституцією України, яка передбачає безоплатність надання медичної допомоги. Проте, як зазначалося, він є ефективним лише за наявності достатнього фінансування країни, яка має високий рівень економічного розвитку.</w:t>
      </w:r>
    </w:p>
    <w:p w:rsidR="005230FB" w:rsidRDefault="005230FB" w:rsidP="005230FB">
      <w:pPr>
        <w:spacing w:line="360" w:lineRule="auto"/>
        <w:ind w:firstLine="709"/>
        <w:contextualSpacing/>
        <w:rPr>
          <w:color w:val="000000" w:themeColor="text1"/>
          <w:sz w:val="28"/>
          <w:szCs w:val="28"/>
          <w:lang w:val="uk-UA"/>
        </w:rPr>
      </w:pPr>
      <w:r w:rsidRPr="005230FB">
        <w:rPr>
          <w:color w:val="000000" w:themeColor="text1"/>
          <w:sz w:val="28"/>
          <w:szCs w:val="28"/>
          <w:lang w:val="uk-UA"/>
        </w:rPr>
        <w:t>Частково вирішити питання надання належної медичної допомоги мала медична реформа. Її основними законами є: Закон України</w:t>
      </w:r>
      <w:r w:rsidRPr="005230FB">
        <w:rPr>
          <w:color w:val="000000" w:themeColor="text1"/>
          <w:sz w:val="28"/>
          <w:szCs w:val="28"/>
        </w:rPr>
        <w:t> </w:t>
      </w:r>
      <w:r w:rsidRPr="005230FB">
        <w:rPr>
          <w:rFonts w:eastAsiaTheme="majorEastAsia"/>
          <w:color w:val="000000" w:themeColor="text1"/>
          <w:sz w:val="28"/>
          <w:szCs w:val="28"/>
          <w:lang w:val="uk-UA"/>
        </w:rPr>
        <w:t>«Про</w:t>
      </w:r>
      <w:r w:rsidRPr="005230FB">
        <w:rPr>
          <w:rFonts w:eastAsiaTheme="majorEastAsia"/>
          <w:color w:val="000000" w:themeColor="text1"/>
          <w:sz w:val="28"/>
          <w:szCs w:val="28"/>
        </w:rPr>
        <w:t> </w:t>
      </w:r>
      <w:r w:rsidRPr="005230FB">
        <w:rPr>
          <w:rFonts w:eastAsiaTheme="majorEastAsia"/>
          <w:color w:val="000000" w:themeColor="text1"/>
          <w:sz w:val="28"/>
          <w:szCs w:val="28"/>
          <w:lang w:val="uk-UA"/>
        </w:rPr>
        <w:t>державні фінансові гарантії медичного обслуговування населення»</w:t>
      </w:r>
      <w:r w:rsidRPr="005230FB">
        <w:rPr>
          <w:color w:val="000000" w:themeColor="text1"/>
          <w:sz w:val="28"/>
          <w:szCs w:val="28"/>
        </w:rPr>
        <w:t> </w:t>
      </w:r>
      <w:r w:rsidRPr="005230FB">
        <w:rPr>
          <w:color w:val="000000" w:themeColor="text1"/>
          <w:sz w:val="28"/>
          <w:szCs w:val="28"/>
          <w:lang w:val="uk-UA"/>
        </w:rPr>
        <w:t>від 19.10.2017</w:t>
      </w:r>
      <w:r w:rsidRPr="005230FB">
        <w:rPr>
          <w:color w:val="000000" w:themeColor="text1"/>
          <w:sz w:val="28"/>
          <w:szCs w:val="28"/>
        </w:rPr>
        <w:t> </w:t>
      </w:r>
      <w:r w:rsidRPr="005230FB">
        <w:rPr>
          <w:color w:val="000000" w:themeColor="text1"/>
          <w:sz w:val="28"/>
          <w:szCs w:val="28"/>
          <w:lang w:val="uk-UA"/>
        </w:rPr>
        <w:t>р. №</w:t>
      </w:r>
      <w:r w:rsidRPr="005230FB">
        <w:rPr>
          <w:color w:val="000000" w:themeColor="text1"/>
          <w:sz w:val="28"/>
          <w:szCs w:val="28"/>
        </w:rPr>
        <w:t> </w:t>
      </w:r>
      <w:r w:rsidRPr="005230FB">
        <w:rPr>
          <w:color w:val="000000" w:themeColor="text1"/>
          <w:sz w:val="28"/>
          <w:szCs w:val="28"/>
          <w:lang w:val="uk-UA"/>
        </w:rPr>
        <w:t>2168-</w:t>
      </w:r>
      <w:r w:rsidRPr="005230FB">
        <w:rPr>
          <w:color w:val="000000" w:themeColor="text1"/>
          <w:sz w:val="28"/>
          <w:szCs w:val="28"/>
        </w:rPr>
        <w:t>VIII</w:t>
      </w:r>
      <w:r w:rsidRPr="005230FB">
        <w:rPr>
          <w:color w:val="000000" w:themeColor="text1"/>
          <w:sz w:val="28"/>
          <w:szCs w:val="28"/>
          <w:lang w:val="uk-UA"/>
        </w:rPr>
        <w:t xml:space="preserve"> [</w:t>
      </w:r>
      <w:r w:rsidRPr="005230FB">
        <w:rPr>
          <w:color w:val="000000" w:themeColor="text1"/>
          <w:sz w:val="28"/>
          <w:szCs w:val="28"/>
          <w:lang w:val="uk-UA"/>
        </w:rPr>
        <w:fldChar w:fldCharType="begin"/>
      </w:r>
      <w:r w:rsidRPr="005230FB">
        <w:rPr>
          <w:color w:val="000000" w:themeColor="text1"/>
          <w:sz w:val="28"/>
          <w:szCs w:val="28"/>
          <w:lang w:val="uk-UA"/>
        </w:rPr>
        <w:instrText xml:space="preserve"> REF _Ref22585148 \r \h  \* MERGEFORMAT </w:instrText>
      </w:r>
      <w:r w:rsidRPr="005230FB">
        <w:rPr>
          <w:color w:val="000000" w:themeColor="text1"/>
          <w:sz w:val="28"/>
          <w:szCs w:val="28"/>
          <w:lang w:val="uk-UA"/>
        </w:rPr>
      </w:r>
      <w:r w:rsidRPr="005230FB">
        <w:rPr>
          <w:color w:val="000000" w:themeColor="text1"/>
          <w:sz w:val="28"/>
          <w:szCs w:val="28"/>
          <w:lang w:val="uk-UA"/>
        </w:rPr>
        <w:fldChar w:fldCharType="separate"/>
      </w:r>
      <w:r w:rsidR="00F00BAB">
        <w:rPr>
          <w:color w:val="000000" w:themeColor="text1"/>
          <w:sz w:val="28"/>
          <w:szCs w:val="28"/>
          <w:lang w:val="uk-UA"/>
        </w:rPr>
        <w:t>21</w:t>
      </w:r>
      <w:r w:rsidRPr="005230FB">
        <w:rPr>
          <w:color w:val="000000" w:themeColor="text1"/>
          <w:sz w:val="28"/>
          <w:szCs w:val="28"/>
          <w:lang w:val="uk-UA"/>
        </w:rPr>
        <w:fldChar w:fldCharType="end"/>
      </w:r>
      <w:r w:rsidRPr="005230FB">
        <w:rPr>
          <w:color w:val="000000" w:themeColor="text1"/>
          <w:sz w:val="28"/>
          <w:szCs w:val="28"/>
          <w:lang w:val="uk-UA"/>
        </w:rPr>
        <w:t xml:space="preserve">]; </w:t>
      </w:r>
      <w:r w:rsidRPr="005230FB">
        <w:rPr>
          <w:color w:val="000000" w:themeColor="text1"/>
          <w:sz w:val="28"/>
          <w:szCs w:val="28"/>
          <w:lang w:val="uk-UA"/>
        </w:rPr>
        <w:lastRenderedPageBreak/>
        <w:t>Закон України</w:t>
      </w:r>
      <w:r w:rsidRPr="005230FB">
        <w:rPr>
          <w:color w:val="000000" w:themeColor="text1"/>
          <w:sz w:val="28"/>
          <w:szCs w:val="28"/>
        </w:rPr>
        <w:t> </w:t>
      </w:r>
      <w:r w:rsidRPr="005230FB">
        <w:rPr>
          <w:rFonts w:eastAsiaTheme="majorEastAsia"/>
          <w:color w:val="000000" w:themeColor="text1"/>
          <w:sz w:val="28"/>
          <w:szCs w:val="28"/>
          <w:lang w:val="uk-UA"/>
        </w:rPr>
        <w:t>«Про</w:t>
      </w:r>
      <w:r w:rsidRPr="005230FB">
        <w:rPr>
          <w:rFonts w:eastAsiaTheme="majorEastAsia"/>
          <w:color w:val="000000" w:themeColor="text1"/>
          <w:sz w:val="28"/>
          <w:szCs w:val="28"/>
        </w:rPr>
        <w:t> </w:t>
      </w:r>
      <w:r w:rsidRPr="005230FB">
        <w:rPr>
          <w:rFonts w:eastAsiaTheme="majorEastAsia"/>
          <w:color w:val="000000" w:themeColor="text1"/>
          <w:sz w:val="28"/>
          <w:szCs w:val="28"/>
          <w:lang w:val="uk-UA"/>
        </w:rPr>
        <w:t>внесення змін до</w:t>
      </w:r>
      <w:r w:rsidRPr="005230FB">
        <w:rPr>
          <w:rFonts w:eastAsiaTheme="majorEastAsia"/>
          <w:color w:val="000000" w:themeColor="text1"/>
          <w:sz w:val="28"/>
          <w:szCs w:val="28"/>
        </w:rPr>
        <w:t> </w:t>
      </w:r>
      <w:r w:rsidRPr="005230FB">
        <w:rPr>
          <w:rFonts w:eastAsiaTheme="majorEastAsia"/>
          <w:color w:val="000000" w:themeColor="text1"/>
          <w:sz w:val="28"/>
          <w:szCs w:val="28"/>
          <w:lang w:val="uk-UA"/>
        </w:rPr>
        <w:t>деяких законодавчих актів України щодо удосконалення законодавства з</w:t>
      </w:r>
      <w:r w:rsidRPr="005230FB">
        <w:rPr>
          <w:rFonts w:eastAsiaTheme="majorEastAsia"/>
          <w:color w:val="000000" w:themeColor="text1"/>
          <w:sz w:val="28"/>
          <w:szCs w:val="28"/>
        </w:rPr>
        <w:t> </w:t>
      </w:r>
      <w:r w:rsidRPr="005230FB">
        <w:rPr>
          <w:rFonts w:eastAsiaTheme="majorEastAsia"/>
          <w:color w:val="000000" w:themeColor="text1"/>
          <w:sz w:val="28"/>
          <w:szCs w:val="28"/>
          <w:lang w:val="uk-UA"/>
        </w:rPr>
        <w:t>питань діяльності закладів охорони здоров’я»</w:t>
      </w:r>
      <w:r w:rsidRPr="005230FB">
        <w:rPr>
          <w:color w:val="000000" w:themeColor="text1"/>
          <w:sz w:val="28"/>
          <w:szCs w:val="28"/>
          <w:lang w:val="uk-UA"/>
        </w:rPr>
        <w:t xml:space="preserve"> від 06.04.2017 р. № </w:t>
      </w:r>
      <w:r w:rsidRPr="005230FB">
        <w:rPr>
          <w:sz w:val="28"/>
          <w:szCs w:val="28"/>
          <w:lang w:val="uk-UA"/>
        </w:rPr>
        <w:t>2002-</w:t>
      </w:r>
      <w:r w:rsidRPr="005230FB">
        <w:rPr>
          <w:sz w:val="28"/>
          <w:szCs w:val="28"/>
        </w:rPr>
        <w:t>VIII</w:t>
      </w:r>
      <w:r w:rsidRPr="00E4686F">
        <w:rPr>
          <w:sz w:val="28"/>
          <w:szCs w:val="28"/>
          <w:lang w:val="uk-UA"/>
        </w:rPr>
        <w:t xml:space="preserve"> [</w:t>
      </w:r>
      <w:r w:rsidRPr="005230FB">
        <w:rPr>
          <w:sz w:val="28"/>
          <w:szCs w:val="28"/>
        </w:rPr>
        <w:fldChar w:fldCharType="begin"/>
      </w:r>
      <w:r w:rsidRPr="00E4686F">
        <w:rPr>
          <w:sz w:val="28"/>
          <w:szCs w:val="28"/>
          <w:lang w:val="uk-UA"/>
        </w:rPr>
        <w:instrText xml:space="preserve"> </w:instrText>
      </w:r>
      <w:r w:rsidRPr="005230FB">
        <w:rPr>
          <w:sz w:val="28"/>
          <w:szCs w:val="28"/>
        </w:rPr>
        <w:instrText>REF</w:instrText>
      </w:r>
      <w:r w:rsidRPr="00E4686F">
        <w:rPr>
          <w:sz w:val="28"/>
          <w:szCs w:val="28"/>
          <w:lang w:val="uk-UA"/>
        </w:rPr>
        <w:instrText xml:space="preserve"> _</w:instrText>
      </w:r>
      <w:r w:rsidRPr="005230FB">
        <w:rPr>
          <w:sz w:val="28"/>
          <w:szCs w:val="28"/>
        </w:rPr>
        <w:instrText>Ref</w:instrText>
      </w:r>
      <w:r w:rsidRPr="00E4686F">
        <w:rPr>
          <w:sz w:val="28"/>
          <w:szCs w:val="28"/>
          <w:lang w:val="uk-UA"/>
        </w:rPr>
        <w:instrText>24817893 \</w:instrText>
      </w:r>
      <w:r w:rsidRPr="005230FB">
        <w:rPr>
          <w:sz w:val="28"/>
          <w:szCs w:val="28"/>
        </w:rPr>
        <w:instrText>r</w:instrText>
      </w:r>
      <w:r w:rsidRPr="00E4686F">
        <w:rPr>
          <w:sz w:val="28"/>
          <w:szCs w:val="28"/>
          <w:lang w:val="uk-UA"/>
        </w:rPr>
        <w:instrText xml:space="preserve"> \</w:instrText>
      </w:r>
      <w:r w:rsidRPr="005230FB">
        <w:rPr>
          <w:sz w:val="28"/>
          <w:szCs w:val="28"/>
        </w:rPr>
        <w:instrText>h</w:instrText>
      </w:r>
      <w:r w:rsidRPr="00E4686F">
        <w:rPr>
          <w:sz w:val="28"/>
          <w:szCs w:val="28"/>
          <w:lang w:val="uk-UA"/>
        </w:rPr>
        <w:instrText xml:space="preserve">  \* </w:instrText>
      </w:r>
      <w:r w:rsidRPr="005230FB">
        <w:rPr>
          <w:sz w:val="28"/>
          <w:szCs w:val="28"/>
        </w:rPr>
        <w:instrText>MERGEFORMAT</w:instrText>
      </w:r>
      <w:r w:rsidRPr="00E4686F">
        <w:rPr>
          <w:sz w:val="28"/>
          <w:szCs w:val="28"/>
          <w:lang w:val="uk-UA"/>
        </w:rPr>
        <w:instrText xml:space="preserve"> </w:instrText>
      </w:r>
      <w:r w:rsidRPr="005230FB">
        <w:rPr>
          <w:sz w:val="28"/>
          <w:szCs w:val="28"/>
        </w:rPr>
      </w:r>
      <w:r w:rsidRPr="005230FB">
        <w:rPr>
          <w:sz w:val="28"/>
          <w:szCs w:val="28"/>
        </w:rPr>
        <w:fldChar w:fldCharType="separate"/>
      </w:r>
      <w:r w:rsidR="00F00BAB" w:rsidRPr="00F00BAB">
        <w:rPr>
          <w:sz w:val="28"/>
          <w:szCs w:val="28"/>
          <w:lang w:val="uk-UA"/>
        </w:rPr>
        <w:t>22</w:t>
      </w:r>
      <w:r w:rsidRPr="005230FB">
        <w:rPr>
          <w:sz w:val="28"/>
          <w:szCs w:val="28"/>
        </w:rPr>
        <w:fldChar w:fldCharType="end"/>
      </w:r>
      <w:r w:rsidRPr="00E4686F">
        <w:rPr>
          <w:sz w:val="28"/>
          <w:szCs w:val="28"/>
          <w:lang w:val="uk-UA"/>
        </w:rPr>
        <w:t>];</w:t>
      </w:r>
      <w:r w:rsidRPr="005230FB">
        <w:rPr>
          <w:bCs/>
          <w:color w:val="000000" w:themeColor="text1"/>
          <w:sz w:val="28"/>
          <w:szCs w:val="28"/>
          <w:shd w:val="clear" w:color="auto" w:fill="ECEEEF"/>
          <w:lang w:val="uk-UA"/>
        </w:rPr>
        <w:t xml:space="preserve">  </w:t>
      </w:r>
      <w:r w:rsidRPr="005230FB">
        <w:rPr>
          <w:color w:val="000000" w:themeColor="text1"/>
          <w:sz w:val="28"/>
          <w:szCs w:val="28"/>
          <w:lang w:val="uk-UA"/>
        </w:rPr>
        <w:t>Закон України</w:t>
      </w:r>
      <w:r w:rsidRPr="005230FB">
        <w:rPr>
          <w:color w:val="000000" w:themeColor="text1"/>
          <w:sz w:val="28"/>
          <w:szCs w:val="28"/>
        </w:rPr>
        <w:t> </w:t>
      </w:r>
      <w:r w:rsidRPr="005230FB">
        <w:rPr>
          <w:rFonts w:eastAsiaTheme="majorEastAsia"/>
          <w:color w:val="000000" w:themeColor="text1"/>
          <w:sz w:val="28"/>
          <w:szCs w:val="28"/>
          <w:lang w:val="uk-UA"/>
        </w:rPr>
        <w:t>«Про</w:t>
      </w:r>
      <w:r w:rsidRPr="005230FB">
        <w:rPr>
          <w:rFonts w:eastAsiaTheme="majorEastAsia"/>
          <w:color w:val="000000" w:themeColor="text1"/>
          <w:sz w:val="28"/>
          <w:szCs w:val="28"/>
        </w:rPr>
        <w:t> </w:t>
      </w:r>
      <w:r w:rsidRPr="005230FB">
        <w:rPr>
          <w:rFonts w:eastAsiaTheme="majorEastAsia"/>
          <w:color w:val="000000" w:themeColor="text1"/>
          <w:sz w:val="28"/>
          <w:szCs w:val="28"/>
          <w:lang w:val="uk-UA"/>
        </w:rPr>
        <w:t>підвищення доступності та якості медичного обслуговування у</w:t>
      </w:r>
      <w:r w:rsidRPr="005230FB">
        <w:rPr>
          <w:rFonts w:eastAsiaTheme="majorEastAsia"/>
          <w:color w:val="000000" w:themeColor="text1"/>
          <w:sz w:val="28"/>
          <w:szCs w:val="28"/>
        </w:rPr>
        <w:t> </w:t>
      </w:r>
      <w:r w:rsidRPr="005230FB">
        <w:rPr>
          <w:rFonts w:eastAsiaTheme="majorEastAsia"/>
          <w:color w:val="000000" w:themeColor="text1"/>
          <w:sz w:val="28"/>
          <w:szCs w:val="28"/>
          <w:lang w:val="uk-UA"/>
        </w:rPr>
        <w:t>сільській місцевості»</w:t>
      </w:r>
      <w:r w:rsidRPr="005230FB">
        <w:rPr>
          <w:color w:val="000000" w:themeColor="text1"/>
          <w:sz w:val="28"/>
          <w:szCs w:val="28"/>
        </w:rPr>
        <w:t> </w:t>
      </w:r>
      <w:r w:rsidRPr="005230FB">
        <w:rPr>
          <w:color w:val="000000" w:themeColor="text1"/>
          <w:sz w:val="28"/>
          <w:szCs w:val="28"/>
          <w:lang w:val="uk-UA"/>
        </w:rPr>
        <w:t>від</w:t>
      </w:r>
      <w:r w:rsidRPr="005230FB">
        <w:rPr>
          <w:color w:val="000000" w:themeColor="text1"/>
          <w:sz w:val="28"/>
          <w:szCs w:val="28"/>
        </w:rPr>
        <w:t> </w:t>
      </w:r>
      <w:r w:rsidRPr="005230FB">
        <w:rPr>
          <w:color w:val="000000" w:themeColor="text1"/>
          <w:sz w:val="28"/>
          <w:szCs w:val="28"/>
          <w:lang w:val="uk-UA"/>
        </w:rPr>
        <w:t>14.11.2017</w:t>
      </w:r>
      <w:r w:rsidRPr="005230FB">
        <w:rPr>
          <w:color w:val="000000" w:themeColor="text1"/>
          <w:sz w:val="28"/>
          <w:szCs w:val="28"/>
        </w:rPr>
        <w:t> </w:t>
      </w:r>
      <w:r w:rsidRPr="005230FB">
        <w:rPr>
          <w:color w:val="000000" w:themeColor="text1"/>
          <w:sz w:val="28"/>
          <w:szCs w:val="28"/>
          <w:lang w:val="uk-UA"/>
        </w:rPr>
        <w:t>р. №</w:t>
      </w:r>
      <w:r w:rsidRPr="005230FB">
        <w:rPr>
          <w:color w:val="000000" w:themeColor="text1"/>
          <w:sz w:val="28"/>
          <w:szCs w:val="28"/>
        </w:rPr>
        <w:t> </w:t>
      </w:r>
      <w:r w:rsidRPr="005230FB">
        <w:rPr>
          <w:color w:val="000000" w:themeColor="text1"/>
          <w:sz w:val="28"/>
          <w:szCs w:val="28"/>
          <w:lang w:val="uk-UA"/>
        </w:rPr>
        <w:t>2206-</w:t>
      </w:r>
      <w:r w:rsidRPr="005230FB">
        <w:rPr>
          <w:color w:val="000000" w:themeColor="text1"/>
          <w:sz w:val="28"/>
          <w:szCs w:val="28"/>
        </w:rPr>
        <w:t>VIII</w:t>
      </w:r>
      <w:r w:rsidRPr="005230FB">
        <w:rPr>
          <w:color w:val="000000" w:themeColor="text1"/>
          <w:sz w:val="28"/>
          <w:szCs w:val="28"/>
          <w:lang w:val="uk-UA"/>
        </w:rPr>
        <w:t xml:space="preserve"> (закон про</w:t>
      </w:r>
      <w:r w:rsidRPr="005230FB">
        <w:rPr>
          <w:color w:val="000000" w:themeColor="text1"/>
          <w:sz w:val="28"/>
          <w:szCs w:val="28"/>
        </w:rPr>
        <w:t> </w:t>
      </w:r>
      <w:r w:rsidRPr="005230FB">
        <w:rPr>
          <w:color w:val="000000" w:themeColor="text1"/>
          <w:sz w:val="28"/>
          <w:szCs w:val="28"/>
          <w:lang w:val="uk-UA"/>
        </w:rPr>
        <w:t>сільську медицину) [</w:t>
      </w:r>
      <w:r w:rsidRPr="005230FB">
        <w:rPr>
          <w:color w:val="000000" w:themeColor="text1"/>
          <w:sz w:val="28"/>
          <w:szCs w:val="28"/>
          <w:lang w:val="uk-UA"/>
        </w:rPr>
        <w:fldChar w:fldCharType="begin"/>
      </w:r>
      <w:r w:rsidRPr="005230FB">
        <w:rPr>
          <w:color w:val="000000" w:themeColor="text1"/>
          <w:sz w:val="28"/>
          <w:szCs w:val="28"/>
          <w:lang w:val="uk-UA"/>
        </w:rPr>
        <w:instrText xml:space="preserve"> REF _Ref24817902 \r \h  \* MERGEFORMAT </w:instrText>
      </w:r>
      <w:r w:rsidRPr="005230FB">
        <w:rPr>
          <w:color w:val="000000" w:themeColor="text1"/>
          <w:sz w:val="28"/>
          <w:szCs w:val="28"/>
          <w:lang w:val="uk-UA"/>
        </w:rPr>
      </w:r>
      <w:r w:rsidRPr="005230FB">
        <w:rPr>
          <w:color w:val="000000" w:themeColor="text1"/>
          <w:sz w:val="28"/>
          <w:szCs w:val="28"/>
          <w:lang w:val="uk-UA"/>
        </w:rPr>
        <w:fldChar w:fldCharType="separate"/>
      </w:r>
      <w:r w:rsidR="00F00BAB">
        <w:rPr>
          <w:color w:val="000000" w:themeColor="text1"/>
          <w:sz w:val="28"/>
          <w:szCs w:val="28"/>
          <w:lang w:val="uk-UA"/>
        </w:rPr>
        <w:t>23</w:t>
      </w:r>
      <w:r w:rsidRPr="005230FB">
        <w:rPr>
          <w:color w:val="000000" w:themeColor="text1"/>
          <w:sz w:val="28"/>
          <w:szCs w:val="28"/>
          <w:lang w:val="uk-UA"/>
        </w:rPr>
        <w:fldChar w:fldCharType="end"/>
      </w:r>
      <w:r w:rsidRPr="005230FB">
        <w:rPr>
          <w:color w:val="000000" w:themeColor="text1"/>
          <w:sz w:val="28"/>
          <w:szCs w:val="28"/>
          <w:lang w:val="uk-UA"/>
        </w:rPr>
        <w:t>].</w:t>
      </w:r>
    </w:p>
    <w:p w:rsidR="00FF3397" w:rsidRPr="004369E4" w:rsidRDefault="004707D1" w:rsidP="00FF3397">
      <w:pPr>
        <w:spacing w:line="360" w:lineRule="auto"/>
        <w:ind w:firstLine="709"/>
        <w:contextualSpacing/>
        <w:rPr>
          <w:color w:val="000000" w:themeColor="text1"/>
          <w:sz w:val="28"/>
          <w:szCs w:val="28"/>
        </w:rPr>
      </w:pPr>
      <w:r w:rsidRPr="004369E4">
        <w:rPr>
          <w:color w:val="000000" w:themeColor="text1"/>
          <w:sz w:val="28"/>
          <w:szCs w:val="28"/>
          <w:lang w:val="uk-UA"/>
        </w:rPr>
        <w:t xml:space="preserve">Мусій О. </w:t>
      </w:r>
      <w:r w:rsidR="00FF3397" w:rsidRPr="004369E4">
        <w:rPr>
          <w:color w:val="000000" w:themeColor="text1"/>
          <w:sz w:val="28"/>
          <w:szCs w:val="28"/>
          <w:lang w:val="uk-UA"/>
        </w:rPr>
        <w:t>скептично визначив проведення медичної реформи в Україні. Як зазначив він, д</w:t>
      </w:r>
      <w:r w:rsidR="005230FB" w:rsidRPr="005230FB">
        <w:rPr>
          <w:color w:val="000000" w:themeColor="text1"/>
          <w:sz w:val="28"/>
          <w:szCs w:val="28"/>
        </w:rPr>
        <w:t>ійсно, у розвинених країнах з ефективними системами охорони здоров’я 80% пацієнтів звертаються до лікарів первинної ланки — сімейних лікарів. І лікар первинної ланки надає медичну допомогу в амбулаторних умовах.</w:t>
      </w:r>
      <w:r w:rsidR="00FF3397" w:rsidRPr="004369E4">
        <w:rPr>
          <w:color w:val="000000" w:themeColor="text1"/>
          <w:sz w:val="28"/>
          <w:szCs w:val="28"/>
          <w:lang w:val="uk-UA"/>
        </w:rPr>
        <w:t xml:space="preserve"> </w:t>
      </w:r>
      <w:r w:rsidR="005230FB" w:rsidRPr="005230FB">
        <w:rPr>
          <w:color w:val="000000" w:themeColor="text1"/>
          <w:sz w:val="28"/>
          <w:szCs w:val="28"/>
          <w:lang w:val="uk-UA"/>
        </w:rPr>
        <w:t>Це ефективно працює у</w:t>
      </w:r>
      <w:r w:rsidR="005230FB" w:rsidRPr="005230FB">
        <w:rPr>
          <w:color w:val="000000" w:themeColor="text1"/>
          <w:sz w:val="28"/>
          <w:szCs w:val="28"/>
        </w:rPr>
        <w:t> </w:t>
      </w:r>
      <w:r w:rsidR="005230FB" w:rsidRPr="005230FB">
        <w:rPr>
          <w:color w:val="000000" w:themeColor="text1"/>
          <w:sz w:val="28"/>
          <w:szCs w:val="28"/>
          <w:lang w:val="uk-UA"/>
        </w:rPr>
        <w:t>системах, де забезпечений увесь цикл надання медичної допомоги, починаючи від сімейного лікаря й</w:t>
      </w:r>
      <w:r w:rsidR="005230FB" w:rsidRPr="005230FB">
        <w:rPr>
          <w:color w:val="000000" w:themeColor="text1"/>
          <w:sz w:val="28"/>
          <w:szCs w:val="28"/>
        </w:rPr>
        <w:t> </w:t>
      </w:r>
      <w:r w:rsidR="005230FB" w:rsidRPr="005230FB">
        <w:rPr>
          <w:color w:val="000000" w:themeColor="text1"/>
          <w:sz w:val="28"/>
          <w:szCs w:val="28"/>
          <w:lang w:val="uk-UA"/>
        </w:rPr>
        <w:t xml:space="preserve">закінчуючи високоспеціалізованою медичною допомогою. </w:t>
      </w:r>
      <w:r w:rsidR="005230FB" w:rsidRPr="005230FB">
        <w:rPr>
          <w:color w:val="000000" w:themeColor="text1"/>
          <w:sz w:val="28"/>
          <w:szCs w:val="28"/>
        </w:rPr>
        <w:t>Пацієнт приходить до сімейного лікаря, який за потреби направляє пацієнта на вторинний рівень, а далі він може спрямовуватися на третинний рівень.</w:t>
      </w:r>
    </w:p>
    <w:p w:rsidR="00FF3397" w:rsidRPr="004369E4" w:rsidRDefault="005230FB" w:rsidP="00FF3397">
      <w:pPr>
        <w:spacing w:line="360" w:lineRule="auto"/>
        <w:ind w:firstLine="709"/>
        <w:contextualSpacing/>
        <w:rPr>
          <w:color w:val="000000" w:themeColor="text1"/>
          <w:sz w:val="28"/>
          <w:szCs w:val="28"/>
        </w:rPr>
      </w:pPr>
      <w:r w:rsidRPr="005230FB">
        <w:rPr>
          <w:color w:val="000000" w:themeColor="text1"/>
          <w:sz w:val="28"/>
          <w:szCs w:val="28"/>
        </w:rPr>
        <w:t>Тобто для нормального функціонування первинної ланки потрібні оснащені амбулаторії у достатній кількості та навчені лікарі, які отримуватимуть достойний прибуток. Крім того, люди, які звикли звертатися до лікарні, тому що лише там є якесь обладнання, повинні починати довіряти сімейному лікарю, який, можливо, працюватиме у сусідньому селі. І цей лікар має бути доступним 7 днів на тиждень та 24 год на добу. Тоді сімейні лікарі забезпечуватимуть 80% потреби у медичній допомозі.</w:t>
      </w:r>
    </w:p>
    <w:p w:rsidR="00FF3397" w:rsidRPr="004369E4" w:rsidRDefault="00FF3397" w:rsidP="00FF3397">
      <w:pPr>
        <w:spacing w:line="360" w:lineRule="auto"/>
        <w:ind w:firstLine="709"/>
        <w:contextualSpacing/>
        <w:rPr>
          <w:color w:val="000000" w:themeColor="text1"/>
          <w:sz w:val="28"/>
          <w:szCs w:val="28"/>
          <w:lang w:val="uk-UA"/>
        </w:rPr>
      </w:pPr>
      <w:r w:rsidRPr="004369E4">
        <w:rPr>
          <w:color w:val="000000" w:themeColor="text1"/>
          <w:sz w:val="28"/>
          <w:szCs w:val="28"/>
          <w:lang w:val="uk-UA"/>
        </w:rPr>
        <w:t xml:space="preserve">За нормального функціонування </w:t>
      </w:r>
      <w:r w:rsidR="005230FB" w:rsidRPr="005230FB">
        <w:rPr>
          <w:color w:val="000000" w:themeColor="text1"/>
          <w:sz w:val="28"/>
          <w:szCs w:val="28"/>
        </w:rPr>
        <w:t>екстрен</w:t>
      </w:r>
      <w:r w:rsidRPr="004369E4">
        <w:rPr>
          <w:color w:val="000000" w:themeColor="text1"/>
          <w:sz w:val="28"/>
          <w:szCs w:val="28"/>
          <w:lang w:val="uk-UA"/>
        </w:rPr>
        <w:t xml:space="preserve">ої </w:t>
      </w:r>
      <w:r w:rsidR="005230FB" w:rsidRPr="005230FB">
        <w:rPr>
          <w:color w:val="000000" w:themeColor="text1"/>
          <w:sz w:val="28"/>
          <w:szCs w:val="28"/>
        </w:rPr>
        <w:t>та первинн</w:t>
      </w:r>
      <w:r w:rsidRPr="004369E4">
        <w:rPr>
          <w:color w:val="000000" w:themeColor="text1"/>
          <w:sz w:val="28"/>
          <w:szCs w:val="28"/>
          <w:lang w:val="uk-UA"/>
        </w:rPr>
        <w:t xml:space="preserve">ої </w:t>
      </w:r>
      <w:r w:rsidR="005230FB" w:rsidRPr="005230FB">
        <w:rPr>
          <w:color w:val="000000" w:themeColor="text1"/>
          <w:sz w:val="28"/>
          <w:szCs w:val="28"/>
        </w:rPr>
        <w:t>медичн</w:t>
      </w:r>
      <w:r w:rsidRPr="004369E4">
        <w:rPr>
          <w:color w:val="000000" w:themeColor="text1"/>
          <w:sz w:val="28"/>
          <w:szCs w:val="28"/>
          <w:lang w:val="uk-UA"/>
        </w:rPr>
        <w:t xml:space="preserve">ої </w:t>
      </w:r>
      <w:r w:rsidR="005230FB" w:rsidRPr="005230FB">
        <w:rPr>
          <w:color w:val="000000" w:themeColor="text1"/>
          <w:sz w:val="28"/>
          <w:szCs w:val="28"/>
        </w:rPr>
        <w:t>допомог</w:t>
      </w:r>
      <w:r w:rsidRPr="004369E4">
        <w:rPr>
          <w:color w:val="000000" w:themeColor="text1"/>
          <w:sz w:val="28"/>
          <w:szCs w:val="28"/>
          <w:lang w:val="uk-UA"/>
        </w:rPr>
        <w:t>и</w:t>
      </w:r>
      <w:r w:rsidR="005230FB" w:rsidRPr="005230FB">
        <w:rPr>
          <w:color w:val="000000" w:themeColor="text1"/>
          <w:sz w:val="28"/>
          <w:szCs w:val="28"/>
        </w:rPr>
        <w:t>, потреба у великій кількості стаціонарів відпаде сама собою.</w:t>
      </w:r>
      <w:r w:rsidRPr="004369E4">
        <w:rPr>
          <w:color w:val="000000" w:themeColor="text1"/>
          <w:sz w:val="28"/>
          <w:szCs w:val="28"/>
          <w:lang w:val="uk-UA"/>
        </w:rPr>
        <w:t xml:space="preserve"> Наразі за відсутності їх належного рівня вся увага приділяється реформі вторинного рівня. </w:t>
      </w:r>
    </w:p>
    <w:p w:rsidR="00FF3397" w:rsidRPr="004369E4" w:rsidRDefault="00FF3397" w:rsidP="00FF3397">
      <w:pPr>
        <w:spacing w:line="360" w:lineRule="auto"/>
        <w:ind w:firstLine="709"/>
        <w:contextualSpacing/>
        <w:rPr>
          <w:color w:val="000000" w:themeColor="text1"/>
          <w:sz w:val="28"/>
          <w:szCs w:val="28"/>
          <w:lang w:val="uk-UA"/>
        </w:rPr>
      </w:pPr>
      <w:r w:rsidRPr="004369E4">
        <w:rPr>
          <w:color w:val="000000" w:themeColor="text1"/>
          <w:sz w:val="28"/>
          <w:szCs w:val="28"/>
          <w:lang w:val="uk-UA"/>
        </w:rPr>
        <w:t xml:space="preserve">Сумнівним виглядає концепція </w:t>
      </w:r>
      <w:r w:rsidR="005230FB" w:rsidRPr="005230FB">
        <w:rPr>
          <w:color w:val="000000" w:themeColor="text1"/>
          <w:sz w:val="28"/>
          <w:szCs w:val="28"/>
        </w:rPr>
        <w:t>МОЗ</w:t>
      </w:r>
      <w:r w:rsidRPr="004369E4">
        <w:rPr>
          <w:color w:val="000000" w:themeColor="text1"/>
          <w:sz w:val="28"/>
          <w:szCs w:val="28"/>
          <w:lang w:val="uk-UA"/>
        </w:rPr>
        <w:t xml:space="preserve">, </w:t>
      </w:r>
      <w:r w:rsidR="005230FB" w:rsidRPr="005230FB">
        <w:rPr>
          <w:color w:val="000000" w:themeColor="text1"/>
          <w:sz w:val="28"/>
          <w:szCs w:val="28"/>
        </w:rPr>
        <w:t>що гроші повинні ходити за пацієнтом. Але у сфері охорони здоров’я оплата послуг після надання неможлива. У розвинених країнах існує попереднє фінансування. Тобто гроші не йдуть за пацієнтом, вони йдуть перед ним. І дійсно, для надання послуги необхідні обладнання, лабораторні тести, ліки, запас інструментів. Нареш</w:t>
      </w:r>
      <w:r w:rsidR="005230FB" w:rsidRPr="005230FB">
        <w:rPr>
          <w:color w:val="000000" w:themeColor="text1"/>
          <w:sz w:val="28"/>
          <w:szCs w:val="28"/>
        </w:rPr>
        <w:softHyphen/>
        <w:t>ті, потрібні медики. І на все це необхідні гроші.</w:t>
      </w:r>
      <w:r w:rsidRPr="004369E4">
        <w:rPr>
          <w:color w:val="000000" w:themeColor="text1"/>
          <w:sz w:val="28"/>
          <w:szCs w:val="28"/>
          <w:lang w:val="uk-UA"/>
        </w:rPr>
        <w:t xml:space="preserve"> Як </w:t>
      </w:r>
      <w:r w:rsidRPr="004369E4">
        <w:rPr>
          <w:color w:val="000000" w:themeColor="text1"/>
          <w:sz w:val="28"/>
          <w:szCs w:val="28"/>
          <w:lang w:val="uk-UA"/>
        </w:rPr>
        <w:lastRenderedPageBreak/>
        <w:t xml:space="preserve">надавати допомогу, коли існує в ній потреба, а гроші ще не дійшли? Тому має бути </w:t>
      </w:r>
      <w:r w:rsidR="005230FB" w:rsidRPr="005230FB">
        <w:rPr>
          <w:color w:val="000000" w:themeColor="text1"/>
          <w:sz w:val="28"/>
          <w:szCs w:val="28"/>
        </w:rPr>
        <w:t>проспективн</w:t>
      </w:r>
      <w:r w:rsidRPr="004369E4">
        <w:rPr>
          <w:color w:val="000000" w:themeColor="text1"/>
          <w:sz w:val="28"/>
          <w:szCs w:val="28"/>
          <w:lang w:val="uk-UA"/>
        </w:rPr>
        <w:t xml:space="preserve">а </w:t>
      </w:r>
      <w:r w:rsidR="005230FB" w:rsidRPr="005230FB">
        <w:rPr>
          <w:color w:val="000000" w:themeColor="text1"/>
          <w:sz w:val="28"/>
          <w:szCs w:val="28"/>
        </w:rPr>
        <w:t>оплат</w:t>
      </w:r>
      <w:r w:rsidRPr="004369E4">
        <w:rPr>
          <w:color w:val="000000" w:themeColor="text1"/>
          <w:sz w:val="28"/>
          <w:szCs w:val="28"/>
          <w:lang w:val="uk-UA"/>
        </w:rPr>
        <w:t>а</w:t>
      </w:r>
      <w:r w:rsidR="005230FB" w:rsidRPr="005230FB">
        <w:rPr>
          <w:color w:val="000000" w:themeColor="text1"/>
          <w:sz w:val="28"/>
          <w:szCs w:val="28"/>
        </w:rPr>
        <w:t xml:space="preserve"> послуг</w:t>
      </w:r>
      <w:r w:rsidRPr="004369E4">
        <w:rPr>
          <w:color w:val="000000" w:themeColor="text1"/>
          <w:sz w:val="28"/>
          <w:szCs w:val="28"/>
          <w:lang w:val="uk-UA"/>
        </w:rPr>
        <w:t>.</w:t>
      </w:r>
    </w:p>
    <w:p w:rsidR="00FF3397" w:rsidRPr="004369E4" w:rsidRDefault="00FF3397" w:rsidP="00FF3397">
      <w:pPr>
        <w:spacing w:line="360" w:lineRule="auto"/>
        <w:ind w:firstLine="709"/>
        <w:contextualSpacing/>
        <w:rPr>
          <w:color w:val="000000" w:themeColor="text1"/>
          <w:sz w:val="28"/>
          <w:szCs w:val="28"/>
        </w:rPr>
      </w:pPr>
      <w:r w:rsidRPr="004369E4">
        <w:rPr>
          <w:color w:val="000000" w:themeColor="text1"/>
          <w:sz w:val="28"/>
          <w:szCs w:val="28"/>
          <w:lang w:val="uk-UA"/>
        </w:rPr>
        <w:t xml:space="preserve">Натомість </w:t>
      </w:r>
      <w:r w:rsidR="005230FB" w:rsidRPr="005230FB">
        <w:rPr>
          <w:color w:val="000000" w:themeColor="text1"/>
          <w:sz w:val="28"/>
          <w:szCs w:val="28"/>
        </w:rPr>
        <w:t>МОЗ України пропонує оплачувати послуги після того, як буде проконтрольована їх якість. У такому разі можлива ситуація, коли заклад надав послугу, а Національна служба здоров’я, проконтролювавши її якість, вирішила йому не платити.</w:t>
      </w:r>
    </w:p>
    <w:p w:rsidR="00FF3397" w:rsidRPr="00F54977" w:rsidRDefault="005230FB" w:rsidP="00F54977">
      <w:pPr>
        <w:spacing w:line="360" w:lineRule="auto"/>
        <w:ind w:firstLine="709"/>
        <w:contextualSpacing/>
        <w:rPr>
          <w:color w:val="000000" w:themeColor="text1"/>
          <w:sz w:val="28"/>
          <w:szCs w:val="28"/>
        </w:rPr>
      </w:pPr>
      <w:r w:rsidRPr="005230FB">
        <w:rPr>
          <w:color w:val="000000" w:themeColor="text1"/>
          <w:sz w:val="28"/>
          <w:szCs w:val="28"/>
        </w:rPr>
        <w:t>Нині від деяких менеджерів МОЗ можна почути, що нібито ми фінансуємо стіни, а реформа полягає у тому, що держава припинить фінансувати ліжка й почне фінансувати послугу, й у такий спосіб гроші прямуватимуть за пацієнтом.</w:t>
      </w:r>
    </w:p>
    <w:p w:rsidR="00FF3397" w:rsidRPr="00F54977" w:rsidRDefault="005230FB" w:rsidP="00F54977">
      <w:pPr>
        <w:spacing w:line="360" w:lineRule="auto"/>
        <w:ind w:firstLine="709"/>
        <w:contextualSpacing/>
        <w:rPr>
          <w:color w:val="000000" w:themeColor="text1"/>
          <w:sz w:val="28"/>
          <w:szCs w:val="28"/>
        </w:rPr>
      </w:pPr>
      <w:r w:rsidRPr="005230FB">
        <w:rPr>
          <w:color w:val="000000" w:themeColor="text1"/>
          <w:sz w:val="28"/>
          <w:szCs w:val="28"/>
        </w:rPr>
        <w:t>Потрібно розуміти, що фінансування стін — це, у першу чергу, оплата комунальних послуг. Якщо держава не фінансуватиме стіни, то за чий рахунок оплачуватимуться комунальні послуги?</w:t>
      </w:r>
    </w:p>
    <w:p w:rsidR="005230FB" w:rsidRPr="00F54977" w:rsidRDefault="00FF3397" w:rsidP="00F54977">
      <w:pPr>
        <w:spacing w:line="360" w:lineRule="auto"/>
        <w:ind w:firstLine="709"/>
        <w:contextualSpacing/>
        <w:rPr>
          <w:color w:val="000000" w:themeColor="text1"/>
          <w:sz w:val="28"/>
          <w:szCs w:val="28"/>
        </w:rPr>
      </w:pPr>
      <w:r w:rsidRPr="00F54977">
        <w:rPr>
          <w:color w:val="000000" w:themeColor="text1"/>
          <w:sz w:val="28"/>
          <w:szCs w:val="28"/>
          <w:lang w:val="uk-UA"/>
        </w:rPr>
        <w:t xml:space="preserve">Наразі ж фінансуються не лише стіни, але й лікарі та </w:t>
      </w:r>
      <w:r w:rsidR="005230FB" w:rsidRPr="005230FB">
        <w:rPr>
          <w:color w:val="000000" w:themeColor="text1"/>
          <w:sz w:val="28"/>
          <w:szCs w:val="28"/>
        </w:rPr>
        <w:t>інший медичний персонал.</w:t>
      </w:r>
    </w:p>
    <w:p w:rsidR="00D12B6F" w:rsidRPr="00F54977" w:rsidRDefault="00FD2732" w:rsidP="00F54977">
      <w:pPr>
        <w:spacing w:line="360" w:lineRule="auto"/>
        <w:ind w:firstLine="709"/>
        <w:contextualSpacing/>
        <w:rPr>
          <w:sz w:val="28"/>
          <w:szCs w:val="28"/>
          <w:lang w:val="uk-UA"/>
        </w:rPr>
      </w:pPr>
      <w:r w:rsidRPr="00F54977">
        <w:rPr>
          <w:sz w:val="28"/>
          <w:szCs w:val="28"/>
          <w:shd w:val="clear" w:color="auto" w:fill="FFFFFF"/>
          <w:lang w:val="uk-UA"/>
        </w:rPr>
        <w:t xml:space="preserve">01.08.2016 р. було внесено на розгляд Верховної Ради України законопроект </w:t>
      </w:r>
      <w:r w:rsidRPr="00F54977">
        <w:rPr>
          <w:sz w:val="28"/>
          <w:szCs w:val="28"/>
          <w:lang w:val="uk-UA"/>
        </w:rPr>
        <w:t>Богомолець О.В. «</w:t>
      </w:r>
      <w:r w:rsidRPr="00F54977">
        <w:rPr>
          <w:bCs/>
          <w:sz w:val="28"/>
          <w:szCs w:val="28"/>
        </w:rPr>
        <w:t>Про загальнообов'язкове державне соціальне медичне страхування в Україні</w:t>
      </w:r>
      <w:r w:rsidRPr="00F54977">
        <w:rPr>
          <w:sz w:val="28"/>
          <w:szCs w:val="28"/>
          <w:shd w:val="clear" w:color="auto" w:fill="FFFFFF"/>
          <w:lang w:val="uk-UA"/>
        </w:rPr>
        <w:t>»</w:t>
      </w:r>
      <w:r w:rsidRPr="00F54977">
        <w:rPr>
          <w:sz w:val="28"/>
          <w:szCs w:val="28"/>
          <w:shd w:val="clear" w:color="auto" w:fill="FFFFFF"/>
        </w:rPr>
        <w:t xml:space="preserve"> </w:t>
      </w:r>
      <w:r w:rsidRPr="00F54977">
        <w:rPr>
          <w:sz w:val="28"/>
          <w:szCs w:val="28"/>
          <w:shd w:val="clear" w:color="auto" w:fill="FFFFFF"/>
          <w:lang w:val="uk-UA"/>
        </w:rPr>
        <w:t>[</w:t>
      </w:r>
      <w:r w:rsidR="00C85D86" w:rsidRPr="00F54977">
        <w:rPr>
          <w:sz w:val="28"/>
          <w:szCs w:val="28"/>
          <w:shd w:val="clear" w:color="auto" w:fill="FFFFFF"/>
          <w:lang w:val="uk-UA"/>
        </w:rPr>
        <w:fldChar w:fldCharType="begin"/>
      </w:r>
      <w:r w:rsidR="00C85D86" w:rsidRPr="00F54977">
        <w:rPr>
          <w:sz w:val="28"/>
          <w:szCs w:val="28"/>
          <w:shd w:val="clear" w:color="auto" w:fill="FFFFFF"/>
          <w:lang w:val="uk-UA"/>
        </w:rPr>
        <w:instrText xml:space="preserve"> REF _Ref24818865 \r \h </w:instrText>
      </w:r>
      <w:r w:rsidR="00F54977">
        <w:rPr>
          <w:sz w:val="28"/>
          <w:szCs w:val="28"/>
          <w:shd w:val="clear" w:color="auto" w:fill="FFFFFF"/>
          <w:lang w:val="uk-UA"/>
        </w:rPr>
        <w:instrText xml:space="preserve"> \* MERGEFORMAT </w:instrText>
      </w:r>
      <w:r w:rsidR="00C85D86" w:rsidRPr="00F54977">
        <w:rPr>
          <w:sz w:val="28"/>
          <w:szCs w:val="28"/>
          <w:shd w:val="clear" w:color="auto" w:fill="FFFFFF"/>
          <w:lang w:val="uk-UA"/>
        </w:rPr>
      </w:r>
      <w:r w:rsidR="00C85D86" w:rsidRPr="00F54977">
        <w:rPr>
          <w:sz w:val="28"/>
          <w:szCs w:val="28"/>
          <w:shd w:val="clear" w:color="auto" w:fill="FFFFFF"/>
          <w:lang w:val="uk-UA"/>
        </w:rPr>
        <w:fldChar w:fldCharType="separate"/>
      </w:r>
      <w:r w:rsidR="00F00BAB">
        <w:rPr>
          <w:sz w:val="28"/>
          <w:szCs w:val="28"/>
          <w:shd w:val="clear" w:color="auto" w:fill="FFFFFF"/>
          <w:lang w:val="uk-UA"/>
        </w:rPr>
        <w:t>25</w:t>
      </w:r>
      <w:r w:rsidR="00C85D86" w:rsidRPr="00F54977">
        <w:rPr>
          <w:sz w:val="28"/>
          <w:szCs w:val="28"/>
          <w:shd w:val="clear" w:color="auto" w:fill="FFFFFF"/>
          <w:lang w:val="uk-UA"/>
        </w:rPr>
        <w:fldChar w:fldCharType="end"/>
      </w:r>
      <w:r w:rsidRPr="00F54977">
        <w:rPr>
          <w:sz w:val="28"/>
          <w:szCs w:val="28"/>
          <w:shd w:val="clear" w:color="auto" w:fill="FFFFFF"/>
          <w:lang w:val="uk-UA"/>
        </w:rPr>
        <w:t>].</w:t>
      </w:r>
      <w:r w:rsidRPr="00F54977">
        <w:rPr>
          <w:sz w:val="28"/>
          <w:szCs w:val="28"/>
          <w:shd w:val="clear" w:color="auto" w:fill="FFFFFF"/>
        </w:rPr>
        <w:t xml:space="preserve"> </w:t>
      </w:r>
      <w:r w:rsidR="00704E3D" w:rsidRPr="00F54977">
        <w:rPr>
          <w:sz w:val="28"/>
          <w:szCs w:val="28"/>
          <w:shd w:val="clear" w:color="auto" w:fill="FFFFFF"/>
          <w:lang w:val="uk-UA"/>
        </w:rPr>
        <w:t>В</w:t>
      </w:r>
      <w:r w:rsidRPr="00F54977">
        <w:rPr>
          <w:sz w:val="28"/>
          <w:szCs w:val="28"/>
          <w:shd w:val="clear" w:color="auto" w:fill="FFFFFF"/>
          <w:lang w:val="uk-UA"/>
        </w:rPr>
        <w:t xml:space="preserve">ін не був прийнятий. Хоча, у зв’язку з цим було внесено деякі зміни до Закону України </w:t>
      </w:r>
      <w:r w:rsidRPr="00F54977">
        <w:rPr>
          <w:sz w:val="28"/>
          <w:szCs w:val="28"/>
        </w:rPr>
        <w:t>«Про загальнообов’язкове державне соціальне страхування»</w:t>
      </w:r>
      <w:r w:rsidR="002E4671" w:rsidRPr="00F54977">
        <w:rPr>
          <w:sz w:val="28"/>
          <w:szCs w:val="28"/>
          <w:lang w:val="uk-UA"/>
        </w:rPr>
        <w:t xml:space="preserve"> [</w:t>
      </w:r>
      <w:r w:rsidR="00C85D86" w:rsidRPr="00F54977">
        <w:rPr>
          <w:sz w:val="28"/>
          <w:szCs w:val="28"/>
          <w:lang w:val="uk-UA"/>
        </w:rPr>
        <w:fldChar w:fldCharType="begin"/>
      </w:r>
      <w:r w:rsidR="00C85D86" w:rsidRPr="00F54977">
        <w:rPr>
          <w:sz w:val="28"/>
          <w:szCs w:val="28"/>
          <w:lang w:val="uk-UA"/>
        </w:rPr>
        <w:instrText xml:space="preserve"> REF _Ref24818872 \r \h </w:instrText>
      </w:r>
      <w:r w:rsidR="00F54977">
        <w:rPr>
          <w:sz w:val="28"/>
          <w:szCs w:val="28"/>
          <w:lang w:val="uk-UA"/>
        </w:rPr>
        <w:instrText xml:space="preserve"> \* MERGEFORMAT </w:instrText>
      </w:r>
      <w:r w:rsidR="00C85D86" w:rsidRPr="00F54977">
        <w:rPr>
          <w:sz w:val="28"/>
          <w:szCs w:val="28"/>
          <w:lang w:val="uk-UA"/>
        </w:rPr>
      </w:r>
      <w:r w:rsidR="00C85D86" w:rsidRPr="00F54977">
        <w:rPr>
          <w:sz w:val="28"/>
          <w:szCs w:val="28"/>
          <w:lang w:val="uk-UA"/>
        </w:rPr>
        <w:fldChar w:fldCharType="separate"/>
      </w:r>
      <w:r w:rsidR="00F00BAB">
        <w:rPr>
          <w:sz w:val="28"/>
          <w:szCs w:val="28"/>
          <w:lang w:val="uk-UA"/>
        </w:rPr>
        <w:t>26</w:t>
      </w:r>
      <w:r w:rsidR="00C85D86" w:rsidRPr="00F54977">
        <w:rPr>
          <w:sz w:val="28"/>
          <w:szCs w:val="28"/>
          <w:lang w:val="uk-UA"/>
        </w:rPr>
        <w:fldChar w:fldCharType="end"/>
      </w:r>
      <w:r w:rsidR="002E4671" w:rsidRPr="00F54977">
        <w:rPr>
          <w:sz w:val="28"/>
          <w:szCs w:val="28"/>
          <w:lang w:val="uk-UA"/>
        </w:rPr>
        <w:t>]</w:t>
      </w:r>
      <w:r w:rsidRPr="00F54977">
        <w:rPr>
          <w:sz w:val="28"/>
          <w:szCs w:val="28"/>
          <w:lang w:val="uk-UA"/>
        </w:rPr>
        <w:t xml:space="preserve">, яким було передбачено страхові виплати на медичну допомогу, проте, механізм накопичення страхових коштів та їх виплата </w:t>
      </w:r>
      <w:r w:rsidR="00704E3D" w:rsidRPr="00F54977">
        <w:rPr>
          <w:sz w:val="28"/>
          <w:szCs w:val="28"/>
          <w:lang w:val="uk-UA"/>
        </w:rPr>
        <w:t xml:space="preserve">в ньому не </w:t>
      </w:r>
      <w:r w:rsidR="002E4671" w:rsidRPr="00F54977">
        <w:rPr>
          <w:sz w:val="28"/>
          <w:szCs w:val="28"/>
          <w:lang w:val="uk-UA"/>
        </w:rPr>
        <w:t>визначен</w:t>
      </w:r>
      <w:r w:rsidR="00704E3D" w:rsidRPr="00F54977">
        <w:rPr>
          <w:sz w:val="28"/>
          <w:szCs w:val="28"/>
          <w:lang w:val="uk-UA"/>
        </w:rPr>
        <w:t>і</w:t>
      </w:r>
      <w:r w:rsidR="002E4671" w:rsidRPr="00F54977">
        <w:rPr>
          <w:sz w:val="28"/>
          <w:szCs w:val="28"/>
          <w:lang w:val="uk-UA"/>
        </w:rPr>
        <w:t>.</w:t>
      </w:r>
    </w:p>
    <w:p w:rsidR="00F72833" w:rsidRPr="00F54977" w:rsidRDefault="00704E3D" w:rsidP="00F54977">
      <w:pPr>
        <w:spacing w:line="360" w:lineRule="auto"/>
        <w:ind w:firstLine="709"/>
        <w:contextualSpacing/>
        <w:rPr>
          <w:sz w:val="28"/>
          <w:szCs w:val="28"/>
          <w:lang w:val="uk-UA"/>
        </w:rPr>
      </w:pPr>
      <w:r w:rsidRPr="00F54977">
        <w:rPr>
          <w:sz w:val="28"/>
          <w:szCs w:val="28"/>
          <w:lang w:val="uk-UA"/>
        </w:rPr>
        <w:t xml:space="preserve">Конституційне положення, закріплене в ч.3 ст. 49 Конституції України, що «у державних і комунальних закладах охорони здоров'я медична допомога надається безоплатно» було підтверджене у Рішенні № </w:t>
      </w:r>
      <w:r w:rsidRPr="00F54977">
        <w:rPr>
          <w:sz w:val="28"/>
          <w:szCs w:val="28"/>
        </w:rPr>
        <w:t>10-рп/2002</w:t>
      </w:r>
      <w:r w:rsidRPr="00F54977">
        <w:rPr>
          <w:sz w:val="28"/>
          <w:szCs w:val="28"/>
          <w:lang w:val="uk-UA"/>
        </w:rPr>
        <w:t xml:space="preserve"> Конституційний Суд України</w:t>
      </w:r>
      <w:r w:rsidR="00F72833" w:rsidRPr="00F54977">
        <w:rPr>
          <w:sz w:val="28"/>
          <w:szCs w:val="28"/>
          <w:lang w:val="uk-UA"/>
        </w:rPr>
        <w:t>.</w:t>
      </w:r>
    </w:p>
    <w:p w:rsidR="00F72833" w:rsidRPr="00F54977" w:rsidRDefault="00F72833" w:rsidP="00F54977">
      <w:pPr>
        <w:spacing w:line="360" w:lineRule="auto"/>
        <w:ind w:firstLine="709"/>
        <w:contextualSpacing/>
        <w:rPr>
          <w:color w:val="000000"/>
          <w:sz w:val="28"/>
          <w:szCs w:val="28"/>
        </w:rPr>
      </w:pPr>
      <w:r w:rsidRPr="00F54977">
        <w:rPr>
          <w:sz w:val="28"/>
          <w:szCs w:val="28"/>
          <w:lang w:val="uk-UA"/>
        </w:rPr>
        <w:t xml:space="preserve">Саме тому в ст. </w:t>
      </w:r>
      <w:r w:rsidR="002E4671" w:rsidRPr="00F54977">
        <w:rPr>
          <w:sz w:val="28"/>
          <w:szCs w:val="28"/>
          <w:lang w:val="uk-UA"/>
        </w:rPr>
        <w:t xml:space="preserve">8 Закону України «Основи </w:t>
      </w:r>
      <w:r w:rsidR="002E4671" w:rsidRPr="00F54977">
        <w:rPr>
          <w:bCs/>
          <w:color w:val="000000"/>
          <w:sz w:val="28"/>
          <w:szCs w:val="28"/>
          <w:shd w:val="clear" w:color="auto" w:fill="FFFFFF"/>
          <w:lang w:val="uk-UA"/>
        </w:rPr>
        <w:t>законодавства України про охорону здоров'я</w:t>
      </w:r>
      <w:r w:rsidR="002E4671" w:rsidRPr="00F54977">
        <w:rPr>
          <w:sz w:val="28"/>
          <w:szCs w:val="28"/>
          <w:lang w:val="uk-UA"/>
        </w:rPr>
        <w:t>»</w:t>
      </w:r>
      <w:r w:rsidRPr="00F54977">
        <w:rPr>
          <w:sz w:val="28"/>
          <w:szCs w:val="28"/>
          <w:lang w:val="uk-UA"/>
        </w:rPr>
        <w:t xml:space="preserve"> залишилася норма щодо безоплатного медичного обслуговування. Йдеться про те, що к</w:t>
      </w:r>
      <w:r w:rsidRPr="00F54977">
        <w:rPr>
          <w:color w:val="000000"/>
          <w:sz w:val="28"/>
          <w:szCs w:val="28"/>
        </w:rPr>
        <w:t>ожен громадянин має право на безоплатне отримання у державних та комунальних закладах охорони здоров'я медичної допомоги, до якої належать:</w:t>
      </w:r>
      <w:r w:rsidRPr="00F54977">
        <w:rPr>
          <w:color w:val="000000"/>
          <w:sz w:val="28"/>
          <w:szCs w:val="28"/>
          <w:lang w:val="uk-UA"/>
        </w:rPr>
        <w:t xml:space="preserve"> </w:t>
      </w:r>
      <w:r w:rsidRPr="00F54977">
        <w:rPr>
          <w:color w:val="000000"/>
          <w:sz w:val="28"/>
          <w:szCs w:val="28"/>
        </w:rPr>
        <w:t>екстрена медична допомога;</w:t>
      </w:r>
      <w:r w:rsidRPr="00F54977">
        <w:rPr>
          <w:color w:val="000000"/>
          <w:sz w:val="28"/>
          <w:szCs w:val="28"/>
          <w:lang w:val="uk-UA"/>
        </w:rPr>
        <w:t xml:space="preserve"> </w:t>
      </w:r>
      <w:r w:rsidRPr="00F54977">
        <w:rPr>
          <w:color w:val="000000"/>
          <w:sz w:val="28"/>
          <w:szCs w:val="28"/>
        </w:rPr>
        <w:t>первинна медична допомога;</w:t>
      </w:r>
      <w:r w:rsidRPr="00F54977">
        <w:rPr>
          <w:color w:val="000000"/>
          <w:sz w:val="28"/>
          <w:szCs w:val="28"/>
          <w:lang w:val="uk-UA"/>
        </w:rPr>
        <w:t xml:space="preserve"> </w:t>
      </w:r>
      <w:r w:rsidRPr="00F54977">
        <w:rPr>
          <w:color w:val="000000"/>
          <w:sz w:val="28"/>
          <w:szCs w:val="28"/>
        </w:rPr>
        <w:t xml:space="preserve">вторинна (спеціалізована) медична допомога, що надається за медичними показаннями у порядку, встановленому центральним органом виконавчої влади, що забезпечує формування </w:t>
      </w:r>
      <w:r w:rsidRPr="00F54977">
        <w:rPr>
          <w:color w:val="000000"/>
          <w:sz w:val="28"/>
          <w:szCs w:val="28"/>
        </w:rPr>
        <w:lastRenderedPageBreak/>
        <w:t>державної політики у сфері охорони здоров'я;</w:t>
      </w:r>
      <w:r w:rsidRPr="00F54977">
        <w:rPr>
          <w:color w:val="000000"/>
          <w:sz w:val="28"/>
          <w:szCs w:val="28"/>
          <w:lang w:val="uk-UA"/>
        </w:rPr>
        <w:t xml:space="preserve"> </w:t>
      </w:r>
      <w:r w:rsidRPr="00F54977">
        <w:rPr>
          <w:color w:val="000000"/>
          <w:sz w:val="28"/>
          <w:szCs w:val="28"/>
        </w:rPr>
        <w:t>третинна (високоспеціалізована) медична допомога, що надається за медичними показаннями у порядку, встановленому центральним органом виконавчої влади, що забезпечує формування державної політики у сфері охорони здоров'я;</w:t>
      </w:r>
      <w:r w:rsidRPr="00F54977">
        <w:rPr>
          <w:color w:val="000000"/>
          <w:sz w:val="28"/>
          <w:szCs w:val="28"/>
          <w:lang w:val="uk-UA"/>
        </w:rPr>
        <w:t xml:space="preserve"> </w:t>
      </w:r>
      <w:r w:rsidRPr="00F54977">
        <w:rPr>
          <w:color w:val="000000"/>
          <w:sz w:val="28"/>
          <w:szCs w:val="28"/>
        </w:rPr>
        <w:t>паліативна допомога, що надається за </w:t>
      </w:r>
      <w:hyperlink r:id="rId11" w:tgtFrame="_blank" w:history="1">
        <w:r w:rsidRPr="00F54977">
          <w:rPr>
            <w:rStyle w:val="a8"/>
            <w:color w:val="000099"/>
            <w:sz w:val="28"/>
            <w:szCs w:val="28"/>
          </w:rPr>
          <w:t>медичними показаннями</w:t>
        </w:r>
      </w:hyperlink>
      <w:r w:rsidRPr="00F54977">
        <w:rPr>
          <w:color w:val="000000"/>
          <w:sz w:val="28"/>
          <w:szCs w:val="28"/>
        </w:rPr>
        <w:t> у </w:t>
      </w:r>
      <w:hyperlink r:id="rId12" w:anchor="n16" w:tgtFrame="_blank" w:history="1">
        <w:r w:rsidRPr="00F54977">
          <w:rPr>
            <w:rStyle w:val="a8"/>
            <w:color w:val="000099"/>
            <w:sz w:val="28"/>
            <w:szCs w:val="28"/>
          </w:rPr>
          <w:t>порядку</w:t>
        </w:r>
      </w:hyperlink>
      <w:r w:rsidRPr="00F54977">
        <w:rPr>
          <w:color w:val="000000"/>
          <w:sz w:val="28"/>
          <w:szCs w:val="28"/>
        </w:rPr>
        <w:t>, встановленому центральним органом виконавчої влади, що забезпечує формування державної політики у сфері охорони здоров'я.</w:t>
      </w:r>
      <w:bookmarkStart w:id="43" w:name="n92"/>
      <w:bookmarkStart w:id="44" w:name="n93"/>
      <w:bookmarkEnd w:id="43"/>
      <w:bookmarkEnd w:id="44"/>
    </w:p>
    <w:p w:rsidR="00F72833" w:rsidRPr="00F54977" w:rsidRDefault="00F72833" w:rsidP="00F54977">
      <w:pPr>
        <w:spacing w:line="360" w:lineRule="auto"/>
        <w:ind w:firstLine="709"/>
        <w:contextualSpacing/>
        <w:rPr>
          <w:color w:val="000000"/>
          <w:sz w:val="28"/>
          <w:szCs w:val="28"/>
        </w:rPr>
      </w:pPr>
      <w:r w:rsidRPr="00F54977">
        <w:rPr>
          <w:color w:val="000000"/>
          <w:sz w:val="28"/>
          <w:szCs w:val="28"/>
        </w:rPr>
        <w:t xml:space="preserve">Держава гарантує безоплатне надання медичної допомоги у державних та комунальних закладах охорони здоров’я за епідемічними показаннями. Держава також гарантує безоплатне проведення </w:t>
      </w:r>
      <w:r w:rsidRPr="00BB3FEB">
        <w:rPr>
          <w:i/>
          <w:color w:val="000000"/>
          <w:sz w:val="28"/>
          <w:szCs w:val="28"/>
        </w:rPr>
        <w:t>медико-соціальної експертизи</w:t>
      </w:r>
      <w:r w:rsidRPr="00F54977">
        <w:rPr>
          <w:color w:val="000000"/>
          <w:sz w:val="28"/>
          <w:szCs w:val="28"/>
        </w:rPr>
        <w:t>, судово-медичної та судово-психіатричної експертизи, патологоанатомічних розтинів та пов’язаних з ними досліджень у порядку, встановленому законодавством.</w:t>
      </w:r>
      <w:bookmarkStart w:id="45" w:name="n94"/>
      <w:bookmarkStart w:id="46" w:name="n679"/>
      <w:bookmarkEnd w:id="45"/>
      <w:bookmarkEnd w:id="46"/>
    </w:p>
    <w:p w:rsidR="00F54977" w:rsidRPr="00F54977" w:rsidRDefault="00F54977" w:rsidP="00F54977">
      <w:pPr>
        <w:spacing w:line="360" w:lineRule="auto"/>
        <w:ind w:firstLine="709"/>
        <w:contextualSpacing/>
        <w:rPr>
          <w:color w:val="000000"/>
          <w:sz w:val="28"/>
          <w:szCs w:val="28"/>
          <w:lang w:val="uk-UA"/>
        </w:rPr>
      </w:pPr>
      <w:r w:rsidRPr="00F54977">
        <w:rPr>
          <w:color w:val="000000"/>
          <w:sz w:val="28"/>
          <w:szCs w:val="28"/>
          <w:lang w:val="uk-UA"/>
        </w:rPr>
        <w:t xml:space="preserve">Так, в Ухвалі у справі </w:t>
      </w:r>
      <w:r w:rsidRPr="00F54977">
        <w:rPr>
          <w:color w:val="000000"/>
          <w:sz w:val="28"/>
          <w:szCs w:val="28"/>
        </w:rPr>
        <w:t>№ 638/20494/15-ц</w:t>
      </w:r>
      <w:r w:rsidRPr="00F54977">
        <w:rPr>
          <w:color w:val="000000"/>
          <w:sz w:val="28"/>
          <w:szCs w:val="28"/>
          <w:lang w:val="uk-UA"/>
        </w:rPr>
        <w:t xml:space="preserve"> від 02.08.2017 р. </w:t>
      </w:r>
      <w:r w:rsidRPr="00F54977">
        <w:rPr>
          <w:color w:val="000000"/>
          <w:sz w:val="28"/>
          <w:szCs w:val="28"/>
        </w:rPr>
        <w:t>Апеляційн</w:t>
      </w:r>
      <w:r w:rsidRPr="00F54977">
        <w:rPr>
          <w:color w:val="000000"/>
          <w:sz w:val="28"/>
          <w:szCs w:val="28"/>
          <w:lang w:val="uk-UA"/>
        </w:rPr>
        <w:t>ого</w:t>
      </w:r>
      <w:r w:rsidRPr="00F54977">
        <w:rPr>
          <w:color w:val="000000"/>
          <w:sz w:val="28"/>
          <w:szCs w:val="28"/>
        </w:rPr>
        <w:t xml:space="preserve"> суд</w:t>
      </w:r>
      <w:r w:rsidRPr="00F54977">
        <w:rPr>
          <w:color w:val="000000"/>
          <w:sz w:val="28"/>
          <w:szCs w:val="28"/>
          <w:lang w:val="uk-UA"/>
        </w:rPr>
        <w:t>у</w:t>
      </w:r>
      <w:r w:rsidRPr="00F54977">
        <w:rPr>
          <w:color w:val="000000"/>
          <w:sz w:val="28"/>
          <w:szCs w:val="28"/>
        </w:rPr>
        <w:t xml:space="preserve"> Харківської області </w:t>
      </w:r>
      <w:r w:rsidRPr="00F54977">
        <w:rPr>
          <w:color w:val="000000"/>
          <w:sz w:val="28"/>
          <w:szCs w:val="28"/>
          <w:lang w:val="uk-UA"/>
        </w:rPr>
        <w:t xml:space="preserve">за апеляційною скрагою позивача було визначено, що він звернувся зі скаргою на </w:t>
      </w:r>
      <w:r w:rsidRPr="00F54977">
        <w:rPr>
          <w:color w:val="000000"/>
          <w:sz w:val="28"/>
          <w:szCs w:val="28"/>
        </w:rPr>
        <w:t>рішення Дзержинського районного суду м. Харкова від 29 травня 2017 року у справі за позовом до головного лікаря комунального закладу  охорони здоров'я «Обласний центр медико-соціальної експертизи» ОСОБА_4, третя особа: департамент охорони здоров'я Харківської обласної державної адміністрації про зобов'язання прийняти законні рішення та вчинити певні дії</w:t>
      </w:r>
      <w:r w:rsidRPr="00F54977">
        <w:rPr>
          <w:color w:val="000000"/>
          <w:sz w:val="28"/>
          <w:szCs w:val="28"/>
          <w:lang w:val="uk-UA"/>
        </w:rPr>
        <w:t>. Встановлено, що 11.12.2015 року ОСОБА_3 звернувся у суд з позовною заявою до головного лікаря комунального закладу</w:t>
      </w:r>
      <w:r w:rsidRPr="00F54977">
        <w:rPr>
          <w:color w:val="000000"/>
          <w:sz w:val="28"/>
          <w:szCs w:val="28"/>
        </w:rPr>
        <w:t>  </w:t>
      </w:r>
      <w:r w:rsidRPr="00F54977">
        <w:rPr>
          <w:color w:val="000000"/>
          <w:sz w:val="28"/>
          <w:szCs w:val="28"/>
          <w:lang w:val="uk-UA"/>
        </w:rPr>
        <w:t>охорони здоров'я «Обласний центр медико-соціальної експертизи» ОСОБА_4, яка пов'язана з кількома самостійними вимогами: поєднання відповідальності юридичних осіб суб'єктивного характеру, які не заявляють самостійні вимоги, порушення прав людини, свободи та інтересів громадянина України ОСОБА_5 інтелектуального топографа, честі та гідності, компенсації немайнових та майнових прав та встановлення інвалідності ІІ-І груп повної дієздатності.</w:t>
      </w:r>
    </w:p>
    <w:p w:rsidR="00F54977" w:rsidRPr="00F54977" w:rsidRDefault="00F54977" w:rsidP="00F54977">
      <w:pPr>
        <w:spacing w:line="360" w:lineRule="auto"/>
        <w:ind w:firstLine="709"/>
        <w:contextualSpacing/>
        <w:rPr>
          <w:color w:val="000000"/>
          <w:sz w:val="28"/>
          <w:szCs w:val="28"/>
        </w:rPr>
      </w:pPr>
      <w:r w:rsidRPr="00F54977">
        <w:rPr>
          <w:color w:val="000000"/>
          <w:sz w:val="28"/>
          <w:szCs w:val="28"/>
          <w:lang w:val="uk-UA"/>
        </w:rPr>
        <w:t xml:space="preserve">В обґрунтування позову ОСОБА_3 посилався на те, що він, як інвалід </w:t>
      </w:r>
      <w:r w:rsidRPr="00F54977">
        <w:rPr>
          <w:color w:val="000000"/>
          <w:sz w:val="28"/>
          <w:szCs w:val="28"/>
        </w:rPr>
        <w:t>II</w:t>
      </w:r>
      <w:r w:rsidRPr="00F54977">
        <w:rPr>
          <w:color w:val="000000"/>
          <w:sz w:val="28"/>
          <w:szCs w:val="28"/>
          <w:lang w:val="uk-UA"/>
        </w:rPr>
        <w:t xml:space="preserve"> групи, неодноразово звертався до КЗОЗ департаменту охорони здоров'я Харківської обласної державної адміністрації «Обласного центру медико-соціальної експертизи» </w:t>
      </w:r>
      <w:r w:rsidRPr="00F54977">
        <w:rPr>
          <w:color w:val="000000"/>
          <w:sz w:val="28"/>
          <w:szCs w:val="28"/>
          <w:lang w:val="uk-UA"/>
        </w:rPr>
        <w:lastRenderedPageBreak/>
        <w:t xml:space="preserve">із заявами про проведення експертизи та зміну діагнозу, але відповідних дій не було вчинено. </w:t>
      </w:r>
      <w:r w:rsidRPr="00F54977">
        <w:rPr>
          <w:color w:val="000000"/>
          <w:sz w:val="28"/>
          <w:szCs w:val="28"/>
        </w:rPr>
        <w:t>Письмовими відповідями йому було відмовлено в проведенні МСЕК та зміні діагнозу.</w:t>
      </w:r>
    </w:p>
    <w:p w:rsidR="00F54977" w:rsidRPr="004B02B7" w:rsidRDefault="00F54977" w:rsidP="004B02B7">
      <w:pPr>
        <w:spacing w:line="360" w:lineRule="auto"/>
        <w:ind w:firstLine="709"/>
        <w:contextualSpacing/>
        <w:rPr>
          <w:color w:val="000000"/>
          <w:sz w:val="28"/>
          <w:szCs w:val="28"/>
          <w:lang w:val="uk-UA"/>
        </w:rPr>
      </w:pPr>
      <w:r w:rsidRPr="00F54977">
        <w:rPr>
          <w:color w:val="000000"/>
          <w:sz w:val="28"/>
          <w:szCs w:val="28"/>
        </w:rPr>
        <w:t xml:space="preserve">Рішенням Дзержинського районного суду м. Харкова від 29 травня 2017 року у задоволені позову ОСОБА_3 до головного лікаря комунального закладу  охорони здоров'я «Обласний центр медико-соціальної експертизи» ОСОБА_4 про </w:t>
      </w:r>
      <w:r w:rsidRPr="004B02B7">
        <w:rPr>
          <w:color w:val="000000"/>
          <w:sz w:val="28"/>
          <w:szCs w:val="28"/>
        </w:rPr>
        <w:t>зобов'язання прийняти законні рішення та вчинити певні дії, відмовлено.</w:t>
      </w:r>
      <w:r w:rsidRPr="004B02B7">
        <w:rPr>
          <w:color w:val="000000"/>
          <w:sz w:val="28"/>
          <w:szCs w:val="28"/>
          <w:lang w:val="uk-UA"/>
        </w:rPr>
        <w:t xml:space="preserve"> </w:t>
      </w:r>
    </w:p>
    <w:p w:rsidR="00F54977" w:rsidRPr="004B02B7" w:rsidRDefault="00F54977" w:rsidP="004B02B7">
      <w:pPr>
        <w:spacing w:line="360" w:lineRule="auto"/>
        <w:ind w:firstLine="709"/>
        <w:contextualSpacing/>
        <w:rPr>
          <w:color w:val="000000"/>
          <w:sz w:val="28"/>
          <w:szCs w:val="28"/>
        </w:rPr>
      </w:pPr>
      <w:r w:rsidRPr="004B02B7">
        <w:rPr>
          <w:color w:val="000000"/>
          <w:sz w:val="28"/>
          <w:szCs w:val="28"/>
        </w:rPr>
        <w:t>Відповідно     до довідки до акту огляду МСЕК при проведенні ОСОБА_3 повторного огляду 30.01.2014 року встановлена друга група інвалідності за загальним захворюванням строком до 02.2016 року, з зазначенням дати чергового переогляду 30.01.2016 року.</w:t>
      </w:r>
    </w:p>
    <w:p w:rsidR="00F54977" w:rsidRPr="004B02B7" w:rsidRDefault="00F54977" w:rsidP="004B02B7">
      <w:pPr>
        <w:spacing w:line="360" w:lineRule="auto"/>
        <w:ind w:firstLine="709"/>
        <w:contextualSpacing/>
        <w:rPr>
          <w:color w:val="000000"/>
          <w:sz w:val="28"/>
          <w:szCs w:val="28"/>
        </w:rPr>
      </w:pPr>
      <w:r w:rsidRPr="004B02B7">
        <w:rPr>
          <w:color w:val="000000"/>
          <w:sz w:val="28"/>
          <w:szCs w:val="28"/>
        </w:rPr>
        <w:t>Проте, ОСОБА_3</w:t>
      </w:r>
      <w:r w:rsidRPr="004B02B7">
        <w:rPr>
          <w:b/>
          <w:bCs/>
          <w:color w:val="000000"/>
          <w:sz w:val="28"/>
          <w:szCs w:val="28"/>
        </w:rPr>
        <w:t> </w:t>
      </w:r>
      <w:r w:rsidRPr="004B02B7">
        <w:rPr>
          <w:color w:val="000000"/>
          <w:sz w:val="28"/>
          <w:szCs w:val="28"/>
        </w:rPr>
        <w:t>не звертався до МСЕК з приводу проходження нового огляду.</w:t>
      </w:r>
    </w:p>
    <w:p w:rsidR="00F54977" w:rsidRPr="004B02B7" w:rsidRDefault="00F54977" w:rsidP="004B02B7">
      <w:pPr>
        <w:spacing w:line="360" w:lineRule="auto"/>
        <w:ind w:firstLine="709"/>
        <w:contextualSpacing/>
        <w:rPr>
          <w:color w:val="000000"/>
          <w:sz w:val="28"/>
          <w:szCs w:val="28"/>
          <w:lang w:val="uk-UA"/>
        </w:rPr>
      </w:pPr>
      <w:r w:rsidRPr="004B02B7">
        <w:rPr>
          <w:color w:val="000000"/>
          <w:sz w:val="28"/>
          <w:szCs w:val="28"/>
        </w:rPr>
        <w:t>Ухвалюючи 29 травня 2017 року рішення про відмову у задоволенні позову, Дзержинський районний суд м. Харкова обґрунтовано виходив з того, що позивачем не доведено, а матеріали справи не містять даних, які б свідчили про порушення відповідачем його прав та про обґрунтованість позовних вимог ОСОБА_3</w:t>
      </w:r>
      <w:r w:rsidRPr="004B02B7">
        <w:rPr>
          <w:color w:val="000000"/>
          <w:sz w:val="28"/>
          <w:szCs w:val="28"/>
          <w:lang w:val="uk-UA"/>
        </w:rPr>
        <w:t xml:space="preserve"> [</w:t>
      </w:r>
      <w:r w:rsidRPr="004B02B7">
        <w:rPr>
          <w:color w:val="000000"/>
          <w:sz w:val="28"/>
          <w:szCs w:val="28"/>
          <w:lang w:val="uk-UA"/>
        </w:rPr>
        <w:fldChar w:fldCharType="begin"/>
      </w:r>
      <w:r w:rsidRPr="004B02B7">
        <w:rPr>
          <w:color w:val="000000"/>
          <w:sz w:val="28"/>
          <w:szCs w:val="28"/>
          <w:lang w:val="uk-UA"/>
        </w:rPr>
        <w:instrText xml:space="preserve"> REF _Ref24916785 \r \h  \* MERGEFORMAT </w:instrText>
      </w:r>
      <w:r w:rsidRPr="004B02B7">
        <w:rPr>
          <w:color w:val="000000"/>
          <w:sz w:val="28"/>
          <w:szCs w:val="28"/>
          <w:lang w:val="uk-UA"/>
        </w:rPr>
      </w:r>
      <w:r w:rsidRPr="004B02B7">
        <w:rPr>
          <w:color w:val="000000"/>
          <w:sz w:val="28"/>
          <w:szCs w:val="28"/>
          <w:lang w:val="uk-UA"/>
        </w:rPr>
        <w:fldChar w:fldCharType="separate"/>
      </w:r>
      <w:r w:rsidR="00F00BAB">
        <w:rPr>
          <w:color w:val="000000"/>
          <w:sz w:val="28"/>
          <w:szCs w:val="28"/>
          <w:lang w:val="uk-UA"/>
        </w:rPr>
        <w:t>27</w:t>
      </w:r>
      <w:r w:rsidRPr="004B02B7">
        <w:rPr>
          <w:color w:val="000000"/>
          <w:sz w:val="28"/>
          <w:szCs w:val="28"/>
          <w:lang w:val="uk-UA"/>
        </w:rPr>
        <w:fldChar w:fldCharType="end"/>
      </w:r>
      <w:r w:rsidRPr="004B02B7">
        <w:rPr>
          <w:color w:val="000000"/>
          <w:sz w:val="28"/>
          <w:szCs w:val="28"/>
          <w:lang w:val="uk-UA"/>
        </w:rPr>
        <w:t>].</w:t>
      </w:r>
    </w:p>
    <w:p w:rsidR="00BB3FEB" w:rsidRPr="004B02B7" w:rsidRDefault="00BB3FEB" w:rsidP="004B02B7">
      <w:pPr>
        <w:spacing w:line="360" w:lineRule="auto"/>
        <w:ind w:firstLine="709"/>
        <w:contextualSpacing/>
        <w:rPr>
          <w:color w:val="000000"/>
          <w:sz w:val="28"/>
          <w:szCs w:val="28"/>
        </w:rPr>
      </w:pPr>
      <w:r w:rsidRPr="004B02B7">
        <w:rPr>
          <w:color w:val="000000"/>
          <w:sz w:val="28"/>
          <w:szCs w:val="28"/>
        </w:rPr>
        <w:t>Держава гарантує громадянам України та іншим визначеним законом особам надання необхідних медичних послуг та лікарських засобів за рахунок коштів Державного бюджету України на умовах та в порядку, встановлених законодавством.</w:t>
      </w:r>
    </w:p>
    <w:p w:rsidR="00776D96" w:rsidRPr="004B02B7" w:rsidRDefault="00BB3FEB" w:rsidP="004B02B7">
      <w:pPr>
        <w:spacing w:line="360" w:lineRule="auto"/>
        <w:ind w:firstLine="709"/>
        <w:contextualSpacing/>
        <w:rPr>
          <w:color w:val="000000"/>
          <w:sz w:val="28"/>
          <w:szCs w:val="28"/>
          <w:lang w:val="uk-UA"/>
        </w:rPr>
      </w:pPr>
      <w:r w:rsidRPr="004B02B7">
        <w:rPr>
          <w:color w:val="000000"/>
          <w:sz w:val="28"/>
          <w:szCs w:val="28"/>
          <w:lang w:val="uk-UA"/>
        </w:rPr>
        <w:t>Водночас, недофінансування галузі охорони здоров’я</w:t>
      </w:r>
      <w:r w:rsidR="00776D96" w:rsidRPr="004B02B7">
        <w:rPr>
          <w:color w:val="000000"/>
          <w:sz w:val="28"/>
          <w:szCs w:val="28"/>
          <w:lang w:val="uk-UA"/>
        </w:rPr>
        <w:t xml:space="preserve"> призводить до необхідності громадянам турбуватися про охорону здоров’я власними коштами.</w:t>
      </w:r>
    </w:p>
    <w:p w:rsidR="00A02219" w:rsidRPr="004B02B7" w:rsidRDefault="00776D96" w:rsidP="004B02B7">
      <w:pPr>
        <w:spacing w:line="360" w:lineRule="auto"/>
        <w:ind w:firstLine="709"/>
        <w:contextualSpacing/>
        <w:rPr>
          <w:color w:val="000000"/>
          <w:sz w:val="28"/>
          <w:szCs w:val="28"/>
          <w:lang w:val="uk-UA"/>
        </w:rPr>
      </w:pPr>
      <w:r w:rsidRPr="004B02B7">
        <w:rPr>
          <w:color w:val="000000"/>
          <w:sz w:val="28"/>
          <w:szCs w:val="28"/>
          <w:lang w:val="uk-UA"/>
        </w:rPr>
        <w:t>Наразі вартість ліків істотно зменшилася в Україні. Причиною тому - н</w:t>
      </w:r>
      <w:r w:rsidR="00BB3FEB" w:rsidRPr="004B02B7">
        <w:rPr>
          <w:color w:val="000000"/>
          <w:sz w:val="28"/>
          <w:szCs w:val="28"/>
          <w:lang w:val="uk-UA"/>
        </w:rPr>
        <w:t>изка чинників</w:t>
      </w:r>
      <w:r w:rsidRPr="004B02B7">
        <w:rPr>
          <w:color w:val="000000"/>
          <w:sz w:val="28"/>
          <w:szCs w:val="28"/>
          <w:lang w:val="uk-UA"/>
        </w:rPr>
        <w:t>.</w:t>
      </w:r>
    </w:p>
    <w:p w:rsidR="00A02219" w:rsidRPr="004B02B7" w:rsidRDefault="00E4686F" w:rsidP="004B02B7">
      <w:pPr>
        <w:pStyle w:val="a9"/>
        <w:numPr>
          <w:ilvl w:val="0"/>
          <w:numId w:val="11"/>
        </w:numPr>
        <w:spacing w:after="0" w:line="360" w:lineRule="auto"/>
        <w:ind w:left="0" w:firstLine="709"/>
        <w:jc w:val="both"/>
        <w:rPr>
          <w:rFonts w:ascii="Times New Roman" w:hAnsi="Times New Roman"/>
          <w:sz w:val="28"/>
          <w:szCs w:val="28"/>
        </w:rPr>
      </w:pPr>
      <w:r w:rsidRPr="004B02B7">
        <w:rPr>
          <w:rFonts w:ascii="Times New Roman" w:hAnsi="Times New Roman"/>
          <w:sz w:val="28"/>
          <w:szCs w:val="28"/>
          <w:lang w:val="uk-UA"/>
        </w:rPr>
        <w:t xml:space="preserve">Боротьба з корупцією і «схемами». </w:t>
      </w:r>
      <w:r w:rsidR="00A02219" w:rsidRPr="004B02B7">
        <w:rPr>
          <w:rFonts w:ascii="Times New Roman" w:hAnsi="Times New Roman"/>
          <w:sz w:val="28"/>
          <w:szCs w:val="28"/>
        </w:rPr>
        <w:t>01.10.2013 р.  Міністерством охорони здоров’я України було видано  Наказ № 845 «Про систему онкологічної допомоги населенню України» [</w:t>
      </w:r>
      <w:r w:rsidR="00A02219" w:rsidRPr="004B02B7">
        <w:rPr>
          <w:rFonts w:ascii="Times New Roman" w:hAnsi="Times New Roman"/>
          <w:sz w:val="28"/>
          <w:szCs w:val="28"/>
        </w:rPr>
        <w:fldChar w:fldCharType="begin"/>
      </w:r>
      <w:r w:rsidR="00A02219" w:rsidRPr="004B02B7">
        <w:rPr>
          <w:rFonts w:ascii="Times New Roman" w:hAnsi="Times New Roman"/>
          <w:sz w:val="28"/>
          <w:szCs w:val="28"/>
        </w:rPr>
        <w:instrText xml:space="preserve"> REF _Ref22628147 \r \h  \* MERGEFORMAT </w:instrText>
      </w:r>
      <w:r w:rsidR="00A02219" w:rsidRPr="004B02B7">
        <w:rPr>
          <w:rFonts w:ascii="Times New Roman" w:hAnsi="Times New Roman"/>
          <w:sz w:val="28"/>
          <w:szCs w:val="28"/>
        </w:rPr>
      </w:r>
      <w:r w:rsidR="00A02219" w:rsidRPr="004B02B7">
        <w:rPr>
          <w:rFonts w:ascii="Times New Roman" w:hAnsi="Times New Roman"/>
          <w:sz w:val="28"/>
          <w:szCs w:val="28"/>
        </w:rPr>
        <w:fldChar w:fldCharType="separate"/>
      </w:r>
      <w:r w:rsidR="00F00BAB">
        <w:rPr>
          <w:rFonts w:ascii="Times New Roman" w:hAnsi="Times New Roman"/>
          <w:sz w:val="28"/>
          <w:szCs w:val="28"/>
        </w:rPr>
        <w:t>29</w:t>
      </w:r>
      <w:r w:rsidR="00A02219" w:rsidRPr="004B02B7">
        <w:rPr>
          <w:rFonts w:ascii="Times New Roman" w:hAnsi="Times New Roman"/>
          <w:sz w:val="28"/>
          <w:szCs w:val="28"/>
        </w:rPr>
        <w:fldChar w:fldCharType="end"/>
      </w:r>
      <w:r w:rsidR="00A02219" w:rsidRPr="004B02B7">
        <w:rPr>
          <w:rFonts w:ascii="Times New Roman" w:hAnsi="Times New Roman"/>
          <w:sz w:val="28"/>
          <w:szCs w:val="28"/>
        </w:rPr>
        <w:t>]</w:t>
      </w:r>
      <w:r w:rsidRPr="004B02B7">
        <w:rPr>
          <w:rFonts w:ascii="Times New Roman" w:hAnsi="Times New Roman"/>
          <w:sz w:val="28"/>
          <w:szCs w:val="28"/>
          <w:lang w:val="uk-UA"/>
        </w:rPr>
        <w:t xml:space="preserve"> та </w:t>
      </w:r>
      <w:r w:rsidR="00A02219" w:rsidRPr="004B02B7">
        <w:rPr>
          <w:rFonts w:ascii="Times New Roman" w:hAnsi="Times New Roman"/>
          <w:sz w:val="28"/>
          <w:szCs w:val="28"/>
        </w:rPr>
        <w:t>запроваджено систему закупівлі закордонних ліків для онкохворих на безкоштовній основі.</w:t>
      </w:r>
      <w:r w:rsidRPr="004B02B7">
        <w:rPr>
          <w:rFonts w:ascii="Times New Roman" w:hAnsi="Times New Roman"/>
          <w:sz w:val="28"/>
          <w:szCs w:val="28"/>
          <w:lang w:val="uk-UA"/>
        </w:rPr>
        <w:t xml:space="preserve"> На препарати </w:t>
      </w:r>
      <w:r w:rsidR="00A02219" w:rsidRPr="004B02B7">
        <w:rPr>
          <w:rFonts w:ascii="Times New Roman" w:hAnsi="Times New Roman"/>
          <w:sz w:val="28"/>
          <w:szCs w:val="28"/>
        </w:rPr>
        <w:t>«Бікалутамід» та «Доцетаксел» ціну вдалося знизити у 19 та 6 разів</w:t>
      </w:r>
      <w:r w:rsidRPr="004B02B7">
        <w:rPr>
          <w:rFonts w:ascii="Times New Roman" w:hAnsi="Times New Roman"/>
          <w:sz w:val="28"/>
          <w:szCs w:val="28"/>
          <w:lang w:val="uk-UA"/>
        </w:rPr>
        <w:t xml:space="preserve">! Це надало можливість </w:t>
      </w:r>
      <w:r w:rsidR="00A02219" w:rsidRPr="004B02B7">
        <w:rPr>
          <w:rFonts w:ascii="Times New Roman" w:hAnsi="Times New Roman"/>
          <w:sz w:val="28"/>
          <w:szCs w:val="28"/>
        </w:rPr>
        <w:t>М</w:t>
      </w:r>
      <w:r w:rsidRPr="004B02B7">
        <w:rPr>
          <w:rFonts w:ascii="Times New Roman" w:hAnsi="Times New Roman"/>
          <w:sz w:val="28"/>
          <w:szCs w:val="28"/>
          <w:lang w:val="uk-UA"/>
        </w:rPr>
        <w:t xml:space="preserve">ОЗ </w:t>
      </w:r>
      <w:r w:rsidR="00A02219" w:rsidRPr="004B02B7">
        <w:rPr>
          <w:rFonts w:ascii="Times New Roman" w:hAnsi="Times New Roman"/>
          <w:sz w:val="28"/>
          <w:szCs w:val="28"/>
        </w:rPr>
        <w:t xml:space="preserve">в 2019-2020 р.р. покривати 100 % потребу за напрямами онкології. Це стало можливим завдяки заощадженим державним коштам, ефективним міжнародним закупівлям, що </w:t>
      </w:r>
      <w:r w:rsidR="00A02219" w:rsidRPr="004B02B7">
        <w:rPr>
          <w:rFonts w:ascii="Times New Roman" w:hAnsi="Times New Roman"/>
          <w:sz w:val="28"/>
          <w:szCs w:val="28"/>
        </w:rPr>
        <w:lastRenderedPageBreak/>
        <w:t xml:space="preserve">дозволило додаткову закупівлю ліків на суму в 900 млн грн. Прямі контракти та відкриті тендери дозволяють ефективно закуповувати ліки. Наприклад, у 2017 році ПРООН закупили у 6 разів більше Нілотинібу, ніж закуповував МОЗ у 2014 році. А препарат Іматиніб для пацієнтів із хронічним мієлоїдним лейкозом - у </w:t>
      </w:r>
      <w:r w:rsidR="00A02219" w:rsidRPr="004B02B7">
        <w:rPr>
          <w:rFonts w:ascii="Times New Roman" w:hAnsi="Times New Roman"/>
          <w:i/>
          <w:sz w:val="28"/>
          <w:szCs w:val="28"/>
        </w:rPr>
        <w:t>67 разів дешевше</w:t>
      </w:r>
      <w:r w:rsidR="00A02219" w:rsidRPr="004B02B7">
        <w:rPr>
          <w:rFonts w:ascii="Times New Roman" w:hAnsi="Times New Roman"/>
          <w:sz w:val="28"/>
          <w:szCs w:val="28"/>
        </w:rPr>
        <w:t>, ніж це робило міністерство до впровадження міжнародних закупівель. Це дозволило на 100% покрити потребу за цими препаратами.</w:t>
      </w:r>
    </w:p>
    <w:p w:rsidR="00E4686F" w:rsidRPr="004B02B7" w:rsidRDefault="00E4686F" w:rsidP="004B02B7">
      <w:pPr>
        <w:pStyle w:val="a9"/>
        <w:numPr>
          <w:ilvl w:val="0"/>
          <w:numId w:val="11"/>
        </w:numPr>
        <w:spacing w:after="0" w:line="360" w:lineRule="auto"/>
        <w:ind w:left="0" w:firstLine="709"/>
        <w:jc w:val="both"/>
        <w:rPr>
          <w:rFonts w:ascii="Times New Roman" w:hAnsi="Times New Roman"/>
          <w:sz w:val="28"/>
          <w:szCs w:val="28"/>
        </w:rPr>
      </w:pPr>
      <w:r w:rsidRPr="004B02B7">
        <w:rPr>
          <w:rFonts w:ascii="Times New Roman" w:hAnsi="Times New Roman"/>
          <w:sz w:val="28"/>
          <w:szCs w:val="28"/>
          <w:lang w:val="uk-UA"/>
        </w:rPr>
        <w:t xml:space="preserve">Створення та діяльність </w:t>
      </w:r>
      <w:r w:rsidR="00A02219" w:rsidRPr="004B02B7">
        <w:rPr>
          <w:rFonts w:ascii="Times New Roman" w:hAnsi="Times New Roman"/>
          <w:sz w:val="28"/>
          <w:szCs w:val="28"/>
        </w:rPr>
        <w:t>ДП «Медичні закупівлі України»</w:t>
      </w:r>
      <w:r w:rsidRPr="004B02B7">
        <w:rPr>
          <w:rFonts w:ascii="Times New Roman" w:hAnsi="Times New Roman"/>
          <w:sz w:val="28"/>
          <w:szCs w:val="28"/>
          <w:lang w:val="uk-UA"/>
        </w:rPr>
        <w:t xml:space="preserve"> спричинило здешевлення ліків </w:t>
      </w:r>
      <w:r w:rsidRPr="004B02B7">
        <w:rPr>
          <w:rFonts w:ascii="Times New Roman" w:hAnsi="Times New Roman"/>
          <w:sz w:val="28"/>
          <w:szCs w:val="28"/>
        </w:rPr>
        <w:t>у порівнянні з регіональними закупівлями</w:t>
      </w:r>
      <w:r w:rsidRPr="004B02B7">
        <w:rPr>
          <w:rFonts w:ascii="Times New Roman" w:hAnsi="Times New Roman"/>
          <w:sz w:val="28"/>
          <w:szCs w:val="28"/>
          <w:lang w:val="uk-UA"/>
        </w:rPr>
        <w:t xml:space="preserve"> до </w:t>
      </w:r>
      <w:r w:rsidR="00A02219" w:rsidRPr="004B02B7">
        <w:rPr>
          <w:rFonts w:ascii="Times New Roman" w:hAnsi="Times New Roman"/>
          <w:sz w:val="28"/>
          <w:szCs w:val="28"/>
        </w:rPr>
        <w:t>34%</w:t>
      </w:r>
      <w:r w:rsidRPr="004B02B7">
        <w:rPr>
          <w:rFonts w:ascii="Times New Roman" w:hAnsi="Times New Roman"/>
          <w:sz w:val="28"/>
          <w:szCs w:val="28"/>
          <w:lang w:val="uk-UA"/>
        </w:rPr>
        <w:t>. З</w:t>
      </w:r>
      <w:r w:rsidR="00A02219" w:rsidRPr="004B02B7">
        <w:rPr>
          <w:rFonts w:ascii="Times New Roman" w:hAnsi="Times New Roman"/>
          <w:sz w:val="28"/>
          <w:szCs w:val="28"/>
        </w:rPr>
        <w:t>а результатами аукціону на закупівлю Ганцикловіру ціна знизилася до 500 грн за флакон 500 мг</w:t>
      </w:r>
      <w:r w:rsidRPr="004B02B7">
        <w:rPr>
          <w:rFonts w:ascii="Times New Roman" w:hAnsi="Times New Roman"/>
          <w:sz w:val="28"/>
          <w:szCs w:val="28"/>
          <w:lang w:val="uk-UA"/>
        </w:rPr>
        <w:t xml:space="preserve"> – у порівнянні </w:t>
      </w:r>
      <w:r w:rsidR="00A02219" w:rsidRPr="004B02B7">
        <w:rPr>
          <w:rFonts w:ascii="Times New Roman" w:hAnsi="Times New Roman"/>
          <w:sz w:val="28"/>
          <w:szCs w:val="28"/>
        </w:rPr>
        <w:t>мінімальн</w:t>
      </w:r>
      <w:r w:rsidRPr="004B02B7">
        <w:rPr>
          <w:rFonts w:ascii="Times New Roman" w:hAnsi="Times New Roman"/>
          <w:sz w:val="28"/>
          <w:szCs w:val="28"/>
          <w:lang w:val="uk-UA"/>
        </w:rPr>
        <w:t xml:space="preserve">а ціна </w:t>
      </w:r>
      <w:r w:rsidR="00A02219" w:rsidRPr="004B02B7">
        <w:rPr>
          <w:rFonts w:ascii="Times New Roman" w:hAnsi="Times New Roman"/>
          <w:sz w:val="28"/>
          <w:szCs w:val="28"/>
        </w:rPr>
        <w:t xml:space="preserve">в ProZorro за 2018 рік - 757,56 грн: (http://prozorro.gov.ua/tender/UA-2018-02-26-001042-c). </w:t>
      </w:r>
    </w:p>
    <w:p w:rsidR="00A02219" w:rsidRPr="004B02B7" w:rsidRDefault="00E4686F" w:rsidP="004B02B7">
      <w:pPr>
        <w:pStyle w:val="a9"/>
        <w:numPr>
          <w:ilvl w:val="0"/>
          <w:numId w:val="11"/>
        </w:numPr>
        <w:spacing w:after="0" w:line="360" w:lineRule="auto"/>
        <w:ind w:left="0" w:firstLine="709"/>
        <w:jc w:val="both"/>
        <w:rPr>
          <w:rFonts w:ascii="Times New Roman" w:hAnsi="Times New Roman"/>
          <w:sz w:val="28"/>
          <w:szCs w:val="28"/>
        </w:rPr>
      </w:pPr>
      <w:r w:rsidRPr="004B02B7">
        <w:rPr>
          <w:rFonts w:ascii="Times New Roman" w:hAnsi="Times New Roman"/>
          <w:sz w:val="28"/>
          <w:szCs w:val="28"/>
          <w:lang w:val="uk-UA"/>
        </w:rPr>
        <w:t xml:space="preserve">Прямі закупівлі: </w:t>
      </w:r>
      <w:r w:rsidR="00A02219" w:rsidRPr="004B02B7">
        <w:rPr>
          <w:rFonts w:ascii="Times New Roman" w:hAnsi="Times New Roman"/>
          <w:sz w:val="28"/>
          <w:szCs w:val="28"/>
        </w:rPr>
        <w:t xml:space="preserve">Програма розвитку ООН (ПРООН), Дитячий фонд ООН (ЮНІСЕФ), Crown Agents. </w:t>
      </w:r>
      <w:r w:rsidRPr="004B02B7">
        <w:rPr>
          <w:rFonts w:ascii="Times New Roman" w:hAnsi="Times New Roman"/>
          <w:sz w:val="28"/>
          <w:szCs w:val="28"/>
          <w:lang w:val="uk-UA"/>
        </w:rPr>
        <w:t xml:space="preserve">Як наслідок - </w:t>
      </w:r>
      <w:r w:rsidR="00A02219" w:rsidRPr="004B02B7">
        <w:rPr>
          <w:rFonts w:ascii="Times New Roman" w:hAnsi="Times New Roman"/>
          <w:sz w:val="28"/>
          <w:szCs w:val="28"/>
        </w:rPr>
        <w:t>10 видів вакцин від 10 небезпечних хвороб, які діти і дорослі мають отримати за Календарем щеплень, є в усіх областях України. Вакцини для України закуповує Дитячий фонд ООН (ЮНІСЕФ) - лише якісні і ефективні, які давно і широко використовуються у світі і мають гарантію якості. Наприклад, вакцину від поліомієліту «Імовакс» зараз ЮНІСЕФ закуповує напряму у виробника у 8 разів дешевше, ніж у 2014 році купувала Україна [</w:t>
      </w:r>
      <w:r w:rsidR="00A02219" w:rsidRPr="004B02B7">
        <w:rPr>
          <w:rFonts w:ascii="Times New Roman" w:hAnsi="Times New Roman"/>
          <w:sz w:val="28"/>
          <w:szCs w:val="28"/>
        </w:rPr>
        <w:fldChar w:fldCharType="begin"/>
      </w:r>
      <w:r w:rsidR="00A02219" w:rsidRPr="004B02B7">
        <w:rPr>
          <w:rFonts w:ascii="Times New Roman" w:hAnsi="Times New Roman"/>
          <w:sz w:val="28"/>
          <w:szCs w:val="28"/>
        </w:rPr>
        <w:instrText xml:space="preserve"> REF _Ref22631295 \r \h  \* MERGEFORMAT </w:instrText>
      </w:r>
      <w:r w:rsidR="00A02219" w:rsidRPr="004B02B7">
        <w:rPr>
          <w:rFonts w:ascii="Times New Roman" w:hAnsi="Times New Roman"/>
          <w:sz w:val="28"/>
          <w:szCs w:val="28"/>
        </w:rPr>
      </w:r>
      <w:r w:rsidR="00A02219" w:rsidRPr="004B02B7">
        <w:rPr>
          <w:rFonts w:ascii="Times New Roman" w:hAnsi="Times New Roman"/>
          <w:sz w:val="28"/>
          <w:szCs w:val="28"/>
        </w:rPr>
        <w:fldChar w:fldCharType="separate"/>
      </w:r>
      <w:r w:rsidR="00F00BAB">
        <w:rPr>
          <w:rFonts w:ascii="Times New Roman" w:hAnsi="Times New Roman"/>
          <w:sz w:val="28"/>
          <w:szCs w:val="28"/>
        </w:rPr>
        <w:t>30</w:t>
      </w:r>
      <w:r w:rsidR="00A02219" w:rsidRPr="004B02B7">
        <w:rPr>
          <w:rFonts w:ascii="Times New Roman" w:hAnsi="Times New Roman"/>
          <w:sz w:val="28"/>
          <w:szCs w:val="28"/>
        </w:rPr>
        <w:fldChar w:fldCharType="end"/>
      </w:r>
      <w:r w:rsidR="00A02219" w:rsidRPr="004B02B7">
        <w:rPr>
          <w:rFonts w:ascii="Times New Roman" w:hAnsi="Times New Roman"/>
          <w:sz w:val="28"/>
          <w:szCs w:val="28"/>
        </w:rPr>
        <w:t>].</w:t>
      </w:r>
    </w:p>
    <w:p w:rsidR="004B02B7" w:rsidRPr="004B02B7" w:rsidRDefault="004B02B7" w:rsidP="004B02B7">
      <w:pPr>
        <w:pStyle w:val="a9"/>
        <w:numPr>
          <w:ilvl w:val="0"/>
          <w:numId w:val="11"/>
        </w:numPr>
        <w:shd w:val="clear" w:color="auto" w:fill="FFFFFF" w:themeFill="background1"/>
        <w:spacing w:after="0" w:line="360" w:lineRule="auto"/>
        <w:ind w:left="0" w:firstLine="709"/>
        <w:jc w:val="both"/>
        <w:rPr>
          <w:rFonts w:ascii="Times New Roman" w:hAnsi="Times New Roman"/>
          <w:sz w:val="28"/>
          <w:szCs w:val="28"/>
          <w:lang w:val="uk-UA"/>
        </w:rPr>
      </w:pPr>
      <w:r w:rsidRPr="004B02B7">
        <w:rPr>
          <w:rFonts w:ascii="Times New Roman" w:hAnsi="Times New Roman"/>
          <w:sz w:val="28"/>
          <w:szCs w:val="28"/>
          <w:lang w:val="uk-UA"/>
        </w:rPr>
        <w:t xml:space="preserve">Запровадження програми «Доступні ліки». Вона переглядається двічі на рік – у січні та липні. Це робиться задля того, щоб ціни на лікарські засоби були актуальними. В результаті, завдяки референтному ціноутворенню на деякі групи препаратів у програмі «Доступні ліки» </w:t>
      </w:r>
      <w:r w:rsidRPr="004B02B7">
        <w:rPr>
          <w:rFonts w:ascii="Times New Roman" w:hAnsi="Times New Roman"/>
          <w:sz w:val="28"/>
          <w:szCs w:val="28"/>
          <w:u w:val="single"/>
          <w:lang w:val="uk-UA"/>
        </w:rPr>
        <w:t>ціни знизилися на 60%.</w:t>
      </w:r>
      <w:r w:rsidRPr="004B02B7">
        <w:rPr>
          <w:rFonts w:ascii="Times New Roman" w:hAnsi="Times New Roman"/>
          <w:sz w:val="28"/>
          <w:szCs w:val="28"/>
          <w:lang w:val="uk-UA"/>
        </w:rPr>
        <w:t xml:space="preserve"> В середньому всі виробники </w:t>
      </w:r>
      <w:r w:rsidRPr="004B02B7">
        <w:rPr>
          <w:rFonts w:ascii="Times New Roman" w:hAnsi="Times New Roman"/>
          <w:sz w:val="28"/>
          <w:szCs w:val="28"/>
          <w:u w:val="single"/>
          <w:lang w:val="uk-UA"/>
        </w:rPr>
        <w:t>знизили ціни на чверть</w:t>
      </w:r>
      <w:r w:rsidRPr="004B02B7">
        <w:rPr>
          <w:rFonts w:ascii="Times New Roman" w:hAnsi="Times New Roman"/>
          <w:sz w:val="28"/>
          <w:szCs w:val="28"/>
          <w:lang w:val="uk-UA"/>
        </w:rPr>
        <w:t xml:space="preserve"> для того, щоб долучитися до програми відшкодування. </w:t>
      </w:r>
    </w:p>
    <w:p w:rsidR="004B02B7" w:rsidRPr="004B02B7" w:rsidRDefault="004B02B7" w:rsidP="004B02B7">
      <w:pPr>
        <w:shd w:val="clear" w:color="auto" w:fill="FFFFFF" w:themeFill="background1"/>
        <w:spacing w:line="360" w:lineRule="auto"/>
        <w:ind w:firstLine="709"/>
        <w:contextualSpacing/>
        <w:rPr>
          <w:sz w:val="28"/>
          <w:szCs w:val="28"/>
          <w:lang w:val="uk-UA"/>
        </w:rPr>
      </w:pPr>
      <w:r w:rsidRPr="004B02B7">
        <w:rPr>
          <w:sz w:val="28"/>
          <w:szCs w:val="28"/>
          <w:lang w:val="uk-UA"/>
        </w:rPr>
        <w:t xml:space="preserve">Натомість щодо лікарських засобів, які реалізуються через аптечні заклади, регулювання цін не є дієвим. Зокрема, постановою Кабінету Міністрів України № 955 від 17 жовтня 2008 року  “Про заходи щодо стабілізації цін на лікарські засоби і медичні вироби” на лікарські засоби, включені до Національного переліку основних лікарських засобів (крім наркотичних, психотропних лікарських засобів, прекурсорів та медичних газів) та обов’язкового мінімального асортименту лікарських засобів для </w:t>
      </w:r>
      <w:r w:rsidRPr="004B02B7">
        <w:rPr>
          <w:sz w:val="28"/>
          <w:szCs w:val="28"/>
          <w:lang w:val="uk-UA"/>
        </w:rPr>
        <w:lastRenderedPageBreak/>
        <w:t>аптечних закладів та фельдшерсько-акушерських пунктів, визначеного Міністерством охорони здоров’я, встановлено граничні постачальницько-збутові надбавки (не вище ніж 10 відсотків, що нараховуються до оптово-відпускної ціни з урахуванням податків та зборів) та граничні торговельні (роздрібні) надбавки (</w:t>
      </w:r>
      <w:r w:rsidRPr="004B02B7">
        <w:rPr>
          <w:i/>
          <w:sz w:val="28"/>
          <w:szCs w:val="28"/>
          <w:lang w:val="uk-UA"/>
        </w:rPr>
        <w:t>не вище ніж 25 відсотків, що нараховуються до закупівельної ціни з урахуванням податків</w:t>
      </w:r>
      <w:r w:rsidRPr="004B02B7">
        <w:rPr>
          <w:sz w:val="28"/>
          <w:szCs w:val="28"/>
          <w:lang w:val="uk-UA"/>
        </w:rPr>
        <w:t>).</w:t>
      </w:r>
    </w:p>
    <w:p w:rsidR="00776D96" w:rsidRDefault="00162C43" w:rsidP="00162C43">
      <w:pPr>
        <w:pStyle w:val="a9"/>
        <w:spacing w:line="360" w:lineRule="auto"/>
        <w:ind w:left="0" w:firstLine="709"/>
        <w:jc w:val="both"/>
        <w:rPr>
          <w:color w:val="000000"/>
          <w:sz w:val="28"/>
          <w:szCs w:val="28"/>
          <w:lang w:val="uk-UA"/>
        </w:rPr>
      </w:pPr>
      <w:r>
        <w:rPr>
          <w:rFonts w:ascii="Times New Roman" w:hAnsi="Times New Roman"/>
          <w:sz w:val="28"/>
          <w:szCs w:val="28"/>
          <w:lang w:val="uk-UA"/>
        </w:rPr>
        <w:t xml:space="preserve">Проблемним залишається питання, яке потребує реформування сфери вироблення </w:t>
      </w:r>
      <w:r w:rsidR="00776D96">
        <w:rPr>
          <w:color w:val="000000"/>
          <w:sz w:val="28"/>
          <w:szCs w:val="28"/>
          <w:lang w:val="uk-UA"/>
        </w:rPr>
        <w:t xml:space="preserve">та продажу фармацевтичної продукції. </w:t>
      </w:r>
    </w:p>
    <w:p w:rsidR="00162C43" w:rsidRDefault="00162C43" w:rsidP="00162C43">
      <w:pPr>
        <w:pStyle w:val="a9"/>
        <w:spacing w:line="360" w:lineRule="auto"/>
        <w:ind w:left="0" w:firstLine="709"/>
        <w:jc w:val="both"/>
        <w:rPr>
          <w:sz w:val="28"/>
          <w:szCs w:val="28"/>
          <w:lang w:val="uk-UA"/>
        </w:rPr>
      </w:pPr>
      <w:r>
        <w:rPr>
          <w:color w:val="000000"/>
          <w:sz w:val="28"/>
          <w:szCs w:val="28"/>
          <w:lang w:val="uk-UA"/>
        </w:rPr>
        <w:t xml:space="preserve">За даними </w:t>
      </w:r>
      <w:r w:rsidR="00D84344" w:rsidRPr="00F15835">
        <w:rPr>
          <w:sz w:val="28"/>
          <w:szCs w:val="28"/>
          <w:lang w:val="uk-UA"/>
        </w:rPr>
        <w:t>статистичного бюлетеня «Національні рахунки охорони здоров’я України»</w:t>
      </w:r>
      <w:r w:rsidR="00D84344">
        <w:rPr>
          <w:sz w:val="28"/>
          <w:szCs w:val="28"/>
          <w:lang w:val="uk-UA"/>
        </w:rPr>
        <w:t>,</w:t>
      </w:r>
      <w:r w:rsidR="00D84344" w:rsidRPr="00F15835">
        <w:rPr>
          <w:sz w:val="28"/>
          <w:szCs w:val="28"/>
          <w:lang w:val="uk-UA"/>
        </w:rPr>
        <w:t xml:space="preserve"> кінцеве споживання фінансових коштів системи охорони здоров’я забезпечувалося </w:t>
      </w:r>
      <w:r w:rsidR="00D84344">
        <w:rPr>
          <w:sz w:val="28"/>
          <w:szCs w:val="28"/>
          <w:lang w:val="uk-UA"/>
        </w:rPr>
        <w:t>через</w:t>
      </w:r>
      <w:r w:rsidR="00D84344" w:rsidRPr="00F15835">
        <w:rPr>
          <w:sz w:val="28"/>
          <w:szCs w:val="28"/>
          <w:lang w:val="uk-UA"/>
        </w:rPr>
        <w:t xml:space="preserve"> трьох основних постачальників медичних послуг і товарів (провайдерів): лікарень (35,3% поточних витрат на охорону здоров’я), закладів, що надавали амбулаторні послуги (12,4%), і закладів з роздрібного продажу медичних товарів та інших організацій, що надавали медичні товари</w:t>
      </w:r>
      <w:r w:rsidR="00D84344">
        <w:rPr>
          <w:sz w:val="28"/>
          <w:szCs w:val="28"/>
          <w:lang w:val="uk-UA"/>
        </w:rPr>
        <w:t xml:space="preserve"> (38,2%)</w:t>
      </w:r>
      <w:r>
        <w:rPr>
          <w:sz w:val="28"/>
          <w:szCs w:val="28"/>
          <w:lang w:val="uk-UA"/>
        </w:rPr>
        <w:t xml:space="preserve"> [</w:t>
      </w:r>
      <w:r>
        <w:rPr>
          <w:sz w:val="28"/>
          <w:szCs w:val="28"/>
          <w:lang w:val="uk-UA"/>
        </w:rPr>
        <w:fldChar w:fldCharType="begin"/>
      </w:r>
      <w:r>
        <w:rPr>
          <w:sz w:val="28"/>
          <w:szCs w:val="28"/>
          <w:lang w:val="uk-UA"/>
        </w:rPr>
        <w:instrText xml:space="preserve"> REF _Ref25000798 \r \h </w:instrText>
      </w:r>
      <w:r>
        <w:rPr>
          <w:sz w:val="28"/>
          <w:szCs w:val="28"/>
          <w:lang w:val="uk-UA"/>
        </w:rPr>
      </w:r>
      <w:r>
        <w:rPr>
          <w:sz w:val="28"/>
          <w:szCs w:val="28"/>
          <w:lang w:val="uk-UA"/>
        </w:rPr>
        <w:fldChar w:fldCharType="separate"/>
      </w:r>
      <w:r w:rsidR="00F00BAB">
        <w:rPr>
          <w:sz w:val="28"/>
          <w:szCs w:val="28"/>
          <w:lang w:val="uk-UA"/>
        </w:rPr>
        <w:t>32</w:t>
      </w:r>
      <w:r>
        <w:rPr>
          <w:sz w:val="28"/>
          <w:szCs w:val="28"/>
          <w:lang w:val="uk-UA"/>
        </w:rPr>
        <w:fldChar w:fldCharType="end"/>
      </w:r>
      <w:r>
        <w:rPr>
          <w:sz w:val="28"/>
          <w:szCs w:val="28"/>
          <w:lang w:val="uk-UA"/>
        </w:rPr>
        <w:t>]</w:t>
      </w:r>
      <w:r w:rsidR="00D84344" w:rsidRPr="00F15835">
        <w:rPr>
          <w:sz w:val="28"/>
          <w:szCs w:val="28"/>
          <w:lang w:val="uk-UA"/>
        </w:rPr>
        <w:t>.</w:t>
      </w:r>
    </w:p>
    <w:p w:rsidR="00C35F37" w:rsidRDefault="00D84344" w:rsidP="00C35F37">
      <w:pPr>
        <w:pStyle w:val="a9"/>
        <w:spacing w:line="360" w:lineRule="auto"/>
        <w:ind w:left="0" w:firstLine="709"/>
        <w:jc w:val="both"/>
        <w:rPr>
          <w:sz w:val="28"/>
          <w:szCs w:val="28"/>
        </w:rPr>
      </w:pPr>
      <w:r w:rsidRPr="00F15835">
        <w:rPr>
          <w:sz w:val="28"/>
          <w:szCs w:val="28"/>
          <w:lang w:val="uk-UA"/>
        </w:rPr>
        <w:t xml:space="preserve">Згідно результатів загальнонаціонального дослідження </w:t>
      </w:r>
      <w:r w:rsidR="00162C43">
        <w:rPr>
          <w:sz w:val="28"/>
          <w:szCs w:val="28"/>
          <w:lang w:val="uk-UA"/>
        </w:rPr>
        <w:t>«</w:t>
      </w:r>
      <w:r w:rsidRPr="00F15835">
        <w:rPr>
          <w:sz w:val="28"/>
          <w:szCs w:val="28"/>
          <w:lang w:val="uk-UA"/>
        </w:rPr>
        <w:t>Індекс здоров’я. Україна – 201</w:t>
      </w:r>
      <w:r w:rsidR="00162C43">
        <w:rPr>
          <w:sz w:val="28"/>
          <w:szCs w:val="28"/>
          <w:lang w:val="uk-UA"/>
        </w:rPr>
        <w:t>8»</w:t>
      </w:r>
      <w:r>
        <w:rPr>
          <w:sz w:val="28"/>
          <w:szCs w:val="28"/>
          <w:lang w:val="uk-UA"/>
        </w:rPr>
        <w:t>,</w:t>
      </w:r>
      <w:r w:rsidRPr="00F15835">
        <w:rPr>
          <w:sz w:val="28"/>
          <w:szCs w:val="28"/>
          <w:lang w:val="uk-UA"/>
        </w:rPr>
        <w:t xml:space="preserve"> у більшості країн ці витрати покриваються за рахунок коштів </w:t>
      </w:r>
      <w:r>
        <w:rPr>
          <w:sz w:val="28"/>
          <w:szCs w:val="28"/>
          <w:lang w:val="uk-UA"/>
        </w:rPr>
        <w:t xml:space="preserve">бюджету </w:t>
      </w:r>
      <w:r w:rsidRPr="00F15835">
        <w:rPr>
          <w:sz w:val="28"/>
          <w:szCs w:val="28"/>
          <w:lang w:val="uk-UA"/>
        </w:rPr>
        <w:t xml:space="preserve">або схем обов’язкового медичного страхування. У країнах ОЕСР ці схеми </w:t>
      </w:r>
      <w:r>
        <w:rPr>
          <w:sz w:val="28"/>
          <w:szCs w:val="28"/>
          <w:lang w:val="uk-UA"/>
        </w:rPr>
        <w:t>становлять</w:t>
      </w:r>
      <w:r w:rsidRPr="00F15835">
        <w:rPr>
          <w:sz w:val="28"/>
          <w:szCs w:val="28"/>
          <w:lang w:val="uk-UA"/>
        </w:rPr>
        <w:t xml:space="preserve"> у середньому 57% </w:t>
      </w:r>
      <w:r>
        <w:rPr>
          <w:sz w:val="28"/>
          <w:szCs w:val="28"/>
          <w:lang w:val="uk-UA"/>
        </w:rPr>
        <w:t xml:space="preserve">від </w:t>
      </w:r>
      <w:r w:rsidRPr="00F15835">
        <w:rPr>
          <w:sz w:val="28"/>
          <w:szCs w:val="28"/>
          <w:lang w:val="uk-UA"/>
        </w:rPr>
        <w:t>усіх роздрібних фармацевтичних витрат, крім того</w:t>
      </w:r>
      <w:r w:rsidRPr="00F15835">
        <w:rPr>
          <w:sz w:val="28"/>
          <w:szCs w:val="28"/>
          <w:u w:val="single"/>
          <w:lang w:val="uk-UA"/>
        </w:rPr>
        <w:t>, 39% покривається населенням за рахунок власних коштів</w:t>
      </w:r>
      <w:r w:rsidRPr="00F15835">
        <w:rPr>
          <w:sz w:val="28"/>
          <w:szCs w:val="28"/>
          <w:lang w:val="uk-UA"/>
        </w:rPr>
        <w:t xml:space="preserve">, ще 4% </w:t>
      </w:r>
      <w:r w:rsidRPr="00E45AB1">
        <w:rPr>
          <w:sz w:val="28"/>
          <w:szCs w:val="28"/>
        </w:rPr>
        <w:t>–</w:t>
      </w:r>
      <w:r w:rsidRPr="00F15835">
        <w:rPr>
          <w:sz w:val="28"/>
          <w:szCs w:val="28"/>
          <w:lang w:val="uk-UA"/>
        </w:rPr>
        <w:t xml:space="preserve"> </w:t>
      </w:r>
      <w:r w:rsidRPr="001B76EF">
        <w:rPr>
          <w:sz w:val="28"/>
          <w:szCs w:val="28"/>
          <w:lang w:val="uk-UA"/>
        </w:rPr>
        <w:t>коштами добровільного</w:t>
      </w:r>
      <w:r w:rsidRPr="00F15835">
        <w:rPr>
          <w:sz w:val="28"/>
          <w:szCs w:val="28"/>
          <w:lang w:val="uk-UA"/>
        </w:rPr>
        <w:t xml:space="preserve"> медичного страхування</w:t>
      </w:r>
      <w:r w:rsidR="00162C43">
        <w:rPr>
          <w:sz w:val="28"/>
          <w:szCs w:val="28"/>
          <w:lang w:val="uk-UA"/>
        </w:rPr>
        <w:t xml:space="preserve"> [</w:t>
      </w:r>
      <w:r w:rsidR="00C35F37">
        <w:rPr>
          <w:sz w:val="28"/>
          <w:szCs w:val="28"/>
          <w:lang w:val="uk-UA"/>
        </w:rPr>
        <w:fldChar w:fldCharType="begin"/>
      </w:r>
      <w:r w:rsidR="00C35F37">
        <w:rPr>
          <w:sz w:val="28"/>
          <w:szCs w:val="28"/>
          <w:lang w:val="uk-UA"/>
        </w:rPr>
        <w:instrText xml:space="preserve"> REF _Ref25002061 \r \h </w:instrText>
      </w:r>
      <w:r w:rsidR="00C35F37">
        <w:rPr>
          <w:sz w:val="28"/>
          <w:szCs w:val="28"/>
          <w:lang w:val="uk-UA"/>
        </w:rPr>
      </w:r>
      <w:r w:rsidR="00C35F37">
        <w:rPr>
          <w:sz w:val="28"/>
          <w:szCs w:val="28"/>
          <w:lang w:val="uk-UA"/>
        </w:rPr>
        <w:fldChar w:fldCharType="separate"/>
      </w:r>
      <w:r w:rsidR="00F00BAB">
        <w:rPr>
          <w:sz w:val="28"/>
          <w:szCs w:val="28"/>
          <w:lang w:val="uk-UA"/>
        </w:rPr>
        <w:t>31</w:t>
      </w:r>
      <w:r w:rsidR="00C35F37">
        <w:rPr>
          <w:sz w:val="28"/>
          <w:szCs w:val="28"/>
          <w:lang w:val="uk-UA"/>
        </w:rPr>
        <w:fldChar w:fldCharType="end"/>
      </w:r>
      <w:r w:rsidR="00162C43">
        <w:rPr>
          <w:sz w:val="28"/>
          <w:szCs w:val="28"/>
          <w:lang w:val="uk-UA"/>
        </w:rPr>
        <w:t>]</w:t>
      </w:r>
      <w:r w:rsidRPr="00F15835">
        <w:rPr>
          <w:sz w:val="28"/>
          <w:szCs w:val="28"/>
          <w:lang w:val="uk-UA"/>
        </w:rPr>
        <w:t>.</w:t>
      </w:r>
      <w:r w:rsidR="00C35F37" w:rsidRPr="00C35F37">
        <w:rPr>
          <w:sz w:val="28"/>
          <w:szCs w:val="28"/>
        </w:rPr>
        <w:t xml:space="preserve"> </w:t>
      </w:r>
    </w:p>
    <w:p w:rsidR="00C35F37" w:rsidRDefault="00D84344" w:rsidP="00C35F37">
      <w:pPr>
        <w:pStyle w:val="a9"/>
        <w:spacing w:line="360" w:lineRule="auto"/>
        <w:ind w:left="0" w:firstLine="709"/>
        <w:jc w:val="both"/>
        <w:rPr>
          <w:sz w:val="28"/>
          <w:szCs w:val="28"/>
          <w:lang w:val="uk-UA"/>
        </w:rPr>
      </w:pPr>
      <w:r w:rsidRPr="00F15835">
        <w:rPr>
          <w:sz w:val="28"/>
          <w:szCs w:val="28"/>
          <w:lang w:val="uk-UA"/>
        </w:rPr>
        <w:t xml:space="preserve">В Україні ж витрати із роздрібного продажу медичних товарів </w:t>
      </w:r>
      <w:r w:rsidRPr="00F15835">
        <w:rPr>
          <w:sz w:val="28"/>
          <w:szCs w:val="28"/>
          <w:u w:val="single"/>
          <w:lang w:val="uk-UA"/>
        </w:rPr>
        <w:t xml:space="preserve">майже повністю (99,8%) фінансуються за рахунок коштів домогосподарств. </w:t>
      </w:r>
      <w:r w:rsidRPr="00F15835">
        <w:rPr>
          <w:sz w:val="28"/>
          <w:szCs w:val="28"/>
          <w:lang w:val="uk-UA"/>
        </w:rPr>
        <w:t xml:space="preserve">Це лягає важким тягарем на </w:t>
      </w:r>
      <w:r>
        <w:rPr>
          <w:sz w:val="28"/>
          <w:szCs w:val="28"/>
          <w:lang w:val="uk-UA"/>
        </w:rPr>
        <w:t>малозабезпечені</w:t>
      </w:r>
      <w:r w:rsidRPr="00F15835">
        <w:rPr>
          <w:sz w:val="28"/>
          <w:szCs w:val="28"/>
          <w:lang w:val="uk-UA"/>
        </w:rPr>
        <w:t xml:space="preserve"> верстви населення, які не мають </w:t>
      </w:r>
      <w:r>
        <w:rPr>
          <w:sz w:val="28"/>
          <w:szCs w:val="28"/>
          <w:lang w:val="uk-UA"/>
        </w:rPr>
        <w:t>належного</w:t>
      </w:r>
      <w:r w:rsidRPr="00F15835">
        <w:rPr>
          <w:sz w:val="28"/>
          <w:szCs w:val="28"/>
          <w:lang w:val="uk-UA"/>
        </w:rPr>
        <w:t xml:space="preserve"> соціального захисту. Тому пріоритетом для національної системи охорони здоров’я мають бути інтереси пацієнта, які полягають у фізичн</w:t>
      </w:r>
      <w:r>
        <w:rPr>
          <w:sz w:val="28"/>
          <w:szCs w:val="28"/>
          <w:lang w:val="uk-UA"/>
        </w:rPr>
        <w:t>ій</w:t>
      </w:r>
      <w:r w:rsidRPr="00F15835">
        <w:rPr>
          <w:sz w:val="28"/>
          <w:szCs w:val="28"/>
          <w:lang w:val="uk-UA"/>
        </w:rPr>
        <w:t xml:space="preserve"> і фінансов</w:t>
      </w:r>
      <w:r>
        <w:rPr>
          <w:sz w:val="28"/>
          <w:szCs w:val="28"/>
          <w:lang w:val="uk-UA"/>
        </w:rPr>
        <w:t>ій</w:t>
      </w:r>
      <w:r w:rsidRPr="00F15835">
        <w:rPr>
          <w:sz w:val="28"/>
          <w:szCs w:val="28"/>
          <w:lang w:val="uk-UA"/>
        </w:rPr>
        <w:t xml:space="preserve"> доступності</w:t>
      </w:r>
      <w:r>
        <w:rPr>
          <w:sz w:val="28"/>
          <w:szCs w:val="28"/>
          <w:lang w:val="uk-UA"/>
        </w:rPr>
        <w:t xml:space="preserve"> ліків.</w:t>
      </w:r>
    </w:p>
    <w:p w:rsidR="00C35F37" w:rsidRDefault="00D84344" w:rsidP="00C35F37">
      <w:pPr>
        <w:pStyle w:val="a9"/>
        <w:spacing w:line="360" w:lineRule="auto"/>
        <w:ind w:left="0" w:firstLine="709"/>
        <w:jc w:val="both"/>
        <w:rPr>
          <w:sz w:val="28"/>
          <w:szCs w:val="28"/>
          <w:lang w:val="uk-UA"/>
        </w:rPr>
      </w:pPr>
      <w:r w:rsidRPr="00042BBB">
        <w:rPr>
          <w:sz w:val="28"/>
          <w:szCs w:val="28"/>
          <w:lang w:val="uk-UA"/>
        </w:rPr>
        <w:t>Також у</w:t>
      </w:r>
      <w:r w:rsidRPr="00F15835">
        <w:rPr>
          <w:sz w:val="28"/>
          <w:szCs w:val="28"/>
          <w:lang w:val="uk-UA"/>
        </w:rPr>
        <w:t xml:space="preserve"> вказаному дослідженні здійснено аналіз доступності лікарських засобів для українців та виявлено наступні вкрай негативні тенденції: </w:t>
      </w:r>
    </w:p>
    <w:p w:rsidR="0062657B" w:rsidRDefault="00D84344" w:rsidP="0062657B">
      <w:pPr>
        <w:pStyle w:val="a9"/>
        <w:spacing w:line="360" w:lineRule="auto"/>
        <w:ind w:left="0" w:firstLine="709"/>
        <w:jc w:val="both"/>
        <w:rPr>
          <w:sz w:val="28"/>
          <w:szCs w:val="28"/>
          <w:lang w:val="uk-UA"/>
        </w:rPr>
      </w:pPr>
      <w:r w:rsidRPr="00F15835">
        <w:rPr>
          <w:sz w:val="28"/>
          <w:szCs w:val="28"/>
          <w:lang w:val="uk-UA"/>
        </w:rPr>
        <w:t>1</w:t>
      </w:r>
      <w:r w:rsidRPr="00F15835">
        <w:rPr>
          <w:sz w:val="28"/>
          <w:szCs w:val="28"/>
          <w:u w:val="single"/>
          <w:lang w:val="uk-UA"/>
        </w:rPr>
        <w:t>) 21,6% опитаних</w:t>
      </w:r>
      <w:r w:rsidRPr="00F15835">
        <w:rPr>
          <w:sz w:val="28"/>
          <w:szCs w:val="28"/>
          <w:lang w:val="uk-UA"/>
        </w:rPr>
        <w:t xml:space="preserve"> серед тих, хто мав хворобу чи травму і не звертався по медичну допомогу, </w:t>
      </w:r>
      <w:r w:rsidRPr="00F15835">
        <w:rPr>
          <w:sz w:val="28"/>
          <w:szCs w:val="28"/>
          <w:u w:val="single"/>
          <w:lang w:val="uk-UA"/>
        </w:rPr>
        <w:t>відмовилися від звернення по неї через її високу вартість</w:t>
      </w:r>
      <w:r w:rsidRPr="00F15835">
        <w:rPr>
          <w:sz w:val="28"/>
          <w:szCs w:val="28"/>
          <w:lang w:val="uk-UA"/>
        </w:rPr>
        <w:t xml:space="preserve">. </w:t>
      </w:r>
      <w:r w:rsidRPr="00F15835">
        <w:rPr>
          <w:sz w:val="28"/>
          <w:szCs w:val="28"/>
          <w:lang w:val="uk-UA"/>
        </w:rPr>
        <w:lastRenderedPageBreak/>
        <w:t xml:space="preserve">Отримані дані кореспондуються з результатами самооцінки домогосподарств </w:t>
      </w:r>
      <w:r>
        <w:rPr>
          <w:sz w:val="28"/>
          <w:szCs w:val="28"/>
          <w:lang w:val="uk-UA"/>
        </w:rPr>
        <w:t xml:space="preserve">щодо </w:t>
      </w:r>
      <w:r w:rsidRPr="00F15835">
        <w:rPr>
          <w:sz w:val="28"/>
          <w:szCs w:val="28"/>
          <w:lang w:val="uk-UA"/>
        </w:rPr>
        <w:t>доступності товарів і послуг</w:t>
      </w:r>
      <w:r>
        <w:rPr>
          <w:sz w:val="28"/>
          <w:szCs w:val="28"/>
          <w:lang w:val="uk-UA"/>
        </w:rPr>
        <w:t>.</w:t>
      </w:r>
      <w:r w:rsidRPr="00F15835">
        <w:rPr>
          <w:sz w:val="28"/>
          <w:szCs w:val="28"/>
          <w:lang w:val="uk-UA"/>
        </w:rPr>
        <w:t xml:space="preserve"> </w:t>
      </w:r>
      <w:r>
        <w:rPr>
          <w:sz w:val="28"/>
          <w:szCs w:val="28"/>
          <w:lang w:val="uk-UA"/>
        </w:rPr>
        <w:t>З</w:t>
      </w:r>
      <w:r w:rsidRPr="00F15835">
        <w:rPr>
          <w:sz w:val="28"/>
          <w:szCs w:val="28"/>
          <w:lang w:val="uk-UA"/>
        </w:rPr>
        <w:t xml:space="preserve">гідно з </w:t>
      </w:r>
      <w:r>
        <w:rPr>
          <w:sz w:val="28"/>
          <w:szCs w:val="28"/>
          <w:lang w:val="uk-UA"/>
        </w:rPr>
        <w:t>ними,</w:t>
      </w:r>
      <w:r w:rsidRPr="00F15835">
        <w:rPr>
          <w:sz w:val="28"/>
          <w:szCs w:val="28"/>
          <w:lang w:val="uk-UA"/>
        </w:rPr>
        <w:t xml:space="preserve"> у </w:t>
      </w:r>
      <w:r w:rsidRPr="00F15835">
        <w:rPr>
          <w:sz w:val="28"/>
          <w:szCs w:val="28"/>
          <w:u w:val="single"/>
          <w:lang w:val="uk-UA"/>
        </w:rPr>
        <w:t xml:space="preserve">18% </w:t>
      </w:r>
      <w:r>
        <w:rPr>
          <w:sz w:val="28"/>
          <w:szCs w:val="28"/>
          <w:u w:val="single"/>
          <w:lang w:val="uk-UA"/>
        </w:rPr>
        <w:t xml:space="preserve">від </w:t>
      </w:r>
      <w:r w:rsidRPr="00F15835">
        <w:rPr>
          <w:sz w:val="28"/>
          <w:szCs w:val="28"/>
          <w:u w:val="single"/>
          <w:lang w:val="uk-UA"/>
        </w:rPr>
        <w:t>загальної кількості домогосподарств</w:t>
      </w:r>
      <w:r w:rsidRPr="00F15835">
        <w:rPr>
          <w:sz w:val="28"/>
          <w:szCs w:val="28"/>
          <w:lang w:val="uk-UA"/>
        </w:rPr>
        <w:t xml:space="preserve"> були особи, які </w:t>
      </w:r>
      <w:r w:rsidRPr="00F15835">
        <w:rPr>
          <w:sz w:val="28"/>
          <w:szCs w:val="28"/>
          <w:u w:val="single"/>
          <w:lang w:val="uk-UA"/>
        </w:rPr>
        <w:t>повідомили про випадки неможливості придбання необхідних, але занадто дорогих ліків</w:t>
      </w:r>
      <w:r w:rsidRPr="00F15835">
        <w:rPr>
          <w:sz w:val="28"/>
          <w:szCs w:val="28"/>
          <w:lang w:val="uk-UA"/>
        </w:rPr>
        <w:t>;</w:t>
      </w:r>
      <w:r w:rsidR="0062657B">
        <w:rPr>
          <w:sz w:val="28"/>
          <w:szCs w:val="28"/>
          <w:lang w:val="uk-UA"/>
        </w:rPr>
        <w:t xml:space="preserve"> </w:t>
      </w:r>
    </w:p>
    <w:p w:rsidR="0062657B" w:rsidRDefault="00D84344" w:rsidP="0062657B">
      <w:pPr>
        <w:pStyle w:val="a9"/>
        <w:spacing w:line="360" w:lineRule="auto"/>
        <w:ind w:left="0" w:firstLine="709"/>
        <w:jc w:val="both"/>
        <w:rPr>
          <w:sz w:val="28"/>
          <w:szCs w:val="28"/>
          <w:lang w:val="uk-UA"/>
        </w:rPr>
      </w:pPr>
      <w:r w:rsidRPr="00F15835">
        <w:rPr>
          <w:sz w:val="28"/>
          <w:szCs w:val="28"/>
          <w:lang w:val="uk-UA"/>
        </w:rPr>
        <w:t>2) майже кожен третій респондент віком 60 років і старші (33,4%) відчували тягар витрат на ліки;</w:t>
      </w:r>
    </w:p>
    <w:p w:rsidR="0062657B" w:rsidRDefault="00D84344" w:rsidP="0062657B">
      <w:pPr>
        <w:pStyle w:val="a9"/>
        <w:spacing w:line="360" w:lineRule="auto"/>
        <w:ind w:left="0" w:firstLine="709"/>
        <w:jc w:val="both"/>
        <w:rPr>
          <w:sz w:val="28"/>
          <w:szCs w:val="28"/>
          <w:lang w:val="uk-UA"/>
        </w:rPr>
      </w:pPr>
      <w:r w:rsidRPr="00F15835">
        <w:rPr>
          <w:sz w:val="28"/>
          <w:szCs w:val="28"/>
          <w:lang w:val="uk-UA"/>
        </w:rPr>
        <w:t>3) основн</w:t>
      </w:r>
      <w:r>
        <w:rPr>
          <w:sz w:val="28"/>
          <w:szCs w:val="28"/>
          <w:lang w:val="uk-UA"/>
        </w:rPr>
        <w:t>ою</w:t>
      </w:r>
      <w:r w:rsidRPr="00F15835">
        <w:rPr>
          <w:sz w:val="28"/>
          <w:szCs w:val="28"/>
          <w:lang w:val="uk-UA"/>
        </w:rPr>
        <w:t xml:space="preserve"> причин</w:t>
      </w:r>
      <w:r>
        <w:rPr>
          <w:sz w:val="28"/>
          <w:szCs w:val="28"/>
          <w:lang w:val="uk-UA"/>
        </w:rPr>
        <w:t>ою</w:t>
      </w:r>
      <w:r w:rsidRPr="00F15835">
        <w:rPr>
          <w:sz w:val="28"/>
          <w:szCs w:val="28"/>
          <w:lang w:val="uk-UA"/>
        </w:rPr>
        <w:t xml:space="preserve"> відмови від купівлі призначених лікарем лікарських засобів стала відсутність коштів, про що повідомив </w:t>
      </w:r>
      <w:r w:rsidRPr="00F15835">
        <w:rPr>
          <w:sz w:val="28"/>
          <w:szCs w:val="28"/>
          <w:u w:val="single"/>
          <w:lang w:val="uk-UA"/>
        </w:rPr>
        <w:t>майже кожен другий респондент</w:t>
      </w:r>
      <w:r w:rsidRPr="00F15835">
        <w:rPr>
          <w:sz w:val="28"/>
          <w:szCs w:val="28"/>
          <w:lang w:val="uk-UA"/>
        </w:rPr>
        <w:t>;</w:t>
      </w:r>
    </w:p>
    <w:p w:rsidR="0062657B" w:rsidRDefault="00D84344" w:rsidP="0062657B">
      <w:pPr>
        <w:pStyle w:val="a9"/>
        <w:spacing w:line="360" w:lineRule="auto"/>
        <w:ind w:left="0" w:firstLine="709"/>
        <w:jc w:val="both"/>
        <w:rPr>
          <w:sz w:val="28"/>
          <w:szCs w:val="28"/>
          <w:lang w:val="uk-UA"/>
        </w:rPr>
      </w:pPr>
      <w:r w:rsidRPr="00F15835">
        <w:rPr>
          <w:sz w:val="28"/>
          <w:szCs w:val="28"/>
          <w:lang w:val="uk-UA"/>
        </w:rPr>
        <w:t>4) витрати на лікарські засоби з особистого чи сімейного бюджету впродовж останніх 30 днів становили 610,9 грн.</w:t>
      </w:r>
    </w:p>
    <w:p w:rsidR="00D84344" w:rsidRDefault="00D84344" w:rsidP="0062657B">
      <w:pPr>
        <w:pStyle w:val="a9"/>
        <w:spacing w:line="360" w:lineRule="auto"/>
        <w:ind w:left="0" w:firstLine="709"/>
        <w:jc w:val="both"/>
        <w:rPr>
          <w:b/>
          <w:sz w:val="28"/>
          <w:szCs w:val="28"/>
          <w:u w:val="single"/>
          <w:lang w:val="uk-UA"/>
        </w:rPr>
      </w:pPr>
      <w:r w:rsidRPr="00F15835">
        <w:rPr>
          <w:sz w:val="28"/>
          <w:szCs w:val="28"/>
          <w:lang w:val="uk-UA"/>
        </w:rPr>
        <w:t>Згідно іншого дослідження,</w:t>
      </w:r>
      <w:r w:rsidRPr="00F15835">
        <w:rPr>
          <w:lang w:val="uk-UA"/>
        </w:rPr>
        <w:t xml:space="preserve"> </w:t>
      </w:r>
      <w:r w:rsidRPr="00F15835">
        <w:rPr>
          <w:sz w:val="28"/>
          <w:szCs w:val="28"/>
          <w:lang w:val="uk-UA"/>
        </w:rPr>
        <w:t xml:space="preserve">проведеного в рамках проекту USAID «(Без)коштовна медицина» та виконаного БФ «Пацієнти України», встановлено, що </w:t>
      </w:r>
      <w:r w:rsidRPr="00F15835">
        <w:rPr>
          <w:sz w:val="28"/>
          <w:szCs w:val="28"/>
          <w:u w:val="single"/>
          <w:lang w:val="uk-UA"/>
        </w:rPr>
        <w:t>кожен другий пацієнт в Україні відмовляється від лікування або відкладає його через брак коштів.</w:t>
      </w:r>
      <w:r w:rsidRPr="00F15835">
        <w:rPr>
          <w:sz w:val="28"/>
          <w:szCs w:val="28"/>
          <w:lang w:val="uk-UA"/>
        </w:rPr>
        <w:t xml:space="preserve"> </w:t>
      </w:r>
      <w:r w:rsidRPr="00F15835">
        <w:rPr>
          <w:sz w:val="28"/>
          <w:szCs w:val="28"/>
          <w:u w:val="single"/>
          <w:lang w:val="uk-UA"/>
        </w:rPr>
        <w:t>Головн</w:t>
      </w:r>
      <w:r>
        <w:rPr>
          <w:sz w:val="28"/>
          <w:szCs w:val="28"/>
          <w:u w:val="single"/>
          <w:lang w:val="uk-UA"/>
        </w:rPr>
        <w:t>а</w:t>
      </w:r>
      <w:r w:rsidRPr="00F15835">
        <w:rPr>
          <w:sz w:val="28"/>
          <w:szCs w:val="28"/>
          <w:u w:val="single"/>
          <w:lang w:val="uk-UA"/>
        </w:rPr>
        <w:t xml:space="preserve"> проблем</w:t>
      </w:r>
      <w:r>
        <w:rPr>
          <w:sz w:val="28"/>
          <w:szCs w:val="28"/>
          <w:u w:val="single"/>
          <w:lang w:val="uk-UA"/>
        </w:rPr>
        <w:t>а, як вважають</w:t>
      </w:r>
      <w:r w:rsidRPr="00F15835">
        <w:rPr>
          <w:sz w:val="28"/>
          <w:szCs w:val="28"/>
          <w:u w:val="single"/>
          <w:lang w:val="uk-UA"/>
        </w:rPr>
        <w:t xml:space="preserve"> 94% пацієнтів</w:t>
      </w:r>
      <w:r>
        <w:rPr>
          <w:sz w:val="28"/>
          <w:szCs w:val="28"/>
          <w:u w:val="single"/>
          <w:lang w:val="uk-UA"/>
        </w:rPr>
        <w:t>, що</w:t>
      </w:r>
      <w:r w:rsidRPr="00F15835">
        <w:rPr>
          <w:sz w:val="28"/>
          <w:szCs w:val="28"/>
          <w:u w:val="single"/>
          <w:lang w:val="uk-UA"/>
        </w:rPr>
        <w:t xml:space="preserve"> брали участь у фокус-групах, </w:t>
      </w:r>
      <w:r>
        <w:rPr>
          <w:sz w:val="28"/>
          <w:szCs w:val="28"/>
          <w:u w:val="single"/>
          <w:lang w:val="uk-UA"/>
        </w:rPr>
        <w:t>є</w:t>
      </w:r>
      <w:r w:rsidRPr="00F15835">
        <w:rPr>
          <w:sz w:val="28"/>
          <w:szCs w:val="28"/>
          <w:u w:val="single"/>
          <w:lang w:val="uk-UA"/>
        </w:rPr>
        <w:t xml:space="preserve"> </w:t>
      </w:r>
      <w:r w:rsidRPr="00F15835">
        <w:rPr>
          <w:b/>
          <w:sz w:val="28"/>
          <w:szCs w:val="28"/>
          <w:u w:val="single"/>
          <w:lang w:val="uk-UA"/>
        </w:rPr>
        <w:t>саме висок</w:t>
      </w:r>
      <w:r>
        <w:rPr>
          <w:b/>
          <w:sz w:val="28"/>
          <w:szCs w:val="28"/>
          <w:u w:val="single"/>
          <w:lang w:val="uk-UA"/>
        </w:rPr>
        <w:t>а</w:t>
      </w:r>
      <w:r w:rsidRPr="00F15835">
        <w:rPr>
          <w:b/>
          <w:sz w:val="28"/>
          <w:szCs w:val="28"/>
          <w:u w:val="single"/>
          <w:lang w:val="uk-UA"/>
        </w:rPr>
        <w:t xml:space="preserve"> вартість препаратів</w:t>
      </w:r>
      <w:r w:rsidR="0062657B">
        <w:rPr>
          <w:b/>
          <w:sz w:val="28"/>
          <w:szCs w:val="28"/>
          <w:u w:val="single"/>
          <w:lang w:val="uk-UA"/>
        </w:rPr>
        <w:t xml:space="preserve"> [</w:t>
      </w:r>
      <w:r w:rsidR="0062657B">
        <w:rPr>
          <w:b/>
          <w:sz w:val="28"/>
          <w:szCs w:val="28"/>
          <w:u w:val="single"/>
          <w:lang w:val="uk-UA"/>
        </w:rPr>
        <w:fldChar w:fldCharType="begin"/>
      </w:r>
      <w:r w:rsidR="0062657B">
        <w:rPr>
          <w:b/>
          <w:sz w:val="28"/>
          <w:szCs w:val="28"/>
          <w:u w:val="single"/>
          <w:lang w:val="uk-UA"/>
        </w:rPr>
        <w:instrText xml:space="preserve"> REF _Ref25004829 \r \h </w:instrText>
      </w:r>
      <w:r w:rsidR="0062657B">
        <w:rPr>
          <w:b/>
          <w:sz w:val="28"/>
          <w:szCs w:val="28"/>
          <w:u w:val="single"/>
          <w:lang w:val="uk-UA"/>
        </w:rPr>
      </w:r>
      <w:r w:rsidR="0062657B">
        <w:rPr>
          <w:b/>
          <w:sz w:val="28"/>
          <w:szCs w:val="28"/>
          <w:u w:val="single"/>
          <w:lang w:val="uk-UA"/>
        </w:rPr>
        <w:fldChar w:fldCharType="separate"/>
      </w:r>
      <w:r w:rsidR="00F00BAB">
        <w:rPr>
          <w:b/>
          <w:sz w:val="28"/>
          <w:szCs w:val="28"/>
          <w:u w:val="single"/>
          <w:lang w:val="uk-UA"/>
        </w:rPr>
        <w:t>62</w:t>
      </w:r>
      <w:r w:rsidR="0062657B">
        <w:rPr>
          <w:b/>
          <w:sz w:val="28"/>
          <w:szCs w:val="28"/>
          <w:u w:val="single"/>
          <w:lang w:val="uk-UA"/>
        </w:rPr>
        <w:fldChar w:fldCharType="end"/>
      </w:r>
      <w:r w:rsidR="0062657B">
        <w:rPr>
          <w:b/>
          <w:sz w:val="28"/>
          <w:szCs w:val="28"/>
          <w:u w:val="single"/>
          <w:lang w:val="uk-UA"/>
        </w:rPr>
        <w:t>]</w:t>
      </w:r>
      <w:r w:rsidRPr="00F15835">
        <w:rPr>
          <w:b/>
          <w:sz w:val="28"/>
          <w:szCs w:val="28"/>
          <w:u w:val="single"/>
          <w:lang w:val="uk-UA"/>
        </w:rPr>
        <w:t>.</w:t>
      </w:r>
    </w:p>
    <w:p w:rsidR="0062657B" w:rsidRDefault="0062657B" w:rsidP="0062657B">
      <w:pPr>
        <w:pStyle w:val="a9"/>
        <w:spacing w:line="360" w:lineRule="auto"/>
        <w:ind w:left="0" w:firstLine="709"/>
        <w:jc w:val="both"/>
        <w:rPr>
          <w:rFonts w:ascii="Times New Roman" w:hAnsi="Times New Roman"/>
          <w:sz w:val="28"/>
          <w:szCs w:val="28"/>
          <w:lang w:val="uk-UA"/>
        </w:rPr>
      </w:pPr>
      <w:r w:rsidRPr="0062657B">
        <w:rPr>
          <w:rFonts w:ascii="Times New Roman" w:hAnsi="Times New Roman"/>
          <w:sz w:val="28"/>
          <w:szCs w:val="28"/>
          <w:lang w:val="uk-UA"/>
        </w:rPr>
        <w:t>Способи вирішення проблеми:</w:t>
      </w:r>
    </w:p>
    <w:p w:rsidR="00E11BE4" w:rsidRDefault="00E11BE4" w:rsidP="00563003">
      <w:pPr>
        <w:pStyle w:val="a9"/>
        <w:numPr>
          <w:ilvl w:val="0"/>
          <w:numId w:val="14"/>
        </w:numPr>
        <w:shd w:val="clear" w:color="auto" w:fill="FFFFFF" w:themeFill="background1"/>
        <w:tabs>
          <w:tab w:val="left" w:pos="142"/>
        </w:tabs>
        <w:spacing w:before="60" w:after="60" w:line="360" w:lineRule="auto"/>
        <w:ind w:left="0" w:firstLine="567"/>
        <w:jc w:val="both"/>
        <w:rPr>
          <w:sz w:val="28"/>
          <w:szCs w:val="28"/>
          <w:lang w:val="uk-UA"/>
        </w:rPr>
      </w:pPr>
      <w:r w:rsidRPr="00E11BE4">
        <w:rPr>
          <w:rFonts w:ascii="Times New Roman" w:hAnsi="Times New Roman"/>
          <w:sz w:val="28"/>
          <w:szCs w:val="28"/>
          <w:lang w:val="uk-UA"/>
        </w:rPr>
        <w:t xml:space="preserve">Боротьба з монополізацією ринку реалізації </w:t>
      </w:r>
      <w:r w:rsidR="00D84344" w:rsidRPr="00E11BE4">
        <w:rPr>
          <w:sz w:val="28"/>
          <w:szCs w:val="28"/>
          <w:lang w:val="uk-UA"/>
        </w:rPr>
        <w:t>населенню лікарських засобів. У звіті Антимонопольного комітету України за результатами дослідження фармацевтичних ринків зазначено, що схильність аптечного сегменту фармацевтичного ринку до консолідації стала загрозливою для добросовісної конкуренції.</w:t>
      </w:r>
    </w:p>
    <w:p w:rsidR="00E11BE4" w:rsidRDefault="00E11BE4" w:rsidP="00E11BE4">
      <w:pPr>
        <w:shd w:val="clear" w:color="auto" w:fill="FFFFFF" w:themeFill="background1"/>
        <w:spacing w:before="60" w:after="60" w:line="360" w:lineRule="auto"/>
        <w:ind w:firstLine="709"/>
        <w:rPr>
          <w:sz w:val="28"/>
          <w:szCs w:val="28"/>
          <w:lang w:val="uk-UA"/>
        </w:rPr>
      </w:pPr>
      <w:r>
        <w:rPr>
          <w:sz w:val="28"/>
          <w:szCs w:val="28"/>
          <w:lang w:val="uk-UA"/>
        </w:rPr>
        <w:t>В</w:t>
      </w:r>
      <w:r w:rsidR="00D84344" w:rsidRPr="00E11BE4">
        <w:rPr>
          <w:sz w:val="28"/>
          <w:szCs w:val="28"/>
          <w:lang w:val="uk-UA"/>
        </w:rPr>
        <w:t>раховуючи, що аптечний сегмент є практично єдиним каналом збуту лікарських засобів кінцевим споживачам, великі аптечні мережі можуть негативно впливати як на цінову, так і на номенклатурну пропозицію на ринку, а саме можуть обмежувати асортимент лікарських засобів для споживачів, пропонуючи ті препарати, прибутковість від реалізації яких є найбільшою.</w:t>
      </w:r>
    </w:p>
    <w:p w:rsidR="00E11BE4" w:rsidRDefault="00D84344" w:rsidP="00E11BE4">
      <w:pPr>
        <w:shd w:val="clear" w:color="auto" w:fill="FFFFFF" w:themeFill="background1"/>
        <w:spacing w:before="60" w:after="60" w:line="360" w:lineRule="auto"/>
        <w:ind w:firstLine="709"/>
        <w:rPr>
          <w:sz w:val="28"/>
          <w:szCs w:val="28"/>
          <w:lang w:val="uk-UA"/>
        </w:rPr>
      </w:pPr>
      <w:r w:rsidRPr="00F15835">
        <w:rPr>
          <w:sz w:val="28"/>
          <w:szCs w:val="28"/>
          <w:lang w:val="uk-UA"/>
        </w:rPr>
        <w:t>За інформацією Об’єднання організації роботодавців медичної та мікробіологічної промисловості України</w:t>
      </w:r>
      <w:r>
        <w:rPr>
          <w:sz w:val="28"/>
          <w:szCs w:val="28"/>
          <w:lang w:val="uk-UA"/>
        </w:rPr>
        <w:t>,</w:t>
      </w:r>
      <w:r w:rsidRPr="00F15835">
        <w:rPr>
          <w:sz w:val="28"/>
          <w:szCs w:val="28"/>
          <w:lang w:val="uk-UA"/>
        </w:rPr>
        <w:t xml:space="preserve"> поряд з вищевказаним, вже декілька років існує некоректна практика нав’язування  постачальникам лікарських засобів </w:t>
      </w:r>
      <w:r w:rsidRPr="00F15835">
        <w:rPr>
          <w:sz w:val="28"/>
          <w:szCs w:val="28"/>
          <w:lang w:val="uk-UA"/>
        </w:rPr>
        <w:lastRenderedPageBreak/>
        <w:t xml:space="preserve">маркетингових договорів, </w:t>
      </w:r>
      <w:r>
        <w:rPr>
          <w:sz w:val="28"/>
          <w:szCs w:val="28"/>
          <w:lang w:val="uk-UA"/>
        </w:rPr>
        <w:t>згідно яких</w:t>
      </w:r>
      <w:r w:rsidRPr="00F15835">
        <w:rPr>
          <w:sz w:val="28"/>
          <w:szCs w:val="28"/>
          <w:lang w:val="uk-UA"/>
        </w:rPr>
        <w:t xml:space="preserve"> постачальник</w:t>
      </w:r>
      <w:r>
        <w:rPr>
          <w:sz w:val="28"/>
          <w:szCs w:val="28"/>
          <w:lang w:val="uk-UA"/>
        </w:rPr>
        <w:t>,</w:t>
      </w:r>
      <w:r w:rsidRPr="00F15835">
        <w:rPr>
          <w:sz w:val="28"/>
          <w:szCs w:val="28"/>
          <w:lang w:val="uk-UA"/>
        </w:rPr>
        <w:t xml:space="preserve"> у тому числі і вітчизняний виробник, мусить витрачати шалені кошти тільки на те, щоб його препарати просто були у фізичній доступності в аптечному закладі.</w:t>
      </w:r>
    </w:p>
    <w:p w:rsidR="00E11BE4" w:rsidRDefault="00E11BE4" w:rsidP="00E11BE4">
      <w:pPr>
        <w:shd w:val="clear" w:color="auto" w:fill="FFFFFF" w:themeFill="background1"/>
        <w:spacing w:before="60" w:after="60" w:line="360" w:lineRule="auto"/>
        <w:ind w:firstLine="709"/>
        <w:rPr>
          <w:sz w:val="28"/>
          <w:szCs w:val="28"/>
          <w:lang w:val="uk-UA"/>
        </w:rPr>
      </w:pPr>
      <w:r>
        <w:rPr>
          <w:sz w:val="28"/>
          <w:szCs w:val="28"/>
          <w:lang w:val="uk-UA"/>
        </w:rPr>
        <w:t>Н</w:t>
      </w:r>
      <w:r w:rsidR="00D84344" w:rsidRPr="00F15835">
        <w:rPr>
          <w:sz w:val="28"/>
          <w:szCs w:val="28"/>
          <w:lang w:val="uk-UA"/>
        </w:rPr>
        <w:t xml:space="preserve">а сьогоднішній день ситуація складається таким чином, що монополізація аптечних роздрібних мереж стала суттєво відчутною проблемою для фармацевтичних підприємств. Але ще більше це відчувають безпосередньо кінцеві споживачі </w:t>
      </w:r>
      <w:r w:rsidR="00D84344">
        <w:rPr>
          <w:sz w:val="28"/>
          <w:szCs w:val="28"/>
          <w:lang w:val="uk-UA"/>
        </w:rPr>
        <w:t xml:space="preserve">– </w:t>
      </w:r>
      <w:r w:rsidR="00D84344" w:rsidRPr="00F15835">
        <w:rPr>
          <w:sz w:val="28"/>
          <w:szCs w:val="28"/>
          <w:lang w:val="uk-UA"/>
        </w:rPr>
        <w:t xml:space="preserve">пацієнти, які приходять за вітчизняними якісними лікарськими засобами у аптечну мережу, але не можуть їх придбати. Дана ситуація в першу чергу пов'язана з тим, що вітчизняний виробник не має можливості сплачувати </w:t>
      </w:r>
      <w:r w:rsidR="00D84344" w:rsidRPr="00F15835">
        <w:rPr>
          <w:b/>
          <w:sz w:val="28"/>
          <w:szCs w:val="28"/>
          <w:u w:val="single"/>
          <w:lang w:val="uk-UA"/>
        </w:rPr>
        <w:t>до 30-40 відсотків</w:t>
      </w:r>
      <w:r w:rsidR="00D84344" w:rsidRPr="00F15835">
        <w:rPr>
          <w:sz w:val="28"/>
          <w:szCs w:val="28"/>
          <w:lang w:val="uk-UA"/>
        </w:rPr>
        <w:t xml:space="preserve">  від вартості лікарського засобу тільки за те, щоб </w:t>
      </w:r>
      <w:r w:rsidR="00D84344">
        <w:rPr>
          <w:sz w:val="28"/>
          <w:szCs w:val="28"/>
          <w:lang w:val="uk-UA"/>
        </w:rPr>
        <w:t xml:space="preserve">він </w:t>
      </w:r>
      <w:r w:rsidR="00D84344" w:rsidRPr="00F15835">
        <w:rPr>
          <w:sz w:val="28"/>
          <w:szCs w:val="28"/>
          <w:lang w:val="uk-UA"/>
        </w:rPr>
        <w:t>просто потрапи</w:t>
      </w:r>
      <w:r w:rsidR="00D84344">
        <w:rPr>
          <w:sz w:val="28"/>
          <w:szCs w:val="28"/>
          <w:lang w:val="uk-UA"/>
        </w:rPr>
        <w:t>в</w:t>
      </w:r>
      <w:r w:rsidR="00D84344" w:rsidRPr="00F15835">
        <w:rPr>
          <w:sz w:val="28"/>
          <w:szCs w:val="28"/>
          <w:lang w:val="uk-UA"/>
        </w:rPr>
        <w:t xml:space="preserve"> на полицю аптеки.</w:t>
      </w:r>
    </w:p>
    <w:p w:rsidR="00E11BE4" w:rsidRDefault="00E11BE4" w:rsidP="00E11BE4">
      <w:pPr>
        <w:shd w:val="clear" w:color="auto" w:fill="FFFFFF" w:themeFill="background1"/>
        <w:spacing w:before="60" w:after="60" w:line="360" w:lineRule="auto"/>
        <w:ind w:firstLine="709"/>
        <w:rPr>
          <w:sz w:val="28"/>
          <w:szCs w:val="28"/>
          <w:lang w:val="uk-UA"/>
        </w:rPr>
      </w:pPr>
      <w:r>
        <w:rPr>
          <w:sz w:val="28"/>
          <w:szCs w:val="28"/>
          <w:lang w:val="uk-UA"/>
        </w:rPr>
        <w:t>Д</w:t>
      </w:r>
      <w:r w:rsidR="00D84344" w:rsidRPr="00F15835">
        <w:rPr>
          <w:sz w:val="28"/>
          <w:szCs w:val="28"/>
          <w:lang w:val="uk-UA"/>
        </w:rPr>
        <w:t xml:space="preserve">екілька років тому у Польщі запровадили проект </w:t>
      </w:r>
      <w:r w:rsidR="00D84344">
        <w:rPr>
          <w:sz w:val="28"/>
          <w:szCs w:val="28"/>
          <w:lang w:val="uk-UA"/>
        </w:rPr>
        <w:t>зі</w:t>
      </w:r>
      <w:r w:rsidR="00D84344" w:rsidRPr="00F15835">
        <w:rPr>
          <w:sz w:val="28"/>
          <w:szCs w:val="28"/>
          <w:lang w:val="uk-UA"/>
        </w:rPr>
        <w:t xml:space="preserve"> зменшенн</w:t>
      </w:r>
      <w:r w:rsidR="00D84344">
        <w:rPr>
          <w:sz w:val="28"/>
          <w:szCs w:val="28"/>
          <w:lang w:val="uk-UA"/>
        </w:rPr>
        <w:t>я</w:t>
      </w:r>
      <w:r w:rsidR="00D84344" w:rsidRPr="00F15835">
        <w:rPr>
          <w:sz w:val="28"/>
          <w:szCs w:val="28"/>
          <w:lang w:val="uk-UA"/>
        </w:rPr>
        <w:t xml:space="preserve"> кінцевої вартості лікарських засобів, обмеживши розростання аптечних мереж у монопольні структури. </w:t>
      </w:r>
      <w:r w:rsidR="00D84344">
        <w:rPr>
          <w:sz w:val="28"/>
          <w:szCs w:val="28"/>
          <w:lang w:val="uk-UA"/>
        </w:rPr>
        <w:t>Нині</w:t>
      </w:r>
      <w:r w:rsidR="00D84344" w:rsidRPr="00F15835">
        <w:rPr>
          <w:sz w:val="28"/>
          <w:szCs w:val="28"/>
          <w:lang w:val="uk-UA"/>
        </w:rPr>
        <w:t xml:space="preserve"> у Польщі існує чітке правило: тільки фармацевт може відкрити аптеку, він повністю відповідає за надану фармацевтичну послугу, за цінову характеристику та за інші складові, які пов’язані з реалізацією лікарських засобів. При цьому, кількість аптек однієї мережі не може перевищувати 1 відсотка</w:t>
      </w:r>
      <w:r w:rsidR="00D84344">
        <w:rPr>
          <w:sz w:val="28"/>
          <w:szCs w:val="28"/>
          <w:lang w:val="uk-UA"/>
        </w:rPr>
        <w:t xml:space="preserve"> від</w:t>
      </w:r>
      <w:r w:rsidR="00D84344" w:rsidRPr="00F15835">
        <w:rPr>
          <w:sz w:val="28"/>
          <w:szCs w:val="28"/>
          <w:lang w:val="uk-UA"/>
        </w:rPr>
        <w:t xml:space="preserve"> </w:t>
      </w:r>
      <w:r w:rsidR="00D84344">
        <w:rPr>
          <w:sz w:val="28"/>
          <w:szCs w:val="28"/>
          <w:lang w:val="uk-UA"/>
        </w:rPr>
        <w:t>у</w:t>
      </w:r>
      <w:r w:rsidR="00D84344" w:rsidRPr="00F15835">
        <w:rPr>
          <w:sz w:val="28"/>
          <w:szCs w:val="28"/>
          <w:lang w:val="uk-UA"/>
        </w:rPr>
        <w:t xml:space="preserve">сіх аптечних закладів воєводства (найбільша адміністративна одиниця Польщі), а фізична  доступність </w:t>
      </w:r>
      <w:r w:rsidR="00D84344">
        <w:rPr>
          <w:sz w:val="28"/>
          <w:szCs w:val="28"/>
          <w:lang w:val="uk-UA"/>
        </w:rPr>
        <w:t xml:space="preserve">– </w:t>
      </w:r>
      <w:r w:rsidR="00D84344" w:rsidRPr="00F15835">
        <w:rPr>
          <w:sz w:val="28"/>
          <w:szCs w:val="28"/>
          <w:lang w:val="uk-UA"/>
        </w:rPr>
        <w:t>становить 3</w:t>
      </w:r>
      <w:r w:rsidR="00D84344">
        <w:rPr>
          <w:sz w:val="28"/>
          <w:szCs w:val="28"/>
          <w:lang w:val="uk-UA"/>
        </w:rPr>
        <w:t xml:space="preserve"> </w:t>
      </w:r>
      <w:r w:rsidR="00D84344" w:rsidRPr="00F15835">
        <w:rPr>
          <w:sz w:val="28"/>
          <w:szCs w:val="28"/>
          <w:lang w:val="uk-UA"/>
        </w:rPr>
        <w:t>000 осіб на одну аптеку.</w:t>
      </w:r>
    </w:p>
    <w:p w:rsidR="00E11BE4" w:rsidRDefault="00D84344" w:rsidP="00E11BE4">
      <w:pPr>
        <w:shd w:val="clear" w:color="auto" w:fill="FFFFFF" w:themeFill="background1"/>
        <w:spacing w:before="60" w:after="60" w:line="360" w:lineRule="auto"/>
        <w:ind w:firstLine="709"/>
        <w:rPr>
          <w:sz w:val="28"/>
          <w:szCs w:val="28"/>
          <w:lang w:val="uk-UA"/>
        </w:rPr>
      </w:pPr>
      <w:r w:rsidRPr="00C90B9D">
        <w:rPr>
          <w:b/>
          <w:sz w:val="28"/>
          <w:szCs w:val="28"/>
          <w:lang w:val="uk-UA"/>
        </w:rPr>
        <w:t>2.</w:t>
      </w:r>
      <w:r w:rsidRPr="00F15835">
        <w:rPr>
          <w:sz w:val="28"/>
          <w:szCs w:val="28"/>
          <w:lang w:val="uk-UA"/>
        </w:rPr>
        <w:t xml:space="preserve"> Частиною 1 ст</w:t>
      </w:r>
      <w:r>
        <w:rPr>
          <w:sz w:val="28"/>
          <w:szCs w:val="28"/>
          <w:lang w:val="uk-UA"/>
        </w:rPr>
        <w:t>атті</w:t>
      </w:r>
      <w:r w:rsidRPr="00F15835">
        <w:rPr>
          <w:sz w:val="28"/>
          <w:szCs w:val="28"/>
          <w:lang w:val="uk-UA"/>
        </w:rPr>
        <w:t xml:space="preserve"> 21 Закону України «Про лікарські засоби» визначено, що реалізація (відпуск) препаратів громадянам здійснюється за рецептами та без рецептів лікаря. При цьому, в ч. 1 п. 3 Порядку відпуску лікарських засобів і виробів медичного призначення з аптек та їх структурних підрозділів, затвердженого наказом МОЗ України від 19.07.2005 р. № 360, зазначено, що рецепти на лікарські засоби і вироби медичного призначення виписуються лікарями закладів охорони здоров’я незалежно від форм власності та підпорядкування, згідно з видами медичної практики, на які було видано ліцензію МОЗ України</w:t>
      </w:r>
      <w:r>
        <w:rPr>
          <w:sz w:val="28"/>
          <w:szCs w:val="28"/>
          <w:lang w:val="uk-UA"/>
        </w:rPr>
        <w:t>,</w:t>
      </w:r>
      <w:r w:rsidRPr="00F15835">
        <w:rPr>
          <w:sz w:val="28"/>
          <w:szCs w:val="28"/>
          <w:lang w:val="uk-UA"/>
        </w:rPr>
        <w:t xml:space="preserve"> та відповідно до лікарських посад.</w:t>
      </w:r>
    </w:p>
    <w:p w:rsidR="00E11BE4" w:rsidRDefault="00E11BE4" w:rsidP="00E11BE4">
      <w:pPr>
        <w:shd w:val="clear" w:color="auto" w:fill="FFFFFF" w:themeFill="background1"/>
        <w:spacing w:before="60" w:after="60" w:line="360" w:lineRule="auto"/>
        <w:ind w:firstLine="709"/>
        <w:rPr>
          <w:sz w:val="28"/>
          <w:szCs w:val="28"/>
          <w:lang w:val="uk-UA"/>
        </w:rPr>
      </w:pPr>
      <w:r>
        <w:rPr>
          <w:sz w:val="28"/>
          <w:szCs w:val="28"/>
          <w:lang w:val="uk-UA"/>
        </w:rPr>
        <w:t xml:space="preserve">Рецептурно виписуються лікарські засоби, </w:t>
      </w:r>
      <w:r w:rsidR="00D84344" w:rsidRPr="00F15835">
        <w:rPr>
          <w:sz w:val="28"/>
          <w:szCs w:val="28"/>
          <w:lang w:val="uk-UA"/>
        </w:rPr>
        <w:t xml:space="preserve">вартість яких підлягає відшкодуванню, згідно з додатком до постанови Кабінету Міністрів України від 09 листопада 2016 року № 863 </w:t>
      </w:r>
      <w:r w:rsidR="00D84344">
        <w:rPr>
          <w:sz w:val="28"/>
          <w:szCs w:val="28"/>
          <w:lang w:val="uk-UA"/>
        </w:rPr>
        <w:t>«</w:t>
      </w:r>
      <w:r w:rsidR="00D84344" w:rsidRPr="00F15835">
        <w:rPr>
          <w:sz w:val="28"/>
          <w:szCs w:val="28"/>
          <w:lang w:val="uk-UA"/>
        </w:rPr>
        <w:t>Про запровадження відшкодування вартості лікарських засобів</w:t>
      </w:r>
      <w:r w:rsidR="00D84344">
        <w:rPr>
          <w:sz w:val="28"/>
          <w:szCs w:val="28"/>
          <w:lang w:val="uk-UA"/>
        </w:rPr>
        <w:t>»</w:t>
      </w:r>
      <w:r w:rsidR="00D84344" w:rsidRPr="00F15835">
        <w:rPr>
          <w:sz w:val="28"/>
          <w:szCs w:val="28"/>
          <w:lang w:val="uk-UA"/>
        </w:rPr>
        <w:t>.</w:t>
      </w:r>
    </w:p>
    <w:p w:rsidR="00E11BE4" w:rsidRDefault="00E11BE4" w:rsidP="00B010C6">
      <w:pPr>
        <w:shd w:val="clear" w:color="auto" w:fill="FFFFFF" w:themeFill="background1"/>
        <w:spacing w:before="60" w:after="60" w:line="360" w:lineRule="auto"/>
        <w:ind w:firstLine="709"/>
        <w:rPr>
          <w:sz w:val="28"/>
          <w:szCs w:val="28"/>
          <w:lang w:val="uk-UA"/>
        </w:rPr>
      </w:pPr>
      <w:r>
        <w:rPr>
          <w:sz w:val="28"/>
          <w:szCs w:val="28"/>
          <w:lang w:val="uk-UA"/>
        </w:rPr>
        <w:lastRenderedPageBreak/>
        <w:t>За</w:t>
      </w:r>
      <w:r w:rsidR="00D84344" w:rsidRPr="00F15835">
        <w:rPr>
          <w:sz w:val="28"/>
          <w:szCs w:val="28"/>
          <w:lang w:val="uk-UA"/>
        </w:rPr>
        <w:t xml:space="preserve"> інформацією Об’єднання організації роботодавців медичної та мікробіологічної промисловості України, на даний час в країні існує тенденція, коли медичні працівники призначають лікарські засоби хворим не на рецептурних бланках, а на папірцях з вказанням торговельних назв препаратів</w:t>
      </w:r>
      <w:r w:rsidR="00D84344">
        <w:rPr>
          <w:sz w:val="28"/>
          <w:szCs w:val="28"/>
          <w:lang w:val="uk-UA"/>
        </w:rPr>
        <w:t>,</w:t>
      </w:r>
      <w:r w:rsidR="00D84344" w:rsidRPr="00F15835">
        <w:rPr>
          <w:sz w:val="28"/>
          <w:szCs w:val="28"/>
          <w:lang w:val="uk-UA"/>
        </w:rPr>
        <w:t xml:space="preserve"> зазвичай найбільш дороговартісних (що в більшості продиктовано корупційними зв’язками з представниками фармринку). Таким чином, пацієнт позбавлений права вибору аналогічних ліків за найбільш доступною ціною, а лікар офіційно не несе відповідальності за призначення препаратів </w:t>
      </w:r>
      <w:r w:rsidR="00D84344">
        <w:rPr>
          <w:sz w:val="28"/>
          <w:szCs w:val="28"/>
          <w:lang w:val="uk-UA"/>
        </w:rPr>
        <w:t>чи</w:t>
      </w:r>
      <w:r w:rsidR="00D84344" w:rsidRPr="00F15835">
        <w:rPr>
          <w:sz w:val="28"/>
          <w:szCs w:val="28"/>
          <w:lang w:val="uk-UA"/>
        </w:rPr>
        <w:t xml:space="preserve"> їх надмірної  кількості.</w:t>
      </w:r>
      <w:r>
        <w:rPr>
          <w:sz w:val="28"/>
          <w:szCs w:val="28"/>
          <w:lang w:val="uk-UA"/>
        </w:rPr>
        <w:t xml:space="preserve"> Наприклад, «</w:t>
      </w:r>
      <w:r w:rsidR="00D84344" w:rsidRPr="00F15835">
        <w:rPr>
          <w:sz w:val="28"/>
          <w:szCs w:val="28"/>
          <w:lang w:val="uk-UA"/>
        </w:rPr>
        <w:t>Еріус</w:t>
      </w:r>
      <w:r>
        <w:rPr>
          <w:sz w:val="28"/>
          <w:szCs w:val="28"/>
          <w:lang w:val="uk-UA"/>
        </w:rPr>
        <w:t>»</w:t>
      </w:r>
      <w:r w:rsidR="00D84344" w:rsidRPr="00F15835">
        <w:rPr>
          <w:sz w:val="28"/>
          <w:szCs w:val="28"/>
          <w:lang w:val="uk-UA"/>
        </w:rPr>
        <w:t xml:space="preserve"> (імпортний лікарський засіб) </w:t>
      </w:r>
      <w:r>
        <w:rPr>
          <w:sz w:val="28"/>
          <w:szCs w:val="28"/>
          <w:lang w:val="uk-UA"/>
        </w:rPr>
        <w:t>дорожче «</w:t>
      </w:r>
      <w:r w:rsidR="00D84344" w:rsidRPr="00F15835">
        <w:rPr>
          <w:sz w:val="28"/>
          <w:szCs w:val="28"/>
          <w:lang w:val="uk-UA"/>
        </w:rPr>
        <w:t>Едем</w:t>
      </w:r>
      <w:r>
        <w:rPr>
          <w:sz w:val="28"/>
          <w:szCs w:val="28"/>
          <w:lang w:val="uk-UA"/>
        </w:rPr>
        <w:t>»</w:t>
      </w:r>
      <w:r w:rsidR="00D84344" w:rsidRPr="00F15835">
        <w:rPr>
          <w:sz w:val="28"/>
          <w:szCs w:val="28"/>
          <w:lang w:val="uk-UA"/>
        </w:rPr>
        <w:t xml:space="preserve"> (лікарський засіб вітчизняного виробництва)</w:t>
      </w:r>
      <w:r>
        <w:rPr>
          <w:sz w:val="28"/>
          <w:szCs w:val="28"/>
          <w:lang w:val="uk-UA"/>
        </w:rPr>
        <w:t xml:space="preserve"> в 4 рази!</w:t>
      </w:r>
    </w:p>
    <w:p w:rsidR="00B010C6" w:rsidRDefault="00B010C6" w:rsidP="00B010C6">
      <w:pPr>
        <w:shd w:val="clear" w:color="auto" w:fill="FFFFFF" w:themeFill="background1"/>
        <w:spacing w:before="60" w:after="60" w:line="360" w:lineRule="auto"/>
        <w:ind w:firstLine="709"/>
        <w:rPr>
          <w:sz w:val="28"/>
          <w:szCs w:val="28"/>
          <w:lang w:val="uk-UA"/>
        </w:rPr>
      </w:pPr>
      <w:r>
        <w:rPr>
          <w:sz w:val="28"/>
          <w:szCs w:val="28"/>
          <w:lang w:val="uk-UA"/>
        </w:rPr>
        <w:t xml:space="preserve">Тому має бути вирішеним питання </w:t>
      </w:r>
      <w:r w:rsidR="00D84344" w:rsidRPr="00F15835">
        <w:rPr>
          <w:sz w:val="28"/>
          <w:szCs w:val="28"/>
          <w:lang w:val="uk-UA"/>
        </w:rPr>
        <w:t>коректн</w:t>
      </w:r>
      <w:r>
        <w:rPr>
          <w:sz w:val="28"/>
          <w:szCs w:val="28"/>
          <w:lang w:val="uk-UA"/>
        </w:rPr>
        <w:t xml:space="preserve">ості </w:t>
      </w:r>
      <w:r w:rsidR="00D84344" w:rsidRPr="00F15835">
        <w:rPr>
          <w:sz w:val="28"/>
          <w:szCs w:val="28"/>
          <w:lang w:val="uk-UA"/>
        </w:rPr>
        <w:t xml:space="preserve">зазначення назв лікарських засобів у рецептах </w:t>
      </w:r>
      <w:r w:rsidR="00D84344">
        <w:rPr>
          <w:sz w:val="28"/>
          <w:szCs w:val="28"/>
          <w:lang w:val="uk-UA"/>
        </w:rPr>
        <w:t>задля</w:t>
      </w:r>
      <w:r w:rsidR="00D84344" w:rsidRPr="00F15835">
        <w:rPr>
          <w:sz w:val="28"/>
          <w:szCs w:val="28"/>
          <w:lang w:val="uk-UA"/>
        </w:rPr>
        <w:t xml:space="preserve"> забезпечення їх доступності для українців.</w:t>
      </w:r>
    </w:p>
    <w:p w:rsidR="00B010C6" w:rsidRDefault="00B010C6" w:rsidP="00B010C6">
      <w:pPr>
        <w:shd w:val="clear" w:color="auto" w:fill="FFFFFF" w:themeFill="background1"/>
        <w:spacing w:before="60" w:after="60" w:line="360" w:lineRule="auto"/>
        <w:ind w:firstLine="709"/>
        <w:rPr>
          <w:sz w:val="28"/>
          <w:szCs w:val="28"/>
          <w:lang w:val="uk-UA"/>
        </w:rPr>
      </w:pPr>
      <w:r>
        <w:rPr>
          <w:sz w:val="28"/>
          <w:szCs w:val="28"/>
          <w:lang w:val="uk-UA"/>
        </w:rPr>
        <w:t xml:space="preserve">3. Окремі лікарські засоби </w:t>
      </w:r>
      <w:r w:rsidR="00D84344" w:rsidRPr="00F15835">
        <w:rPr>
          <w:sz w:val="28"/>
          <w:szCs w:val="28"/>
          <w:u w:val="single"/>
          <w:lang w:val="uk-UA"/>
        </w:rPr>
        <w:t>в Угорщині та Грузії подекуди в 2-3, а то</w:t>
      </w:r>
      <w:r w:rsidR="00D84344">
        <w:rPr>
          <w:sz w:val="28"/>
          <w:szCs w:val="28"/>
          <w:u w:val="single"/>
          <w:lang w:val="uk-UA"/>
        </w:rPr>
        <w:t xml:space="preserve"> </w:t>
      </w:r>
      <w:r w:rsidR="00D84344" w:rsidRPr="00F15835">
        <w:rPr>
          <w:sz w:val="28"/>
          <w:szCs w:val="28"/>
          <w:u w:val="single"/>
          <w:lang w:val="uk-UA"/>
        </w:rPr>
        <w:t>й</w:t>
      </w:r>
      <w:r w:rsidR="00D84344">
        <w:rPr>
          <w:sz w:val="28"/>
          <w:szCs w:val="28"/>
          <w:u w:val="single"/>
          <w:lang w:val="uk-UA"/>
        </w:rPr>
        <w:t xml:space="preserve"> в</w:t>
      </w:r>
      <w:r w:rsidR="00D84344" w:rsidRPr="00F15835">
        <w:rPr>
          <w:sz w:val="28"/>
          <w:szCs w:val="28"/>
          <w:u w:val="single"/>
          <w:lang w:val="uk-UA"/>
        </w:rPr>
        <w:t xml:space="preserve"> 4 рази нижчі за ціни в Україні.</w:t>
      </w:r>
      <w:r>
        <w:rPr>
          <w:sz w:val="28"/>
          <w:szCs w:val="28"/>
          <w:u w:val="single"/>
          <w:lang w:val="uk-UA"/>
        </w:rPr>
        <w:t xml:space="preserve"> </w:t>
      </w:r>
      <w:r>
        <w:rPr>
          <w:sz w:val="28"/>
          <w:szCs w:val="28"/>
          <w:lang w:val="uk-UA"/>
        </w:rPr>
        <w:t>П</w:t>
      </w:r>
      <w:r w:rsidR="00D84344" w:rsidRPr="00310116">
        <w:rPr>
          <w:sz w:val="28"/>
          <w:szCs w:val="28"/>
          <w:lang w:val="uk-UA"/>
        </w:rPr>
        <w:t xml:space="preserve">репарат від серцевої недостатності «Мілдронат» </w:t>
      </w:r>
      <w:r w:rsidR="00D84344">
        <w:rPr>
          <w:sz w:val="28"/>
          <w:szCs w:val="28"/>
          <w:lang w:val="uk-UA"/>
        </w:rPr>
        <w:t>в Білорусії коштує 1</w:t>
      </w:r>
      <w:r w:rsidR="00D84344" w:rsidRPr="00310116">
        <w:rPr>
          <w:sz w:val="28"/>
          <w:szCs w:val="28"/>
          <w:lang w:val="uk-UA"/>
        </w:rPr>
        <w:t>40 грн</w:t>
      </w:r>
      <w:r>
        <w:rPr>
          <w:sz w:val="28"/>
          <w:szCs w:val="28"/>
          <w:lang w:val="uk-UA"/>
        </w:rPr>
        <w:t>.</w:t>
      </w:r>
      <w:r w:rsidR="00D84344" w:rsidRPr="00310116">
        <w:rPr>
          <w:sz w:val="28"/>
          <w:szCs w:val="28"/>
          <w:lang w:val="uk-UA"/>
        </w:rPr>
        <w:t xml:space="preserve">, а в Україні майже вдвічі дорожче </w:t>
      </w:r>
      <w:r w:rsidR="00D84344">
        <w:rPr>
          <w:sz w:val="28"/>
          <w:szCs w:val="28"/>
          <w:lang w:val="uk-UA"/>
        </w:rPr>
        <w:t>–</w:t>
      </w:r>
      <w:r w:rsidR="00D84344">
        <w:rPr>
          <w:lang w:val="uk-UA"/>
        </w:rPr>
        <w:t xml:space="preserve"> </w:t>
      </w:r>
      <w:r w:rsidR="00D84344" w:rsidRPr="00310116">
        <w:rPr>
          <w:sz w:val="28"/>
          <w:szCs w:val="28"/>
          <w:lang w:val="uk-UA"/>
        </w:rPr>
        <w:t>250 грн.</w:t>
      </w:r>
      <w:r w:rsidR="00D84344">
        <w:rPr>
          <w:sz w:val="28"/>
          <w:szCs w:val="28"/>
          <w:lang w:val="uk-UA"/>
        </w:rPr>
        <w:t xml:space="preserve"> </w:t>
      </w:r>
      <w:r w:rsidR="00D84344" w:rsidRPr="00696A17">
        <w:rPr>
          <w:sz w:val="28"/>
          <w:szCs w:val="28"/>
          <w:lang w:val="uk-UA"/>
        </w:rPr>
        <w:t>Препарат для зниження тиску «Мікардіс» в Польщі коштує 500 грн</w:t>
      </w:r>
      <w:r>
        <w:rPr>
          <w:sz w:val="28"/>
          <w:szCs w:val="28"/>
          <w:lang w:val="uk-UA"/>
        </w:rPr>
        <w:t>.</w:t>
      </w:r>
      <w:r w:rsidR="00D84344" w:rsidRPr="00696A17">
        <w:rPr>
          <w:sz w:val="28"/>
          <w:szCs w:val="28"/>
          <w:lang w:val="uk-UA"/>
        </w:rPr>
        <w:t>, а в Україні на третину дорожче – 650 грн</w:t>
      </w:r>
      <w:r w:rsidR="00D84344">
        <w:rPr>
          <w:sz w:val="28"/>
          <w:szCs w:val="28"/>
          <w:lang w:val="uk-UA"/>
        </w:rPr>
        <w:t xml:space="preserve">. </w:t>
      </w:r>
      <w:r w:rsidR="00D84344" w:rsidRPr="00696A17">
        <w:rPr>
          <w:sz w:val="28"/>
          <w:szCs w:val="28"/>
          <w:lang w:val="uk-UA"/>
        </w:rPr>
        <w:t>Кровоспинний засіб «Дицинон» в Білорусії коштує 250 грн</w:t>
      </w:r>
      <w:r>
        <w:rPr>
          <w:sz w:val="28"/>
          <w:szCs w:val="28"/>
          <w:lang w:val="uk-UA"/>
        </w:rPr>
        <w:t>.</w:t>
      </w:r>
      <w:r w:rsidR="00D84344" w:rsidRPr="00696A17">
        <w:rPr>
          <w:sz w:val="28"/>
          <w:szCs w:val="28"/>
          <w:lang w:val="uk-UA"/>
        </w:rPr>
        <w:t>, а в Україні на 60% дорожче – 400 грн</w:t>
      </w:r>
      <w:r w:rsidR="00D84344">
        <w:rPr>
          <w:sz w:val="28"/>
          <w:szCs w:val="28"/>
          <w:lang w:val="uk-UA"/>
        </w:rPr>
        <w:t xml:space="preserve">. </w:t>
      </w:r>
      <w:r w:rsidR="00D84344" w:rsidRPr="00696A17">
        <w:rPr>
          <w:sz w:val="28"/>
          <w:szCs w:val="28"/>
          <w:lang w:val="uk-UA"/>
        </w:rPr>
        <w:t xml:space="preserve">Протиепілептичний </w:t>
      </w:r>
      <w:r w:rsidR="00D84344">
        <w:rPr>
          <w:sz w:val="28"/>
          <w:szCs w:val="28"/>
          <w:lang w:val="uk-UA"/>
        </w:rPr>
        <w:t xml:space="preserve">препарат </w:t>
      </w:r>
      <w:r w:rsidR="00D84344" w:rsidRPr="00696A17">
        <w:rPr>
          <w:sz w:val="28"/>
          <w:szCs w:val="28"/>
          <w:lang w:val="uk-UA"/>
        </w:rPr>
        <w:t>«Фінлепсін ретард» в Білорусії коштує 330 грн</w:t>
      </w:r>
      <w:r>
        <w:rPr>
          <w:sz w:val="28"/>
          <w:szCs w:val="28"/>
          <w:lang w:val="uk-UA"/>
        </w:rPr>
        <w:t>.</w:t>
      </w:r>
      <w:r w:rsidR="00D84344" w:rsidRPr="00696A17">
        <w:rPr>
          <w:sz w:val="28"/>
          <w:szCs w:val="28"/>
          <w:lang w:val="uk-UA"/>
        </w:rPr>
        <w:t>, а в Україні на третину дорожче – 450 грн</w:t>
      </w:r>
      <w:r w:rsidR="00D84344">
        <w:rPr>
          <w:sz w:val="28"/>
          <w:szCs w:val="28"/>
          <w:lang w:val="uk-UA"/>
        </w:rPr>
        <w:t xml:space="preserve">. </w:t>
      </w:r>
      <w:r w:rsidR="00D84344" w:rsidRPr="00696A17">
        <w:rPr>
          <w:sz w:val="28"/>
          <w:szCs w:val="28"/>
          <w:lang w:val="uk-UA"/>
        </w:rPr>
        <w:t>Препарат для лікування суглобів «Структум» в Польщі коштує 400 грн</w:t>
      </w:r>
      <w:r>
        <w:rPr>
          <w:sz w:val="28"/>
          <w:szCs w:val="28"/>
          <w:lang w:val="uk-UA"/>
        </w:rPr>
        <w:t>.</w:t>
      </w:r>
      <w:r w:rsidR="00D84344" w:rsidRPr="00696A17">
        <w:rPr>
          <w:sz w:val="28"/>
          <w:szCs w:val="28"/>
          <w:lang w:val="uk-UA"/>
        </w:rPr>
        <w:t>, а в Україні в 2 рази дорожче – 800 грн</w:t>
      </w:r>
      <w:r w:rsidR="00D84344">
        <w:rPr>
          <w:sz w:val="28"/>
          <w:szCs w:val="28"/>
          <w:lang w:val="uk-UA"/>
        </w:rPr>
        <w:t>.</w:t>
      </w:r>
    </w:p>
    <w:p w:rsidR="00D84344" w:rsidRDefault="00B010C6" w:rsidP="003E6973">
      <w:pPr>
        <w:shd w:val="clear" w:color="auto" w:fill="FFFFFF" w:themeFill="background1"/>
        <w:spacing w:line="360" w:lineRule="auto"/>
        <w:ind w:firstLine="709"/>
        <w:contextualSpacing/>
        <w:rPr>
          <w:sz w:val="28"/>
          <w:szCs w:val="28"/>
          <w:lang w:val="uk-UA"/>
        </w:rPr>
      </w:pPr>
      <w:r>
        <w:rPr>
          <w:sz w:val="28"/>
          <w:szCs w:val="28"/>
          <w:lang w:val="uk-UA"/>
        </w:rPr>
        <w:t xml:space="preserve">При тому, що середня заробітна плата в Україні - </w:t>
      </w:r>
      <w:r w:rsidR="00D84344" w:rsidRPr="00310116">
        <w:rPr>
          <w:sz w:val="28"/>
          <w:szCs w:val="28"/>
          <w:lang w:val="uk-UA"/>
        </w:rPr>
        <w:t xml:space="preserve">275 Євро, в Білорусії </w:t>
      </w:r>
      <w:r w:rsidR="00D84344">
        <w:rPr>
          <w:sz w:val="28"/>
          <w:szCs w:val="28"/>
          <w:lang w:val="uk-UA"/>
        </w:rPr>
        <w:t xml:space="preserve">- </w:t>
      </w:r>
      <w:r w:rsidR="00D84344" w:rsidRPr="00310116">
        <w:rPr>
          <w:sz w:val="28"/>
          <w:szCs w:val="28"/>
          <w:lang w:val="uk-UA"/>
        </w:rPr>
        <w:t xml:space="preserve">400 Євро, а в Польщі </w:t>
      </w:r>
      <w:r w:rsidR="00D84344">
        <w:rPr>
          <w:sz w:val="28"/>
          <w:szCs w:val="28"/>
          <w:lang w:val="uk-UA"/>
        </w:rPr>
        <w:t xml:space="preserve">- 1150 Євро. </w:t>
      </w:r>
    </w:p>
    <w:p w:rsidR="00D84344" w:rsidRPr="00F15835" w:rsidRDefault="00D84344" w:rsidP="003E6973">
      <w:pPr>
        <w:shd w:val="clear" w:color="auto" w:fill="FFFFFF" w:themeFill="background1"/>
        <w:tabs>
          <w:tab w:val="left" w:pos="142"/>
          <w:tab w:val="left" w:pos="3459"/>
        </w:tabs>
        <w:spacing w:line="360" w:lineRule="auto"/>
        <w:ind w:firstLine="567"/>
        <w:contextualSpacing/>
        <w:rPr>
          <w:sz w:val="28"/>
          <w:szCs w:val="28"/>
          <w:lang w:val="uk-UA"/>
        </w:rPr>
      </w:pPr>
      <w:r w:rsidRPr="00F15835">
        <w:rPr>
          <w:sz w:val="28"/>
          <w:szCs w:val="28"/>
          <w:lang w:val="uk-UA"/>
        </w:rPr>
        <w:t>Кабінетом Міністрів України з 1 січня 2017 року було запроваджено державне регулювання цін на лікарські засоби, внесені до Національного переліку основних лікарських засобів, які закуповуються або вартість яких відшкодовується (програма “Доступі ліки”) за бюджетні кошти.</w:t>
      </w:r>
    </w:p>
    <w:p w:rsidR="00D84344" w:rsidRPr="00F15835" w:rsidRDefault="00D84344" w:rsidP="003E6973">
      <w:pPr>
        <w:shd w:val="clear" w:color="auto" w:fill="FFFFFF" w:themeFill="background1"/>
        <w:tabs>
          <w:tab w:val="left" w:pos="142"/>
          <w:tab w:val="left" w:pos="3459"/>
        </w:tabs>
        <w:spacing w:line="360" w:lineRule="auto"/>
        <w:ind w:firstLine="567"/>
        <w:contextualSpacing/>
        <w:rPr>
          <w:sz w:val="28"/>
          <w:szCs w:val="28"/>
          <w:lang w:val="uk-UA"/>
        </w:rPr>
      </w:pPr>
      <w:r w:rsidRPr="00F15835">
        <w:rPr>
          <w:sz w:val="28"/>
          <w:szCs w:val="28"/>
          <w:lang w:val="uk-UA"/>
        </w:rPr>
        <w:t>Реєстр ліків, що відшкодовуються державою за урядовою програмою «Доступні ліки», переглядається двічі на рік – у січні та липні. Це робиться задля того, щоб ціни на лікарські засоби були актуальними.</w:t>
      </w:r>
    </w:p>
    <w:p w:rsidR="00C93F63" w:rsidRPr="00F15835" w:rsidRDefault="00D84344" w:rsidP="003E6973">
      <w:pPr>
        <w:shd w:val="clear" w:color="auto" w:fill="FFFFFF" w:themeFill="background1"/>
        <w:tabs>
          <w:tab w:val="left" w:pos="142"/>
          <w:tab w:val="left" w:pos="3459"/>
        </w:tabs>
        <w:spacing w:line="360" w:lineRule="auto"/>
        <w:ind w:firstLine="567"/>
        <w:contextualSpacing/>
        <w:rPr>
          <w:sz w:val="28"/>
          <w:szCs w:val="28"/>
          <w:lang w:val="uk-UA"/>
        </w:rPr>
      </w:pPr>
      <w:r w:rsidRPr="00F15835">
        <w:rPr>
          <w:sz w:val="28"/>
          <w:szCs w:val="28"/>
          <w:lang w:val="uk-UA"/>
        </w:rPr>
        <w:lastRenderedPageBreak/>
        <w:t xml:space="preserve">В результаті, завдяки референтному ціноутворенню на деякі групи препаратів у програмі «Доступні ліки» </w:t>
      </w:r>
      <w:r w:rsidRPr="00F15835">
        <w:rPr>
          <w:sz w:val="28"/>
          <w:szCs w:val="28"/>
          <w:u w:val="single"/>
          <w:lang w:val="uk-UA"/>
        </w:rPr>
        <w:t>ціни знизилися на 60%.</w:t>
      </w:r>
      <w:r w:rsidRPr="00F15835">
        <w:rPr>
          <w:sz w:val="28"/>
          <w:szCs w:val="28"/>
          <w:lang w:val="uk-UA"/>
        </w:rPr>
        <w:t xml:space="preserve"> В середньому</w:t>
      </w:r>
      <w:r w:rsidRPr="00C93F63">
        <w:rPr>
          <w:sz w:val="28"/>
          <w:szCs w:val="28"/>
        </w:rPr>
        <w:t xml:space="preserve"> </w:t>
      </w:r>
      <w:r w:rsidR="00C93F63" w:rsidRPr="00F15835">
        <w:rPr>
          <w:sz w:val="28"/>
          <w:szCs w:val="28"/>
          <w:lang w:val="uk-UA"/>
        </w:rPr>
        <w:t xml:space="preserve">всі виробники </w:t>
      </w:r>
      <w:r w:rsidR="00C93F63" w:rsidRPr="00F15835">
        <w:rPr>
          <w:sz w:val="28"/>
          <w:szCs w:val="28"/>
          <w:u w:val="single"/>
          <w:lang w:val="uk-UA"/>
        </w:rPr>
        <w:t>знизили ціни на чверть</w:t>
      </w:r>
      <w:r w:rsidR="00C93F63" w:rsidRPr="00F15835">
        <w:rPr>
          <w:sz w:val="28"/>
          <w:szCs w:val="28"/>
          <w:lang w:val="uk-UA"/>
        </w:rPr>
        <w:t xml:space="preserve"> для того, щоб долучитися до програми відшкодування.</w:t>
      </w:r>
    </w:p>
    <w:p w:rsidR="00C93F63" w:rsidRPr="00F15835" w:rsidRDefault="00C93F63" w:rsidP="003E6973">
      <w:pPr>
        <w:shd w:val="clear" w:color="auto" w:fill="FFFFFF" w:themeFill="background1"/>
        <w:tabs>
          <w:tab w:val="left" w:pos="142"/>
          <w:tab w:val="left" w:pos="3459"/>
        </w:tabs>
        <w:spacing w:line="360" w:lineRule="auto"/>
        <w:ind w:firstLine="567"/>
        <w:contextualSpacing/>
        <w:rPr>
          <w:sz w:val="28"/>
          <w:szCs w:val="28"/>
          <w:lang w:val="uk-UA"/>
        </w:rPr>
      </w:pPr>
      <w:r w:rsidRPr="00F15835">
        <w:rPr>
          <w:sz w:val="28"/>
          <w:szCs w:val="28"/>
          <w:lang w:val="uk-UA"/>
        </w:rPr>
        <w:t xml:space="preserve">Натомість </w:t>
      </w:r>
      <w:r>
        <w:rPr>
          <w:sz w:val="28"/>
          <w:szCs w:val="28"/>
          <w:lang w:val="uk-UA"/>
        </w:rPr>
        <w:t>щодо</w:t>
      </w:r>
      <w:r w:rsidRPr="00F15835">
        <w:rPr>
          <w:sz w:val="28"/>
          <w:szCs w:val="28"/>
          <w:lang w:val="uk-UA"/>
        </w:rPr>
        <w:t xml:space="preserve"> лікарськ</w:t>
      </w:r>
      <w:r>
        <w:rPr>
          <w:sz w:val="28"/>
          <w:szCs w:val="28"/>
          <w:lang w:val="uk-UA"/>
        </w:rPr>
        <w:t xml:space="preserve">их </w:t>
      </w:r>
      <w:r w:rsidRPr="00F15835">
        <w:rPr>
          <w:sz w:val="28"/>
          <w:szCs w:val="28"/>
          <w:lang w:val="uk-UA"/>
        </w:rPr>
        <w:t>засоб</w:t>
      </w:r>
      <w:r>
        <w:rPr>
          <w:sz w:val="28"/>
          <w:szCs w:val="28"/>
          <w:lang w:val="uk-UA"/>
        </w:rPr>
        <w:t>ів</w:t>
      </w:r>
      <w:r w:rsidRPr="00F15835">
        <w:rPr>
          <w:sz w:val="28"/>
          <w:szCs w:val="28"/>
          <w:lang w:val="uk-UA"/>
        </w:rPr>
        <w:t>, які реалізуються через аптечні заклади</w:t>
      </w:r>
      <w:r>
        <w:rPr>
          <w:sz w:val="28"/>
          <w:szCs w:val="28"/>
          <w:lang w:val="uk-UA"/>
        </w:rPr>
        <w:t xml:space="preserve">, </w:t>
      </w:r>
      <w:r w:rsidRPr="00F15835">
        <w:rPr>
          <w:sz w:val="28"/>
          <w:szCs w:val="28"/>
          <w:lang w:val="uk-UA"/>
        </w:rPr>
        <w:t>регулювання</w:t>
      </w:r>
      <w:r>
        <w:rPr>
          <w:sz w:val="28"/>
          <w:szCs w:val="28"/>
          <w:lang w:val="uk-UA"/>
        </w:rPr>
        <w:t xml:space="preserve"> цін не є дієвим. </w:t>
      </w:r>
      <w:r w:rsidRPr="00F15835">
        <w:rPr>
          <w:sz w:val="28"/>
          <w:szCs w:val="28"/>
          <w:lang w:val="uk-UA"/>
        </w:rPr>
        <w:t>Зокрема</w:t>
      </w:r>
      <w:r>
        <w:rPr>
          <w:sz w:val="28"/>
          <w:szCs w:val="28"/>
          <w:lang w:val="uk-UA"/>
        </w:rPr>
        <w:t>,</w:t>
      </w:r>
      <w:r w:rsidRPr="00F15835">
        <w:rPr>
          <w:sz w:val="28"/>
          <w:szCs w:val="28"/>
          <w:lang w:val="uk-UA"/>
        </w:rPr>
        <w:t xml:space="preserve"> постановою Кабінету Міністрів України № 955 від 17 жовтня 2008 року  “Про заходи щодо стабілізації цін на лікарські засоби і медичні вироби” на лікарські засоби, включені до Національного переліку основних лікарських засобів (крім наркотичних, психотропних лікарських засобів, прекурсорів та медичних газів) та обов’язкового мінімального асортименту лікарських засобів для аптечних закладів та фельдшерсько-акушерських пунктів, визначеного Міністерством охорони здоров’я, встановлено граничні постачальницько-збутові надбавки (не вище ніж 10 відсотків, що нараховуються до оптово-відпускної ціни з урахуванням податків та зборів) та граничні торговельні (роздрібні) надбавки (</w:t>
      </w:r>
      <w:r w:rsidRPr="0060474B">
        <w:rPr>
          <w:i/>
          <w:sz w:val="28"/>
          <w:szCs w:val="28"/>
          <w:lang w:val="uk-UA"/>
        </w:rPr>
        <w:t>не вище ніж 25 відсотків, що нараховуються до закупівельної ціни з урахуванням податків</w:t>
      </w:r>
      <w:r w:rsidRPr="00F15835">
        <w:rPr>
          <w:sz w:val="28"/>
          <w:szCs w:val="28"/>
          <w:lang w:val="uk-UA"/>
        </w:rPr>
        <w:t>).</w:t>
      </w:r>
    </w:p>
    <w:p w:rsidR="00C93F63" w:rsidRPr="00F15835" w:rsidRDefault="00C93F63" w:rsidP="003E6973">
      <w:pPr>
        <w:shd w:val="clear" w:color="auto" w:fill="FFFFFF" w:themeFill="background1"/>
        <w:spacing w:line="360" w:lineRule="auto"/>
        <w:ind w:firstLine="567"/>
        <w:contextualSpacing/>
        <w:rPr>
          <w:sz w:val="28"/>
          <w:szCs w:val="28"/>
          <w:lang w:val="uk-UA"/>
        </w:rPr>
      </w:pPr>
      <w:r w:rsidRPr="00F15835">
        <w:rPr>
          <w:sz w:val="28"/>
          <w:szCs w:val="28"/>
          <w:lang w:val="uk-UA"/>
        </w:rPr>
        <w:t xml:space="preserve">Водночас, у вказаному випадку на відміну від визначення </w:t>
      </w:r>
      <w:r>
        <w:rPr>
          <w:sz w:val="28"/>
          <w:szCs w:val="28"/>
          <w:lang w:val="uk-UA"/>
        </w:rPr>
        <w:t xml:space="preserve">гранчиної </w:t>
      </w:r>
      <w:r w:rsidRPr="00F15835">
        <w:rPr>
          <w:sz w:val="28"/>
          <w:szCs w:val="28"/>
          <w:lang w:val="uk-UA"/>
        </w:rPr>
        <w:t>вартості ліків за програмою “Доступні ліки” відсутній механізм визначення розрахунку граничних оптово-відпускних цін на основі</w:t>
      </w:r>
      <w:r>
        <w:rPr>
          <w:sz w:val="28"/>
          <w:szCs w:val="28"/>
          <w:lang w:val="uk-UA"/>
        </w:rPr>
        <w:t xml:space="preserve"> зовнішніх</w:t>
      </w:r>
      <w:r w:rsidRPr="00F15835">
        <w:rPr>
          <w:sz w:val="28"/>
          <w:szCs w:val="28"/>
          <w:lang w:val="uk-UA"/>
        </w:rPr>
        <w:t xml:space="preserve"> референтних цін. Це дає можливість постачальникам завищувати вартість ліків ще до нарахування відповідних постачальницько-збутових надбавок та торговельних (роздрібних) надбавок. </w:t>
      </w:r>
    </w:p>
    <w:p w:rsidR="00C93F63" w:rsidRDefault="00C93F63" w:rsidP="003E6973">
      <w:pPr>
        <w:shd w:val="clear" w:color="auto" w:fill="FFFFFF" w:themeFill="background1"/>
        <w:spacing w:line="360" w:lineRule="auto"/>
        <w:ind w:firstLine="567"/>
        <w:contextualSpacing/>
        <w:rPr>
          <w:sz w:val="28"/>
          <w:szCs w:val="28"/>
          <w:lang w:val="uk-UA"/>
        </w:rPr>
      </w:pPr>
      <w:r>
        <w:rPr>
          <w:sz w:val="28"/>
          <w:szCs w:val="28"/>
          <w:lang w:val="uk-UA"/>
        </w:rPr>
        <w:t>Слід зазначити, що відповідна практика обмеження постачальницьких (</w:t>
      </w:r>
      <w:r w:rsidRPr="00622684">
        <w:rPr>
          <w:sz w:val="28"/>
          <w:szCs w:val="28"/>
          <w:lang w:val="uk-UA"/>
        </w:rPr>
        <w:t>Wholesaler mark-up</w:t>
      </w:r>
      <w:r>
        <w:rPr>
          <w:sz w:val="28"/>
          <w:szCs w:val="28"/>
          <w:lang w:val="uk-UA"/>
        </w:rPr>
        <w:t>) та роздрібних (</w:t>
      </w:r>
      <w:r w:rsidRPr="00622684">
        <w:rPr>
          <w:sz w:val="28"/>
          <w:szCs w:val="28"/>
          <w:lang w:val="uk-UA"/>
        </w:rPr>
        <w:t>Pharmacists mark-up</w:t>
      </w:r>
      <w:r>
        <w:rPr>
          <w:sz w:val="28"/>
          <w:szCs w:val="28"/>
          <w:lang w:val="uk-UA"/>
        </w:rPr>
        <w:t>) надбавок на ліки також застосовується в країнах Європейського союзу</w:t>
      </w:r>
      <w:r w:rsidR="00360D4D" w:rsidRPr="00360D4D">
        <w:rPr>
          <w:sz w:val="28"/>
          <w:szCs w:val="28"/>
          <w:lang w:val="uk-UA"/>
        </w:rPr>
        <w:t xml:space="preserve"> [</w:t>
      </w:r>
      <w:r w:rsidR="00360D4D">
        <w:rPr>
          <w:sz w:val="28"/>
          <w:szCs w:val="28"/>
          <w:lang w:val="uk-UA"/>
        </w:rPr>
        <w:fldChar w:fldCharType="begin"/>
      </w:r>
      <w:r w:rsidR="00360D4D">
        <w:rPr>
          <w:sz w:val="28"/>
          <w:szCs w:val="28"/>
          <w:lang w:val="uk-UA"/>
        </w:rPr>
        <w:instrText xml:space="preserve"> REF _Ref25006218 \r \h </w:instrText>
      </w:r>
      <w:r w:rsidR="00360D4D">
        <w:rPr>
          <w:sz w:val="28"/>
          <w:szCs w:val="28"/>
          <w:lang w:val="uk-UA"/>
        </w:rPr>
      </w:r>
      <w:r w:rsidR="00360D4D">
        <w:rPr>
          <w:sz w:val="28"/>
          <w:szCs w:val="28"/>
          <w:lang w:val="uk-UA"/>
        </w:rPr>
        <w:fldChar w:fldCharType="separate"/>
      </w:r>
      <w:r w:rsidR="00F00BAB">
        <w:rPr>
          <w:sz w:val="28"/>
          <w:szCs w:val="28"/>
          <w:lang w:val="uk-UA"/>
        </w:rPr>
        <w:t>63</w:t>
      </w:r>
      <w:r w:rsidR="00360D4D">
        <w:rPr>
          <w:sz w:val="28"/>
          <w:szCs w:val="28"/>
          <w:lang w:val="uk-UA"/>
        </w:rPr>
        <w:fldChar w:fldCharType="end"/>
      </w:r>
      <w:r w:rsidR="00360D4D" w:rsidRPr="00360D4D">
        <w:rPr>
          <w:sz w:val="28"/>
          <w:szCs w:val="28"/>
          <w:lang w:val="uk-UA"/>
        </w:rPr>
        <w:t>]</w:t>
      </w:r>
      <w:r>
        <w:rPr>
          <w:sz w:val="28"/>
          <w:szCs w:val="28"/>
          <w:lang w:val="uk-UA"/>
        </w:rPr>
        <w:t>.</w:t>
      </w:r>
    </w:p>
    <w:p w:rsidR="00360D4D" w:rsidRDefault="00C93F63" w:rsidP="003E6973">
      <w:pPr>
        <w:shd w:val="clear" w:color="auto" w:fill="FFFFFF" w:themeFill="background1"/>
        <w:tabs>
          <w:tab w:val="left" w:pos="142"/>
          <w:tab w:val="left" w:pos="3459"/>
        </w:tabs>
        <w:spacing w:line="360" w:lineRule="auto"/>
        <w:ind w:firstLine="567"/>
        <w:contextualSpacing/>
        <w:rPr>
          <w:sz w:val="28"/>
          <w:szCs w:val="28"/>
          <w:lang w:val="uk-UA"/>
        </w:rPr>
      </w:pPr>
      <w:r>
        <w:rPr>
          <w:sz w:val="28"/>
          <w:szCs w:val="28"/>
          <w:lang w:val="uk-UA"/>
        </w:rPr>
        <w:t>Наприклад в Австрії розміри надбавок залежать від цін виробників і можуть становити 7%-15,5%  для постачальницьких надбавок та 3,9%-37% для аптечних мереж. У Франції постачальницькі надбавки становлять 6,68% від ціни виробника але не можуть бути меншими за 0,3 Євро та більшими за 30 Євро. В Німеччині постачальницькі надбавки</w:t>
      </w:r>
      <w:r w:rsidRPr="00F56DD4">
        <w:rPr>
          <w:sz w:val="28"/>
          <w:szCs w:val="28"/>
          <w:lang w:val="uk-UA"/>
        </w:rPr>
        <w:t xml:space="preserve"> </w:t>
      </w:r>
      <w:r>
        <w:rPr>
          <w:sz w:val="28"/>
          <w:szCs w:val="28"/>
          <w:lang w:val="uk-UA"/>
        </w:rPr>
        <w:t xml:space="preserve">становлять 3,15% (але максимум 38 Євро). </w:t>
      </w:r>
    </w:p>
    <w:p w:rsidR="00360D4D" w:rsidRDefault="00C93F63" w:rsidP="003E6973">
      <w:pPr>
        <w:shd w:val="clear" w:color="auto" w:fill="FFFFFF" w:themeFill="background1"/>
        <w:spacing w:line="360" w:lineRule="auto"/>
        <w:ind w:firstLine="567"/>
        <w:contextualSpacing/>
        <w:rPr>
          <w:sz w:val="28"/>
          <w:szCs w:val="28"/>
          <w:lang w:val="uk-UA"/>
        </w:rPr>
      </w:pPr>
      <w:r>
        <w:rPr>
          <w:sz w:val="28"/>
          <w:szCs w:val="28"/>
          <w:lang w:val="uk-UA"/>
        </w:rPr>
        <w:lastRenderedPageBreak/>
        <w:t>4</w:t>
      </w:r>
      <w:r w:rsidRPr="00F15835">
        <w:rPr>
          <w:sz w:val="28"/>
          <w:szCs w:val="28"/>
          <w:lang w:val="uk-UA"/>
        </w:rPr>
        <w:t xml:space="preserve">. </w:t>
      </w:r>
      <w:r w:rsidR="00360D4D">
        <w:rPr>
          <w:sz w:val="28"/>
          <w:szCs w:val="28"/>
          <w:lang w:val="uk-UA"/>
        </w:rPr>
        <w:t>На програму «</w:t>
      </w:r>
      <w:r w:rsidRPr="00F15835">
        <w:rPr>
          <w:sz w:val="28"/>
          <w:szCs w:val="28"/>
          <w:lang w:val="uk-UA"/>
        </w:rPr>
        <w:t>Доступні ліки</w:t>
      </w:r>
      <w:r w:rsidR="00360D4D">
        <w:rPr>
          <w:sz w:val="28"/>
          <w:szCs w:val="28"/>
          <w:lang w:val="uk-UA"/>
        </w:rPr>
        <w:t xml:space="preserve">» в 2017 р. було витрачено </w:t>
      </w:r>
      <w:r w:rsidRPr="00F15835">
        <w:rPr>
          <w:sz w:val="28"/>
          <w:szCs w:val="28"/>
          <w:lang w:val="uk-UA"/>
        </w:rPr>
        <w:t>було виписано 15,5 млн рецептів та відшкодовано вартість ліків на суму в майже 708 млн грн.</w:t>
      </w:r>
      <w:r w:rsidR="00360D4D">
        <w:rPr>
          <w:sz w:val="28"/>
          <w:szCs w:val="28"/>
          <w:lang w:val="uk-UA"/>
        </w:rPr>
        <w:t xml:space="preserve">, а за </w:t>
      </w:r>
      <w:r w:rsidRPr="00F15835">
        <w:rPr>
          <w:sz w:val="28"/>
          <w:szCs w:val="28"/>
          <w:lang w:val="uk-UA"/>
        </w:rPr>
        <w:t>201</w:t>
      </w:r>
      <w:r w:rsidRPr="00603C1C">
        <w:rPr>
          <w:sz w:val="28"/>
          <w:szCs w:val="28"/>
        </w:rPr>
        <w:t>9</w:t>
      </w:r>
      <w:r w:rsidRPr="00F15835">
        <w:rPr>
          <w:sz w:val="28"/>
          <w:szCs w:val="28"/>
          <w:lang w:val="uk-UA"/>
        </w:rPr>
        <w:t xml:space="preserve"> рік</w:t>
      </w:r>
      <w:r w:rsidR="00360D4D">
        <w:rPr>
          <w:sz w:val="28"/>
          <w:szCs w:val="28"/>
          <w:lang w:val="uk-UA"/>
        </w:rPr>
        <w:t xml:space="preserve">, - близько </w:t>
      </w:r>
      <w:r w:rsidRPr="00F15835">
        <w:rPr>
          <w:sz w:val="28"/>
          <w:szCs w:val="28"/>
          <w:lang w:val="uk-UA"/>
        </w:rPr>
        <w:t>1 млрд</w:t>
      </w:r>
      <w:r w:rsidR="00360D4D">
        <w:rPr>
          <w:sz w:val="28"/>
          <w:szCs w:val="28"/>
          <w:lang w:val="uk-UA"/>
        </w:rPr>
        <w:t>.</w:t>
      </w:r>
      <w:r w:rsidRPr="00F15835">
        <w:rPr>
          <w:sz w:val="28"/>
          <w:szCs w:val="28"/>
          <w:lang w:val="uk-UA"/>
        </w:rPr>
        <w:t xml:space="preserve"> грн.</w:t>
      </w:r>
      <w:r w:rsidR="00360D4D">
        <w:rPr>
          <w:sz w:val="28"/>
          <w:szCs w:val="28"/>
          <w:lang w:val="uk-UA"/>
        </w:rPr>
        <w:t xml:space="preserve"> Але за </w:t>
      </w:r>
      <w:r w:rsidRPr="00F15835">
        <w:rPr>
          <w:sz w:val="28"/>
          <w:szCs w:val="28"/>
          <w:lang w:val="uk-UA"/>
        </w:rPr>
        <w:t>програм</w:t>
      </w:r>
      <w:r w:rsidR="00360D4D">
        <w:rPr>
          <w:sz w:val="28"/>
          <w:szCs w:val="28"/>
          <w:lang w:val="uk-UA"/>
        </w:rPr>
        <w:t>ою</w:t>
      </w:r>
      <w:r w:rsidRPr="00F15835">
        <w:rPr>
          <w:sz w:val="28"/>
          <w:szCs w:val="28"/>
          <w:lang w:val="uk-UA"/>
        </w:rPr>
        <w:t xml:space="preserve"> </w:t>
      </w:r>
      <w:r w:rsidR="00360D4D">
        <w:rPr>
          <w:sz w:val="28"/>
          <w:szCs w:val="28"/>
          <w:lang w:val="uk-UA"/>
        </w:rPr>
        <w:t>«</w:t>
      </w:r>
      <w:r w:rsidRPr="00F15835">
        <w:rPr>
          <w:sz w:val="28"/>
          <w:szCs w:val="28"/>
          <w:lang w:val="uk-UA"/>
        </w:rPr>
        <w:t>Доступні ліки</w:t>
      </w:r>
      <w:r w:rsidR="00360D4D">
        <w:rPr>
          <w:sz w:val="28"/>
          <w:szCs w:val="28"/>
          <w:lang w:val="uk-UA"/>
        </w:rPr>
        <w:t>»</w:t>
      </w:r>
      <w:r w:rsidRPr="00F15835">
        <w:rPr>
          <w:sz w:val="28"/>
          <w:szCs w:val="28"/>
          <w:lang w:val="uk-UA"/>
        </w:rPr>
        <w:t xml:space="preserve"> </w:t>
      </w:r>
      <w:r w:rsidRPr="00F15835">
        <w:rPr>
          <w:sz w:val="28"/>
          <w:szCs w:val="28"/>
          <w:u w:val="single"/>
          <w:lang w:val="uk-UA"/>
        </w:rPr>
        <w:t>перекри</w:t>
      </w:r>
      <w:r w:rsidR="00360D4D">
        <w:rPr>
          <w:sz w:val="28"/>
          <w:szCs w:val="28"/>
          <w:u w:val="single"/>
          <w:lang w:val="uk-UA"/>
        </w:rPr>
        <w:t xml:space="preserve">то </w:t>
      </w:r>
      <w:r w:rsidRPr="00F15835">
        <w:rPr>
          <w:sz w:val="28"/>
          <w:szCs w:val="28"/>
          <w:u w:val="single"/>
          <w:lang w:val="uk-UA"/>
        </w:rPr>
        <w:t>потребу українців в ліках лише на 2%.</w:t>
      </w:r>
      <w:r w:rsidRPr="00F15835">
        <w:rPr>
          <w:sz w:val="28"/>
          <w:szCs w:val="28"/>
          <w:lang w:val="uk-UA"/>
        </w:rPr>
        <w:t xml:space="preserve"> </w:t>
      </w:r>
    </w:p>
    <w:p w:rsidR="00C93F63" w:rsidRPr="00F15835" w:rsidRDefault="00C93F63" w:rsidP="003E6973">
      <w:pPr>
        <w:shd w:val="clear" w:color="auto" w:fill="FFFFFF" w:themeFill="background1"/>
        <w:spacing w:line="360" w:lineRule="auto"/>
        <w:ind w:firstLine="567"/>
        <w:contextualSpacing/>
        <w:rPr>
          <w:sz w:val="28"/>
          <w:szCs w:val="28"/>
          <w:lang w:val="uk-UA"/>
        </w:rPr>
      </w:pPr>
      <w:r w:rsidRPr="00F15835">
        <w:rPr>
          <w:sz w:val="28"/>
          <w:szCs w:val="28"/>
          <w:lang w:val="uk-UA"/>
        </w:rPr>
        <w:t xml:space="preserve">Крім цього, й недостатньою є кількість нозологій, які включені до вищевказаної програми. </w:t>
      </w:r>
    </w:p>
    <w:p w:rsidR="00C93F63" w:rsidRPr="00F15835" w:rsidRDefault="00C93F63" w:rsidP="003E6973">
      <w:pPr>
        <w:shd w:val="clear" w:color="auto" w:fill="FFFFFF" w:themeFill="background1"/>
        <w:tabs>
          <w:tab w:val="left" w:pos="142"/>
          <w:tab w:val="left" w:pos="3459"/>
        </w:tabs>
        <w:spacing w:line="360" w:lineRule="auto"/>
        <w:ind w:firstLine="567"/>
        <w:contextualSpacing/>
        <w:rPr>
          <w:sz w:val="28"/>
          <w:szCs w:val="28"/>
          <w:lang w:val="uk-UA"/>
        </w:rPr>
      </w:pPr>
      <w:r w:rsidRPr="00F15835">
        <w:rPr>
          <w:sz w:val="28"/>
          <w:szCs w:val="28"/>
          <w:lang w:val="uk-UA"/>
        </w:rPr>
        <w:t>Разом з тим, відповідно до статті 8 Закону України “Основи законодавства про охорону здоров’я” та статті 10 Закону України “Про державні фінансові гарантії медичного обслуговування населення” оплаті за рахунок коштів Державного бюджету України підлягають лікарські засоби, які включені до Національного переліку основних лікарських засобів.</w:t>
      </w:r>
    </w:p>
    <w:p w:rsidR="00C93F63" w:rsidRPr="00F15835" w:rsidRDefault="00C93F63" w:rsidP="003E6973">
      <w:pPr>
        <w:shd w:val="clear" w:color="auto" w:fill="FFFFFF" w:themeFill="background1"/>
        <w:tabs>
          <w:tab w:val="left" w:pos="142"/>
        </w:tabs>
        <w:spacing w:line="360" w:lineRule="auto"/>
        <w:ind w:firstLine="567"/>
        <w:contextualSpacing/>
        <w:rPr>
          <w:sz w:val="28"/>
          <w:szCs w:val="28"/>
          <w:lang w:val="uk-UA"/>
        </w:rPr>
      </w:pPr>
      <w:r w:rsidRPr="00F15835">
        <w:rPr>
          <w:sz w:val="28"/>
          <w:szCs w:val="28"/>
          <w:lang w:val="uk-UA"/>
        </w:rPr>
        <w:t xml:space="preserve">За підсумками розширеного засідання правління Об'єднання організацій роботодавців медичної та мікробіологічної промисловості України, яке відбулось 06 червня 2018 pоку, було прийнято консолідоване рішення </w:t>
      </w:r>
      <w:r>
        <w:rPr>
          <w:sz w:val="28"/>
          <w:szCs w:val="28"/>
          <w:lang w:val="uk-UA"/>
        </w:rPr>
        <w:t>стосовно</w:t>
      </w:r>
      <w:r w:rsidRPr="00F15835">
        <w:rPr>
          <w:sz w:val="28"/>
          <w:szCs w:val="28"/>
          <w:lang w:val="uk-UA"/>
        </w:rPr>
        <w:t xml:space="preserve"> необхідності скасування дискримінаційної норми щодо інтелектуальної власності на лікарські засоби, термін дії патентів яких вийшов. Це обумовлено наступним.</w:t>
      </w:r>
    </w:p>
    <w:p w:rsidR="00C93F63" w:rsidRPr="00F15835" w:rsidRDefault="00C93F63" w:rsidP="003E6973">
      <w:pPr>
        <w:shd w:val="clear" w:color="auto" w:fill="FFFFFF" w:themeFill="background1"/>
        <w:tabs>
          <w:tab w:val="left" w:pos="142"/>
        </w:tabs>
        <w:spacing w:line="360" w:lineRule="auto"/>
        <w:ind w:firstLine="567"/>
        <w:contextualSpacing/>
        <w:rPr>
          <w:sz w:val="28"/>
          <w:szCs w:val="28"/>
          <w:lang w:val="uk-UA"/>
        </w:rPr>
      </w:pPr>
      <w:r w:rsidRPr="00F15835">
        <w:rPr>
          <w:sz w:val="28"/>
          <w:szCs w:val="28"/>
          <w:lang w:val="uk-UA"/>
        </w:rPr>
        <w:t>Частиною четвертою статті 6 Закону України “Про охорону прав на винаходи і корисні моделі” дозволено продовжувати термін патентного захисту ще на 5 років на додачу до 20-річного терміну на оригінальний лікарський засіб.</w:t>
      </w:r>
    </w:p>
    <w:p w:rsidR="00C93F63" w:rsidRPr="00F15835" w:rsidRDefault="00C93F63" w:rsidP="003E6973">
      <w:pPr>
        <w:shd w:val="clear" w:color="auto" w:fill="FFFFFF" w:themeFill="background1"/>
        <w:tabs>
          <w:tab w:val="left" w:pos="142"/>
        </w:tabs>
        <w:spacing w:line="360" w:lineRule="auto"/>
        <w:ind w:firstLine="567"/>
        <w:contextualSpacing/>
        <w:rPr>
          <w:sz w:val="28"/>
          <w:szCs w:val="28"/>
          <w:lang w:val="uk-UA"/>
        </w:rPr>
      </w:pPr>
      <w:r w:rsidRPr="00F15835">
        <w:rPr>
          <w:sz w:val="28"/>
          <w:szCs w:val="28"/>
          <w:lang w:val="uk-UA"/>
        </w:rPr>
        <w:t xml:space="preserve"> У результаті, перед українськими компаніями виникають серйозні перепони на шляху виведення на ринок перших генериків. Повний цикл розробки і реєстрації генерика тривалий і зазвичай становить 4-5 років.</w:t>
      </w:r>
    </w:p>
    <w:p w:rsidR="00C93F63" w:rsidRPr="00F15835" w:rsidRDefault="00C93F63" w:rsidP="003E6973">
      <w:pPr>
        <w:shd w:val="clear" w:color="auto" w:fill="FFFFFF" w:themeFill="background1"/>
        <w:tabs>
          <w:tab w:val="left" w:pos="142"/>
        </w:tabs>
        <w:spacing w:line="360" w:lineRule="auto"/>
        <w:ind w:firstLine="567"/>
        <w:contextualSpacing/>
        <w:rPr>
          <w:sz w:val="28"/>
          <w:szCs w:val="28"/>
          <w:lang w:val="uk-UA"/>
        </w:rPr>
      </w:pPr>
      <w:r w:rsidRPr="00F15835">
        <w:rPr>
          <w:sz w:val="28"/>
          <w:szCs w:val="28"/>
          <w:lang w:val="uk-UA"/>
        </w:rPr>
        <w:t>Тому якщо своєчасно не розпочати їх розробку, цим скористаються закордонні конкуренти, які виведуть на український ринок схожий, але дорожчий за ціною препарат. А кінцевий споживач і держбюджет переплачуватиме за імпортні ліки через недобросовісні умови конкуренції.</w:t>
      </w:r>
    </w:p>
    <w:p w:rsidR="00C93F63" w:rsidRPr="00D47DD9" w:rsidRDefault="00C93F63" w:rsidP="003E6973">
      <w:pPr>
        <w:shd w:val="clear" w:color="auto" w:fill="FFFFFF" w:themeFill="background1"/>
        <w:tabs>
          <w:tab w:val="left" w:pos="142"/>
        </w:tabs>
        <w:spacing w:line="360" w:lineRule="auto"/>
        <w:ind w:firstLine="567"/>
        <w:contextualSpacing/>
        <w:rPr>
          <w:b/>
          <w:sz w:val="28"/>
          <w:szCs w:val="28"/>
          <w:lang w:val="uk-UA"/>
        </w:rPr>
      </w:pPr>
      <w:r w:rsidRPr="00D47DD9">
        <w:rPr>
          <w:b/>
          <w:sz w:val="28"/>
          <w:szCs w:val="28"/>
          <w:lang w:val="uk-UA"/>
        </w:rPr>
        <w:t xml:space="preserve">Крім того, у 2012 році статтю 9 Закону України “Про лікарські засоби” було доповнено наступними нормами: “Якщо лікарський засіб, зареєстрований на підставі поданої у повному обсязі (повної) реєстраційної інформації (далі - референтний/оригінальний лікарський засіб), зареєстровано в Україні вперше, </w:t>
      </w:r>
      <w:r w:rsidRPr="00D47DD9">
        <w:rPr>
          <w:b/>
          <w:sz w:val="28"/>
          <w:szCs w:val="28"/>
          <w:lang w:val="uk-UA"/>
        </w:rPr>
        <w:lastRenderedPageBreak/>
        <w:t xml:space="preserve">державна реєстрація іншого лікарського засобу, що містить ту саму діючу речовину, що й референтний/оригінальний лікарський засіб, можлива не раніше ніж через п'ять років з дня першої реєстрації референтного/оригінального лікарського засобу в Україні”. </w:t>
      </w:r>
    </w:p>
    <w:p w:rsidR="00C93F63" w:rsidRPr="00D47DD9" w:rsidRDefault="00C93F63" w:rsidP="003E6973">
      <w:pPr>
        <w:shd w:val="clear" w:color="auto" w:fill="FFFFFF" w:themeFill="background1"/>
        <w:tabs>
          <w:tab w:val="left" w:pos="142"/>
        </w:tabs>
        <w:spacing w:line="360" w:lineRule="auto"/>
        <w:ind w:firstLine="567"/>
        <w:contextualSpacing/>
        <w:rPr>
          <w:b/>
          <w:sz w:val="28"/>
          <w:szCs w:val="28"/>
          <w:lang w:val="uk-UA"/>
        </w:rPr>
      </w:pPr>
      <w:r w:rsidRPr="00D47DD9">
        <w:rPr>
          <w:b/>
          <w:sz w:val="28"/>
          <w:szCs w:val="28"/>
          <w:lang w:val="uk-UA"/>
        </w:rPr>
        <w:t xml:space="preserve">З цього моменту вітчизняні фармацевтичні виробники втратили право розробляти, реєструвати і виводити на ринок перші генерики впродовж усього п'ятирічного терміну ексклюзивності, який був “подарований” транснаціональним корпораціям. </w:t>
      </w:r>
    </w:p>
    <w:p w:rsidR="00C93F63" w:rsidRPr="00F15835" w:rsidRDefault="00C93F63" w:rsidP="003E6973">
      <w:pPr>
        <w:shd w:val="clear" w:color="auto" w:fill="FFFFFF" w:themeFill="background1"/>
        <w:tabs>
          <w:tab w:val="left" w:pos="142"/>
        </w:tabs>
        <w:spacing w:line="360" w:lineRule="auto"/>
        <w:ind w:firstLine="567"/>
        <w:contextualSpacing/>
        <w:rPr>
          <w:sz w:val="28"/>
          <w:szCs w:val="28"/>
          <w:lang w:val="uk-UA"/>
        </w:rPr>
      </w:pPr>
      <w:r w:rsidRPr="00F15835">
        <w:rPr>
          <w:sz w:val="28"/>
          <w:szCs w:val="28"/>
          <w:lang w:val="uk-UA"/>
        </w:rPr>
        <w:t>Відтоді після закінчення 20-річного терміну патентного захисту на оригінальну молекулу згадані компанії могли продовжувати отримувати надприбутки ще 5 років. Цей п'ятирічний термін ексклюзивності є частиною угоди "TRIPS+".</w:t>
      </w:r>
    </w:p>
    <w:p w:rsidR="00C93F63" w:rsidRPr="00F15835" w:rsidRDefault="00C93F63" w:rsidP="003E6973">
      <w:pPr>
        <w:shd w:val="clear" w:color="auto" w:fill="FFFFFF" w:themeFill="background1"/>
        <w:tabs>
          <w:tab w:val="left" w:pos="142"/>
        </w:tabs>
        <w:spacing w:line="360" w:lineRule="auto"/>
        <w:ind w:firstLine="567"/>
        <w:contextualSpacing/>
        <w:rPr>
          <w:sz w:val="28"/>
          <w:szCs w:val="28"/>
          <w:lang w:val="uk-UA"/>
        </w:rPr>
      </w:pPr>
      <w:r w:rsidRPr="001D69ED">
        <w:rPr>
          <w:sz w:val="28"/>
          <w:szCs w:val="28"/>
          <w:lang w:val="uk-UA"/>
        </w:rPr>
        <w:t>Імплементація дискримінаційного положення "TRIPS+" у національне законодавство дозволило фармацевтичним корпораціям і надалі посідати монопольне становище на ринку, отримуючи надприбутки.</w:t>
      </w:r>
      <w:r w:rsidRPr="00F15835">
        <w:rPr>
          <w:sz w:val="28"/>
          <w:szCs w:val="28"/>
          <w:lang w:val="uk-UA"/>
        </w:rPr>
        <w:t xml:space="preserve"> </w:t>
      </w:r>
    </w:p>
    <w:p w:rsidR="00C93F63" w:rsidRPr="00F15835" w:rsidRDefault="00360D4D" w:rsidP="003E6973">
      <w:pPr>
        <w:shd w:val="clear" w:color="auto" w:fill="FFFFFF" w:themeFill="background1"/>
        <w:tabs>
          <w:tab w:val="left" w:pos="142"/>
        </w:tabs>
        <w:spacing w:line="360" w:lineRule="auto"/>
        <w:ind w:firstLine="567"/>
        <w:contextualSpacing/>
        <w:rPr>
          <w:sz w:val="28"/>
          <w:szCs w:val="28"/>
          <w:lang w:val="uk-UA"/>
        </w:rPr>
      </w:pPr>
      <w:r>
        <w:rPr>
          <w:sz w:val="28"/>
          <w:szCs w:val="28"/>
          <w:lang w:val="uk-UA"/>
        </w:rPr>
        <w:t>Н</w:t>
      </w:r>
      <w:r w:rsidR="00C93F63" w:rsidRPr="00F15835">
        <w:rPr>
          <w:sz w:val="28"/>
          <w:szCs w:val="28"/>
          <w:lang w:val="uk-UA"/>
        </w:rPr>
        <w:t>а закупівлю життєво необхідного комбінованого препарату Лопінавір/Ритоновір Україна витрачає понад 50% фінансування, яке виділяється на закупівлю антиретровірусних препаратів для лікування ВІЛ/СНІД. Цей лікарський засіб захищають два вторинні патенти: "на похідну речовину" та "метод лікування". </w:t>
      </w:r>
    </w:p>
    <w:p w:rsidR="00C93F63" w:rsidRPr="00F15835" w:rsidRDefault="00C93F63" w:rsidP="003E6973">
      <w:pPr>
        <w:shd w:val="clear" w:color="auto" w:fill="FFFFFF" w:themeFill="background1"/>
        <w:tabs>
          <w:tab w:val="left" w:pos="142"/>
        </w:tabs>
        <w:spacing w:line="360" w:lineRule="auto"/>
        <w:ind w:firstLine="567"/>
        <w:contextualSpacing/>
        <w:rPr>
          <w:sz w:val="28"/>
          <w:szCs w:val="28"/>
          <w:lang w:val="uk-UA"/>
        </w:rPr>
      </w:pPr>
      <w:r w:rsidRPr="00F15835">
        <w:rPr>
          <w:sz w:val="28"/>
          <w:szCs w:val="28"/>
          <w:lang w:val="uk-UA"/>
        </w:rPr>
        <w:t xml:space="preserve">Ці патенти створили штучну монополію на препарат до 2026 року. Натомість дія первинного патенту закінчилась ще у 2016 році, що мало дати можливість вже у 2017-му </w:t>
      </w:r>
      <w:r>
        <w:rPr>
          <w:sz w:val="28"/>
          <w:szCs w:val="28"/>
          <w:lang w:val="uk-UA"/>
        </w:rPr>
        <w:t xml:space="preserve">році </w:t>
      </w:r>
      <w:r w:rsidRPr="00F15835">
        <w:rPr>
          <w:sz w:val="28"/>
          <w:szCs w:val="28"/>
          <w:lang w:val="uk-UA"/>
        </w:rPr>
        <w:t>закуповувати альтернативні генеричні препарати у 5 разів дешевше.</w:t>
      </w:r>
    </w:p>
    <w:p w:rsidR="00C93F63" w:rsidRPr="00F15835" w:rsidRDefault="00C93F63" w:rsidP="003E6973">
      <w:pPr>
        <w:shd w:val="clear" w:color="auto" w:fill="FFFFFF" w:themeFill="background1"/>
        <w:tabs>
          <w:tab w:val="left" w:pos="142"/>
        </w:tabs>
        <w:spacing w:line="360" w:lineRule="auto"/>
        <w:ind w:firstLine="567"/>
        <w:contextualSpacing/>
        <w:rPr>
          <w:sz w:val="28"/>
          <w:szCs w:val="28"/>
          <w:lang w:val="uk-UA"/>
        </w:rPr>
      </w:pPr>
      <w:r w:rsidRPr="00F15835">
        <w:rPr>
          <w:sz w:val="28"/>
          <w:szCs w:val="28"/>
          <w:lang w:val="uk-UA"/>
        </w:rPr>
        <w:t xml:space="preserve">Якщо б не дія патенту, на закупівлі такої ж кількості упаковок вдалося б </w:t>
      </w:r>
      <w:r w:rsidRPr="00F15835">
        <w:rPr>
          <w:b/>
          <w:sz w:val="28"/>
          <w:szCs w:val="28"/>
          <w:u w:val="single"/>
          <w:lang w:val="uk-UA"/>
        </w:rPr>
        <w:t>зберегти майже 9 мільйонів 370 тисяч доларів і, таким чином, охопити лікуванням більшу кількість хворих</w:t>
      </w:r>
      <w:r w:rsidRPr="00F15835">
        <w:rPr>
          <w:sz w:val="28"/>
          <w:szCs w:val="28"/>
          <w:lang w:val="uk-UA"/>
        </w:rPr>
        <w:t>.»</w:t>
      </w:r>
    </w:p>
    <w:p w:rsidR="00C93F63" w:rsidRPr="00F15835" w:rsidRDefault="00C93F63" w:rsidP="003E6973">
      <w:pPr>
        <w:shd w:val="clear" w:color="auto" w:fill="FFFFFF" w:themeFill="background1"/>
        <w:tabs>
          <w:tab w:val="left" w:pos="142"/>
        </w:tabs>
        <w:spacing w:line="360" w:lineRule="auto"/>
        <w:ind w:firstLine="567"/>
        <w:contextualSpacing/>
        <w:rPr>
          <w:sz w:val="28"/>
          <w:szCs w:val="28"/>
          <w:lang w:val="uk-UA"/>
        </w:rPr>
      </w:pPr>
      <w:r w:rsidRPr="00F15835">
        <w:rPr>
          <w:sz w:val="28"/>
          <w:szCs w:val="28"/>
          <w:lang w:val="uk-UA"/>
        </w:rPr>
        <w:t>Маючи можливість розробити і зареєструвати вітчизняний генерик</w:t>
      </w:r>
      <w:r>
        <w:rPr>
          <w:sz w:val="28"/>
          <w:szCs w:val="28"/>
          <w:lang w:val="uk-UA"/>
        </w:rPr>
        <w:t>,</w:t>
      </w:r>
      <w:r w:rsidRPr="00F15835">
        <w:rPr>
          <w:sz w:val="28"/>
          <w:szCs w:val="28"/>
          <w:lang w:val="uk-UA"/>
        </w:rPr>
        <w:t xml:space="preserve"> </w:t>
      </w:r>
      <w:r>
        <w:rPr>
          <w:sz w:val="28"/>
          <w:szCs w:val="28"/>
          <w:lang w:val="uk-UA"/>
        </w:rPr>
        <w:t>можливо було б забезпечити його нижчу вартість, а</w:t>
      </w:r>
      <w:r w:rsidRPr="00F15835">
        <w:rPr>
          <w:sz w:val="28"/>
          <w:szCs w:val="28"/>
          <w:lang w:val="uk-UA"/>
        </w:rPr>
        <w:t xml:space="preserve"> зекономлені бюджетні кошти направити на інші потреби програми або на інші програми.</w:t>
      </w:r>
    </w:p>
    <w:p w:rsidR="00C93F63" w:rsidRPr="00F15835" w:rsidRDefault="00C93F63" w:rsidP="003E6973">
      <w:pPr>
        <w:shd w:val="clear" w:color="auto" w:fill="FFFFFF" w:themeFill="background1"/>
        <w:tabs>
          <w:tab w:val="left" w:pos="142"/>
        </w:tabs>
        <w:spacing w:line="360" w:lineRule="auto"/>
        <w:ind w:firstLine="567"/>
        <w:contextualSpacing/>
        <w:rPr>
          <w:sz w:val="28"/>
          <w:szCs w:val="28"/>
          <w:lang w:val="uk-UA"/>
        </w:rPr>
      </w:pPr>
      <w:r w:rsidRPr="00F15835">
        <w:rPr>
          <w:sz w:val="28"/>
          <w:szCs w:val="28"/>
          <w:lang w:val="uk-UA"/>
        </w:rPr>
        <w:t xml:space="preserve">Поправка "TRIPS+", істотно сповільнює виведення на фармацевтичний ринок доступніших за ціною і якісних генериків. Не випадково СОТ радить країнам, що </w:t>
      </w:r>
      <w:r w:rsidRPr="00F15835">
        <w:rPr>
          <w:sz w:val="28"/>
          <w:szCs w:val="28"/>
          <w:lang w:val="uk-UA"/>
        </w:rPr>
        <w:lastRenderedPageBreak/>
        <w:t>розвиваються, бути обережними стосовно застосування у своєму законодавстві більш жорстких положень, ніж цього вимагає, власне, угода TRIPS.</w:t>
      </w:r>
    </w:p>
    <w:p w:rsidR="00C93F63" w:rsidRDefault="00360D4D" w:rsidP="003E6973">
      <w:pPr>
        <w:shd w:val="clear" w:color="auto" w:fill="FFFFFF" w:themeFill="background1"/>
        <w:tabs>
          <w:tab w:val="left" w:pos="142"/>
        </w:tabs>
        <w:spacing w:line="360" w:lineRule="auto"/>
        <w:ind w:firstLine="567"/>
        <w:contextualSpacing/>
        <w:rPr>
          <w:sz w:val="28"/>
          <w:szCs w:val="28"/>
          <w:lang w:val="uk-UA"/>
        </w:rPr>
      </w:pPr>
      <w:r>
        <w:rPr>
          <w:sz w:val="28"/>
          <w:szCs w:val="28"/>
          <w:lang w:val="uk-UA"/>
        </w:rPr>
        <w:t>З</w:t>
      </w:r>
      <w:r w:rsidR="00C93F63">
        <w:rPr>
          <w:sz w:val="28"/>
          <w:szCs w:val="28"/>
          <w:lang w:val="uk-UA"/>
        </w:rPr>
        <w:t>аконопроект</w:t>
      </w:r>
      <w:r>
        <w:rPr>
          <w:sz w:val="28"/>
          <w:szCs w:val="28"/>
          <w:lang w:val="uk-UA"/>
        </w:rPr>
        <w:t xml:space="preserve">ом передбачено </w:t>
      </w:r>
      <w:r w:rsidR="00C93F63">
        <w:rPr>
          <w:sz w:val="28"/>
          <w:szCs w:val="28"/>
          <w:lang w:val="uk-UA"/>
        </w:rPr>
        <w:t xml:space="preserve">забезпечення широкого кола громадян безкоштовними ліками за програмою </w:t>
      </w:r>
      <w:r>
        <w:rPr>
          <w:sz w:val="28"/>
          <w:szCs w:val="28"/>
          <w:lang w:val="uk-UA"/>
        </w:rPr>
        <w:t>«</w:t>
      </w:r>
      <w:r w:rsidR="00C93F63">
        <w:rPr>
          <w:sz w:val="28"/>
          <w:szCs w:val="28"/>
          <w:lang w:val="uk-UA"/>
        </w:rPr>
        <w:t>Доступні ліки</w:t>
      </w:r>
      <w:r>
        <w:rPr>
          <w:sz w:val="28"/>
          <w:szCs w:val="28"/>
          <w:lang w:val="uk-UA"/>
        </w:rPr>
        <w:t>»</w:t>
      </w:r>
      <w:r w:rsidR="00C93F63">
        <w:rPr>
          <w:sz w:val="28"/>
          <w:szCs w:val="28"/>
          <w:lang w:val="uk-UA"/>
        </w:rPr>
        <w:t xml:space="preserve">, </w:t>
      </w:r>
      <w:r w:rsidR="00C93F63" w:rsidRPr="00B97C71">
        <w:rPr>
          <w:sz w:val="28"/>
          <w:szCs w:val="28"/>
          <w:lang w:val="uk-UA"/>
        </w:rPr>
        <w:t>забезпеч</w:t>
      </w:r>
      <w:r w:rsidR="00C93F63">
        <w:rPr>
          <w:sz w:val="28"/>
          <w:szCs w:val="28"/>
          <w:lang w:val="uk-UA"/>
        </w:rPr>
        <w:t>ення</w:t>
      </w:r>
      <w:r w:rsidR="00C93F63" w:rsidRPr="00B97C71">
        <w:rPr>
          <w:sz w:val="28"/>
          <w:szCs w:val="28"/>
          <w:lang w:val="uk-UA"/>
        </w:rPr>
        <w:t xml:space="preserve"> населення країни якісни</w:t>
      </w:r>
      <w:r w:rsidR="00C93F63">
        <w:rPr>
          <w:sz w:val="28"/>
          <w:szCs w:val="28"/>
          <w:lang w:val="uk-UA"/>
        </w:rPr>
        <w:t>ми</w:t>
      </w:r>
      <w:r w:rsidR="00C93F63" w:rsidRPr="00B97C71">
        <w:rPr>
          <w:sz w:val="28"/>
          <w:szCs w:val="28"/>
          <w:lang w:val="uk-UA"/>
        </w:rPr>
        <w:t>, безпечни</w:t>
      </w:r>
      <w:r w:rsidR="00C93F63">
        <w:rPr>
          <w:sz w:val="28"/>
          <w:szCs w:val="28"/>
          <w:lang w:val="uk-UA"/>
        </w:rPr>
        <w:t>ми</w:t>
      </w:r>
      <w:r w:rsidR="00C93F63" w:rsidRPr="00B97C71">
        <w:rPr>
          <w:sz w:val="28"/>
          <w:szCs w:val="28"/>
          <w:lang w:val="uk-UA"/>
        </w:rPr>
        <w:t xml:space="preserve"> та економічно доступни</w:t>
      </w:r>
      <w:r w:rsidR="00C93F63">
        <w:rPr>
          <w:sz w:val="28"/>
          <w:szCs w:val="28"/>
          <w:lang w:val="uk-UA"/>
        </w:rPr>
        <w:t>ми</w:t>
      </w:r>
      <w:r w:rsidR="00C93F63" w:rsidRPr="00B97C71">
        <w:rPr>
          <w:sz w:val="28"/>
          <w:szCs w:val="28"/>
          <w:lang w:val="uk-UA"/>
        </w:rPr>
        <w:t xml:space="preserve"> лікарськи</w:t>
      </w:r>
      <w:r w:rsidR="00C93F63">
        <w:rPr>
          <w:sz w:val="28"/>
          <w:szCs w:val="28"/>
          <w:lang w:val="uk-UA"/>
        </w:rPr>
        <w:t>ми</w:t>
      </w:r>
      <w:r w:rsidR="00C93F63" w:rsidRPr="00B97C71">
        <w:rPr>
          <w:sz w:val="28"/>
          <w:szCs w:val="28"/>
          <w:lang w:val="uk-UA"/>
        </w:rPr>
        <w:t xml:space="preserve"> за</w:t>
      </w:r>
      <w:r w:rsidR="00C93F63">
        <w:rPr>
          <w:sz w:val="28"/>
          <w:szCs w:val="28"/>
          <w:lang w:val="uk-UA"/>
        </w:rPr>
        <w:t xml:space="preserve">собами вітчизняного виробництва, а також розвиток вітчизняної фармацевтичної індустрії. </w:t>
      </w:r>
    </w:p>
    <w:p w:rsidR="00C93F63" w:rsidRDefault="00C93F63" w:rsidP="003E6973">
      <w:pPr>
        <w:widowControl w:val="0"/>
        <w:tabs>
          <w:tab w:val="left" w:pos="142"/>
        </w:tabs>
        <w:autoSpaceDE w:val="0"/>
        <w:autoSpaceDN w:val="0"/>
        <w:adjustRightInd w:val="0"/>
        <w:spacing w:line="360" w:lineRule="auto"/>
        <w:ind w:right="-6" w:firstLine="567"/>
        <w:contextualSpacing/>
        <w:rPr>
          <w:sz w:val="28"/>
          <w:szCs w:val="28"/>
          <w:lang w:val="uk-UA"/>
        </w:rPr>
      </w:pPr>
      <w:r w:rsidRPr="00F15835">
        <w:rPr>
          <w:sz w:val="28"/>
          <w:szCs w:val="28"/>
          <w:lang w:val="uk-UA"/>
        </w:rPr>
        <w:t>З цією метою</w:t>
      </w:r>
      <w:r>
        <w:rPr>
          <w:sz w:val="28"/>
          <w:szCs w:val="28"/>
          <w:lang w:val="uk-UA"/>
        </w:rPr>
        <w:t xml:space="preserve"> законопроектом </w:t>
      </w:r>
      <w:r w:rsidRPr="00F15835">
        <w:rPr>
          <w:sz w:val="28"/>
          <w:szCs w:val="28"/>
          <w:lang w:val="uk-UA"/>
        </w:rPr>
        <w:t>пропонується</w:t>
      </w:r>
      <w:r>
        <w:rPr>
          <w:sz w:val="28"/>
          <w:szCs w:val="28"/>
          <w:lang w:val="uk-UA"/>
        </w:rPr>
        <w:t xml:space="preserve"> вжиття наступних заходів:</w:t>
      </w:r>
    </w:p>
    <w:p w:rsidR="00C93F63" w:rsidRDefault="00C93F63" w:rsidP="003E6973">
      <w:pPr>
        <w:widowControl w:val="0"/>
        <w:tabs>
          <w:tab w:val="left" w:pos="142"/>
        </w:tabs>
        <w:autoSpaceDE w:val="0"/>
        <w:autoSpaceDN w:val="0"/>
        <w:adjustRightInd w:val="0"/>
        <w:spacing w:line="360" w:lineRule="auto"/>
        <w:ind w:right="-6" w:firstLine="567"/>
        <w:contextualSpacing/>
        <w:rPr>
          <w:sz w:val="28"/>
          <w:szCs w:val="28"/>
          <w:lang w:val="uk-UA"/>
        </w:rPr>
      </w:pPr>
      <w:r>
        <w:rPr>
          <w:sz w:val="28"/>
          <w:szCs w:val="28"/>
          <w:lang w:val="uk-UA"/>
        </w:rPr>
        <w:t xml:space="preserve">1. </w:t>
      </w:r>
      <w:r w:rsidRPr="00CB0B4A">
        <w:rPr>
          <w:b/>
          <w:sz w:val="28"/>
          <w:szCs w:val="28"/>
          <w:lang w:val="uk-UA"/>
        </w:rPr>
        <w:t>Демонополізувати мережі аптечних закладів.</w:t>
      </w:r>
      <w:r>
        <w:rPr>
          <w:sz w:val="28"/>
          <w:szCs w:val="28"/>
          <w:lang w:val="uk-UA"/>
        </w:rPr>
        <w:t xml:space="preserve"> </w:t>
      </w:r>
    </w:p>
    <w:p w:rsidR="00C93F63" w:rsidRDefault="00C93F63" w:rsidP="003E6973">
      <w:pPr>
        <w:shd w:val="clear" w:color="auto" w:fill="FFFFFF" w:themeFill="background1"/>
        <w:tabs>
          <w:tab w:val="left" w:pos="142"/>
        </w:tabs>
        <w:spacing w:line="360" w:lineRule="auto"/>
        <w:ind w:firstLine="567"/>
        <w:contextualSpacing/>
        <w:rPr>
          <w:sz w:val="28"/>
          <w:szCs w:val="28"/>
          <w:lang w:val="uk-UA"/>
        </w:rPr>
      </w:pPr>
      <w:r>
        <w:rPr>
          <w:sz w:val="28"/>
          <w:szCs w:val="28"/>
          <w:lang w:val="uk-UA"/>
        </w:rPr>
        <w:t xml:space="preserve"> 2. </w:t>
      </w:r>
      <w:r w:rsidRPr="0033477A">
        <w:rPr>
          <w:b/>
          <w:sz w:val="28"/>
          <w:szCs w:val="28"/>
          <w:lang w:val="uk-UA"/>
        </w:rPr>
        <w:t>Встановити жорсткий контроль та посилену відповідальність за порушення правил виписування рецептів</w:t>
      </w:r>
      <w:r>
        <w:rPr>
          <w:b/>
          <w:sz w:val="28"/>
          <w:szCs w:val="28"/>
          <w:lang w:val="uk-UA"/>
        </w:rPr>
        <w:t>.</w:t>
      </w:r>
    </w:p>
    <w:p w:rsidR="00C93F63" w:rsidRDefault="00C93F63" w:rsidP="003E6973">
      <w:pPr>
        <w:shd w:val="clear" w:color="auto" w:fill="FFFFFF" w:themeFill="background1"/>
        <w:tabs>
          <w:tab w:val="left" w:pos="142"/>
        </w:tabs>
        <w:spacing w:line="360" w:lineRule="auto"/>
        <w:ind w:firstLine="567"/>
        <w:contextualSpacing/>
        <w:rPr>
          <w:sz w:val="28"/>
          <w:szCs w:val="28"/>
          <w:lang w:val="uk-UA"/>
        </w:rPr>
      </w:pPr>
      <w:r>
        <w:rPr>
          <w:sz w:val="28"/>
          <w:szCs w:val="28"/>
          <w:lang w:val="uk-UA"/>
        </w:rPr>
        <w:t>3. З</w:t>
      </w:r>
      <w:r w:rsidRPr="0033477A">
        <w:rPr>
          <w:sz w:val="28"/>
          <w:szCs w:val="28"/>
          <w:lang w:val="uk-UA"/>
        </w:rPr>
        <w:t>апровад</w:t>
      </w:r>
      <w:r>
        <w:rPr>
          <w:sz w:val="28"/>
          <w:szCs w:val="28"/>
          <w:lang w:val="uk-UA"/>
        </w:rPr>
        <w:t>ити</w:t>
      </w:r>
      <w:r w:rsidRPr="0033477A">
        <w:rPr>
          <w:sz w:val="28"/>
          <w:szCs w:val="28"/>
          <w:lang w:val="uk-UA"/>
        </w:rPr>
        <w:t xml:space="preserve"> </w:t>
      </w:r>
      <w:r>
        <w:rPr>
          <w:sz w:val="28"/>
          <w:szCs w:val="28"/>
          <w:lang w:val="uk-UA"/>
        </w:rPr>
        <w:t xml:space="preserve">дієвий </w:t>
      </w:r>
      <w:r w:rsidRPr="0033477A">
        <w:rPr>
          <w:sz w:val="28"/>
          <w:szCs w:val="28"/>
          <w:lang w:val="uk-UA"/>
        </w:rPr>
        <w:t xml:space="preserve">механізм </w:t>
      </w:r>
      <w:r w:rsidRPr="00514BF1">
        <w:rPr>
          <w:b/>
          <w:sz w:val="28"/>
          <w:szCs w:val="28"/>
          <w:lang w:val="uk-UA"/>
        </w:rPr>
        <w:t xml:space="preserve">обмеження цін на ліки, що реалізуються через аптечні мережі </w:t>
      </w:r>
      <w:r w:rsidRPr="0033477A">
        <w:rPr>
          <w:sz w:val="28"/>
          <w:szCs w:val="28"/>
          <w:lang w:val="uk-UA"/>
        </w:rPr>
        <w:t>(</w:t>
      </w:r>
      <w:r>
        <w:rPr>
          <w:sz w:val="28"/>
          <w:szCs w:val="28"/>
          <w:lang w:val="uk-UA"/>
        </w:rPr>
        <w:t>згідно переліку, визначеного КМУ</w:t>
      </w:r>
      <w:r w:rsidRPr="0033477A">
        <w:rPr>
          <w:sz w:val="28"/>
          <w:szCs w:val="28"/>
          <w:lang w:val="uk-UA"/>
        </w:rPr>
        <w:t>)</w:t>
      </w:r>
      <w:r>
        <w:rPr>
          <w:sz w:val="28"/>
          <w:szCs w:val="28"/>
          <w:lang w:val="uk-UA"/>
        </w:rPr>
        <w:t>,</w:t>
      </w:r>
      <w:r w:rsidRPr="0033477A">
        <w:rPr>
          <w:sz w:val="28"/>
          <w:szCs w:val="28"/>
          <w:lang w:val="uk-UA"/>
        </w:rPr>
        <w:t xml:space="preserve"> </w:t>
      </w:r>
      <w:r>
        <w:rPr>
          <w:sz w:val="28"/>
          <w:szCs w:val="28"/>
          <w:lang w:val="uk-UA"/>
        </w:rPr>
        <w:t>близький по суті до</w:t>
      </w:r>
      <w:r w:rsidRPr="0033477A">
        <w:rPr>
          <w:sz w:val="28"/>
          <w:szCs w:val="28"/>
          <w:lang w:val="uk-UA"/>
        </w:rPr>
        <w:t xml:space="preserve"> відповідного механізму в програмі “Доступні ліки”.</w:t>
      </w:r>
      <w:r>
        <w:rPr>
          <w:sz w:val="28"/>
          <w:szCs w:val="28"/>
          <w:lang w:val="uk-UA"/>
        </w:rPr>
        <w:t xml:space="preserve"> Зокрема, пропонується обмежити </w:t>
      </w:r>
      <w:r w:rsidRPr="00F15835">
        <w:rPr>
          <w:sz w:val="28"/>
          <w:szCs w:val="28"/>
          <w:lang w:val="uk-UA"/>
        </w:rPr>
        <w:t xml:space="preserve">граничні постачальницько-збутові надбавки </w:t>
      </w:r>
      <w:r>
        <w:rPr>
          <w:sz w:val="28"/>
          <w:szCs w:val="28"/>
          <w:lang w:val="uk-UA"/>
        </w:rPr>
        <w:t xml:space="preserve">на рівні не більшому за 10% (сьогодні так само 10%), </w:t>
      </w:r>
      <w:r w:rsidRPr="00F15835">
        <w:rPr>
          <w:sz w:val="28"/>
          <w:szCs w:val="28"/>
          <w:lang w:val="uk-UA"/>
        </w:rPr>
        <w:t>та граничні торговельні (роздрібні) надбавки</w:t>
      </w:r>
      <w:r>
        <w:rPr>
          <w:sz w:val="28"/>
          <w:szCs w:val="28"/>
          <w:lang w:val="uk-UA"/>
        </w:rPr>
        <w:t xml:space="preserve"> на рівні не більшому за 15% (сьогодні 25%), а також запровадити механізм визначення граничної оптово-відпускної ціни на основі референтного ціноутворення (сьогодні такий механізм присутній лише в програмі “Доступні ліки”).</w:t>
      </w:r>
    </w:p>
    <w:p w:rsidR="00C93F63" w:rsidRPr="00C1344D" w:rsidRDefault="00C93F63" w:rsidP="003E6973">
      <w:pPr>
        <w:widowControl w:val="0"/>
        <w:tabs>
          <w:tab w:val="left" w:pos="142"/>
        </w:tabs>
        <w:autoSpaceDE w:val="0"/>
        <w:autoSpaceDN w:val="0"/>
        <w:adjustRightInd w:val="0"/>
        <w:spacing w:line="360" w:lineRule="auto"/>
        <w:ind w:right="-6" w:firstLine="567"/>
        <w:contextualSpacing/>
        <w:rPr>
          <w:b/>
          <w:sz w:val="28"/>
          <w:szCs w:val="28"/>
          <w:lang w:val="uk-UA"/>
        </w:rPr>
      </w:pPr>
      <w:r>
        <w:rPr>
          <w:sz w:val="28"/>
          <w:szCs w:val="28"/>
          <w:lang w:val="uk-UA"/>
        </w:rPr>
        <w:t xml:space="preserve">4. </w:t>
      </w:r>
      <w:r w:rsidRPr="002C0DF4">
        <w:rPr>
          <w:b/>
          <w:sz w:val="28"/>
          <w:szCs w:val="28"/>
          <w:lang w:val="uk-UA"/>
        </w:rPr>
        <w:t>Розширити програму “Доступні ліки”</w:t>
      </w:r>
      <w:r>
        <w:rPr>
          <w:sz w:val="28"/>
          <w:szCs w:val="28"/>
          <w:lang w:val="uk-UA"/>
        </w:rPr>
        <w:t xml:space="preserve">. Забезпечити повне або </w:t>
      </w:r>
      <w:r w:rsidRPr="002C0DF4">
        <w:rPr>
          <w:sz w:val="28"/>
          <w:szCs w:val="28"/>
          <w:lang w:val="uk-UA"/>
        </w:rPr>
        <w:t xml:space="preserve">часткове відшкодування </w:t>
      </w:r>
      <w:r>
        <w:rPr>
          <w:sz w:val="28"/>
          <w:szCs w:val="28"/>
          <w:lang w:val="uk-UA"/>
        </w:rPr>
        <w:t xml:space="preserve">вартості, на додачу до вже передбачених лікарських засобів (від </w:t>
      </w:r>
      <w:r w:rsidRPr="002C0DF4">
        <w:rPr>
          <w:sz w:val="28"/>
          <w:szCs w:val="28"/>
          <w:lang w:val="uk-UA"/>
        </w:rPr>
        <w:t>серцево-судинн</w:t>
      </w:r>
      <w:r>
        <w:rPr>
          <w:sz w:val="28"/>
          <w:szCs w:val="28"/>
          <w:lang w:val="uk-UA"/>
        </w:rPr>
        <w:t>их захворювань</w:t>
      </w:r>
      <w:r w:rsidRPr="002C0DF4">
        <w:rPr>
          <w:sz w:val="28"/>
          <w:szCs w:val="28"/>
          <w:lang w:val="uk-UA"/>
        </w:rPr>
        <w:t>, діабет</w:t>
      </w:r>
      <w:r>
        <w:rPr>
          <w:sz w:val="28"/>
          <w:szCs w:val="28"/>
          <w:lang w:val="uk-UA"/>
        </w:rPr>
        <w:t xml:space="preserve">у, </w:t>
      </w:r>
      <w:r w:rsidRPr="002C0DF4">
        <w:rPr>
          <w:sz w:val="28"/>
          <w:szCs w:val="28"/>
          <w:lang w:val="uk-UA"/>
        </w:rPr>
        <w:t>бронхіальн</w:t>
      </w:r>
      <w:r>
        <w:rPr>
          <w:sz w:val="28"/>
          <w:szCs w:val="28"/>
          <w:lang w:val="uk-UA"/>
        </w:rPr>
        <w:t>ої</w:t>
      </w:r>
      <w:r w:rsidRPr="002C0DF4">
        <w:rPr>
          <w:sz w:val="28"/>
          <w:szCs w:val="28"/>
          <w:lang w:val="uk-UA"/>
        </w:rPr>
        <w:t xml:space="preserve"> астм</w:t>
      </w:r>
      <w:r>
        <w:rPr>
          <w:sz w:val="28"/>
          <w:szCs w:val="28"/>
          <w:lang w:val="uk-UA"/>
        </w:rPr>
        <w:t xml:space="preserve">и), </w:t>
      </w:r>
      <w:r w:rsidRPr="001B76EF">
        <w:rPr>
          <w:b/>
          <w:sz w:val="28"/>
          <w:szCs w:val="28"/>
          <w:lang w:val="uk-UA"/>
        </w:rPr>
        <w:t>противірусних лікарських засобів, антибактеріальних лікарських засобів, антианемічних лікарських засобів, лікарських засобів, що впливають на функцію шлунково-кишкового тракту, лікарських засобів, що застосовуються при депресивних розладах</w:t>
      </w:r>
      <w:r w:rsidR="003E6973">
        <w:rPr>
          <w:b/>
          <w:sz w:val="28"/>
          <w:szCs w:val="28"/>
          <w:lang w:val="uk-UA"/>
        </w:rPr>
        <w:t xml:space="preserve">. </w:t>
      </w:r>
    </w:p>
    <w:p w:rsidR="00C93F63" w:rsidRDefault="00C93F63" w:rsidP="003E6973">
      <w:pPr>
        <w:shd w:val="clear" w:color="auto" w:fill="FFFFFF" w:themeFill="background1"/>
        <w:tabs>
          <w:tab w:val="left" w:pos="142"/>
        </w:tabs>
        <w:spacing w:line="360" w:lineRule="auto"/>
        <w:ind w:firstLine="567"/>
        <w:contextualSpacing/>
        <w:rPr>
          <w:sz w:val="28"/>
          <w:szCs w:val="28"/>
          <w:lang w:val="uk-UA"/>
        </w:rPr>
      </w:pPr>
      <w:r>
        <w:rPr>
          <w:sz w:val="28"/>
          <w:szCs w:val="28"/>
          <w:lang w:val="uk-UA"/>
        </w:rPr>
        <w:t xml:space="preserve">5. </w:t>
      </w:r>
      <w:r w:rsidRPr="00DD5F47">
        <w:rPr>
          <w:b/>
          <w:sz w:val="28"/>
          <w:szCs w:val="28"/>
          <w:lang w:val="uk-UA"/>
        </w:rPr>
        <w:t>Усунути дискримінаційні бар'єри для українських фармацевтичних компаній</w:t>
      </w:r>
      <w:r>
        <w:rPr>
          <w:b/>
          <w:sz w:val="28"/>
          <w:szCs w:val="28"/>
          <w:lang w:val="uk-UA"/>
        </w:rPr>
        <w:t>,</w:t>
      </w:r>
      <w:r w:rsidRPr="00DD5F47">
        <w:rPr>
          <w:b/>
          <w:sz w:val="28"/>
          <w:szCs w:val="28"/>
          <w:lang w:val="uk-UA"/>
        </w:rPr>
        <w:t xml:space="preserve"> </w:t>
      </w:r>
      <w:r>
        <w:rPr>
          <w:b/>
          <w:sz w:val="28"/>
          <w:szCs w:val="28"/>
          <w:lang w:val="uk-UA"/>
        </w:rPr>
        <w:t xml:space="preserve">обмеживши </w:t>
      </w:r>
      <w:r w:rsidRPr="00DD5F47">
        <w:rPr>
          <w:sz w:val="28"/>
          <w:szCs w:val="28"/>
          <w:lang w:val="uk-UA"/>
        </w:rPr>
        <w:t xml:space="preserve">можливість одержання додаткового патентного захисту на ліки, а також ексклюзивного захисту на оригінальні лікарські засоби. </w:t>
      </w:r>
      <w:r>
        <w:rPr>
          <w:sz w:val="28"/>
          <w:szCs w:val="28"/>
          <w:lang w:val="uk-UA"/>
        </w:rPr>
        <w:t xml:space="preserve">Це дасть можливість вітчизняним фармкомпаніям </w:t>
      </w:r>
      <w:r w:rsidRPr="00F15835">
        <w:rPr>
          <w:sz w:val="28"/>
          <w:szCs w:val="28"/>
          <w:lang w:val="uk-UA"/>
        </w:rPr>
        <w:t>розроб</w:t>
      </w:r>
      <w:r>
        <w:rPr>
          <w:sz w:val="28"/>
          <w:szCs w:val="28"/>
          <w:lang w:val="uk-UA"/>
        </w:rPr>
        <w:t xml:space="preserve">ляти і </w:t>
      </w:r>
      <w:r w:rsidRPr="00F15835">
        <w:rPr>
          <w:sz w:val="28"/>
          <w:szCs w:val="28"/>
          <w:lang w:val="uk-UA"/>
        </w:rPr>
        <w:t>реєструвати вітчизнян</w:t>
      </w:r>
      <w:r>
        <w:rPr>
          <w:sz w:val="28"/>
          <w:szCs w:val="28"/>
          <w:lang w:val="uk-UA"/>
        </w:rPr>
        <w:t>і</w:t>
      </w:r>
      <w:r w:rsidRPr="00F15835">
        <w:rPr>
          <w:sz w:val="28"/>
          <w:szCs w:val="28"/>
          <w:lang w:val="uk-UA"/>
        </w:rPr>
        <w:t xml:space="preserve"> </w:t>
      </w:r>
      <w:r w:rsidRPr="00F15835">
        <w:rPr>
          <w:sz w:val="28"/>
          <w:szCs w:val="28"/>
          <w:lang w:val="uk-UA"/>
        </w:rPr>
        <w:lastRenderedPageBreak/>
        <w:t>генерик</w:t>
      </w:r>
      <w:r>
        <w:rPr>
          <w:sz w:val="28"/>
          <w:szCs w:val="28"/>
          <w:lang w:val="uk-UA"/>
        </w:rPr>
        <w:t xml:space="preserve">и, які були б набагато дешевші (іноді на порядок) за оригінальні іноземні препарати. </w:t>
      </w:r>
    </w:p>
    <w:p w:rsidR="00C93F63" w:rsidRDefault="003E6973" w:rsidP="003E6973">
      <w:pPr>
        <w:shd w:val="clear" w:color="auto" w:fill="FFFFFF" w:themeFill="background1"/>
        <w:tabs>
          <w:tab w:val="left" w:pos="142"/>
        </w:tabs>
        <w:spacing w:line="360" w:lineRule="auto"/>
        <w:ind w:firstLine="567"/>
        <w:contextualSpacing/>
        <w:rPr>
          <w:sz w:val="28"/>
          <w:szCs w:val="28"/>
          <w:lang w:val="uk-UA"/>
        </w:rPr>
      </w:pPr>
      <w:r>
        <w:rPr>
          <w:sz w:val="28"/>
          <w:szCs w:val="28"/>
          <w:lang w:val="uk-UA"/>
        </w:rPr>
        <w:t xml:space="preserve">6. </w:t>
      </w:r>
      <w:r w:rsidR="00C93F63" w:rsidRPr="00CB0B4A">
        <w:rPr>
          <w:b/>
          <w:sz w:val="28"/>
          <w:szCs w:val="28"/>
          <w:lang w:val="uk-UA"/>
        </w:rPr>
        <w:t>Зменшити спеціальну ставку податку на додану вартість для операцій з постачання</w:t>
      </w:r>
      <w:r w:rsidR="00C93F63" w:rsidRPr="00367849">
        <w:rPr>
          <w:sz w:val="28"/>
          <w:szCs w:val="28"/>
          <w:lang w:val="uk-UA"/>
        </w:rPr>
        <w:t xml:space="preserve"> на митній території України та ввезення на митну територію України </w:t>
      </w:r>
      <w:r w:rsidR="00C93F63" w:rsidRPr="00CB0B4A">
        <w:rPr>
          <w:b/>
          <w:sz w:val="28"/>
          <w:szCs w:val="28"/>
          <w:lang w:val="uk-UA"/>
        </w:rPr>
        <w:t>лікарських засобів</w:t>
      </w:r>
      <w:r w:rsidR="00C93F63" w:rsidRPr="00367849">
        <w:rPr>
          <w:sz w:val="28"/>
          <w:szCs w:val="28"/>
          <w:lang w:val="uk-UA"/>
        </w:rPr>
        <w:t xml:space="preserve"> з 7% до 0%.</w:t>
      </w:r>
      <w:r w:rsidR="00C93F63">
        <w:rPr>
          <w:sz w:val="28"/>
          <w:szCs w:val="28"/>
          <w:lang w:val="uk-UA"/>
        </w:rPr>
        <w:t xml:space="preserve"> Це гарантуватиме зниження вартості лікарських засобів щонайменше на 6,5%.</w:t>
      </w:r>
    </w:p>
    <w:p w:rsidR="00C93F63" w:rsidRDefault="003E6973" w:rsidP="003E6973">
      <w:pPr>
        <w:shd w:val="clear" w:color="auto" w:fill="FFFFFF" w:themeFill="background1"/>
        <w:tabs>
          <w:tab w:val="left" w:pos="142"/>
        </w:tabs>
        <w:spacing w:line="360" w:lineRule="auto"/>
        <w:ind w:firstLine="567"/>
        <w:contextualSpacing/>
        <w:rPr>
          <w:b/>
          <w:sz w:val="28"/>
          <w:szCs w:val="28"/>
          <w:lang w:val="uk-UA"/>
        </w:rPr>
      </w:pPr>
      <w:r>
        <w:rPr>
          <w:sz w:val="28"/>
          <w:szCs w:val="28"/>
          <w:lang w:val="uk-UA"/>
        </w:rPr>
        <w:t xml:space="preserve">7. </w:t>
      </w:r>
      <w:r w:rsidR="00C93F63" w:rsidRPr="00C1344D">
        <w:rPr>
          <w:b/>
          <w:sz w:val="28"/>
          <w:szCs w:val="28"/>
          <w:lang w:val="uk-UA"/>
        </w:rPr>
        <w:t>Збільшити фінансування програми “Доступні ліки”</w:t>
      </w:r>
      <w:r w:rsidR="00C93F63">
        <w:rPr>
          <w:sz w:val="28"/>
          <w:szCs w:val="28"/>
          <w:lang w:val="uk-UA"/>
        </w:rPr>
        <w:t xml:space="preserve"> </w:t>
      </w:r>
      <w:r w:rsidR="00C93F63" w:rsidRPr="00C1344D">
        <w:rPr>
          <w:b/>
          <w:sz w:val="28"/>
          <w:szCs w:val="28"/>
          <w:lang w:val="uk-UA"/>
        </w:rPr>
        <w:t>до 0,</w:t>
      </w:r>
      <w:r w:rsidR="00C93F63">
        <w:rPr>
          <w:b/>
          <w:sz w:val="28"/>
          <w:szCs w:val="28"/>
          <w:lang w:val="uk-UA"/>
        </w:rPr>
        <w:t>2</w:t>
      </w:r>
      <w:r w:rsidR="00C93F63" w:rsidRPr="00C1344D">
        <w:rPr>
          <w:b/>
          <w:sz w:val="28"/>
          <w:szCs w:val="28"/>
          <w:lang w:val="uk-UA"/>
        </w:rPr>
        <w:t>5% від обсягу видатків</w:t>
      </w:r>
      <w:r w:rsidR="00C93F63" w:rsidRPr="00F15835">
        <w:rPr>
          <w:sz w:val="28"/>
          <w:szCs w:val="28"/>
          <w:lang w:val="uk-UA"/>
        </w:rPr>
        <w:t xml:space="preserve">, що передбачені законом про Державний бюджет України на відповідний рік. Відповідно до </w:t>
      </w:r>
      <w:r w:rsidR="00C93F63">
        <w:rPr>
          <w:sz w:val="28"/>
          <w:szCs w:val="28"/>
          <w:lang w:val="uk-UA"/>
        </w:rPr>
        <w:t xml:space="preserve">проекту </w:t>
      </w:r>
      <w:r w:rsidR="00C93F63" w:rsidRPr="00F15835">
        <w:rPr>
          <w:sz w:val="28"/>
          <w:szCs w:val="28"/>
          <w:lang w:val="uk-UA"/>
        </w:rPr>
        <w:t>Державного бюджету України на 201</w:t>
      </w:r>
      <w:r w:rsidR="00C93F63">
        <w:rPr>
          <w:sz w:val="28"/>
          <w:szCs w:val="28"/>
          <w:lang w:val="uk-UA"/>
        </w:rPr>
        <w:t xml:space="preserve">9 </w:t>
      </w:r>
      <w:r w:rsidR="00C93F63" w:rsidRPr="00F15835">
        <w:rPr>
          <w:sz w:val="28"/>
          <w:szCs w:val="28"/>
          <w:lang w:val="uk-UA"/>
        </w:rPr>
        <w:t>рік</w:t>
      </w:r>
      <w:r w:rsidR="00C93F63">
        <w:rPr>
          <w:sz w:val="28"/>
          <w:szCs w:val="28"/>
          <w:lang w:val="uk-UA"/>
        </w:rPr>
        <w:t>,</w:t>
      </w:r>
      <w:r w:rsidR="00C93F63" w:rsidRPr="00F15835">
        <w:rPr>
          <w:sz w:val="28"/>
          <w:szCs w:val="28"/>
          <w:lang w:val="uk-UA"/>
        </w:rPr>
        <w:t xml:space="preserve"> 0,</w:t>
      </w:r>
      <w:r w:rsidR="00C93F63">
        <w:rPr>
          <w:sz w:val="28"/>
          <w:szCs w:val="28"/>
          <w:lang w:val="uk-UA"/>
        </w:rPr>
        <w:t>2</w:t>
      </w:r>
      <w:r w:rsidR="00C93F63" w:rsidRPr="00F15835">
        <w:rPr>
          <w:sz w:val="28"/>
          <w:szCs w:val="28"/>
          <w:lang w:val="uk-UA"/>
        </w:rPr>
        <w:t xml:space="preserve">5% від обсягу видатків становить </w:t>
      </w:r>
      <w:r w:rsidR="00C93F63">
        <w:rPr>
          <w:sz w:val="28"/>
          <w:szCs w:val="28"/>
          <w:lang w:val="uk-UA"/>
        </w:rPr>
        <w:t>більше 2,</w:t>
      </w:r>
      <w:r w:rsidR="00C93F63" w:rsidRPr="00F15835">
        <w:rPr>
          <w:sz w:val="28"/>
          <w:szCs w:val="28"/>
          <w:lang w:val="uk-UA"/>
        </w:rPr>
        <w:t xml:space="preserve">5 млрд грн. Тобто вказана норма дозволить збільшити фінансування програми “Доступні ліки” в </w:t>
      </w:r>
      <w:r w:rsidR="00C93F63">
        <w:rPr>
          <w:sz w:val="28"/>
          <w:szCs w:val="28"/>
          <w:lang w:val="uk-UA"/>
        </w:rPr>
        <w:t>2,5</w:t>
      </w:r>
      <w:r w:rsidR="00C93F63" w:rsidRPr="00F15835">
        <w:rPr>
          <w:sz w:val="28"/>
          <w:szCs w:val="28"/>
          <w:lang w:val="uk-UA"/>
        </w:rPr>
        <w:t xml:space="preserve"> раз</w:t>
      </w:r>
      <w:r w:rsidR="00C93F63">
        <w:rPr>
          <w:sz w:val="28"/>
          <w:szCs w:val="28"/>
          <w:lang w:val="uk-UA"/>
        </w:rPr>
        <w:t>и</w:t>
      </w:r>
      <w:r w:rsidR="00C93F63" w:rsidRPr="00F15835">
        <w:rPr>
          <w:sz w:val="28"/>
          <w:szCs w:val="28"/>
          <w:lang w:val="uk-UA"/>
        </w:rPr>
        <w:t xml:space="preserve"> та забезпечити </w:t>
      </w:r>
      <w:r w:rsidR="00C93F63">
        <w:rPr>
          <w:b/>
          <w:sz w:val="28"/>
          <w:szCs w:val="28"/>
          <w:lang w:val="uk-UA"/>
        </w:rPr>
        <w:t>5</w:t>
      </w:r>
      <w:r w:rsidR="00C93F63" w:rsidRPr="00AD4454">
        <w:rPr>
          <w:b/>
          <w:sz w:val="28"/>
          <w:szCs w:val="28"/>
          <w:lang w:val="uk-UA"/>
        </w:rPr>
        <w:t>% попиту населення на ліки безкоштовними лікарськими засобами</w:t>
      </w:r>
      <w:r w:rsidR="00C93F63">
        <w:rPr>
          <w:b/>
          <w:sz w:val="28"/>
          <w:szCs w:val="28"/>
          <w:lang w:val="uk-UA"/>
        </w:rPr>
        <w:t>.</w:t>
      </w:r>
    </w:p>
    <w:p w:rsidR="00C93F63" w:rsidRDefault="003E6973" w:rsidP="003E6973">
      <w:pPr>
        <w:shd w:val="clear" w:color="auto" w:fill="FFFFFF" w:themeFill="background1"/>
        <w:tabs>
          <w:tab w:val="left" w:pos="142"/>
        </w:tabs>
        <w:spacing w:line="360" w:lineRule="auto"/>
        <w:ind w:firstLine="567"/>
        <w:contextualSpacing/>
        <w:rPr>
          <w:sz w:val="28"/>
          <w:szCs w:val="28"/>
          <w:lang w:val="uk-UA"/>
        </w:rPr>
      </w:pPr>
      <w:r>
        <w:rPr>
          <w:sz w:val="28"/>
          <w:szCs w:val="28"/>
          <w:lang w:val="uk-UA"/>
        </w:rPr>
        <w:t xml:space="preserve">8. </w:t>
      </w:r>
      <w:r w:rsidR="00C93F63" w:rsidRPr="004B5DCD">
        <w:rPr>
          <w:b/>
          <w:sz w:val="28"/>
          <w:szCs w:val="28"/>
          <w:lang w:val="uk-UA"/>
        </w:rPr>
        <w:t>Скасувати квотування отримання спирту вітчизняними фармкомпаніями для виробництва лікарських засобів</w:t>
      </w:r>
      <w:r w:rsidR="00C93F63" w:rsidRPr="00F15835">
        <w:rPr>
          <w:sz w:val="28"/>
          <w:szCs w:val="28"/>
          <w:lang w:val="uk-UA"/>
        </w:rPr>
        <w:t xml:space="preserve">. </w:t>
      </w:r>
      <w:r w:rsidR="00C93F63">
        <w:rPr>
          <w:sz w:val="28"/>
          <w:szCs w:val="28"/>
          <w:lang w:val="uk-UA"/>
        </w:rPr>
        <w:t xml:space="preserve">Вказана норма </w:t>
      </w:r>
      <w:r w:rsidR="00C93F63" w:rsidRPr="00F15835">
        <w:rPr>
          <w:sz w:val="28"/>
          <w:szCs w:val="28"/>
          <w:lang w:val="uk-UA"/>
        </w:rPr>
        <w:t>усуне корупційн</w:t>
      </w:r>
      <w:r w:rsidR="00C93F63">
        <w:rPr>
          <w:sz w:val="28"/>
          <w:szCs w:val="28"/>
          <w:lang w:val="uk-UA"/>
        </w:rPr>
        <w:t xml:space="preserve">і ризики та створить передумови для </w:t>
      </w:r>
      <w:r w:rsidR="00C93F63" w:rsidRPr="00F15835">
        <w:rPr>
          <w:sz w:val="28"/>
          <w:szCs w:val="28"/>
          <w:lang w:val="uk-UA"/>
        </w:rPr>
        <w:t>забезпечення населення країни більшою кількістю якісних, безпечних та економічно доступних лікарських засобів вітчизняного виробництва, створення та впровадження у виробництво нової номенклатури відсутніх у достатній кількості на вітчиз</w:t>
      </w:r>
      <w:r w:rsidR="00C93F63">
        <w:rPr>
          <w:sz w:val="28"/>
          <w:szCs w:val="28"/>
          <w:lang w:val="uk-UA"/>
        </w:rPr>
        <w:t>няному ринку ліків.</w:t>
      </w:r>
    </w:p>
    <w:p w:rsidR="00B5114F" w:rsidRPr="00FC2E76" w:rsidRDefault="005432E0" w:rsidP="00FC2E76">
      <w:pPr>
        <w:spacing w:line="360" w:lineRule="auto"/>
        <w:ind w:firstLine="709"/>
        <w:contextualSpacing/>
        <w:rPr>
          <w:sz w:val="28"/>
          <w:szCs w:val="28"/>
        </w:rPr>
      </w:pPr>
      <w:r>
        <w:rPr>
          <w:color w:val="000000"/>
          <w:sz w:val="28"/>
          <w:szCs w:val="28"/>
          <w:lang w:val="uk-UA"/>
        </w:rPr>
        <w:t xml:space="preserve">Наразі  </w:t>
      </w:r>
      <w:r w:rsidR="00B5114F" w:rsidRPr="00FC2E76">
        <w:rPr>
          <w:sz w:val="28"/>
          <w:szCs w:val="28"/>
        </w:rPr>
        <w:t>Закон</w:t>
      </w:r>
      <w:r>
        <w:rPr>
          <w:sz w:val="28"/>
          <w:szCs w:val="28"/>
          <w:lang w:val="uk-UA"/>
        </w:rPr>
        <w:t xml:space="preserve">ом </w:t>
      </w:r>
      <w:r w:rsidR="00B5114F" w:rsidRPr="00FC2E76">
        <w:rPr>
          <w:sz w:val="28"/>
          <w:szCs w:val="28"/>
        </w:rPr>
        <w:t>України «Про державні фінансові гарантії медичного обслуговування населення» розпочато реформу фінансової системи медицини.</w:t>
      </w:r>
    </w:p>
    <w:p w:rsidR="009E1B79" w:rsidRPr="00FC2E76" w:rsidRDefault="00B5114F" w:rsidP="00FC2E76">
      <w:pPr>
        <w:spacing w:line="360" w:lineRule="auto"/>
        <w:ind w:firstLine="709"/>
        <w:contextualSpacing/>
        <w:rPr>
          <w:sz w:val="28"/>
          <w:szCs w:val="28"/>
        </w:rPr>
      </w:pPr>
      <w:r w:rsidRPr="005432E0">
        <w:rPr>
          <w:sz w:val="28"/>
          <w:szCs w:val="28"/>
          <w:lang w:val="uk-UA"/>
        </w:rPr>
        <w:t>У 2019 році сімейні лікарі, терапевти і педіатри ма</w:t>
      </w:r>
      <w:r w:rsidR="005432E0">
        <w:rPr>
          <w:sz w:val="28"/>
          <w:szCs w:val="28"/>
          <w:lang w:val="uk-UA"/>
        </w:rPr>
        <w:t xml:space="preserve">ли </w:t>
      </w:r>
      <w:r w:rsidRPr="005432E0">
        <w:rPr>
          <w:sz w:val="28"/>
          <w:szCs w:val="28"/>
          <w:lang w:val="uk-UA"/>
        </w:rPr>
        <w:t xml:space="preserve">перейти на електронний документообіг: електронні медична картка пацієнта, рецепти на «Доступні ліки», направлення до вузьких спеціалістів, лікарняні листи. </w:t>
      </w:r>
      <w:r w:rsidRPr="00FC2E76">
        <w:rPr>
          <w:sz w:val="28"/>
          <w:szCs w:val="28"/>
        </w:rPr>
        <w:t xml:space="preserve">До кінця 2019 року сімейні лікарі </w:t>
      </w:r>
      <w:r w:rsidR="005432E0">
        <w:rPr>
          <w:sz w:val="28"/>
          <w:szCs w:val="28"/>
          <w:lang w:val="uk-UA"/>
        </w:rPr>
        <w:t xml:space="preserve">мали </w:t>
      </w:r>
      <w:r w:rsidRPr="00FC2E76">
        <w:rPr>
          <w:sz w:val="28"/>
          <w:szCs w:val="28"/>
        </w:rPr>
        <w:t>працювати</w:t>
      </w:r>
      <w:r w:rsidR="005432E0">
        <w:rPr>
          <w:sz w:val="28"/>
          <w:szCs w:val="28"/>
          <w:lang w:val="uk-UA"/>
        </w:rPr>
        <w:t xml:space="preserve"> </w:t>
      </w:r>
      <w:r w:rsidRPr="00FC2E76">
        <w:rPr>
          <w:sz w:val="28"/>
          <w:szCs w:val="28"/>
        </w:rPr>
        <w:t>без паперу.</w:t>
      </w:r>
    </w:p>
    <w:p w:rsidR="009E1B79" w:rsidRPr="0014659B" w:rsidRDefault="00B5114F" w:rsidP="00FC2E76">
      <w:pPr>
        <w:spacing w:line="360" w:lineRule="auto"/>
        <w:ind w:firstLine="709"/>
        <w:contextualSpacing/>
        <w:rPr>
          <w:sz w:val="28"/>
          <w:szCs w:val="28"/>
        </w:rPr>
      </w:pPr>
      <w:r w:rsidRPr="00FC2E76">
        <w:rPr>
          <w:sz w:val="28"/>
          <w:szCs w:val="28"/>
        </w:rPr>
        <w:t xml:space="preserve">Наступний етап після реформи первинної ланки </w:t>
      </w:r>
      <w:r w:rsidR="009E1B79" w:rsidRPr="00FC2E76">
        <w:rPr>
          <w:sz w:val="28"/>
          <w:szCs w:val="28"/>
        </w:rPr>
        <w:t xml:space="preserve">мав </w:t>
      </w:r>
      <w:r w:rsidRPr="00FC2E76">
        <w:rPr>
          <w:sz w:val="28"/>
          <w:szCs w:val="28"/>
        </w:rPr>
        <w:t>розпоч</w:t>
      </w:r>
      <w:r w:rsidR="009E1B79" w:rsidRPr="00FC2E76">
        <w:rPr>
          <w:sz w:val="28"/>
          <w:szCs w:val="28"/>
        </w:rPr>
        <w:t xml:space="preserve">атися </w:t>
      </w:r>
      <w:r w:rsidRPr="00FC2E76">
        <w:rPr>
          <w:sz w:val="28"/>
          <w:szCs w:val="28"/>
        </w:rPr>
        <w:t>з другої половини 2019 року</w:t>
      </w:r>
      <w:r w:rsidR="009E1B79" w:rsidRPr="00FC2E76">
        <w:rPr>
          <w:sz w:val="28"/>
          <w:szCs w:val="28"/>
        </w:rPr>
        <w:t xml:space="preserve">. Йдеться про </w:t>
      </w:r>
      <w:r w:rsidRPr="00FC2E76">
        <w:rPr>
          <w:sz w:val="28"/>
          <w:szCs w:val="28"/>
        </w:rPr>
        <w:t>програм</w:t>
      </w:r>
      <w:r w:rsidR="009E1B79" w:rsidRPr="00FC2E76">
        <w:rPr>
          <w:sz w:val="28"/>
          <w:szCs w:val="28"/>
        </w:rPr>
        <w:t>у</w:t>
      </w:r>
      <w:r w:rsidRPr="00FC2E76">
        <w:rPr>
          <w:sz w:val="28"/>
          <w:szCs w:val="28"/>
        </w:rPr>
        <w:t xml:space="preserve"> «Безкоштовна діагностика». Це 80% потреби пацієнта з діагностики у сімейного лікаря, терапевта або педіатра, найбільш необхідні безоплатні дослідження і аналізи, консультації вузькопрофільних спеціалістів. За направленням сімейного лікаря, терапевта і педіатра пацієнти зможуть проходити такі обстеження як рентген, УЗД, мамографія, ехокардіографія </w:t>
      </w:r>
      <w:r w:rsidRPr="0014659B">
        <w:rPr>
          <w:sz w:val="28"/>
          <w:szCs w:val="28"/>
        </w:rPr>
        <w:lastRenderedPageBreak/>
        <w:t>серця та інші безоплатно у будь-якому медзакладі, який уклав договір з Нацслужбою здоров’я. Таким чином, на нову модель фінансування почнуть переходити поліклініки, які є закладами спеціалізованої амбулаторної допомоги.</w:t>
      </w:r>
    </w:p>
    <w:p w:rsidR="00B5114F" w:rsidRPr="0014659B" w:rsidRDefault="005432E0" w:rsidP="00FC2E76">
      <w:pPr>
        <w:spacing w:line="360" w:lineRule="auto"/>
        <w:ind w:firstLine="709"/>
        <w:contextualSpacing/>
        <w:rPr>
          <w:sz w:val="28"/>
          <w:szCs w:val="28"/>
        </w:rPr>
      </w:pPr>
      <w:r w:rsidRPr="0014659B">
        <w:rPr>
          <w:sz w:val="28"/>
          <w:szCs w:val="28"/>
          <w:lang w:val="uk-UA"/>
        </w:rPr>
        <w:t xml:space="preserve">Найголовнішою залишається </w:t>
      </w:r>
      <w:r w:rsidR="00B5114F" w:rsidRPr="0014659B">
        <w:rPr>
          <w:sz w:val="28"/>
          <w:szCs w:val="28"/>
        </w:rPr>
        <w:t>задача</w:t>
      </w:r>
      <w:r w:rsidRPr="0014659B">
        <w:rPr>
          <w:sz w:val="28"/>
          <w:szCs w:val="28"/>
          <w:lang w:val="uk-UA"/>
        </w:rPr>
        <w:t xml:space="preserve"> </w:t>
      </w:r>
      <w:r w:rsidR="00B5114F" w:rsidRPr="0014659B">
        <w:rPr>
          <w:sz w:val="28"/>
          <w:szCs w:val="28"/>
        </w:rPr>
        <w:t xml:space="preserve">перед Міністерством охорони здоров’я та Нацслужбою здоров’я </w:t>
      </w:r>
      <w:r w:rsidRPr="0014659B">
        <w:rPr>
          <w:sz w:val="28"/>
          <w:szCs w:val="28"/>
        </w:rPr>
        <w:t>–</w:t>
      </w:r>
      <w:r w:rsidR="009E1B79" w:rsidRPr="0014659B">
        <w:rPr>
          <w:sz w:val="28"/>
          <w:szCs w:val="28"/>
        </w:rPr>
        <w:t xml:space="preserve"> </w:t>
      </w:r>
      <w:r w:rsidR="00B5114F" w:rsidRPr="0014659B">
        <w:rPr>
          <w:sz w:val="28"/>
          <w:szCs w:val="28"/>
        </w:rPr>
        <w:t>розробк</w:t>
      </w:r>
      <w:r w:rsidRPr="0014659B">
        <w:rPr>
          <w:sz w:val="28"/>
          <w:szCs w:val="28"/>
          <w:lang w:val="uk-UA"/>
        </w:rPr>
        <w:t xml:space="preserve">и </w:t>
      </w:r>
      <w:r w:rsidR="00B5114F" w:rsidRPr="0014659B">
        <w:rPr>
          <w:sz w:val="28"/>
          <w:szCs w:val="28"/>
        </w:rPr>
        <w:t>державної програми медичних гарантій на 2020 рік</w:t>
      </w:r>
      <w:r w:rsidRPr="0014659B">
        <w:rPr>
          <w:sz w:val="28"/>
          <w:szCs w:val="28"/>
          <w:lang w:val="uk-UA"/>
        </w:rPr>
        <w:t xml:space="preserve"> та її впровадженя. </w:t>
      </w:r>
      <w:r w:rsidR="00B5114F" w:rsidRPr="0014659B">
        <w:rPr>
          <w:sz w:val="28"/>
          <w:szCs w:val="28"/>
        </w:rPr>
        <w:t xml:space="preserve">Вона </w:t>
      </w:r>
      <w:r w:rsidRPr="0014659B">
        <w:rPr>
          <w:sz w:val="28"/>
          <w:szCs w:val="28"/>
          <w:lang w:val="uk-UA"/>
        </w:rPr>
        <w:t xml:space="preserve">має </w:t>
      </w:r>
      <w:r w:rsidR="00B5114F" w:rsidRPr="0014659B">
        <w:rPr>
          <w:sz w:val="28"/>
          <w:szCs w:val="28"/>
        </w:rPr>
        <w:t>включати</w:t>
      </w:r>
      <w:r w:rsidRPr="0014659B">
        <w:rPr>
          <w:sz w:val="28"/>
          <w:szCs w:val="28"/>
          <w:lang w:val="uk-UA"/>
        </w:rPr>
        <w:t xml:space="preserve"> </w:t>
      </w:r>
      <w:r w:rsidR="00B5114F" w:rsidRPr="0014659B">
        <w:rPr>
          <w:sz w:val="28"/>
          <w:szCs w:val="28"/>
        </w:rPr>
        <w:t>всі рівні надання медичних послуг, які оплачуватиме Нацслужба здоров’я у 2020 році за принципом «гроші йдуть за пацієнтом».</w:t>
      </w:r>
    </w:p>
    <w:p w:rsidR="005432E0" w:rsidRPr="0014659B" w:rsidRDefault="005432E0" w:rsidP="00FC2E76">
      <w:pPr>
        <w:spacing w:line="360" w:lineRule="auto"/>
        <w:ind w:firstLine="709"/>
        <w:contextualSpacing/>
        <w:rPr>
          <w:sz w:val="28"/>
          <w:szCs w:val="28"/>
          <w:lang w:val="uk-UA"/>
        </w:rPr>
      </w:pPr>
      <w:r w:rsidRPr="0014659B">
        <w:rPr>
          <w:sz w:val="28"/>
          <w:szCs w:val="28"/>
          <w:lang w:val="uk-UA"/>
        </w:rPr>
        <w:t>Друга найголовніша проблема – вирішення питань медичної до</w:t>
      </w:r>
      <w:r w:rsidR="00136D91" w:rsidRPr="0014659B">
        <w:rPr>
          <w:sz w:val="28"/>
          <w:szCs w:val="28"/>
          <w:lang w:val="uk-UA"/>
        </w:rPr>
        <w:t>п</w:t>
      </w:r>
      <w:r w:rsidRPr="0014659B">
        <w:rPr>
          <w:sz w:val="28"/>
          <w:szCs w:val="28"/>
          <w:lang w:val="uk-UA"/>
        </w:rPr>
        <w:t xml:space="preserve">омоги сільському населенню. Причини: відсутність кадрів, відсутність амбулаторних та фельдшерських пунктів, відсутність авто для сімейного лікаря та його обслуговування. </w:t>
      </w:r>
    </w:p>
    <w:p w:rsidR="00136D91" w:rsidRPr="0014659B" w:rsidRDefault="00136D91" w:rsidP="00FC2E76">
      <w:pPr>
        <w:spacing w:line="360" w:lineRule="auto"/>
        <w:ind w:firstLine="709"/>
        <w:contextualSpacing/>
        <w:rPr>
          <w:color w:val="000000"/>
          <w:sz w:val="28"/>
          <w:szCs w:val="28"/>
          <w:lang w:val="uk-UA"/>
        </w:rPr>
      </w:pPr>
      <w:r w:rsidRPr="0014659B">
        <w:rPr>
          <w:color w:val="000000"/>
          <w:sz w:val="28"/>
          <w:szCs w:val="28"/>
        </w:rPr>
        <w:t>У 2018 р. уряд планував здійснити конкретні заходи щодо підвищення рівня медицини на сільських територіях. Первинна медицина на селі ма</w:t>
      </w:r>
      <w:r w:rsidRPr="0014659B">
        <w:rPr>
          <w:color w:val="000000"/>
          <w:sz w:val="28"/>
          <w:szCs w:val="28"/>
          <w:lang w:val="uk-UA"/>
        </w:rPr>
        <w:t>ла</w:t>
      </w:r>
      <w:r w:rsidRPr="0014659B">
        <w:rPr>
          <w:color w:val="000000"/>
          <w:sz w:val="28"/>
          <w:szCs w:val="28"/>
        </w:rPr>
        <w:t xml:space="preserve"> бути якнайшвидше реформована, якість медичної послуги наближена до людини й мати зовсім іншу якість. Саме таку мету ма</w:t>
      </w:r>
      <w:r w:rsidRPr="0014659B">
        <w:rPr>
          <w:color w:val="000000"/>
          <w:sz w:val="28"/>
          <w:szCs w:val="28"/>
          <w:lang w:val="uk-UA"/>
        </w:rPr>
        <w:t xml:space="preserve">ла </w:t>
      </w:r>
      <w:r w:rsidRPr="0014659B">
        <w:rPr>
          <w:color w:val="000000"/>
          <w:sz w:val="28"/>
          <w:szCs w:val="28"/>
        </w:rPr>
        <w:t>ініціатива «Доступна, якісна медицина у сільській місцевості», над впровадженням якої розпочато роботу. Для цього Верховна Рада України прийняла Закон, поданий Президентом України, «Про підвищення доступності та якості медичного обслуговування у сільській місцевості» (№</w:t>
      </w:r>
      <w:hyperlink r:id="rId13" w:history="1">
        <w:r w:rsidRPr="0014659B">
          <w:rPr>
            <w:rStyle w:val="a8"/>
            <w:color w:val="0D1494"/>
            <w:sz w:val="28"/>
            <w:szCs w:val="28"/>
          </w:rPr>
          <w:t>7117</w:t>
        </w:r>
      </w:hyperlink>
      <w:r w:rsidRPr="0014659B">
        <w:rPr>
          <w:color w:val="000000"/>
          <w:sz w:val="28"/>
          <w:szCs w:val="28"/>
        </w:rPr>
        <w:t>). Він передбачає додаткове фінансування сільської медицини, створення ефективної системи мотивації лікарів, впровадження практики телемедицини тощо. Цей законопроект є частиною медичної реформи і дає можливість разом з місцевою владою розв’язати нагальні проблеми сільської медицини: відсутність лікарів, погано обладнані амбулаторії та ФАПи</w:t>
      </w:r>
      <w:r w:rsidRPr="0014659B">
        <w:rPr>
          <w:color w:val="000000"/>
          <w:sz w:val="28"/>
          <w:szCs w:val="28"/>
          <w:lang w:val="uk-UA"/>
        </w:rPr>
        <w:t xml:space="preserve"> (фельдшерсько-акушерські пункти)</w:t>
      </w:r>
      <w:r w:rsidRPr="0014659B">
        <w:rPr>
          <w:color w:val="000000"/>
          <w:sz w:val="28"/>
          <w:szCs w:val="28"/>
        </w:rPr>
        <w:t>.</w:t>
      </w:r>
      <w:r w:rsidRPr="0014659B">
        <w:rPr>
          <w:color w:val="000000"/>
          <w:sz w:val="28"/>
          <w:szCs w:val="28"/>
          <w:lang w:val="uk-UA"/>
        </w:rPr>
        <w:t xml:space="preserve"> </w:t>
      </w:r>
    </w:p>
    <w:p w:rsidR="00136D91" w:rsidRPr="0014659B" w:rsidRDefault="00136D91" w:rsidP="00136D91">
      <w:pPr>
        <w:spacing w:line="360" w:lineRule="auto"/>
        <w:ind w:firstLine="709"/>
        <w:contextualSpacing/>
        <w:rPr>
          <w:color w:val="000000"/>
          <w:sz w:val="28"/>
          <w:szCs w:val="28"/>
        </w:rPr>
      </w:pPr>
      <w:r w:rsidRPr="0014659B">
        <w:rPr>
          <w:color w:val="000000"/>
          <w:sz w:val="28"/>
          <w:szCs w:val="28"/>
          <w:lang w:val="uk-UA"/>
        </w:rPr>
        <w:t xml:space="preserve">За задумкою попереднього президента реформування сільської медицини полягало не лише в </w:t>
      </w:r>
      <w:r w:rsidRPr="0014659B">
        <w:rPr>
          <w:color w:val="000000"/>
          <w:sz w:val="28"/>
          <w:szCs w:val="28"/>
        </w:rPr>
        <w:t>будівництв</w:t>
      </w:r>
      <w:r w:rsidRPr="0014659B">
        <w:rPr>
          <w:color w:val="000000"/>
          <w:sz w:val="28"/>
          <w:szCs w:val="28"/>
          <w:lang w:val="uk-UA"/>
        </w:rPr>
        <w:t>і</w:t>
      </w:r>
      <w:r w:rsidRPr="0014659B">
        <w:rPr>
          <w:color w:val="000000"/>
          <w:sz w:val="28"/>
          <w:szCs w:val="28"/>
        </w:rPr>
        <w:t xml:space="preserve"> нових фельдшерсько-акушерських пунктів. Це затвердження мінімального обсягу обладнання, яке має бути в кожному селі, умови для перебування там лікаря або представника середнього медичного персоналу, який зможе зробити всі необхідні аналізи на цьому обладнанні. Крім того, у кожному </w:t>
      </w:r>
      <w:r w:rsidRPr="0014659B">
        <w:rPr>
          <w:color w:val="000000"/>
          <w:sz w:val="28"/>
          <w:szCs w:val="28"/>
        </w:rPr>
        <w:lastRenderedPageBreak/>
        <w:t>сільському ФАПі має бути автомобіль, який за необхідності зможе доставити пацієнта в лікарню.</w:t>
      </w:r>
    </w:p>
    <w:p w:rsidR="008F0939" w:rsidRPr="0014659B" w:rsidRDefault="00136D91" w:rsidP="008F0939">
      <w:pPr>
        <w:spacing w:line="360" w:lineRule="auto"/>
        <w:ind w:firstLine="709"/>
        <w:contextualSpacing/>
        <w:rPr>
          <w:color w:val="000000"/>
          <w:sz w:val="28"/>
          <w:szCs w:val="28"/>
        </w:rPr>
      </w:pPr>
      <w:r w:rsidRPr="0014659B">
        <w:rPr>
          <w:color w:val="000000"/>
          <w:sz w:val="28"/>
          <w:szCs w:val="28"/>
        </w:rPr>
        <w:t>УМіністерстві охорони здоров’я зазначають про три кроки, необхідні для поліпшення якості медичних послуг у сільській місцевості. По-перше, залучити працювати в село фахового лікаря. По-друге, дати цьому лікарю гідну зарплату і гідні умови роботи: гідний кабінет, сучасне медичне устаткування, службовий транспорт тощо. По-третє, треба забезпечити цьому лікареві гідні умови життя на побутовому рівні. Має</w:t>
      </w:r>
      <w:r w:rsidR="008F0939" w:rsidRPr="0014659B">
        <w:rPr>
          <w:color w:val="000000"/>
          <w:sz w:val="28"/>
          <w:szCs w:val="28"/>
          <w:lang w:val="uk-UA"/>
        </w:rPr>
        <w:t xml:space="preserve">ться </w:t>
      </w:r>
      <w:r w:rsidRPr="0014659B">
        <w:rPr>
          <w:color w:val="000000"/>
          <w:sz w:val="28"/>
          <w:szCs w:val="28"/>
        </w:rPr>
        <w:t>на увазі житло та інфраструктур</w:t>
      </w:r>
      <w:r w:rsidR="008F0939" w:rsidRPr="0014659B">
        <w:rPr>
          <w:color w:val="000000"/>
          <w:sz w:val="28"/>
          <w:szCs w:val="28"/>
          <w:lang w:val="uk-UA"/>
        </w:rPr>
        <w:t>а</w:t>
      </w:r>
      <w:r w:rsidRPr="0014659B">
        <w:rPr>
          <w:color w:val="000000"/>
          <w:sz w:val="28"/>
          <w:szCs w:val="28"/>
        </w:rPr>
        <w:t xml:space="preserve"> для його сім’ї. Адже до села зазвичай їхатимуть саме молоді лікарі, у яких будуть чи вже є сім’ї та діти. Хтось має профінансувати створення інфраструктури, проведення Інтернету, закупівлю службового авто для лікаря тощо. </w:t>
      </w:r>
    </w:p>
    <w:p w:rsidR="008F0939" w:rsidRPr="0014659B" w:rsidRDefault="00136D91" w:rsidP="008F0939">
      <w:pPr>
        <w:spacing w:line="360" w:lineRule="auto"/>
        <w:ind w:firstLine="709"/>
        <w:contextualSpacing/>
        <w:rPr>
          <w:color w:val="000000"/>
          <w:sz w:val="28"/>
          <w:szCs w:val="28"/>
        </w:rPr>
      </w:pPr>
      <w:r w:rsidRPr="0014659B">
        <w:rPr>
          <w:color w:val="000000"/>
          <w:sz w:val="28"/>
          <w:szCs w:val="28"/>
        </w:rPr>
        <w:t>За даними Мінрегіону України, сьогодні в близько 3 тис. сіл та селищ наявні 4 тис. амбулаторій та 12 700 ФАПів. Стан їхній вкрай жахливий. Лише у 28 % цих закладів є водозабезпечення, третина з яких – це колодязі. Лише в 18 % є санвузли. Лікарі ж не хочуть туди їхати, бо сільська медицина фінансується за залишковим принципом, а в сільських амбулаторіях та ФАПах немає навіть найнеобхідніших умов. ФАП перетворився на проміжний пункт, через який пацієнта транспортують з точки «А» в точку «Б» – у район чи область, де є певний рівень медицини. Таким чином ФАПи не здійснюють функцію первинної ланки медицини.</w:t>
      </w:r>
    </w:p>
    <w:p w:rsidR="008F0939" w:rsidRPr="0014659B" w:rsidRDefault="00136D91" w:rsidP="008F0939">
      <w:pPr>
        <w:spacing w:line="360" w:lineRule="auto"/>
        <w:ind w:firstLine="709"/>
        <w:contextualSpacing/>
        <w:rPr>
          <w:color w:val="000000"/>
          <w:sz w:val="28"/>
          <w:szCs w:val="28"/>
        </w:rPr>
      </w:pPr>
      <w:r w:rsidRPr="0014659B">
        <w:rPr>
          <w:color w:val="000000"/>
          <w:sz w:val="28"/>
          <w:szCs w:val="28"/>
        </w:rPr>
        <w:t>Для порівняння: в усьому світі первинна ланка в сільській місцевості ефективно працює і вирішує на місці до 80 % медичних звернень. У країнах ЄС співвідношення звернень пацієнтів на первинний та інші рівні медицини кардинально протилежне і становить 70 % звернень на первинну ланку 30 % – на вторинну. В Україні статистика невтішна: 80 % пацієнтів отримують допомогу на другому чи третьому рівнях, оминаючи первинну ланку – амбулаторії та сімейних лікарів.</w:t>
      </w:r>
    </w:p>
    <w:p w:rsidR="00136D91" w:rsidRPr="0014659B" w:rsidRDefault="00136D91" w:rsidP="008F0939">
      <w:pPr>
        <w:spacing w:line="360" w:lineRule="auto"/>
        <w:ind w:firstLine="709"/>
        <w:contextualSpacing/>
        <w:rPr>
          <w:color w:val="000000"/>
          <w:sz w:val="28"/>
          <w:szCs w:val="28"/>
          <w:lang w:val="uk-UA"/>
        </w:rPr>
      </w:pPr>
      <w:r w:rsidRPr="0014659B">
        <w:rPr>
          <w:color w:val="000000"/>
          <w:sz w:val="28"/>
          <w:szCs w:val="28"/>
        </w:rPr>
        <w:t>Такі факти констатують, що сьогодні базова медицина в сільській місцевості практично ліквідована. А відтак жоден лікар не здатний в існуючих умовах надати якісне лікування</w:t>
      </w:r>
      <w:r w:rsidR="008F0939" w:rsidRPr="0014659B">
        <w:rPr>
          <w:color w:val="000000"/>
          <w:sz w:val="28"/>
          <w:szCs w:val="28"/>
          <w:lang w:val="uk-UA"/>
        </w:rPr>
        <w:t>.</w:t>
      </w:r>
    </w:p>
    <w:p w:rsidR="009038EF" w:rsidRPr="0014659B" w:rsidRDefault="009038EF" w:rsidP="009038EF">
      <w:pPr>
        <w:spacing w:before="240" w:line="360" w:lineRule="auto"/>
        <w:ind w:firstLine="709"/>
        <w:contextualSpacing/>
        <w:rPr>
          <w:color w:val="000000"/>
          <w:sz w:val="28"/>
          <w:szCs w:val="28"/>
        </w:rPr>
      </w:pPr>
      <w:r w:rsidRPr="0014659B">
        <w:rPr>
          <w:color w:val="000000"/>
          <w:sz w:val="28"/>
          <w:szCs w:val="28"/>
          <w:lang w:val="uk-UA"/>
        </w:rPr>
        <w:t xml:space="preserve">Саме тому Законом 7117 було </w:t>
      </w:r>
      <w:r w:rsidRPr="0014659B">
        <w:rPr>
          <w:color w:val="000000"/>
          <w:sz w:val="28"/>
          <w:szCs w:val="28"/>
        </w:rPr>
        <w:t>передбач</w:t>
      </w:r>
      <w:r w:rsidRPr="0014659B">
        <w:rPr>
          <w:color w:val="000000"/>
          <w:sz w:val="28"/>
          <w:szCs w:val="28"/>
          <w:lang w:val="uk-UA"/>
        </w:rPr>
        <w:t xml:space="preserve">ено </w:t>
      </w:r>
      <w:r w:rsidRPr="0014659B">
        <w:rPr>
          <w:color w:val="000000"/>
          <w:sz w:val="28"/>
          <w:szCs w:val="28"/>
        </w:rPr>
        <w:t>мотиваційний пакет медичного персоналу. Законодавча ініціатива пропону</w:t>
      </w:r>
      <w:r w:rsidRPr="0014659B">
        <w:rPr>
          <w:color w:val="000000"/>
          <w:sz w:val="28"/>
          <w:szCs w:val="28"/>
          <w:lang w:val="uk-UA"/>
        </w:rPr>
        <w:t xml:space="preserve">вала </w:t>
      </w:r>
      <w:r w:rsidRPr="0014659B">
        <w:rPr>
          <w:color w:val="000000"/>
          <w:sz w:val="28"/>
          <w:szCs w:val="28"/>
        </w:rPr>
        <w:t xml:space="preserve">забезпечити сільського лікаря не </w:t>
      </w:r>
      <w:r w:rsidRPr="0014659B">
        <w:rPr>
          <w:color w:val="000000"/>
          <w:sz w:val="28"/>
          <w:szCs w:val="28"/>
        </w:rPr>
        <w:lastRenderedPageBreak/>
        <w:t>лише місцем роботи в сучасній амбулаторії, а й гідною зарплатнею та житлом</w:t>
      </w:r>
      <w:r w:rsidRPr="0014659B">
        <w:rPr>
          <w:color w:val="000000"/>
          <w:sz w:val="28"/>
          <w:szCs w:val="28"/>
          <w:lang w:val="uk-UA"/>
        </w:rPr>
        <w:t xml:space="preserve"> (і в першу чергу, </w:t>
      </w:r>
      <w:r w:rsidRPr="0014659B">
        <w:rPr>
          <w:color w:val="000000"/>
          <w:sz w:val="28"/>
          <w:szCs w:val="28"/>
        </w:rPr>
        <w:t>лікарів первинної ланки</w:t>
      </w:r>
      <w:r w:rsidRPr="0014659B">
        <w:rPr>
          <w:color w:val="000000"/>
          <w:sz w:val="28"/>
          <w:szCs w:val="28"/>
          <w:lang w:val="uk-UA"/>
        </w:rPr>
        <w:t>)</w:t>
      </w:r>
      <w:r w:rsidRPr="0014659B">
        <w:rPr>
          <w:color w:val="000000"/>
          <w:sz w:val="28"/>
          <w:szCs w:val="28"/>
        </w:rPr>
        <w:t>. За розрахунками, зарплата сільського лікаря первинної медичної допомоги залежно від кількості пацієнтів сягатиме 15–30 тис. грн, медичної сестри – 4–8 тис.</w:t>
      </w:r>
    </w:p>
    <w:p w:rsidR="009038EF" w:rsidRPr="0014659B" w:rsidRDefault="009038EF" w:rsidP="009038EF">
      <w:pPr>
        <w:spacing w:before="240" w:line="360" w:lineRule="auto"/>
        <w:ind w:firstLine="709"/>
        <w:contextualSpacing/>
        <w:rPr>
          <w:color w:val="000000"/>
          <w:sz w:val="28"/>
          <w:szCs w:val="28"/>
        </w:rPr>
      </w:pPr>
      <w:r w:rsidRPr="0014659B">
        <w:rPr>
          <w:color w:val="000000"/>
          <w:sz w:val="28"/>
          <w:szCs w:val="28"/>
        </w:rPr>
        <w:t xml:space="preserve">Інший важливий аспект вирішення кадрового питання – житло. Саме тому типовий проект сільської амбулаторії передбачає, окрім медичних приміщень, ще й комфортне службове житло лікаря. </w:t>
      </w:r>
      <w:r w:rsidRPr="0014659B">
        <w:rPr>
          <w:color w:val="000000"/>
          <w:sz w:val="28"/>
          <w:szCs w:val="28"/>
          <w:lang w:val="uk-UA"/>
        </w:rPr>
        <w:t xml:space="preserve">Законодавець вважає, що </w:t>
      </w:r>
      <w:r w:rsidRPr="0014659B">
        <w:rPr>
          <w:color w:val="000000"/>
          <w:sz w:val="28"/>
          <w:szCs w:val="28"/>
        </w:rPr>
        <w:t>забезпечити лікаря житлом спроможні і органи місцевого самоврядування.</w:t>
      </w:r>
    </w:p>
    <w:p w:rsidR="00AD1EC7" w:rsidRPr="0014659B" w:rsidRDefault="009038EF" w:rsidP="00AD1EC7">
      <w:pPr>
        <w:spacing w:before="240" w:line="360" w:lineRule="auto"/>
        <w:ind w:firstLine="709"/>
        <w:contextualSpacing/>
        <w:rPr>
          <w:color w:val="000000"/>
          <w:sz w:val="28"/>
          <w:szCs w:val="28"/>
          <w:lang w:val="uk-UA"/>
        </w:rPr>
      </w:pPr>
      <w:r w:rsidRPr="0014659B">
        <w:rPr>
          <w:color w:val="000000"/>
          <w:sz w:val="28"/>
          <w:szCs w:val="28"/>
          <w:lang w:val="uk-UA"/>
        </w:rPr>
        <w:t xml:space="preserve">Оскільки багато </w:t>
      </w:r>
      <w:r w:rsidRPr="0014659B">
        <w:rPr>
          <w:color w:val="000000"/>
          <w:sz w:val="28"/>
          <w:szCs w:val="28"/>
        </w:rPr>
        <w:t>сільських населених пунктів є важкодоступними і віддаленими одне від одного</w:t>
      </w:r>
      <w:r w:rsidRPr="0014659B">
        <w:rPr>
          <w:color w:val="000000"/>
          <w:sz w:val="28"/>
          <w:szCs w:val="28"/>
          <w:lang w:val="uk-UA"/>
        </w:rPr>
        <w:t>, то ставилося питання про забезпечення лікаря транспортом</w:t>
      </w:r>
      <w:r w:rsidRPr="0014659B">
        <w:rPr>
          <w:color w:val="000000"/>
          <w:sz w:val="28"/>
          <w:szCs w:val="28"/>
        </w:rPr>
        <w:t>.</w:t>
      </w:r>
      <w:r w:rsidRPr="0014659B">
        <w:rPr>
          <w:color w:val="000000"/>
          <w:sz w:val="28"/>
          <w:szCs w:val="28"/>
          <w:lang w:val="uk-UA"/>
        </w:rPr>
        <w:t xml:space="preserve"> Акцентувалося, що</w:t>
      </w:r>
      <w:r w:rsidRPr="0014659B">
        <w:rPr>
          <w:color w:val="000000"/>
          <w:sz w:val="28"/>
          <w:szCs w:val="28"/>
        </w:rPr>
        <w:t xml:space="preserve"> сільська медицина – не </w:t>
      </w:r>
      <w:r w:rsidRPr="0014659B">
        <w:rPr>
          <w:color w:val="000000"/>
          <w:sz w:val="28"/>
          <w:szCs w:val="28"/>
          <w:lang w:val="uk-UA"/>
        </w:rPr>
        <w:t xml:space="preserve">лише </w:t>
      </w:r>
      <w:r w:rsidRPr="0014659B">
        <w:rPr>
          <w:color w:val="000000"/>
          <w:sz w:val="28"/>
          <w:szCs w:val="28"/>
        </w:rPr>
        <w:t>приміщення і лікар, але й сучасне обладнання та ліки. Сільська амбулаторія повинна бути забезпечена портативними кардіографами, тонометрами, пульсоксиметрами, обладнанням для лабораторій для експрес-аналізу сечі та крові, які можуть передати дані через інтернет-зв’язок, апаратами Ротта, небулайзерами, та іншим обладнанням для якісного обслуговування, а також переліком фармацевтичних препаратів та препаратів за програмою «Доступні ліки»</w:t>
      </w:r>
      <w:r w:rsidRPr="0014659B">
        <w:rPr>
          <w:color w:val="000000"/>
          <w:sz w:val="28"/>
          <w:szCs w:val="28"/>
          <w:lang w:val="uk-UA"/>
        </w:rPr>
        <w:t xml:space="preserve">. Важливим визначалося </w:t>
      </w:r>
      <w:r w:rsidRPr="0014659B">
        <w:rPr>
          <w:color w:val="000000"/>
          <w:sz w:val="28"/>
          <w:szCs w:val="28"/>
        </w:rPr>
        <w:t>впровадження телеметричної медицини</w:t>
      </w:r>
      <w:r w:rsidRPr="0014659B">
        <w:rPr>
          <w:color w:val="000000"/>
          <w:sz w:val="28"/>
          <w:szCs w:val="28"/>
          <w:lang w:val="uk-UA"/>
        </w:rPr>
        <w:t>, з</w:t>
      </w:r>
      <w:r w:rsidRPr="0014659B">
        <w:rPr>
          <w:color w:val="000000"/>
          <w:sz w:val="28"/>
          <w:szCs w:val="28"/>
        </w:rPr>
        <w:t>а допомогою</w:t>
      </w:r>
      <w:r w:rsidRPr="0014659B">
        <w:rPr>
          <w:color w:val="000000"/>
          <w:sz w:val="28"/>
          <w:szCs w:val="28"/>
          <w:lang w:val="uk-UA"/>
        </w:rPr>
        <w:t xml:space="preserve"> якої </w:t>
      </w:r>
      <w:r w:rsidRPr="0014659B">
        <w:rPr>
          <w:color w:val="000000"/>
          <w:sz w:val="28"/>
          <w:szCs w:val="28"/>
        </w:rPr>
        <w:t>лікар сільської амбулаторії зможе в режимі онлайн отримати консультацію в медичному закладі вторинного та третинного рівня, передати аналізи та результати досліджень пацієнта. Наступні кроки із задіянням мережі Інтернет – використання сучасних онлайн-сервісів – навчальних, із підвищення кваліфікації, а також – підключення до системи eHealth, запровадження електронних карток пацієнтів.</w:t>
      </w:r>
      <w:r w:rsidRPr="0014659B">
        <w:rPr>
          <w:color w:val="000000"/>
          <w:sz w:val="28"/>
          <w:szCs w:val="28"/>
          <w:lang w:val="uk-UA"/>
        </w:rPr>
        <w:t xml:space="preserve"> Мова йде про консультативну підтримку персоналу ФАП з боку лікарів вищого рівня, за рахунок чого фахівець на відстані зможе здійснити консультації пацієнта.</w:t>
      </w:r>
      <w:r w:rsidR="00AD1EC7" w:rsidRPr="0014659B">
        <w:rPr>
          <w:color w:val="000000"/>
          <w:sz w:val="28"/>
          <w:szCs w:val="28"/>
          <w:lang w:val="uk-UA"/>
        </w:rPr>
        <w:t xml:space="preserve"> </w:t>
      </w:r>
    </w:p>
    <w:p w:rsidR="00AD1EC7" w:rsidRPr="000C38EE" w:rsidRDefault="00AD1EC7" w:rsidP="00AD1EC7">
      <w:pPr>
        <w:spacing w:before="240" w:line="360" w:lineRule="auto"/>
        <w:ind w:firstLine="709"/>
        <w:contextualSpacing/>
        <w:rPr>
          <w:color w:val="000000"/>
          <w:sz w:val="28"/>
          <w:szCs w:val="28"/>
        </w:rPr>
      </w:pPr>
      <w:r w:rsidRPr="000C38EE">
        <w:rPr>
          <w:color w:val="000000"/>
          <w:sz w:val="28"/>
          <w:szCs w:val="28"/>
          <w:lang w:val="uk-UA"/>
        </w:rPr>
        <w:t xml:space="preserve">Та, на жаль, 18.10.2019 р. </w:t>
      </w:r>
      <w:r w:rsidRPr="000C38EE">
        <w:rPr>
          <w:color w:val="000000"/>
          <w:sz w:val="28"/>
          <w:szCs w:val="28"/>
        </w:rPr>
        <w:t xml:space="preserve">Верховна рада України ухвалила у першому читанні законопроект про бюджет на 2020 рік. </w:t>
      </w:r>
      <w:r w:rsidRPr="000C38EE">
        <w:rPr>
          <w:color w:val="000000"/>
          <w:sz w:val="28"/>
          <w:szCs w:val="28"/>
          <w:lang w:val="uk-UA"/>
        </w:rPr>
        <w:t>С</w:t>
      </w:r>
      <w:r w:rsidRPr="000C38EE">
        <w:rPr>
          <w:color w:val="000000"/>
          <w:sz w:val="28"/>
          <w:szCs w:val="28"/>
        </w:rPr>
        <w:t>касовано президентську програму розвитку сільської медицини та телемедицини, започатковану Петром Порошенком. Головними цілями програми було вирішити дві головні проблеми – підвищити рівень надання послуг у сільській медицині та підвищити статус лікаря.</w:t>
      </w:r>
    </w:p>
    <w:p w:rsidR="00AD1EC7" w:rsidRPr="000C38EE" w:rsidRDefault="00AD1EC7" w:rsidP="00AD1EC7">
      <w:pPr>
        <w:spacing w:before="240" w:line="360" w:lineRule="auto"/>
        <w:ind w:firstLine="709"/>
        <w:contextualSpacing/>
        <w:rPr>
          <w:color w:val="000000"/>
          <w:sz w:val="28"/>
          <w:szCs w:val="28"/>
          <w:lang w:val="uk-UA"/>
        </w:rPr>
      </w:pPr>
      <w:r w:rsidRPr="000C38EE">
        <w:rPr>
          <w:color w:val="000000"/>
          <w:sz w:val="28"/>
          <w:szCs w:val="28"/>
          <w:lang w:val="uk-UA"/>
        </w:rPr>
        <w:lastRenderedPageBreak/>
        <w:t xml:space="preserve">Яка перспектива надання медичних послуг сільському населенню, яка модель охорони здоров’я на селі – наразі невідомо, що не на користь захисту права особи на охорони здоров’я. Та й </w:t>
      </w:r>
      <w:r w:rsidR="000C38EE" w:rsidRPr="000C38EE">
        <w:rPr>
          <w:color w:val="000000"/>
          <w:sz w:val="28"/>
          <w:szCs w:val="28"/>
          <w:lang w:val="uk-UA"/>
        </w:rPr>
        <w:t xml:space="preserve">виділення </w:t>
      </w:r>
      <w:r w:rsidRPr="000C38EE">
        <w:rPr>
          <w:color w:val="000000"/>
          <w:sz w:val="28"/>
          <w:szCs w:val="28"/>
          <w:lang w:val="uk-UA"/>
        </w:rPr>
        <w:t>340 грн. на рік на одну людину</w:t>
      </w:r>
      <w:r w:rsidR="000C38EE" w:rsidRPr="000C38EE">
        <w:rPr>
          <w:color w:val="000000"/>
          <w:sz w:val="28"/>
          <w:szCs w:val="28"/>
          <w:lang w:val="uk-UA"/>
        </w:rPr>
        <w:t xml:space="preserve"> для забезпечення права на охорону здоров’я</w:t>
      </w:r>
      <w:r w:rsidR="0014659B">
        <w:rPr>
          <w:color w:val="000000"/>
          <w:sz w:val="28"/>
          <w:szCs w:val="28"/>
          <w:lang w:val="uk-UA"/>
        </w:rPr>
        <w:t xml:space="preserve"> замало. </w:t>
      </w:r>
    </w:p>
    <w:p w:rsidR="001405C8" w:rsidRDefault="001405C8" w:rsidP="001405C8">
      <w:pPr>
        <w:spacing w:line="360" w:lineRule="auto"/>
        <w:ind w:firstLine="709"/>
        <w:rPr>
          <w:sz w:val="28"/>
          <w:szCs w:val="24"/>
          <w:lang w:val="uk-UA" w:eastAsia="uk-UA"/>
        </w:rPr>
      </w:pPr>
      <w:r w:rsidRPr="001603A2">
        <w:rPr>
          <w:i/>
          <w:sz w:val="28"/>
          <w:szCs w:val="24"/>
          <w:lang w:val="uk-UA" w:eastAsia="uk-UA"/>
        </w:rPr>
        <w:t>Апробація результатів дослідження.</w:t>
      </w:r>
      <w:r w:rsidRPr="001603A2">
        <w:rPr>
          <w:sz w:val="28"/>
          <w:szCs w:val="24"/>
          <w:lang w:val="uk-UA" w:eastAsia="uk-UA"/>
        </w:rPr>
        <w:t xml:space="preserve"> Результати кваліфікаційної роботи були обговорені на засіданнях кафедри цивільного права Запорізького національного університету. Положення даної магістерської роботи були враховані автором в ході підготовки наукових статей для </w:t>
      </w:r>
      <w:r w:rsidRPr="00231904">
        <w:rPr>
          <w:sz w:val="28"/>
          <w:szCs w:val="24"/>
          <w:highlight w:val="green"/>
          <w:lang w:val="uk-UA" w:eastAsia="uk-UA"/>
        </w:rPr>
        <w:t>опублікування в українській наукові періодиці, під час участі у роботі наукових конференцій: Всеукраїнській науковій конференції «Дослідження проблем права очима молодих вчених</w:t>
      </w:r>
      <w:r w:rsidRPr="001603A2">
        <w:rPr>
          <w:sz w:val="28"/>
          <w:szCs w:val="24"/>
          <w:lang w:val="uk-UA" w:eastAsia="uk-UA"/>
        </w:rPr>
        <w:t>» м. Запоріжжя, 24 квітня 2018 р.</w:t>
      </w:r>
      <w:r>
        <w:rPr>
          <w:sz w:val="28"/>
          <w:szCs w:val="24"/>
          <w:lang w:val="uk-UA" w:eastAsia="uk-UA"/>
        </w:rPr>
        <w:t xml:space="preserve">, </w:t>
      </w:r>
      <w:r w:rsidR="00231904">
        <w:rPr>
          <w:sz w:val="28"/>
          <w:szCs w:val="24"/>
          <w:lang w:val="uk-UA" w:eastAsia="uk-UA"/>
        </w:rPr>
        <w:t>Мелітополь 2019 р.</w:t>
      </w:r>
      <w:r w:rsidR="00DA2440">
        <w:rPr>
          <w:sz w:val="28"/>
          <w:szCs w:val="24"/>
          <w:lang w:val="uk-UA" w:eastAsia="uk-UA"/>
        </w:rPr>
        <w:t xml:space="preserve"> ЗНУ…</w:t>
      </w:r>
    </w:p>
    <w:p w:rsidR="001405C8" w:rsidRPr="004A1F57" w:rsidRDefault="001405C8" w:rsidP="001405C8">
      <w:pPr>
        <w:pStyle w:val="ac"/>
        <w:widowControl w:val="0"/>
        <w:shd w:val="clear" w:color="auto" w:fill="FFFFFF"/>
        <w:spacing w:before="0" w:beforeAutospacing="0" w:after="0" w:afterAutospacing="0" w:line="360" w:lineRule="auto"/>
        <w:ind w:firstLine="709"/>
        <w:contextualSpacing/>
        <w:jc w:val="both"/>
        <w:rPr>
          <w:sz w:val="2"/>
          <w:szCs w:val="2"/>
          <w:lang w:val="uk-UA"/>
        </w:rPr>
        <w:sectPr w:rsidR="001405C8" w:rsidRPr="004A1F57" w:rsidSect="001405C8">
          <w:headerReference w:type="default" r:id="rId14"/>
          <w:pgSz w:w="11900" w:h="16840"/>
          <w:pgMar w:top="1134" w:right="567" w:bottom="1134" w:left="1134" w:header="0" w:footer="3" w:gutter="0"/>
          <w:cols w:space="720"/>
          <w:noEndnote/>
          <w:docGrid w:linePitch="360"/>
        </w:sectPr>
      </w:pPr>
    </w:p>
    <w:p w:rsidR="001405C8" w:rsidRDefault="001405C8" w:rsidP="001405C8">
      <w:pPr>
        <w:spacing w:line="360" w:lineRule="auto"/>
        <w:contextualSpacing/>
        <w:jc w:val="center"/>
        <w:rPr>
          <w:sz w:val="28"/>
          <w:szCs w:val="28"/>
          <w:lang w:val="uk-UA"/>
        </w:rPr>
      </w:pPr>
      <w:r w:rsidRPr="001603A2">
        <w:rPr>
          <w:sz w:val="28"/>
          <w:szCs w:val="28"/>
          <w:lang w:val="uk-UA"/>
        </w:rPr>
        <w:lastRenderedPageBreak/>
        <w:t>РОЗДІЛ 2 ПРАКТИЧНА ЧАСТИНА</w:t>
      </w:r>
    </w:p>
    <w:p w:rsidR="004625B0" w:rsidRDefault="004625B0" w:rsidP="001405C8">
      <w:pPr>
        <w:spacing w:line="360" w:lineRule="auto"/>
        <w:contextualSpacing/>
        <w:jc w:val="center"/>
        <w:rPr>
          <w:sz w:val="28"/>
          <w:szCs w:val="28"/>
          <w:lang w:val="uk-UA"/>
        </w:rPr>
      </w:pPr>
    </w:p>
    <w:p w:rsidR="00C20592" w:rsidRDefault="00C20592" w:rsidP="001405C8">
      <w:pPr>
        <w:spacing w:line="360" w:lineRule="auto"/>
        <w:contextualSpacing/>
        <w:jc w:val="center"/>
        <w:rPr>
          <w:sz w:val="28"/>
          <w:szCs w:val="28"/>
          <w:lang w:val="uk-UA"/>
        </w:rPr>
      </w:pPr>
    </w:p>
    <w:p w:rsidR="00C20592" w:rsidRDefault="00C20592" w:rsidP="00C20592">
      <w:pPr>
        <w:spacing w:line="360" w:lineRule="auto"/>
        <w:ind w:firstLine="709"/>
        <w:contextualSpacing/>
        <w:rPr>
          <w:sz w:val="28"/>
          <w:szCs w:val="28"/>
          <w:lang w:val="uk-UA"/>
        </w:rPr>
      </w:pPr>
      <w:r>
        <w:rPr>
          <w:sz w:val="28"/>
          <w:szCs w:val="28"/>
          <w:lang w:val="uk-UA"/>
        </w:rPr>
        <w:t>2.1 Складові конституційного права на охорону здоров’я</w:t>
      </w:r>
    </w:p>
    <w:p w:rsidR="004625B0" w:rsidRPr="001603A2" w:rsidRDefault="004625B0" w:rsidP="001405C8">
      <w:pPr>
        <w:spacing w:line="360" w:lineRule="auto"/>
        <w:contextualSpacing/>
        <w:jc w:val="center"/>
        <w:rPr>
          <w:sz w:val="28"/>
          <w:szCs w:val="28"/>
          <w:lang w:val="uk-UA"/>
        </w:rPr>
      </w:pPr>
    </w:p>
    <w:p w:rsidR="00DA2440" w:rsidRDefault="000360B3" w:rsidP="001405C8">
      <w:pPr>
        <w:spacing w:line="360" w:lineRule="auto"/>
        <w:ind w:firstLine="567"/>
        <w:contextualSpacing/>
        <w:rPr>
          <w:sz w:val="28"/>
          <w:szCs w:val="28"/>
          <w:lang w:val="uk-UA"/>
        </w:rPr>
      </w:pPr>
      <w:r>
        <w:rPr>
          <w:noProof/>
          <w:color w:val="000000"/>
          <w:shd w:val="clear" w:color="auto" w:fill="FFFFFF"/>
        </w:rPr>
        <w:drawing>
          <wp:inline distT="0" distB="0" distL="0" distR="0" wp14:anchorId="0BF9E788" wp14:editId="0D34110B">
            <wp:extent cx="5940425" cy="4531360"/>
            <wp:effectExtent l="0" t="0" r="3175" b="254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1.jpg"/>
                    <pic:cNvPicPr/>
                  </pic:nvPicPr>
                  <pic:blipFill>
                    <a:blip r:embed="rId15">
                      <a:extLst>
                        <a:ext uri="{28A0092B-C50C-407E-A947-70E740481C1C}">
                          <a14:useLocalDpi xmlns:a14="http://schemas.microsoft.com/office/drawing/2010/main" val="0"/>
                        </a:ext>
                      </a:extLst>
                    </a:blip>
                    <a:stretch>
                      <a:fillRect/>
                    </a:stretch>
                  </pic:blipFill>
                  <pic:spPr>
                    <a:xfrm>
                      <a:off x="0" y="0"/>
                      <a:ext cx="5940425" cy="4531360"/>
                    </a:xfrm>
                    <a:prstGeom prst="rect">
                      <a:avLst/>
                    </a:prstGeom>
                  </pic:spPr>
                </pic:pic>
              </a:graphicData>
            </a:graphic>
          </wp:inline>
        </w:drawing>
      </w:r>
    </w:p>
    <w:p w:rsidR="00C20592" w:rsidRDefault="0060049C" w:rsidP="00C20592">
      <w:pPr>
        <w:spacing w:after="160" w:line="259" w:lineRule="auto"/>
        <w:ind w:firstLine="709"/>
        <w:jc w:val="left"/>
        <w:rPr>
          <w:sz w:val="28"/>
          <w:szCs w:val="28"/>
          <w:lang w:val="uk-UA"/>
        </w:rPr>
      </w:pPr>
      <w:r>
        <w:rPr>
          <w:sz w:val="28"/>
          <w:szCs w:val="28"/>
          <w:lang w:val="uk-UA"/>
        </w:rPr>
        <w:br w:type="page"/>
      </w:r>
      <w:r w:rsidR="00C20592">
        <w:rPr>
          <w:b/>
          <w:noProof/>
          <w:sz w:val="26"/>
          <w:szCs w:val="26"/>
        </w:rPr>
        <w:lastRenderedPageBreak/>
        <mc:AlternateContent>
          <mc:Choice Requires="wpg">
            <w:drawing>
              <wp:anchor distT="0" distB="0" distL="114300" distR="114300" simplePos="0" relativeHeight="251813888" behindDoc="0" locked="0" layoutInCell="1" allowOverlap="1" wp14:anchorId="3D0AC104" wp14:editId="609B7C36">
                <wp:simplePos x="0" y="0"/>
                <wp:positionH relativeFrom="margin">
                  <wp:align>center</wp:align>
                </wp:positionH>
                <wp:positionV relativeFrom="paragraph">
                  <wp:posOffset>908685</wp:posOffset>
                </wp:positionV>
                <wp:extent cx="5629275" cy="4524375"/>
                <wp:effectExtent l="0" t="0" r="28575" b="28575"/>
                <wp:wrapNone/>
                <wp:docPr id="1348" name="Группа 1348"/>
                <wp:cNvGraphicFramePr/>
                <a:graphic xmlns:a="http://schemas.openxmlformats.org/drawingml/2006/main">
                  <a:graphicData uri="http://schemas.microsoft.com/office/word/2010/wordprocessingGroup">
                    <wpg:wgp>
                      <wpg:cNvGrpSpPr/>
                      <wpg:grpSpPr>
                        <a:xfrm>
                          <a:off x="0" y="0"/>
                          <a:ext cx="5629275" cy="4524375"/>
                          <a:chOff x="0" y="0"/>
                          <a:chExt cx="5629275" cy="4524375"/>
                        </a:xfrm>
                      </wpg:grpSpPr>
                      <wps:wsp>
                        <wps:cNvPr id="15442" name="Скругленный прямоугольник 15442"/>
                        <wps:cNvSpPr/>
                        <wps:spPr>
                          <a:xfrm>
                            <a:off x="0" y="0"/>
                            <a:ext cx="5629275" cy="4524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43" name="Выноска со стрелкой вниз 15443"/>
                        <wps:cNvSpPr/>
                        <wps:spPr>
                          <a:xfrm>
                            <a:off x="666750" y="257175"/>
                            <a:ext cx="4305300" cy="771525"/>
                          </a:xfrm>
                          <a:prstGeom prst="downArrowCallout">
                            <a:avLst/>
                          </a:prstGeom>
                          <a:solidFill>
                            <a:schemeClr val="bg1"/>
                          </a:solidFill>
                          <a:effectLst>
                            <a:glow rad="101600">
                              <a:schemeClr val="accent2">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104107" w:rsidRDefault="00C20592" w:rsidP="00C20592">
                              <w:pPr>
                                <w:jc w:val="center"/>
                                <w:rPr>
                                  <w:b/>
                                  <w:color w:val="000000" w:themeColor="text1"/>
                                  <w:sz w:val="28"/>
                                  <w:szCs w:val="28"/>
                                  <w:lang w:val="uk-UA"/>
                                  <w14:props3d w14:extrusionH="57150" w14:contourW="0" w14:prstMaterial="warmMatte">
                                    <w14:bevelT w14:w="38100" w14:h="38100" w14:prst="circle"/>
                                  </w14:props3d>
                                </w:rPr>
                              </w:pPr>
                              <w:r w:rsidRPr="00104107">
                                <w:rPr>
                                  <w:b/>
                                  <w:color w:val="000000" w:themeColor="text1"/>
                                  <w:sz w:val="28"/>
                                  <w:szCs w:val="28"/>
                                  <w:lang w:val="uk-UA"/>
                                  <w14:props3d w14:extrusionH="57150" w14:contourW="0" w14:prstMaterial="warmMatte">
                                    <w14:bevelT w14:w="38100" w14:h="38100" w14:prst="circle"/>
                                  </w14:props3d>
                                </w:rPr>
                                <w:t>Правове регулювання медичної реформи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threePt" dir="t"/>
                          </a:scene3d>
                          <a:sp3d extrusionH="57150">
                            <a:bevelT w="38100" h="38100"/>
                          </a:sp3d>
                        </wps:bodyPr>
                      </wps:wsp>
                      <wps:wsp>
                        <wps:cNvPr id="15444" name="Скругленный прямоугольник 15444"/>
                        <wps:cNvSpPr/>
                        <wps:spPr>
                          <a:xfrm>
                            <a:off x="171450" y="1095375"/>
                            <a:ext cx="5305425" cy="781050"/>
                          </a:xfrm>
                          <a:prstGeom prst="roundRect">
                            <a:avLst/>
                          </a:prstGeom>
                          <a:solidFill>
                            <a:schemeClr val="bg1"/>
                          </a:solidFill>
                          <a:effectLst>
                            <a:glow rad="101600">
                              <a:schemeClr val="accent2">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104107" w:rsidRDefault="00C20592" w:rsidP="00C20592">
                              <w:pPr>
                                <w:jc w:val="center"/>
                                <w:rPr>
                                  <w:lang w:val="uk-UA"/>
                                  <w14:props3d w14:extrusionH="57150" w14:contourW="0" w14:prstMaterial="warmMatte">
                                    <w14:bevelT w14:w="38100" w14:h="38100" w14:prst="circle"/>
                                  </w14:props3d>
                                </w:rPr>
                              </w:pPr>
                              <w:r w:rsidRPr="00104107">
                                <w:rPr>
                                  <w:rFonts w:ascii="Arial" w:hAnsi="Arial" w:cs="Arial"/>
                                  <w:color w:val="000000"/>
                                  <w:sz w:val="23"/>
                                  <w:szCs w:val="23"/>
                                  <w14:props3d w14:extrusionH="57150" w14:contourW="0" w14:prstMaterial="warmMatte">
                                    <w14:bevelT w14:w="38100" w14:h="38100" w14:prst="circle"/>
                                  </w14:props3d>
                                </w:rPr>
                                <w:t xml:space="preserve">Закон </w:t>
                              </w:r>
                              <w:r w:rsidRPr="00104107">
                                <w:rPr>
                                  <w:rFonts w:ascii="Arial" w:hAnsi="Arial" w:cs="Arial"/>
                                  <w:color w:val="000000" w:themeColor="text1"/>
                                  <w:sz w:val="23"/>
                                  <w:szCs w:val="23"/>
                                  <w14:props3d w14:extrusionH="57150" w14:contourW="0" w14:prstMaterial="warmMatte">
                                    <w14:bevelT w14:w="38100" w14:h="38100" w14:prst="circle"/>
                                  </w14:props3d>
                                </w:rPr>
                                <w:t>України </w:t>
                              </w:r>
                              <w:r w:rsidRPr="00104107">
                                <w:rPr>
                                  <w:rFonts w:ascii="Arial" w:eastAsiaTheme="majorEastAsia" w:hAnsi="Arial" w:cs="Arial"/>
                                  <w:color w:val="000000" w:themeColor="text1"/>
                                  <w:sz w:val="23"/>
                                  <w:szCs w:val="23"/>
                                  <w14:props3d w14:extrusionH="57150" w14:contourW="0" w14:prstMaterial="warmMatte">
                                    <w14:bevelT w14:w="38100" w14:h="38100" w14:prst="circle"/>
                                  </w14:props3d>
                                </w:rPr>
                                <w:t>«Про внесення змін до деяких законодавчих актів України щодо удосконалення законодавства з питань діяльності закладів охорони здоров’я»</w:t>
                              </w:r>
                              <w:r w:rsidRPr="00104107">
                                <w:rPr>
                                  <w:rFonts w:ascii="Arial" w:hAnsi="Arial" w:cs="Arial"/>
                                  <w:color w:val="000000" w:themeColor="text1"/>
                                  <w:sz w:val="23"/>
                                  <w:szCs w:val="23"/>
                                  <w:lang w:val="uk-UA"/>
                                  <w14:props3d w14:extrusionH="57150" w14:contourW="0" w14:prstMaterial="warmMatte">
                                    <w14:bevelT w14:w="38100" w14:h="38100" w14:prst="circle"/>
                                  </w14:props3d>
                                </w:rPr>
                                <w:t xml:space="preserve"> </w:t>
                              </w:r>
                              <w:r w:rsidRPr="00104107">
                                <w:rPr>
                                  <w:rFonts w:ascii="Arial" w:hAnsi="Arial" w:cs="Arial"/>
                                  <w:color w:val="000000"/>
                                  <w:sz w:val="23"/>
                                  <w:szCs w:val="23"/>
                                  <w:lang w:val="uk-UA"/>
                                  <w14:props3d w14:extrusionH="57150" w14:contourW="0" w14:prstMaterial="warmMatte">
                                    <w14:bevelT w14:w="38100" w14:h="38100" w14:prst="circle"/>
                                  </w14:props3d>
                                </w:rPr>
                                <w:t xml:space="preserve">від 06.04.2017 р. № </w:t>
                              </w:r>
                              <w:r w:rsidRPr="00104107">
                                <w:rPr>
                                  <w:rFonts w:ascii="Roboto" w:hAnsi="Roboto"/>
                                  <w:bCs/>
                                  <w:color w:val="292B2C"/>
                                  <w:sz w:val="24"/>
                                  <w:szCs w:val="24"/>
                                  <w:shd w:val="clear" w:color="auto" w:fill="ECEEEF"/>
                                  <w14:props3d w14:extrusionH="57150" w14:contourW="0" w14:prstMaterial="warmMatte">
                                    <w14:bevelT w14:w="38100" w14:h="38100" w14:prst="circle"/>
                                  </w14:props3d>
                                </w:rPr>
                                <w:t>2002-VIII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threePt" dir="t"/>
                          </a:scene3d>
                          <a:sp3d extrusionH="57150">
                            <a:bevelT w="38100" h="38100"/>
                          </a:sp3d>
                        </wps:bodyPr>
                      </wps:wsp>
                      <wps:wsp>
                        <wps:cNvPr id="15445" name="Скругленный прямоугольник 15445"/>
                        <wps:cNvSpPr/>
                        <wps:spPr>
                          <a:xfrm>
                            <a:off x="161925" y="3248025"/>
                            <a:ext cx="5305425" cy="781050"/>
                          </a:xfrm>
                          <a:prstGeom prst="roundRect">
                            <a:avLst/>
                          </a:prstGeom>
                          <a:solidFill>
                            <a:schemeClr val="bg1"/>
                          </a:solidFill>
                          <a:effectLst>
                            <a:glow rad="139700">
                              <a:schemeClr val="accent2">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104107" w:rsidRDefault="00C20592" w:rsidP="00C20592">
                              <w:pPr>
                                <w:shd w:val="clear" w:color="auto" w:fill="FFFFFF"/>
                                <w:spacing w:before="100" w:beforeAutospacing="1" w:after="100" w:afterAutospacing="1"/>
                                <w:jc w:val="center"/>
                                <w:rPr>
                                  <w:rFonts w:ascii="Arial" w:hAnsi="Arial" w:cs="Arial"/>
                                  <w:color w:val="000000"/>
                                  <w:sz w:val="23"/>
                                  <w:szCs w:val="23"/>
                                  <w14:props3d w14:extrusionH="57150" w14:contourW="0" w14:prstMaterial="matte">
                                    <w14:bevelT w14:w="38100" w14:h="38100" w14:prst="relaxedInset"/>
                                    <w14:bevelB w14:w="0" w14:h="38100" w14:prst="circle"/>
                                  </w14:props3d>
                                </w:rPr>
                              </w:pPr>
                              <w:r w:rsidRPr="00104107">
                                <w:rPr>
                                  <w:rFonts w:ascii="Arial" w:hAnsi="Arial" w:cs="Arial"/>
                                  <w:color w:val="000000"/>
                                  <w:sz w:val="23"/>
                                  <w:szCs w:val="23"/>
                                  <w14:props3d w14:extrusionH="57150" w14:contourW="0" w14:prstMaterial="matte">
                                    <w14:bevelT w14:w="38100" w14:h="38100" w14:prst="relaxedInset"/>
                                    <w14:bevelB w14:w="0" w14:h="38100" w14:prst="circle"/>
                                  </w14:props3d>
                                </w:rPr>
                                <w:t>Закон України </w:t>
                              </w:r>
                              <w:r w:rsidRPr="00104107">
                                <w:rPr>
                                  <w:rFonts w:ascii="Arial" w:eastAsiaTheme="majorEastAsia" w:hAnsi="Arial" w:cs="Arial"/>
                                  <w:sz w:val="23"/>
                                  <w:szCs w:val="23"/>
                                  <w14:props3d w14:extrusionH="57150" w14:contourW="0" w14:prstMaterial="matte">
                                    <w14:bevelT w14:w="38100" w14:h="38100" w14:prst="relaxedInset"/>
                                    <w14:bevelB w14:w="0" w14:h="38100" w14:prst="circle"/>
                                  </w14:props3d>
                                </w:rPr>
                                <w:t>«Про підвищення доступності та якості медичного обслуговування у сільській місцевості»</w:t>
                              </w:r>
                              <w:r w:rsidRPr="00104107">
                                <w:rPr>
                                  <w:rFonts w:ascii="Arial" w:hAnsi="Arial" w:cs="Arial"/>
                                  <w:color w:val="000000"/>
                                  <w:sz w:val="23"/>
                                  <w:szCs w:val="23"/>
                                  <w14:props3d w14:extrusionH="57150" w14:contourW="0" w14:prstMaterial="matte">
                                    <w14:bevelT w14:w="38100" w14:h="38100" w14:prst="relaxedInset"/>
                                    <w14:bevelB w14:w="0" w14:h="38100" w14:prst="circle"/>
                                  </w14:props3d>
                                </w:rPr>
                                <w:t> від 14.11.2017 р. № 2206-VIII (закон про сільську медицину).</w:t>
                              </w:r>
                            </w:p>
                            <w:p w:rsidR="00C20592" w:rsidRPr="00104107" w:rsidRDefault="00C20592" w:rsidP="00C20592">
                              <w:pPr>
                                <w:jc w:val="center"/>
                                <w:rPr>
                                  <w14:props3d w14:extrusionH="57150" w14:contourW="0" w14:prstMaterial="matte">
                                    <w14:bevelT w14:w="38100" w14:h="38100" w14:prst="relaxedInset"/>
                                    <w14:bevelB w14:w="0" w14:h="38100" w14:prst="circle"/>
                                  </w14:props3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threePt" dir="t"/>
                          </a:scene3d>
                          <a:sp3d extrusionH="57150" prstMaterial="matte">
                            <a:bevelT w="38100" h="38100" prst="relaxedInset"/>
                            <a:bevelB w="0" h="38100"/>
                          </a:sp3d>
                        </wps:bodyPr>
                      </wps:wsp>
                      <wps:wsp>
                        <wps:cNvPr id="15446" name="Скругленный прямоугольник 15446"/>
                        <wps:cNvSpPr/>
                        <wps:spPr>
                          <a:xfrm>
                            <a:off x="180975" y="2200275"/>
                            <a:ext cx="5305425" cy="781050"/>
                          </a:xfrm>
                          <a:prstGeom prst="roundRect">
                            <a:avLst/>
                          </a:prstGeom>
                          <a:solidFill>
                            <a:schemeClr val="bg1"/>
                          </a:solidFill>
                          <a:effectLst>
                            <a:glow rad="139700">
                              <a:schemeClr val="accent2">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104107" w:rsidRDefault="00C20592" w:rsidP="00C20592">
                              <w:pPr>
                                <w:shd w:val="clear" w:color="auto" w:fill="FFFFFF"/>
                                <w:spacing w:before="100" w:beforeAutospacing="1" w:after="100" w:afterAutospacing="1"/>
                                <w:jc w:val="center"/>
                                <w:rPr>
                                  <w14:props3d w14:extrusionH="0" w14:contourW="0" w14:prstMaterial="warmMatte">
                                    <w14:bevelB w14:w="57150" w14:h="38100" w14:prst="artDeco"/>
                                  </w14:props3d>
                                </w:rPr>
                              </w:pPr>
                              <w:r w:rsidRPr="00104107">
                                <w:rPr>
                                  <w:rFonts w:ascii="Arial" w:hAnsi="Arial" w:cs="Arial"/>
                                  <w:color w:val="000000"/>
                                  <w:sz w:val="23"/>
                                  <w:szCs w:val="23"/>
                                  <w14:props3d w14:extrusionH="0" w14:contourW="0" w14:prstMaterial="warmMatte">
                                    <w14:bevelB w14:w="57150" w14:h="38100" w14:prst="artDeco"/>
                                  </w14:props3d>
                                </w:rPr>
                                <w:t>Закон України </w:t>
                              </w:r>
                              <w:r w:rsidRPr="00104107">
                                <w:rPr>
                                  <w:rFonts w:ascii="Arial" w:eastAsiaTheme="majorEastAsia" w:hAnsi="Arial" w:cs="Arial"/>
                                  <w:sz w:val="23"/>
                                  <w:szCs w:val="23"/>
                                  <w14:props3d w14:extrusionH="0" w14:contourW="0" w14:prstMaterial="warmMatte">
                                    <w14:bevelB w14:w="57150" w14:h="38100" w14:prst="artDeco"/>
                                  </w14:props3d>
                                </w:rPr>
                                <w:t>«Про державні фінансові гарантії медичного обслуговування населення»</w:t>
                              </w:r>
                              <w:r w:rsidRPr="00104107">
                                <w:rPr>
                                  <w:rFonts w:ascii="Arial" w:hAnsi="Arial" w:cs="Arial"/>
                                  <w:color w:val="000000"/>
                                  <w:sz w:val="23"/>
                                  <w:szCs w:val="23"/>
                                  <w14:props3d w14:extrusionH="0" w14:contourW="0" w14:prstMaterial="warmMatte">
                                    <w14:bevelB w14:w="57150" w14:h="38100" w14:prst="artDeco"/>
                                  </w14:props3d>
                                </w:rPr>
                                <w:t> від 19.10.2017 р. № 2168-VIII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threePt" dir="t"/>
                          </a:scene3d>
                          <a:sp3d>
                            <a:bevelB w="57150" h="38100" prst="artDeco"/>
                          </a:sp3d>
                        </wps:bodyPr>
                      </wps:wsp>
                      <wps:wsp>
                        <wps:cNvPr id="66" name="Стрелка вниз 66"/>
                        <wps:cNvSpPr/>
                        <wps:spPr>
                          <a:xfrm>
                            <a:off x="2724150" y="1790700"/>
                            <a:ext cx="180975" cy="4857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Стрелка вниз 72"/>
                        <wps:cNvSpPr/>
                        <wps:spPr>
                          <a:xfrm>
                            <a:off x="2724150" y="2790825"/>
                            <a:ext cx="200025" cy="5238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3D0AC104" id="Группа 1348" o:spid="_x0000_s1026" style="position:absolute;left:0;text-align:left;margin-left:0;margin-top:71.55pt;width:443.25pt;height:356.25pt;z-index:251813888;mso-position-horizontal:center;mso-position-horizontal-relative:margin" coordsize="56292,45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cARtgUAAPUjAAAOAAAAZHJzL2Uyb0RvYy54bWzsmt1u3EQUx++ReAfL93TXXnu/1E0VUlKQ&#10;+hG1Rb2e2OO1JdtjxrPZDVcFLkFCgifgDSoqBLQ0fQXnjfifGdvZbtN2SUtThBPJ6/HMHI/PnPPz&#10;mTO+em2VpdYRl2Ui8pntXOnbFs8DESb5fGZ/eX//k7FtlYrlIUtFzmf2MS/tazsff3R1WUy5K2KR&#10;hlxaEJKX02Uxs2OlimmvVwYxz1h5RRQ8R2UkZMYUinLeCyVbQnqW9tx+f9hbChkWUgS8LHH1uqm0&#10;d7T8KOKBuhNFJVdWOrMxNqWPUh8P6djbucqmc8mKOAnqYbALjCJjSY6btqKuM8WshUxeEpUlgRSl&#10;iNSVQGQ9EUVJwPUz4Gmc/sbT3JBiUehnmU+X86JVE1S7oacLiw1uHx1IKwkxdwMPc5WzDLNU/Xz6&#10;8PS76jn+H1m6AnpaFvMpmt+Qxb3iQNYX5qZEj76KZEa/eChrpTV83GqYr5QV4KI/dCfuyLetAHWe&#10;73oDFPQcBDEm6qV+QfzZG3r2mhv3aHztcJYF7Kk8U1n5diq7F7OC65koSQeNynzPc1ud/VI90Vp7&#10;XD2tfqueVc9Ov6/+tKrnuPhj9Vd1AoU+rk6qp6c/oPKP6onl6O5akVpqq9ZyWkLDb6vTVjNsWshS&#10;3eAis+hkZsOs8vAufEObLDu6WSqMAu2bdiiQAs0o9Jk6TjkNKM3v8gj2grl0dW/tqXwvldYRg4+x&#10;IOC5ckxVzEJuLvt9/NFE4yZtD13SAklylKRpK7sWQBR4WbYRU7enrlw7etu5/7qBmc5tD31nkau2&#10;c5bkQp4nIMVT1Xc27RslGdWQlg5FeAzTkMJgpiyC/QQKv8lKdcAkuAICgZXqDg5RKpYzW9RnthUL&#10;+fV516k9bBe1trUEp2Z2+dWCSW5b6Rc5rHrieB6BTRc8f+SiINdrDtdr8kW2JzBNDqhcBPqU2qu0&#10;OY2kyB4Aqbt0V1SxPMC9Z3agZFPYU4afgHLAd3d1M8CsYOpmfq8ISDhplWzp/uoBk0VtdQoQuC0a&#10;T2LTDbszbalnLnYXSkSJNsozvdb6hlcTi96Tew9a9/4J7vwMXvxN9QRQxM8JDqffnj6Esz/FtRNy&#10;9l+1a/+uXXtA5kIDBTDe7NrD4XDkQ+HgouuPnAaLDTi9Qd8fwIU0OEcjx3c1N1/t46FY5rtSiuUe&#10;S1OxeI2rwyNFmoT78D/SfuuexnMP543Zv9DKOBDAQV3msGVLshBT33eGGOU5cgwYamYwdUuERj6e&#10;tEYDLCItYmYue68EBt1Mk2NtCB2tNqdtC1qp1eGqttAOXO8cXORIPOeDkHwhQFQlWc1BIVUs6pBz&#10;X+JdYgKgNJnH6m4yt2SC+E7FkvMDZVthAtrqJvrV2Yosi0FogQ5yQaH35witAAXjeYf8iKf3Lbxe&#10;BmOHmBE3Z+b9RV1rmJqJvxSyei1ZLxQ4ef+Irs7I8Wq6Ov2J30adDV7BVt8DUg1eoTU0Nspqotom&#10;NNo+hOq4at4D/7cokLhqVlSNiXZ47fCq49X3GLiCZfVa/kJ41dHl1sGrM3QmRE8ErwPXG/dNcIqF&#10;WbN4/9DxOpiMurD1hQW8eft9gIvsFq9uh9d/bdl9SdGrDq5uMcVlQskk5HwVZd3Y9NUhbROP8ZSt&#10;eIhcB6/jad3lU4qCP9QIePh2iB429r9VfsEZ9yeUeKX8AhLnlISFi3eINglGnVDoMgvvKA/aIrpN&#10;gXUR8H8yAm7RqzlqMgxn2YQavUyq6zwQhBNKUVx6cmG4xtW1/Oyjs+wsWmCwW0e37sj1KLdC7HRG&#10;kz6Fii+ws2Gr3tQa+yPD1i1ys/rdtpEHp32aOiHT7b+s7f5skdHsKPPOKaMz65eUJRyt7a2e78ho&#10;cVFHduHI4811KgIjWrvqLKDvDsadIyNC3NgQanZ4De67jdT/9kaq/moC35aYANh8B0Mfr6yX9dvo&#10;7Gudnb8BAAD//wMAUEsDBBQABgAIAAAAIQCgeD5O3wAAAAgBAAAPAAAAZHJzL2Rvd25yZXYueG1s&#10;TI9BS8NAEIXvgv9hmYI3u4k1IaTZlFLUUxFsBfE2zU6T0OxuyG6T9N87nvQ2M+/x5nvFZjadGGnw&#10;rbMK4mUEgmzldGtrBZ/H18cMhA9oNXbOkoIbediU93cF5tpN9oPGQ6gFh1ifo4ImhD6X0lcNGfRL&#10;15Nl7ewGg4HXoZZ6wInDTSefoiiVBlvLHxrsaddQdTlcjYK3CaftKn4Z95fz7vZ9TN6/9jEp9bCY&#10;t2sQgebwZ4ZffEaHkplO7mq1F50CLhL4+ryKQbCcZWkC4sRDkqQgy0L+L1D+AAAA//8DAFBLAQIt&#10;ABQABgAIAAAAIQC2gziS/gAAAOEBAAATAAAAAAAAAAAAAAAAAAAAAABbQ29udGVudF9UeXBlc10u&#10;eG1sUEsBAi0AFAAGAAgAAAAhADj9If/WAAAAlAEAAAsAAAAAAAAAAAAAAAAALwEAAF9yZWxzLy5y&#10;ZWxzUEsBAi0AFAAGAAgAAAAhALWRwBG2BQAA9SMAAA4AAAAAAAAAAAAAAAAALgIAAGRycy9lMm9E&#10;b2MueG1sUEsBAi0AFAAGAAgAAAAhAKB4Pk7fAAAACAEAAA8AAAAAAAAAAAAAAAAAEAgAAGRycy9k&#10;b3ducmV2LnhtbFBLBQYAAAAABAAEAPMAAAAcCQAAAAA=&#10;">
                <v:roundrect id="Скругленный прямоугольник 15442" o:spid="_x0000_s1027" style="position:absolute;width:56292;height:452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URywwAAAN4AAAAPAAAAZHJzL2Rvd25yZXYueG1sRE9LawIx&#10;EL4X+h/CFLzVbH0hq1FsRSj01K0Xb+Nm3KzdTJYkavz3TaHQ23x8z1muk+3ElXxoHSt4GRYgiGun&#10;W24U7L92z3MQISJr7ByTgjsFWK8eH5ZYanfjT7pWsRE5hEOJCkyMfSllqA1ZDEPXE2fu5LzFmKFv&#10;pPZ4y+G2k6OimEmLLecGgz29Gaq/q4tVYPU4bc+4OdBuXr0epulj681RqcFT2ixARErxX/znftd5&#10;/nQyGcHvO/kGufoBAAD//wMAUEsBAi0AFAAGAAgAAAAhANvh9svuAAAAhQEAABMAAAAAAAAAAAAA&#10;AAAAAAAAAFtDb250ZW50X1R5cGVzXS54bWxQSwECLQAUAAYACAAAACEAWvQsW78AAAAVAQAACwAA&#10;AAAAAAAAAAAAAAAfAQAAX3JlbHMvLnJlbHNQSwECLQAUAAYACAAAACEACMlEcsMAAADeAAAADwAA&#10;AAAAAAAAAAAAAAAHAgAAZHJzL2Rvd25yZXYueG1sUEsFBgAAAAADAAMAtwAAAPcCAAAAAA==&#10;" fillcolor="#5b9bd5 [3204]" strokecolor="#1f4d78 [1604]" strokeweight="1pt">
                  <v:stroke joinstyle="miter"/>
                </v:round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15443" o:spid="_x0000_s1028" type="#_x0000_t80" style="position:absolute;left:6667;top:2571;width:43053;height:7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LvcwwAAAN4AAAAPAAAAZHJzL2Rvd25yZXYueG1sRE9Na8JA&#10;EL0X/A/LCN7qJsaqRFeR1kKviR70NmTHJJidDdmNxn/vFgq9zeN9zmY3mEbcqXO1ZQXxNAJBXFhd&#10;c6ngdPx+X4FwHlljY5kUPMnBbjt622Cq7YMzuue+FCGEXYoKKu/bVEpXVGTQTW1LHLir7Qz6ALtS&#10;6g4fIdw0chZFC2mw5tBQYUufFRW3vDcKsmWZnc5tfFheZrnOv/o+iRNSajIe9msQngb/L/5z/+gw&#10;/2M+T+D3nXCD3L4AAAD//wMAUEsBAi0AFAAGAAgAAAAhANvh9svuAAAAhQEAABMAAAAAAAAAAAAA&#10;AAAAAAAAAFtDb250ZW50X1R5cGVzXS54bWxQSwECLQAUAAYACAAAACEAWvQsW78AAAAVAQAACwAA&#10;AAAAAAAAAAAAAAAfAQAAX3JlbHMvLnJlbHNQSwECLQAUAAYACAAAACEAOAS73MMAAADeAAAADwAA&#10;AAAAAAAAAAAAAAAHAgAAZHJzL2Rvd25yZXYueG1sUEsFBgAAAAADAAMAtwAAAPcCAAAAAA==&#10;" adj="14035,9832,16200,10316" fillcolor="white [3212]" strokecolor="#1f4d78 [1604]" strokeweight="1pt">
                  <v:textbox>
                    <w:txbxContent>
                      <w:p w:rsidR="00C20592" w:rsidRPr="00104107" w:rsidRDefault="00C20592" w:rsidP="00C20592">
                        <w:pPr>
                          <w:jc w:val="center"/>
                          <w:rPr>
                            <w:b/>
                            <w:color w:val="000000" w:themeColor="text1"/>
                            <w:sz w:val="28"/>
                            <w:szCs w:val="28"/>
                            <w:lang w:val="uk-UA"/>
                            <w14:props3d w14:extrusionH="57150" w14:contourW="0" w14:prstMaterial="warmMatte">
                              <w14:bevelT w14:w="38100" w14:h="38100" w14:prst="circle"/>
                            </w14:props3d>
                          </w:rPr>
                        </w:pPr>
                        <w:r w:rsidRPr="00104107">
                          <w:rPr>
                            <w:b/>
                            <w:color w:val="000000" w:themeColor="text1"/>
                            <w:sz w:val="28"/>
                            <w:szCs w:val="28"/>
                            <w:lang w:val="uk-UA"/>
                            <w14:props3d w14:extrusionH="57150" w14:contourW="0" w14:prstMaterial="warmMatte">
                              <w14:bevelT w14:w="38100" w14:h="38100" w14:prst="circle"/>
                            </w14:props3d>
                          </w:rPr>
                          <w:t>Правове регулювання медичної реформи</w:t>
                        </w:r>
                      </w:p>
                    </w:txbxContent>
                  </v:textbox>
                </v:shape>
                <v:roundrect id="Скругленный прямоугольник 15444" o:spid="_x0000_s1029" style="position:absolute;left:1714;top:10953;width:53054;height:78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zgmxAAAAN4AAAAPAAAAZHJzL2Rvd25yZXYueG1sRE9Na8JA&#10;EL0X+h+WKfTWbNqmRWI2YkVBvKnV85gdk8XsbJrdavz3XaHgbR7vc4rJYFtxpt4bxwpekxQEceW0&#10;4VrB93bxMgLhA7LG1jEpuJKHSfn4UGCu3YXXdN6EWsQQ9jkqaELocil91ZBFn7iOOHJH11sMEfa1&#10;1D1eYrht5VuafkqLhmNDgx3NGqpOm1+r4Cdc14t3M9epX33tpofl3o6MVer5aZiOQQQawl38717q&#10;OP8jyzK4vRNvkOUfAAAA//8DAFBLAQItABQABgAIAAAAIQDb4fbL7gAAAIUBAAATAAAAAAAAAAAA&#10;AAAAAAAAAABbQ29udGVudF9UeXBlc10ueG1sUEsBAi0AFAAGAAgAAAAhAFr0LFu/AAAAFQEAAAsA&#10;AAAAAAAAAAAAAAAAHwEAAF9yZWxzLy5yZWxzUEsBAi0AFAAGAAgAAAAhAGkLOCbEAAAA3gAAAA8A&#10;AAAAAAAAAAAAAAAABwIAAGRycy9kb3ducmV2LnhtbFBLBQYAAAAAAwADALcAAAD4AgAAAAA=&#10;" fillcolor="white [3212]" strokecolor="#1f4d78 [1604]" strokeweight="1pt">
                  <v:stroke joinstyle="miter"/>
                  <v:textbox>
                    <w:txbxContent>
                      <w:p w:rsidR="00C20592" w:rsidRPr="00104107" w:rsidRDefault="00C20592" w:rsidP="00C20592">
                        <w:pPr>
                          <w:jc w:val="center"/>
                          <w:rPr>
                            <w:lang w:val="uk-UA"/>
                            <w14:props3d w14:extrusionH="57150" w14:contourW="0" w14:prstMaterial="warmMatte">
                              <w14:bevelT w14:w="38100" w14:h="38100" w14:prst="circle"/>
                            </w14:props3d>
                          </w:rPr>
                        </w:pPr>
                        <w:r w:rsidRPr="00104107">
                          <w:rPr>
                            <w:rFonts w:ascii="Arial" w:hAnsi="Arial" w:cs="Arial"/>
                            <w:color w:val="000000"/>
                            <w:sz w:val="23"/>
                            <w:szCs w:val="23"/>
                            <w14:props3d w14:extrusionH="57150" w14:contourW="0" w14:prstMaterial="warmMatte">
                              <w14:bevelT w14:w="38100" w14:h="38100" w14:prst="circle"/>
                            </w14:props3d>
                          </w:rPr>
                          <w:t xml:space="preserve">Закон </w:t>
                        </w:r>
                        <w:r w:rsidRPr="00104107">
                          <w:rPr>
                            <w:rFonts w:ascii="Arial" w:hAnsi="Arial" w:cs="Arial"/>
                            <w:color w:val="000000" w:themeColor="text1"/>
                            <w:sz w:val="23"/>
                            <w:szCs w:val="23"/>
                            <w14:props3d w14:extrusionH="57150" w14:contourW="0" w14:prstMaterial="warmMatte">
                              <w14:bevelT w14:w="38100" w14:h="38100" w14:prst="circle"/>
                            </w14:props3d>
                          </w:rPr>
                          <w:t>України </w:t>
                        </w:r>
                        <w:r w:rsidRPr="00104107">
                          <w:rPr>
                            <w:rFonts w:ascii="Arial" w:eastAsiaTheme="majorEastAsia" w:hAnsi="Arial" w:cs="Arial"/>
                            <w:color w:val="000000" w:themeColor="text1"/>
                            <w:sz w:val="23"/>
                            <w:szCs w:val="23"/>
                            <w14:props3d w14:extrusionH="57150" w14:contourW="0" w14:prstMaterial="warmMatte">
                              <w14:bevelT w14:w="38100" w14:h="38100" w14:prst="circle"/>
                            </w14:props3d>
                          </w:rPr>
                          <w:t>«Про внесення змін до деяких законодавчих актів України щодо удосконалення законодавства з питань діяльності закладів охорони здоров’я»</w:t>
                        </w:r>
                        <w:r w:rsidRPr="00104107">
                          <w:rPr>
                            <w:rFonts w:ascii="Arial" w:hAnsi="Arial" w:cs="Arial"/>
                            <w:color w:val="000000" w:themeColor="text1"/>
                            <w:sz w:val="23"/>
                            <w:szCs w:val="23"/>
                            <w:lang w:val="uk-UA"/>
                            <w14:props3d w14:extrusionH="57150" w14:contourW="0" w14:prstMaterial="warmMatte">
                              <w14:bevelT w14:w="38100" w14:h="38100" w14:prst="circle"/>
                            </w14:props3d>
                          </w:rPr>
                          <w:t xml:space="preserve"> </w:t>
                        </w:r>
                        <w:r w:rsidRPr="00104107">
                          <w:rPr>
                            <w:rFonts w:ascii="Arial" w:hAnsi="Arial" w:cs="Arial"/>
                            <w:color w:val="000000"/>
                            <w:sz w:val="23"/>
                            <w:szCs w:val="23"/>
                            <w:lang w:val="uk-UA"/>
                            <w14:props3d w14:extrusionH="57150" w14:contourW="0" w14:prstMaterial="warmMatte">
                              <w14:bevelT w14:w="38100" w14:h="38100" w14:prst="circle"/>
                            </w14:props3d>
                          </w:rPr>
                          <w:t xml:space="preserve">від 06.04.2017 р. № </w:t>
                        </w:r>
                        <w:r w:rsidRPr="00104107">
                          <w:rPr>
                            <w:rFonts w:ascii="Roboto" w:hAnsi="Roboto"/>
                            <w:bCs/>
                            <w:color w:val="292B2C"/>
                            <w:sz w:val="24"/>
                            <w:szCs w:val="24"/>
                            <w:shd w:val="clear" w:color="auto" w:fill="ECEEEF"/>
                            <w14:props3d w14:extrusionH="57150" w14:contourW="0" w14:prstMaterial="warmMatte">
                              <w14:bevelT w14:w="38100" w14:h="38100" w14:prst="circle"/>
                            </w14:props3d>
                          </w:rPr>
                          <w:t>2002-VIII</w:t>
                        </w:r>
                      </w:p>
                    </w:txbxContent>
                  </v:textbox>
                </v:roundrect>
                <v:roundrect id="Скругленный прямоугольник 15445" o:spid="_x0000_s1030" style="position:absolute;left:1619;top:32480;width:53054;height:78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529wgAAAN4AAAAPAAAAZHJzL2Rvd25yZXYueG1sRE9Ni8Iw&#10;EL0L/ocwwt40dVcXqUZxZQXxpquex2Zsg82kNlmt/94Igrd5vM+ZzBpbiivV3jhW0O8lIIgzpw3n&#10;CnZ/y+4IhA/IGkvHpOBOHmbTdmuCqXY33tB1G3IRQ9inqKAIoUql9FlBFn3PVcSRO7naYoiwzqWu&#10;8RbDbSk/k+RbWjQcGwqsaFFQdt7+WwWXcN8sv8yvTvz6Zz8/rg52ZKxSH51mPgYRqAlv8cu90nH+&#10;cDAYwvOdeIOcPgAAAP//AwBQSwECLQAUAAYACAAAACEA2+H2y+4AAACFAQAAEwAAAAAAAAAAAAAA&#10;AAAAAAAAW0NvbnRlbnRfVHlwZXNdLnhtbFBLAQItABQABgAIAAAAIQBa9CxbvwAAABUBAAALAAAA&#10;AAAAAAAAAAAAAB8BAABfcmVscy8ucmVsc1BLAQItABQABgAIAAAAIQAGR529wgAAAN4AAAAPAAAA&#10;AAAAAAAAAAAAAAcCAABkcnMvZG93bnJldi54bWxQSwUGAAAAAAMAAwC3AAAA9gIAAAAA&#10;" fillcolor="white [3212]" strokecolor="#1f4d78 [1604]" strokeweight="1pt">
                  <v:stroke joinstyle="miter"/>
                  <v:textbox>
                    <w:txbxContent>
                      <w:p w:rsidR="00C20592" w:rsidRPr="00104107" w:rsidRDefault="00C20592" w:rsidP="00C20592">
                        <w:pPr>
                          <w:shd w:val="clear" w:color="auto" w:fill="FFFFFF"/>
                          <w:spacing w:before="100" w:beforeAutospacing="1" w:after="100" w:afterAutospacing="1"/>
                          <w:jc w:val="center"/>
                          <w:rPr>
                            <w:rFonts w:ascii="Arial" w:hAnsi="Arial" w:cs="Arial"/>
                            <w:color w:val="000000"/>
                            <w:sz w:val="23"/>
                            <w:szCs w:val="23"/>
                            <w14:props3d w14:extrusionH="57150" w14:contourW="0" w14:prstMaterial="matte">
                              <w14:bevelT w14:w="38100" w14:h="38100" w14:prst="relaxedInset"/>
                              <w14:bevelB w14:w="0" w14:h="38100" w14:prst="circle"/>
                            </w14:props3d>
                          </w:rPr>
                        </w:pPr>
                        <w:r w:rsidRPr="00104107">
                          <w:rPr>
                            <w:rFonts w:ascii="Arial" w:hAnsi="Arial" w:cs="Arial"/>
                            <w:color w:val="000000"/>
                            <w:sz w:val="23"/>
                            <w:szCs w:val="23"/>
                            <w14:props3d w14:extrusionH="57150" w14:contourW="0" w14:prstMaterial="matte">
                              <w14:bevelT w14:w="38100" w14:h="38100" w14:prst="relaxedInset"/>
                              <w14:bevelB w14:w="0" w14:h="38100" w14:prst="circle"/>
                            </w14:props3d>
                          </w:rPr>
                          <w:t>Закон України </w:t>
                        </w:r>
                        <w:r w:rsidRPr="00104107">
                          <w:rPr>
                            <w:rFonts w:ascii="Arial" w:eastAsiaTheme="majorEastAsia" w:hAnsi="Arial" w:cs="Arial"/>
                            <w:sz w:val="23"/>
                            <w:szCs w:val="23"/>
                            <w14:props3d w14:extrusionH="57150" w14:contourW="0" w14:prstMaterial="matte">
                              <w14:bevelT w14:w="38100" w14:h="38100" w14:prst="relaxedInset"/>
                              <w14:bevelB w14:w="0" w14:h="38100" w14:prst="circle"/>
                            </w14:props3d>
                          </w:rPr>
                          <w:t>«Про підвищення доступності та якості медичного обслуговування у сільській місцевості»</w:t>
                        </w:r>
                        <w:r w:rsidRPr="00104107">
                          <w:rPr>
                            <w:rFonts w:ascii="Arial" w:hAnsi="Arial" w:cs="Arial"/>
                            <w:color w:val="000000"/>
                            <w:sz w:val="23"/>
                            <w:szCs w:val="23"/>
                            <w14:props3d w14:extrusionH="57150" w14:contourW="0" w14:prstMaterial="matte">
                              <w14:bevelT w14:w="38100" w14:h="38100" w14:prst="relaxedInset"/>
                              <w14:bevelB w14:w="0" w14:h="38100" w14:prst="circle"/>
                            </w14:props3d>
                          </w:rPr>
                          <w:t> від 14.11.2017 р. № 2206-VIII (закон про сільську медицину).</w:t>
                        </w:r>
                      </w:p>
                      <w:p w:rsidR="00C20592" w:rsidRPr="00104107" w:rsidRDefault="00C20592" w:rsidP="00C20592">
                        <w:pPr>
                          <w:jc w:val="center"/>
                          <w:rPr>
                            <w14:props3d w14:extrusionH="57150" w14:contourW="0" w14:prstMaterial="matte">
                              <w14:bevelT w14:w="38100" w14:h="38100" w14:prst="relaxedInset"/>
                              <w14:bevelB w14:w="0" w14:h="38100" w14:prst="circle"/>
                            </w14:props3d>
                          </w:rPr>
                        </w:pPr>
                      </w:p>
                    </w:txbxContent>
                  </v:textbox>
                </v:roundrect>
                <v:roundrect id="Скругленный прямоугольник 15446" o:spid="_x0000_s1031" style="position:absolute;left:1809;top:22002;width:53055;height:78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QPKxAAAAN4AAAAPAAAAZHJzL2Rvd25yZXYueG1sRE9La8JA&#10;EL4L/Q/LFHrTTVsVia5iS4XgzfRxHrPTZGl2Ns2uJvn3riB4m4/vOatNb2txptYbxwqeJwkI4sJp&#10;w6WCr8/deAHCB2SNtWNSMJCHzfphtMJUu44PdM5DKWII+xQVVCE0qZS+qMiin7iGOHK/rrUYImxL&#10;qVvsYrit5UuSzKVFw7GhwobeKyr+8pNV8B+Gw+7VfOjE79++t8fsxy6MVerpsd8uQQTqw118c2c6&#10;zp9Np3O4vhNvkOsLAAAA//8DAFBLAQItABQABgAIAAAAIQDb4fbL7gAAAIUBAAATAAAAAAAAAAAA&#10;AAAAAAAAAABbQ29udGVudF9UeXBlc10ueG1sUEsBAi0AFAAGAAgAAAAhAFr0LFu/AAAAFQEAAAsA&#10;AAAAAAAAAAAAAAAAHwEAAF9yZWxzLy5yZWxzUEsBAi0AFAAGAAgAAAAhAPaVA8rEAAAA3gAAAA8A&#10;AAAAAAAAAAAAAAAABwIAAGRycy9kb3ducmV2LnhtbFBLBQYAAAAAAwADALcAAAD4AgAAAAA=&#10;" fillcolor="white [3212]" strokecolor="#1f4d78 [1604]" strokeweight="1pt">
                  <v:stroke joinstyle="miter"/>
                  <v:textbox>
                    <w:txbxContent>
                      <w:p w:rsidR="00C20592" w:rsidRPr="00104107" w:rsidRDefault="00C20592" w:rsidP="00C20592">
                        <w:pPr>
                          <w:shd w:val="clear" w:color="auto" w:fill="FFFFFF"/>
                          <w:spacing w:before="100" w:beforeAutospacing="1" w:after="100" w:afterAutospacing="1"/>
                          <w:jc w:val="center"/>
                          <w:rPr>
                            <w14:props3d w14:extrusionH="0" w14:contourW="0" w14:prstMaterial="warmMatte">
                              <w14:bevelB w14:w="57150" w14:h="38100" w14:prst="artDeco"/>
                            </w14:props3d>
                          </w:rPr>
                        </w:pPr>
                        <w:r w:rsidRPr="00104107">
                          <w:rPr>
                            <w:rFonts w:ascii="Arial" w:hAnsi="Arial" w:cs="Arial"/>
                            <w:color w:val="000000"/>
                            <w:sz w:val="23"/>
                            <w:szCs w:val="23"/>
                            <w14:props3d w14:extrusionH="0" w14:contourW="0" w14:prstMaterial="warmMatte">
                              <w14:bevelB w14:w="57150" w14:h="38100" w14:prst="artDeco"/>
                            </w14:props3d>
                          </w:rPr>
                          <w:t>Закон України </w:t>
                        </w:r>
                        <w:r w:rsidRPr="00104107">
                          <w:rPr>
                            <w:rFonts w:ascii="Arial" w:eastAsiaTheme="majorEastAsia" w:hAnsi="Arial" w:cs="Arial"/>
                            <w:sz w:val="23"/>
                            <w:szCs w:val="23"/>
                            <w14:props3d w14:extrusionH="0" w14:contourW="0" w14:prstMaterial="warmMatte">
                              <w14:bevelB w14:w="57150" w14:h="38100" w14:prst="artDeco"/>
                            </w14:props3d>
                          </w:rPr>
                          <w:t>«Про державні фінансові гарантії медичного обслуговування населення»</w:t>
                        </w:r>
                        <w:r w:rsidRPr="00104107">
                          <w:rPr>
                            <w:rFonts w:ascii="Arial" w:hAnsi="Arial" w:cs="Arial"/>
                            <w:color w:val="000000"/>
                            <w:sz w:val="23"/>
                            <w:szCs w:val="23"/>
                            <w14:props3d w14:extrusionH="0" w14:contourW="0" w14:prstMaterial="warmMatte">
                              <w14:bevelB w14:w="57150" w14:h="38100" w14:prst="artDeco"/>
                            </w14:props3d>
                          </w:rPr>
                          <w:t> від 19.10.2017 р. № 2168-VIII</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66" o:spid="_x0000_s1032" type="#_x0000_t67" style="position:absolute;left:27241;top:17907;width:1810;height:4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B2wwAAANsAAAAPAAAAZHJzL2Rvd25yZXYueG1sRI9BawIx&#10;FITvQv9DeAVvmrXgIluj1KLQ7k3tpbdH8rqbunlZktTd/nsjFHocZuYbZr0dXSeuFKL1rGAxL0AQ&#10;a28sNwo+zofZCkRMyAY7z6TglyJsNw+TNVbGD3yk6yk1IkM4VqigTamvpIy6JYdx7nvi7H354DBl&#10;GRppAg4Z7jr5VBSldGg5L7TY02tL+nL6cQoO+/qCq32oh3q5+zy+W23Dt1Zq+ji+PININKb/8F/7&#10;zSgoS7h/yT9Abm4AAAD//wMAUEsBAi0AFAAGAAgAAAAhANvh9svuAAAAhQEAABMAAAAAAAAAAAAA&#10;AAAAAAAAAFtDb250ZW50X1R5cGVzXS54bWxQSwECLQAUAAYACAAAACEAWvQsW78AAAAVAQAACwAA&#10;AAAAAAAAAAAAAAAfAQAAX3JlbHMvLnJlbHNQSwECLQAUAAYACAAAACEApFPgdsMAAADbAAAADwAA&#10;AAAAAAAAAAAAAAAHAgAAZHJzL2Rvd25yZXYueG1sUEsFBgAAAAADAAMAtwAAAPcCAAAAAA==&#10;" adj="17576" fillcolor="#5b9bd5 [3204]" strokecolor="#1f4d78 [1604]" strokeweight="1pt"/>
                <v:shape id="Стрелка вниз 72" o:spid="_x0000_s1033" type="#_x0000_t67" style="position:absolute;left:27241;top:27908;width:2000;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8lwwAAANsAAAAPAAAAZHJzL2Rvd25yZXYueG1sRI/RisIw&#10;FETfF/yHcAXf1tQWVKpRRNgi7IOs+gGX5tqWNjelybbVrzcLwj4OM3OG2e5H04ieOldZVrCYRyCI&#10;c6srLhTcrl+faxDOI2tsLJOCBznY7yYfW0y1HfiH+osvRICwS1FB6X2bSunykgy6uW2Jg3e3nUEf&#10;ZFdI3eEQ4KaRcRQtpcGKw0KJLR1LyuvLr1FwSBbPOOPku372eZYlw7k2q7NSs+l42IDwNPr/8Lt9&#10;0gpWMfx9CT9A7l4AAAD//wMAUEsBAi0AFAAGAAgAAAAhANvh9svuAAAAhQEAABMAAAAAAAAAAAAA&#10;AAAAAAAAAFtDb250ZW50X1R5cGVzXS54bWxQSwECLQAUAAYACAAAACEAWvQsW78AAAAVAQAACwAA&#10;AAAAAAAAAAAAAAAfAQAAX3JlbHMvLnJlbHNQSwECLQAUAAYACAAAACEADRqfJcMAAADbAAAADwAA&#10;AAAAAAAAAAAAAAAHAgAAZHJzL2Rvd25yZXYueG1sUEsFBgAAAAADAAMAtwAAAPcCAAAAAA==&#10;" adj="17476" fillcolor="#5b9bd5 [3204]" strokecolor="#1f4d78 [1604]" strokeweight="1pt"/>
                <w10:wrap anchorx="margin"/>
              </v:group>
            </w:pict>
          </mc:Fallback>
        </mc:AlternateContent>
      </w:r>
      <w:r w:rsidR="00C20592">
        <w:rPr>
          <w:sz w:val="28"/>
          <w:szCs w:val="28"/>
          <w:lang w:val="uk-UA"/>
        </w:rPr>
        <w:t>2.2.  Правове регулювання медичної реформи</w:t>
      </w:r>
      <w:r w:rsidR="00C20592">
        <w:rPr>
          <w:sz w:val="28"/>
          <w:szCs w:val="28"/>
          <w:lang w:val="uk-UA"/>
        </w:rPr>
        <w:br w:type="page"/>
      </w:r>
    </w:p>
    <w:p w:rsidR="00C20592" w:rsidRDefault="00C20592" w:rsidP="00C20592">
      <w:pPr>
        <w:spacing w:after="160" w:line="259" w:lineRule="auto"/>
        <w:ind w:firstLine="709"/>
        <w:jc w:val="left"/>
        <w:rPr>
          <w:noProof/>
          <w:sz w:val="28"/>
          <w:szCs w:val="28"/>
          <w:lang w:val="uk-UA"/>
        </w:rPr>
      </w:pPr>
      <w:r>
        <w:rPr>
          <w:noProof/>
          <w:sz w:val="28"/>
          <w:szCs w:val="28"/>
          <w:lang w:val="uk-UA"/>
        </w:rPr>
        <w:lastRenderedPageBreak/>
        <w:t>2.3. Положення медичної реформи в Україні щодо фінансування</w:t>
      </w:r>
    </w:p>
    <w:p w:rsidR="00BB3FEB" w:rsidRPr="00C20592" w:rsidRDefault="00C20592" w:rsidP="00C20592">
      <w:pPr>
        <w:spacing w:after="160" w:line="259" w:lineRule="auto"/>
        <w:ind w:firstLine="709"/>
        <w:jc w:val="left"/>
        <w:rPr>
          <w:noProof/>
          <w:sz w:val="28"/>
          <w:szCs w:val="28"/>
          <w:lang w:val="uk-UA"/>
        </w:rPr>
      </w:pPr>
      <w:r>
        <w:rPr>
          <w:noProof/>
          <w:sz w:val="28"/>
          <w:szCs w:val="28"/>
          <w:lang w:val="uk-UA"/>
        </w:rPr>
        <w:t xml:space="preserve"> </w:t>
      </w:r>
    </w:p>
    <w:p w:rsidR="0060049C" w:rsidRDefault="00BB3FEB">
      <w:pPr>
        <w:spacing w:after="160" w:line="259" w:lineRule="auto"/>
        <w:jc w:val="left"/>
        <w:rPr>
          <w:sz w:val="28"/>
          <w:szCs w:val="28"/>
          <w:lang w:val="uk-UA"/>
        </w:rPr>
      </w:pPr>
      <w:r>
        <w:rPr>
          <w:noProof/>
          <w:sz w:val="28"/>
          <w:szCs w:val="28"/>
        </w:rPr>
        <w:drawing>
          <wp:inline distT="0" distB="0" distL="0" distR="0">
            <wp:extent cx="6477000" cy="4010025"/>
            <wp:effectExtent l="0" t="0" r="0" b="952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7000" cy="4010025"/>
                    </a:xfrm>
                    <a:prstGeom prst="rect">
                      <a:avLst/>
                    </a:prstGeom>
                    <a:noFill/>
                    <a:ln>
                      <a:noFill/>
                    </a:ln>
                  </pic:spPr>
                </pic:pic>
              </a:graphicData>
            </a:graphic>
          </wp:inline>
        </w:drawing>
      </w:r>
    </w:p>
    <w:p w:rsidR="00BB3FEB" w:rsidRDefault="00BB3FEB">
      <w:pPr>
        <w:spacing w:after="160" w:line="259" w:lineRule="auto"/>
        <w:jc w:val="left"/>
        <w:rPr>
          <w:sz w:val="28"/>
          <w:szCs w:val="28"/>
          <w:lang w:val="uk-UA"/>
        </w:rPr>
      </w:pPr>
    </w:p>
    <w:p w:rsidR="00BB3FEB" w:rsidRDefault="00BB3FEB">
      <w:pPr>
        <w:spacing w:after="160" w:line="259" w:lineRule="auto"/>
        <w:jc w:val="left"/>
        <w:rPr>
          <w:sz w:val="28"/>
          <w:szCs w:val="28"/>
          <w:lang w:val="uk-UA"/>
        </w:rPr>
      </w:pPr>
    </w:p>
    <w:p w:rsidR="00BB3FEB" w:rsidRDefault="00BB3FEB" w:rsidP="0060049C">
      <w:pPr>
        <w:spacing w:line="360" w:lineRule="auto"/>
        <w:contextualSpacing/>
        <w:jc w:val="center"/>
        <w:rPr>
          <w:rFonts w:asciiTheme="minorHAnsi" w:hAnsiTheme="minorHAnsi"/>
          <w:b/>
          <w:bCs/>
          <w:caps/>
          <w:sz w:val="28"/>
          <w:szCs w:val="28"/>
        </w:rPr>
      </w:pPr>
      <w:r>
        <w:rPr>
          <w:rFonts w:asciiTheme="minorHAnsi" w:hAnsiTheme="minorHAnsi"/>
          <w:b/>
          <w:bCs/>
          <w:caps/>
          <w:noProof/>
          <w:sz w:val="28"/>
          <w:szCs w:val="28"/>
        </w:rPr>
        <w:lastRenderedPageBreak/>
        <w:drawing>
          <wp:inline distT="0" distB="0" distL="0" distR="0">
            <wp:extent cx="6467475" cy="3571875"/>
            <wp:effectExtent l="0" t="0" r="9525" b="9525"/>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67475" cy="3571875"/>
                    </a:xfrm>
                    <a:prstGeom prst="rect">
                      <a:avLst/>
                    </a:prstGeom>
                    <a:noFill/>
                    <a:ln>
                      <a:noFill/>
                    </a:ln>
                  </pic:spPr>
                </pic:pic>
              </a:graphicData>
            </a:graphic>
          </wp:inline>
        </w:drawing>
      </w:r>
    </w:p>
    <w:p w:rsidR="00BB3FEB" w:rsidRDefault="00BB3FEB" w:rsidP="0060049C">
      <w:pPr>
        <w:spacing w:line="360" w:lineRule="auto"/>
        <w:contextualSpacing/>
        <w:jc w:val="center"/>
        <w:rPr>
          <w:rFonts w:asciiTheme="minorHAnsi" w:hAnsiTheme="minorHAnsi"/>
          <w:b/>
          <w:bCs/>
          <w:caps/>
          <w:sz w:val="28"/>
          <w:szCs w:val="28"/>
        </w:rPr>
      </w:pPr>
    </w:p>
    <w:p w:rsidR="00BB3FEB" w:rsidRDefault="00BB3FEB" w:rsidP="0060049C">
      <w:pPr>
        <w:spacing w:line="360" w:lineRule="auto"/>
        <w:contextualSpacing/>
        <w:jc w:val="center"/>
        <w:rPr>
          <w:rFonts w:asciiTheme="minorHAnsi" w:hAnsiTheme="minorHAnsi"/>
          <w:b/>
          <w:bCs/>
          <w:caps/>
          <w:sz w:val="28"/>
          <w:szCs w:val="28"/>
        </w:rPr>
      </w:pPr>
    </w:p>
    <w:p w:rsidR="0060049C" w:rsidRPr="0060049C" w:rsidRDefault="0060049C" w:rsidP="0060049C">
      <w:pPr>
        <w:spacing w:line="360" w:lineRule="auto"/>
        <w:contextualSpacing/>
        <w:jc w:val="center"/>
        <w:rPr>
          <w:rFonts w:ascii="Times New Roman Полужирный" w:hAnsi="Times New Roman Полужирный"/>
          <w:b/>
          <w:bCs/>
          <w:caps/>
          <w:sz w:val="28"/>
          <w:szCs w:val="28"/>
        </w:rPr>
      </w:pPr>
      <w:r w:rsidRPr="0060049C">
        <w:rPr>
          <w:rFonts w:ascii="Times New Roman Полужирный" w:hAnsi="Times New Roman Полужирный"/>
          <w:b/>
          <w:bCs/>
          <w:caps/>
          <w:sz w:val="28"/>
          <w:szCs w:val="28"/>
        </w:rPr>
        <w:t>Закон України «Про державні фінансові гарантії медичного обслуговування населення» (2168)</w:t>
      </w:r>
    </w:p>
    <w:p w:rsidR="0060049C" w:rsidRDefault="0060049C">
      <w:pPr>
        <w:spacing w:after="160" w:line="259" w:lineRule="auto"/>
        <w:jc w:val="left"/>
        <w:rPr>
          <w:b/>
          <w:bCs/>
          <w:sz w:val="28"/>
          <w:szCs w:val="28"/>
        </w:rPr>
      </w:pPr>
      <w:r>
        <w:rPr>
          <w:b/>
          <w:bCs/>
          <w:noProof/>
          <w:sz w:val="28"/>
          <w:szCs w:val="28"/>
        </w:rPr>
        <w:drawing>
          <wp:inline distT="0" distB="0" distL="0" distR="0">
            <wp:extent cx="6467475" cy="3562350"/>
            <wp:effectExtent l="0" t="0" r="952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67475" cy="3562350"/>
                    </a:xfrm>
                    <a:prstGeom prst="rect">
                      <a:avLst/>
                    </a:prstGeom>
                    <a:noFill/>
                    <a:ln>
                      <a:noFill/>
                    </a:ln>
                  </pic:spPr>
                </pic:pic>
              </a:graphicData>
            </a:graphic>
          </wp:inline>
        </w:drawing>
      </w:r>
    </w:p>
    <w:p w:rsidR="0060049C" w:rsidRDefault="0060049C">
      <w:pPr>
        <w:spacing w:after="160" w:line="259" w:lineRule="auto"/>
        <w:jc w:val="left"/>
        <w:rPr>
          <w:b/>
          <w:bCs/>
          <w:sz w:val="28"/>
          <w:szCs w:val="28"/>
        </w:rPr>
      </w:pPr>
      <w:r>
        <w:rPr>
          <w:b/>
          <w:bCs/>
          <w:noProof/>
          <w:sz w:val="28"/>
          <w:szCs w:val="28"/>
        </w:rPr>
        <w:lastRenderedPageBreak/>
        <w:drawing>
          <wp:inline distT="0" distB="0" distL="0" distR="0">
            <wp:extent cx="6477000" cy="337185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0" cy="3371850"/>
                    </a:xfrm>
                    <a:prstGeom prst="rect">
                      <a:avLst/>
                    </a:prstGeom>
                    <a:noFill/>
                    <a:ln>
                      <a:noFill/>
                    </a:ln>
                  </pic:spPr>
                </pic:pic>
              </a:graphicData>
            </a:graphic>
          </wp:inline>
        </w:drawing>
      </w:r>
    </w:p>
    <w:p w:rsidR="0060049C" w:rsidRDefault="0060049C">
      <w:pPr>
        <w:spacing w:after="160" w:line="259" w:lineRule="auto"/>
        <w:jc w:val="left"/>
        <w:rPr>
          <w:b/>
          <w:bCs/>
          <w:sz w:val="28"/>
          <w:szCs w:val="28"/>
        </w:rPr>
      </w:pPr>
      <w:r>
        <w:rPr>
          <w:b/>
          <w:bCs/>
          <w:sz w:val="28"/>
          <w:szCs w:val="28"/>
        </w:rPr>
        <w:br w:type="page"/>
      </w:r>
    </w:p>
    <w:p w:rsidR="0060049C" w:rsidRPr="00C20592" w:rsidRDefault="00C20592" w:rsidP="00C20592">
      <w:pPr>
        <w:spacing w:after="160" w:line="259" w:lineRule="auto"/>
        <w:ind w:firstLine="709"/>
        <w:jc w:val="left"/>
        <w:rPr>
          <w:bCs/>
          <w:sz w:val="28"/>
          <w:szCs w:val="28"/>
          <w:lang w:val="uk-UA"/>
        </w:rPr>
      </w:pPr>
      <w:r w:rsidRPr="00C20592">
        <w:rPr>
          <w:bCs/>
          <w:sz w:val="28"/>
          <w:szCs w:val="28"/>
          <w:lang w:val="uk-UA"/>
        </w:rPr>
        <w:lastRenderedPageBreak/>
        <w:t>2.4. Програма медичних гарантій</w:t>
      </w:r>
    </w:p>
    <w:p w:rsidR="0060049C" w:rsidRDefault="0060049C">
      <w:pPr>
        <w:spacing w:after="160" w:line="259" w:lineRule="auto"/>
        <w:jc w:val="left"/>
        <w:rPr>
          <w:b/>
          <w:bCs/>
          <w:sz w:val="28"/>
          <w:szCs w:val="28"/>
        </w:rPr>
      </w:pPr>
    </w:p>
    <w:p w:rsidR="0060049C" w:rsidRDefault="0060049C">
      <w:pPr>
        <w:spacing w:after="160" w:line="259" w:lineRule="auto"/>
        <w:jc w:val="left"/>
        <w:rPr>
          <w:b/>
          <w:bCs/>
          <w:sz w:val="28"/>
          <w:szCs w:val="28"/>
        </w:rPr>
      </w:pPr>
      <w:r>
        <w:rPr>
          <w:b/>
          <w:bCs/>
          <w:noProof/>
          <w:sz w:val="28"/>
          <w:szCs w:val="28"/>
        </w:rPr>
        <w:drawing>
          <wp:inline distT="0" distB="0" distL="0" distR="0">
            <wp:extent cx="6448425" cy="2847975"/>
            <wp:effectExtent l="0" t="0" r="9525" b="952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48425" cy="2847975"/>
                    </a:xfrm>
                    <a:prstGeom prst="rect">
                      <a:avLst/>
                    </a:prstGeom>
                    <a:noFill/>
                    <a:ln>
                      <a:noFill/>
                    </a:ln>
                  </pic:spPr>
                </pic:pic>
              </a:graphicData>
            </a:graphic>
          </wp:inline>
        </w:drawing>
      </w:r>
    </w:p>
    <w:p w:rsidR="0060049C" w:rsidRDefault="0060049C">
      <w:pPr>
        <w:spacing w:after="160" w:line="259" w:lineRule="auto"/>
        <w:jc w:val="left"/>
        <w:rPr>
          <w:b/>
          <w:bCs/>
          <w:sz w:val="28"/>
          <w:szCs w:val="28"/>
        </w:rPr>
      </w:pPr>
      <w:r w:rsidRPr="0060049C">
        <w:rPr>
          <w:b/>
          <w:bCs/>
          <w:noProof/>
          <w:sz w:val="28"/>
          <w:szCs w:val="28"/>
        </w:rPr>
        <mc:AlternateContent>
          <mc:Choice Requires="wps">
            <w:drawing>
              <wp:anchor distT="0" distB="0" distL="114300" distR="114300" simplePos="0" relativeHeight="251747328" behindDoc="0" locked="0" layoutInCell="1" allowOverlap="1" wp14:anchorId="4AC5AF71" wp14:editId="1CE86A34">
                <wp:simplePos x="0" y="0"/>
                <wp:positionH relativeFrom="column">
                  <wp:posOffset>470536</wp:posOffset>
                </wp:positionH>
                <wp:positionV relativeFrom="paragraph">
                  <wp:posOffset>318135</wp:posOffset>
                </wp:positionV>
                <wp:extent cx="5962650" cy="3095625"/>
                <wp:effectExtent l="0" t="0" r="0" b="0"/>
                <wp:wrapNone/>
                <wp:docPr id="1383" name="Shape 138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962650" cy="3095625"/>
                        </a:xfrm>
                        <a:prstGeom prst="rect">
                          <a:avLst/>
                        </a:prstGeom>
                        <a:ln w="12700">
                          <a:miter lim="400000"/>
                        </a:ln>
                        <a:extLst>
                          <a:ext uri="{C572A759-6A51-4108-AA02-DFA0A04FC94B}">
                            <ma14:wrappingTextBoxFlag xmlns:lc="http://schemas.openxmlformats.org/drawingml/2006/lockedCanvas" xmlns:ma14="http://schemas.microsoft.com/office/mac/drawingml/2011/main" xmlns="" xmlns:p="http://schemas.openxmlformats.org/presentationml/2006/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val="1"/>
                          </a:ext>
                        </a:extLst>
                      </wps:spPr>
                      <wps:txbx>
                        <w:txbxContent>
                          <w:p w:rsidR="00EC2F82" w:rsidRDefault="00EC2F82" w:rsidP="0060049C">
                            <w:pPr>
                              <w:pStyle w:val="ac"/>
                              <w:spacing w:before="0" w:beforeAutospacing="0" w:after="0" w:afterAutospacing="0"/>
                              <w:jc w:val="center"/>
                              <w:rPr>
                                <w:rFonts w:eastAsia="Arial"/>
                                <w:b/>
                                <w:bCs/>
                                <w:color w:val="000000"/>
                                <w:sz w:val="48"/>
                                <w:szCs w:val="48"/>
                              </w:rPr>
                            </w:pPr>
                            <w:r w:rsidRPr="0060049C">
                              <w:rPr>
                                <w:rFonts w:eastAsia="Arial"/>
                                <w:b/>
                                <w:bCs/>
                                <w:color w:val="000000"/>
                                <w:sz w:val="48"/>
                                <w:szCs w:val="48"/>
                              </w:rPr>
                              <w:t xml:space="preserve">Уповноважений орган з реалізації державної політики у сфері державних гарантій медичного обслуговування населення за програмою медичних гарантій </w:t>
                            </w:r>
                          </w:p>
                          <w:p w:rsidR="00EC2F82" w:rsidRDefault="00EC2F82" w:rsidP="0060049C">
                            <w:pPr>
                              <w:pStyle w:val="ac"/>
                              <w:spacing w:before="0" w:beforeAutospacing="0" w:after="0" w:afterAutospacing="0"/>
                              <w:jc w:val="center"/>
                              <w:rPr>
                                <w:rFonts w:eastAsia="Arial"/>
                                <w:b/>
                                <w:bCs/>
                                <w:color w:val="000000"/>
                                <w:sz w:val="48"/>
                                <w:szCs w:val="48"/>
                              </w:rPr>
                            </w:pPr>
                          </w:p>
                          <w:p w:rsidR="00EC2F82" w:rsidRDefault="00EC2F82" w:rsidP="0060049C">
                            <w:pPr>
                              <w:pStyle w:val="ac"/>
                              <w:spacing w:before="0" w:beforeAutospacing="0" w:after="0" w:afterAutospacing="0" w:line="216" w:lineRule="auto"/>
                              <w:jc w:val="center"/>
                              <w:rPr>
                                <w:rFonts w:eastAsia="Arial"/>
                                <w:b/>
                                <w:bCs/>
                                <w:color w:val="000000"/>
                                <w:sz w:val="48"/>
                                <w:szCs w:val="48"/>
                              </w:rPr>
                            </w:pPr>
                          </w:p>
                          <w:p w:rsidR="00EC2F82" w:rsidRPr="0060049C" w:rsidRDefault="00EC2F82" w:rsidP="0060049C">
                            <w:pPr>
                              <w:pStyle w:val="ac"/>
                              <w:spacing w:before="0" w:beforeAutospacing="0" w:after="0" w:afterAutospacing="0" w:line="216" w:lineRule="auto"/>
                              <w:jc w:val="center"/>
                            </w:pPr>
                            <w:r w:rsidRPr="0060049C">
                              <w:rPr>
                                <w:rFonts w:eastAsia="Arial"/>
                                <w:b/>
                                <w:bCs/>
                                <w:color w:val="000000"/>
                                <w:sz w:val="48"/>
                                <w:szCs w:val="48"/>
                              </w:rPr>
                              <w:t>Національна служба здоров'я України</w:t>
                            </w:r>
                          </w:p>
                        </w:txbxContent>
                      </wps:txbx>
                      <wps:bodyPr wrap="square" lIns="0" tIns="0" rIns="0" bIns="0" anchor="b">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AC5AF71" id="Shape 1383" o:spid="_x0000_s1034" style="position:absolute;margin-left:37.05pt;margin-top:25.05pt;width:469.5pt;height:243.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s2f9wEAAMMDAAAOAAAAZHJzL2Uyb0RvYy54bWysU9uO2jAQfa/Uf7D8DjGBsBARVukiVpVW&#10;3ZW2/QDjOMRqfKltSFDVf+/YJGwvb1XzYI3H4+M550w2971s0ZlbJ7Qq8GxKMOKK6UqoY4G/fN5P&#10;Vhg5T1VFW614gS/c4fvt+3ebzuQ81Y1uK24RgCiXd6bAjfcmTxLHGi6pm2rDFRzW2krqYWuPSWVp&#10;B+iyTVJClkmnbWWsZtw5yO6uh3gb8euaM/9c14571BYYevNxtXE9hDXZbmh+tNQ0gg1t0H/oQlKh&#10;4NEb1I56ik5W/AUlBbPa6dpPmZaJrmvBeOQAbGbkDzavDTU8cgFxnLnJ5P4fLPt0frFIVODdfDXH&#10;SFEJLsWHUcyAQJ1xOdS9mhcbKDrzpNlXh5R+tODYLGiY/FYTNm6o7msrwy2givqo++WmO+89YpDM&#10;1st0mYE9DM7mZJ0t0yyi0ny8bqzzj1xLFIICWzA26k3PT86HBmg+loTXWoU6aC29IySWSeFhzFoh&#10;C7wg4RvgWxWqoQ9AGaKrbd8fsru0vMvWk2WZzSaLGVlNypKkk92+JCVZ7B/Wiw8/BpTxflThSjxI&#10;4PtDH6VdhLqQOejqAnJ3MG8Fdt9O1HKM2o8KDA3DOQZ2DA5jQBVrNIztIbJRujx5XYtI/A13sAEm&#10;JeoxTHUYxV/3sert39v+BAAA//8DAFBLAwQUAAYACAAAACEArohmidwAAAAKAQAADwAAAGRycy9k&#10;b3ducmV2LnhtbEyPTW7CMBCF95V6B2sqdVcclxaqNA5CSBygUKEuTTw4Ue1xFJsQbs+walfz857e&#10;fFOtpuDFiEPqImlQswIEUhNtR07D93778gEiZUPW+Eio4YoJVvXjQ2VKGy/0heMuO8EhlEqjoc25&#10;L6VMTYvBpFnskVg7xSGYzOPgpB3MhcODl69FsZDBdMQXWtPjpsXmd3cOGjannHrn1j7m5uewVdOY&#10;9kpq/fw0rT9BZJzynxnu+IwONTMd45lsEl7D8k2xU8N7wfWuF2rO3ZE38+UCZF3J/y/UNwAAAP//&#10;AwBQSwECLQAUAAYACAAAACEAtoM4kv4AAADhAQAAEwAAAAAAAAAAAAAAAAAAAAAAW0NvbnRlbnRf&#10;VHlwZXNdLnhtbFBLAQItABQABgAIAAAAIQA4/SH/1gAAAJQBAAALAAAAAAAAAAAAAAAAAC8BAABf&#10;cmVscy8ucmVsc1BLAQItABQABgAIAAAAIQDzHs2f9wEAAMMDAAAOAAAAAAAAAAAAAAAAAC4CAABk&#10;cnMvZTJvRG9jLnhtbFBLAQItABQABgAIAAAAIQCuiGaJ3AAAAAoBAAAPAAAAAAAAAAAAAAAAAFEE&#10;AABkcnMvZG93bnJldi54bWxQSwUGAAAAAAQABADzAAAAWgUAAAAA&#10;" filled="f" stroked="f" strokeweight="1pt">
                <v:stroke miterlimit="4"/>
                <v:path arrowok="t"/>
                <o:lock v:ext="edit" grouping="t"/>
                <v:textbox inset="0,0,0,0">
                  <w:txbxContent>
                    <w:p w:rsidR="00EC2F82" w:rsidRDefault="00EC2F82" w:rsidP="0060049C">
                      <w:pPr>
                        <w:pStyle w:val="ab"/>
                        <w:spacing w:before="0" w:beforeAutospacing="0" w:after="0" w:afterAutospacing="0"/>
                        <w:jc w:val="center"/>
                        <w:rPr>
                          <w:rFonts w:eastAsia="Arial"/>
                          <w:b/>
                          <w:bCs/>
                          <w:color w:val="000000"/>
                          <w:sz w:val="48"/>
                          <w:szCs w:val="48"/>
                        </w:rPr>
                      </w:pPr>
                      <w:r w:rsidRPr="0060049C">
                        <w:rPr>
                          <w:rFonts w:eastAsia="Arial"/>
                          <w:b/>
                          <w:bCs/>
                          <w:color w:val="000000"/>
                          <w:sz w:val="48"/>
                          <w:szCs w:val="48"/>
                        </w:rPr>
                        <w:t xml:space="preserve">Уповноважений орган з реалізації державної політики у сфері державних гарантій медичного обслуговування населення за програмою медичних гарантій </w:t>
                      </w:r>
                    </w:p>
                    <w:p w:rsidR="00EC2F82" w:rsidRDefault="00EC2F82" w:rsidP="0060049C">
                      <w:pPr>
                        <w:pStyle w:val="ab"/>
                        <w:spacing w:before="0" w:beforeAutospacing="0" w:after="0" w:afterAutospacing="0"/>
                        <w:jc w:val="center"/>
                        <w:rPr>
                          <w:rFonts w:eastAsia="Arial"/>
                          <w:b/>
                          <w:bCs/>
                          <w:color w:val="000000"/>
                          <w:sz w:val="48"/>
                          <w:szCs w:val="48"/>
                        </w:rPr>
                      </w:pPr>
                    </w:p>
                    <w:p w:rsidR="00EC2F82" w:rsidRDefault="00EC2F82" w:rsidP="0060049C">
                      <w:pPr>
                        <w:pStyle w:val="ab"/>
                        <w:spacing w:before="0" w:beforeAutospacing="0" w:after="0" w:afterAutospacing="0" w:line="216" w:lineRule="auto"/>
                        <w:jc w:val="center"/>
                        <w:rPr>
                          <w:rFonts w:eastAsia="Arial"/>
                          <w:b/>
                          <w:bCs/>
                          <w:color w:val="000000"/>
                          <w:sz w:val="48"/>
                          <w:szCs w:val="48"/>
                        </w:rPr>
                      </w:pPr>
                    </w:p>
                    <w:p w:rsidR="00EC2F82" w:rsidRPr="0060049C" w:rsidRDefault="00EC2F82" w:rsidP="0060049C">
                      <w:pPr>
                        <w:pStyle w:val="ab"/>
                        <w:spacing w:before="0" w:beforeAutospacing="0" w:after="0" w:afterAutospacing="0" w:line="216" w:lineRule="auto"/>
                        <w:jc w:val="center"/>
                      </w:pPr>
                      <w:r w:rsidRPr="0060049C">
                        <w:rPr>
                          <w:rFonts w:eastAsia="Arial"/>
                          <w:b/>
                          <w:bCs/>
                          <w:color w:val="000000"/>
                          <w:sz w:val="48"/>
                          <w:szCs w:val="48"/>
                        </w:rPr>
                        <w:t>Національна служба здоров'я України</w:t>
                      </w:r>
                    </w:p>
                  </w:txbxContent>
                </v:textbox>
              </v:rect>
            </w:pict>
          </mc:Fallback>
        </mc:AlternateContent>
      </w:r>
      <w:r w:rsidRPr="0060049C">
        <w:rPr>
          <w:b/>
          <w:bCs/>
          <w:sz w:val="28"/>
          <w:szCs w:val="28"/>
        </w:rPr>
        <w:t xml:space="preserve"> </w:t>
      </w:r>
      <w:r>
        <w:rPr>
          <w:b/>
          <w:bCs/>
          <w:sz w:val="28"/>
          <w:szCs w:val="28"/>
        </w:rPr>
        <w:br w:type="page"/>
      </w:r>
    </w:p>
    <w:p w:rsidR="0060049C" w:rsidRDefault="0060049C" w:rsidP="0060049C">
      <w:pPr>
        <w:pStyle w:val="ac"/>
        <w:spacing w:before="0" w:beforeAutospacing="0" w:after="0" w:afterAutospacing="0" w:line="216" w:lineRule="auto"/>
        <w:jc w:val="center"/>
        <w:rPr>
          <w:rFonts w:eastAsia="Arial"/>
          <w:b/>
          <w:bCs/>
          <w:color w:val="000000"/>
          <w:sz w:val="48"/>
          <w:szCs w:val="48"/>
        </w:rPr>
      </w:pPr>
      <w:r w:rsidRPr="0060049C">
        <w:rPr>
          <w:rFonts w:eastAsia="Arial"/>
          <w:b/>
          <w:bCs/>
          <w:color w:val="000000"/>
          <w:sz w:val="48"/>
          <w:szCs w:val="48"/>
        </w:rPr>
        <w:lastRenderedPageBreak/>
        <w:t>Національна служба здоров'я України</w:t>
      </w:r>
    </w:p>
    <w:p w:rsidR="0060049C" w:rsidRDefault="0060049C" w:rsidP="0060049C">
      <w:pPr>
        <w:pStyle w:val="ac"/>
        <w:spacing w:before="0" w:beforeAutospacing="0" w:after="0" w:afterAutospacing="0" w:line="216" w:lineRule="auto"/>
        <w:jc w:val="center"/>
        <w:rPr>
          <w:rFonts w:eastAsia="Arial"/>
          <w:b/>
          <w:bCs/>
          <w:color w:val="000000"/>
          <w:sz w:val="48"/>
          <w:szCs w:val="48"/>
          <w:lang w:val="uk-UA"/>
        </w:rPr>
      </w:pPr>
      <w:r w:rsidRPr="00F00BAB">
        <w:rPr>
          <w:rFonts w:eastAsia="Arial"/>
          <w:b/>
          <w:bCs/>
          <w:color w:val="000000"/>
          <w:sz w:val="48"/>
          <w:szCs w:val="48"/>
        </w:rPr>
        <w:t>(</w:t>
      </w:r>
      <w:r>
        <w:rPr>
          <w:rFonts w:eastAsia="Arial"/>
          <w:b/>
          <w:bCs/>
          <w:color w:val="000000"/>
          <w:sz w:val="48"/>
          <w:szCs w:val="48"/>
          <w:lang w:val="uk-UA"/>
        </w:rPr>
        <w:t>НСЗУ)</w:t>
      </w:r>
    </w:p>
    <w:p w:rsidR="0060049C" w:rsidRDefault="0060049C" w:rsidP="0060049C">
      <w:pPr>
        <w:pStyle w:val="ac"/>
        <w:spacing w:before="0" w:beforeAutospacing="0" w:after="0" w:afterAutospacing="0" w:line="216" w:lineRule="auto"/>
        <w:jc w:val="center"/>
        <w:rPr>
          <w:rFonts w:eastAsia="Arial"/>
          <w:b/>
          <w:bCs/>
          <w:color w:val="000000"/>
          <w:sz w:val="48"/>
          <w:szCs w:val="48"/>
          <w:lang w:val="uk-UA"/>
        </w:rPr>
      </w:pPr>
    </w:p>
    <w:p w:rsidR="0060049C" w:rsidRDefault="0060049C" w:rsidP="0060049C">
      <w:pPr>
        <w:pStyle w:val="ac"/>
        <w:spacing w:before="0" w:beforeAutospacing="0" w:after="0" w:afterAutospacing="0" w:line="216" w:lineRule="auto"/>
        <w:jc w:val="center"/>
        <w:rPr>
          <w:rFonts w:eastAsia="Arial"/>
          <w:b/>
          <w:bCs/>
          <w:color w:val="000000"/>
          <w:sz w:val="48"/>
          <w:szCs w:val="48"/>
          <w:lang w:val="uk-UA"/>
        </w:rPr>
      </w:pPr>
      <w:r>
        <w:rPr>
          <w:rFonts w:eastAsia="Arial"/>
          <w:b/>
          <w:bCs/>
          <w:color w:val="000000"/>
          <w:sz w:val="48"/>
          <w:szCs w:val="48"/>
          <w:lang w:val="uk-UA"/>
        </w:rPr>
        <w:t>ПОВНОВАЖЕННЯ:</w:t>
      </w:r>
    </w:p>
    <w:p w:rsidR="0060049C" w:rsidRDefault="0060049C" w:rsidP="0060049C">
      <w:pPr>
        <w:pStyle w:val="ac"/>
        <w:spacing w:before="0" w:beforeAutospacing="0" w:after="0" w:afterAutospacing="0" w:line="216" w:lineRule="auto"/>
        <w:jc w:val="center"/>
        <w:rPr>
          <w:rFonts w:eastAsia="Arial"/>
          <w:b/>
          <w:bCs/>
          <w:color w:val="000000"/>
          <w:sz w:val="48"/>
          <w:szCs w:val="48"/>
          <w:lang w:val="uk-UA"/>
        </w:rPr>
      </w:pPr>
    </w:p>
    <w:p w:rsidR="0060049C" w:rsidRPr="0060049C" w:rsidRDefault="0060049C" w:rsidP="0060049C">
      <w:pPr>
        <w:pStyle w:val="ac"/>
        <w:spacing w:before="0" w:beforeAutospacing="0" w:after="0" w:afterAutospacing="0" w:line="216" w:lineRule="auto"/>
        <w:jc w:val="center"/>
        <w:rPr>
          <w:lang w:val="uk-UA"/>
        </w:rPr>
      </w:pPr>
      <w:r>
        <w:rPr>
          <w:noProof/>
        </w:rPr>
        <w:drawing>
          <wp:inline distT="0" distB="0" distL="0" distR="0">
            <wp:extent cx="6467475" cy="3448050"/>
            <wp:effectExtent l="0" t="0" r="9525"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67475" cy="3448050"/>
                    </a:xfrm>
                    <a:prstGeom prst="rect">
                      <a:avLst/>
                    </a:prstGeom>
                    <a:noFill/>
                    <a:ln>
                      <a:noFill/>
                    </a:ln>
                  </pic:spPr>
                </pic:pic>
              </a:graphicData>
            </a:graphic>
          </wp:inline>
        </w:drawing>
      </w:r>
    </w:p>
    <w:p w:rsidR="0060049C" w:rsidRDefault="0060049C">
      <w:pPr>
        <w:spacing w:after="160" w:line="259" w:lineRule="auto"/>
        <w:jc w:val="left"/>
        <w:rPr>
          <w:b/>
          <w:bCs/>
          <w:sz w:val="28"/>
          <w:szCs w:val="28"/>
        </w:rPr>
      </w:pPr>
    </w:p>
    <w:p w:rsidR="0060049C" w:rsidRDefault="0060049C">
      <w:pPr>
        <w:spacing w:after="160" w:line="259" w:lineRule="auto"/>
        <w:jc w:val="left"/>
        <w:rPr>
          <w:sz w:val="28"/>
          <w:szCs w:val="28"/>
        </w:rPr>
      </w:pPr>
      <w:r>
        <w:rPr>
          <w:sz w:val="28"/>
          <w:szCs w:val="28"/>
        </w:rPr>
        <w:br w:type="page"/>
      </w:r>
    </w:p>
    <w:p w:rsidR="0060049C" w:rsidRDefault="0060049C">
      <w:pPr>
        <w:spacing w:after="160" w:line="259" w:lineRule="auto"/>
        <w:jc w:val="left"/>
        <w:rPr>
          <w:sz w:val="28"/>
          <w:szCs w:val="28"/>
        </w:rPr>
      </w:pPr>
      <w:r w:rsidRPr="0060049C">
        <w:rPr>
          <w:noProof/>
          <w:sz w:val="28"/>
          <w:szCs w:val="28"/>
        </w:rPr>
        <w:lastRenderedPageBreak/>
        <mc:AlternateContent>
          <mc:Choice Requires="wps">
            <w:drawing>
              <wp:anchor distT="0" distB="0" distL="114300" distR="114300" simplePos="0" relativeHeight="251749376" behindDoc="0" locked="0" layoutInCell="1" allowOverlap="1" wp14:anchorId="4E4CAF77" wp14:editId="6EF43C4C">
                <wp:simplePos x="0" y="0"/>
                <wp:positionH relativeFrom="margin">
                  <wp:align>center</wp:align>
                </wp:positionH>
                <wp:positionV relativeFrom="paragraph">
                  <wp:posOffset>-701039</wp:posOffset>
                </wp:positionV>
                <wp:extent cx="5688633" cy="819150"/>
                <wp:effectExtent l="0" t="0" r="0" b="0"/>
                <wp:wrapNone/>
                <wp:docPr id="1420" name="Shape 1420"/>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688633" cy="819150"/>
                        </a:xfrm>
                        <a:prstGeom prst="rect">
                          <a:avLst/>
                        </a:prstGeom>
                        <a:ln w="12700">
                          <a:miter lim="400000"/>
                        </a:ln>
                        <a:extLst>
                          <a:ext uri="{C572A759-6A51-4108-AA02-DFA0A04FC94B}">
                            <ma14:wrappingTextBoxFlag xmlns:lc="http://schemas.openxmlformats.org/drawingml/2006/lockedCanvas" xmlns:ma14="http://schemas.microsoft.com/office/mac/drawingml/2011/main" xmlns="" xmlns:p="http://schemas.openxmlformats.org/presentationml/2006/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val="1"/>
                          </a:ext>
                        </a:extLst>
                      </wps:spPr>
                      <wps:txbx>
                        <w:txbxContent>
                          <w:p w:rsidR="00EC2F82" w:rsidRPr="0060049C" w:rsidRDefault="00EC2F82" w:rsidP="0060049C">
                            <w:pPr>
                              <w:pStyle w:val="ac"/>
                              <w:spacing w:before="0" w:beforeAutospacing="0" w:after="0" w:afterAutospacing="0" w:line="216" w:lineRule="auto"/>
                              <w:jc w:val="center"/>
                            </w:pPr>
                            <w:r w:rsidRPr="0060049C">
                              <w:rPr>
                                <w:rFonts w:eastAsia="Arial"/>
                                <w:b/>
                                <w:bCs/>
                                <w:color w:val="000000"/>
                                <w:sz w:val="48"/>
                                <w:szCs w:val="48"/>
                              </w:rPr>
                              <w:t>Договір про медичне обслуговування населення</w:t>
                            </w:r>
                          </w:p>
                        </w:txbxContent>
                      </wps:txbx>
                      <wps:bodyPr lIns="0" tIns="0" rIns="0" bIns="0" anchor="t">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4E4CAF77" id="Shape 1420" o:spid="_x0000_s1035" style="position:absolute;margin-left:0;margin-top:-55.2pt;width:447.9pt;height:64.5pt;z-index:25174937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Twp7AEAALQDAAAOAAAAZHJzL2Uyb0RvYy54bWysU9uO2yAQfa/Uf0C8J8beOBcrzsrdKKtK&#10;q3albT+AYByjmouAjR1V/fcOxM728lbVD2iAw5k5Z8bb+0F26MytE1qVOJ0TjLhiuhbqVOKvXw6z&#10;NUbOU1XTTite4gt3+H73/t22NwXPdKu7mlsEJMoVvSlx670pksSxlkvq5tpwBZeNtpJ62NpTUlva&#10;A7vskoyQZdJrWxurGXcOTvfXS7yL/E3Dmf/cNI571JUYavNxtXE9hjXZbWlxstS0go1l0H+oQlKh&#10;IOmNak89Ra9W/EUlBbPa6cbPmZaJbhrBeNQAalLyh5qXlhoetYA5ztxscv+Pln06P1skaujdIgOD&#10;FJXQpZgYxRMwqDeuANyLebZBojNPmn1zSOlHCx1Lg4fJb5iwcSN6aKwMr0AqGqLvl5vvfPCIwWG+&#10;XK+Xd3cYMbhbp5s0j41JaDG9Ntb5R64lCkGJLfQ12k3PT86H/LSYICFZp1APlWUrQiJMCg9T1glZ&#10;4gUJX6w54AIaygCWMbp27ftDvsqqVb6ZLas8nS1Ssp5VFclm+0NFKrI4PGwWH36MLNP7aMJVd3DA&#10;D8chOpsHXDg56voCbncfFXQwTOMU2Ck4TgFVrNUwp1eZSlevXjciSn1jGn2H0YgOjGMcZu/XfUS9&#10;/Wy7nwAAAP//AwBQSwMEFAAGAAgAAAAhAAHf0LzcAAAACAEAAA8AAABkcnMvZG93bnJldi54bWxM&#10;j0FOwzAQRfdIvYM1ldi1dhBUIcSpKkRZIaS0HMCNhyRqPI5st0lvz7CC5eh/vXm/3M5uEFcMsfek&#10;IVsrEEiNtz21Gr6O+1UOIiZD1gyeUMMNI2yrxV1pCusnqvF6SK1gCMXCaOhSGgspY9OhM3HtRyTO&#10;vn1wJvEZWmmDmRjuBvmg1EY60xN/6MyIrx0258PFMeXd5eGDdvWbx89zO+1vaqx7re+X8+4FRMI5&#10;/ZXhV5/VoWKnk7+QjWLQwEOShlWWqUcQnOfPTzzlxMV8A7Iq5f8B1Q8AAAD//wMAUEsBAi0AFAAG&#10;AAgAAAAhALaDOJL+AAAA4QEAABMAAAAAAAAAAAAAAAAAAAAAAFtDb250ZW50X1R5cGVzXS54bWxQ&#10;SwECLQAUAAYACAAAACEAOP0h/9YAAACUAQAACwAAAAAAAAAAAAAAAAAvAQAAX3JlbHMvLnJlbHNQ&#10;SwECLQAUAAYACAAAACEAYPU8KewBAAC0AwAADgAAAAAAAAAAAAAAAAAuAgAAZHJzL2Uyb0RvYy54&#10;bWxQSwECLQAUAAYACAAAACEAAd/QvNwAAAAIAQAADwAAAAAAAAAAAAAAAABGBAAAZHJzL2Rvd25y&#10;ZXYueG1sUEsFBgAAAAAEAAQA8wAAAE8FAAAAAA==&#10;" filled="f" stroked="f" strokeweight="1pt">
                <v:stroke miterlimit="4"/>
                <v:path arrowok="t"/>
                <o:lock v:ext="edit" grouping="t"/>
                <v:textbox inset="0,0,0,0">
                  <w:txbxContent>
                    <w:p w:rsidR="00EC2F82" w:rsidRPr="0060049C" w:rsidRDefault="00EC2F82" w:rsidP="0060049C">
                      <w:pPr>
                        <w:pStyle w:val="ab"/>
                        <w:spacing w:before="0" w:beforeAutospacing="0" w:after="0" w:afterAutospacing="0" w:line="216" w:lineRule="auto"/>
                        <w:jc w:val="center"/>
                      </w:pPr>
                      <w:r w:rsidRPr="0060049C">
                        <w:rPr>
                          <w:rFonts w:eastAsia="Arial"/>
                          <w:b/>
                          <w:bCs/>
                          <w:color w:val="000000"/>
                          <w:sz w:val="48"/>
                          <w:szCs w:val="48"/>
                        </w:rPr>
                        <w:t>Договір про медичне обслуговування населення</w:t>
                      </w:r>
                    </w:p>
                  </w:txbxContent>
                </v:textbox>
                <w10:wrap anchorx="margin"/>
              </v:rect>
            </w:pict>
          </mc:Fallback>
        </mc:AlternateContent>
      </w:r>
    </w:p>
    <w:p w:rsidR="0060049C" w:rsidRDefault="0060049C">
      <w:pPr>
        <w:spacing w:after="160" w:line="259" w:lineRule="auto"/>
        <w:jc w:val="left"/>
        <w:rPr>
          <w:sz w:val="28"/>
          <w:szCs w:val="28"/>
        </w:rPr>
      </w:pPr>
      <w:r>
        <w:rPr>
          <w:noProof/>
          <w:sz w:val="28"/>
          <w:szCs w:val="28"/>
        </w:rPr>
        <w:drawing>
          <wp:inline distT="0" distB="0" distL="0" distR="0">
            <wp:extent cx="6480175" cy="350710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222.jpg"/>
                    <pic:cNvPicPr/>
                  </pic:nvPicPr>
                  <pic:blipFill>
                    <a:blip r:embed="rId22">
                      <a:extLst>
                        <a:ext uri="{28A0092B-C50C-407E-A947-70E740481C1C}">
                          <a14:useLocalDpi xmlns:a14="http://schemas.microsoft.com/office/drawing/2010/main" val="0"/>
                        </a:ext>
                      </a:extLst>
                    </a:blip>
                    <a:stretch>
                      <a:fillRect/>
                    </a:stretch>
                  </pic:blipFill>
                  <pic:spPr>
                    <a:xfrm>
                      <a:off x="0" y="0"/>
                      <a:ext cx="6480175" cy="3507105"/>
                    </a:xfrm>
                    <a:prstGeom prst="rect">
                      <a:avLst/>
                    </a:prstGeom>
                  </pic:spPr>
                </pic:pic>
              </a:graphicData>
            </a:graphic>
          </wp:inline>
        </w:drawing>
      </w:r>
    </w:p>
    <w:p w:rsidR="0060049C" w:rsidRDefault="0060049C">
      <w:pPr>
        <w:spacing w:after="160" w:line="259" w:lineRule="auto"/>
        <w:jc w:val="left"/>
        <w:rPr>
          <w:sz w:val="28"/>
          <w:szCs w:val="28"/>
        </w:rPr>
      </w:pPr>
      <w:r>
        <w:rPr>
          <w:sz w:val="28"/>
          <w:szCs w:val="28"/>
        </w:rPr>
        <w:br w:type="page"/>
      </w:r>
    </w:p>
    <w:p w:rsidR="0060049C" w:rsidRDefault="0060049C" w:rsidP="0060049C">
      <w:pPr>
        <w:spacing w:after="160" w:line="259" w:lineRule="auto"/>
        <w:jc w:val="left"/>
        <w:rPr>
          <w:sz w:val="28"/>
          <w:szCs w:val="28"/>
          <w:lang w:val="uk-UA"/>
        </w:rPr>
      </w:pPr>
      <w:r w:rsidRPr="0060049C">
        <w:rPr>
          <w:noProof/>
          <w:sz w:val="28"/>
          <w:szCs w:val="28"/>
        </w:rPr>
        <w:lastRenderedPageBreak/>
        <mc:AlternateContent>
          <mc:Choice Requires="wps">
            <w:drawing>
              <wp:anchor distT="0" distB="0" distL="114300" distR="114300" simplePos="0" relativeHeight="251751424" behindDoc="0" locked="0" layoutInCell="1" allowOverlap="1" wp14:anchorId="3014E2EA" wp14:editId="2C51FB68">
                <wp:simplePos x="0" y="0"/>
                <wp:positionH relativeFrom="margin">
                  <wp:posOffset>499110</wp:posOffset>
                </wp:positionH>
                <wp:positionV relativeFrom="paragraph">
                  <wp:posOffset>-324485</wp:posOffset>
                </wp:positionV>
                <wp:extent cx="5641975" cy="1190625"/>
                <wp:effectExtent l="0" t="0" r="0" b="0"/>
                <wp:wrapNone/>
                <wp:docPr id="1450" name="Shape 1450"/>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641975" cy="1190625"/>
                        </a:xfrm>
                        <a:prstGeom prst="rect">
                          <a:avLst/>
                        </a:prstGeom>
                        <a:ln w="12700">
                          <a:miter lim="400000"/>
                        </a:ln>
                        <a:extLst>
                          <a:ext uri="{C572A759-6A51-4108-AA02-DFA0A04FC94B}">
                            <ma14:wrappingTextBoxFlag xmlns:lc="http://schemas.openxmlformats.org/drawingml/2006/lockedCanvas" xmlns:ma14="http://schemas.microsoft.com/office/mac/drawingml/2011/main" xmlns="" xmlns:p="http://schemas.openxmlformats.org/presentationml/2006/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val="1"/>
                          </a:ext>
                        </a:extLst>
                      </wps:spPr>
                      <wps:txbx>
                        <w:txbxContent>
                          <w:p w:rsidR="00EC2F82" w:rsidRDefault="00EC2F82" w:rsidP="0060049C">
                            <w:pPr>
                              <w:pStyle w:val="ac"/>
                              <w:spacing w:before="0" w:beforeAutospacing="0" w:after="0" w:afterAutospacing="0" w:line="216" w:lineRule="auto"/>
                              <w:jc w:val="center"/>
                            </w:pPr>
                            <w:r>
                              <w:rPr>
                                <w:rFonts w:eastAsia="Arial"/>
                                <w:b/>
                                <w:bCs/>
                                <w:color w:val="000000"/>
                                <w:sz w:val="48"/>
                                <w:szCs w:val="48"/>
                              </w:rPr>
                              <w:t>Оплата медичних послуг та лікарських засобів за програмою медичних гарантій</w:t>
                            </w:r>
                          </w:p>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014E2EA" id="Shape 1450" o:spid="_x0000_s1036" style="position:absolute;margin-left:39.3pt;margin-top:-25.55pt;width:444.25pt;height:93.7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0IW9QEAAMMDAAAOAAAAZHJzL2Uyb0RvYy54bWysU9uOmzAQfa/Uf7D8TjAIkg0KWdGNsqq0&#10;alfa7Qc4xgRUfKntBKKq/96xA9le3qryYI3Hx8dzzgyb+1H06MyN7ZQscbIgGHHJVN3JY4m/vO6j&#10;O4yso7KmvZK8xBdu8f32/bvNoAueqlb1NTcISKQtBl3i1jldxLFlLRfULpTmEg4bZQR1sDXHuDZ0&#10;AHbRxykhy3hQptZGMW4tZHfXQ7wN/E3DmfvcNJY71JcYanNhNWE9+DXebmhxNFS3HZvKoP9QhaCd&#10;hEdvVDvqKDqZ7i8q0TGjrGrcgikRq6bpGA8aQE1C/lDz0lLNgxYwx+qbTfb/0bJP52eDuhp6l+Vg&#10;kKQCuhQeRiEDBg3aFoB70c/GS7T6SbGvFkn1aKBjifcw/g3jN3ZCj40R/hZIRWPw/XLznY8OMUjm&#10;yyxZr3KMGJwlyZos0zyw0mK+ro11j1wJ5IMSG2hs8Juen6zzBdBihvjXeokGoEpXhASY6ByMWd+J&#10;EmfEfxN9Lz0a6gCWKbq27ftDvkqrVb6OllWeRFlC7qKqImm021ekItn+YZ19+DGxzPeDC1fh3gI3&#10;HsZg7dLjfOag6gvYPcC8ldh+O1HDMeo/SmioH845MHNwmAMqWatgbK+ipapOTjVdEP7GO7UBJiX4&#10;MU21H8Vf9wH19u9tfwIAAP//AwBQSwMEFAAGAAgAAAAhAA7UisfeAAAACgEAAA8AAABkcnMvZG93&#10;bnJldi54bWxMj8tOwzAQRfdI/IM1SOxaJzzSNMSpKkRZIaQUPsCNp0nUeBzZbpP+PcMKdjOaozvn&#10;lpvZDuKCPvSOFKTLBARS40xPrYLvr90iBxGiJqMHR6jgigE21e1NqQvjJqrxso+t4BAKhVbQxTgW&#10;UoamQ6vD0o1IfDs6b3Xk1bfSeD1xuB3kQ5Jk0uqe+EOnR3ztsDntz5ZT3m3uP2hbvzn8PLXT7pqM&#10;da/U/d28fQERcY5/MPzqszpU7HRwZzJBDApWecakgsVzmoJgYJ2teDgw+Zg9gaxK+b9C9QMAAP//&#10;AwBQSwECLQAUAAYACAAAACEAtoM4kv4AAADhAQAAEwAAAAAAAAAAAAAAAAAAAAAAW0NvbnRlbnRf&#10;VHlwZXNdLnhtbFBLAQItABQABgAIAAAAIQA4/SH/1gAAAJQBAAALAAAAAAAAAAAAAAAAAC8BAABf&#10;cmVscy8ucmVsc1BLAQItABQABgAIAAAAIQADx0IW9QEAAMMDAAAOAAAAAAAAAAAAAAAAAC4CAABk&#10;cnMvZTJvRG9jLnhtbFBLAQItABQABgAIAAAAIQAO1IrH3gAAAAoBAAAPAAAAAAAAAAAAAAAAAE8E&#10;AABkcnMvZG93bnJldi54bWxQSwUGAAAAAAQABADzAAAAWgUAAAAA&#10;" filled="f" stroked="f" strokeweight="1pt">
                <v:stroke miterlimit="4"/>
                <v:path arrowok="t"/>
                <o:lock v:ext="edit" grouping="t"/>
                <v:textbox inset="0,0,0,0">
                  <w:txbxContent>
                    <w:p w:rsidR="00EC2F82" w:rsidRDefault="00EC2F82" w:rsidP="0060049C">
                      <w:pPr>
                        <w:pStyle w:val="ab"/>
                        <w:spacing w:before="0" w:beforeAutospacing="0" w:after="0" w:afterAutospacing="0" w:line="216" w:lineRule="auto"/>
                        <w:jc w:val="center"/>
                      </w:pPr>
                      <w:r>
                        <w:rPr>
                          <w:rFonts w:eastAsia="Arial"/>
                          <w:b/>
                          <w:bCs/>
                          <w:color w:val="000000"/>
                          <w:sz w:val="48"/>
                          <w:szCs w:val="48"/>
                        </w:rPr>
                        <w:t>Оплата медичних послуг та лікарських засобів за програмою медичних гарантій</w:t>
                      </w:r>
                    </w:p>
                  </w:txbxContent>
                </v:textbox>
                <w10:wrap anchorx="margin"/>
              </v:rect>
            </w:pict>
          </mc:Fallback>
        </mc:AlternateContent>
      </w:r>
    </w:p>
    <w:p w:rsidR="0060049C" w:rsidRDefault="0060049C" w:rsidP="001405C8">
      <w:pPr>
        <w:spacing w:line="360" w:lineRule="auto"/>
        <w:ind w:firstLine="567"/>
        <w:contextualSpacing/>
        <w:rPr>
          <w:sz w:val="28"/>
          <w:szCs w:val="28"/>
          <w:lang w:val="uk-UA"/>
        </w:rPr>
      </w:pPr>
    </w:p>
    <w:p w:rsidR="0060049C" w:rsidRDefault="0060049C" w:rsidP="001405C8">
      <w:pPr>
        <w:spacing w:line="360" w:lineRule="auto"/>
        <w:ind w:firstLine="567"/>
        <w:contextualSpacing/>
        <w:rPr>
          <w:sz w:val="28"/>
          <w:szCs w:val="28"/>
          <w:lang w:val="uk-UA"/>
        </w:rPr>
      </w:pPr>
    </w:p>
    <w:p w:rsidR="0060049C" w:rsidRDefault="0060049C" w:rsidP="001405C8">
      <w:pPr>
        <w:spacing w:line="360" w:lineRule="auto"/>
        <w:ind w:firstLine="567"/>
        <w:contextualSpacing/>
        <w:rPr>
          <w:sz w:val="28"/>
          <w:szCs w:val="28"/>
          <w:lang w:val="uk-UA"/>
        </w:rPr>
      </w:pPr>
    </w:p>
    <w:p w:rsidR="0060049C" w:rsidRDefault="0060049C" w:rsidP="001405C8">
      <w:pPr>
        <w:spacing w:line="360" w:lineRule="auto"/>
        <w:ind w:firstLine="567"/>
        <w:contextualSpacing/>
        <w:rPr>
          <w:sz w:val="28"/>
          <w:szCs w:val="28"/>
          <w:lang w:val="uk-UA"/>
        </w:rPr>
      </w:pPr>
      <w:r>
        <w:rPr>
          <w:noProof/>
          <w:sz w:val="28"/>
          <w:szCs w:val="28"/>
        </w:rPr>
        <w:drawing>
          <wp:inline distT="0" distB="0" distL="0" distR="0" wp14:anchorId="238209C2" wp14:editId="4EBD0B07">
            <wp:extent cx="6230414" cy="360997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32680" cy="3611288"/>
                    </a:xfrm>
                    <a:prstGeom prst="rect">
                      <a:avLst/>
                    </a:prstGeom>
                    <a:noFill/>
                    <a:ln>
                      <a:noFill/>
                    </a:ln>
                  </pic:spPr>
                </pic:pic>
              </a:graphicData>
            </a:graphic>
          </wp:inline>
        </w:drawing>
      </w:r>
    </w:p>
    <w:p w:rsidR="0060049C" w:rsidRDefault="0060049C" w:rsidP="001405C8">
      <w:pPr>
        <w:spacing w:line="360" w:lineRule="auto"/>
        <w:ind w:firstLine="567"/>
        <w:contextualSpacing/>
        <w:rPr>
          <w:sz w:val="28"/>
          <w:szCs w:val="28"/>
          <w:lang w:val="uk-UA"/>
        </w:rPr>
      </w:pPr>
    </w:p>
    <w:p w:rsidR="0060049C" w:rsidRDefault="0060049C" w:rsidP="001405C8">
      <w:pPr>
        <w:spacing w:line="360" w:lineRule="auto"/>
        <w:ind w:firstLine="567"/>
        <w:contextualSpacing/>
        <w:rPr>
          <w:sz w:val="28"/>
          <w:szCs w:val="28"/>
          <w:lang w:val="uk-UA"/>
        </w:rPr>
      </w:pPr>
      <w:r>
        <w:rPr>
          <w:noProof/>
          <w:sz w:val="28"/>
          <w:szCs w:val="28"/>
        </w:rPr>
        <w:drawing>
          <wp:inline distT="0" distB="0" distL="0" distR="0" wp14:anchorId="7AB7F9AD" wp14:editId="7EF2554F">
            <wp:extent cx="6298035" cy="3381375"/>
            <wp:effectExtent l="0" t="0" r="762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333.jpg"/>
                    <pic:cNvPicPr/>
                  </pic:nvPicPr>
                  <pic:blipFill>
                    <a:blip r:embed="rId24">
                      <a:extLst>
                        <a:ext uri="{28A0092B-C50C-407E-A947-70E740481C1C}">
                          <a14:useLocalDpi xmlns:a14="http://schemas.microsoft.com/office/drawing/2010/main" val="0"/>
                        </a:ext>
                      </a:extLst>
                    </a:blip>
                    <a:stretch>
                      <a:fillRect/>
                    </a:stretch>
                  </pic:blipFill>
                  <pic:spPr>
                    <a:xfrm>
                      <a:off x="0" y="0"/>
                      <a:ext cx="6303337" cy="3384222"/>
                    </a:xfrm>
                    <a:prstGeom prst="rect">
                      <a:avLst/>
                    </a:prstGeom>
                  </pic:spPr>
                </pic:pic>
              </a:graphicData>
            </a:graphic>
          </wp:inline>
        </w:drawing>
      </w:r>
    </w:p>
    <w:p w:rsidR="00D5548C" w:rsidRDefault="00D5548C" w:rsidP="001405C8">
      <w:pPr>
        <w:spacing w:line="360" w:lineRule="auto"/>
        <w:ind w:firstLine="567"/>
        <w:contextualSpacing/>
        <w:rPr>
          <w:sz w:val="28"/>
          <w:szCs w:val="28"/>
          <w:lang w:val="uk-UA"/>
        </w:rPr>
      </w:pPr>
      <w:r w:rsidRPr="00D5548C">
        <w:rPr>
          <w:noProof/>
          <w:sz w:val="28"/>
          <w:szCs w:val="28"/>
        </w:rPr>
        <w:lastRenderedPageBreak/>
        <mc:AlternateContent>
          <mc:Choice Requires="wps">
            <w:drawing>
              <wp:anchor distT="0" distB="0" distL="114300" distR="114300" simplePos="0" relativeHeight="251753472" behindDoc="0" locked="0" layoutInCell="1" allowOverlap="1" wp14:anchorId="37F77066" wp14:editId="2A9FCBC7">
                <wp:simplePos x="0" y="0"/>
                <wp:positionH relativeFrom="margin">
                  <wp:align>center</wp:align>
                </wp:positionH>
                <wp:positionV relativeFrom="paragraph">
                  <wp:posOffset>14605</wp:posOffset>
                </wp:positionV>
                <wp:extent cx="5179432" cy="759182"/>
                <wp:effectExtent l="0" t="0" r="0" b="0"/>
                <wp:wrapNone/>
                <wp:docPr id="1549" name="Shape 1549"/>
                <wp:cNvGraphicFramePr/>
                <a:graphic xmlns:a="http://schemas.openxmlformats.org/drawingml/2006/main">
                  <a:graphicData uri="http://schemas.microsoft.com/office/word/2010/wordprocessingShape">
                    <wps:wsp>
                      <wps:cNvSpPr/>
                      <wps:spPr>
                        <a:xfrm>
                          <a:off x="0" y="0"/>
                          <a:ext cx="5179432" cy="759182"/>
                        </a:xfrm>
                        <a:prstGeom prst="rect">
                          <a:avLst/>
                        </a:prstGeom>
                        <a:ln w="12700">
                          <a:miter lim="400000"/>
                        </a:ln>
                        <a:extLst>
                          <a:ext uri="{C572A759-6A51-4108-AA02-DFA0A04FC94B}">
                            <ma14:wrappingTextBoxFlag xmlns:lc="http://schemas.openxmlformats.org/drawingml/2006/lockedCanvas" xmlns:ma14="http://schemas.microsoft.com/office/mac/drawingml/2011/main" xmlns="" xmlns:p="http://schemas.openxmlformats.org/presentationml/2006/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val="1"/>
                          </a:ext>
                        </a:extLst>
                      </wps:spPr>
                      <wps:txbx>
                        <w:txbxContent>
                          <w:p w:rsidR="00EC2F82" w:rsidRPr="00D5548C" w:rsidRDefault="00EC2F82" w:rsidP="00D5548C">
                            <w:pPr>
                              <w:pStyle w:val="ac"/>
                              <w:overflowPunct w:val="0"/>
                              <w:spacing w:before="0" w:beforeAutospacing="0" w:after="0" w:afterAutospacing="0" w:line="520" w:lineRule="exact"/>
                              <w:jc w:val="center"/>
                            </w:pPr>
                            <w:r w:rsidRPr="00D5548C">
                              <w:rPr>
                                <w:rFonts w:eastAsia="Arial"/>
                                <w:b/>
                                <w:bCs/>
                                <w:color w:val="000000"/>
                                <w:sz w:val="48"/>
                                <w:szCs w:val="48"/>
                              </w:rPr>
                              <w:t xml:space="preserve">Оплата за програмою медичних гарантій: </w:t>
                            </w:r>
                            <w:r w:rsidRPr="00D5548C">
                              <w:rPr>
                                <w:rFonts w:eastAsia="Arial"/>
                                <w:b/>
                                <w:bCs/>
                                <w:i/>
                                <w:iCs/>
                                <w:color w:val="000000"/>
                                <w:sz w:val="48"/>
                                <w:szCs w:val="48"/>
                              </w:rPr>
                              <w:t>медичні послуги</w:t>
                            </w:r>
                          </w:p>
                        </w:txbxContent>
                      </wps:txbx>
                      <wps:bodyPr wrap="square" lIns="45719" rIns="45719">
                        <a:sp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37F77066" id="Shape 1549" o:spid="_x0000_s1037" style="position:absolute;left:0;text-align:left;margin-left:0;margin-top:1.15pt;width:407.85pt;height:59.8pt;z-index:25175347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o/3gEAAIoDAAAOAAAAZHJzL2Uyb0RvYy54bWysU9tu2zAMfR+wfxD0nlj27Dox4hRegwwD&#10;hrVA1w9QZDkRYF0mKbGDYf8+SnGTYnsr5geZpKgjnkNqdT/KHp24dUKrGqdzghFXTLdC7Wv88mM7&#10;W2DkPFUt7bXiNT5zh+/XHz+sBlPxTB9033KLAES5ajA1PnhvqiRx7MAldXNtuILNTltJPbh2n7SW&#10;DoAu+yQj5C4ZtG2N1Yw7B9HNZROvI37XceYfu85xj/oaQ20+rjauu7Am6xWt9paag2BTGfQdVUgq&#10;FFx6hdpQT9HRin+gpGBWO935OdMy0V0nGI8cgE1K/mLzfKCGRy4gjjNXmdz/g2XfT08WiRZ6V+RL&#10;jBSV0KV4MYoREGgwroK8Z/NkJ8+BGdiOnZXhDzzQGEU9X0Xlo0cMgkVaLvNPGUYM9spimS6yoHpy&#10;O22s81+4ligYNbbQtKglPX1z/pL6mhIu6xUaoNysJCSmSeFhhHoha5yT8E3wvQrZUAagTNalJb8e&#10;ijJroJTZXVOkszwli1nTkGy22TakIfn2YZl//j2hvJ5PggoX3sHy426MspUhL0R2uj2DlAPMUo3d&#10;zyO1HKP+q4Jm5UWZgrb2jRMKcqY5er0VkeMNArQJDjQ8qjQNZ5iot37Muj2h9R8AAAD//wMAUEsD&#10;BBQABgAIAAAAIQB8wwZs3AAAAAYBAAAPAAAAZHJzL2Rvd25yZXYueG1sTI/NTsMwEITvSLyDtUjc&#10;qPOj0hDiVAUJceBE4cDRjZckEK+j2HVSnp7lRI+jGc18U20XO4iIk+8dKUhXCQikxpmeWgXvb083&#10;BQgfNBk9OEIFJ/SwrS8vKl0aN9Mrxn1oBZeQL7WCLoSxlNI3HVrtV25EYu/TTVYHllMrzaRnLreD&#10;zJLkVlrdEy90esTHDpvv/dEq+DKb3Wn++FnWL3lMivjwTGPMlbq+Wnb3IAIu4T8Mf/iMDjUzHdyR&#10;jBeDAj4SFGQ5CDaLdL0BceBUlt6BrCt5jl//AgAA//8DAFBLAQItABQABgAIAAAAIQC2gziS/gAA&#10;AOEBAAATAAAAAAAAAAAAAAAAAAAAAABbQ29udGVudF9UeXBlc10ueG1sUEsBAi0AFAAGAAgAAAAh&#10;ADj9If/WAAAAlAEAAAsAAAAAAAAAAAAAAAAALwEAAF9yZWxzLy5yZWxzUEsBAi0AFAAGAAgAAAAh&#10;ABj9Kj/eAQAAigMAAA4AAAAAAAAAAAAAAAAALgIAAGRycy9lMm9Eb2MueG1sUEsBAi0AFAAGAAgA&#10;AAAhAHzDBmzcAAAABgEAAA8AAAAAAAAAAAAAAAAAOAQAAGRycy9kb3ducmV2LnhtbFBLBQYAAAAA&#10;BAAEAPMAAABBBQAAAAA=&#10;" filled="f" stroked="f" strokeweight="1pt">
                <v:stroke miterlimit="4"/>
                <v:textbox style="mso-fit-shape-to-text:t" inset="1.27mm,,1.27mm">
                  <w:txbxContent>
                    <w:p w:rsidR="00EC2F82" w:rsidRPr="00D5548C" w:rsidRDefault="00EC2F82" w:rsidP="00D5548C">
                      <w:pPr>
                        <w:pStyle w:val="ab"/>
                        <w:overflowPunct w:val="0"/>
                        <w:spacing w:before="0" w:beforeAutospacing="0" w:after="0" w:afterAutospacing="0" w:line="520" w:lineRule="exact"/>
                        <w:jc w:val="center"/>
                      </w:pPr>
                      <w:r w:rsidRPr="00D5548C">
                        <w:rPr>
                          <w:rFonts w:eastAsia="Arial"/>
                          <w:b/>
                          <w:bCs/>
                          <w:color w:val="000000"/>
                          <w:sz w:val="48"/>
                          <w:szCs w:val="48"/>
                        </w:rPr>
                        <w:t xml:space="preserve">Оплата за програмою медичних гарантій: </w:t>
                      </w:r>
                      <w:r w:rsidRPr="00D5548C">
                        <w:rPr>
                          <w:rFonts w:eastAsia="Arial"/>
                          <w:b/>
                          <w:bCs/>
                          <w:i/>
                          <w:iCs/>
                          <w:color w:val="000000"/>
                          <w:sz w:val="48"/>
                          <w:szCs w:val="48"/>
                        </w:rPr>
                        <w:t>медичні послуги</w:t>
                      </w:r>
                    </w:p>
                  </w:txbxContent>
                </v:textbox>
                <w10:wrap anchorx="margin"/>
              </v:rect>
            </w:pict>
          </mc:Fallback>
        </mc:AlternateContent>
      </w:r>
    </w:p>
    <w:p w:rsidR="00D5548C" w:rsidRDefault="00D5548C" w:rsidP="001405C8">
      <w:pPr>
        <w:spacing w:line="360" w:lineRule="auto"/>
        <w:ind w:firstLine="567"/>
        <w:contextualSpacing/>
        <w:rPr>
          <w:sz w:val="28"/>
          <w:szCs w:val="28"/>
          <w:lang w:val="uk-UA"/>
        </w:rPr>
      </w:pPr>
    </w:p>
    <w:p w:rsidR="0060049C" w:rsidRDefault="0060049C" w:rsidP="001405C8">
      <w:pPr>
        <w:spacing w:line="360" w:lineRule="auto"/>
        <w:ind w:firstLine="567"/>
        <w:contextualSpacing/>
        <w:rPr>
          <w:sz w:val="28"/>
          <w:szCs w:val="28"/>
          <w:lang w:val="uk-UA"/>
        </w:rPr>
      </w:pPr>
    </w:p>
    <w:p w:rsidR="0060049C" w:rsidRDefault="00D5548C" w:rsidP="001405C8">
      <w:pPr>
        <w:spacing w:line="360" w:lineRule="auto"/>
        <w:ind w:firstLine="567"/>
        <w:contextualSpacing/>
        <w:rPr>
          <w:sz w:val="28"/>
          <w:szCs w:val="28"/>
          <w:lang w:val="uk-UA"/>
        </w:rPr>
      </w:pPr>
      <w:r>
        <w:rPr>
          <w:noProof/>
          <w:sz w:val="28"/>
          <w:szCs w:val="28"/>
        </w:rPr>
        <w:drawing>
          <wp:inline distT="0" distB="0" distL="0" distR="0">
            <wp:extent cx="6321203" cy="3408680"/>
            <wp:effectExtent l="0" t="0" r="3810" b="127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44.jpg"/>
                    <pic:cNvPicPr/>
                  </pic:nvPicPr>
                  <pic:blipFill>
                    <a:blip r:embed="rId25">
                      <a:extLst>
                        <a:ext uri="{28A0092B-C50C-407E-A947-70E740481C1C}">
                          <a14:useLocalDpi xmlns:a14="http://schemas.microsoft.com/office/drawing/2010/main" val="0"/>
                        </a:ext>
                      </a:extLst>
                    </a:blip>
                    <a:stretch>
                      <a:fillRect/>
                    </a:stretch>
                  </pic:blipFill>
                  <pic:spPr>
                    <a:xfrm>
                      <a:off x="0" y="0"/>
                      <a:ext cx="6330901" cy="3413909"/>
                    </a:xfrm>
                    <a:prstGeom prst="rect">
                      <a:avLst/>
                    </a:prstGeom>
                  </pic:spPr>
                </pic:pic>
              </a:graphicData>
            </a:graphic>
          </wp:inline>
        </w:drawing>
      </w:r>
    </w:p>
    <w:p w:rsidR="0060049C" w:rsidRDefault="0060049C" w:rsidP="001405C8">
      <w:pPr>
        <w:spacing w:line="360" w:lineRule="auto"/>
        <w:ind w:firstLine="567"/>
        <w:contextualSpacing/>
        <w:rPr>
          <w:sz w:val="28"/>
          <w:szCs w:val="28"/>
          <w:lang w:val="uk-UA"/>
        </w:rPr>
      </w:pPr>
    </w:p>
    <w:p w:rsidR="0060049C" w:rsidRDefault="0060049C" w:rsidP="001405C8">
      <w:pPr>
        <w:spacing w:line="360" w:lineRule="auto"/>
        <w:ind w:firstLine="567"/>
        <w:contextualSpacing/>
        <w:rPr>
          <w:sz w:val="28"/>
          <w:szCs w:val="28"/>
          <w:lang w:val="uk-UA"/>
        </w:rPr>
      </w:pPr>
    </w:p>
    <w:p w:rsidR="00D5548C" w:rsidRDefault="00D5548C">
      <w:pPr>
        <w:spacing w:after="160" w:line="259" w:lineRule="auto"/>
        <w:jc w:val="left"/>
        <w:rPr>
          <w:sz w:val="28"/>
          <w:szCs w:val="28"/>
          <w:lang w:val="uk-UA"/>
        </w:rPr>
      </w:pPr>
      <w:r>
        <w:rPr>
          <w:sz w:val="28"/>
          <w:szCs w:val="28"/>
          <w:lang w:val="uk-UA"/>
        </w:rPr>
        <w:br w:type="page"/>
      </w:r>
    </w:p>
    <w:p w:rsidR="0060049C" w:rsidRDefault="00D5548C" w:rsidP="001405C8">
      <w:pPr>
        <w:spacing w:line="360" w:lineRule="auto"/>
        <w:ind w:firstLine="567"/>
        <w:contextualSpacing/>
        <w:rPr>
          <w:sz w:val="28"/>
          <w:szCs w:val="28"/>
          <w:lang w:val="uk-UA"/>
        </w:rPr>
      </w:pPr>
      <w:r w:rsidRPr="00D5548C">
        <w:rPr>
          <w:noProof/>
          <w:sz w:val="28"/>
          <w:szCs w:val="28"/>
        </w:rPr>
        <w:lastRenderedPageBreak/>
        <mc:AlternateContent>
          <mc:Choice Requires="wps">
            <w:drawing>
              <wp:anchor distT="0" distB="0" distL="114300" distR="114300" simplePos="0" relativeHeight="251755520" behindDoc="0" locked="0" layoutInCell="1" allowOverlap="1" wp14:anchorId="0D72801B" wp14:editId="7CA95430">
                <wp:simplePos x="0" y="0"/>
                <wp:positionH relativeFrom="page">
                  <wp:posOffset>1466850</wp:posOffset>
                </wp:positionH>
                <wp:positionV relativeFrom="paragraph">
                  <wp:posOffset>-396240</wp:posOffset>
                </wp:positionV>
                <wp:extent cx="5102860" cy="1343025"/>
                <wp:effectExtent l="0" t="0" r="0" b="0"/>
                <wp:wrapNone/>
                <wp:docPr id="1601" name="Shape 160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5102860" cy="1343025"/>
                        </a:xfrm>
                        <a:prstGeom prst="rect">
                          <a:avLst/>
                        </a:prstGeom>
                        <a:ln w="12700">
                          <a:miter lim="400000"/>
                        </a:ln>
                        <a:extLst>
                          <a:ext uri="{C572A759-6A51-4108-AA02-DFA0A04FC94B}">
                            <ma14:wrappingTextBoxFlag xmlns:lc="http://schemas.openxmlformats.org/drawingml/2006/lockedCanvas" xmlns:ma14="http://schemas.microsoft.com/office/mac/drawingml/2011/main" xmlns="" xmlns:p="http://schemas.openxmlformats.org/presentationml/2006/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val="1"/>
                          </a:ext>
                        </a:extLst>
                      </wps:spPr>
                      <wps:txbx>
                        <w:txbxContent>
                          <w:p w:rsidR="00EC2F82" w:rsidRPr="00D5548C" w:rsidRDefault="00EC2F82" w:rsidP="00D5548C">
                            <w:pPr>
                              <w:pStyle w:val="ac"/>
                              <w:spacing w:before="240" w:beforeAutospacing="0" w:after="0" w:afterAutospacing="0"/>
                              <w:jc w:val="center"/>
                              <w:rPr>
                                <w:sz w:val="48"/>
                                <w:szCs w:val="48"/>
                              </w:rPr>
                            </w:pPr>
                            <w:r w:rsidRPr="00D5548C">
                              <w:rPr>
                                <w:rFonts w:eastAsia="Arial"/>
                                <w:b/>
                                <w:bCs/>
                                <w:color w:val="000000"/>
                                <w:position w:val="1"/>
                                <w:sz w:val="48"/>
                                <w:szCs w:val="48"/>
                              </w:rPr>
                              <w:t>Закон України «Про внесення змін до Бюджетного кодексу України» (2233-VIII)</w:t>
                            </w:r>
                          </w:p>
                        </w:txbxContent>
                      </wps:txbx>
                      <wps:bodyPr wrap="square" lIns="0" tIns="0" rIns="0" bIns="0" anchor="b">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0D72801B" id="Shape 1601" o:spid="_x0000_s1038" style="position:absolute;left:0;text-align:left;margin-left:115.5pt;margin-top:-31.2pt;width:401.8pt;height:105.75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gX89gEAAMMDAAAOAAAAZHJzL2Uyb0RvYy54bWysU8tu2zAQvBfoPxC826IUvyJYDtQYDgoE&#10;TYC0H0BTlEVUfJSkLRlF/71LWnLa5FZUB2K5XA53Zlbru1626MStE1oVOJ0SjLhiuhLqUOBvX3eT&#10;FUbOU1XRVite4DN3+G7z8cO6MznPdKPbilsEIMrlnSlw473Jk8SxhkvqptpwBYe1tpJ62NpDUlna&#10;Abpsk4yQRdJpWxmrGXcOstvLId5E/LrmzD/VteMetQWG3nxcbVz3YU02a5ofLDWNYEMb9B+6kFQo&#10;ePQKtaWeoqMV76CkYFY7Xfsp0zLRdS0YjxyATUresHlpqOGRC4jjzFUm9/9g2ZfTs0WiAu8WJMVI&#10;UQkuxYdRzIBAnXE51L2YZxsoOvOo2XeHlH6w4FgaNEz+qgkbN1T3tZXhFlBFfdT9fNWd9x4xSM5T&#10;kq0WYA+Ds/RmdkOyeUSl+XjdWOcfuJYoBAW2YGzUm54enQ8N0HwsCa+1CnUAlS0JiWVSeBizVsgC&#10;z0j4BvhWhWroA1CG6GLbz/v5MiuX89vJopynk1lKVpOyJNlkuytJSWa7+9vZp18Dyng/qnAhHiTw&#10;/b6P0q5CXcjsdXUGuTuYtwK7H0dqOUbtZwWGhuEcAzsG+zGgijUaxnYf2ShdHr2uRST+ijvYAJMS&#10;9RimOozin/tY9frvbX4DAAD//wMAUEsDBBQABgAIAAAAIQBIVPxq3gAAAAwBAAAPAAAAZHJzL2Rv&#10;d25yZXYueG1sTI/BasMwEETvhf6D2EJviWzHmNa1HEIgH9CklB4VayObSitjbRz376uc2tssM8y+&#10;abaLd2LGKQ6BFOTrDARSF8xAVsHH6bB6ARFZk9EuECr4wQjb9vGh0bUJN3rH+chWpBKKtVbQM4+1&#10;lLHr0eu4DiNS8i5h8prTOVlpJn1L5d7JIssq6fVA6UOvR9z32H0fr17B/sJxtHbnAndfn4d8meMp&#10;l0o9Py27NxCMC/+F4Y6f0KFNTOdwJROFU1Bs8rSFFayqogRxT2SbsgJxTqp8zUG2jfw/ov0FAAD/&#10;/wMAUEsBAi0AFAAGAAgAAAAhALaDOJL+AAAA4QEAABMAAAAAAAAAAAAAAAAAAAAAAFtDb250ZW50&#10;X1R5cGVzXS54bWxQSwECLQAUAAYACAAAACEAOP0h/9YAAACUAQAACwAAAAAAAAAAAAAAAAAvAQAA&#10;X3JlbHMvLnJlbHNQSwECLQAUAAYACAAAACEANRYF/PYBAADDAwAADgAAAAAAAAAAAAAAAAAuAgAA&#10;ZHJzL2Uyb0RvYy54bWxQSwECLQAUAAYACAAAACEASFT8at4AAAAMAQAADwAAAAAAAAAAAAAAAABQ&#10;BAAAZHJzL2Rvd25yZXYueG1sUEsFBgAAAAAEAAQA8wAAAFsFAAAAAA==&#10;" filled="f" stroked="f" strokeweight="1pt">
                <v:stroke miterlimit="4"/>
                <v:path arrowok="t"/>
                <o:lock v:ext="edit" grouping="t"/>
                <v:textbox inset="0,0,0,0">
                  <w:txbxContent>
                    <w:p w:rsidR="00EC2F82" w:rsidRPr="00D5548C" w:rsidRDefault="00EC2F82" w:rsidP="00D5548C">
                      <w:pPr>
                        <w:pStyle w:val="ab"/>
                        <w:spacing w:before="240" w:beforeAutospacing="0" w:after="0" w:afterAutospacing="0"/>
                        <w:jc w:val="center"/>
                        <w:rPr>
                          <w:sz w:val="48"/>
                          <w:szCs w:val="48"/>
                        </w:rPr>
                      </w:pPr>
                      <w:r w:rsidRPr="00D5548C">
                        <w:rPr>
                          <w:rFonts w:eastAsia="Arial"/>
                          <w:b/>
                          <w:bCs/>
                          <w:color w:val="000000"/>
                          <w:position w:val="1"/>
                          <w:sz w:val="48"/>
                          <w:szCs w:val="48"/>
                        </w:rPr>
                        <w:t>Закон України «Про внесення змін до Бюджетного кодексу України» (2233-VIII)</w:t>
                      </w:r>
                    </w:p>
                  </w:txbxContent>
                </v:textbox>
                <w10:wrap anchorx="page"/>
              </v:rect>
            </w:pict>
          </mc:Fallback>
        </mc:AlternateContent>
      </w:r>
    </w:p>
    <w:p w:rsidR="0060049C" w:rsidRDefault="0060049C" w:rsidP="001405C8">
      <w:pPr>
        <w:spacing w:line="360" w:lineRule="auto"/>
        <w:ind w:firstLine="567"/>
        <w:contextualSpacing/>
        <w:rPr>
          <w:sz w:val="28"/>
          <w:szCs w:val="28"/>
          <w:lang w:val="uk-UA"/>
        </w:rPr>
      </w:pPr>
    </w:p>
    <w:p w:rsidR="0060049C" w:rsidRDefault="0060049C" w:rsidP="001405C8">
      <w:pPr>
        <w:spacing w:line="360" w:lineRule="auto"/>
        <w:ind w:firstLine="567"/>
        <w:contextualSpacing/>
        <w:rPr>
          <w:sz w:val="28"/>
          <w:szCs w:val="28"/>
          <w:lang w:val="uk-UA"/>
        </w:rPr>
      </w:pPr>
    </w:p>
    <w:p w:rsidR="0060049C" w:rsidRDefault="0060049C" w:rsidP="001405C8">
      <w:pPr>
        <w:spacing w:line="360" w:lineRule="auto"/>
        <w:ind w:firstLine="567"/>
        <w:contextualSpacing/>
        <w:rPr>
          <w:sz w:val="28"/>
          <w:szCs w:val="28"/>
          <w:lang w:val="uk-UA"/>
        </w:rPr>
      </w:pPr>
    </w:p>
    <w:p w:rsidR="00D5548C" w:rsidRDefault="00D5548C" w:rsidP="001405C8">
      <w:pPr>
        <w:spacing w:line="360" w:lineRule="auto"/>
        <w:ind w:firstLine="567"/>
        <w:contextualSpacing/>
        <w:rPr>
          <w:sz w:val="28"/>
          <w:szCs w:val="28"/>
          <w:lang w:val="uk-UA"/>
        </w:rPr>
      </w:pPr>
      <w:r w:rsidRPr="00D5548C">
        <w:rPr>
          <w:noProof/>
          <w:sz w:val="28"/>
          <w:szCs w:val="28"/>
        </w:rPr>
        <mc:AlternateContent>
          <mc:Choice Requires="wps">
            <w:drawing>
              <wp:anchor distT="0" distB="0" distL="114300" distR="114300" simplePos="0" relativeHeight="251757568" behindDoc="0" locked="0" layoutInCell="1" allowOverlap="1" wp14:anchorId="28C4B4A8" wp14:editId="1D535A3D">
                <wp:simplePos x="0" y="0"/>
                <wp:positionH relativeFrom="column">
                  <wp:posOffset>451485</wp:posOffset>
                </wp:positionH>
                <wp:positionV relativeFrom="paragraph">
                  <wp:posOffset>186690</wp:posOffset>
                </wp:positionV>
                <wp:extent cx="5716640" cy="425758"/>
                <wp:effectExtent l="0" t="0" r="0" b="0"/>
                <wp:wrapNone/>
                <wp:docPr id="1605" name="Shape 1605"/>
                <wp:cNvGraphicFramePr/>
                <a:graphic xmlns:a="http://schemas.openxmlformats.org/drawingml/2006/main">
                  <a:graphicData uri="http://schemas.microsoft.com/office/word/2010/wordprocessingShape">
                    <wps:wsp>
                      <wps:cNvSpPr/>
                      <wps:spPr>
                        <a:xfrm>
                          <a:off x="0" y="0"/>
                          <a:ext cx="5716640" cy="425758"/>
                        </a:xfrm>
                        <a:prstGeom prst="rect">
                          <a:avLst/>
                        </a:prstGeom>
                        <a:ln w="12700">
                          <a:miter lim="400000"/>
                        </a:ln>
                        <a:extLst>
                          <a:ext uri="{C572A759-6A51-4108-AA02-DFA0A04FC94B}">
                            <ma14:wrappingTextBoxFlag xmlns:lc="http://schemas.openxmlformats.org/drawingml/2006/lockedCanvas" xmlns:ma14="http://schemas.microsoft.com/office/mac/drawingml/2011/main" xmlns="" xmlns:p="http://schemas.openxmlformats.org/presentationml/2006/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val="1"/>
                          </a:ext>
                        </a:extLst>
                      </wps:spPr>
                      <wps:txbx>
                        <w:txbxContent>
                          <w:p w:rsidR="00EC2F82" w:rsidRPr="00D5548C" w:rsidRDefault="00EC2F82" w:rsidP="00D5548C">
                            <w:pPr>
                              <w:pStyle w:val="ac"/>
                              <w:overflowPunct w:val="0"/>
                              <w:spacing w:before="0" w:beforeAutospacing="0" w:after="0" w:afterAutospacing="0" w:line="520" w:lineRule="exact"/>
                              <w:jc w:val="center"/>
                            </w:pPr>
                            <w:r w:rsidRPr="00D5548C">
                              <w:rPr>
                                <w:rFonts w:eastAsia="Arial"/>
                                <w:b/>
                                <w:bCs/>
                                <w:color w:val="000000"/>
                                <w:sz w:val="48"/>
                                <w:szCs w:val="48"/>
                              </w:rPr>
                              <w:t>Основні положення закону 2233 (2)</w:t>
                            </w:r>
                          </w:p>
                        </w:txbxContent>
                      </wps:txbx>
                      <wps:bodyPr wrap="square" lIns="45719" rIns="45719">
                        <a:sp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28C4B4A8" id="Shape 1605" o:spid="_x0000_s1039" style="position:absolute;left:0;text-align:left;margin-left:35.55pt;margin-top:14.7pt;width:450.15pt;height:33.5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BoT3AEAAIoDAAAOAAAAZHJzL2Uyb0RvYy54bWysU9uK2zAQfS/0H4TeE8vGdhITZ3E3pBRK&#10;u7DdD1BkORFYl0pK7FD67x0p3mTpvpX6QZ4ZjY7mnBmtH0bZozO3TmhV43ROMOKK6VaoQ41ffuxm&#10;S4ycp6qlvVa8xhfu8MPm44f1YCqe6aPuW24RgChXDabGR+9NlSSOHbmkbq4NV7DZaSupB9cektbS&#10;AdBln2SElMmgbWusZtw5iG6vm3gT8buOM/+96xz3qK8x1ObjauO6D2uyWdPqYKk5CjaVQf+hCkmF&#10;gktvUFvqKTpZ8Q5KCma1052fMy0T3XWC8cgB2KTkLzbPR2p45ALiOHOTyf0/WPbt/GSRaKF3JSkw&#10;UlRCl+LFKEZAoMG4CvKezZOdPAdmYDt2VoY/8EBjFPVyE5WPHjEIFou0LHPQnsFenhWLYhlUT+6n&#10;jXX+M9cSBaPGFpoWtaTnr85fU19TwmW9QgOUmy0IiWlSeBihXkiAJ+Gb4HsVsqEMQJmsa0t+PRaL&#10;rFkUq1nZFOksT8ly1jQkm213DWlIvntc5Z9+Tyiv55OgwpV3sPy4H6Nsq5AXInvdXkDKAWapxu7n&#10;iVqOUf9FQbNy0GCFkX3jhIKcaU5e70TkeIcAbYIDDY8qTcMZJuqtH7PuT2jzBwAA//8DAFBLAwQU&#10;AAYACAAAACEAWUwy/d4AAAAIAQAADwAAAGRycy9kb3ducmV2LnhtbEyPwU7DMBBE70j8g7VI3KiT&#10;tjRtiFMVJMSBE4VDj268TQLxOopdJ+XrWU5wm9WMZt8U28l2IuLgW0cK0lkCAqlypqVawcf7890a&#10;hA+ajO4coYILetiW11eFzo0b6Q3jPtSCS8jnWkETQp9L6asGrfYz1yOxd3KD1YHPoZZm0COX207O&#10;k2QlrW6JPzS6x6cGq6/92Sr4NNnuMh6+p/vXRUzW8fGF+rhQ6vZm2j2ACDiFvzD84jM6lMx0dGcy&#10;XnQKsjTlpIL5ZgmC/U2WsjiyWC1BloX8P6D8AQAA//8DAFBLAQItABQABgAIAAAAIQC2gziS/gAA&#10;AOEBAAATAAAAAAAAAAAAAAAAAAAAAABbQ29udGVudF9UeXBlc10ueG1sUEsBAi0AFAAGAAgAAAAh&#10;ADj9If/WAAAAlAEAAAsAAAAAAAAAAAAAAAAALwEAAF9yZWxzLy5yZWxzUEsBAi0AFAAGAAgAAAAh&#10;AJJkGhPcAQAAigMAAA4AAAAAAAAAAAAAAAAALgIAAGRycy9lMm9Eb2MueG1sUEsBAi0AFAAGAAgA&#10;AAAhAFlMMv3eAAAACAEAAA8AAAAAAAAAAAAAAAAANgQAAGRycy9kb3ducmV2LnhtbFBLBQYAAAAA&#10;BAAEAPMAAABBBQAAAAA=&#10;" filled="f" stroked="f" strokeweight="1pt">
                <v:stroke miterlimit="4"/>
                <v:textbox style="mso-fit-shape-to-text:t" inset="1.27mm,,1.27mm">
                  <w:txbxContent>
                    <w:p w:rsidR="00EC2F82" w:rsidRPr="00D5548C" w:rsidRDefault="00EC2F82" w:rsidP="00D5548C">
                      <w:pPr>
                        <w:pStyle w:val="ab"/>
                        <w:overflowPunct w:val="0"/>
                        <w:spacing w:before="0" w:beforeAutospacing="0" w:after="0" w:afterAutospacing="0" w:line="520" w:lineRule="exact"/>
                        <w:jc w:val="center"/>
                      </w:pPr>
                      <w:r w:rsidRPr="00D5548C">
                        <w:rPr>
                          <w:rFonts w:eastAsia="Arial"/>
                          <w:b/>
                          <w:bCs/>
                          <w:color w:val="000000"/>
                          <w:sz w:val="48"/>
                          <w:szCs w:val="48"/>
                        </w:rPr>
                        <w:t>Основні положення закону 2233 (2)</w:t>
                      </w:r>
                    </w:p>
                  </w:txbxContent>
                </v:textbox>
              </v:rect>
            </w:pict>
          </mc:Fallback>
        </mc:AlternateContent>
      </w:r>
    </w:p>
    <w:p w:rsidR="00D5548C" w:rsidRDefault="00D5548C" w:rsidP="001405C8">
      <w:pPr>
        <w:spacing w:line="360" w:lineRule="auto"/>
        <w:ind w:firstLine="567"/>
        <w:contextualSpacing/>
        <w:rPr>
          <w:sz w:val="28"/>
          <w:szCs w:val="28"/>
          <w:lang w:val="uk-UA"/>
        </w:rPr>
      </w:pPr>
    </w:p>
    <w:p w:rsidR="00D5548C" w:rsidRDefault="00D5548C" w:rsidP="001405C8">
      <w:pPr>
        <w:spacing w:line="360" w:lineRule="auto"/>
        <w:ind w:firstLine="567"/>
        <w:contextualSpacing/>
        <w:rPr>
          <w:sz w:val="28"/>
          <w:szCs w:val="28"/>
          <w:lang w:val="uk-UA"/>
        </w:rPr>
      </w:pPr>
    </w:p>
    <w:p w:rsidR="00D5548C" w:rsidRDefault="00D5548C" w:rsidP="001405C8">
      <w:pPr>
        <w:spacing w:line="360" w:lineRule="auto"/>
        <w:ind w:firstLine="567"/>
        <w:contextualSpacing/>
        <w:rPr>
          <w:sz w:val="28"/>
          <w:szCs w:val="28"/>
          <w:lang w:val="uk-UA"/>
        </w:rPr>
      </w:pPr>
      <w:r>
        <w:rPr>
          <w:noProof/>
          <w:sz w:val="28"/>
          <w:szCs w:val="28"/>
        </w:rPr>
        <w:drawing>
          <wp:inline distT="0" distB="0" distL="0" distR="0" wp14:anchorId="1FA62E9F" wp14:editId="455744E1">
            <wp:extent cx="6262178" cy="3015805"/>
            <wp:effectExtent l="0" t="0" r="5715"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91114" cy="3029740"/>
                    </a:xfrm>
                    <a:prstGeom prst="rect">
                      <a:avLst/>
                    </a:prstGeom>
                    <a:noFill/>
                    <a:ln>
                      <a:noFill/>
                    </a:ln>
                  </pic:spPr>
                </pic:pic>
              </a:graphicData>
            </a:graphic>
          </wp:inline>
        </w:drawing>
      </w:r>
    </w:p>
    <w:p w:rsidR="00D5548C" w:rsidRDefault="00D5548C" w:rsidP="00D5548C">
      <w:pPr>
        <w:spacing w:line="360" w:lineRule="auto"/>
        <w:ind w:firstLine="567"/>
        <w:contextualSpacing/>
        <w:jc w:val="left"/>
        <w:rPr>
          <w:sz w:val="28"/>
          <w:szCs w:val="28"/>
          <w:lang w:val="uk-UA"/>
        </w:rPr>
      </w:pPr>
    </w:p>
    <w:p w:rsidR="00D5548C" w:rsidRDefault="00D5548C" w:rsidP="001405C8">
      <w:pPr>
        <w:spacing w:line="360" w:lineRule="auto"/>
        <w:ind w:firstLine="567"/>
        <w:contextualSpacing/>
        <w:rPr>
          <w:sz w:val="28"/>
          <w:szCs w:val="28"/>
          <w:lang w:val="uk-UA"/>
        </w:rPr>
      </w:pPr>
    </w:p>
    <w:p w:rsidR="00D5548C" w:rsidRDefault="00D5548C" w:rsidP="001405C8">
      <w:pPr>
        <w:spacing w:line="360" w:lineRule="auto"/>
        <w:ind w:firstLine="567"/>
        <w:contextualSpacing/>
        <w:rPr>
          <w:sz w:val="28"/>
          <w:szCs w:val="28"/>
          <w:lang w:val="uk-UA"/>
        </w:rPr>
      </w:pPr>
    </w:p>
    <w:p w:rsidR="00D5548C" w:rsidRDefault="00D5548C" w:rsidP="001405C8">
      <w:pPr>
        <w:spacing w:line="360" w:lineRule="auto"/>
        <w:ind w:firstLine="567"/>
        <w:contextualSpacing/>
        <w:rPr>
          <w:sz w:val="28"/>
          <w:szCs w:val="28"/>
          <w:lang w:val="uk-UA"/>
        </w:rPr>
      </w:pPr>
    </w:p>
    <w:p w:rsidR="00D5548C" w:rsidRDefault="00D5548C" w:rsidP="001405C8">
      <w:pPr>
        <w:spacing w:line="360" w:lineRule="auto"/>
        <w:ind w:firstLine="567"/>
        <w:contextualSpacing/>
        <w:rPr>
          <w:sz w:val="28"/>
          <w:szCs w:val="28"/>
          <w:lang w:val="uk-UA"/>
        </w:rPr>
      </w:pPr>
    </w:p>
    <w:p w:rsidR="00C961ED" w:rsidRDefault="00C961ED" w:rsidP="001405C8">
      <w:pPr>
        <w:spacing w:line="360" w:lineRule="auto"/>
        <w:ind w:firstLine="567"/>
        <w:contextualSpacing/>
        <w:rPr>
          <w:sz w:val="28"/>
          <w:szCs w:val="28"/>
          <w:lang w:val="uk-UA"/>
        </w:rPr>
      </w:pPr>
    </w:p>
    <w:p w:rsidR="00C961ED" w:rsidRDefault="00C961ED" w:rsidP="001405C8">
      <w:pPr>
        <w:spacing w:line="360" w:lineRule="auto"/>
        <w:ind w:firstLine="567"/>
        <w:contextualSpacing/>
        <w:rPr>
          <w:sz w:val="28"/>
          <w:szCs w:val="28"/>
          <w:lang w:val="uk-UA"/>
        </w:rPr>
      </w:pPr>
    </w:p>
    <w:p w:rsidR="00C961ED" w:rsidRDefault="00C961ED" w:rsidP="001405C8">
      <w:pPr>
        <w:spacing w:line="360" w:lineRule="auto"/>
        <w:ind w:firstLine="567"/>
        <w:contextualSpacing/>
        <w:rPr>
          <w:sz w:val="28"/>
          <w:szCs w:val="28"/>
          <w:lang w:val="uk-UA"/>
        </w:rPr>
      </w:pPr>
    </w:p>
    <w:p w:rsidR="00C961ED" w:rsidRDefault="00C961ED" w:rsidP="001405C8">
      <w:pPr>
        <w:spacing w:line="360" w:lineRule="auto"/>
        <w:ind w:firstLine="567"/>
        <w:contextualSpacing/>
        <w:rPr>
          <w:sz w:val="28"/>
          <w:szCs w:val="28"/>
          <w:lang w:val="uk-UA"/>
        </w:rPr>
      </w:pPr>
    </w:p>
    <w:p w:rsidR="00C961ED" w:rsidRDefault="00C961ED" w:rsidP="001405C8">
      <w:pPr>
        <w:spacing w:line="360" w:lineRule="auto"/>
        <w:ind w:firstLine="567"/>
        <w:contextualSpacing/>
        <w:rPr>
          <w:sz w:val="28"/>
          <w:szCs w:val="28"/>
          <w:lang w:val="uk-UA"/>
        </w:rPr>
      </w:pPr>
    </w:p>
    <w:p w:rsidR="00C961ED" w:rsidRDefault="00C961ED" w:rsidP="001405C8">
      <w:pPr>
        <w:spacing w:line="360" w:lineRule="auto"/>
        <w:ind w:firstLine="567"/>
        <w:contextualSpacing/>
        <w:rPr>
          <w:sz w:val="28"/>
          <w:szCs w:val="28"/>
          <w:lang w:val="uk-UA"/>
        </w:rPr>
      </w:pPr>
    </w:p>
    <w:p w:rsidR="00C961ED" w:rsidRDefault="00C961ED" w:rsidP="001405C8">
      <w:pPr>
        <w:spacing w:line="360" w:lineRule="auto"/>
        <w:ind w:firstLine="567"/>
        <w:contextualSpacing/>
        <w:rPr>
          <w:sz w:val="28"/>
          <w:szCs w:val="28"/>
          <w:lang w:val="uk-UA"/>
        </w:rPr>
      </w:pPr>
    </w:p>
    <w:p w:rsidR="00050D40" w:rsidRDefault="00DA2440" w:rsidP="00DA2440">
      <w:pPr>
        <w:pStyle w:val="ac"/>
        <w:shd w:val="clear" w:color="auto" w:fill="FFFFFF"/>
        <w:spacing w:before="0" w:beforeAutospacing="0"/>
        <w:ind w:firstLine="709"/>
        <w:rPr>
          <w:color w:val="000000"/>
          <w:sz w:val="28"/>
          <w:szCs w:val="28"/>
          <w:lang w:val="uk-UA"/>
        </w:rPr>
      </w:pPr>
      <w:r w:rsidRPr="00DA2440">
        <w:rPr>
          <w:color w:val="000000"/>
          <w:sz w:val="28"/>
          <w:szCs w:val="28"/>
          <w:lang w:val="uk-UA"/>
        </w:rPr>
        <w:lastRenderedPageBreak/>
        <w:t>2.</w:t>
      </w:r>
      <w:r w:rsidR="00C20592">
        <w:rPr>
          <w:color w:val="000000"/>
          <w:sz w:val="28"/>
          <w:szCs w:val="28"/>
          <w:lang w:val="uk-UA"/>
        </w:rPr>
        <w:t xml:space="preserve">5. </w:t>
      </w:r>
      <w:r w:rsidRPr="00DA2440">
        <w:rPr>
          <w:color w:val="000000"/>
          <w:sz w:val="28"/>
          <w:szCs w:val="28"/>
          <w:lang w:val="uk-UA"/>
        </w:rPr>
        <w:t xml:space="preserve">Медична реформа в </w:t>
      </w:r>
      <w:r w:rsidR="00C20592">
        <w:rPr>
          <w:color w:val="000000"/>
          <w:sz w:val="28"/>
          <w:szCs w:val="28"/>
          <w:lang w:val="uk-UA"/>
        </w:rPr>
        <w:t>сільській місцевості</w:t>
      </w:r>
    </w:p>
    <w:p w:rsidR="00D84BF1" w:rsidRDefault="00D84BF1" w:rsidP="00DA2440">
      <w:pPr>
        <w:pStyle w:val="ac"/>
        <w:shd w:val="clear" w:color="auto" w:fill="FFFFFF"/>
        <w:spacing w:before="0" w:beforeAutospacing="0"/>
        <w:ind w:firstLine="709"/>
        <w:rPr>
          <w:color w:val="000000"/>
          <w:sz w:val="28"/>
          <w:szCs w:val="28"/>
          <w:lang w:val="uk-UA"/>
        </w:rPr>
      </w:pPr>
    </w:p>
    <w:p w:rsidR="00050D40" w:rsidRDefault="00136D91">
      <w:pPr>
        <w:spacing w:after="160" w:line="259" w:lineRule="auto"/>
        <w:jc w:val="left"/>
        <w:rPr>
          <w:b/>
          <w:sz w:val="28"/>
          <w:szCs w:val="28"/>
          <w:lang w:val="uk-UA"/>
        </w:rPr>
      </w:pPr>
      <w:r>
        <w:rPr>
          <w:b/>
          <w:noProof/>
          <w:sz w:val="28"/>
          <w:szCs w:val="28"/>
        </w:rPr>
        <w:drawing>
          <wp:inline distT="0" distB="0" distL="0" distR="0">
            <wp:extent cx="6467475" cy="4810125"/>
            <wp:effectExtent l="0" t="0" r="9525"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67475" cy="4810125"/>
                    </a:xfrm>
                    <a:prstGeom prst="rect">
                      <a:avLst/>
                    </a:prstGeom>
                    <a:noFill/>
                    <a:ln>
                      <a:noFill/>
                    </a:ln>
                  </pic:spPr>
                </pic:pic>
              </a:graphicData>
            </a:graphic>
          </wp:inline>
        </w:drawing>
      </w:r>
    </w:p>
    <w:p w:rsidR="00136D91" w:rsidRDefault="00136D91" w:rsidP="00C200E8">
      <w:pPr>
        <w:pStyle w:val="ac"/>
        <w:shd w:val="clear" w:color="auto" w:fill="FFFFFF"/>
        <w:spacing w:before="0" w:beforeAutospacing="0"/>
        <w:rPr>
          <w:sz w:val="28"/>
          <w:szCs w:val="28"/>
          <w:lang w:val="uk-UA"/>
        </w:rPr>
      </w:pPr>
    </w:p>
    <w:p w:rsidR="00136D91" w:rsidRDefault="00136D91" w:rsidP="00C200E8">
      <w:pPr>
        <w:pStyle w:val="ac"/>
        <w:shd w:val="clear" w:color="auto" w:fill="FFFFFF"/>
        <w:spacing w:before="0" w:beforeAutospacing="0"/>
        <w:rPr>
          <w:sz w:val="28"/>
          <w:szCs w:val="28"/>
          <w:lang w:val="uk-UA"/>
        </w:rPr>
      </w:pPr>
    </w:p>
    <w:p w:rsidR="00136D91" w:rsidRDefault="00136D91" w:rsidP="00C200E8">
      <w:pPr>
        <w:pStyle w:val="ac"/>
        <w:shd w:val="clear" w:color="auto" w:fill="FFFFFF"/>
        <w:spacing w:before="0" w:beforeAutospacing="0"/>
        <w:rPr>
          <w:sz w:val="28"/>
          <w:szCs w:val="28"/>
          <w:lang w:val="uk-UA"/>
        </w:rPr>
      </w:pPr>
    </w:p>
    <w:p w:rsidR="00136D91" w:rsidRDefault="00136D91" w:rsidP="00C200E8">
      <w:pPr>
        <w:pStyle w:val="ac"/>
        <w:shd w:val="clear" w:color="auto" w:fill="FFFFFF"/>
        <w:spacing w:before="0" w:beforeAutospacing="0"/>
        <w:rPr>
          <w:sz w:val="28"/>
          <w:szCs w:val="28"/>
          <w:lang w:val="uk-UA"/>
        </w:rPr>
      </w:pPr>
    </w:p>
    <w:p w:rsidR="00136D91" w:rsidRDefault="00136D91" w:rsidP="00C200E8">
      <w:pPr>
        <w:pStyle w:val="ac"/>
        <w:shd w:val="clear" w:color="auto" w:fill="FFFFFF"/>
        <w:spacing w:before="0" w:beforeAutospacing="0"/>
        <w:rPr>
          <w:sz w:val="28"/>
          <w:szCs w:val="28"/>
          <w:lang w:val="uk-UA"/>
        </w:rPr>
      </w:pPr>
    </w:p>
    <w:p w:rsidR="00136D91" w:rsidRDefault="00136D91" w:rsidP="00C200E8">
      <w:pPr>
        <w:pStyle w:val="ac"/>
        <w:shd w:val="clear" w:color="auto" w:fill="FFFFFF"/>
        <w:spacing w:before="0" w:beforeAutospacing="0"/>
        <w:rPr>
          <w:sz w:val="28"/>
          <w:szCs w:val="28"/>
          <w:lang w:val="uk-UA"/>
        </w:rPr>
      </w:pPr>
    </w:p>
    <w:p w:rsidR="00136D91" w:rsidRDefault="00136D91" w:rsidP="00C200E8">
      <w:pPr>
        <w:pStyle w:val="ac"/>
        <w:shd w:val="clear" w:color="auto" w:fill="FFFFFF"/>
        <w:spacing w:before="0" w:beforeAutospacing="0"/>
        <w:rPr>
          <w:sz w:val="28"/>
          <w:szCs w:val="28"/>
          <w:lang w:val="uk-UA"/>
        </w:rPr>
      </w:pPr>
    </w:p>
    <w:p w:rsidR="00136D91" w:rsidRDefault="00136D91" w:rsidP="00C200E8">
      <w:pPr>
        <w:pStyle w:val="ac"/>
        <w:shd w:val="clear" w:color="auto" w:fill="FFFFFF"/>
        <w:spacing w:before="0" w:beforeAutospacing="0"/>
        <w:rPr>
          <w:sz w:val="28"/>
          <w:szCs w:val="28"/>
          <w:lang w:val="uk-UA"/>
        </w:rPr>
      </w:pPr>
    </w:p>
    <w:p w:rsidR="00136D91" w:rsidRDefault="00136D91" w:rsidP="00C200E8">
      <w:pPr>
        <w:pStyle w:val="ac"/>
        <w:shd w:val="clear" w:color="auto" w:fill="FFFFFF"/>
        <w:spacing w:before="0" w:beforeAutospacing="0"/>
        <w:rPr>
          <w:sz w:val="28"/>
          <w:szCs w:val="28"/>
          <w:lang w:val="uk-UA"/>
        </w:rPr>
      </w:pPr>
    </w:p>
    <w:p w:rsidR="00136D91" w:rsidRDefault="00136D91" w:rsidP="00C200E8">
      <w:pPr>
        <w:pStyle w:val="ac"/>
        <w:shd w:val="clear" w:color="auto" w:fill="FFFFFF"/>
        <w:spacing w:before="0" w:beforeAutospacing="0"/>
        <w:rPr>
          <w:sz w:val="28"/>
          <w:szCs w:val="28"/>
          <w:lang w:val="uk-UA"/>
        </w:rPr>
      </w:pPr>
    </w:p>
    <w:p w:rsidR="00136D91" w:rsidRDefault="00136D91" w:rsidP="00C200E8">
      <w:pPr>
        <w:pStyle w:val="ac"/>
        <w:shd w:val="clear" w:color="auto" w:fill="FFFFFF"/>
        <w:spacing w:before="0" w:beforeAutospacing="0"/>
        <w:rPr>
          <w:sz w:val="28"/>
          <w:szCs w:val="28"/>
          <w:lang w:val="uk-UA"/>
        </w:rPr>
      </w:pPr>
      <w:r>
        <w:rPr>
          <w:noProof/>
          <w:sz w:val="28"/>
          <w:szCs w:val="28"/>
        </w:rPr>
        <w:drawing>
          <wp:inline distT="0" distB="0" distL="0" distR="0" wp14:anchorId="7D972608" wp14:editId="2A9AF13A">
            <wp:extent cx="6477000" cy="481965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77000" cy="4819650"/>
                    </a:xfrm>
                    <a:prstGeom prst="rect">
                      <a:avLst/>
                    </a:prstGeom>
                    <a:noFill/>
                    <a:ln>
                      <a:noFill/>
                    </a:ln>
                  </pic:spPr>
                </pic:pic>
              </a:graphicData>
            </a:graphic>
          </wp:inline>
        </w:drawing>
      </w:r>
    </w:p>
    <w:p w:rsidR="00136D91" w:rsidRDefault="00136D91" w:rsidP="00C200E8">
      <w:pPr>
        <w:pStyle w:val="ac"/>
        <w:shd w:val="clear" w:color="auto" w:fill="FFFFFF"/>
        <w:spacing w:before="0" w:beforeAutospacing="0"/>
        <w:rPr>
          <w:sz w:val="28"/>
          <w:szCs w:val="28"/>
          <w:lang w:val="uk-UA"/>
        </w:rPr>
      </w:pPr>
    </w:p>
    <w:p w:rsidR="00D84BF1" w:rsidRDefault="00104107" w:rsidP="00D84BF1">
      <w:pPr>
        <w:spacing w:after="160" w:line="259" w:lineRule="auto"/>
        <w:jc w:val="right"/>
        <w:rPr>
          <w:sz w:val="28"/>
          <w:szCs w:val="28"/>
          <w:lang w:val="uk-UA"/>
        </w:rPr>
      </w:pPr>
      <w:r>
        <w:rPr>
          <w:sz w:val="28"/>
          <w:szCs w:val="28"/>
          <w:lang w:val="uk-UA"/>
        </w:rPr>
        <w:br w:type="page"/>
      </w:r>
    </w:p>
    <w:p w:rsidR="00D84BF1" w:rsidRDefault="00D84BF1" w:rsidP="00D84BF1">
      <w:pPr>
        <w:spacing w:after="160" w:line="259" w:lineRule="auto"/>
        <w:jc w:val="center"/>
        <w:rPr>
          <w:bCs/>
          <w:sz w:val="28"/>
          <w:szCs w:val="28"/>
          <w:lang w:val="uk-UA"/>
        </w:rPr>
      </w:pPr>
      <w:r>
        <w:rPr>
          <w:bCs/>
          <w:noProof/>
          <w:sz w:val="28"/>
          <w:szCs w:val="28"/>
        </w:rPr>
        <w:lastRenderedPageBreak/>
        <mc:AlternateContent>
          <mc:Choice Requires="wpg">
            <w:drawing>
              <wp:anchor distT="0" distB="0" distL="114300" distR="114300" simplePos="0" relativeHeight="251815936" behindDoc="0" locked="0" layoutInCell="1" allowOverlap="1" wp14:anchorId="77CD27F1" wp14:editId="14825079">
                <wp:simplePos x="0" y="0"/>
                <wp:positionH relativeFrom="column">
                  <wp:posOffset>413385</wp:posOffset>
                </wp:positionH>
                <wp:positionV relativeFrom="paragraph">
                  <wp:posOffset>-91440</wp:posOffset>
                </wp:positionV>
                <wp:extent cx="5953125" cy="9610725"/>
                <wp:effectExtent l="38100" t="19050" r="47625" b="28575"/>
                <wp:wrapNone/>
                <wp:docPr id="204" name="Группа 204"/>
                <wp:cNvGraphicFramePr/>
                <a:graphic xmlns:a="http://schemas.openxmlformats.org/drawingml/2006/main">
                  <a:graphicData uri="http://schemas.microsoft.com/office/word/2010/wordprocessingGroup">
                    <wpg:wgp>
                      <wpg:cNvGrpSpPr/>
                      <wpg:grpSpPr>
                        <a:xfrm>
                          <a:off x="0" y="0"/>
                          <a:ext cx="5953125" cy="9610725"/>
                          <a:chOff x="0" y="0"/>
                          <a:chExt cx="5953125" cy="9610725"/>
                        </a:xfrm>
                      </wpg:grpSpPr>
                      <wps:wsp>
                        <wps:cNvPr id="15435" name="Прямоугольник 15435"/>
                        <wps:cNvSpPr/>
                        <wps:spPr>
                          <a:xfrm>
                            <a:off x="0" y="0"/>
                            <a:ext cx="5953125" cy="96107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36" name="Скругленный прямоугольник 15436"/>
                        <wps:cNvSpPr/>
                        <wps:spPr>
                          <a:xfrm>
                            <a:off x="19050" y="1247775"/>
                            <a:ext cx="5927464" cy="838200"/>
                          </a:xfrm>
                          <a:prstGeom prst="roundRect">
                            <a:avLst/>
                          </a:prstGeom>
                          <a:ln>
                            <a:solidFill>
                              <a:schemeClr val="bg1"/>
                            </a:solidFill>
                          </a:ln>
                          <a:scene3d>
                            <a:camera prst="orthographicFront"/>
                            <a:lightRig rig="threePt" dir="t"/>
                          </a:scene3d>
                          <a:sp3d>
                            <a:bevelT w="114300" prst="hardEdge"/>
                          </a:sp3d>
                        </wps:spPr>
                        <wps:style>
                          <a:lnRef idx="2">
                            <a:schemeClr val="accent1">
                              <a:shade val="50000"/>
                            </a:schemeClr>
                          </a:lnRef>
                          <a:fillRef idx="1">
                            <a:schemeClr val="accent1"/>
                          </a:fillRef>
                          <a:effectRef idx="0">
                            <a:schemeClr val="accent1"/>
                          </a:effectRef>
                          <a:fontRef idx="minor">
                            <a:schemeClr val="lt1"/>
                          </a:fontRef>
                        </wps:style>
                        <wps:txbx>
                          <w:txbxContent>
                            <w:p w:rsidR="00D84BF1" w:rsidRPr="008F0939" w:rsidRDefault="00D84BF1" w:rsidP="00D84BF1">
                              <w:pPr>
                                <w:jc w:val="center"/>
                                <w:rPr>
                                  <w:b/>
                                  <w:color w:val="000000" w:themeColor="text1"/>
                                  <w:sz w:val="24"/>
                                  <w:szCs w:val="24"/>
                                </w:rPr>
                              </w:pPr>
                              <w:r w:rsidRPr="00136D91">
                                <w:rPr>
                                  <w:b/>
                                  <w:color w:val="000000"/>
                                  <w:sz w:val="27"/>
                                  <w:szCs w:val="27"/>
                                </w:rPr>
                                <w:t>По-перше, залучити працювати в село фахового лікаря.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37" name="Скругленный прямоугольник 15437"/>
                        <wps:cNvSpPr/>
                        <wps:spPr>
                          <a:xfrm>
                            <a:off x="66675" y="3562350"/>
                            <a:ext cx="5879298" cy="809625"/>
                          </a:xfrm>
                          <a:prstGeom prst="roundRect">
                            <a:avLst/>
                          </a:prstGeom>
                          <a:solidFill>
                            <a:schemeClr val="accent1">
                              <a:lumMod val="40000"/>
                              <a:lumOff val="60000"/>
                            </a:schemeClr>
                          </a:solidFill>
                          <a:ln>
                            <a:solidFill>
                              <a:schemeClr val="bg1"/>
                            </a:solidFill>
                          </a:ln>
                          <a:scene3d>
                            <a:camera prst="orthographicFront"/>
                            <a:lightRig rig="threePt" dir="t"/>
                          </a:scene3d>
                          <a:sp3d prstMaterial="plastic">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D84BF1" w:rsidRPr="008F0939" w:rsidRDefault="00D84BF1" w:rsidP="00D84BF1">
                              <w:pPr>
                                <w:jc w:val="center"/>
                                <w:rPr>
                                  <w:b/>
                                  <w:color w:val="000000" w:themeColor="text1"/>
                                  <w:sz w:val="28"/>
                                  <w:szCs w:val="28"/>
                                </w:rPr>
                              </w:pPr>
                              <w:r w:rsidRPr="008F0939">
                                <w:rPr>
                                  <w:b/>
                                  <w:color w:val="000000" w:themeColor="text1"/>
                                  <w:sz w:val="28"/>
                                  <w:szCs w:val="28"/>
                                </w:rPr>
                                <w:t>По-третє, треба забезпечити цьому лікареві гідні умови життя на побутовому рівні.</w:t>
                              </w:r>
                            </w:p>
                            <w:p w:rsidR="00D84BF1" w:rsidRPr="00600167" w:rsidRDefault="00D84BF1" w:rsidP="00D84BF1">
                              <w:pPr>
                                <w:jc w:val="center"/>
                                <w:rPr>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38" name="Прямоугольник 15438"/>
                        <wps:cNvSpPr/>
                        <wps:spPr>
                          <a:xfrm>
                            <a:off x="561975" y="38100"/>
                            <a:ext cx="4959946" cy="904464"/>
                          </a:xfrm>
                          <a:prstGeom prst="rect">
                            <a:avLst/>
                          </a:prstGeom>
                          <a:gradFill flip="none" rotWithShape="1">
                            <a:gsLst>
                              <a:gs pos="0">
                                <a:schemeClr val="accent1">
                                  <a:lumMod val="40000"/>
                                  <a:lumOff val="60000"/>
                                </a:schemeClr>
                              </a:gs>
                              <a:gs pos="46000">
                                <a:schemeClr val="accent1">
                                  <a:lumMod val="95000"/>
                                  <a:lumOff val="5000"/>
                                </a:schemeClr>
                              </a:gs>
                              <a:gs pos="100000">
                                <a:schemeClr val="accent1">
                                  <a:lumMod val="60000"/>
                                </a:schemeClr>
                              </a:gs>
                            </a:gsLst>
                            <a:path path="circle">
                              <a:fillToRect l="50000" t="130000" r="50000" b="-30000"/>
                            </a:path>
                            <a:tileRect/>
                          </a:gradFill>
                          <a:ln>
                            <a:solidFill>
                              <a:schemeClr val="bg1"/>
                            </a:solidFill>
                          </a:ln>
                          <a:scene3d>
                            <a:camera prst="orthographicFront"/>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txbx>
                          <w:txbxContent>
                            <w:p w:rsidR="00D84BF1" w:rsidRPr="008F0939" w:rsidRDefault="00D84BF1" w:rsidP="00D84BF1">
                              <w:pPr>
                                <w:jc w:val="center"/>
                                <w:rPr>
                                  <w:b/>
                                  <w:caps/>
                                  <w:color w:val="000000" w:themeColor="text1"/>
                                  <w:sz w:val="32"/>
                                  <w:szCs w:val="32"/>
                                </w:rPr>
                              </w:pPr>
                              <w:r w:rsidRPr="008F0939">
                                <w:rPr>
                                  <w:b/>
                                  <w:color w:val="000000"/>
                                  <w:sz w:val="32"/>
                                  <w:szCs w:val="32"/>
                                  <w:lang w:val="uk-UA"/>
                                </w:rPr>
                                <w:t>Т</w:t>
                              </w:r>
                              <w:r w:rsidRPr="00136D91">
                                <w:rPr>
                                  <w:b/>
                                  <w:color w:val="000000"/>
                                  <w:sz w:val="32"/>
                                  <w:szCs w:val="32"/>
                                </w:rPr>
                                <w:t>ри кроки, необхідні для поліпшення якості медичних послуг у сільській місцевості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Скругленный прямоугольник 62"/>
                        <wps:cNvSpPr/>
                        <wps:spPr>
                          <a:xfrm>
                            <a:off x="57150" y="2409825"/>
                            <a:ext cx="5879298" cy="809625"/>
                          </a:xfrm>
                          <a:prstGeom prst="roundRect">
                            <a:avLst/>
                          </a:prstGeom>
                          <a:scene3d>
                            <a:camera prst="orthographicFront"/>
                            <a:lightRig rig="threePt" dir="t"/>
                          </a:scene3d>
                          <a:sp3d prstMaterial="plastic">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D84BF1" w:rsidRPr="008F0939" w:rsidRDefault="00D84BF1" w:rsidP="00D84BF1">
                              <w:pPr>
                                <w:jc w:val="center"/>
                                <w:rPr>
                                  <w:b/>
                                  <w:color w:val="000000" w:themeColor="text1"/>
                                  <w:sz w:val="28"/>
                                  <w:szCs w:val="28"/>
                                </w:rPr>
                              </w:pPr>
                              <w:r w:rsidRPr="00136D91">
                                <w:rPr>
                                  <w:b/>
                                  <w:color w:val="000000"/>
                                  <w:sz w:val="27"/>
                                  <w:szCs w:val="27"/>
                                </w:rPr>
                                <w:t>По-друге, дати цьому лікарю гідну зарплату і гідні умови роботи: гідний кабінет, сучасне медичне устаткування, службовий транспорт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77CD27F1" id="Группа 204" o:spid="_x0000_s1040" style="position:absolute;left:0;text-align:left;margin-left:32.55pt;margin-top:-7.2pt;width:468.75pt;height:756.75pt;z-index:251815936" coordsize="59531,9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6tikgUAAEYcAAAOAAAAZHJzL2Uyb0RvYy54bWzsmd1u2zYUx+8H7B0I3be2ZEm2jDpF0DbF&#10;gH4ETYZe0xL1AUiiRtKxs6sCu9yAXewBhr3BgGLA1q7tKyhvtHNIUU7Sj3wYCYbCCSBLFHlIHpI/&#10;/g917/6qKskRE7Lg9cxx7w4dwuqYJ0WdzZzvD/fuTBwiFa0TWvKazZxjJp37O99+c2/ZTJnHc14m&#10;TBAwUsvpspk5uVLNdDCQcc4qKu/yhtXwMuWiogoeRTZIBF2C9aoceMNhOFhykTSCx0xKSH1oXjo7&#10;2n6aslg9T1PJFClnDrRN6avQ1zleBzv36DQTtMmLuGsGvUYrKlrUUGlv6iFVlCxE8ZGpqogFlzxV&#10;d2NeDXiaFjHTfYDeuMNzvXks+KLRfcmmy6zp3QSuPeena5uNnx3tC1IkM8cb+g6paQWD1P528urk&#10;p/YD/P9JMB28tGyyKWR+LJqDZl90CZl5wo6vUlHhL3SJrLR/j3v/spUiMSQGUTByvcAhMbyLQnc4&#10;hgc9AnEOw/RRuTh/dEHJga14gO3rm7NsYDbJtcPkZg47yGnD9DhI9EHnMDfwR9CXzmW/g8t+bf9t&#10;34PjXrfv27cnv7Tv2r/bN8Tk0x7TxXv/yakEV27qvN4FdNoIqR4zXhG8mTkCZr+elPToiVTQAMhq&#10;s2CtkpdFsleUpX7AFccelIIcUVgr88zFkYESZ3KV9bUKghksCYNk+6zv1HHJ0F5Zv2ApTEKYIp5u&#10;sF7+68bQOGa1cs2rnCbMtDEYwp9tpW2+brM2iJZT6F1vuzNgcxoj1rbpbJcfizJNj77w8EsNM4X7&#10;ErpmXqu+cFXUXHzKQAm96mo2+a2TjGvQS3OeHMOME9ywSzbxXgHD+4RKtU8FwAqwBgBWz+GSlnw5&#10;c3h355Ccix8/lY75YUnAW4csAX4zR/6woII5pPyuhsUSub6PtNQPfjD24EGcfjM//aZeVA84zBkX&#10;UN/E+hbzq9LepoJXL4HTu1grvKJ1DHXPnFgJ+/BAGSgD6WO2u6uzASEbqp7UB02MxtGrOH0PVy+p&#10;aLo5roAtz7hdoHR6bqqbvFiy5rsLxdNCr4O1Xzt/AywQcbdEjbCnxh/tG43a1+3b9i/gxbuTn9t/&#10;SPvhizAJccpgY4FFF8PEjYYB+ByI63r+eDzuiLtmsjf2Q0A/MnkymsCm2s1IS3SLDEsVvqiTFxeg&#10;ZTNOAHRgwbNRggMXw5YkaFc5Fyrn3Xa9J2DJYFsBIEWWqxdFRkQBe6PKBWP7yiFJAZNKZ0GOrU3K&#10;xpiesyNWHhJYMq7rj6DjXS05FcmjJGOdI0z2LbzAhWf2iEvAS63mK60uXD2r1utuy7OviGfjzXg2&#10;vhLPwjAEhiHPRkHojYBtGgE9zybjyIsg6tA8G0ahkZgAgE14dkYEnVsGVkFoEC2qpzwxysK38gT4&#10;tKhQ32plFdpkzaRuQWnVcqaS/z9BNSyfUsVEgYqxKUGRFLGe1h1YjQyldVZuUarV7SY6cI1SLRm3&#10;KP0qpSGA61IB5eRKzAxCN7LQnLhG4UGE0wXXfhREkQ+iVIflQx/loAlKPofMC9QfCDQdV5K0LCC2&#10;qOHkB+IBrl4WKtdS3cr5TEJgitzMJGk4BB5fjLI2BmwmT9flI4k/FZR9DugRBpxmtzkNdJv6Ec/P&#10;Vgduv2J9n98p0DJU17sPwqSc4AViqkLEgFvsKAazhxylOp5+mWgZT8BckLoodkEcd4nzmXPHJJpx&#10;R1NoQRUlw/Im1Q6rHoeNDgLOqPHbEfhhgPO+E/gx5+VBSU34gOOmA4Ktwt9I4XsWSdsTi6/qxCL0&#10;+j3pyscVUBbYcemzimDsdmcVnj+MJvZ02G5Uwc1o+/XBwA2haKuU+3Nlu7eaHeVmTkzXSnlkZ98W&#10;SbeFJP0hBj5WGYFiPqzh17DTz3B/+vPfzn8AAAD//wMAUEsDBBQABgAIAAAAIQDmubAP4gAAAAwB&#10;AAAPAAAAZHJzL2Rvd25yZXYueG1sTI/BasMwDIbvg72D0WC31naXhjWLU0rZdiqDtYOxmxurSWgs&#10;h9hN0refe9puEvr49f35erItG7D3jSMFci6AIZXONFQp+Dq8zZ6B+aDJ6NYRKriih3Vxf5frzLiR&#10;PnHYh4rFEPKZVlCH0GWc+7JGq/3cdUjxdnK91SGufcVNr8cYblu+ECLlVjcUP9S6w22N5Xl/sQre&#10;Rz1unuTrsDufttefw/LjeydRqceHafMCLOAU/mC46Ud1KKLT0V3IeNYqSJcykgpmMkmA3QAhFimw&#10;Y5yS1UoCL3L+v0TxCwAA//8DAFBLAQItABQABgAIAAAAIQC2gziS/gAAAOEBAAATAAAAAAAAAAAA&#10;AAAAAAAAAABbQ29udGVudF9UeXBlc10ueG1sUEsBAi0AFAAGAAgAAAAhADj9If/WAAAAlAEAAAsA&#10;AAAAAAAAAAAAAAAALwEAAF9yZWxzLy5yZWxzUEsBAi0AFAAGAAgAAAAhAESvq2KSBQAARhwAAA4A&#10;AAAAAAAAAAAAAAAALgIAAGRycy9lMm9Eb2MueG1sUEsBAi0AFAAGAAgAAAAhAOa5sA/iAAAADAEA&#10;AA8AAAAAAAAAAAAAAAAA7AcAAGRycy9kb3ducmV2LnhtbFBLBQYAAAAABAAEAPMAAAD7CAAAAAA=&#10;">
                <v:rect id="Прямоугольник 15435" o:spid="_x0000_s1041" style="position:absolute;width:59531;height:96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cyrxgAAAN4AAAAPAAAAZHJzL2Rvd25yZXYueG1sRE9La8JA&#10;EL4X/A/LCN50o9aqqauU0tIWeqgPsMchO5sEs7Mhu4npv+8WhN7m43vOZtfbSnTU+NKxgukkAUGc&#10;OV1yruB0fB2vQPiArLFyTAp+yMNuO7jbYKrdlffUHUIuYgj7FBUUIdSplD4ryKKfuJo4csY1FkOE&#10;TS51g9cYbis5S5IHabHk2FBgTc8FZZdDaxV8G3w7vnz4T2lmnVmXX+3ZLFulRsP+6RFEoD78i2/u&#10;dx3nL+7nC/h7J94gt78AAAD//wMAUEsBAi0AFAAGAAgAAAAhANvh9svuAAAAhQEAABMAAAAAAAAA&#10;AAAAAAAAAAAAAFtDb250ZW50X1R5cGVzXS54bWxQSwECLQAUAAYACAAAACEAWvQsW78AAAAVAQAA&#10;CwAAAAAAAAAAAAAAAAAfAQAAX3JlbHMvLnJlbHNQSwECLQAUAAYACAAAACEA7BHMq8YAAADeAAAA&#10;DwAAAAAAAAAAAAAAAAAHAgAAZHJzL2Rvd25yZXYueG1sUEsFBgAAAAADAAMAtwAAAPoCAAAAAA==&#10;" fillcolor="white [3212]" strokecolor="white [3212]" strokeweight="1pt"/>
                <v:roundrect id="Скругленный прямоугольник 15436" o:spid="_x0000_s1042" style="position:absolute;left:190;top:12477;width:59275;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EH7yAAAAN4AAAAPAAAAZHJzL2Rvd25yZXYueG1sRE9NS8NA&#10;EL0L/Q/LCL2I3VRt1LTbIgbBUrDYeNDbNDtmQ7OzIbtN03/vCoK3ebzPWawG24ieOl87VjCdJCCI&#10;S6drrhR8FC/XDyB8QNbYOCYFZ/KwWo4uFphpd+J36nehEjGEfYYKTAhtJqUvDVn0E9cSR+7bdRZD&#10;hF0ldYenGG4beZMkqbRYc2ww2NKzofKwO1oFx23+9Vnst5t1n5r8cZpfFff+Tanx5fA0BxFoCP/i&#10;P/erjvNnd7cp/L4Tb5DLHwAAAP//AwBQSwECLQAUAAYACAAAACEA2+H2y+4AAACFAQAAEwAAAAAA&#10;AAAAAAAAAAAAAAAAW0NvbnRlbnRfVHlwZXNdLnhtbFBLAQItABQABgAIAAAAIQBa9CxbvwAAABUB&#10;AAALAAAAAAAAAAAAAAAAAB8BAABfcmVscy8ucmVsc1BLAQItABQABgAIAAAAIQB33EH7yAAAAN4A&#10;AAAPAAAAAAAAAAAAAAAAAAcCAABkcnMvZG93bnJldi54bWxQSwUGAAAAAAMAAwC3AAAA/AIAAAAA&#10;" fillcolor="#5b9bd5 [3204]" strokecolor="white [3212]" strokeweight="1pt">
                  <v:stroke joinstyle="miter"/>
                  <v:textbox>
                    <w:txbxContent>
                      <w:p w:rsidR="00D84BF1" w:rsidRPr="008F0939" w:rsidRDefault="00D84BF1" w:rsidP="00D84BF1">
                        <w:pPr>
                          <w:jc w:val="center"/>
                          <w:rPr>
                            <w:b/>
                            <w:color w:val="000000" w:themeColor="text1"/>
                            <w:sz w:val="24"/>
                            <w:szCs w:val="24"/>
                          </w:rPr>
                        </w:pPr>
                        <w:r w:rsidRPr="00136D91">
                          <w:rPr>
                            <w:b/>
                            <w:color w:val="000000"/>
                            <w:sz w:val="27"/>
                            <w:szCs w:val="27"/>
                          </w:rPr>
                          <w:t>По-перше, залучити працювати в село фахового лікаря.</w:t>
                        </w:r>
                      </w:p>
                    </w:txbxContent>
                  </v:textbox>
                </v:roundrect>
                <v:roundrect id="Скругленный прямоугольник 15437" o:spid="_x0000_s1043" style="position:absolute;left:666;top:35623;width:58793;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JABxgAAAN4AAAAPAAAAZHJzL2Rvd25yZXYueG1sRE9Na8JA&#10;EL0X/A/LCL3VjdaqpK4ipaUKXkwLpbdpdsxGs7Mhu4nx37uFQm/zeJ+zXPe2Eh01vnSsYDxKQBDn&#10;TpdcKPj8eHtYgPABWWPlmBRcycN6NbhbYqrdhQ/UZaEQMYR9igpMCHUqpc8NWfQjVxNH7ugaiyHC&#10;ppC6wUsMt5WcJMlMWiw5Nhis6cVQfs5aq+D8s2nNKXvtvt533/ttWyyI57lS98N+8wwiUB/+xX/u&#10;rY7zn6aPc/h9J94gVzcAAAD//wMAUEsBAi0AFAAGAAgAAAAhANvh9svuAAAAhQEAABMAAAAAAAAA&#10;AAAAAAAAAAAAAFtDb250ZW50X1R5cGVzXS54bWxQSwECLQAUAAYACAAAACEAWvQsW78AAAAVAQAA&#10;CwAAAAAAAAAAAAAAAAAfAQAAX3JlbHMvLnJlbHNQSwECLQAUAAYACAAAACEAt+SQAcYAAADeAAAA&#10;DwAAAAAAAAAAAAAAAAAHAgAAZHJzL2Rvd25yZXYueG1sUEsFBgAAAAADAAMAtwAAAPoCAAAAAA==&#10;" fillcolor="#bdd6ee [1300]" strokecolor="white [3212]" strokeweight="1pt">
                  <v:stroke joinstyle="miter"/>
                  <v:textbox>
                    <w:txbxContent>
                      <w:p w:rsidR="00D84BF1" w:rsidRPr="008F0939" w:rsidRDefault="00D84BF1" w:rsidP="00D84BF1">
                        <w:pPr>
                          <w:jc w:val="center"/>
                          <w:rPr>
                            <w:b/>
                            <w:color w:val="000000" w:themeColor="text1"/>
                            <w:sz w:val="28"/>
                            <w:szCs w:val="28"/>
                          </w:rPr>
                        </w:pPr>
                        <w:r w:rsidRPr="008F0939">
                          <w:rPr>
                            <w:b/>
                            <w:color w:val="000000" w:themeColor="text1"/>
                            <w:sz w:val="28"/>
                            <w:szCs w:val="28"/>
                          </w:rPr>
                          <w:t>По-третє, треба забезпечити цьому лікареві гідні умови життя на побутовому рівні.</w:t>
                        </w:r>
                      </w:p>
                      <w:p w:rsidR="00D84BF1" w:rsidRPr="00600167" w:rsidRDefault="00D84BF1" w:rsidP="00D84BF1">
                        <w:pPr>
                          <w:jc w:val="center"/>
                          <w:rPr>
                            <w:color w:val="000000" w:themeColor="text1"/>
                            <w:sz w:val="28"/>
                            <w:szCs w:val="28"/>
                          </w:rPr>
                        </w:pPr>
                      </w:p>
                    </w:txbxContent>
                  </v:textbox>
                </v:roundrect>
                <v:rect id="Прямоугольник 15438" o:spid="_x0000_s1044" style="position:absolute;left:5619;top:381;width:49600;height:9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96GyAAAAN4AAAAPAAAAZHJzL2Rvd25yZXYueG1sRI9PT8JA&#10;EMXvJnyHzZB4MbJFRbCwEG3QeCIR+eNx0h3axu5s012gfHvmYOJtJu/Ne7+ZLTpXqxO1ofJsYDhI&#10;QBHn3lZcGNh8v99PQIWIbLH2TAYuFGAx793MMLX+zF90WsdCSQiHFA2UMTap1iEvyWEY+IZYtINv&#10;HUZZ20LbFs8S7mr9kCTP2mHF0lBiQ1lJ+e/66AzsxsNYUMY+27686bvlD1cfq70xt/3udQoqUhf/&#10;zX/Xn1bwR0+PwivvyAx6fgUAAP//AwBQSwECLQAUAAYACAAAACEA2+H2y+4AAACFAQAAEwAAAAAA&#10;AAAAAAAAAAAAAAAAW0NvbnRlbnRfVHlwZXNdLnhtbFBLAQItABQABgAIAAAAIQBa9CxbvwAAABUB&#10;AAALAAAAAAAAAAAAAAAAAB8BAABfcmVscy8ucmVsc1BLAQItABQABgAIAAAAIQBhT96GyAAAAN4A&#10;AAAPAAAAAAAAAAAAAAAAAAcCAABkcnMvZG93bnJldi54bWxQSwUGAAAAAAMAAwC3AAAA/AIAAAAA&#10;" fillcolor="#bdd6ee [1300]" strokecolor="white [3212]" strokeweight="1pt">
                  <v:fill color2="#255d91 [1924]" rotate="t" focusposition=".5,85197f" focussize="" colors="0 #bdd7ee;30147f #63a0d7;1 #255e91" focus="100%" type="gradientRadial"/>
                  <v:textbox>
                    <w:txbxContent>
                      <w:p w:rsidR="00D84BF1" w:rsidRPr="008F0939" w:rsidRDefault="00D84BF1" w:rsidP="00D84BF1">
                        <w:pPr>
                          <w:jc w:val="center"/>
                          <w:rPr>
                            <w:b/>
                            <w:caps/>
                            <w:color w:val="000000" w:themeColor="text1"/>
                            <w:sz w:val="32"/>
                            <w:szCs w:val="32"/>
                          </w:rPr>
                        </w:pPr>
                        <w:r w:rsidRPr="008F0939">
                          <w:rPr>
                            <w:b/>
                            <w:color w:val="000000"/>
                            <w:sz w:val="32"/>
                            <w:szCs w:val="32"/>
                            <w:lang w:val="uk-UA"/>
                          </w:rPr>
                          <w:t>Т</w:t>
                        </w:r>
                        <w:r w:rsidRPr="00136D91">
                          <w:rPr>
                            <w:b/>
                            <w:color w:val="000000"/>
                            <w:sz w:val="32"/>
                            <w:szCs w:val="32"/>
                          </w:rPr>
                          <w:t>ри кроки, необхідні для поліпшення якості медичних послуг у сільській місцевості</w:t>
                        </w:r>
                      </w:p>
                    </w:txbxContent>
                  </v:textbox>
                </v:rect>
                <v:roundrect id="Скругленный прямоугольник 62" o:spid="_x0000_s1045" style="position:absolute;left:571;top:24098;width:58793;height:80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yuwwAAANsAAAAPAAAAZHJzL2Rvd25yZXYueG1sRI9PawIx&#10;FMTvBb9DeIK3mlWpyNYo/kEQeuq2F2+vm9fN1s3LkkSN394UCj0OM/MbZrlOthNX8qF1rGAyLkAQ&#10;10633Cj4/Dg8L0CEiKyxc0wK7hRgvRo8LbHU7sbvdK1iIzKEQ4kKTIx9KWWoDVkMY9cTZ+/beYsx&#10;S99I7fGW4baT06KYS4st5wWDPe0M1efqYhVYPUv7H9yc6LCotqeX9Lb35kup0TBtXkFESvE//Nc+&#10;agXzKfx+yT9Arh4AAAD//wMAUEsBAi0AFAAGAAgAAAAhANvh9svuAAAAhQEAABMAAAAAAAAAAAAA&#10;AAAAAAAAAFtDb250ZW50X1R5cGVzXS54bWxQSwECLQAUAAYACAAAACEAWvQsW78AAAAVAQAACwAA&#10;AAAAAAAAAAAAAAAfAQAAX3JlbHMvLnJlbHNQSwECLQAUAAYACAAAACEAP4XsrsMAAADbAAAADwAA&#10;AAAAAAAAAAAAAAAHAgAAZHJzL2Rvd25yZXYueG1sUEsFBgAAAAADAAMAtwAAAPcCAAAAAA==&#10;" fillcolor="#5b9bd5 [3204]" strokecolor="#1f4d78 [1604]" strokeweight="1pt">
                  <v:stroke joinstyle="miter"/>
                  <v:textbox>
                    <w:txbxContent>
                      <w:p w:rsidR="00D84BF1" w:rsidRPr="008F0939" w:rsidRDefault="00D84BF1" w:rsidP="00D84BF1">
                        <w:pPr>
                          <w:jc w:val="center"/>
                          <w:rPr>
                            <w:b/>
                            <w:color w:val="000000" w:themeColor="text1"/>
                            <w:sz w:val="28"/>
                            <w:szCs w:val="28"/>
                          </w:rPr>
                        </w:pPr>
                        <w:r w:rsidRPr="00136D91">
                          <w:rPr>
                            <w:b/>
                            <w:color w:val="000000"/>
                            <w:sz w:val="27"/>
                            <w:szCs w:val="27"/>
                          </w:rPr>
                          <w:t>По-друге, дати цьому лікарю гідну зарплату і гідні умови роботи: гідний кабінет, сучасне медичне устаткування, службовий транспорт</w:t>
                        </w:r>
                      </w:p>
                    </w:txbxContent>
                  </v:textbox>
                </v:roundrect>
              </v:group>
            </w:pict>
          </mc:Fallback>
        </mc:AlternateContent>
      </w: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r>
        <w:rPr>
          <w:bCs/>
          <w:noProof/>
          <w:sz w:val="28"/>
          <w:szCs w:val="28"/>
        </w:rPr>
        <mc:AlternateContent>
          <mc:Choice Requires="wps">
            <w:drawing>
              <wp:anchor distT="0" distB="0" distL="114300" distR="114300" simplePos="0" relativeHeight="251816960" behindDoc="0" locked="0" layoutInCell="1" allowOverlap="1" wp14:anchorId="6655F89D" wp14:editId="0B2F83E4">
                <wp:simplePos x="0" y="0"/>
                <wp:positionH relativeFrom="column">
                  <wp:posOffset>3261360</wp:posOffset>
                </wp:positionH>
                <wp:positionV relativeFrom="paragraph">
                  <wp:posOffset>206599</wp:posOffset>
                </wp:positionV>
                <wp:extent cx="304800" cy="286161"/>
                <wp:effectExtent l="19050" t="0" r="19050" b="38100"/>
                <wp:wrapNone/>
                <wp:docPr id="63" name="Стрелка вниз 63"/>
                <wp:cNvGraphicFramePr/>
                <a:graphic xmlns:a="http://schemas.openxmlformats.org/drawingml/2006/main">
                  <a:graphicData uri="http://schemas.microsoft.com/office/word/2010/wordprocessingShape">
                    <wps:wsp>
                      <wps:cNvSpPr/>
                      <wps:spPr>
                        <a:xfrm>
                          <a:off x="0" y="0"/>
                          <a:ext cx="304800" cy="28616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03BF0DFD" id="Стрелка вниз 63" o:spid="_x0000_s1026" type="#_x0000_t67" style="position:absolute;margin-left:256.8pt;margin-top:16.25pt;width:24pt;height:22.55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VbSmAIAAE0FAAAOAAAAZHJzL2Uyb0RvYy54bWysVMFu1DAQvSPxD5bvNMl2u5RVs9WqVRFS&#10;1a5oUc+uYzeRHI+xvZtdTog/4Q8QEgKB+If0jxg72bRqKw6IHJyxZ+bNzPOMDw7XtSIrYV0FOqfZ&#10;TkqJ0ByKSt/k9N3lyYt9SpxnumAKtMjpRjh6OHv+7KAxUzGCElQhLEEQ7aaNyWnpvZkmieOlqJnb&#10;ASM0KiXYmnnc2puksKxB9FolozSdJA3Ywljgwjk8Pe6UdBbxpRTcn0vphCcqp5ibj6uN63VYk9kB&#10;m95YZsqK92mwf8iiZpXGoAPUMfOMLG31CKquuAUH0u9wqBOQsuIi1oDVZOmDai5KZkSsBclxZqDJ&#10;/T9YfrZaWFIVOZ3sUqJZjXfUfr79dPux/db+an+2X0j7tf3d/mi/E7RAuhrjpuh1YRa23zkUQ+1r&#10;aevwx6rIOlK8GSgWa084Hu6m4/0UL4KjarQ/ySZZwEzunI11/rWAmgQhpwU0em4tNJFdtjp1vrPf&#10;2qFzyKjLIUp+o0RIQ+m3QmJpGHUUvWNTiSNlyYphOzDOhfZZpypZIbrjvRS/PqnBI6YYAQOyrJQa&#10;sHuA0LCPsbtce/vgKmJPDs7p3xLrnAePGBm0H5zrSoN9CkBhVX3kzn5LUkdNYOkaig1evIVuIpzh&#10;JxUSfsqcXzCLI4B3hGPtz3GRCpqcQi9RUoL98NR5sMfORC0lDY5UTt37JbOCEvVGY8++ysbjMINx&#10;M957OcKNva+5vq/Ry/oI8JoyfEAMj2Kw92orSgv1FU7/PERFFdMcY+eUe7vdHPlu1PH94GI+j2Y4&#10;d4b5U31heAAPrIZeulxfMWv6rvPYrmewHT82fdB3nW3w1DBfepBVbMo7Xnu+cWZj4/TvS3gU7u+j&#10;1d0rOPsDAAD//wMAUEsDBBQABgAIAAAAIQAVu1BS3QAAAAkBAAAPAAAAZHJzL2Rvd25yZXYueG1s&#10;TI/BTsMwDIbvSLxDZCRuLM2qdqg0nRASnGFUiGPWmLaQOKXJtsLTY05wtP3p9/fX28U7ccQ5joE0&#10;qFUGAqkLdqReQ/t8f3UNIiZD1rhAqOELI2yb87PaVDac6AmPu9QLDqFYGQ1DSlMlZewG9CauwoTE&#10;t7cwe5N4nHtpZ3PicO/kOstK6c1I/GEwE94N2H3sDl7D9yi7zD++pOw1/3x/UK5VObVaX14stzcg&#10;Ei7pD4ZffVaHhp324UA2CqehUHnJqIZ8XYBgoCgVL/YaNpsSZFPL/w2aHwAAAP//AwBQSwECLQAU&#10;AAYACAAAACEAtoM4kv4AAADhAQAAEwAAAAAAAAAAAAAAAAAAAAAAW0NvbnRlbnRfVHlwZXNdLnht&#10;bFBLAQItABQABgAIAAAAIQA4/SH/1gAAAJQBAAALAAAAAAAAAAAAAAAAAC8BAABfcmVscy8ucmVs&#10;c1BLAQItABQABgAIAAAAIQCtOVbSmAIAAE0FAAAOAAAAAAAAAAAAAAAAAC4CAABkcnMvZTJvRG9j&#10;LnhtbFBLAQItABQABgAIAAAAIQAVu1BS3QAAAAkBAAAPAAAAAAAAAAAAAAAAAPIEAABkcnMvZG93&#10;bnJldi54bWxQSwUGAAAAAAQABADzAAAA/AUAAAAA&#10;" adj="10800" fillcolor="#5b9bd5 [3204]" strokecolor="#1f4d78 [1604]" strokeweight="1pt"/>
            </w:pict>
          </mc:Fallback>
        </mc:AlternateContent>
      </w: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r>
        <w:rPr>
          <w:bCs/>
          <w:noProof/>
          <w:sz w:val="28"/>
          <w:szCs w:val="28"/>
        </w:rPr>
        <mc:AlternateContent>
          <mc:Choice Requires="wps">
            <w:drawing>
              <wp:anchor distT="0" distB="0" distL="114300" distR="114300" simplePos="0" relativeHeight="251817984" behindDoc="0" locked="0" layoutInCell="1" allowOverlap="1" wp14:anchorId="38E38809" wp14:editId="0BE6A2AE">
                <wp:simplePos x="0" y="0"/>
                <wp:positionH relativeFrom="column">
                  <wp:posOffset>3261360</wp:posOffset>
                </wp:positionH>
                <wp:positionV relativeFrom="paragraph">
                  <wp:posOffset>41910</wp:posOffset>
                </wp:positionV>
                <wp:extent cx="304800" cy="286161"/>
                <wp:effectExtent l="19050" t="0" r="19050" b="38100"/>
                <wp:wrapNone/>
                <wp:docPr id="64" name="Стрелка вниз 64"/>
                <wp:cNvGraphicFramePr/>
                <a:graphic xmlns:a="http://schemas.openxmlformats.org/drawingml/2006/main">
                  <a:graphicData uri="http://schemas.microsoft.com/office/word/2010/wordprocessingShape">
                    <wps:wsp>
                      <wps:cNvSpPr/>
                      <wps:spPr>
                        <a:xfrm>
                          <a:off x="0" y="0"/>
                          <a:ext cx="304800" cy="28616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0F2FB156" id="Стрелка вниз 64" o:spid="_x0000_s1026" type="#_x0000_t67" style="position:absolute;margin-left:256.8pt;margin-top:3.3pt;width:24pt;height:22.55pt;z-index:25181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mBwmAIAAE0FAAAOAAAAZHJzL2Uyb0RvYy54bWysVMFu1DAQvSPxD5bvNMmyXcqq2WrVqgip&#10;ale0qGfXsZtIjsfY3s0uJ8Sf9A8QEgKB+If0jxg72bRqKw6IHJyxZ+bNzPOM9w/WtSIrYV0FOqfZ&#10;TkqJ0ByKSl/n9P3F8Ys9SpxnumAKtMjpRjh6MHv+bL8xUzGCElQhLEEQ7aaNyWnpvZkmieOlqJnb&#10;ASM0KiXYmnnc2uuksKxB9FolozSdJA3Ywljgwjk8PeqUdBbxpRTcn0nphCcqp5ibj6uN61VYk9k+&#10;m15bZsqK92mwf8iiZpXGoAPUEfOMLG31CKquuAUH0u9wqBOQsuIi1oDVZOmDas5LZkSsBclxZqDJ&#10;/T9YfrpaWFIVOZ2MKdGsxjtqb24/335qv7W/2p/tF9J+bX+3P9rvBC2Qrsa4KXqdm4Xtdw7FUPta&#10;2jr8sSqyjhRvBorF2hOOhy/T8V6KF8FRNdqbZJMsYCZ3zsY6/0ZATYKQ0wIaPbcWmsguW50439lv&#10;7dA5ZNTlECW/USKkofQ7IbE0jDqK3rGpxKGyZMWwHRjnQvusU5WsEN3xbopfn9TgEVOMgAFZVkoN&#10;2D1AaNjH2F2uvX1wFbEnB+f0b4l1zoNHjAzaD851pcE+BaCwqj5yZ78lqaMmsHQFxQYv3kI3Ec7w&#10;4woJP2HOL5jFEcA7wrH2Z7hIBU1OoZcoKcF+fOo82GNnopaSBkcqp+7DkllBiXqrsWdfZ+NxmMG4&#10;Ge++GuHG3tdc3dfoZX0IeE0ZPiCGRzHYe7UVpYX6Eqd/HqKiimmOsXPKvd1uDn036vh+cDGfRzOc&#10;O8P8iT43PIAHVkMvXawvmTV913ls11PYjh+bPui7zjZ4apgvPcgqNuUdrz3fOLOxcfr3JTwK9/fR&#10;6u4VnP0BAAD//wMAUEsDBBQABgAIAAAAIQDInY4P2wAAAAgBAAAPAAAAZHJzL2Rvd25yZXYueG1s&#10;TI9BT8MwDIXvSPyHyEjcWBqqFdQ1nRASnGFUiGPWeG0hcUqTbYVfj3diJ9t6T8/fq9azd+KAUxwC&#10;aVCLDARSG+xAnYbm7enmHkRMhqxxgVDDD0ZY15cXlSltONIrHjapExxCsTQa+pTGUsrY9uhNXIQR&#10;ibVdmLxJfE6dtJM5crh38jbLCunNQPyhNyM+9th+bfZew+8g28y/vKfsI//+fFauUTk1Wl9fzQ8r&#10;EAnn9G+GEz6jQ81M27AnG4XTsFR5wVYNBQ/Wl4XiZXsS7kDWlTwvUP8BAAD//wMAUEsBAi0AFAAG&#10;AAgAAAAhALaDOJL+AAAA4QEAABMAAAAAAAAAAAAAAAAAAAAAAFtDb250ZW50X1R5cGVzXS54bWxQ&#10;SwECLQAUAAYACAAAACEAOP0h/9YAAACUAQAACwAAAAAAAAAAAAAAAAAvAQAAX3JlbHMvLnJlbHNQ&#10;SwECLQAUAAYACAAAACEA0pJgcJgCAABNBQAADgAAAAAAAAAAAAAAAAAuAgAAZHJzL2Uyb0RvYy54&#10;bWxQSwECLQAUAAYACAAAACEAyJ2OD9sAAAAIAQAADwAAAAAAAAAAAAAAAADyBAAAZHJzL2Rvd25y&#10;ZXYueG1sUEsFBgAAAAAEAAQA8wAAAPoFAAAAAA==&#10;" adj="10800" fillcolor="#5b9bd5 [3204]" strokecolor="#1f4d78 [1604]" strokeweight="1pt"/>
            </w:pict>
          </mc:Fallback>
        </mc:AlternateContent>
      </w: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r>
        <w:rPr>
          <w:bCs/>
          <w:noProof/>
          <w:sz w:val="28"/>
          <w:szCs w:val="28"/>
        </w:rPr>
        <mc:AlternateContent>
          <mc:Choice Requires="wps">
            <w:drawing>
              <wp:anchor distT="0" distB="0" distL="114300" distR="114300" simplePos="0" relativeHeight="251819008" behindDoc="0" locked="0" layoutInCell="1" allowOverlap="1" wp14:anchorId="29FBA5C9" wp14:editId="3613C8D1">
                <wp:simplePos x="0" y="0"/>
                <wp:positionH relativeFrom="column">
                  <wp:posOffset>3232785</wp:posOffset>
                </wp:positionH>
                <wp:positionV relativeFrom="paragraph">
                  <wp:posOffset>218440</wp:posOffset>
                </wp:positionV>
                <wp:extent cx="304800" cy="286161"/>
                <wp:effectExtent l="19050" t="0" r="19050" b="38100"/>
                <wp:wrapNone/>
                <wp:docPr id="65" name="Стрелка вниз 65"/>
                <wp:cNvGraphicFramePr/>
                <a:graphic xmlns:a="http://schemas.openxmlformats.org/drawingml/2006/main">
                  <a:graphicData uri="http://schemas.microsoft.com/office/word/2010/wordprocessingShape">
                    <wps:wsp>
                      <wps:cNvSpPr/>
                      <wps:spPr>
                        <a:xfrm>
                          <a:off x="0" y="0"/>
                          <a:ext cx="304800" cy="286161"/>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2CB476F9" id="Стрелка вниз 65" o:spid="_x0000_s1026" type="#_x0000_t67" style="position:absolute;margin-left:254.55pt;margin-top:17.2pt;width:24pt;height:22.55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dxLmAIAAE0FAAAOAAAAZHJzL2Uyb0RvYy54bWysVMFu1DAQvSPxD5bvNMmyXcqq2WrVqgip&#10;ale0qGfXsZtIjsfY3s0uJ8Sf9A8QEgKB+If0jxg72bRqKw6IHJyxZ+bNzPOM9w/WtSIrYV0FOqfZ&#10;TkqJ0ByKSl/n9P3F8Ys9SpxnumAKtMjpRjh6MHv+bL8xUzGCElQhLEEQ7aaNyWnpvZkmieOlqJnb&#10;ASM0KiXYmnnc2uuksKxB9FolozSdJA3Ywljgwjk8PeqUdBbxpRTcn0nphCcqp5ibj6uN61VYk9k+&#10;m15bZsqK92mwf8iiZpXGoAPUEfOMLG31CKquuAUH0u9wqBOQsuIi1oDVZOmDas5LZkSsBclxZqDJ&#10;/T9YfrpaWFIVOZ3sUqJZjXfU3tx+vv3Ufmt/tT/bL6T92v5uf7TfCVogXY1xU/Q6Nwvb7xyKofa1&#10;tHX4Y1VkHSneDBSLtSccD1+m470UL4KjarQ3ySZZwEzunI11/o2AmgQhpwU0em4tNJFdtjpxvrPf&#10;2qFzyKjLIUp+o0RIQ+l3QmJpGHUUvWNTiUNlyYphOzDOhfZZpypZIbrj3RS/PqnBI6YYAQOyrJQa&#10;sHuA0LCPsbtce/vgKmJPDs7p3xLrnAePGBm0H5zrSoN9CkBhVX3kzn5LUkdNYOkKig1evIVuIpzh&#10;xxUSfsKcXzCLI4B3hGPtz3CRCpqcQi9RUoL9+NR5sMfORC0lDY5UTt2HJbOCEvVWY8++zsbjMINx&#10;M959NcKNva+5uq/Ry/oQ8JoyfEAMj2Kw92orSgv1JU7/PERFFdMcY+eUe7vdHPpu1PH94GI+j2Y4&#10;d4b5E31ueAAPrIZeulhfMmv6rvPYrqewHT82fdB3nW3w1DBfepBVbMo7Xnu+cWZj4/TvS3gU7u+j&#10;1d0rOPsDAAD//wMAUEsDBBQABgAIAAAAIQDpyoeS3QAAAAkBAAAPAAAAZHJzL2Rvd25yZXYueG1s&#10;TI/BTsMwDIbvSLxDZCRuLCldGStNJ4QEZxgV4pg1pi0kTmmyrfD0mBMcbX/6/f3VZvZOHHCKQyAN&#10;2UKBQGqDHajT0DzfX1yDiMmQNS4QavjCCJv69KQypQ1HesLDNnWCQyiWRkOf0lhKGdsevYmLMCLx&#10;7S1M3iQep07ayRw53Dt5qdSV9GYg/tCbEe96bD+2e6/he5Ct8o8vSb3mn+8PmWuynBqtz8/m2xsQ&#10;Cef0B8OvPqtDzU67sCcbhdNQqHXGqIZ8uQTBQFGseLHTsFoXIOtK/m9Q/wAAAP//AwBQSwECLQAU&#10;AAYACAAAACEAtoM4kv4AAADhAQAAEwAAAAAAAAAAAAAAAAAAAAAAW0NvbnRlbnRfVHlwZXNdLnht&#10;bFBLAQItABQABgAIAAAAIQA4/SH/1gAAAJQBAAALAAAAAAAAAAAAAAAAAC8BAABfcmVscy8ucmVs&#10;c1BLAQItABQABgAIAAAAIQAbcdxLmAIAAE0FAAAOAAAAAAAAAAAAAAAAAC4CAABkcnMvZTJvRG9j&#10;LnhtbFBLAQItABQABgAIAAAAIQDpyoeS3QAAAAkBAAAPAAAAAAAAAAAAAAAAAPIEAABkcnMvZG93&#10;bnJldi54bWxQSwUGAAAAAAQABADzAAAA/AUAAAAA&#10;" adj="10800" fillcolor="#5b9bd5 [3204]" strokecolor="#1f4d78 [1604]" strokeweight="1pt"/>
            </w:pict>
          </mc:Fallback>
        </mc:AlternateContent>
      </w: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spacing w:after="160" w:line="259" w:lineRule="auto"/>
        <w:jc w:val="center"/>
        <w:rPr>
          <w:bCs/>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r w:rsidRPr="0014659B">
        <w:rPr>
          <w:rFonts w:ascii="Times New Roman Полужирный" w:hAnsi="Times New Roman Полужирный"/>
          <w:b/>
          <w:caps/>
          <w:color w:val="000000"/>
          <w:sz w:val="28"/>
          <w:szCs w:val="28"/>
          <w:lang w:val="uk-UA"/>
        </w:rPr>
        <w:lastRenderedPageBreak/>
        <w:t>Планування реформи сільської медицини</w:t>
      </w: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r>
        <w:rPr>
          <w:rFonts w:asciiTheme="minorHAnsi" w:hAnsiTheme="minorHAnsi"/>
          <w:b/>
          <w:caps/>
          <w:noProof/>
          <w:color w:val="000000"/>
          <w:sz w:val="28"/>
          <w:szCs w:val="28"/>
        </w:rPr>
        <mc:AlternateContent>
          <mc:Choice Requires="wpg">
            <w:drawing>
              <wp:anchor distT="0" distB="0" distL="114300" distR="114300" simplePos="0" relativeHeight="251820032" behindDoc="0" locked="0" layoutInCell="1" allowOverlap="1" wp14:anchorId="300BC7A1" wp14:editId="4EF62CD3">
                <wp:simplePos x="0" y="0"/>
                <wp:positionH relativeFrom="column">
                  <wp:posOffset>622935</wp:posOffset>
                </wp:positionH>
                <wp:positionV relativeFrom="paragraph">
                  <wp:posOffset>227965</wp:posOffset>
                </wp:positionV>
                <wp:extent cx="5657850" cy="7715250"/>
                <wp:effectExtent l="0" t="0" r="19050" b="19050"/>
                <wp:wrapNone/>
                <wp:docPr id="205" name="Группа 205"/>
                <wp:cNvGraphicFramePr/>
                <a:graphic xmlns:a="http://schemas.openxmlformats.org/drawingml/2006/main">
                  <a:graphicData uri="http://schemas.microsoft.com/office/word/2010/wordprocessingGroup">
                    <wpg:wgp>
                      <wpg:cNvGrpSpPr/>
                      <wpg:grpSpPr>
                        <a:xfrm>
                          <a:off x="0" y="0"/>
                          <a:ext cx="5657850" cy="7715250"/>
                          <a:chOff x="0" y="0"/>
                          <a:chExt cx="5657850" cy="7715250"/>
                        </a:xfrm>
                      </wpg:grpSpPr>
                      <wps:wsp>
                        <wps:cNvPr id="84" name="Скругленный прямоугольник 84"/>
                        <wps:cNvSpPr/>
                        <wps:spPr>
                          <a:xfrm>
                            <a:off x="0" y="0"/>
                            <a:ext cx="5657850" cy="7715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Блок-схема: знак завершения 85"/>
                        <wps:cNvSpPr/>
                        <wps:spPr>
                          <a:xfrm>
                            <a:off x="771525" y="504825"/>
                            <a:ext cx="4219575" cy="933450"/>
                          </a:xfrm>
                          <a:prstGeom prst="flowChartTerminator">
                            <a:avLst/>
                          </a:prstGeom>
                          <a:solidFill>
                            <a:schemeClr val="bg1"/>
                          </a:solidFill>
                          <a:scene3d>
                            <a:camera prst="orthographicFront"/>
                            <a:lightRig rig="threePt" dir="t"/>
                          </a:scene3d>
                          <a:sp3d extrusionH="50800">
                            <a:bevelT w="152400" h="107950" prst="softRound"/>
                            <a:bevelB w="63500" h="95250"/>
                          </a:sp3d>
                        </wps:spPr>
                        <wps:style>
                          <a:lnRef idx="2">
                            <a:schemeClr val="accent1">
                              <a:shade val="50000"/>
                            </a:schemeClr>
                          </a:lnRef>
                          <a:fillRef idx="1">
                            <a:schemeClr val="accent1"/>
                          </a:fillRef>
                          <a:effectRef idx="0">
                            <a:schemeClr val="accent1"/>
                          </a:effectRef>
                          <a:fontRef idx="minor">
                            <a:schemeClr val="lt1"/>
                          </a:fontRef>
                        </wps:style>
                        <wps:txbx>
                          <w:txbxContent>
                            <w:p w:rsidR="00D84BF1" w:rsidRPr="0014659B" w:rsidRDefault="00D84BF1" w:rsidP="00D84BF1">
                              <w:pPr>
                                <w:pStyle w:val="ac"/>
                                <w:spacing w:before="225" w:beforeAutospacing="0" w:after="225" w:afterAutospacing="0"/>
                                <w:jc w:val="center"/>
                                <w:rPr>
                                  <w:b/>
                                  <w:color w:val="000000"/>
                                </w:rPr>
                              </w:pPr>
                              <w:r w:rsidRPr="0014659B">
                                <w:rPr>
                                  <w:b/>
                                  <w:color w:val="000000"/>
                                  <w:sz w:val="27"/>
                                  <w:szCs w:val="27"/>
                                </w:rPr>
                                <w:t>5 млрд грн на підсилення інфраструктури на селі протягом двох років</w:t>
                              </w:r>
                            </w:p>
                            <w:p w:rsidR="00D84BF1" w:rsidRDefault="00D84BF1" w:rsidP="00D84BF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Блок-схема: подготовка 86"/>
                        <wps:cNvSpPr/>
                        <wps:spPr>
                          <a:xfrm>
                            <a:off x="485775" y="1638300"/>
                            <a:ext cx="4819650" cy="838200"/>
                          </a:xfrm>
                          <a:prstGeom prst="flowChartPreparati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84BF1" w:rsidRDefault="00D84BF1" w:rsidP="00D84BF1">
                              <w:pPr>
                                <w:jc w:val="center"/>
                              </w:pPr>
                              <w:r>
                                <w:rPr>
                                  <w:color w:val="000000"/>
                                  <w:sz w:val="27"/>
                                  <w:szCs w:val="27"/>
                                </w:rPr>
                                <w:t>Буд</w:t>
                              </w:r>
                              <w:r>
                                <w:rPr>
                                  <w:color w:val="000000"/>
                                  <w:sz w:val="27"/>
                                  <w:szCs w:val="27"/>
                                  <w:lang w:val="uk-UA"/>
                                </w:rPr>
                                <w:t xml:space="preserve">івництво </w:t>
                              </w:r>
                              <w:r>
                                <w:rPr>
                                  <w:color w:val="000000"/>
                                  <w:sz w:val="27"/>
                                  <w:szCs w:val="27"/>
                                </w:rPr>
                                <w:t>нов</w:t>
                              </w:r>
                              <w:r>
                                <w:rPr>
                                  <w:color w:val="000000"/>
                                  <w:sz w:val="27"/>
                                  <w:szCs w:val="27"/>
                                  <w:lang w:val="uk-UA"/>
                                </w:rPr>
                                <w:t xml:space="preserve">их </w:t>
                              </w:r>
                              <w:r>
                                <w:rPr>
                                  <w:color w:val="000000"/>
                                  <w:sz w:val="27"/>
                                  <w:szCs w:val="27"/>
                                </w:rPr>
                                <w:t>амбулаторі</w:t>
                              </w:r>
                              <w:r>
                                <w:rPr>
                                  <w:color w:val="000000"/>
                                  <w:sz w:val="27"/>
                                  <w:szCs w:val="27"/>
                                  <w:lang w:val="uk-UA"/>
                                </w:rPr>
                                <w:t>й</w:t>
                              </w:r>
                              <w:r>
                                <w:rPr>
                                  <w:color w:val="000000"/>
                                  <w:sz w:val="27"/>
                                  <w:szCs w:val="27"/>
                                </w:rPr>
                                <w:t xml:space="preserve"> з можливістю проживання родини лікаря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Блок-схема: подготовка 87"/>
                        <wps:cNvSpPr/>
                        <wps:spPr>
                          <a:xfrm>
                            <a:off x="457200" y="2657475"/>
                            <a:ext cx="4819650" cy="581025"/>
                          </a:xfrm>
                          <a:prstGeom prst="flowChartPreparati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84BF1" w:rsidRPr="00DC4E49" w:rsidRDefault="00D84BF1" w:rsidP="00D84BF1">
                              <w:pPr>
                                <w:jc w:val="center"/>
                                <w:rPr>
                                  <w:lang w:val="uk-UA"/>
                                </w:rPr>
                              </w:pPr>
                              <w:r>
                                <w:rPr>
                                  <w:color w:val="000000"/>
                                  <w:sz w:val="27"/>
                                  <w:szCs w:val="27"/>
                                </w:rPr>
                                <w:t>закупити автомобілі</w:t>
                              </w:r>
                              <w:r>
                                <w:rPr>
                                  <w:color w:val="000000"/>
                                  <w:sz w:val="27"/>
                                  <w:szCs w:val="27"/>
                                  <w:lang w:val="uk-UA"/>
                                </w:rPr>
                                <w:t xml:space="preserve"> для пересування л</w:t>
                              </w:r>
                              <w:r>
                                <w:rPr>
                                  <w:color w:val="000000"/>
                                  <w:sz w:val="27"/>
                                  <w:szCs w:val="27"/>
                                </w:rPr>
                                <w:t>ікарі</w:t>
                              </w:r>
                              <w:r>
                                <w:rPr>
                                  <w:color w:val="000000"/>
                                  <w:sz w:val="27"/>
                                  <w:szCs w:val="27"/>
                                  <w:lang w:val="uk-UA"/>
                                </w:rPr>
                                <w:t xml:space="preserve">в </w:t>
                              </w:r>
                              <w:r>
                                <w:rPr>
                                  <w:color w:val="000000"/>
                                  <w:sz w:val="27"/>
                                  <w:szCs w:val="27"/>
                                </w:rPr>
                                <w:t>між селам</w:t>
                              </w:r>
                              <w:r>
                                <w:rPr>
                                  <w:color w:val="000000"/>
                                  <w:sz w:val="27"/>
                                  <w:szCs w:val="27"/>
                                  <w:lang w:val="uk-UA"/>
                                </w:rPr>
                                <w:t>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Блок-схема: подготовка 88"/>
                        <wps:cNvSpPr/>
                        <wps:spPr>
                          <a:xfrm>
                            <a:off x="466725" y="3429000"/>
                            <a:ext cx="4819650" cy="581025"/>
                          </a:xfrm>
                          <a:prstGeom prst="flowChartPreparati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84BF1" w:rsidRDefault="00D84BF1" w:rsidP="00D84BF1">
                              <w:pPr>
                                <w:jc w:val="center"/>
                              </w:pPr>
                              <w:r>
                                <w:rPr>
                                  <w:color w:val="000000"/>
                                  <w:sz w:val="27"/>
                                  <w:szCs w:val="27"/>
                                </w:rPr>
                                <w:t>оновити обладнання амбулаторій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Блок-схема: подготовка 90"/>
                        <wps:cNvSpPr/>
                        <wps:spPr>
                          <a:xfrm>
                            <a:off x="447675" y="4152900"/>
                            <a:ext cx="4819650" cy="581025"/>
                          </a:xfrm>
                          <a:prstGeom prst="flowChartPreparati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84BF1" w:rsidRDefault="00D84BF1" w:rsidP="00D84BF1">
                              <w:pPr>
                                <w:jc w:val="center"/>
                              </w:pPr>
                              <w:r>
                                <w:rPr>
                                  <w:color w:val="000000"/>
                                  <w:sz w:val="27"/>
                                  <w:szCs w:val="27"/>
                                </w:rPr>
                                <w:t>забезпечити швидкісний Інтернет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Блок-схема: подготовка 93"/>
                        <wps:cNvSpPr/>
                        <wps:spPr>
                          <a:xfrm>
                            <a:off x="485775" y="4943475"/>
                            <a:ext cx="4819650" cy="581025"/>
                          </a:xfrm>
                          <a:prstGeom prst="flowChartPreparati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84BF1" w:rsidRPr="00DC4E49" w:rsidRDefault="00D84BF1" w:rsidP="00D84BF1">
                              <w:pPr>
                                <w:jc w:val="center"/>
                                <w:rPr>
                                  <w:lang w:val="uk-UA"/>
                                </w:rPr>
                              </w:pPr>
                              <w:r>
                                <w:rPr>
                                  <w:color w:val="000000"/>
                                  <w:sz w:val="27"/>
                                  <w:szCs w:val="27"/>
                                  <w:lang w:val="uk-UA"/>
                                </w:rPr>
                                <w:t>Забезпечення лікарів громадами житлом за 1 грн.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Блок-схема: подготовка 193"/>
                        <wps:cNvSpPr/>
                        <wps:spPr>
                          <a:xfrm>
                            <a:off x="552450" y="5753100"/>
                            <a:ext cx="4819650" cy="581025"/>
                          </a:xfrm>
                          <a:prstGeom prst="flowChartPreparati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84BF1" w:rsidRPr="00DC4E49" w:rsidRDefault="00D84BF1" w:rsidP="00D84BF1">
                              <w:pPr>
                                <w:jc w:val="center"/>
                                <w:rPr>
                                  <w:lang w:val="uk-UA"/>
                                </w:rPr>
                              </w:pPr>
                              <w:r>
                                <w:rPr>
                                  <w:color w:val="000000"/>
                                  <w:sz w:val="27"/>
                                  <w:szCs w:val="27"/>
                                  <w:lang w:val="uk-UA"/>
                                </w:rPr>
                                <w:t>Зарплата лікаря вища ніж в місті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Блок-схема: подготовка 195"/>
                        <wps:cNvSpPr/>
                        <wps:spPr>
                          <a:xfrm>
                            <a:off x="542925" y="6543675"/>
                            <a:ext cx="4819650" cy="581025"/>
                          </a:xfrm>
                          <a:prstGeom prst="flowChartPreparation">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D84BF1" w:rsidRPr="00DC4E49" w:rsidRDefault="00D84BF1" w:rsidP="00D84BF1">
                              <w:pPr>
                                <w:jc w:val="center"/>
                                <w:rPr>
                                  <w:lang w:val="uk-UA"/>
                                </w:rPr>
                              </w:pPr>
                              <w:r>
                                <w:rPr>
                                  <w:color w:val="000000"/>
                                  <w:sz w:val="27"/>
                                  <w:szCs w:val="27"/>
                                  <w:lang w:val="uk-UA"/>
                                </w:rPr>
                                <w:t>Рівень медичної допомоги як в місті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300BC7A1" id="Группа 205" o:spid="_x0000_s1046" style="position:absolute;left:0;text-align:left;margin-left:49.05pt;margin-top:17.95pt;width:445.5pt;height:607.5pt;z-index:251820032" coordsize="56578,77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crrigUAAOIoAAAOAAAAZHJzL2Uyb0RvYy54bWzsmt1u2zYUx+8H7B0I3Te2LMmWjThFli7d&#10;gKANkgy9ZiTKEiCJGsXEzq72gQEDNqAY9gR7g6BdsS5tk1eQ32h/Uh/OknSJ020YDLWAQ4o8/Dg8&#10;58cjUusPZ0lMjpnII56ODXOtaxCWetyP0snY+OJg+4FrkFzS1KcxT9nYOGG58XDj44/Wp9mI9XjI&#10;Y58JgkbSfDTNxkYoZTbqdHIvZAnN13jGUhQGXCRUIismHV/QKVpP4k6v2+13plz4meAey3M8fVQW&#10;Ghu6/SBgnnwaBDmTJB4bGJvUv0L/HqrfzsY6HU0EzcLIq4ZB7zGKhEYpOm2aekQlJUciutZUEnmC&#10;5zyQax5POjwIIo/pOWA2ZvfKbB4LfpTpuUxG00nWqAmqvaKnezfrPTneFSTyx0av6xgkpQkWqfhl&#10;/vX8u+IC/0+Jeg4tTbPJCJUfi2w/2xXVg0mZUxOfBSJRfzElMtP6PWn0y2aSeHjo9J2B62AZPJQN&#10;BqbTQ0avgBdima7JeeGnt0h26o47anzNcKYZrClfKCz/MIXthzRjeh1ypYNKYa7d6OvX4kxr7GXx&#10;pnhVvCvezX8s/iDFBR4+L94W51Dmy+K8eDP/CYWvizMCWa1C3V6j0HyUQ7cfqs1GJ3SUiVw+Zjwh&#10;KjE2YE6pvwef0KZKj3dyiVGgfl0PGaW6chQ6JU9ipgYUp3ssgJ1gFXtaWnso24oFOabwLep5LJVm&#10;WRRSn5WPnS7+qamik0ZC53SDquUgiuOm7aoB5f3X2y6bqeorUaYdvBHu/t3ASuFGQvfMU9kIJ1HK&#10;xU0NxJhV1XNZv1ZSqRqlpUPun8AoBC/xkmfedgSF79Bc7lIBnsDkwUj5FD9BzKdjg1cpg4RcfHXT&#10;c1UfVotSg0zBp7GRf3lEBTNI/HkKex6atq2ApjO2M+ghIy6XHF4uSY+SLY5lMkHjzNNJVV/GdTIQ&#10;PHkGlG6qXlFEUw99jw1PijqzJUtuAsYe29zU1QCxjMqddD/zVONKq8qWDmbPqMgqq5Nw/ye89iE6&#10;umJ3ZV0lmfLNI8mDSBvlQq+VvuHPikL/hWMvQPgzHPq8OHsw/2b+PTz7bXE6IsXvcOJTODESp8WL&#10;4hW8/Aft9q/nz4lb0fKOnl1S0CAAotO13Z6WhmVX3LN75tAZYDyKmEPLsktgvt/FlXlthVTIAyZg&#10;0lRWRn1F6QoKSuU5jyN/Gx6oM391u8NJbfhXarGUWb4S8LBbCFotMxcy5NVOui3gKiXZ42gSyr1o&#10;QkSEbUuGgrFdaRA/gjHpKpoMTZN5ZvkEsxdHKqL4TGnFBUFUb4fsmMUHBN6DjcPGQxIi2R0M1Y5S&#10;Ak5trHsKcmXfWuITJdG3QCItMKw3HdUvOqu9WYO3RZ6G+R2QJ2eHMx02mM1O1lJwtSjYb8KbGyl4&#10;ATD+psKa+bdIvSjOECu6feV4yosQJt0e1tiuM1BwA9vMvuVaZahwiX6uOezX8aJruQj4q624jjbr&#10;wKXy/4Z+u4Jl2HklGKLZ8U/hrw2PFmFcGeEtxYpmb2xZsVqsGNyDFYPlWKFCXGzhYEUPr5E2uAHU&#10;vIcVjmt2y1DqDpFSywqlxv/Jq9Qirmi2kpYVq8UKnAhWx0x3jyvc5VjR7w/g/ooVlt0bVkcQLSsA&#10;w1U6dlmwotlKWlasFCuG2PCXZQVklnoHsQf96h3ExrkCYNHGFbFYuSPaBSuaraRlxWqxwroHK6zl&#10;WLE4r7CHttW+g+hLmhVmxbA2j5YVK8UKc3gPWCihZSILB7cU6vASbyG4wrHMNrJQV7qrSwvcwFbm&#10;0dJixWhxy4XwTVchuLetzeFOdyEODiqqM4u+Y1vqnaQ931xlWujL9cVXDu3XI/qi7l/9ekR/JIYP&#10;6fQeVH2qoL7Uu5xH+vKniRt/AgAA//8DAFBLAwQUAAYACAAAACEAFJvyu+AAAAAKAQAADwAAAGRy&#10;cy9kb3ducmV2LnhtbEyPwUrDQBCG74LvsIzgzW7SEsnGbEop6qkItoJ4mybTJDS7G7LbJH17x5M9&#10;zvwf/3yTr2fTiZEG3zqrIV5EIMiWrmptreHr8PaUgvABbYWds6ThSh7Wxf1djlnlJvtJ4z7Ugkus&#10;z1BDE0KfSenLhgz6hevJcnZyg8HA41DLasCJy00nl1H0LA22li802NO2ofK8vxgN7xNOm1X8Ou7O&#10;p+3155B8fO9i0vrxYd68gAg0h38Y/vRZHQp2OrqLrbzoNKg0ZlLDKlEgOFep4sWRwWUSKZBFLm9f&#10;KH4BAAD//wMAUEsBAi0AFAAGAAgAAAAhALaDOJL+AAAA4QEAABMAAAAAAAAAAAAAAAAAAAAAAFtD&#10;b250ZW50X1R5cGVzXS54bWxQSwECLQAUAAYACAAAACEAOP0h/9YAAACUAQAACwAAAAAAAAAAAAAA&#10;AAAvAQAAX3JlbHMvLnJlbHNQSwECLQAUAAYACAAAACEAwnHK64oFAADiKAAADgAAAAAAAAAAAAAA&#10;AAAuAgAAZHJzL2Uyb0RvYy54bWxQSwECLQAUAAYACAAAACEAFJvyu+AAAAAKAQAADwAAAAAAAAAA&#10;AAAAAADkBwAAZHJzL2Rvd25yZXYueG1sUEsFBgAAAAAEAAQA8wAAAPEIAAAAAA==&#10;">
                <v:roundrect id="Скругленный прямоугольник 84" o:spid="_x0000_s1047" style="position:absolute;width:56578;height:771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De7wwAAANsAAAAPAAAAZHJzL2Rvd25yZXYueG1sRI9BawIx&#10;FITvhf6H8Areara1LctqFFsRCj1168Xbc/PcrG5eliRq/PdNoeBxmJlvmNki2V6cyYfOsYKncQGC&#10;uHG641bB5mf9WIIIEVlj75gUXCnAYn5/N8NKuwt/07mOrcgQDhUqMDEOlZShMWQxjN1AnL298xZj&#10;lr6V2uMlw20vn4viTVrsOC8YHOjDUHOsT1aB1ZO0OuByS+uyft++pq+VNzulRg9pOQURKcVb+L/9&#10;qRWUL/D3Jf8AOf8FAAD//wMAUEsBAi0AFAAGAAgAAAAhANvh9svuAAAAhQEAABMAAAAAAAAAAAAA&#10;AAAAAAAAAFtDb250ZW50X1R5cGVzXS54bWxQSwECLQAUAAYACAAAACEAWvQsW78AAAAVAQAACwAA&#10;AAAAAAAAAAAAAAAfAQAAX3JlbHMvLnJlbHNQSwECLQAUAAYACAAAACEAbyw3u8MAAADbAAAADwAA&#10;AAAAAAAAAAAAAAAHAgAAZHJzL2Rvd25yZXYueG1sUEsFBgAAAAADAAMAtwAAAPcCAAAAAA==&#10;" fillcolor="#5b9bd5 [3204]" strokecolor="#1f4d78 [1604]" strokeweight="1pt">
                  <v:stroke joinstyle="miter"/>
                </v:roundrect>
                <v:shapetype id="_x0000_t116" coordsize="21600,21600" o:spt="116" path="m3475,qx,10800,3475,21600l18125,21600qx21600,10800,18125,xe">
                  <v:stroke joinstyle="miter"/>
                  <v:path gradientshapeok="t" o:connecttype="rect" textboxrect="1018,3163,20582,18437"/>
                </v:shapetype>
                <v:shape id="Блок-схема: знак завершения 85" o:spid="_x0000_s1048" type="#_x0000_t116" style="position:absolute;left:7715;top:5048;width:42196;height:9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2LcxAAAANsAAAAPAAAAZHJzL2Rvd25yZXYueG1sRI9Pi8Iw&#10;FMTvC36H8ARva6q4q3SNooK4oBf/sHt9NG+bavNSmmjrtzfCgsdhZn7DTOetLcWNal84VjDoJyCI&#10;M6cLzhWcjuv3CQgfkDWWjknBnTzMZ523KabaNbyn2yHkIkLYp6jAhFClUvrMkEXfdxVx9P5cbTFE&#10;WedS19hEuC3lMEk+pcWC44LBilaGssvhahUsm9FxOz5vf4ZLNtbvd5vNhX6V6nXbxReIQG14hf/b&#10;31rB5AOeX+IPkLMHAAAA//8DAFBLAQItABQABgAIAAAAIQDb4fbL7gAAAIUBAAATAAAAAAAAAAAA&#10;AAAAAAAAAABbQ29udGVudF9UeXBlc10ueG1sUEsBAi0AFAAGAAgAAAAhAFr0LFu/AAAAFQEAAAsA&#10;AAAAAAAAAAAAAAAAHwEAAF9yZWxzLy5yZWxzUEsBAi0AFAAGAAgAAAAhAGODYtzEAAAA2wAAAA8A&#10;AAAAAAAAAAAAAAAABwIAAGRycy9kb3ducmV2LnhtbFBLBQYAAAAAAwADALcAAAD4AgAAAAA=&#10;" fillcolor="white [3212]" strokecolor="#1f4d78 [1604]" strokeweight="1pt">
                  <v:textbox>
                    <w:txbxContent>
                      <w:p w:rsidR="00D84BF1" w:rsidRPr="0014659B" w:rsidRDefault="00D84BF1" w:rsidP="00D84BF1">
                        <w:pPr>
                          <w:pStyle w:val="ab"/>
                          <w:spacing w:before="225" w:beforeAutospacing="0" w:after="225" w:afterAutospacing="0"/>
                          <w:jc w:val="center"/>
                          <w:rPr>
                            <w:b/>
                            <w:color w:val="000000"/>
                          </w:rPr>
                        </w:pPr>
                        <w:r w:rsidRPr="0014659B">
                          <w:rPr>
                            <w:b/>
                            <w:color w:val="000000"/>
                            <w:sz w:val="27"/>
                            <w:szCs w:val="27"/>
                          </w:rPr>
                          <w:t>5 млрд грн на підсилення інфраструктури на селі протягом двох років</w:t>
                        </w:r>
                      </w:p>
                      <w:p w:rsidR="00D84BF1" w:rsidRDefault="00D84BF1" w:rsidP="00D84BF1">
                        <w:pPr>
                          <w:jc w:val="center"/>
                        </w:pPr>
                      </w:p>
                    </w:txbxContent>
                  </v:textbox>
                </v:shape>
                <v:shapetype id="_x0000_t117" coordsize="21600,21600" o:spt="117" path="m4353,l17214,r4386,10800l17214,21600r-12861,l,10800xe">
                  <v:stroke joinstyle="miter"/>
                  <v:path gradientshapeok="t" o:connecttype="rect" textboxrect="4353,0,17214,21600"/>
                </v:shapetype>
                <v:shape id="Блок-схема: подготовка 86" o:spid="_x0000_s1049" type="#_x0000_t117" style="position:absolute;left:4857;top:16383;width:48197;height:8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yGJxAAAANsAAAAPAAAAZHJzL2Rvd25yZXYueG1sRI9Ba8JA&#10;FITvhf6H5RV6qxs9iKSuIqJQKkWq9uDtkX0mq9m3IfuM8d+7hUKPw8x8w0znva9VR210gQ0MBxko&#10;4iJYx6WBw379NgEVBdliHZgM3CnCfPb8NMXchht/U7eTUiUIxxwNVCJNrnUsKvIYB6EhTt4ptB4l&#10;ybbUtsVbgvtaj7JsrD06TgsVNrSsqLjsrt7A+bL6qc8b2cr22K2+/Gjp1p/OmNeXfvEOSqiX//Bf&#10;+8MamIzh90v6AXr2AAAA//8DAFBLAQItABQABgAIAAAAIQDb4fbL7gAAAIUBAAATAAAAAAAAAAAA&#10;AAAAAAAAAABbQ29udGVudF9UeXBlc10ueG1sUEsBAi0AFAAGAAgAAAAhAFr0LFu/AAAAFQEAAAsA&#10;AAAAAAAAAAAAAAAAHwEAAF9yZWxzLy5yZWxzUEsBAi0AFAAGAAgAAAAhAIyXIYnEAAAA2wAAAA8A&#10;AAAAAAAAAAAAAAAABwIAAGRycy9kb3ducmV2LnhtbFBLBQYAAAAAAwADALcAAAD4AgAAAAA=&#10;" fillcolor="white [3212]" strokecolor="#1f4d78 [1604]" strokeweight="1pt">
                  <v:textbox>
                    <w:txbxContent>
                      <w:p w:rsidR="00D84BF1" w:rsidRDefault="00D84BF1" w:rsidP="00D84BF1">
                        <w:pPr>
                          <w:jc w:val="center"/>
                        </w:pPr>
                        <w:r>
                          <w:rPr>
                            <w:color w:val="000000"/>
                            <w:sz w:val="27"/>
                            <w:szCs w:val="27"/>
                          </w:rPr>
                          <w:t>Буд</w:t>
                        </w:r>
                        <w:r>
                          <w:rPr>
                            <w:color w:val="000000"/>
                            <w:sz w:val="27"/>
                            <w:szCs w:val="27"/>
                            <w:lang w:val="uk-UA"/>
                          </w:rPr>
                          <w:t xml:space="preserve">івництво </w:t>
                        </w:r>
                        <w:r>
                          <w:rPr>
                            <w:color w:val="000000"/>
                            <w:sz w:val="27"/>
                            <w:szCs w:val="27"/>
                          </w:rPr>
                          <w:t>нов</w:t>
                        </w:r>
                        <w:r>
                          <w:rPr>
                            <w:color w:val="000000"/>
                            <w:sz w:val="27"/>
                            <w:szCs w:val="27"/>
                            <w:lang w:val="uk-UA"/>
                          </w:rPr>
                          <w:t xml:space="preserve">их </w:t>
                        </w:r>
                        <w:r>
                          <w:rPr>
                            <w:color w:val="000000"/>
                            <w:sz w:val="27"/>
                            <w:szCs w:val="27"/>
                          </w:rPr>
                          <w:t>амбулаторі</w:t>
                        </w:r>
                        <w:r>
                          <w:rPr>
                            <w:color w:val="000000"/>
                            <w:sz w:val="27"/>
                            <w:szCs w:val="27"/>
                            <w:lang w:val="uk-UA"/>
                          </w:rPr>
                          <w:t>й</w:t>
                        </w:r>
                        <w:r>
                          <w:rPr>
                            <w:color w:val="000000"/>
                            <w:sz w:val="27"/>
                            <w:szCs w:val="27"/>
                          </w:rPr>
                          <w:t xml:space="preserve"> з можливістю проживання родини лікаря</w:t>
                        </w:r>
                      </w:p>
                    </w:txbxContent>
                  </v:textbox>
                </v:shape>
                <v:shape id="Блок-схема: подготовка 87" o:spid="_x0000_s1050" type="#_x0000_t117" style="position:absolute;left:4572;top:26574;width:48196;height:5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4QSxQAAANsAAAAPAAAAZHJzL2Rvd25yZXYueG1sRI9Ba8JA&#10;FITvQv/D8gq96aYeWomuIqJQLEW07cHbI/tMVrNvQ/YZ03/fLQg9DjPzDTNb9L5WHbXRBTbwPMpA&#10;ERfBOi4NfH1uhhNQUZAt1oHJwA9FWMwfBjPMbbjxnrqDlCpBOOZooBJpcq1jUZHHOAoNcfJOofUo&#10;Sbalti3eEtzXepxlL9qj47RQYUOriorL4eoNnC/r7/r8LjvZHbv1hx+v3GbrjHl67JdTUEK9/Ifv&#10;7TdrYPIKf1/SD9DzXwAAAP//AwBQSwECLQAUAAYACAAAACEA2+H2y+4AAACFAQAAEwAAAAAAAAAA&#10;AAAAAAAAAAAAW0NvbnRlbnRfVHlwZXNdLnhtbFBLAQItABQABgAIAAAAIQBa9CxbvwAAABUBAAAL&#10;AAAAAAAAAAAAAAAAAB8BAABfcmVscy8ucmVsc1BLAQItABQABgAIAAAAIQDj24QSxQAAANsAAAAP&#10;AAAAAAAAAAAAAAAAAAcCAABkcnMvZG93bnJldi54bWxQSwUGAAAAAAMAAwC3AAAA+QIAAAAA&#10;" fillcolor="white [3212]" strokecolor="#1f4d78 [1604]" strokeweight="1pt">
                  <v:textbox>
                    <w:txbxContent>
                      <w:p w:rsidR="00D84BF1" w:rsidRPr="00DC4E49" w:rsidRDefault="00D84BF1" w:rsidP="00D84BF1">
                        <w:pPr>
                          <w:jc w:val="center"/>
                          <w:rPr>
                            <w:lang w:val="uk-UA"/>
                          </w:rPr>
                        </w:pPr>
                        <w:r>
                          <w:rPr>
                            <w:color w:val="000000"/>
                            <w:sz w:val="27"/>
                            <w:szCs w:val="27"/>
                          </w:rPr>
                          <w:t>закупити автомобілі</w:t>
                        </w:r>
                        <w:r>
                          <w:rPr>
                            <w:color w:val="000000"/>
                            <w:sz w:val="27"/>
                            <w:szCs w:val="27"/>
                            <w:lang w:val="uk-UA"/>
                          </w:rPr>
                          <w:t xml:space="preserve"> для пересування л</w:t>
                        </w:r>
                        <w:r>
                          <w:rPr>
                            <w:color w:val="000000"/>
                            <w:sz w:val="27"/>
                            <w:szCs w:val="27"/>
                          </w:rPr>
                          <w:t>ікарі</w:t>
                        </w:r>
                        <w:r>
                          <w:rPr>
                            <w:color w:val="000000"/>
                            <w:sz w:val="27"/>
                            <w:szCs w:val="27"/>
                            <w:lang w:val="uk-UA"/>
                          </w:rPr>
                          <w:t xml:space="preserve">в </w:t>
                        </w:r>
                        <w:r>
                          <w:rPr>
                            <w:color w:val="000000"/>
                            <w:sz w:val="27"/>
                            <w:szCs w:val="27"/>
                          </w:rPr>
                          <w:t>між селам</w:t>
                        </w:r>
                        <w:r>
                          <w:rPr>
                            <w:color w:val="000000"/>
                            <w:sz w:val="27"/>
                            <w:szCs w:val="27"/>
                            <w:lang w:val="uk-UA"/>
                          </w:rPr>
                          <w:t>и</w:t>
                        </w:r>
                      </w:p>
                    </w:txbxContent>
                  </v:textbox>
                </v:shape>
                <v:shape id="Блок-схема: подготовка 88" o:spid="_x0000_s1051" type="#_x0000_t117" style="position:absolute;left:4667;top:34290;width:48196;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BBgwQAAANsAAAAPAAAAZHJzL2Rvd25yZXYueG1sRE9La8JA&#10;EL4X/A/LCL3VTT0Uia5SREGUIr4OvQ3ZabKanQ3ZMab/vnsoePz43rNF72vVURtdYAPvowwUcRGs&#10;49LA+bR+m4CKgmyxDkwGfinCYj54mWFuw4MP1B2lVCmEY44GKpEm1zoWFXmMo9AQJ+4ntB4lwbbU&#10;tsVHCve1HmfZh/boODVU2NCyouJ2vHsD19vqUl93spf9d7f68uOlW2+dMa/D/nMKSqiXp/jfvbEG&#10;Jmls+pJ+gJ7/AQAA//8DAFBLAQItABQABgAIAAAAIQDb4fbL7gAAAIUBAAATAAAAAAAAAAAAAAAA&#10;AAAAAABbQ29udGVudF9UeXBlc10ueG1sUEsBAi0AFAAGAAgAAAAhAFr0LFu/AAAAFQEAAAsAAAAA&#10;AAAAAAAAAAAAHwEAAF9yZWxzLy5yZWxzUEsBAi0AFAAGAAgAAAAhAJJEEGDBAAAA2wAAAA8AAAAA&#10;AAAAAAAAAAAABwIAAGRycy9kb3ducmV2LnhtbFBLBQYAAAAAAwADALcAAAD1AgAAAAA=&#10;" fillcolor="white [3212]" strokecolor="#1f4d78 [1604]" strokeweight="1pt">
                  <v:textbox>
                    <w:txbxContent>
                      <w:p w:rsidR="00D84BF1" w:rsidRDefault="00D84BF1" w:rsidP="00D84BF1">
                        <w:pPr>
                          <w:jc w:val="center"/>
                        </w:pPr>
                        <w:r>
                          <w:rPr>
                            <w:color w:val="000000"/>
                            <w:sz w:val="27"/>
                            <w:szCs w:val="27"/>
                          </w:rPr>
                          <w:t>оновити обладнання амбулаторій</w:t>
                        </w:r>
                      </w:p>
                    </w:txbxContent>
                  </v:textbox>
                </v:shape>
                <v:shape id="Блок-схема: подготовка 90" o:spid="_x0000_s1052" type="#_x0000_t117" style="position:absolute;left:4476;top:41529;width:48197;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4q7wgAAANsAAAAPAAAAZHJzL2Rvd25yZXYueG1sRE9Na8JA&#10;EL0X/A/LCL3VTT2Ija5SREEsRWrrobchO01Ws7MhO8b037sHwePjfc+Xva9VR210gQ28jjJQxEWw&#10;jksDP9+blymoKMgW68Bk4J8iLBeDpznmNlz5i7qDlCqFcMzRQCXS5FrHoiKPcRQa4sT9hdajJNiW&#10;2rZ4TeG+1uMsm2iPjlNDhQ2tKirOh4s3cDqvj/XpQ/ay/+3Wn368cpudM+Z52L/PQAn18hDf3Vtr&#10;4C2tT1/SD9CLGwAAAP//AwBQSwECLQAUAAYACAAAACEA2+H2y+4AAACFAQAAEwAAAAAAAAAAAAAA&#10;AAAAAAAAW0NvbnRlbnRfVHlwZXNdLnhtbFBLAQItABQABgAIAAAAIQBa9CxbvwAAABUBAAALAAAA&#10;AAAAAAAAAAAAAB8BAABfcmVscy8ucmVsc1BLAQItABQABgAIAAAAIQDp64q7wgAAANsAAAAPAAAA&#10;AAAAAAAAAAAAAAcCAABkcnMvZG93bnJldi54bWxQSwUGAAAAAAMAAwC3AAAA9gIAAAAA&#10;" fillcolor="white [3212]" strokecolor="#1f4d78 [1604]" strokeweight="1pt">
                  <v:textbox>
                    <w:txbxContent>
                      <w:p w:rsidR="00D84BF1" w:rsidRDefault="00D84BF1" w:rsidP="00D84BF1">
                        <w:pPr>
                          <w:jc w:val="center"/>
                        </w:pPr>
                        <w:r>
                          <w:rPr>
                            <w:color w:val="000000"/>
                            <w:sz w:val="27"/>
                            <w:szCs w:val="27"/>
                          </w:rPr>
                          <w:t>забезпечити швидкісний Інтернет</w:t>
                        </w:r>
                      </w:p>
                    </w:txbxContent>
                  </v:textbox>
                </v:shape>
                <v:shape id="Блок-схема: подготовка 93" o:spid="_x0000_s1053" type="#_x0000_t117" style="position:absolute;left:4857;top:49434;width:48197;height:5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RTMxQAAANsAAAAPAAAAZHJzL2Rvd25yZXYueG1sRI9Ba8JA&#10;FITvhf6H5RW81Y0WShtdRUShtIjU1oO3R/aZrGbfhuwzpv/eLRR6HGbmG2Y6732tOmqjC2xgNMxA&#10;ERfBOi4NfH+tH19ARUG2WAcmAz8UYT67v5tibsOVP6nbSakShGOOBiqRJtc6FhV5jMPQECfvGFqP&#10;kmRbatviNcF9rcdZ9qw9Ok4LFTa0rKg47y7ewOm82tenD9nK9tCtNn68dOt3Z8zgoV9MQAn18h/+&#10;a79ZA69P8Psl/QA9uwEAAP//AwBQSwECLQAUAAYACAAAACEA2+H2y+4AAACFAQAAEwAAAAAAAAAA&#10;AAAAAAAAAAAAW0NvbnRlbnRfVHlwZXNdLnhtbFBLAQItABQABgAIAAAAIQBa9CxbvwAAABUBAAAL&#10;AAAAAAAAAAAAAAAAAB8BAABfcmVscy8ucmVsc1BLAQItABQABgAIAAAAIQAZORTMxQAAANsAAAAP&#10;AAAAAAAAAAAAAAAAAAcCAABkcnMvZG93bnJldi54bWxQSwUGAAAAAAMAAwC3AAAA+QIAAAAA&#10;" fillcolor="white [3212]" strokecolor="#1f4d78 [1604]" strokeweight="1pt">
                  <v:textbox>
                    <w:txbxContent>
                      <w:p w:rsidR="00D84BF1" w:rsidRPr="00DC4E49" w:rsidRDefault="00D84BF1" w:rsidP="00D84BF1">
                        <w:pPr>
                          <w:jc w:val="center"/>
                          <w:rPr>
                            <w:lang w:val="uk-UA"/>
                          </w:rPr>
                        </w:pPr>
                        <w:r>
                          <w:rPr>
                            <w:color w:val="000000"/>
                            <w:sz w:val="27"/>
                            <w:szCs w:val="27"/>
                            <w:lang w:val="uk-UA"/>
                          </w:rPr>
                          <w:t>Забезпечення лікарів громадами житлом за 1 грн.</w:t>
                        </w:r>
                      </w:p>
                    </w:txbxContent>
                  </v:textbox>
                </v:shape>
                <v:shape id="Блок-схема: подготовка 193" o:spid="_x0000_s1054" type="#_x0000_t117" style="position:absolute;left:5524;top:57531;width:48197;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gSYxAAAANwAAAAPAAAAZHJzL2Rvd25yZXYueG1sRE9Na8JA&#10;EL0X+h+WKXirGy2UNrqKiEJpEamtB29DdkxWs7MhO8b037uFQm/zeJ8znfe+Vh210QU2MBpmoIiL&#10;YB2XBr6/1o8voKIgW6wDk4EfijCf3d9NMbfhyp/U7aRUKYRjjgYqkSbXOhYVeYzD0BAn7hhaj5Jg&#10;W2rb4jWF+1qPs+xZe3ScGipsaFlRcd5dvIHTebWvTx+yle2hW238eOnW786YwUO/mIAS6uVf/Od+&#10;s2n+6xP8PpMu0LMbAAAA//8DAFBLAQItABQABgAIAAAAIQDb4fbL7gAAAIUBAAATAAAAAAAAAAAA&#10;AAAAAAAAAABbQ29udGVudF9UeXBlc10ueG1sUEsBAi0AFAAGAAgAAAAhAFr0LFu/AAAAFQEAAAsA&#10;AAAAAAAAAAAAAAAAHwEAAF9yZWxzLy5yZWxzUEsBAi0AFAAGAAgAAAAhAKqOBJjEAAAA3AAAAA8A&#10;AAAAAAAAAAAAAAAABwIAAGRycy9kb3ducmV2LnhtbFBLBQYAAAAAAwADALcAAAD4AgAAAAA=&#10;" fillcolor="white [3212]" strokecolor="#1f4d78 [1604]" strokeweight="1pt">
                  <v:textbox>
                    <w:txbxContent>
                      <w:p w:rsidR="00D84BF1" w:rsidRPr="00DC4E49" w:rsidRDefault="00D84BF1" w:rsidP="00D84BF1">
                        <w:pPr>
                          <w:jc w:val="center"/>
                          <w:rPr>
                            <w:lang w:val="uk-UA"/>
                          </w:rPr>
                        </w:pPr>
                        <w:r>
                          <w:rPr>
                            <w:color w:val="000000"/>
                            <w:sz w:val="27"/>
                            <w:szCs w:val="27"/>
                            <w:lang w:val="uk-UA"/>
                          </w:rPr>
                          <w:t>Зарплата лікаря вища ніж в місті</w:t>
                        </w:r>
                      </w:p>
                    </w:txbxContent>
                  </v:textbox>
                </v:shape>
                <v:shape id="Блок-схема: подготовка 195" o:spid="_x0000_s1055" type="#_x0000_t117" style="position:absolute;left:5429;top:65436;width:48196;height:5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zl3xAAAANwAAAAPAAAAZHJzL2Rvd25yZXYueG1sRE9Na8JA&#10;EL0X+h+WKXirG4WWNrqKiEJpEamtB29DdkxWs7MhO8b037uFQm/zeJ8znfe+Vh210QU2MBpmoIiL&#10;YB2XBr6/1o8voKIgW6wDk4EfijCf3d9NMbfhyp/U7aRUKYRjjgYqkSbXOhYVeYzD0BAn7hhaj5Jg&#10;W2rb4jWF+1qPs+xZe3ScGipsaFlRcd5dvIHTebWvTx+yle2hW238eOnW786YwUO/mIAS6uVf/Od+&#10;s2n+6xP8PpMu0LMbAAAA//8DAFBLAQItABQABgAIAAAAIQDb4fbL7gAAAIUBAAATAAAAAAAAAAAA&#10;AAAAAAAAAABbQ29udGVudF9UeXBlc10ueG1sUEsBAi0AFAAGAAgAAAAhAFr0LFu/AAAAFQEAAAsA&#10;AAAAAAAAAAAAAAAAHwEAAF9yZWxzLy5yZWxzUEsBAi0AFAAGAAgAAAAhAEorOXfEAAAA3AAAAA8A&#10;AAAAAAAAAAAAAAAABwIAAGRycy9kb3ducmV2LnhtbFBLBQYAAAAAAwADALcAAAD4AgAAAAA=&#10;" fillcolor="white [3212]" strokecolor="#1f4d78 [1604]" strokeweight="1pt">
                  <v:textbox>
                    <w:txbxContent>
                      <w:p w:rsidR="00D84BF1" w:rsidRPr="00DC4E49" w:rsidRDefault="00D84BF1" w:rsidP="00D84BF1">
                        <w:pPr>
                          <w:jc w:val="center"/>
                          <w:rPr>
                            <w:lang w:val="uk-UA"/>
                          </w:rPr>
                        </w:pPr>
                        <w:r>
                          <w:rPr>
                            <w:color w:val="000000"/>
                            <w:sz w:val="27"/>
                            <w:szCs w:val="27"/>
                            <w:lang w:val="uk-UA"/>
                          </w:rPr>
                          <w:t>Рівень медичної допомоги як в місті</w:t>
                        </w:r>
                      </w:p>
                    </w:txbxContent>
                  </v:textbox>
                </v:shape>
              </v:group>
            </w:pict>
          </mc:Fallback>
        </mc:AlternateContent>
      </w: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Pr="0014659B" w:rsidRDefault="00D84BF1" w:rsidP="00D84BF1">
      <w:pPr>
        <w:pStyle w:val="ac"/>
        <w:spacing w:before="225" w:beforeAutospacing="0" w:after="225" w:afterAutospacing="0"/>
        <w:jc w:val="center"/>
        <w:rPr>
          <w:rFonts w:asciiTheme="minorHAnsi" w:hAnsiTheme="minorHAnsi"/>
          <w:b/>
          <w:caps/>
          <w:color w:val="000000"/>
          <w:sz w:val="28"/>
          <w:szCs w:val="28"/>
          <w:lang w:val="uk-UA"/>
        </w:rPr>
      </w:pPr>
    </w:p>
    <w:p w:rsidR="00D84BF1" w:rsidRDefault="00D84BF1" w:rsidP="00D84BF1">
      <w:pPr>
        <w:pStyle w:val="ac"/>
        <w:spacing w:before="225" w:beforeAutospacing="0" w:after="225" w:afterAutospacing="0"/>
        <w:jc w:val="center"/>
        <w:rPr>
          <w:b/>
          <w:color w:val="000000"/>
          <w:sz w:val="27"/>
          <w:szCs w:val="27"/>
        </w:rPr>
      </w:pPr>
    </w:p>
    <w:p w:rsidR="00D84BF1" w:rsidRDefault="00D84BF1" w:rsidP="00D84BF1">
      <w:pPr>
        <w:pStyle w:val="ac"/>
        <w:spacing w:before="225" w:beforeAutospacing="0" w:after="225" w:afterAutospacing="0"/>
        <w:jc w:val="center"/>
        <w:rPr>
          <w:b/>
          <w:color w:val="000000"/>
          <w:sz w:val="27"/>
          <w:szCs w:val="27"/>
        </w:rPr>
      </w:pPr>
    </w:p>
    <w:p w:rsidR="00D84BF1" w:rsidRDefault="00D84BF1" w:rsidP="00D84BF1">
      <w:pPr>
        <w:pStyle w:val="ac"/>
        <w:spacing w:before="225" w:beforeAutospacing="0" w:after="225" w:afterAutospacing="0"/>
        <w:jc w:val="center"/>
        <w:rPr>
          <w:b/>
          <w:color w:val="000000"/>
          <w:sz w:val="27"/>
          <w:szCs w:val="27"/>
        </w:rPr>
      </w:pPr>
    </w:p>
    <w:p w:rsidR="00D84BF1" w:rsidRDefault="00D84BF1" w:rsidP="00D84BF1">
      <w:pPr>
        <w:pStyle w:val="ac"/>
        <w:spacing w:before="225" w:beforeAutospacing="0" w:after="225" w:afterAutospacing="0"/>
        <w:jc w:val="center"/>
        <w:rPr>
          <w:b/>
          <w:color w:val="000000"/>
          <w:sz w:val="27"/>
          <w:szCs w:val="27"/>
        </w:rPr>
      </w:pPr>
    </w:p>
    <w:p w:rsidR="00D84BF1" w:rsidRDefault="00D84BF1" w:rsidP="00D84BF1">
      <w:pPr>
        <w:pStyle w:val="ac"/>
        <w:spacing w:before="225" w:beforeAutospacing="0" w:after="225" w:afterAutospacing="0"/>
        <w:jc w:val="center"/>
        <w:rPr>
          <w:b/>
          <w:color w:val="000000"/>
          <w:sz w:val="27"/>
          <w:szCs w:val="27"/>
        </w:rPr>
      </w:pPr>
    </w:p>
    <w:p w:rsidR="00D84BF1" w:rsidRDefault="00D84BF1" w:rsidP="00D84BF1">
      <w:pPr>
        <w:pStyle w:val="ac"/>
        <w:spacing w:before="225" w:beforeAutospacing="0" w:after="225" w:afterAutospacing="0"/>
        <w:jc w:val="center"/>
        <w:rPr>
          <w:b/>
          <w:color w:val="000000"/>
          <w:sz w:val="27"/>
          <w:szCs w:val="27"/>
        </w:rPr>
      </w:pPr>
    </w:p>
    <w:p w:rsidR="00D84BF1" w:rsidRDefault="00D84BF1" w:rsidP="00D84BF1">
      <w:pPr>
        <w:pStyle w:val="ac"/>
        <w:spacing w:before="225" w:beforeAutospacing="0" w:after="225" w:afterAutospacing="0"/>
        <w:jc w:val="both"/>
        <w:rPr>
          <w:color w:val="000000"/>
          <w:sz w:val="27"/>
          <w:szCs w:val="27"/>
        </w:rPr>
      </w:pPr>
    </w:p>
    <w:p w:rsidR="00D84BF1" w:rsidRDefault="00D84BF1" w:rsidP="00D84BF1">
      <w:pPr>
        <w:pStyle w:val="ac"/>
        <w:spacing w:before="225" w:beforeAutospacing="0" w:after="225" w:afterAutospacing="0"/>
        <w:jc w:val="both"/>
        <w:rPr>
          <w:color w:val="000000"/>
          <w:sz w:val="27"/>
          <w:szCs w:val="27"/>
        </w:rPr>
      </w:pPr>
    </w:p>
    <w:p w:rsidR="00D84BF1" w:rsidRDefault="00D84BF1" w:rsidP="00D84BF1">
      <w:pPr>
        <w:spacing w:after="160" w:line="259" w:lineRule="auto"/>
        <w:jc w:val="center"/>
        <w:rPr>
          <w:bCs/>
          <w:sz w:val="28"/>
          <w:szCs w:val="28"/>
        </w:rPr>
      </w:pPr>
    </w:p>
    <w:p w:rsidR="00D84BF1" w:rsidRPr="00563003" w:rsidRDefault="00D84BF1" w:rsidP="00D84BF1">
      <w:pPr>
        <w:spacing w:after="160" w:line="259" w:lineRule="auto"/>
        <w:jc w:val="center"/>
        <w:rPr>
          <w:bCs/>
          <w:sz w:val="28"/>
          <w:szCs w:val="28"/>
        </w:rPr>
      </w:pPr>
      <w:r>
        <w:rPr>
          <w:bCs/>
          <w:noProof/>
          <w:sz w:val="28"/>
          <w:szCs w:val="28"/>
        </w:rPr>
        <w:lastRenderedPageBreak/>
        <w:drawing>
          <wp:inline distT="0" distB="0" distL="0" distR="0" wp14:anchorId="5522837A" wp14:editId="281ABD95">
            <wp:extent cx="6219465" cy="460057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20629" cy="4601436"/>
                    </a:xfrm>
                    <a:prstGeom prst="rect">
                      <a:avLst/>
                    </a:prstGeom>
                    <a:noFill/>
                    <a:ln>
                      <a:noFill/>
                    </a:ln>
                  </pic:spPr>
                </pic:pic>
              </a:graphicData>
            </a:graphic>
          </wp:inline>
        </w:drawing>
      </w:r>
    </w:p>
    <w:p w:rsidR="00D84BF1" w:rsidRDefault="00D84BF1">
      <w:pPr>
        <w:spacing w:after="160" w:line="259" w:lineRule="auto"/>
        <w:jc w:val="left"/>
        <w:rPr>
          <w:sz w:val="28"/>
          <w:szCs w:val="28"/>
          <w:lang w:val="uk-UA"/>
        </w:rPr>
      </w:pPr>
      <w:r>
        <w:rPr>
          <w:sz w:val="28"/>
          <w:szCs w:val="28"/>
          <w:lang w:val="uk-UA"/>
        </w:rPr>
        <w:br w:type="page"/>
      </w:r>
    </w:p>
    <w:p w:rsidR="00104107" w:rsidRDefault="00104107" w:rsidP="00104107">
      <w:pPr>
        <w:pStyle w:val="ac"/>
        <w:shd w:val="clear" w:color="auto" w:fill="FFFFFF"/>
        <w:spacing w:before="0" w:beforeAutospacing="0"/>
        <w:jc w:val="right"/>
        <w:rPr>
          <w:color w:val="000000"/>
          <w:sz w:val="27"/>
          <w:szCs w:val="27"/>
        </w:rPr>
      </w:pPr>
      <w:r>
        <w:rPr>
          <w:noProof/>
          <w:color w:val="000000"/>
          <w:sz w:val="27"/>
          <w:szCs w:val="27"/>
        </w:rPr>
        <w:lastRenderedPageBreak/>
        <w:drawing>
          <wp:inline distT="0" distB="0" distL="0" distR="0" wp14:anchorId="543D8CBF" wp14:editId="584D547A">
            <wp:extent cx="5486400" cy="3200400"/>
            <wp:effectExtent l="0" t="0" r="0" b="0"/>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1746B8" w:rsidRDefault="001746B8" w:rsidP="001746B8">
      <w:pPr>
        <w:pStyle w:val="ac"/>
        <w:shd w:val="clear" w:color="auto" w:fill="FFFFFF"/>
        <w:spacing w:before="0" w:beforeAutospacing="0"/>
        <w:ind w:firstLine="709"/>
        <w:jc w:val="both"/>
        <w:rPr>
          <w:color w:val="000000"/>
          <w:sz w:val="27"/>
          <w:szCs w:val="27"/>
        </w:rPr>
      </w:pPr>
      <w:r>
        <w:rPr>
          <w:color w:val="000000"/>
          <w:sz w:val="27"/>
          <w:szCs w:val="27"/>
          <w:lang w:val="en-US"/>
        </w:rPr>
        <w:t>P</w:t>
      </w:r>
      <w:r w:rsidRPr="001746B8">
        <w:rPr>
          <w:color w:val="000000"/>
          <w:sz w:val="27"/>
          <w:szCs w:val="27"/>
        </w:rPr>
        <w:t>.</w:t>
      </w:r>
      <w:r>
        <w:rPr>
          <w:color w:val="000000"/>
          <w:sz w:val="27"/>
          <w:szCs w:val="27"/>
          <w:lang w:val="en-US"/>
        </w:rPr>
        <w:t>S</w:t>
      </w:r>
      <w:r w:rsidRPr="001746B8">
        <w:rPr>
          <w:color w:val="000000"/>
          <w:sz w:val="27"/>
          <w:szCs w:val="27"/>
        </w:rPr>
        <w:t xml:space="preserve">. </w:t>
      </w:r>
      <w:r w:rsidR="00104107">
        <w:rPr>
          <w:color w:val="000000"/>
          <w:sz w:val="27"/>
          <w:szCs w:val="27"/>
        </w:rPr>
        <w:t>Для порівняння:</w:t>
      </w:r>
    </w:p>
    <w:p w:rsidR="001746B8" w:rsidRDefault="001746B8" w:rsidP="001746B8">
      <w:pPr>
        <w:pStyle w:val="ac"/>
        <w:shd w:val="clear" w:color="auto" w:fill="FFFFFF"/>
        <w:spacing w:before="0" w:beforeAutospacing="0"/>
        <w:ind w:firstLine="709"/>
        <w:jc w:val="both"/>
        <w:rPr>
          <w:color w:val="000000"/>
          <w:sz w:val="27"/>
          <w:szCs w:val="27"/>
        </w:rPr>
      </w:pPr>
      <w:r>
        <w:rPr>
          <w:color w:val="000000"/>
          <w:sz w:val="27"/>
          <w:szCs w:val="27"/>
          <w:lang w:val="uk-UA"/>
        </w:rPr>
        <w:t>У в</w:t>
      </w:r>
      <w:r w:rsidR="00104107">
        <w:rPr>
          <w:color w:val="000000"/>
          <w:sz w:val="27"/>
          <w:szCs w:val="27"/>
        </w:rPr>
        <w:t xml:space="preserve">сьому світі первинна ланка в сільській місцевості ефективно працює і вирішує на місці до 80 % медичних звернень. </w:t>
      </w:r>
    </w:p>
    <w:p w:rsidR="001746B8" w:rsidRDefault="001746B8" w:rsidP="001746B8">
      <w:pPr>
        <w:pStyle w:val="ac"/>
        <w:shd w:val="clear" w:color="auto" w:fill="FFFFFF"/>
        <w:spacing w:before="0" w:beforeAutospacing="0"/>
        <w:ind w:firstLine="709"/>
        <w:jc w:val="both"/>
        <w:rPr>
          <w:color w:val="000000"/>
          <w:sz w:val="27"/>
          <w:szCs w:val="27"/>
        </w:rPr>
      </w:pPr>
      <w:r>
        <w:rPr>
          <w:color w:val="000000"/>
          <w:sz w:val="27"/>
          <w:szCs w:val="27"/>
          <w:lang w:val="uk-UA"/>
        </w:rPr>
        <w:t xml:space="preserve">У </w:t>
      </w:r>
      <w:r w:rsidR="00104107">
        <w:rPr>
          <w:color w:val="000000"/>
          <w:sz w:val="27"/>
          <w:szCs w:val="27"/>
        </w:rPr>
        <w:t xml:space="preserve">країнах ЄС співвідношення звернень пацієнтів на первинний та інші рівні медицини кардинально протилежне і становить 70 % звернень на первинну ланку 30 % – на вторинну. </w:t>
      </w:r>
    </w:p>
    <w:p w:rsidR="00B35F2A" w:rsidRDefault="00104107" w:rsidP="001746B8">
      <w:pPr>
        <w:pStyle w:val="ac"/>
        <w:shd w:val="clear" w:color="auto" w:fill="FFFFFF"/>
        <w:spacing w:before="0" w:beforeAutospacing="0"/>
        <w:ind w:firstLine="709"/>
        <w:jc w:val="both"/>
        <w:rPr>
          <w:color w:val="000000"/>
          <w:sz w:val="27"/>
          <w:szCs w:val="27"/>
        </w:rPr>
      </w:pPr>
      <w:r>
        <w:rPr>
          <w:color w:val="000000"/>
          <w:sz w:val="27"/>
          <w:szCs w:val="27"/>
        </w:rPr>
        <w:t>В Україні статистика: 80 % пацієнтів отримують допомогу на другому чи третьому рівнях, оминаючи первинну ланку – амбулаторії та сімейних лікарів.</w:t>
      </w:r>
    </w:p>
    <w:p w:rsidR="00B35F2A" w:rsidRDefault="00B35F2A">
      <w:pPr>
        <w:spacing w:after="160" w:line="259" w:lineRule="auto"/>
        <w:jc w:val="left"/>
        <w:rPr>
          <w:color w:val="000000"/>
          <w:sz w:val="27"/>
          <w:szCs w:val="27"/>
        </w:rPr>
      </w:pPr>
      <w:r>
        <w:rPr>
          <w:color w:val="000000"/>
          <w:sz w:val="27"/>
          <w:szCs w:val="27"/>
        </w:rPr>
        <w:br w:type="page"/>
      </w:r>
    </w:p>
    <w:p w:rsidR="005A232B" w:rsidRPr="00D84BF1" w:rsidRDefault="00D84BF1" w:rsidP="005A232B">
      <w:pPr>
        <w:spacing w:after="160" w:line="259" w:lineRule="auto"/>
        <w:ind w:firstLine="709"/>
        <w:jc w:val="left"/>
        <w:rPr>
          <w:color w:val="000000"/>
          <w:sz w:val="28"/>
          <w:szCs w:val="28"/>
          <w:lang w:val="uk-UA"/>
        </w:rPr>
      </w:pPr>
      <w:r w:rsidRPr="00D84BF1">
        <w:rPr>
          <w:color w:val="000000"/>
          <w:sz w:val="28"/>
          <w:szCs w:val="28"/>
          <w:lang w:val="uk-UA"/>
        </w:rPr>
        <w:lastRenderedPageBreak/>
        <w:t xml:space="preserve">2.6. </w:t>
      </w:r>
      <w:r w:rsidR="005A232B" w:rsidRPr="00D84BF1">
        <w:rPr>
          <w:color w:val="000000"/>
          <w:sz w:val="28"/>
          <w:szCs w:val="28"/>
          <w:lang w:val="uk-UA"/>
        </w:rPr>
        <w:t xml:space="preserve">Електронна охорона здоров’я </w:t>
      </w:r>
    </w:p>
    <w:p w:rsidR="00600167" w:rsidRDefault="00B35F2A" w:rsidP="00B35F2A">
      <w:pPr>
        <w:pStyle w:val="ac"/>
        <w:shd w:val="clear" w:color="auto" w:fill="FFFFFF"/>
        <w:spacing w:before="0" w:beforeAutospacing="0"/>
        <w:jc w:val="right"/>
        <w:rPr>
          <w:sz w:val="28"/>
          <w:szCs w:val="28"/>
          <w:lang w:val="uk-UA"/>
        </w:rPr>
      </w:pPr>
      <w:r w:rsidRPr="00B35F2A">
        <w:rPr>
          <w:b/>
          <w:noProof/>
          <w:color w:val="000000" w:themeColor="text1"/>
          <w:kern w:val="36"/>
          <w:sz w:val="28"/>
          <w:szCs w:val="28"/>
        </w:rPr>
        <w:drawing>
          <wp:inline distT="0" distB="0" distL="0" distR="0" wp14:anchorId="67FD1238" wp14:editId="72B0E22E">
            <wp:extent cx="6231464" cy="350520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39645" cy="3509802"/>
                    </a:xfrm>
                    <a:prstGeom prst="rect">
                      <a:avLst/>
                    </a:prstGeom>
                  </pic:spPr>
                </pic:pic>
              </a:graphicData>
            </a:graphic>
          </wp:inline>
        </w:drawing>
      </w:r>
    </w:p>
    <w:p w:rsidR="00D84BF1" w:rsidRDefault="00B35F2A" w:rsidP="00B35F2A">
      <w:pPr>
        <w:spacing w:after="160" w:line="259" w:lineRule="auto"/>
        <w:jc w:val="right"/>
        <w:rPr>
          <w:sz w:val="28"/>
          <w:szCs w:val="28"/>
          <w:lang w:val="uk-UA"/>
        </w:rPr>
      </w:pPr>
      <w:r w:rsidRPr="00B35F2A">
        <w:rPr>
          <w:noProof/>
          <w:sz w:val="28"/>
          <w:szCs w:val="28"/>
        </w:rPr>
        <w:drawing>
          <wp:inline distT="0" distB="0" distL="0" distR="0" wp14:anchorId="1F001FDB" wp14:editId="62D2D12C">
            <wp:extent cx="6206490" cy="3491152"/>
            <wp:effectExtent l="0" t="0" r="381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21744" cy="3499732"/>
                    </a:xfrm>
                    <a:prstGeom prst="rect">
                      <a:avLst/>
                    </a:prstGeom>
                  </pic:spPr>
                </pic:pic>
              </a:graphicData>
            </a:graphic>
          </wp:inline>
        </w:drawing>
      </w:r>
    </w:p>
    <w:p w:rsidR="00D84BF1" w:rsidRDefault="00D84BF1" w:rsidP="00B35F2A">
      <w:pPr>
        <w:spacing w:after="160" w:line="259" w:lineRule="auto"/>
        <w:jc w:val="right"/>
        <w:rPr>
          <w:sz w:val="28"/>
          <w:szCs w:val="28"/>
          <w:lang w:val="uk-UA"/>
        </w:rPr>
      </w:pPr>
    </w:p>
    <w:p w:rsidR="00352566" w:rsidRDefault="00B35F2A" w:rsidP="00B35F2A">
      <w:pPr>
        <w:spacing w:after="160" w:line="259" w:lineRule="auto"/>
        <w:jc w:val="right"/>
        <w:rPr>
          <w:color w:val="4687E8"/>
          <w:kern w:val="36"/>
          <w:sz w:val="53"/>
          <w:szCs w:val="53"/>
        </w:rPr>
      </w:pPr>
      <w:r w:rsidRPr="00B35F2A">
        <w:rPr>
          <w:noProof/>
          <w:color w:val="4687E8"/>
          <w:kern w:val="36"/>
          <w:sz w:val="53"/>
          <w:szCs w:val="53"/>
        </w:rPr>
        <w:lastRenderedPageBreak/>
        <w:drawing>
          <wp:inline distT="0" distB="0" distL="0" distR="0" wp14:anchorId="7EDAF514" wp14:editId="30F8F47B">
            <wp:extent cx="6417732" cy="3609975"/>
            <wp:effectExtent l="0" t="0" r="254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432632" cy="3618356"/>
                    </a:xfrm>
                    <a:prstGeom prst="rect">
                      <a:avLst/>
                    </a:prstGeom>
                  </pic:spPr>
                </pic:pic>
              </a:graphicData>
            </a:graphic>
          </wp:inline>
        </w:drawing>
      </w:r>
      <w:r w:rsidR="00DC4E49">
        <w:rPr>
          <w:color w:val="4687E8"/>
          <w:kern w:val="36"/>
          <w:sz w:val="53"/>
          <w:szCs w:val="53"/>
        </w:rPr>
        <w:br w:type="page"/>
      </w:r>
    </w:p>
    <w:p w:rsidR="00352566" w:rsidRDefault="00D84BF1" w:rsidP="00D84BF1">
      <w:pPr>
        <w:spacing w:after="160" w:line="259" w:lineRule="auto"/>
        <w:ind w:firstLine="709"/>
        <w:rPr>
          <w:color w:val="000000" w:themeColor="text1"/>
          <w:kern w:val="36"/>
          <w:sz w:val="28"/>
          <w:szCs w:val="28"/>
          <w:lang w:val="uk-UA"/>
        </w:rPr>
      </w:pPr>
      <w:r w:rsidRPr="00D84BF1">
        <w:rPr>
          <w:color w:val="000000" w:themeColor="text1"/>
          <w:kern w:val="36"/>
          <w:sz w:val="28"/>
          <w:szCs w:val="28"/>
          <w:lang w:val="uk-UA"/>
        </w:rPr>
        <w:lastRenderedPageBreak/>
        <w:t xml:space="preserve">2.7. </w:t>
      </w:r>
      <w:r w:rsidR="00352566" w:rsidRPr="00D84BF1">
        <w:rPr>
          <w:color w:val="000000" w:themeColor="text1"/>
          <w:kern w:val="36"/>
          <w:sz w:val="28"/>
          <w:szCs w:val="28"/>
          <w:lang w:val="uk-UA"/>
        </w:rPr>
        <w:t>Контроль якості медичних послуг</w:t>
      </w:r>
    </w:p>
    <w:p w:rsidR="00D84BF1" w:rsidRPr="00D84BF1" w:rsidRDefault="00D84BF1" w:rsidP="00D84BF1">
      <w:pPr>
        <w:spacing w:after="160" w:line="259" w:lineRule="auto"/>
        <w:ind w:firstLine="709"/>
        <w:rPr>
          <w:color w:val="000000" w:themeColor="text1"/>
          <w:kern w:val="36"/>
          <w:sz w:val="28"/>
          <w:szCs w:val="28"/>
          <w:lang w:val="uk-UA"/>
        </w:rPr>
      </w:pPr>
    </w:p>
    <w:p w:rsidR="00352566" w:rsidRDefault="00352566" w:rsidP="00352566">
      <w:pPr>
        <w:spacing w:after="160" w:line="259" w:lineRule="auto"/>
        <w:ind w:firstLine="709"/>
        <w:jc w:val="left"/>
        <w:rPr>
          <w:b/>
          <w:color w:val="000000" w:themeColor="text1"/>
          <w:kern w:val="36"/>
          <w:sz w:val="28"/>
          <w:szCs w:val="28"/>
          <w:lang w:val="uk-UA"/>
        </w:rPr>
      </w:pPr>
    </w:p>
    <w:p w:rsidR="00352566" w:rsidRDefault="00352566" w:rsidP="00B35F2A">
      <w:pPr>
        <w:spacing w:after="160" w:line="259" w:lineRule="auto"/>
        <w:ind w:firstLine="709"/>
        <w:jc w:val="right"/>
        <w:rPr>
          <w:b/>
          <w:color w:val="000000" w:themeColor="text1"/>
          <w:kern w:val="36"/>
          <w:sz w:val="28"/>
          <w:szCs w:val="28"/>
          <w:lang w:val="uk-UA"/>
        </w:rPr>
      </w:pPr>
      <w:r w:rsidRPr="00352566">
        <w:rPr>
          <w:b/>
          <w:noProof/>
          <w:color w:val="000000" w:themeColor="text1"/>
          <w:kern w:val="36"/>
          <w:sz w:val="28"/>
          <w:szCs w:val="28"/>
        </w:rPr>
        <w:drawing>
          <wp:inline distT="0" distB="0" distL="0" distR="0" wp14:anchorId="00C24BB3" wp14:editId="54B63E43">
            <wp:extent cx="6096851" cy="3429479"/>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96851" cy="3429479"/>
                    </a:xfrm>
                    <a:prstGeom prst="rect">
                      <a:avLst/>
                    </a:prstGeom>
                  </pic:spPr>
                </pic:pic>
              </a:graphicData>
            </a:graphic>
          </wp:inline>
        </w:drawing>
      </w:r>
      <w:r w:rsidR="005A232B" w:rsidRPr="005A232B">
        <w:rPr>
          <w:b/>
          <w:noProof/>
          <w:color w:val="000000" w:themeColor="text1"/>
          <w:kern w:val="36"/>
          <w:sz w:val="28"/>
          <w:szCs w:val="28"/>
        </w:rPr>
        <w:drawing>
          <wp:inline distT="0" distB="0" distL="0" distR="0" wp14:anchorId="2BC8AD6C" wp14:editId="5BC84C47">
            <wp:extent cx="6096851" cy="3429479"/>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096851" cy="3429479"/>
                    </a:xfrm>
                    <a:prstGeom prst="rect">
                      <a:avLst/>
                    </a:prstGeom>
                  </pic:spPr>
                </pic:pic>
              </a:graphicData>
            </a:graphic>
          </wp:inline>
        </w:drawing>
      </w:r>
    </w:p>
    <w:p w:rsidR="005A232B" w:rsidRDefault="005A232B">
      <w:pPr>
        <w:spacing w:after="160" w:line="259" w:lineRule="auto"/>
        <w:jc w:val="left"/>
        <w:rPr>
          <w:b/>
          <w:color w:val="000000" w:themeColor="text1"/>
          <w:kern w:val="36"/>
          <w:sz w:val="28"/>
          <w:szCs w:val="28"/>
          <w:lang w:val="uk-UA"/>
        </w:rPr>
      </w:pPr>
      <w:r>
        <w:rPr>
          <w:b/>
          <w:color w:val="000000" w:themeColor="text1"/>
          <w:kern w:val="36"/>
          <w:sz w:val="28"/>
          <w:szCs w:val="28"/>
          <w:lang w:val="uk-UA"/>
        </w:rPr>
        <w:br w:type="page"/>
      </w:r>
    </w:p>
    <w:p w:rsidR="005A232B" w:rsidRDefault="005A232B" w:rsidP="005A232B">
      <w:pPr>
        <w:spacing w:after="160" w:line="259" w:lineRule="auto"/>
        <w:jc w:val="right"/>
        <w:rPr>
          <w:b/>
          <w:color w:val="000000" w:themeColor="text1"/>
          <w:kern w:val="36"/>
          <w:sz w:val="28"/>
          <w:szCs w:val="28"/>
          <w:lang w:val="uk-UA"/>
        </w:rPr>
      </w:pPr>
      <w:r w:rsidRPr="005A232B">
        <w:rPr>
          <w:b/>
          <w:noProof/>
          <w:color w:val="000000" w:themeColor="text1"/>
          <w:kern w:val="36"/>
          <w:sz w:val="28"/>
          <w:szCs w:val="28"/>
        </w:rPr>
        <w:lastRenderedPageBreak/>
        <w:drawing>
          <wp:inline distT="0" distB="0" distL="0" distR="0" wp14:anchorId="2957F852" wp14:editId="1A021672">
            <wp:extent cx="6096851" cy="3429479"/>
            <wp:effectExtent l="0" t="0" r="0"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96851" cy="3429479"/>
                    </a:xfrm>
                    <a:prstGeom prst="rect">
                      <a:avLst/>
                    </a:prstGeom>
                  </pic:spPr>
                </pic:pic>
              </a:graphicData>
            </a:graphic>
          </wp:inline>
        </w:drawing>
      </w:r>
    </w:p>
    <w:p w:rsidR="005A232B" w:rsidRDefault="005A232B" w:rsidP="00B35F2A">
      <w:pPr>
        <w:spacing w:after="160" w:line="259" w:lineRule="auto"/>
        <w:ind w:firstLine="709"/>
        <w:jc w:val="right"/>
        <w:rPr>
          <w:b/>
          <w:color w:val="000000" w:themeColor="text1"/>
          <w:kern w:val="36"/>
          <w:sz w:val="28"/>
          <w:szCs w:val="28"/>
          <w:lang w:val="uk-UA"/>
        </w:rPr>
      </w:pPr>
      <w:r w:rsidRPr="005A232B">
        <w:rPr>
          <w:b/>
          <w:noProof/>
          <w:color w:val="000000" w:themeColor="text1"/>
          <w:kern w:val="36"/>
          <w:sz w:val="28"/>
          <w:szCs w:val="28"/>
        </w:rPr>
        <w:drawing>
          <wp:inline distT="0" distB="0" distL="0" distR="0" wp14:anchorId="58BDB79A" wp14:editId="12DD340A">
            <wp:extent cx="6096851" cy="3429479"/>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096851" cy="3429479"/>
                    </a:xfrm>
                    <a:prstGeom prst="rect">
                      <a:avLst/>
                    </a:prstGeom>
                  </pic:spPr>
                </pic:pic>
              </a:graphicData>
            </a:graphic>
          </wp:inline>
        </w:drawing>
      </w:r>
    </w:p>
    <w:p w:rsidR="005A232B" w:rsidRDefault="005A232B">
      <w:pPr>
        <w:spacing w:after="160" w:line="259" w:lineRule="auto"/>
        <w:jc w:val="left"/>
        <w:rPr>
          <w:b/>
          <w:color w:val="000000" w:themeColor="text1"/>
          <w:kern w:val="36"/>
          <w:sz w:val="28"/>
          <w:szCs w:val="28"/>
          <w:lang w:val="uk-UA"/>
        </w:rPr>
      </w:pPr>
      <w:r>
        <w:rPr>
          <w:b/>
          <w:color w:val="000000" w:themeColor="text1"/>
          <w:kern w:val="36"/>
          <w:sz w:val="28"/>
          <w:szCs w:val="28"/>
          <w:lang w:val="uk-UA"/>
        </w:rPr>
        <w:br w:type="page"/>
      </w:r>
    </w:p>
    <w:p w:rsidR="005A232B" w:rsidRDefault="005A232B" w:rsidP="005A232B">
      <w:pPr>
        <w:spacing w:after="160" w:line="259" w:lineRule="auto"/>
        <w:jc w:val="right"/>
        <w:rPr>
          <w:b/>
          <w:color w:val="000000" w:themeColor="text1"/>
          <w:kern w:val="36"/>
          <w:sz w:val="28"/>
          <w:szCs w:val="28"/>
          <w:lang w:val="uk-UA"/>
        </w:rPr>
      </w:pPr>
      <w:r w:rsidRPr="005A232B">
        <w:rPr>
          <w:b/>
          <w:noProof/>
          <w:color w:val="000000" w:themeColor="text1"/>
          <w:kern w:val="36"/>
          <w:sz w:val="28"/>
          <w:szCs w:val="28"/>
        </w:rPr>
        <w:lastRenderedPageBreak/>
        <w:drawing>
          <wp:inline distT="0" distB="0" distL="0" distR="0" wp14:anchorId="37AC0A27" wp14:editId="630ACCD1">
            <wp:extent cx="6096851" cy="3429479"/>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096851" cy="3429479"/>
                    </a:xfrm>
                    <a:prstGeom prst="rect">
                      <a:avLst/>
                    </a:prstGeom>
                  </pic:spPr>
                </pic:pic>
              </a:graphicData>
            </a:graphic>
          </wp:inline>
        </w:drawing>
      </w:r>
    </w:p>
    <w:p w:rsidR="0095227A" w:rsidRDefault="0095227A" w:rsidP="0095227A">
      <w:pPr>
        <w:spacing w:after="160" w:line="259" w:lineRule="auto"/>
        <w:ind w:left="720"/>
        <w:rPr>
          <w:b/>
          <w:color w:val="000000" w:themeColor="text1"/>
          <w:kern w:val="36"/>
          <w:sz w:val="28"/>
          <w:szCs w:val="28"/>
          <w:lang w:val="uk-UA"/>
        </w:rPr>
      </w:pPr>
    </w:p>
    <w:p w:rsidR="00320EE6" w:rsidRPr="0095227A" w:rsidRDefault="00320EE6" w:rsidP="0095227A">
      <w:pPr>
        <w:spacing w:after="160" w:line="259" w:lineRule="auto"/>
        <w:ind w:left="720"/>
        <w:rPr>
          <w:b/>
          <w:color w:val="000000" w:themeColor="text1"/>
          <w:kern w:val="36"/>
          <w:sz w:val="28"/>
          <w:szCs w:val="28"/>
        </w:rPr>
      </w:pPr>
      <w:r w:rsidRPr="0095227A">
        <w:rPr>
          <w:b/>
          <w:color w:val="000000" w:themeColor="text1"/>
          <w:kern w:val="36"/>
          <w:sz w:val="28"/>
          <w:szCs w:val="28"/>
          <w:lang w:val="uk-UA"/>
        </w:rPr>
        <w:t>ДП «Державний медичний центр сертифікації» МОЗ України</w:t>
      </w:r>
    </w:p>
    <w:p w:rsidR="0095227A" w:rsidRPr="0095227A" w:rsidRDefault="0095227A" w:rsidP="0095227A">
      <w:pPr>
        <w:spacing w:after="160" w:line="259" w:lineRule="auto"/>
        <w:jc w:val="right"/>
        <w:rPr>
          <w:b/>
          <w:color w:val="000000" w:themeColor="text1"/>
          <w:kern w:val="36"/>
          <w:sz w:val="28"/>
          <w:szCs w:val="28"/>
        </w:rPr>
      </w:pPr>
      <w:r w:rsidRPr="0095227A">
        <w:rPr>
          <w:b/>
          <w:color w:val="000000" w:themeColor="text1"/>
          <w:kern w:val="36"/>
          <w:sz w:val="28"/>
          <w:szCs w:val="28"/>
          <w:lang w:val="en-US"/>
        </w:rPr>
        <w:t>http</w:t>
      </w:r>
      <w:r w:rsidRPr="0095227A">
        <w:rPr>
          <w:b/>
          <w:color w:val="000000" w:themeColor="text1"/>
          <w:kern w:val="36"/>
          <w:sz w:val="28"/>
          <w:szCs w:val="28"/>
        </w:rPr>
        <w:t>://</w:t>
      </w:r>
      <w:r w:rsidRPr="0095227A">
        <w:rPr>
          <w:b/>
          <w:color w:val="000000" w:themeColor="text1"/>
          <w:kern w:val="36"/>
          <w:sz w:val="28"/>
          <w:szCs w:val="28"/>
          <w:lang w:val="en-US"/>
        </w:rPr>
        <w:t>dmcs</w:t>
      </w:r>
      <w:r w:rsidRPr="0095227A">
        <w:rPr>
          <w:b/>
          <w:color w:val="000000" w:themeColor="text1"/>
          <w:kern w:val="36"/>
          <w:sz w:val="28"/>
          <w:szCs w:val="28"/>
        </w:rPr>
        <w:t>.</w:t>
      </w:r>
      <w:r w:rsidRPr="0095227A">
        <w:rPr>
          <w:b/>
          <w:color w:val="000000" w:themeColor="text1"/>
          <w:kern w:val="36"/>
          <w:sz w:val="28"/>
          <w:szCs w:val="28"/>
          <w:lang w:val="en-US"/>
        </w:rPr>
        <w:t>com</w:t>
      </w:r>
      <w:r w:rsidRPr="0095227A">
        <w:rPr>
          <w:b/>
          <w:color w:val="000000" w:themeColor="text1"/>
          <w:kern w:val="36"/>
          <w:sz w:val="28"/>
          <w:szCs w:val="28"/>
        </w:rPr>
        <w:t>.</w:t>
      </w:r>
      <w:r w:rsidRPr="0095227A">
        <w:rPr>
          <w:b/>
          <w:color w:val="000000" w:themeColor="text1"/>
          <w:kern w:val="36"/>
          <w:sz w:val="28"/>
          <w:szCs w:val="28"/>
          <w:lang w:val="en-US"/>
        </w:rPr>
        <w:t>ua</w:t>
      </w:r>
      <w:r w:rsidRPr="0095227A">
        <w:rPr>
          <w:b/>
          <w:color w:val="000000" w:themeColor="text1"/>
          <w:kern w:val="36"/>
          <w:sz w:val="28"/>
          <w:szCs w:val="28"/>
        </w:rPr>
        <w:t>/</w:t>
      </w:r>
      <w:r w:rsidRPr="0095227A">
        <w:rPr>
          <w:b/>
          <w:color w:val="000000" w:themeColor="text1"/>
          <w:kern w:val="36"/>
          <w:sz w:val="28"/>
          <w:szCs w:val="28"/>
          <w:lang w:val="en-US"/>
        </w:rPr>
        <w:t>sertyfikaciya</w:t>
      </w:r>
      <w:r w:rsidRPr="0095227A">
        <w:rPr>
          <w:b/>
          <w:color w:val="000000" w:themeColor="text1"/>
          <w:kern w:val="36"/>
          <w:sz w:val="28"/>
          <w:szCs w:val="28"/>
        </w:rPr>
        <w:t>/2.</w:t>
      </w:r>
      <w:r w:rsidRPr="0095227A">
        <w:rPr>
          <w:b/>
          <w:color w:val="000000" w:themeColor="text1"/>
          <w:kern w:val="36"/>
          <w:sz w:val="28"/>
          <w:szCs w:val="28"/>
          <w:lang w:val="en-US"/>
        </w:rPr>
        <w:t>html</w:t>
      </w:r>
    </w:p>
    <w:p w:rsidR="0095227A" w:rsidRPr="0095227A" w:rsidRDefault="0095227A" w:rsidP="005A232B">
      <w:pPr>
        <w:spacing w:after="160" w:line="259" w:lineRule="auto"/>
        <w:jc w:val="right"/>
        <w:rPr>
          <w:b/>
          <w:color w:val="000000" w:themeColor="text1"/>
          <w:kern w:val="36"/>
          <w:sz w:val="28"/>
          <w:szCs w:val="28"/>
        </w:rPr>
      </w:pPr>
    </w:p>
    <w:p w:rsidR="005A232B" w:rsidRDefault="005A232B" w:rsidP="005A232B">
      <w:pPr>
        <w:spacing w:after="160" w:line="259" w:lineRule="auto"/>
        <w:jc w:val="right"/>
        <w:rPr>
          <w:b/>
          <w:color w:val="000000" w:themeColor="text1"/>
          <w:kern w:val="36"/>
          <w:sz w:val="28"/>
          <w:szCs w:val="28"/>
          <w:lang w:val="uk-UA"/>
        </w:rPr>
      </w:pPr>
    </w:p>
    <w:p w:rsidR="005A232B" w:rsidRDefault="005A232B" w:rsidP="00B35F2A">
      <w:pPr>
        <w:spacing w:after="160" w:line="259" w:lineRule="auto"/>
        <w:ind w:firstLine="709"/>
        <w:jc w:val="right"/>
        <w:rPr>
          <w:b/>
          <w:color w:val="000000" w:themeColor="text1"/>
          <w:kern w:val="36"/>
          <w:sz w:val="28"/>
          <w:szCs w:val="28"/>
          <w:lang w:val="uk-UA"/>
        </w:rPr>
      </w:pPr>
      <w:r w:rsidRPr="005A232B">
        <w:rPr>
          <w:b/>
          <w:noProof/>
          <w:color w:val="000000" w:themeColor="text1"/>
          <w:kern w:val="36"/>
          <w:sz w:val="28"/>
          <w:szCs w:val="28"/>
        </w:rPr>
        <w:drawing>
          <wp:inline distT="0" distB="0" distL="0" distR="0" wp14:anchorId="4EA7799E" wp14:editId="123A8AB0">
            <wp:extent cx="6096851" cy="3429479"/>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096851" cy="3429479"/>
                    </a:xfrm>
                    <a:prstGeom prst="rect">
                      <a:avLst/>
                    </a:prstGeom>
                  </pic:spPr>
                </pic:pic>
              </a:graphicData>
            </a:graphic>
          </wp:inline>
        </w:drawing>
      </w:r>
    </w:p>
    <w:p w:rsidR="005A232B" w:rsidRDefault="005A232B" w:rsidP="00B35F2A">
      <w:pPr>
        <w:spacing w:after="160" w:line="259" w:lineRule="auto"/>
        <w:ind w:firstLine="709"/>
        <w:jc w:val="right"/>
        <w:rPr>
          <w:b/>
          <w:color w:val="000000" w:themeColor="text1"/>
          <w:kern w:val="36"/>
          <w:sz w:val="28"/>
          <w:szCs w:val="28"/>
          <w:lang w:val="uk-UA"/>
        </w:rPr>
      </w:pPr>
    </w:p>
    <w:p w:rsidR="005A232B" w:rsidRDefault="005A232B" w:rsidP="005A232B">
      <w:pPr>
        <w:spacing w:after="160" w:line="259" w:lineRule="auto"/>
        <w:jc w:val="right"/>
        <w:rPr>
          <w:b/>
          <w:color w:val="000000" w:themeColor="text1"/>
          <w:kern w:val="36"/>
          <w:sz w:val="28"/>
          <w:szCs w:val="28"/>
          <w:lang w:val="uk-UA"/>
        </w:rPr>
      </w:pPr>
      <w:r>
        <w:rPr>
          <w:b/>
          <w:color w:val="000000" w:themeColor="text1"/>
          <w:kern w:val="36"/>
          <w:sz w:val="28"/>
          <w:szCs w:val="28"/>
          <w:lang w:val="uk-UA"/>
        </w:rPr>
        <w:br w:type="page"/>
      </w:r>
      <w:r w:rsidRPr="005A232B">
        <w:rPr>
          <w:b/>
          <w:noProof/>
          <w:color w:val="000000" w:themeColor="text1"/>
          <w:kern w:val="36"/>
          <w:sz w:val="28"/>
          <w:szCs w:val="28"/>
        </w:rPr>
        <w:lastRenderedPageBreak/>
        <w:drawing>
          <wp:inline distT="0" distB="0" distL="0" distR="0" wp14:anchorId="77226D99" wp14:editId="12D86AED">
            <wp:extent cx="6096851" cy="3429479"/>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096851" cy="3429479"/>
                    </a:xfrm>
                    <a:prstGeom prst="rect">
                      <a:avLst/>
                    </a:prstGeom>
                  </pic:spPr>
                </pic:pic>
              </a:graphicData>
            </a:graphic>
          </wp:inline>
        </w:drawing>
      </w:r>
    </w:p>
    <w:p w:rsidR="005A232B" w:rsidRDefault="005A232B" w:rsidP="005A232B">
      <w:pPr>
        <w:spacing w:after="160" w:line="259" w:lineRule="auto"/>
        <w:jc w:val="right"/>
        <w:rPr>
          <w:b/>
          <w:color w:val="000000" w:themeColor="text1"/>
          <w:kern w:val="36"/>
          <w:sz w:val="28"/>
          <w:szCs w:val="28"/>
          <w:lang w:val="uk-UA"/>
        </w:rPr>
      </w:pPr>
      <w:r w:rsidRPr="005A232B">
        <w:rPr>
          <w:b/>
          <w:noProof/>
          <w:color w:val="000000" w:themeColor="text1"/>
          <w:kern w:val="36"/>
          <w:sz w:val="28"/>
          <w:szCs w:val="28"/>
        </w:rPr>
        <w:drawing>
          <wp:inline distT="0" distB="0" distL="0" distR="0" wp14:anchorId="3829EF74" wp14:editId="511BC72F">
            <wp:extent cx="6096851" cy="3429479"/>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096851" cy="3429479"/>
                    </a:xfrm>
                    <a:prstGeom prst="rect">
                      <a:avLst/>
                    </a:prstGeom>
                  </pic:spPr>
                </pic:pic>
              </a:graphicData>
            </a:graphic>
          </wp:inline>
        </w:drawing>
      </w:r>
    </w:p>
    <w:p w:rsidR="005A232B" w:rsidRDefault="005A232B">
      <w:pPr>
        <w:spacing w:after="160" w:line="259" w:lineRule="auto"/>
        <w:jc w:val="left"/>
        <w:rPr>
          <w:b/>
          <w:color w:val="000000" w:themeColor="text1"/>
          <w:kern w:val="36"/>
          <w:sz w:val="28"/>
          <w:szCs w:val="28"/>
          <w:lang w:val="uk-UA"/>
        </w:rPr>
      </w:pPr>
      <w:r>
        <w:rPr>
          <w:b/>
          <w:color w:val="000000" w:themeColor="text1"/>
          <w:kern w:val="36"/>
          <w:sz w:val="28"/>
          <w:szCs w:val="28"/>
          <w:lang w:val="uk-UA"/>
        </w:rPr>
        <w:br w:type="page"/>
      </w:r>
    </w:p>
    <w:p w:rsidR="005A232B" w:rsidRDefault="005A232B" w:rsidP="005A232B">
      <w:pPr>
        <w:spacing w:after="160" w:line="259" w:lineRule="auto"/>
        <w:jc w:val="right"/>
        <w:rPr>
          <w:b/>
          <w:color w:val="000000" w:themeColor="text1"/>
          <w:kern w:val="36"/>
          <w:sz w:val="28"/>
          <w:szCs w:val="28"/>
          <w:lang w:val="uk-UA"/>
        </w:rPr>
      </w:pPr>
      <w:r w:rsidRPr="005A232B">
        <w:rPr>
          <w:b/>
          <w:noProof/>
          <w:color w:val="000000" w:themeColor="text1"/>
          <w:kern w:val="36"/>
          <w:sz w:val="28"/>
          <w:szCs w:val="28"/>
        </w:rPr>
        <w:lastRenderedPageBreak/>
        <w:drawing>
          <wp:inline distT="0" distB="0" distL="0" distR="0" wp14:anchorId="4E17730F" wp14:editId="1C5AB462">
            <wp:extent cx="6451599" cy="3629025"/>
            <wp:effectExtent l="0" t="0" r="698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462806" cy="3635329"/>
                    </a:xfrm>
                    <a:prstGeom prst="rect">
                      <a:avLst/>
                    </a:prstGeom>
                  </pic:spPr>
                </pic:pic>
              </a:graphicData>
            </a:graphic>
          </wp:inline>
        </w:drawing>
      </w:r>
    </w:p>
    <w:p w:rsidR="005A232B" w:rsidRDefault="005A232B" w:rsidP="005A232B">
      <w:pPr>
        <w:spacing w:after="160" w:line="259" w:lineRule="auto"/>
        <w:jc w:val="right"/>
        <w:rPr>
          <w:b/>
          <w:color w:val="000000" w:themeColor="text1"/>
          <w:kern w:val="36"/>
          <w:sz w:val="28"/>
          <w:szCs w:val="28"/>
          <w:lang w:val="uk-UA"/>
        </w:rPr>
      </w:pPr>
      <w:r w:rsidRPr="005A232B">
        <w:rPr>
          <w:b/>
          <w:noProof/>
          <w:color w:val="000000" w:themeColor="text1"/>
          <w:kern w:val="36"/>
          <w:sz w:val="28"/>
          <w:szCs w:val="28"/>
        </w:rPr>
        <w:drawing>
          <wp:inline distT="0" distB="0" distL="0" distR="0" wp14:anchorId="0CD85754" wp14:editId="691C4F4A">
            <wp:extent cx="6468532" cy="3638550"/>
            <wp:effectExtent l="0" t="0" r="889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474592" cy="3641959"/>
                    </a:xfrm>
                    <a:prstGeom prst="rect">
                      <a:avLst/>
                    </a:prstGeom>
                  </pic:spPr>
                </pic:pic>
              </a:graphicData>
            </a:graphic>
          </wp:inline>
        </w:drawing>
      </w:r>
    </w:p>
    <w:p w:rsidR="005A232B" w:rsidRDefault="005A232B" w:rsidP="00B35F2A">
      <w:pPr>
        <w:spacing w:after="160" w:line="259" w:lineRule="auto"/>
        <w:ind w:firstLine="709"/>
        <w:jc w:val="right"/>
        <w:rPr>
          <w:b/>
          <w:color w:val="000000" w:themeColor="text1"/>
          <w:kern w:val="36"/>
          <w:sz w:val="28"/>
          <w:szCs w:val="28"/>
          <w:lang w:val="uk-UA"/>
        </w:rPr>
      </w:pPr>
    </w:p>
    <w:p w:rsidR="005A232B" w:rsidRDefault="005A232B">
      <w:pPr>
        <w:spacing w:after="160" w:line="259" w:lineRule="auto"/>
        <w:jc w:val="left"/>
        <w:rPr>
          <w:b/>
          <w:color w:val="000000" w:themeColor="text1"/>
          <w:kern w:val="36"/>
          <w:sz w:val="28"/>
          <w:szCs w:val="28"/>
          <w:lang w:val="uk-UA"/>
        </w:rPr>
      </w:pPr>
      <w:r>
        <w:rPr>
          <w:b/>
          <w:color w:val="000000" w:themeColor="text1"/>
          <w:kern w:val="36"/>
          <w:sz w:val="28"/>
          <w:szCs w:val="28"/>
          <w:lang w:val="uk-UA"/>
        </w:rPr>
        <w:br w:type="page"/>
      </w:r>
    </w:p>
    <w:p w:rsidR="005A232B" w:rsidRDefault="00822704">
      <w:pPr>
        <w:spacing w:after="160" w:line="259" w:lineRule="auto"/>
        <w:jc w:val="left"/>
        <w:rPr>
          <w:b/>
          <w:color w:val="000000" w:themeColor="text1"/>
          <w:kern w:val="36"/>
          <w:sz w:val="28"/>
          <w:szCs w:val="28"/>
          <w:lang w:val="uk-UA"/>
        </w:rPr>
      </w:pPr>
      <w:r>
        <w:rPr>
          <w:b/>
          <w:noProof/>
          <w:color w:val="000000" w:themeColor="text1"/>
          <w:kern w:val="36"/>
          <w:sz w:val="28"/>
          <w:szCs w:val="28"/>
        </w:rPr>
        <w:lastRenderedPageBreak/>
        <w:drawing>
          <wp:inline distT="0" distB="0" distL="0" distR="0" wp14:anchorId="53E6C468" wp14:editId="5709AE09">
            <wp:extent cx="6714665" cy="4438650"/>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750961" cy="4462643"/>
                    </a:xfrm>
                    <a:prstGeom prst="rect">
                      <a:avLst/>
                    </a:prstGeom>
                    <a:noFill/>
                    <a:ln>
                      <a:noFill/>
                    </a:ln>
                  </pic:spPr>
                </pic:pic>
              </a:graphicData>
            </a:graphic>
          </wp:inline>
        </w:drawing>
      </w:r>
    </w:p>
    <w:p w:rsidR="00822704" w:rsidRDefault="00822704" w:rsidP="00822704">
      <w:pPr>
        <w:spacing w:after="160" w:line="259" w:lineRule="auto"/>
        <w:jc w:val="center"/>
        <w:rPr>
          <w:b/>
          <w:color w:val="000000" w:themeColor="text1"/>
          <w:kern w:val="36"/>
          <w:sz w:val="28"/>
          <w:szCs w:val="28"/>
          <w:lang w:val="uk-UA"/>
        </w:rPr>
      </w:pPr>
    </w:p>
    <w:p w:rsidR="00822704" w:rsidRDefault="00822704">
      <w:pPr>
        <w:spacing w:after="160" w:line="259" w:lineRule="auto"/>
        <w:jc w:val="left"/>
        <w:rPr>
          <w:b/>
          <w:color w:val="000000" w:themeColor="text1"/>
          <w:kern w:val="36"/>
          <w:sz w:val="28"/>
          <w:szCs w:val="28"/>
          <w:lang w:val="uk-UA"/>
        </w:rPr>
      </w:pPr>
      <w:r>
        <w:rPr>
          <w:b/>
          <w:noProof/>
          <w:color w:val="000000" w:themeColor="text1"/>
          <w:kern w:val="36"/>
          <w:sz w:val="28"/>
          <w:szCs w:val="28"/>
        </w:rPr>
        <w:drawing>
          <wp:inline distT="0" distB="0" distL="0" distR="0" wp14:anchorId="72DA0101" wp14:editId="30658777">
            <wp:extent cx="6718165" cy="3714750"/>
            <wp:effectExtent l="0" t="0" r="6985"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24750" cy="3718391"/>
                    </a:xfrm>
                    <a:prstGeom prst="rect">
                      <a:avLst/>
                    </a:prstGeom>
                    <a:noFill/>
                    <a:ln>
                      <a:noFill/>
                    </a:ln>
                  </pic:spPr>
                </pic:pic>
              </a:graphicData>
            </a:graphic>
          </wp:inline>
        </w:drawing>
      </w:r>
      <w:r>
        <w:rPr>
          <w:b/>
          <w:color w:val="000000" w:themeColor="text1"/>
          <w:kern w:val="36"/>
          <w:sz w:val="28"/>
          <w:szCs w:val="28"/>
          <w:lang w:val="uk-UA"/>
        </w:rPr>
        <w:br w:type="page"/>
      </w:r>
    </w:p>
    <w:p w:rsidR="00822704" w:rsidRDefault="00822704" w:rsidP="00822704">
      <w:pPr>
        <w:spacing w:after="160" w:line="259" w:lineRule="auto"/>
        <w:jc w:val="center"/>
        <w:rPr>
          <w:b/>
          <w:color w:val="000000" w:themeColor="text1"/>
          <w:kern w:val="36"/>
          <w:sz w:val="28"/>
          <w:szCs w:val="28"/>
          <w:lang w:val="uk-UA"/>
        </w:rPr>
      </w:pPr>
      <w:r w:rsidRPr="00822704">
        <w:rPr>
          <w:b/>
          <w:noProof/>
          <w:color w:val="000000" w:themeColor="text1"/>
          <w:kern w:val="36"/>
          <w:sz w:val="28"/>
          <w:szCs w:val="28"/>
        </w:rPr>
        <w:lastRenderedPageBreak/>
        <w:drawing>
          <wp:inline distT="0" distB="0" distL="0" distR="0" wp14:anchorId="3784A352" wp14:editId="4C392396">
            <wp:extent cx="6381749" cy="3589734"/>
            <wp:effectExtent l="0" t="0" r="635"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391193" cy="3595046"/>
                    </a:xfrm>
                    <a:prstGeom prst="rect">
                      <a:avLst/>
                    </a:prstGeom>
                  </pic:spPr>
                </pic:pic>
              </a:graphicData>
            </a:graphic>
          </wp:inline>
        </w:drawing>
      </w:r>
      <w:r w:rsidRPr="00822704">
        <w:rPr>
          <w:b/>
          <w:noProof/>
          <w:color w:val="000000" w:themeColor="text1"/>
          <w:kern w:val="36"/>
          <w:sz w:val="28"/>
          <w:szCs w:val="28"/>
        </w:rPr>
        <w:drawing>
          <wp:inline distT="0" distB="0" distL="0" distR="0" wp14:anchorId="2BD8E5FF" wp14:editId="75F66A34">
            <wp:extent cx="6485466" cy="3648075"/>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492444" cy="3652000"/>
                    </a:xfrm>
                    <a:prstGeom prst="rect">
                      <a:avLst/>
                    </a:prstGeom>
                  </pic:spPr>
                </pic:pic>
              </a:graphicData>
            </a:graphic>
          </wp:inline>
        </w:drawing>
      </w:r>
    </w:p>
    <w:p w:rsidR="00822704" w:rsidRDefault="00822704">
      <w:pPr>
        <w:spacing w:after="160" w:line="259" w:lineRule="auto"/>
        <w:jc w:val="left"/>
        <w:rPr>
          <w:b/>
          <w:color w:val="000000" w:themeColor="text1"/>
          <w:kern w:val="36"/>
          <w:sz w:val="28"/>
          <w:szCs w:val="28"/>
          <w:lang w:val="uk-UA"/>
        </w:rPr>
      </w:pPr>
      <w:r>
        <w:rPr>
          <w:b/>
          <w:color w:val="000000" w:themeColor="text1"/>
          <w:kern w:val="36"/>
          <w:sz w:val="28"/>
          <w:szCs w:val="28"/>
          <w:lang w:val="uk-UA"/>
        </w:rPr>
        <w:br w:type="page"/>
      </w:r>
    </w:p>
    <w:p w:rsidR="005A232B" w:rsidRDefault="00822704" w:rsidP="00822704">
      <w:pPr>
        <w:spacing w:after="160" w:line="259" w:lineRule="auto"/>
        <w:jc w:val="center"/>
        <w:rPr>
          <w:b/>
          <w:color w:val="000000" w:themeColor="text1"/>
          <w:kern w:val="36"/>
          <w:sz w:val="28"/>
          <w:szCs w:val="28"/>
          <w:lang w:val="uk-UA"/>
        </w:rPr>
      </w:pPr>
      <w:r w:rsidRPr="00822704">
        <w:rPr>
          <w:b/>
          <w:noProof/>
          <w:color w:val="000000" w:themeColor="text1"/>
          <w:kern w:val="36"/>
          <w:sz w:val="28"/>
          <w:szCs w:val="28"/>
        </w:rPr>
        <w:lastRenderedPageBreak/>
        <w:drawing>
          <wp:inline distT="0" distB="0" distL="0" distR="0" wp14:anchorId="29BC1E78" wp14:editId="0F94FC59">
            <wp:extent cx="6096851" cy="3429479"/>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096851" cy="3429479"/>
                    </a:xfrm>
                    <a:prstGeom prst="rect">
                      <a:avLst/>
                    </a:prstGeom>
                  </pic:spPr>
                </pic:pic>
              </a:graphicData>
            </a:graphic>
          </wp:inline>
        </w:drawing>
      </w:r>
    </w:p>
    <w:p w:rsidR="00822704" w:rsidRDefault="00822704" w:rsidP="00822704">
      <w:pPr>
        <w:spacing w:after="160" w:line="259" w:lineRule="auto"/>
        <w:jc w:val="center"/>
        <w:rPr>
          <w:b/>
          <w:color w:val="000000" w:themeColor="text1"/>
          <w:kern w:val="36"/>
          <w:sz w:val="28"/>
          <w:szCs w:val="28"/>
          <w:lang w:val="uk-UA"/>
        </w:rPr>
      </w:pPr>
      <w:r w:rsidRPr="00822704">
        <w:rPr>
          <w:b/>
          <w:noProof/>
          <w:color w:val="000000" w:themeColor="text1"/>
          <w:kern w:val="36"/>
          <w:sz w:val="28"/>
          <w:szCs w:val="28"/>
        </w:rPr>
        <w:drawing>
          <wp:inline distT="0" distB="0" distL="0" distR="0" wp14:anchorId="718AC51A" wp14:editId="047369A9">
            <wp:extent cx="6096851" cy="3429479"/>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096851" cy="3429479"/>
                    </a:xfrm>
                    <a:prstGeom prst="rect">
                      <a:avLst/>
                    </a:prstGeom>
                  </pic:spPr>
                </pic:pic>
              </a:graphicData>
            </a:graphic>
          </wp:inline>
        </w:drawing>
      </w:r>
    </w:p>
    <w:p w:rsidR="00822704" w:rsidRDefault="00822704" w:rsidP="00822704">
      <w:pPr>
        <w:spacing w:after="160" w:line="259" w:lineRule="auto"/>
        <w:jc w:val="center"/>
        <w:rPr>
          <w:b/>
          <w:color w:val="000000" w:themeColor="text1"/>
          <w:kern w:val="36"/>
          <w:sz w:val="28"/>
          <w:szCs w:val="28"/>
          <w:lang w:val="uk-UA"/>
        </w:rPr>
      </w:pPr>
      <w:r w:rsidRPr="00822704">
        <w:rPr>
          <w:b/>
          <w:noProof/>
          <w:color w:val="000000" w:themeColor="text1"/>
          <w:kern w:val="36"/>
          <w:sz w:val="28"/>
          <w:szCs w:val="28"/>
        </w:rPr>
        <w:lastRenderedPageBreak/>
        <w:drawing>
          <wp:inline distT="0" distB="0" distL="0" distR="0" wp14:anchorId="1D37423B" wp14:editId="6BF48B20">
            <wp:extent cx="6438900" cy="3621882"/>
            <wp:effectExtent l="0" t="0" r="0" b="0"/>
            <wp:docPr id="1344" name="Рисунок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448633" cy="3627357"/>
                    </a:xfrm>
                    <a:prstGeom prst="rect">
                      <a:avLst/>
                    </a:prstGeom>
                  </pic:spPr>
                </pic:pic>
              </a:graphicData>
            </a:graphic>
          </wp:inline>
        </w:drawing>
      </w:r>
      <w:r>
        <w:rPr>
          <w:b/>
          <w:noProof/>
          <w:color w:val="000000" w:themeColor="text1"/>
          <w:kern w:val="36"/>
          <w:sz w:val="28"/>
          <w:szCs w:val="28"/>
        </w:rPr>
        <w:drawing>
          <wp:inline distT="0" distB="0" distL="0" distR="0">
            <wp:extent cx="6467475" cy="3800475"/>
            <wp:effectExtent l="0" t="0" r="9525" b="9525"/>
            <wp:docPr id="1345" name="Рисунок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67475" cy="3800475"/>
                    </a:xfrm>
                    <a:prstGeom prst="rect">
                      <a:avLst/>
                    </a:prstGeom>
                    <a:noFill/>
                    <a:ln>
                      <a:noFill/>
                    </a:ln>
                  </pic:spPr>
                </pic:pic>
              </a:graphicData>
            </a:graphic>
          </wp:inline>
        </w:drawing>
      </w:r>
    </w:p>
    <w:p w:rsidR="00822704" w:rsidRPr="00352566" w:rsidRDefault="00822704" w:rsidP="00822704">
      <w:pPr>
        <w:spacing w:after="160" w:line="259" w:lineRule="auto"/>
        <w:jc w:val="center"/>
        <w:rPr>
          <w:b/>
          <w:color w:val="000000" w:themeColor="text1"/>
          <w:kern w:val="36"/>
          <w:sz w:val="28"/>
          <w:szCs w:val="28"/>
          <w:lang w:val="uk-UA"/>
        </w:rPr>
      </w:pPr>
    </w:p>
    <w:p w:rsidR="00C20592" w:rsidRDefault="00DC4E49" w:rsidP="00352566">
      <w:pPr>
        <w:spacing w:after="160" w:line="259" w:lineRule="auto"/>
        <w:jc w:val="right"/>
        <w:rPr>
          <w:color w:val="4687E8"/>
          <w:kern w:val="36"/>
          <w:sz w:val="53"/>
          <w:szCs w:val="53"/>
        </w:rPr>
      </w:pPr>
      <w:r w:rsidRPr="00DC4E49">
        <w:rPr>
          <w:noProof/>
          <w:color w:val="4687E8"/>
          <w:kern w:val="36"/>
          <w:sz w:val="53"/>
          <w:szCs w:val="53"/>
        </w:rPr>
        <w:lastRenderedPageBreak/>
        <w:drawing>
          <wp:inline distT="0" distB="0" distL="0" distR="0" wp14:anchorId="7494E9FF" wp14:editId="67FD8A5E">
            <wp:extent cx="6096851" cy="3429479"/>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096851" cy="3429479"/>
                    </a:xfrm>
                    <a:prstGeom prst="rect">
                      <a:avLst/>
                    </a:prstGeom>
                  </pic:spPr>
                </pic:pic>
              </a:graphicData>
            </a:graphic>
          </wp:inline>
        </w:drawing>
      </w:r>
      <w:r w:rsidR="00352566" w:rsidRPr="00352566">
        <w:rPr>
          <w:noProof/>
          <w:color w:val="4687E8"/>
          <w:kern w:val="36"/>
          <w:sz w:val="53"/>
          <w:szCs w:val="53"/>
        </w:rPr>
        <w:drawing>
          <wp:inline distT="0" distB="0" distL="0" distR="0" wp14:anchorId="4DEAEC9E" wp14:editId="16DA7867">
            <wp:extent cx="6096851" cy="3429479"/>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096851" cy="3429479"/>
                    </a:xfrm>
                    <a:prstGeom prst="rect">
                      <a:avLst/>
                    </a:prstGeom>
                  </pic:spPr>
                </pic:pic>
              </a:graphicData>
            </a:graphic>
          </wp:inline>
        </w:drawing>
      </w:r>
    </w:p>
    <w:p w:rsidR="00C20592" w:rsidRDefault="00C20592">
      <w:pPr>
        <w:spacing w:after="160" w:line="259" w:lineRule="auto"/>
        <w:jc w:val="left"/>
        <w:rPr>
          <w:color w:val="4687E8"/>
          <w:kern w:val="36"/>
          <w:sz w:val="53"/>
          <w:szCs w:val="53"/>
        </w:rPr>
      </w:pPr>
      <w:r>
        <w:rPr>
          <w:color w:val="4687E8"/>
          <w:kern w:val="36"/>
          <w:sz w:val="53"/>
          <w:szCs w:val="53"/>
        </w:rPr>
        <w:br w:type="page"/>
      </w:r>
    </w:p>
    <w:p w:rsidR="00C20592" w:rsidRPr="00D84BF1" w:rsidRDefault="00D84BF1" w:rsidP="00D84BF1">
      <w:pPr>
        <w:spacing w:line="360" w:lineRule="auto"/>
        <w:ind w:firstLine="567"/>
        <w:contextualSpacing/>
        <w:rPr>
          <w:sz w:val="28"/>
          <w:szCs w:val="28"/>
          <w:lang w:val="uk-UA"/>
        </w:rPr>
      </w:pPr>
      <w:r w:rsidRPr="00D84BF1">
        <w:rPr>
          <w:sz w:val="28"/>
          <w:szCs w:val="28"/>
          <w:lang w:val="uk-UA"/>
        </w:rPr>
        <w:lastRenderedPageBreak/>
        <w:t xml:space="preserve">2.8. </w:t>
      </w:r>
      <w:r w:rsidR="00C20592" w:rsidRPr="00D84BF1">
        <w:rPr>
          <w:sz w:val="28"/>
          <w:szCs w:val="28"/>
          <w:lang w:val="uk-UA"/>
        </w:rPr>
        <w:t>Доступність лікарських засобів</w:t>
      </w:r>
    </w:p>
    <w:p w:rsidR="00C20592" w:rsidRDefault="00C20592" w:rsidP="00C20592">
      <w:pPr>
        <w:spacing w:line="360" w:lineRule="auto"/>
        <w:ind w:firstLine="567"/>
        <w:contextualSpacing/>
        <w:rPr>
          <w:sz w:val="28"/>
          <w:szCs w:val="28"/>
          <w:lang w:val="uk-UA"/>
        </w:rPr>
      </w:pPr>
    </w:p>
    <w:p w:rsidR="00D84BF1" w:rsidRDefault="00D84BF1"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r>
        <w:rPr>
          <w:noProof/>
          <w:sz w:val="28"/>
          <w:szCs w:val="28"/>
        </w:rPr>
        <w:drawing>
          <wp:inline distT="0" distB="0" distL="0" distR="0" wp14:anchorId="67C08271" wp14:editId="5F59298D">
            <wp:extent cx="6327660" cy="4742180"/>
            <wp:effectExtent l="0" t="0" r="0" b="127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5.jpg"/>
                    <pic:cNvPicPr/>
                  </pic:nvPicPr>
                  <pic:blipFill>
                    <a:blip r:embed="rId54">
                      <a:extLst>
                        <a:ext uri="{28A0092B-C50C-407E-A947-70E740481C1C}">
                          <a14:useLocalDpi xmlns:a14="http://schemas.microsoft.com/office/drawing/2010/main" val="0"/>
                        </a:ext>
                      </a:extLst>
                    </a:blip>
                    <a:stretch>
                      <a:fillRect/>
                    </a:stretch>
                  </pic:blipFill>
                  <pic:spPr>
                    <a:xfrm>
                      <a:off x="0" y="0"/>
                      <a:ext cx="6333050" cy="4746220"/>
                    </a:xfrm>
                    <a:prstGeom prst="rect">
                      <a:avLst/>
                    </a:prstGeom>
                  </pic:spPr>
                </pic:pic>
              </a:graphicData>
            </a:graphic>
          </wp:inline>
        </w:drawing>
      </w: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after="160" w:line="259" w:lineRule="auto"/>
        <w:jc w:val="left"/>
        <w:rPr>
          <w:sz w:val="28"/>
          <w:szCs w:val="28"/>
          <w:lang w:val="uk-UA"/>
        </w:rPr>
      </w:pPr>
      <w:r>
        <w:rPr>
          <w:sz w:val="28"/>
          <w:szCs w:val="28"/>
          <w:lang w:val="uk-UA"/>
        </w:rPr>
        <w:br w:type="page"/>
      </w:r>
    </w:p>
    <w:p w:rsidR="00C20592" w:rsidRPr="00C35F37" w:rsidRDefault="00C20592" w:rsidP="00C20592">
      <w:pPr>
        <w:pStyle w:val="a9"/>
        <w:spacing w:line="360" w:lineRule="auto"/>
        <w:ind w:left="0"/>
        <w:jc w:val="center"/>
        <w:rPr>
          <w:rFonts w:ascii="Times New Roman" w:hAnsi="Times New Roman"/>
          <w:b/>
          <w:sz w:val="28"/>
          <w:szCs w:val="28"/>
          <w:lang w:val="uk-UA"/>
        </w:rPr>
      </w:pPr>
      <w:r w:rsidRPr="00C35F37">
        <w:rPr>
          <w:rFonts w:ascii="Times New Roman" w:hAnsi="Times New Roman"/>
          <w:b/>
          <w:sz w:val="28"/>
          <w:szCs w:val="28"/>
          <w:lang w:val="uk-UA"/>
        </w:rPr>
        <w:lastRenderedPageBreak/>
        <w:t>Стан забезпеченості громадян лікарськими засобами</w:t>
      </w:r>
    </w:p>
    <w:p w:rsidR="00C20592" w:rsidRPr="00C35F37" w:rsidRDefault="00C20592" w:rsidP="00C20592">
      <w:pPr>
        <w:pStyle w:val="a9"/>
        <w:spacing w:line="360" w:lineRule="auto"/>
        <w:ind w:left="0"/>
        <w:jc w:val="center"/>
        <w:rPr>
          <w:rFonts w:ascii="Times New Roman" w:hAnsi="Times New Roman"/>
          <w:b/>
          <w:sz w:val="28"/>
          <w:szCs w:val="28"/>
          <w:lang w:val="uk-UA"/>
        </w:rPr>
      </w:pPr>
      <w:r w:rsidRPr="00C35F37">
        <w:rPr>
          <w:rFonts w:ascii="Times New Roman" w:hAnsi="Times New Roman"/>
          <w:b/>
          <w:sz w:val="28"/>
          <w:szCs w:val="28"/>
          <w:lang w:val="uk-UA"/>
        </w:rPr>
        <w:t>негативні тенденції:</w:t>
      </w:r>
    </w:p>
    <w:p w:rsidR="00C20592" w:rsidRDefault="00C20592" w:rsidP="00C20592">
      <w:pPr>
        <w:pStyle w:val="a9"/>
        <w:spacing w:line="360" w:lineRule="auto"/>
        <w:ind w:left="0" w:firstLine="709"/>
        <w:jc w:val="both"/>
        <w:rPr>
          <w:sz w:val="28"/>
          <w:szCs w:val="28"/>
          <w:lang w:val="uk-UA"/>
        </w:rPr>
      </w:pPr>
      <w:r>
        <w:rPr>
          <w:noProof/>
          <w:sz w:val="28"/>
          <w:szCs w:val="28"/>
          <w:lang w:eastAsia="ru-RU"/>
        </w:rPr>
        <mc:AlternateContent>
          <mc:Choice Requires="wpg">
            <w:drawing>
              <wp:anchor distT="0" distB="0" distL="114300" distR="114300" simplePos="0" relativeHeight="251808768" behindDoc="0" locked="0" layoutInCell="1" allowOverlap="1" wp14:anchorId="7A9BF3C4" wp14:editId="4BE39579">
                <wp:simplePos x="0" y="0"/>
                <wp:positionH relativeFrom="margin">
                  <wp:align>center</wp:align>
                </wp:positionH>
                <wp:positionV relativeFrom="paragraph">
                  <wp:posOffset>9525</wp:posOffset>
                </wp:positionV>
                <wp:extent cx="5986732" cy="4295775"/>
                <wp:effectExtent l="0" t="0" r="14605" b="28575"/>
                <wp:wrapNone/>
                <wp:docPr id="35" name="Группа 35"/>
                <wp:cNvGraphicFramePr/>
                <a:graphic xmlns:a="http://schemas.openxmlformats.org/drawingml/2006/main">
                  <a:graphicData uri="http://schemas.microsoft.com/office/word/2010/wordprocessingGroup">
                    <wpg:wgp>
                      <wpg:cNvGrpSpPr/>
                      <wpg:grpSpPr>
                        <a:xfrm>
                          <a:off x="0" y="0"/>
                          <a:ext cx="5986732" cy="4295775"/>
                          <a:chOff x="0" y="0"/>
                          <a:chExt cx="5986732" cy="4295775"/>
                        </a:xfrm>
                      </wpg:grpSpPr>
                      <wps:wsp>
                        <wps:cNvPr id="246" name="Скругленный прямоугольник 246"/>
                        <wps:cNvSpPr/>
                        <wps:spPr>
                          <a:xfrm>
                            <a:off x="0" y="0"/>
                            <a:ext cx="5986732" cy="42957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7" name="Прямоугольник 247"/>
                        <wps:cNvSpPr/>
                        <wps:spPr>
                          <a:xfrm>
                            <a:off x="838200" y="2114550"/>
                            <a:ext cx="4304581" cy="527306"/>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F31CFC" w:rsidRDefault="00C20592" w:rsidP="00C20592">
                              <w:pPr>
                                <w:jc w:val="center"/>
                                <w:rPr>
                                  <w:color w:val="000000" w:themeColor="text1"/>
                                  <w:sz w:val="28"/>
                                  <w:szCs w:val="28"/>
                                </w:rPr>
                              </w:pPr>
                              <w:r w:rsidRPr="00C4540C">
                                <w:rPr>
                                  <w:color w:val="000000" w:themeColor="text1"/>
                                  <w:sz w:val="28"/>
                                  <w:szCs w:val="28"/>
                                  <w:lang w:val="uk-UA"/>
                                </w:rPr>
                                <w:t>33,4% відчували тягар витрат на ліки;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 name="Прямоугольник 253"/>
                        <wps:cNvSpPr/>
                        <wps:spPr>
                          <a:xfrm>
                            <a:off x="838200" y="352425"/>
                            <a:ext cx="4304030" cy="7715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C4540C" w:rsidRDefault="00C20592" w:rsidP="00C20592">
                              <w:pPr>
                                <w:jc w:val="center"/>
                                <w:rPr>
                                  <w:color w:val="000000" w:themeColor="text1"/>
                                  <w:sz w:val="28"/>
                                  <w:szCs w:val="28"/>
                                </w:rPr>
                              </w:pPr>
                              <w:r w:rsidRPr="00C4540C">
                                <w:rPr>
                                  <w:color w:val="000000" w:themeColor="text1"/>
                                  <w:sz w:val="28"/>
                                  <w:szCs w:val="28"/>
                                  <w:lang w:val="uk-UA"/>
                                </w:rPr>
                                <w:t>21,6% тих, хто мав хворобу чи травму і не звертався по медичну допомогу, відмовилися від звернення по неї через її високу вартість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 name="Прямоугольник 254"/>
                        <wps:cNvSpPr/>
                        <wps:spPr>
                          <a:xfrm>
                            <a:off x="838200" y="1333500"/>
                            <a:ext cx="4304159" cy="7048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F31CFC" w:rsidRDefault="00C20592" w:rsidP="00C20592">
                              <w:pPr>
                                <w:jc w:val="center"/>
                                <w:rPr>
                                  <w:color w:val="000000" w:themeColor="text1"/>
                                  <w:sz w:val="28"/>
                                  <w:szCs w:val="28"/>
                                </w:rPr>
                              </w:pPr>
                              <w:r w:rsidRPr="00C4540C">
                                <w:rPr>
                                  <w:color w:val="000000" w:themeColor="text1"/>
                                  <w:sz w:val="28"/>
                                  <w:szCs w:val="28"/>
                                  <w:u w:val="single"/>
                                  <w:lang w:val="uk-UA"/>
                                </w:rPr>
                                <w:t>18% від загальної кількості домогосподарств</w:t>
                              </w:r>
                              <w:r w:rsidRPr="00C4540C">
                                <w:rPr>
                                  <w:color w:val="000000" w:themeColor="text1"/>
                                  <w:sz w:val="28"/>
                                  <w:szCs w:val="28"/>
                                  <w:lang w:val="uk-UA"/>
                                </w:rPr>
                                <w:t xml:space="preserve"> були особи, які </w:t>
                              </w:r>
                              <w:r w:rsidRPr="00C4540C">
                                <w:rPr>
                                  <w:color w:val="000000" w:themeColor="text1"/>
                                  <w:sz w:val="28"/>
                                  <w:szCs w:val="28"/>
                                  <w:u w:val="single"/>
                                  <w:lang w:val="uk-UA"/>
                                </w:rPr>
                                <w:t>повідомили про випадки неможливості придбання необхідних, але занадто дорогих ліків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5" name="Прямоугольник 255"/>
                        <wps:cNvSpPr/>
                        <wps:spPr>
                          <a:xfrm>
                            <a:off x="838200" y="2724150"/>
                            <a:ext cx="4304030" cy="7429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F31CFC" w:rsidRDefault="00C20592" w:rsidP="00C20592">
                              <w:pPr>
                                <w:jc w:val="center"/>
                                <w:rPr>
                                  <w:color w:val="000000" w:themeColor="text1"/>
                                  <w:sz w:val="28"/>
                                  <w:szCs w:val="28"/>
                                </w:rPr>
                              </w:pPr>
                              <w:r>
                                <w:rPr>
                                  <w:color w:val="000000" w:themeColor="text1"/>
                                  <w:sz w:val="28"/>
                                  <w:szCs w:val="28"/>
                                  <w:lang w:val="uk-UA"/>
                                </w:rPr>
                                <w:t xml:space="preserve">50 % опитаних </w:t>
                              </w:r>
                              <w:r w:rsidRPr="00C4540C">
                                <w:rPr>
                                  <w:color w:val="000000" w:themeColor="text1"/>
                                  <w:sz w:val="28"/>
                                  <w:szCs w:val="28"/>
                                  <w:lang w:val="uk-UA"/>
                                </w:rPr>
                                <w:t xml:space="preserve">причиною відмови від купівлі призначених лікарем лікарських засобів </w:t>
                              </w:r>
                              <w:r>
                                <w:rPr>
                                  <w:color w:val="000000" w:themeColor="text1"/>
                                  <w:sz w:val="28"/>
                                  <w:szCs w:val="28"/>
                                  <w:lang w:val="uk-UA"/>
                                </w:rPr>
                                <w:t>-</w:t>
                              </w:r>
                              <w:r w:rsidRPr="00C4540C">
                                <w:rPr>
                                  <w:color w:val="000000" w:themeColor="text1"/>
                                  <w:sz w:val="28"/>
                                  <w:szCs w:val="28"/>
                                  <w:lang w:val="uk-UA"/>
                                </w:rPr>
                                <w:t xml:space="preserve"> відсутність коштів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Прямоугольник 34"/>
                        <wps:cNvSpPr/>
                        <wps:spPr>
                          <a:xfrm>
                            <a:off x="838200" y="3524250"/>
                            <a:ext cx="4304159" cy="5334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F31CFC" w:rsidRDefault="00C20592" w:rsidP="00C20592">
                              <w:pPr>
                                <w:jc w:val="center"/>
                                <w:rPr>
                                  <w:color w:val="000000" w:themeColor="text1"/>
                                  <w:sz w:val="28"/>
                                  <w:szCs w:val="28"/>
                                </w:rPr>
                              </w:pPr>
                              <w:r w:rsidRPr="00C4540C">
                                <w:rPr>
                                  <w:b/>
                                  <w:color w:val="000000" w:themeColor="text1"/>
                                  <w:sz w:val="28"/>
                                  <w:szCs w:val="28"/>
                                  <w:u w:val="single"/>
                                  <w:lang w:val="uk-UA"/>
                                </w:rPr>
                                <w:t>кожен другий</w:t>
                              </w:r>
                              <w:r w:rsidRPr="00C4540C">
                                <w:rPr>
                                  <w:color w:val="000000" w:themeColor="text1"/>
                                  <w:sz w:val="28"/>
                                  <w:szCs w:val="28"/>
                                  <w:u w:val="single"/>
                                  <w:lang w:val="uk-UA"/>
                                </w:rPr>
                                <w:t xml:space="preserve"> пацієнт в Україні відмовляється від лікування або відкладає його через брак коштів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cx1="http://schemas.microsoft.com/office/drawing/2015/9/8/chartex" xmlns:cx="http://schemas.microsoft.com/office/drawing/2014/chartex">
            <w:pict>
              <v:group w14:anchorId="7A9BF3C4" id="Группа 35" o:spid="_x0000_s1056" style="position:absolute;left:0;text-align:left;margin-left:0;margin-top:.75pt;width:471.4pt;height:338.25pt;z-index:251808768;mso-position-horizontal:center;mso-position-horizontal-relative:margin" coordsize="59867,42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KF9RQQAAOwaAAAOAAAAZHJzL2Uyb0RvYy54bWzsWc1u3DYQvhfIOxC8x6tfay1YDgynNgoY&#10;iRGnyJlLUbsCJFElud51TwV6bIAc+gBF3iBAUKBNmuQV5DfqkJK4C9vYODaQpoZsQCuSM0Py48zH&#10;IbX7aFkW6IwJmfMqwe6WgxGrKE/zaprgH58fPhxjJBWpUlLwiiX4nEn8aO/Bd7uLOmYen/EiZQKB&#10;kUrGizrBM6XqeDSSdMZKIrd4zSpozLgoiYKimI5SQRZgvSxGnuNsjxZcpLXglEkJtY/bRrxn7GcZ&#10;o+pplkmmUJFgGJsyT2GeE/0c7e2SeCpIPctpNwxyi1GUJK+gU2vqMVEEzUV+xVSZU8Elz9QW5eWI&#10;Z1lOmZkDzMZ1Ls3mSPB5beYyjRfT2sIE0F7C6dZm6ZOzE4HyNMF+iFFFSlij5veLXy5+bT7B/xsE&#10;1YDRop7GIHok6tP6RHQV07akp73MRKl/YUJoadA9t+iypUIUKsOd8XbkexhRaAu8nTCKjG0S0xks&#10;0hU9Ovv+M5qjvuORHp8dzqIGX5IruOTd4DqdkZqZVZAagw4uL9i2eL1u3hnE3jbvmz+bD82Hi9+a&#10;v1HzCSpfNf80HwHMt83H5v3FS2j8q3mHtLIB0Vi0kMpYArp3xdOiQuJaSHXEeIn0S4LBnar0GcSE&#10;cVVydiwVjALkezkoaPDaUZg3dV4wPaCiesYy8BNYR89omwhlB4VAZwRii1DKKuW2TTOSsrY6dOBP&#10;TxU6sRqmZAxqy1leFNZ2Z0BH/1XbrZlOXqsyE+BW2dk0sFbZapieeaWscplXXFxnoIBZdT238j1I&#10;LTQapQlPz8EtBG/pRdb0MAfAj4lUJ0QAnwDzAEeqp/DICr5IMO/eMJpx8fN19Voe/BZaMVoAPyVY&#10;/jQngmFU/FCBR++4QaAJzRSCMPKgINZbJust1bw84LBMLrBxTc2rlldF/5oJXr4AKt3XvUITqSj0&#10;nWCqRF84UC1vAhlTtr9vxIDEaqKOq9OaauMaVe1Lz5cviKg7r1NAAE94H0UkvuR3razWrPj+XPEs&#10;N065wrXDGyJa89BXCe3IhvYfG2I4+qIYHvtj2LAwAvLzXDcIw27z6ekx8J0gHMMCaXoMvch3DEds&#10;iOaNgQzxxos8PYTo0tja4GvjcjLtnXpNaoj9yzDdIPbVcrI0+6fn9e4w0MH9ooPQvwkdgBRsE5qg&#10;IEn4/Ja+Rgd+6AVelwqts4HjA11oNogiN2wFBjYwWcY3mwms2MB6w8AG94wNghuxQXBbNnB934e0&#10;WatDhtudgHRy4IY7HR04wbjNHgY6+L/QgXWHgQ7uGR2srk02nBXC7hbly5MDL/Ig8q+hg1V2oO9S&#10;+kN2fxHTn+j7k/9wVlgd9f+ze4JVdmDdYaCDe0UH/k2SAxC600nhGjKwuUHo+4G9cRvIoL/l+AYv&#10;DVdkYO+CBzL4WmRgPhjAJxVzFd19/tHfbNbL5t5x9ZFq718AAAD//wMAUEsDBBQABgAIAAAAIQDB&#10;QsZu3gAAAAYBAAAPAAAAZHJzL2Rvd25yZXYueG1sTI9BT8JAEIXvJv6HzZh4k21REGq3hBD1REwE&#10;E8NtaIe2oTvbdJe2/HvHkx7fvMl730tXo21UT52vHRuIJxEo4twVNZcGvvZvDwtQPiAX2DgmA1fy&#10;sMpub1JMCjfwJ/W7UCoJYZ+ggSqENtHa5xVZ9BPXEot3cp3FILIrddHhIOG20dMommuLNUtDhS1t&#10;KsrPu4s18D7gsH6MX/vt+bS5Hvazj+9tTMbc343rF1CBxvD3DL/4gg6ZMB3dhQuvGgMyJMh1BkrM&#10;5dNUdhwNzJ8XEegs1f/xsx8AAAD//wMAUEsBAi0AFAAGAAgAAAAhALaDOJL+AAAA4QEAABMAAAAA&#10;AAAAAAAAAAAAAAAAAFtDb250ZW50X1R5cGVzXS54bWxQSwECLQAUAAYACAAAACEAOP0h/9YAAACU&#10;AQAACwAAAAAAAAAAAAAAAAAvAQAAX3JlbHMvLnJlbHNQSwECLQAUAAYACAAAACEAhWChfUUEAADs&#10;GgAADgAAAAAAAAAAAAAAAAAuAgAAZHJzL2Uyb0RvYy54bWxQSwECLQAUAAYACAAAACEAwULGbt4A&#10;AAAGAQAADwAAAAAAAAAAAAAAAACfBgAAZHJzL2Rvd25yZXYueG1sUEsFBgAAAAAEAAQA8wAAAKoH&#10;AAAAAA==&#10;">
                <v:roundrect id="Скругленный прямоугольник 246" o:spid="_x0000_s1057" style="position:absolute;width:59867;height:429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IdixAAAANwAAAAPAAAAZHJzL2Rvd25yZXYueG1sRI9PawIx&#10;FMTvBb9DeEJvNattRbZG8Q9CoaeuXry9bp6b1c3LkqSafvumUPA4zMxvmPky2U5cyYfWsYLxqABB&#10;XDvdcqPgsN89zUCEiKyxc0wKfijAcjF4mGOp3Y0/6VrFRmQIhxIVmBj7UspQG7IYRq4nzt7JeYsx&#10;S99I7fGW4baTk6KYSost5wWDPW0M1Zfq2yqw+jltz7g60m5WrY+v6WPrzZdSj8O0egMRKcV7+L/9&#10;rhVMXqbwdyYfAbn4BQAA//8DAFBLAQItABQABgAIAAAAIQDb4fbL7gAAAIUBAAATAAAAAAAAAAAA&#10;AAAAAAAAAABbQ29udGVudF9UeXBlc10ueG1sUEsBAi0AFAAGAAgAAAAhAFr0LFu/AAAAFQEAAAsA&#10;AAAAAAAAAAAAAAAAHwEAAF9yZWxzLy5yZWxzUEsBAi0AFAAGAAgAAAAhAC2sh2LEAAAA3AAAAA8A&#10;AAAAAAAAAAAAAAAABwIAAGRycy9kb3ducmV2LnhtbFBLBQYAAAAAAwADALcAAAD4AgAAAAA=&#10;" fillcolor="#5b9bd5 [3204]" strokecolor="#1f4d78 [1604]" strokeweight="1pt">
                  <v:stroke joinstyle="miter"/>
                </v:roundrect>
                <v:rect id="Прямоугольник 247" o:spid="_x0000_s1058" style="position:absolute;left:8382;top:21145;width:43045;height:5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fZBxgAAANwAAAAPAAAAZHJzL2Rvd25yZXYueG1sRI9BSwMx&#10;FITvgv8hPMGLtFlX28ratBRbwdJTtz30+Nw8s4ublyVJ291/bwTB4zAz3zDzZW9bcSEfGscKHscZ&#10;COLK6YaNguPhffQCIkRkja1jUjBQgOXi9maOhXZX3tOljEYkCIcCFdQxdoWUoarJYhi7jjh5X85b&#10;jEl6I7XHa4LbVuZZNpUWG04LNXb0VlP1XZ6tgs3k04fhYe053w3ldnMyT8eVUer+rl+9gojUx//w&#10;X/tDK8ifZ/B7Jh0BufgBAAD//wMAUEsBAi0AFAAGAAgAAAAhANvh9svuAAAAhQEAABMAAAAAAAAA&#10;AAAAAAAAAAAAAFtDb250ZW50X1R5cGVzXS54bWxQSwECLQAUAAYACAAAACEAWvQsW78AAAAVAQAA&#10;CwAAAAAAAAAAAAAAAAAfAQAAX3JlbHMvLnJlbHNQSwECLQAUAAYACAAAACEARD32QcYAAADcAAAA&#10;DwAAAAAAAAAAAAAAAAAHAgAAZHJzL2Rvd25yZXYueG1sUEsFBgAAAAADAAMAtwAAAPoCAAAAAA==&#10;" fillcolor="white [3212]" strokecolor="#1f4d78 [1604]" strokeweight="1pt">
                  <v:textbox>
                    <w:txbxContent>
                      <w:p w:rsidR="00C20592" w:rsidRPr="00F31CFC" w:rsidRDefault="00C20592" w:rsidP="00C20592">
                        <w:pPr>
                          <w:jc w:val="center"/>
                          <w:rPr>
                            <w:color w:val="000000" w:themeColor="text1"/>
                            <w:sz w:val="28"/>
                            <w:szCs w:val="28"/>
                          </w:rPr>
                        </w:pPr>
                        <w:r w:rsidRPr="00C4540C">
                          <w:rPr>
                            <w:color w:val="000000" w:themeColor="text1"/>
                            <w:sz w:val="28"/>
                            <w:szCs w:val="28"/>
                            <w:lang w:val="uk-UA"/>
                          </w:rPr>
                          <w:t>33,4% відчували тягар витрат на ліки;</w:t>
                        </w:r>
                      </w:p>
                    </w:txbxContent>
                  </v:textbox>
                </v:rect>
                <v:rect id="Прямоугольник 253" o:spid="_x0000_s1059" style="position:absolute;left:8382;top:3524;width:43040;height:7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afxQAAANwAAAAPAAAAZHJzL2Rvd25yZXYueG1sRI9BawIx&#10;FITvhf6H8Apeima7oshqFGkttPTk6sHjc/PMLt28LEnU3X/fFAo9DjPzDbPa9LYVN/KhcazgZZKB&#10;IK6cbtgoOB7exwsQISJrbB2TgoECbNaPDysstLvznm5lNCJBOBSooI6xK6QMVU0Ww8R1xMm7OG8x&#10;JumN1B7vCW5bmWfZXFpsOC3U2NFrTdV3ebUKdrOzD8Pzm+f8ayg/dyczPW6NUqOnfrsEEamP/+G/&#10;9odWkM+m8HsmHQG5/gEAAP//AwBQSwECLQAUAAYACAAAACEA2+H2y+4AAACFAQAAEwAAAAAAAAAA&#10;AAAAAAAAAAAAW0NvbnRlbnRfVHlwZXNdLnhtbFBLAQItABQABgAIAAAAIQBa9CxbvwAAABUBAAAL&#10;AAAAAAAAAAAAAAAAAB8BAABfcmVscy8ucmVsc1BLAQItABQABgAIAAAAIQC+32afxQAAANwAAAAP&#10;AAAAAAAAAAAAAAAAAAcCAABkcnMvZG93bnJldi54bWxQSwUGAAAAAAMAAwC3AAAA+QIAAAAA&#10;" fillcolor="white [3212]" strokecolor="#1f4d78 [1604]" strokeweight="1pt">
                  <v:textbox>
                    <w:txbxContent>
                      <w:p w:rsidR="00C20592" w:rsidRPr="00C4540C" w:rsidRDefault="00C20592" w:rsidP="00C20592">
                        <w:pPr>
                          <w:jc w:val="center"/>
                          <w:rPr>
                            <w:color w:val="000000" w:themeColor="text1"/>
                            <w:sz w:val="28"/>
                            <w:szCs w:val="28"/>
                          </w:rPr>
                        </w:pPr>
                        <w:r w:rsidRPr="00C4540C">
                          <w:rPr>
                            <w:color w:val="000000" w:themeColor="text1"/>
                            <w:sz w:val="28"/>
                            <w:szCs w:val="28"/>
                            <w:lang w:val="uk-UA"/>
                          </w:rPr>
                          <w:t>21,6% тих, хто мав хворобу чи травму і не звертався по медичну допомогу, відмовилися від звернення по неї через її високу вартість</w:t>
                        </w:r>
                      </w:p>
                    </w:txbxContent>
                  </v:textbox>
                </v:rect>
                <v:rect id="Прямоугольник 254" o:spid="_x0000_s1060" style="position:absolute;left:8382;top:13335;width:43041;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v7rxgAAANwAAAAPAAAAZHJzL2Rvd25yZXYueG1sRI9BS8NA&#10;FITvgv9heYIXsRujlRKzKUVbqPRk7KHHZ/a5CWbfht1tm/x7tyB4HGbmG6ZcjrYXJ/Khc6zgYZaB&#10;IG6c7tgo2H9u7hcgQkTW2DsmBRMFWFbXVyUW2p35g051NCJBOBSooI1xKKQMTUsWw8wNxMn7dt5i&#10;TNIbqT2eE9z2Ms+yZ2mx47TQ4kCvLTU/9dEqWM+/fJju3jznu6l+Xx/M435llLq9GVcvICKN8T/8&#10;195qBfn8CS5n0hGQ1S8AAAD//wMAUEsBAi0AFAAGAAgAAAAhANvh9svuAAAAhQEAABMAAAAAAAAA&#10;AAAAAAAAAAAAAFtDb250ZW50X1R5cGVzXS54bWxQSwECLQAUAAYACAAAACEAWvQsW78AAAAVAQAA&#10;CwAAAAAAAAAAAAAAAAAfAQAAX3JlbHMvLnJlbHNQSwECLQAUAAYACAAAACEAMTb+68YAAADcAAAA&#10;DwAAAAAAAAAAAAAAAAAHAgAAZHJzL2Rvd25yZXYueG1sUEsFBgAAAAADAAMAtwAAAPoCAAAAAA==&#10;" fillcolor="white [3212]" strokecolor="#1f4d78 [1604]" strokeweight="1pt">
                  <v:textbox>
                    <w:txbxContent>
                      <w:p w:rsidR="00C20592" w:rsidRPr="00F31CFC" w:rsidRDefault="00C20592" w:rsidP="00C20592">
                        <w:pPr>
                          <w:jc w:val="center"/>
                          <w:rPr>
                            <w:color w:val="000000" w:themeColor="text1"/>
                            <w:sz w:val="28"/>
                            <w:szCs w:val="28"/>
                          </w:rPr>
                        </w:pPr>
                        <w:r w:rsidRPr="00C4540C">
                          <w:rPr>
                            <w:color w:val="000000" w:themeColor="text1"/>
                            <w:sz w:val="28"/>
                            <w:szCs w:val="28"/>
                            <w:u w:val="single"/>
                            <w:lang w:val="uk-UA"/>
                          </w:rPr>
                          <w:t>18% від загальної кількості домогосподарств</w:t>
                        </w:r>
                        <w:r w:rsidRPr="00C4540C">
                          <w:rPr>
                            <w:color w:val="000000" w:themeColor="text1"/>
                            <w:sz w:val="28"/>
                            <w:szCs w:val="28"/>
                            <w:lang w:val="uk-UA"/>
                          </w:rPr>
                          <w:t xml:space="preserve"> були особи, які </w:t>
                        </w:r>
                        <w:r w:rsidRPr="00C4540C">
                          <w:rPr>
                            <w:color w:val="000000" w:themeColor="text1"/>
                            <w:sz w:val="28"/>
                            <w:szCs w:val="28"/>
                            <w:u w:val="single"/>
                            <w:lang w:val="uk-UA"/>
                          </w:rPr>
                          <w:t>повідомили про випадки неможливості придбання необхідних, але занадто дорогих ліків</w:t>
                        </w:r>
                      </w:p>
                    </w:txbxContent>
                  </v:textbox>
                </v:rect>
                <v:rect id="Прямоугольник 255" o:spid="_x0000_s1061" style="position:absolute;left:8382;top:27241;width:43040;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ltwxQAAANwAAAAPAAAAZHJzL2Rvd25yZXYueG1sRI9Ba8JA&#10;FITvhf6H5RV6KbppSkqJriKthUpPTT14fGafm2D2bdjdavLvXUHocZiZb5j5crCdOJEPrWMFz9MM&#10;BHHtdMtGwfb3c/IGIkRkjZ1jUjBSgOXi/m6OpXZn/qFTFY1IEA4lKmhi7EspQ92QxTB1PXHyDs5b&#10;jEl6I7XHc4LbTuZZ9iottpwWGuzpvaH6WP1ZBeti78P49OE5/x6rzXpnXrYro9Tjw7CagYg0xP/w&#10;rf2lFeRFAdcz6QjIxQUAAP//AwBQSwECLQAUAAYACAAAACEA2+H2y+4AAACFAQAAEwAAAAAAAAAA&#10;AAAAAAAAAAAAW0NvbnRlbnRfVHlwZXNdLnhtbFBLAQItABQABgAIAAAAIQBa9CxbvwAAABUBAAAL&#10;AAAAAAAAAAAAAAAAAB8BAABfcmVscy8ucmVsc1BLAQItABQABgAIAAAAIQBeeltwxQAAANwAAAAP&#10;AAAAAAAAAAAAAAAAAAcCAABkcnMvZG93bnJldi54bWxQSwUGAAAAAAMAAwC3AAAA+QIAAAAA&#10;" fillcolor="white [3212]" strokecolor="#1f4d78 [1604]" strokeweight="1pt">
                  <v:textbox>
                    <w:txbxContent>
                      <w:p w:rsidR="00C20592" w:rsidRPr="00F31CFC" w:rsidRDefault="00C20592" w:rsidP="00C20592">
                        <w:pPr>
                          <w:jc w:val="center"/>
                          <w:rPr>
                            <w:color w:val="000000" w:themeColor="text1"/>
                            <w:sz w:val="28"/>
                            <w:szCs w:val="28"/>
                          </w:rPr>
                        </w:pPr>
                        <w:r>
                          <w:rPr>
                            <w:color w:val="000000" w:themeColor="text1"/>
                            <w:sz w:val="28"/>
                            <w:szCs w:val="28"/>
                            <w:lang w:val="uk-UA"/>
                          </w:rPr>
                          <w:t xml:space="preserve">50 % опитаних </w:t>
                        </w:r>
                        <w:r w:rsidRPr="00C4540C">
                          <w:rPr>
                            <w:color w:val="000000" w:themeColor="text1"/>
                            <w:sz w:val="28"/>
                            <w:szCs w:val="28"/>
                            <w:lang w:val="uk-UA"/>
                          </w:rPr>
                          <w:t xml:space="preserve">причиною відмови від купівлі призначених лікарем лікарських засобів </w:t>
                        </w:r>
                        <w:r>
                          <w:rPr>
                            <w:color w:val="000000" w:themeColor="text1"/>
                            <w:sz w:val="28"/>
                            <w:szCs w:val="28"/>
                            <w:lang w:val="uk-UA"/>
                          </w:rPr>
                          <w:t>-</w:t>
                        </w:r>
                        <w:r w:rsidRPr="00C4540C">
                          <w:rPr>
                            <w:color w:val="000000" w:themeColor="text1"/>
                            <w:sz w:val="28"/>
                            <w:szCs w:val="28"/>
                            <w:lang w:val="uk-UA"/>
                          </w:rPr>
                          <w:t xml:space="preserve"> відсутність коштів</w:t>
                        </w:r>
                      </w:p>
                    </w:txbxContent>
                  </v:textbox>
                </v:rect>
                <v:rect id="Прямоугольник 34" o:spid="_x0000_s1062" style="position:absolute;left:8382;top:35242;width:43041;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Y1xAAAANsAAAAPAAAAZHJzL2Rvd25yZXYueG1sRI9BawIx&#10;FITvBf9DeEIvRbNqLbIaRVoLLZ7cevD43Dyzi5uXJUl19983hUKPw8x8w6w2nW3EjXyoHSuYjDMQ&#10;xKXTNRsFx6/30QJEiMgaG8ekoKcAm/XgYYW5dnc+0K2IRiQIhxwVVDG2uZShrMhiGLuWOHkX5y3G&#10;JL2R2uM9wW0jp1n2Ii3WnBYqbOm1ovJafFsFu/nZh/7pzfN03xefu5OZHbdGqcdht12CiNTF//Bf&#10;+0MrmD3D75f0A+T6BwAA//8DAFBLAQItABQABgAIAAAAIQDb4fbL7gAAAIUBAAATAAAAAAAAAAAA&#10;AAAAAAAAAABbQ29udGVudF9UeXBlc10ueG1sUEsBAi0AFAAGAAgAAAAhAFr0LFu/AAAAFQEAAAsA&#10;AAAAAAAAAAAAAAAAHwEAAF9yZWxzLy5yZWxzUEsBAi0AFAAGAAgAAAAhAPuahjXEAAAA2wAAAA8A&#10;AAAAAAAAAAAAAAAABwIAAGRycy9kb3ducmV2LnhtbFBLBQYAAAAAAwADALcAAAD4AgAAAAA=&#10;" fillcolor="white [3212]" strokecolor="#1f4d78 [1604]" strokeweight="1pt">
                  <v:textbox>
                    <w:txbxContent>
                      <w:p w:rsidR="00C20592" w:rsidRPr="00F31CFC" w:rsidRDefault="00C20592" w:rsidP="00C20592">
                        <w:pPr>
                          <w:jc w:val="center"/>
                          <w:rPr>
                            <w:color w:val="000000" w:themeColor="text1"/>
                            <w:sz w:val="28"/>
                            <w:szCs w:val="28"/>
                          </w:rPr>
                        </w:pPr>
                        <w:r w:rsidRPr="00C4540C">
                          <w:rPr>
                            <w:b/>
                            <w:color w:val="000000" w:themeColor="text1"/>
                            <w:sz w:val="28"/>
                            <w:szCs w:val="28"/>
                            <w:u w:val="single"/>
                            <w:lang w:val="uk-UA"/>
                          </w:rPr>
                          <w:t>кожен другий</w:t>
                        </w:r>
                        <w:r w:rsidRPr="00C4540C">
                          <w:rPr>
                            <w:color w:val="000000" w:themeColor="text1"/>
                            <w:sz w:val="28"/>
                            <w:szCs w:val="28"/>
                            <w:u w:val="single"/>
                            <w:lang w:val="uk-UA"/>
                          </w:rPr>
                          <w:t xml:space="preserve"> пацієнт в Україні відмовляється від лікування або відкладає його через брак коштів</w:t>
                        </w:r>
                      </w:p>
                    </w:txbxContent>
                  </v:textbox>
                </v:rect>
                <w10:wrap anchorx="margin"/>
              </v:group>
            </w:pict>
          </mc:Fallback>
        </mc:AlternateContent>
      </w:r>
    </w:p>
    <w:p w:rsidR="00C20592" w:rsidRDefault="00C20592" w:rsidP="00C20592">
      <w:pPr>
        <w:pStyle w:val="a9"/>
        <w:spacing w:line="360" w:lineRule="auto"/>
        <w:ind w:left="0" w:firstLine="709"/>
        <w:jc w:val="both"/>
        <w:rPr>
          <w:sz w:val="28"/>
          <w:szCs w:val="28"/>
          <w:lang w:val="uk-UA"/>
        </w:rPr>
      </w:pPr>
    </w:p>
    <w:p w:rsidR="00C20592" w:rsidRDefault="00C20592" w:rsidP="00C20592">
      <w:pPr>
        <w:pStyle w:val="a9"/>
        <w:spacing w:line="360" w:lineRule="auto"/>
        <w:ind w:left="0" w:firstLine="709"/>
        <w:jc w:val="both"/>
        <w:rPr>
          <w:sz w:val="28"/>
          <w:szCs w:val="28"/>
          <w:lang w:val="uk-UA"/>
        </w:rPr>
      </w:pPr>
    </w:p>
    <w:p w:rsidR="00C20592" w:rsidRDefault="00C20592" w:rsidP="00C20592">
      <w:pPr>
        <w:pStyle w:val="a9"/>
        <w:spacing w:line="360" w:lineRule="auto"/>
        <w:ind w:left="0" w:firstLine="709"/>
        <w:jc w:val="both"/>
        <w:rPr>
          <w:sz w:val="28"/>
          <w:szCs w:val="28"/>
          <w:lang w:val="uk-UA"/>
        </w:rPr>
      </w:pPr>
    </w:p>
    <w:p w:rsidR="00C20592" w:rsidRDefault="00C20592" w:rsidP="00C20592">
      <w:pPr>
        <w:pStyle w:val="a9"/>
        <w:spacing w:line="360" w:lineRule="auto"/>
        <w:ind w:left="0" w:firstLine="709"/>
        <w:jc w:val="both"/>
        <w:rPr>
          <w:sz w:val="28"/>
          <w:szCs w:val="28"/>
          <w:lang w:val="uk-UA"/>
        </w:rPr>
      </w:pPr>
    </w:p>
    <w:p w:rsidR="00C20592" w:rsidRDefault="00C20592" w:rsidP="00C20592">
      <w:pPr>
        <w:pStyle w:val="a9"/>
        <w:spacing w:line="360" w:lineRule="auto"/>
        <w:ind w:left="0" w:firstLine="709"/>
        <w:jc w:val="both"/>
        <w:rPr>
          <w:sz w:val="28"/>
          <w:szCs w:val="28"/>
          <w:lang w:val="uk-UA"/>
        </w:rPr>
      </w:pPr>
    </w:p>
    <w:p w:rsidR="00C20592" w:rsidRDefault="00C20592" w:rsidP="00C20592">
      <w:pPr>
        <w:pStyle w:val="a9"/>
        <w:spacing w:line="360" w:lineRule="auto"/>
        <w:ind w:left="0" w:firstLine="709"/>
        <w:jc w:val="both"/>
        <w:rPr>
          <w:sz w:val="28"/>
          <w:szCs w:val="28"/>
          <w:lang w:val="uk-UA"/>
        </w:rPr>
      </w:pPr>
    </w:p>
    <w:p w:rsidR="00C20592" w:rsidRDefault="00C20592" w:rsidP="00C20592">
      <w:pPr>
        <w:pStyle w:val="a9"/>
        <w:spacing w:line="360" w:lineRule="auto"/>
        <w:ind w:left="0" w:firstLine="709"/>
        <w:jc w:val="both"/>
        <w:rPr>
          <w:sz w:val="28"/>
          <w:szCs w:val="28"/>
          <w:lang w:val="uk-UA"/>
        </w:rPr>
      </w:pPr>
    </w:p>
    <w:p w:rsidR="00C20592" w:rsidRDefault="00C20592" w:rsidP="00C20592">
      <w:pPr>
        <w:pStyle w:val="a9"/>
        <w:spacing w:line="360" w:lineRule="auto"/>
        <w:ind w:left="0" w:firstLine="709"/>
        <w:jc w:val="both"/>
        <w:rPr>
          <w:sz w:val="28"/>
          <w:szCs w:val="28"/>
          <w:lang w:val="uk-UA"/>
        </w:rPr>
      </w:pPr>
    </w:p>
    <w:p w:rsidR="00C20592" w:rsidRDefault="00C20592" w:rsidP="00C20592">
      <w:pPr>
        <w:pStyle w:val="a9"/>
        <w:spacing w:line="360" w:lineRule="auto"/>
        <w:ind w:left="0" w:firstLine="709"/>
        <w:jc w:val="both"/>
        <w:rPr>
          <w:sz w:val="28"/>
          <w:szCs w:val="28"/>
          <w:lang w:val="uk-UA"/>
        </w:rPr>
      </w:pPr>
    </w:p>
    <w:p w:rsidR="00C20592" w:rsidRDefault="00C20592" w:rsidP="00C20592">
      <w:pPr>
        <w:pStyle w:val="a9"/>
        <w:spacing w:line="360" w:lineRule="auto"/>
        <w:ind w:left="0" w:firstLine="709"/>
        <w:jc w:val="both"/>
        <w:rPr>
          <w:sz w:val="28"/>
          <w:szCs w:val="28"/>
          <w:lang w:val="uk-UA"/>
        </w:rPr>
      </w:pPr>
    </w:p>
    <w:p w:rsidR="00C20592" w:rsidRDefault="00C20592" w:rsidP="00C20592">
      <w:pPr>
        <w:pStyle w:val="a9"/>
        <w:spacing w:line="360" w:lineRule="auto"/>
        <w:ind w:left="0" w:firstLine="709"/>
        <w:jc w:val="both"/>
        <w:rPr>
          <w:sz w:val="28"/>
          <w:szCs w:val="28"/>
          <w:lang w:val="uk-UA"/>
        </w:rPr>
      </w:pPr>
    </w:p>
    <w:p w:rsidR="00C20592" w:rsidRDefault="00C20592" w:rsidP="00C20592">
      <w:pPr>
        <w:spacing w:after="160" w:line="259" w:lineRule="auto"/>
        <w:jc w:val="left"/>
        <w:rPr>
          <w:rFonts w:ascii="Calibri" w:eastAsia="Calibri" w:hAnsi="Calibri"/>
          <w:sz w:val="28"/>
          <w:szCs w:val="28"/>
          <w:lang w:val="uk-UA" w:eastAsia="en-US"/>
        </w:rPr>
      </w:pPr>
      <w:r>
        <w:rPr>
          <w:sz w:val="28"/>
          <w:szCs w:val="28"/>
          <w:lang w:val="uk-UA"/>
        </w:rPr>
        <w:br w:type="page"/>
      </w:r>
    </w:p>
    <w:p w:rsidR="00C20592" w:rsidRDefault="00C20592" w:rsidP="00C20592">
      <w:pPr>
        <w:pStyle w:val="a9"/>
        <w:spacing w:line="360" w:lineRule="auto"/>
        <w:ind w:left="0"/>
        <w:jc w:val="center"/>
        <w:rPr>
          <w:rFonts w:ascii="Times New Roman" w:hAnsi="Times New Roman"/>
          <w:b/>
          <w:sz w:val="28"/>
          <w:szCs w:val="28"/>
          <w:lang w:val="uk-UA"/>
        </w:rPr>
      </w:pPr>
      <w:r>
        <w:rPr>
          <w:rFonts w:ascii="Times New Roman" w:hAnsi="Times New Roman"/>
          <w:b/>
          <w:sz w:val="28"/>
          <w:szCs w:val="28"/>
          <w:lang w:val="uk-UA"/>
        </w:rPr>
        <w:lastRenderedPageBreak/>
        <w:t xml:space="preserve">Причини </w:t>
      </w:r>
      <w:r w:rsidRPr="000A7FD6">
        <w:rPr>
          <w:rFonts w:ascii="Times New Roman" w:hAnsi="Times New Roman"/>
          <w:b/>
          <w:sz w:val="28"/>
          <w:szCs w:val="28"/>
          <w:lang w:val="uk-UA"/>
        </w:rPr>
        <w:t>проблем з забезпеченням</w:t>
      </w:r>
    </w:p>
    <w:p w:rsidR="00C20592" w:rsidRPr="000A7FD6" w:rsidRDefault="00C20592" w:rsidP="00C20592">
      <w:pPr>
        <w:pStyle w:val="a9"/>
        <w:spacing w:line="360" w:lineRule="auto"/>
        <w:ind w:left="0"/>
        <w:jc w:val="center"/>
        <w:rPr>
          <w:rFonts w:ascii="Times New Roman" w:hAnsi="Times New Roman"/>
          <w:b/>
          <w:sz w:val="28"/>
          <w:szCs w:val="28"/>
          <w:lang w:val="uk-UA"/>
        </w:rPr>
      </w:pPr>
      <w:r w:rsidRPr="000A7FD6">
        <w:rPr>
          <w:rFonts w:ascii="Times New Roman" w:hAnsi="Times New Roman"/>
          <w:b/>
          <w:sz w:val="28"/>
          <w:szCs w:val="28"/>
          <w:lang w:val="uk-UA"/>
        </w:rPr>
        <w:t>громадян лікарськими засобами</w:t>
      </w:r>
    </w:p>
    <w:p w:rsidR="00C20592" w:rsidRDefault="00C20592" w:rsidP="00C20592">
      <w:pPr>
        <w:pStyle w:val="a9"/>
        <w:spacing w:line="360" w:lineRule="auto"/>
        <w:ind w:left="0" w:firstLine="709"/>
        <w:jc w:val="both"/>
        <w:rPr>
          <w:sz w:val="28"/>
          <w:szCs w:val="28"/>
          <w:lang w:val="uk-UA"/>
        </w:rPr>
      </w:pPr>
      <w:r>
        <w:rPr>
          <w:noProof/>
          <w:sz w:val="28"/>
          <w:szCs w:val="28"/>
          <w:lang w:eastAsia="ru-RU"/>
        </w:rPr>
        <mc:AlternateContent>
          <mc:Choice Requires="wpg">
            <w:drawing>
              <wp:anchor distT="0" distB="0" distL="114300" distR="114300" simplePos="0" relativeHeight="251809792" behindDoc="0" locked="0" layoutInCell="1" allowOverlap="1" wp14:anchorId="74EA12C1" wp14:editId="52DE611C">
                <wp:simplePos x="0" y="0"/>
                <wp:positionH relativeFrom="margin">
                  <wp:posOffset>308610</wp:posOffset>
                </wp:positionH>
                <wp:positionV relativeFrom="paragraph">
                  <wp:posOffset>247650</wp:posOffset>
                </wp:positionV>
                <wp:extent cx="5986732" cy="8039100"/>
                <wp:effectExtent l="0" t="0" r="14605" b="19050"/>
                <wp:wrapNone/>
                <wp:docPr id="40" name="Группа 40"/>
                <wp:cNvGraphicFramePr/>
                <a:graphic xmlns:a="http://schemas.openxmlformats.org/drawingml/2006/main">
                  <a:graphicData uri="http://schemas.microsoft.com/office/word/2010/wordprocessingGroup">
                    <wpg:wgp>
                      <wpg:cNvGrpSpPr/>
                      <wpg:grpSpPr>
                        <a:xfrm>
                          <a:off x="0" y="0"/>
                          <a:ext cx="5986732" cy="8039100"/>
                          <a:chOff x="0" y="0"/>
                          <a:chExt cx="5986732" cy="4295775"/>
                        </a:xfrm>
                      </wpg:grpSpPr>
                      <wps:wsp>
                        <wps:cNvPr id="41" name="Скругленный прямоугольник 41"/>
                        <wps:cNvSpPr/>
                        <wps:spPr>
                          <a:xfrm>
                            <a:off x="0" y="0"/>
                            <a:ext cx="5986732" cy="42957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Прямоугольник 43"/>
                        <wps:cNvSpPr/>
                        <wps:spPr>
                          <a:xfrm>
                            <a:off x="856360" y="935639"/>
                            <a:ext cx="4304581" cy="352076"/>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0A7FD6" w:rsidRDefault="00C20592" w:rsidP="00C20592">
                              <w:pPr>
                                <w:jc w:val="center"/>
                                <w:rPr>
                                  <w:color w:val="000000" w:themeColor="text1"/>
                                  <w:sz w:val="28"/>
                                  <w:szCs w:val="28"/>
                                  <w:lang w:val="uk-UA"/>
                                </w:rPr>
                              </w:pPr>
                              <w:r>
                                <w:rPr>
                                  <w:color w:val="000000" w:themeColor="text1"/>
                                  <w:sz w:val="28"/>
                                  <w:szCs w:val="28"/>
                                  <w:lang w:val="uk-UA"/>
                                </w:rPr>
                                <w:t>2. Зацікавленість лікарів у % від вартості проданих рекомендованих ним ліків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Прямоугольник 46"/>
                        <wps:cNvSpPr/>
                        <wps:spPr>
                          <a:xfrm>
                            <a:off x="856914" y="73696"/>
                            <a:ext cx="4304030" cy="389474"/>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0A7FD6" w:rsidRDefault="00C20592" w:rsidP="00C20592">
                              <w:pPr>
                                <w:pStyle w:val="a9"/>
                                <w:numPr>
                                  <w:ilvl w:val="0"/>
                                  <w:numId w:val="13"/>
                                </w:numPr>
                                <w:ind w:left="0" w:firstLine="0"/>
                                <w:jc w:val="center"/>
                                <w:rPr>
                                  <w:rFonts w:ascii="Times New Roman" w:hAnsi="Times New Roman"/>
                                  <w:color w:val="000000" w:themeColor="text1"/>
                                  <w:sz w:val="28"/>
                                  <w:szCs w:val="28"/>
                                </w:rPr>
                              </w:pPr>
                              <w:r w:rsidRPr="000A7FD6">
                                <w:rPr>
                                  <w:rFonts w:ascii="Times New Roman" w:hAnsi="Times New Roman"/>
                                  <w:color w:val="000000" w:themeColor="text1"/>
                                  <w:sz w:val="28"/>
                                  <w:szCs w:val="28"/>
                                  <w:lang w:val="uk-UA"/>
                                </w:rPr>
                                <w:t>Подолання монополізації роздрібних мереж у сфері реалізації населенню лікарських засобів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Прямоугольник 54"/>
                        <wps:cNvSpPr/>
                        <wps:spPr>
                          <a:xfrm>
                            <a:off x="228490" y="503932"/>
                            <a:ext cx="5581738" cy="412228"/>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F31CFC" w:rsidRDefault="00C20592" w:rsidP="00C20592">
                              <w:pPr>
                                <w:jc w:val="center"/>
                                <w:rPr>
                                  <w:color w:val="000000" w:themeColor="text1"/>
                                  <w:sz w:val="28"/>
                                  <w:szCs w:val="28"/>
                                </w:rPr>
                              </w:pPr>
                              <w:r w:rsidRPr="000A7FD6">
                                <w:rPr>
                                  <w:i/>
                                  <w:color w:val="000000" w:themeColor="text1"/>
                                  <w:sz w:val="28"/>
                                  <w:szCs w:val="28"/>
                                  <w:lang w:val="uk-UA"/>
                                </w:rPr>
                                <w:t xml:space="preserve">вітчизняний виробник не має можливості сплачувати </w:t>
                              </w:r>
                              <w:r w:rsidRPr="000A7FD6">
                                <w:rPr>
                                  <w:b/>
                                  <w:i/>
                                  <w:color w:val="000000" w:themeColor="text1"/>
                                  <w:sz w:val="28"/>
                                  <w:szCs w:val="28"/>
                                  <w:u w:val="single"/>
                                  <w:lang w:val="uk-UA"/>
                                </w:rPr>
                                <w:t>до 30-40 відсотків</w:t>
                              </w:r>
                              <w:r w:rsidRPr="000A7FD6">
                                <w:rPr>
                                  <w:i/>
                                  <w:color w:val="000000" w:themeColor="text1"/>
                                  <w:sz w:val="28"/>
                                  <w:szCs w:val="28"/>
                                  <w:lang w:val="uk-UA"/>
                                </w:rPr>
                                <w:t xml:space="preserve">  від вартості лікарського засобу тільки за те, щоб він просто потрапив на полицю</w:t>
                              </w:r>
                              <w:r w:rsidRPr="000A7FD6">
                                <w:rPr>
                                  <w:color w:val="000000" w:themeColor="text1"/>
                                  <w:sz w:val="28"/>
                                  <w:szCs w:val="28"/>
                                  <w:lang w:val="uk-UA"/>
                                </w:rPr>
                                <w:t xml:space="preserve"> </w:t>
                              </w:r>
                              <w:r w:rsidRPr="00F15835">
                                <w:rPr>
                                  <w:sz w:val="28"/>
                                  <w:szCs w:val="28"/>
                                  <w:lang w:val="uk-UA"/>
                                </w:rPr>
                                <w:t>аптеки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Прямоугольник 55"/>
                        <wps:cNvSpPr/>
                        <wps:spPr>
                          <a:xfrm>
                            <a:off x="47615" y="1311076"/>
                            <a:ext cx="5867405" cy="312564"/>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62657B" w:rsidRDefault="00C20592" w:rsidP="00C20592">
                              <w:pPr>
                                <w:shd w:val="clear" w:color="auto" w:fill="FFFFFF" w:themeFill="background1"/>
                                <w:tabs>
                                  <w:tab w:val="left" w:pos="142"/>
                                  <w:tab w:val="left" w:pos="3459"/>
                                </w:tabs>
                                <w:spacing w:before="60" w:after="60"/>
                                <w:jc w:val="center"/>
                                <w:rPr>
                                  <w:sz w:val="26"/>
                                  <w:szCs w:val="26"/>
                                  <w:lang w:val="uk-UA"/>
                                </w:rPr>
                              </w:pPr>
                              <w:r w:rsidRPr="0062657B">
                                <w:rPr>
                                  <w:color w:val="000000" w:themeColor="text1"/>
                                  <w:sz w:val="26"/>
                                  <w:szCs w:val="26"/>
                                  <w:lang w:val="uk-UA"/>
                                </w:rPr>
                                <w:t xml:space="preserve">3. Низький рівень життя: в </w:t>
                              </w:r>
                              <w:r w:rsidRPr="0062657B">
                                <w:rPr>
                                  <w:sz w:val="26"/>
                                  <w:szCs w:val="26"/>
                                  <w:lang w:val="uk-UA"/>
                                </w:rPr>
                                <w:t>Україні середня місячна заробітна плата становить в еквіваленті 275 Євро, в Білорусії - 400 Євро, а в Польщі - 1150 Євро.</w:t>
                              </w:r>
                            </w:p>
                            <w:p w:rsidR="00C20592" w:rsidRPr="000A7FD6" w:rsidRDefault="00C20592" w:rsidP="00C20592">
                              <w:pPr>
                                <w:jc w:val="center"/>
                                <w:rPr>
                                  <w:color w:val="000000" w:themeColor="text1"/>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group w14:anchorId="74EA12C1" id="Группа 40" o:spid="_x0000_s1063" style="position:absolute;left:0;text-align:left;margin-left:24.3pt;margin-top:19.5pt;width:471.4pt;height:633pt;z-index:251809792;mso-position-horizontal-relative:margin;mso-height-relative:margin" coordsize="59867,42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YlfMwQAANEWAAAOAAAAZHJzL2Uyb0RvYy54bWzsWN1u2zYYvR+wdxB0v1i/li1EKYJ0CQYE&#10;bdB06DVDUbYASdRIOnZ2NWCXG7CLPcDQNyhQDNjatX0F5Y12SP04TdLOy4CiC5wAMkV+/Egefufo&#10;I3cfrMrCOmdC5rxKbHfHsS1WUZ7m1Syxv316+NXEtqQiVUoKXrHEvmDSfrD35Re7yzpmHp/zImXC&#10;gpNKxss6sedK1fFoJOmclUTu8JpVaMy4KInCq5iNUkGW8F4WI89xxqMlF2ktOGVSovZh22jvGf9Z&#10;xqh6nGWSKatIbMxNmacwzzP9HO3tkngmSD3PaTcNcodZlCSvMOjg6iFRxFqI/IarMqeCS56pHcrL&#10;Ec+ynDKzBqzGda6t5kjwRW3WMouXs3qACdBew+nObumj8xNh5WliB4CnIiX2qPn18ofLH5t3+H9h&#10;oRoYLetZDNMjUZ/WJ6KrmLVvetmrTJT6FwuyVgbdiwFdtlIWRWU4nYwj37MtiraJ409dp8OfzrFJ&#10;N/rR+de39Qy8aRhFoZ7VqB94pOc3TGdZI5bkGi753+A6nZOamV2QGoMeLneA63nzygD2snnd/N68&#10;ad5c/tT8aTXvUPlL81fzFli+bN42ry9/RuMfzSsrcFtMjb8BUBlLYHsnNG/DhMS1kOqI8dLShcRG&#10;MFXpEzDCBCo5P5aqxbC3A6AaunYWpqQuCqYnVFRPWIYowS56prfhJzsohHVOwCxCKauU2zbNScra&#10;6tDBX7dRQw+zbcah9pzlRTH47hxo7t/03c61s9ddmaH30Nn52MTazkMPMzKv1NC5zCsubnNQYFXd&#10;yK19D1ILjUbpjKcXCArBW3GRNT3MAfgxkeqECKgJiAWFVI/xyAq+TGzelWxrzsX3t9Vre0QtWm1r&#10;CXVKbPndgghmW8U3FeJ56gaar8q8BGHk4UVcbTm72lItygOObULIYnamqO1V0RczwctnENJ9PSqa&#10;SEUxdmJTJfqXA9WqJqSYsv19YwYJq4k6rk5rqp1rVHUsPV09I6Luok6B/o94zyESX4u71lb3rPj+&#10;QvEsN0G5xrXDG3zWKvQpiO0PxP7twwz2/xWDJ+HYHwNXCN/UR3mqeyOCO30LfCcIJ9gdrYx+6DnR&#10;uAu6Xld7ivZU/iiLSSx5kaeHoJYeZWBeS8qzWR/RV6y2xL8O0wbEV6uzlfl0elEfDVstuF9aMN5E&#10;CwxZtTYhO/jnrzm0AOpttCDyx1PT+X0pcHxIhZGCyTSIgq0UDPnFZ5sDrKVgspWCe5kWhKBsdzz6&#10;cFoAI4ToxlLgeZNg2qYFIc5DOBu9lxaEyAkiHwdorQWB68F8qwX/Jy0wad46ld0eEe7JESEMN9EC&#10;c0WxsRYE0diFWzDd9V23OwGs84IQdyeBAwOTF7heON7mBet7h88/L0BK130ZtkeET3VEMLeCuDc1&#10;N07dHa++mL36bq4X1jfRe38DAAD//wMAUEsDBBQABgAIAAAAIQC5+ypN4QAAAAoBAAAPAAAAZHJz&#10;L2Rvd25yZXYueG1sTI9BS8NAEIXvgv9hGcGb3Y1pSxOzKaWopyLYCuJtm0yT0OxsyG6T9N87nuxx&#10;eB9vvpetJ9uKAXvfONIQzRQIpMKVDVUavg5vTysQPhgqTesINVzRwzq/v8tMWrqRPnHYh0pwCfnU&#10;aKhD6FIpfVGjNX7mOiTOTq63JvDZV7LszcjltpXPSi2lNQ3xh9p0uK2xOO8vVsP7aMZNHL0Ou/Np&#10;e/05LD6+dxFq/fgwbV5ABJzCPwx/+qwOOTsd3YVKL1oN89WSSQ1xwpM4T5JoDuLIYKwWCmSeydsJ&#10;+S8AAAD//wMAUEsBAi0AFAAGAAgAAAAhALaDOJL+AAAA4QEAABMAAAAAAAAAAAAAAAAAAAAAAFtD&#10;b250ZW50X1R5cGVzXS54bWxQSwECLQAUAAYACAAAACEAOP0h/9YAAACUAQAACwAAAAAAAAAAAAAA&#10;AAAvAQAAX3JlbHMvLnJlbHNQSwECLQAUAAYACAAAACEAL92JXzMEAADRFgAADgAAAAAAAAAAAAAA&#10;AAAuAgAAZHJzL2Uyb0RvYy54bWxQSwECLQAUAAYACAAAACEAufsqTeEAAAAKAQAADwAAAAAAAAAA&#10;AAAAAACNBgAAZHJzL2Rvd25yZXYueG1sUEsFBgAAAAAEAAQA8wAAAJsHAAAAAA==&#10;">
                <v:roundrect id="Скругленный прямоугольник 41" o:spid="_x0000_s1064" style="position:absolute;width:59867;height:429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i65wwAAANsAAAAPAAAAZHJzL2Rvd25yZXYueG1sRI/NawIx&#10;FMTvBf+H8ITealb7gaxG8QOh4KnbXrw9N8/N6uZlSVJN/3tTKPQ4zMxvmPky2U5cyYfWsYLxqABB&#10;XDvdcqPg63P3NAURIrLGzjEp+KEAy8XgYY6ldjf+oGsVG5EhHEpUYGLsSylDbchiGLmeOHsn5y3G&#10;LH0jtcdbhttOToriTVpsOS8Y7GljqL5U31aB1c9pe8bVgXbTan14TfutN0elHodpNQMRKcX/8F/7&#10;XSt4GcPvl/wD5OIOAAD//wMAUEsBAi0AFAAGAAgAAAAhANvh9svuAAAAhQEAABMAAAAAAAAAAAAA&#10;AAAAAAAAAFtDb250ZW50X1R5cGVzXS54bWxQSwECLQAUAAYACAAAACEAWvQsW78AAAAVAQAACwAA&#10;AAAAAAAAAAAAAAAfAQAAX3JlbHMvLnJlbHNQSwECLQAUAAYACAAAACEAhOIuucMAAADbAAAADwAA&#10;AAAAAAAAAAAAAAAHAgAAZHJzL2Rvd25yZXYueG1sUEsFBgAAAAADAAMAtwAAAPcCAAAAAA==&#10;" fillcolor="#5b9bd5 [3204]" strokecolor="#1f4d78 [1604]" strokeweight="1pt">
                  <v:stroke joinstyle="miter"/>
                </v:roundrect>
                <v:rect id="Прямоугольник 43" o:spid="_x0000_s1065" style="position:absolute;left:8563;top:9356;width:43046;height:3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08xAAAANsAAAAPAAAAZHJzL2Rvd25yZXYueG1sRI9BawIx&#10;FITvBf9DeEIvRbNqLbIaRVoLLZ7cevD43Dyzi5uXJUl19983hUKPw8x8w6w2nW3EjXyoHSuYjDMQ&#10;xKXTNRsFx6/30QJEiMgaG8ekoKcAm/XgYYW5dnc+0K2IRiQIhxwVVDG2uZShrMhiGLuWOHkX5y3G&#10;JL2R2uM9wW0jp1n2Ii3WnBYqbOm1ovJafFsFu/nZh/7pzfN03xefu5OZHbdGqcdht12CiNTF//Bf&#10;+0MreJ7B75f0A+T6BwAA//8DAFBLAQItABQABgAIAAAAIQDb4fbL7gAAAIUBAAATAAAAAAAAAAAA&#10;AAAAAAAAAABbQ29udGVudF9UeXBlc10ueG1sUEsBAi0AFAAGAAgAAAAhAFr0LFu/AAAAFQEAAAsA&#10;AAAAAAAAAAAAAAAAHwEAAF9yZWxzLy5yZWxzUEsBAi0AFAAGAAgAAAAhACx1bTzEAAAA2wAAAA8A&#10;AAAAAAAAAAAAAAAABwIAAGRycy9kb3ducmV2LnhtbFBLBQYAAAAAAwADALcAAAD4AgAAAAA=&#10;" fillcolor="white [3212]" strokecolor="#1f4d78 [1604]" strokeweight="1pt">
                  <v:textbox>
                    <w:txbxContent>
                      <w:p w:rsidR="00C20592" w:rsidRPr="000A7FD6" w:rsidRDefault="00C20592" w:rsidP="00C20592">
                        <w:pPr>
                          <w:jc w:val="center"/>
                          <w:rPr>
                            <w:color w:val="000000" w:themeColor="text1"/>
                            <w:sz w:val="28"/>
                            <w:szCs w:val="28"/>
                            <w:lang w:val="uk-UA"/>
                          </w:rPr>
                        </w:pPr>
                        <w:r>
                          <w:rPr>
                            <w:color w:val="000000" w:themeColor="text1"/>
                            <w:sz w:val="28"/>
                            <w:szCs w:val="28"/>
                            <w:lang w:val="uk-UA"/>
                          </w:rPr>
                          <w:t>2. Зацікавленість лікарів у % від вартості проданих рекомендованих ним ліків</w:t>
                        </w:r>
                      </w:p>
                    </w:txbxContent>
                  </v:textbox>
                </v:rect>
                <v:rect id="Прямоугольник 46" o:spid="_x0000_s1066" style="position:absolute;left:8569;top:736;width:43040;height:3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s6kxAAAANsAAAAPAAAAZHJzL2Rvd25yZXYueG1sRI9BawIx&#10;FITvBf9DeEIvpWbVKrIaRayFFk9uPXh8bl6zSzcvS5Lq7r83hUKPw8x8w6w2nW3ElXyoHSsYjzIQ&#10;xKXTNRsFp8+35wWIEJE1No5JQU8BNuvBwwpz7W58pGsRjUgQDjkqqGJscylDWZHFMHItcfK+nLcY&#10;k/RGao+3BLeNnGTZXFqsOS1U2NKuovK7+LEK9rOLD/3Tq+fJoS8+9mczPW2NUo/DbrsEEamL/+G/&#10;9rtW8DKH3y/pB8j1HQAA//8DAFBLAQItABQABgAIAAAAIQDb4fbL7gAAAIUBAAATAAAAAAAAAAAA&#10;AAAAAAAAAABbQ29udGVudF9UeXBlc10ueG1sUEsBAi0AFAAGAAgAAAAhAFr0LFu/AAAAFQEAAAsA&#10;AAAAAAAAAAAAAAAAHwEAAF9yZWxzLy5yZWxzUEsBAi0AFAAGAAgAAAAhADwCzqTEAAAA2wAAAA8A&#10;AAAAAAAAAAAAAAAABwIAAGRycy9kb3ducmV2LnhtbFBLBQYAAAAAAwADALcAAAD4AgAAAAA=&#10;" fillcolor="white [3212]" strokecolor="#1f4d78 [1604]" strokeweight="1pt">
                  <v:textbox>
                    <w:txbxContent>
                      <w:p w:rsidR="00C20592" w:rsidRPr="000A7FD6" w:rsidRDefault="00C20592" w:rsidP="00C20592">
                        <w:pPr>
                          <w:pStyle w:val="a8"/>
                          <w:numPr>
                            <w:ilvl w:val="0"/>
                            <w:numId w:val="13"/>
                          </w:numPr>
                          <w:ind w:left="0" w:firstLine="0"/>
                          <w:jc w:val="center"/>
                          <w:rPr>
                            <w:rFonts w:ascii="Times New Roman" w:hAnsi="Times New Roman"/>
                            <w:color w:val="000000" w:themeColor="text1"/>
                            <w:sz w:val="28"/>
                            <w:szCs w:val="28"/>
                          </w:rPr>
                        </w:pPr>
                        <w:r w:rsidRPr="000A7FD6">
                          <w:rPr>
                            <w:rFonts w:ascii="Times New Roman" w:hAnsi="Times New Roman"/>
                            <w:color w:val="000000" w:themeColor="text1"/>
                            <w:sz w:val="28"/>
                            <w:szCs w:val="28"/>
                            <w:lang w:val="uk-UA"/>
                          </w:rPr>
                          <w:t>Подолання монополізації роздрібних мереж у сфері реалізації населенню лікарських засобів</w:t>
                        </w:r>
                      </w:p>
                    </w:txbxContent>
                  </v:textbox>
                </v:rect>
                <v:rect id="Прямоугольник 54" o:spid="_x0000_s1067" style="position:absolute;left:2284;top:5039;width:55818;height:4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OVxAAAANsAAAAPAAAAZHJzL2Rvd25yZXYueG1sRI9BawIx&#10;FITvBf9DeEIvRbNqFdkaRayFFk+uHjy+bl6zSzcvS5Lq7r83hUKPw8x8w6w2nW3ElXyoHSuYjDMQ&#10;xKXTNRsF59PbaAkiRGSNjWNS0FOAzXrwsMJcuxsf6VpEIxKEQ44KqhjbXMpQVmQxjF1LnLwv5y3G&#10;JL2R2uMtwW0jp1m2kBZrTgsVtrSrqPwufqyC/fzTh/7p1fP00Bcf+4uZnbdGqcdht30BEamL/+G/&#10;9rtWMH+G3y/pB8j1HQAA//8DAFBLAQItABQABgAIAAAAIQDb4fbL7gAAAIUBAAATAAAAAAAAAAAA&#10;AAAAAAAAAABbQ29udGVudF9UeXBlc10ueG1sUEsBAi0AFAAGAAgAAAAhAFr0LFu/AAAAFQEAAAsA&#10;AAAAAAAAAAAAAAAAHwEAAF9yZWxzLy5yZWxzUEsBAi0AFAAGAAgAAAAhACZFY5XEAAAA2wAAAA8A&#10;AAAAAAAAAAAAAAAABwIAAGRycy9kb3ducmV2LnhtbFBLBQYAAAAAAwADALcAAAD4AgAAAAA=&#10;" fillcolor="white [3212]" strokecolor="#1f4d78 [1604]" strokeweight="1pt">
                  <v:textbox>
                    <w:txbxContent>
                      <w:p w:rsidR="00C20592" w:rsidRPr="00F31CFC" w:rsidRDefault="00C20592" w:rsidP="00C20592">
                        <w:pPr>
                          <w:jc w:val="center"/>
                          <w:rPr>
                            <w:color w:val="000000" w:themeColor="text1"/>
                            <w:sz w:val="28"/>
                            <w:szCs w:val="28"/>
                          </w:rPr>
                        </w:pPr>
                        <w:r w:rsidRPr="000A7FD6">
                          <w:rPr>
                            <w:i/>
                            <w:color w:val="000000" w:themeColor="text1"/>
                            <w:sz w:val="28"/>
                            <w:szCs w:val="28"/>
                            <w:lang w:val="uk-UA"/>
                          </w:rPr>
                          <w:t xml:space="preserve">вітчизняний виробник не має можливості сплачувати </w:t>
                        </w:r>
                        <w:r w:rsidRPr="000A7FD6">
                          <w:rPr>
                            <w:b/>
                            <w:i/>
                            <w:color w:val="000000" w:themeColor="text1"/>
                            <w:sz w:val="28"/>
                            <w:szCs w:val="28"/>
                            <w:u w:val="single"/>
                            <w:lang w:val="uk-UA"/>
                          </w:rPr>
                          <w:t>до 30-40 відсотків</w:t>
                        </w:r>
                        <w:r w:rsidRPr="000A7FD6">
                          <w:rPr>
                            <w:i/>
                            <w:color w:val="000000" w:themeColor="text1"/>
                            <w:sz w:val="28"/>
                            <w:szCs w:val="28"/>
                            <w:lang w:val="uk-UA"/>
                          </w:rPr>
                          <w:t xml:space="preserve">  від вартості лікарського засобу тільки за те, щоб він просто потрапив на полицю</w:t>
                        </w:r>
                        <w:r w:rsidRPr="000A7FD6">
                          <w:rPr>
                            <w:color w:val="000000" w:themeColor="text1"/>
                            <w:sz w:val="28"/>
                            <w:szCs w:val="28"/>
                            <w:lang w:val="uk-UA"/>
                          </w:rPr>
                          <w:t xml:space="preserve"> </w:t>
                        </w:r>
                        <w:r w:rsidRPr="00F15835">
                          <w:rPr>
                            <w:sz w:val="28"/>
                            <w:szCs w:val="28"/>
                            <w:lang w:val="uk-UA"/>
                          </w:rPr>
                          <w:t>аптеки</w:t>
                        </w:r>
                      </w:p>
                    </w:txbxContent>
                  </v:textbox>
                </v:rect>
                <v:rect id="Прямоугольник 55" o:spid="_x0000_s1068" style="position:absolute;left:476;top:13110;width:58674;height:31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cYOxAAAANsAAAAPAAAAZHJzL2Rvd25yZXYueG1sRI9BawIx&#10;FITvBf9DeEIvUrNatpStUUQtVDx166HH181rdunmZUmi7v57Iwg9DjPzDbNY9bYVZ/KhcaxgNs1A&#10;EFdON2wUHL/en15BhIissXVMCgYKsFqOHhZYaHfhTzqX0YgE4VCggjrGrpAyVDVZDFPXESfv13mL&#10;MUlvpPZ4SXDbynmWvUiLDaeFGjva1FT9lSerYJf/+DBMtp7nh6Hc777N83FtlHoc9+s3EJH6+B++&#10;tz+0gjyH25f0A+TyCgAA//8DAFBLAQItABQABgAIAAAAIQDb4fbL7gAAAIUBAAATAAAAAAAAAAAA&#10;AAAAAAAAAABbQ29udGVudF9UeXBlc10ueG1sUEsBAi0AFAAGAAgAAAAhAFr0LFu/AAAAFQEAAAsA&#10;AAAAAAAAAAAAAAAAHwEAAF9yZWxzLy5yZWxzUEsBAi0AFAAGAAgAAAAhAEkJxg7EAAAA2wAAAA8A&#10;AAAAAAAAAAAAAAAABwIAAGRycy9kb3ducmV2LnhtbFBLBQYAAAAAAwADALcAAAD4AgAAAAA=&#10;" fillcolor="white [3212]" strokecolor="#1f4d78 [1604]" strokeweight="1pt">
                  <v:textbox>
                    <w:txbxContent>
                      <w:p w:rsidR="00C20592" w:rsidRPr="0062657B" w:rsidRDefault="00C20592" w:rsidP="00C20592">
                        <w:pPr>
                          <w:shd w:val="clear" w:color="auto" w:fill="FFFFFF" w:themeFill="background1"/>
                          <w:tabs>
                            <w:tab w:val="left" w:pos="142"/>
                            <w:tab w:val="left" w:pos="3459"/>
                          </w:tabs>
                          <w:spacing w:before="60" w:after="60"/>
                          <w:jc w:val="center"/>
                          <w:rPr>
                            <w:sz w:val="26"/>
                            <w:szCs w:val="26"/>
                            <w:lang w:val="uk-UA"/>
                          </w:rPr>
                        </w:pPr>
                        <w:r w:rsidRPr="0062657B">
                          <w:rPr>
                            <w:color w:val="000000" w:themeColor="text1"/>
                            <w:sz w:val="26"/>
                            <w:szCs w:val="26"/>
                            <w:lang w:val="uk-UA"/>
                          </w:rPr>
                          <w:t xml:space="preserve">3. Низький рівень життя: в </w:t>
                        </w:r>
                        <w:r w:rsidRPr="0062657B">
                          <w:rPr>
                            <w:sz w:val="26"/>
                            <w:szCs w:val="26"/>
                            <w:lang w:val="uk-UA"/>
                          </w:rPr>
                          <w:t>Україні середня місячна заробітна плата становить в еквіваленті 275 Євро, в Білорусії - 400 Євро, а в Польщі - 1150 Євро.</w:t>
                        </w:r>
                      </w:p>
                      <w:p w:rsidR="00C20592" w:rsidRPr="000A7FD6" w:rsidRDefault="00C20592" w:rsidP="00C20592">
                        <w:pPr>
                          <w:jc w:val="center"/>
                          <w:rPr>
                            <w:color w:val="000000" w:themeColor="text1"/>
                            <w:sz w:val="28"/>
                            <w:szCs w:val="28"/>
                            <w:lang w:val="uk-UA"/>
                          </w:rPr>
                        </w:pPr>
                      </w:p>
                    </w:txbxContent>
                  </v:textbox>
                </v:rect>
                <w10:wrap anchorx="margin"/>
              </v:group>
            </w:pict>
          </mc:Fallback>
        </mc:AlternateContent>
      </w: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r>
        <w:rPr>
          <w:noProof/>
        </w:rPr>
        <mc:AlternateContent>
          <mc:Choice Requires="wps">
            <w:drawing>
              <wp:anchor distT="0" distB="0" distL="114300" distR="114300" simplePos="0" relativeHeight="251810816" behindDoc="0" locked="0" layoutInCell="1" allowOverlap="1" wp14:anchorId="384057B3" wp14:editId="1771306B">
                <wp:simplePos x="0" y="0"/>
                <wp:positionH relativeFrom="column">
                  <wp:posOffset>793750</wp:posOffset>
                </wp:positionH>
                <wp:positionV relativeFrom="paragraph">
                  <wp:posOffset>159385</wp:posOffset>
                </wp:positionV>
                <wp:extent cx="5114925" cy="1009650"/>
                <wp:effectExtent l="0" t="0" r="28575" b="19050"/>
                <wp:wrapNone/>
                <wp:docPr id="57" name="Прямоугольник 57"/>
                <wp:cNvGraphicFramePr/>
                <a:graphic xmlns:a="http://schemas.openxmlformats.org/drawingml/2006/main">
                  <a:graphicData uri="http://schemas.microsoft.com/office/word/2010/wordprocessingShape">
                    <wps:wsp>
                      <wps:cNvSpPr/>
                      <wps:spPr>
                        <a:xfrm>
                          <a:off x="0" y="0"/>
                          <a:ext cx="5114925" cy="10096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D47DD9" w:rsidRDefault="00C20592" w:rsidP="00C20592">
                            <w:pPr>
                              <w:jc w:val="center"/>
                              <w:rPr>
                                <w:color w:val="000000" w:themeColor="text1"/>
                                <w:sz w:val="28"/>
                                <w:szCs w:val="28"/>
                                <w:lang w:val="uk-UA"/>
                              </w:rPr>
                            </w:pPr>
                            <w:r w:rsidRPr="000A7FD6">
                              <w:rPr>
                                <w:color w:val="000000" w:themeColor="text1"/>
                                <w:sz w:val="28"/>
                                <w:szCs w:val="28"/>
                                <w:lang w:val="uk-UA"/>
                              </w:rPr>
                              <w:t xml:space="preserve">4. </w:t>
                            </w:r>
                            <w:r>
                              <w:rPr>
                                <w:color w:val="000000" w:themeColor="text1"/>
                                <w:sz w:val="28"/>
                                <w:szCs w:val="28"/>
                                <w:lang w:val="uk-UA"/>
                              </w:rPr>
                              <w:t>За даними МФ «</w:t>
                            </w:r>
                            <w:r w:rsidRPr="000A7FD6">
                              <w:rPr>
                                <w:color w:val="000000" w:themeColor="text1"/>
                                <w:sz w:val="28"/>
                                <w:szCs w:val="28"/>
                                <w:lang w:val="uk-UA"/>
                              </w:rPr>
                              <w:t>Відродження</w:t>
                            </w:r>
                            <w:r>
                              <w:rPr>
                                <w:color w:val="000000" w:themeColor="text1"/>
                                <w:sz w:val="28"/>
                                <w:szCs w:val="28"/>
                                <w:lang w:val="uk-UA"/>
                              </w:rPr>
                              <w:t>»</w:t>
                            </w:r>
                            <w:r w:rsidRPr="000A7FD6">
                              <w:rPr>
                                <w:color w:val="000000" w:themeColor="text1"/>
                                <w:sz w:val="28"/>
                                <w:szCs w:val="28"/>
                                <w:lang w:val="uk-UA"/>
                              </w:rPr>
                              <w:t>,  в 2017 році в українських аптеках було реалізовано ліків на суму, що перевищує 54 млрд грн. Тобто програма “</w:t>
                            </w:r>
                            <w:r w:rsidRPr="00D47DD9">
                              <w:rPr>
                                <w:color w:val="000000" w:themeColor="text1"/>
                                <w:sz w:val="28"/>
                                <w:szCs w:val="28"/>
                                <w:lang w:val="uk-UA"/>
                              </w:rPr>
                              <w:t xml:space="preserve">Доступні ліки” </w:t>
                            </w:r>
                            <w:r w:rsidRPr="00D47DD9">
                              <w:rPr>
                                <w:color w:val="000000" w:themeColor="text1"/>
                                <w:sz w:val="28"/>
                                <w:szCs w:val="28"/>
                                <w:u w:val="single"/>
                                <w:lang w:val="uk-UA"/>
                              </w:rPr>
                              <w:t>перекриває потребу українців в ліках лише на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384057B3" id="Прямоугольник 57" o:spid="_x0000_s1069" style="position:absolute;left:0;text-align:left;margin-left:62.5pt;margin-top:12.55pt;width:402.75pt;height:79.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S7GvAIAAJMFAAAOAAAAZHJzL2Uyb0RvYy54bWysVM1uEzEQviPxDpbvdHdD0tKoGxS1KkKq&#10;2ooW9ex47exKXtvYTnbDCYkrEo/AQ3BB/PQZNm/E2PuTqFQcEDk4452Zb378zZy8rEuB1szYQskU&#10;JwcxRkxSlRVymeK3t+fPXmBkHZEZEUqyFG+YxS9nT5+cVHrKRipXImMGAYi000qnOHdOT6PI0pyV&#10;xB4ozSQouTIlcXA1yygzpAL0UkSjOD6MKmUybRRl1sLXs1aJZwGfc0bdFeeWOSRSDLm5cJpwLvwZ&#10;zU7IdGmIzgvapUH+IYuSFBKCDlBnxBG0MsUfUGVBjbKKuwOqykhxXlAWaoBqkvhBNTc50SzUAs2x&#10;emiT/X+w9HJ9bVCRpXhyhJEkJbxR82X7Yfu5+dncbz82X5v75sf2U/Or+dZ8R2AEHau0nYLjjb42&#10;3c2C6MuvuSn9PxSG6tDlzdBlVjtE4eMkScbHowlGFHRJHB8fTsI7RDt3bax7xVSJvJBiA88YukvW&#10;F9ZBSDDtTXw0q0SRnRdChIunDjsVBq0JPPpimfiUwWPPKvIVtDkHyW0E875CvmEcugFZjkLAwMMd&#10;GKGUSZe0qpxkrI0xieHXR+nDh5gB0CNzyG7A7gB6yxakx26T7ey9Kws0HpzjvyXWOg8eIbKSbnAu&#10;C6nMYwACquoit/aQ/l5rvOjqRR2Y8jyY+k8LlW2APka1c2U1PS/gxS6IddfEwCDByMFycFdwcKGq&#10;FKtOwihX5v1j37098Bu0GFUwmCm271bEMIzEawnMP07GYz/J4TKeHI3gYvY1i32NXJWnCmiQwBrS&#10;NIje3ole5EaVd7BD5j4qqIikEDvF1Jn+curahQFbiLL5PJjB9GriLuSNph7cN9oz8ra+I0Z3tHXA&#10;+EvVDzGZPmBva+s9pZqvnOJFoPaur90TwOQHLnVbyq+W/Xuw2u3S2W8AAAD//wMAUEsDBBQABgAI&#10;AAAAIQARcyMg3wAAAAoBAAAPAAAAZHJzL2Rvd25yZXYueG1sTI8xT8MwFIR3JP6D9ZBYEHWSElRC&#10;nKqCMiAmQgdGJ3k4EfFzZLtt8u95TDCe7nT3Xbmd7ShO6MPgSEG6SkAgta4byCg4fLzcbkCEqKnT&#10;oyNUsGCAbXV5Ueqic2d6x1MdjeASCoVW0Mc4FVKGtkerw8pNSOx9OW91ZOmN7Lw+c7kdZZYk99Lq&#10;gXih1xM+9dh+10erYJ83Piw3z56yt6V+3X+a9WFnlLq+mnePICLO8S8Mv/iMDhUzNe5IXRAj6yzn&#10;L1FBlqcgOPCwTnIQDTubuxRkVcr/F6ofAAAA//8DAFBLAQItABQABgAIAAAAIQC2gziS/gAAAOEB&#10;AAATAAAAAAAAAAAAAAAAAAAAAABbQ29udGVudF9UeXBlc10ueG1sUEsBAi0AFAAGAAgAAAAhADj9&#10;If/WAAAAlAEAAAsAAAAAAAAAAAAAAAAALwEAAF9yZWxzLy5yZWxzUEsBAi0AFAAGAAgAAAAhAIBp&#10;Lsa8AgAAkwUAAA4AAAAAAAAAAAAAAAAALgIAAGRycy9lMm9Eb2MueG1sUEsBAi0AFAAGAAgAAAAh&#10;ABFzIyDfAAAACgEAAA8AAAAAAAAAAAAAAAAAFgUAAGRycy9kb3ducmV2LnhtbFBLBQYAAAAABAAE&#10;APMAAAAiBgAAAAA=&#10;" fillcolor="white [3212]" strokecolor="#1f4d78 [1604]" strokeweight="1pt">
                <v:textbox>
                  <w:txbxContent>
                    <w:p w:rsidR="00C20592" w:rsidRPr="00D47DD9" w:rsidRDefault="00C20592" w:rsidP="00C20592">
                      <w:pPr>
                        <w:jc w:val="center"/>
                        <w:rPr>
                          <w:color w:val="000000" w:themeColor="text1"/>
                          <w:sz w:val="28"/>
                          <w:szCs w:val="28"/>
                          <w:lang w:val="uk-UA"/>
                        </w:rPr>
                      </w:pPr>
                      <w:r w:rsidRPr="000A7FD6">
                        <w:rPr>
                          <w:color w:val="000000" w:themeColor="text1"/>
                          <w:sz w:val="28"/>
                          <w:szCs w:val="28"/>
                          <w:lang w:val="uk-UA"/>
                        </w:rPr>
                        <w:t xml:space="preserve">4. </w:t>
                      </w:r>
                      <w:r>
                        <w:rPr>
                          <w:color w:val="000000" w:themeColor="text1"/>
                          <w:sz w:val="28"/>
                          <w:szCs w:val="28"/>
                          <w:lang w:val="uk-UA"/>
                        </w:rPr>
                        <w:t>За даними МФ «</w:t>
                      </w:r>
                      <w:r w:rsidRPr="000A7FD6">
                        <w:rPr>
                          <w:color w:val="000000" w:themeColor="text1"/>
                          <w:sz w:val="28"/>
                          <w:szCs w:val="28"/>
                          <w:lang w:val="uk-UA"/>
                        </w:rPr>
                        <w:t>Відродження</w:t>
                      </w:r>
                      <w:r>
                        <w:rPr>
                          <w:color w:val="000000" w:themeColor="text1"/>
                          <w:sz w:val="28"/>
                          <w:szCs w:val="28"/>
                          <w:lang w:val="uk-UA"/>
                        </w:rPr>
                        <w:t>»</w:t>
                      </w:r>
                      <w:r w:rsidRPr="000A7FD6">
                        <w:rPr>
                          <w:color w:val="000000" w:themeColor="text1"/>
                          <w:sz w:val="28"/>
                          <w:szCs w:val="28"/>
                          <w:lang w:val="uk-UA"/>
                        </w:rPr>
                        <w:t>,  в 2017 році в українських аптеках було реалізовано ліків на суму, що перевищує 54 млрд грн. Тобто програма “</w:t>
                      </w:r>
                      <w:r w:rsidRPr="00D47DD9">
                        <w:rPr>
                          <w:color w:val="000000" w:themeColor="text1"/>
                          <w:sz w:val="28"/>
                          <w:szCs w:val="28"/>
                          <w:lang w:val="uk-UA"/>
                        </w:rPr>
                        <w:t xml:space="preserve">Доступні ліки” </w:t>
                      </w:r>
                      <w:r w:rsidRPr="00D47DD9">
                        <w:rPr>
                          <w:color w:val="000000" w:themeColor="text1"/>
                          <w:sz w:val="28"/>
                          <w:szCs w:val="28"/>
                          <w:u w:val="single"/>
                          <w:lang w:val="uk-UA"/>
                        </w:rPr>
                        <w:t>перекриває потребу українців в ліках лише на 2%.</w:t>
                      </w:r>
                    </w:p>
                  </w:txbxContent>
                </v:textbox>
              </v:rect>
            </w:pict>
          </mc:Fallback>
        </mc:AlternateContent>
      </w: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r>
        <w:rPr>
          <w:noProof/>
        </w:rPr>
        <mc:AlternateContent>
          <mc:Choice Requires="wps">
            <w:drawing>
              <wp:anchor distT="0" distB="0" distL="114300" distR="114300" simplePos="0" relativeHeight="251811840" behindDoc="0" locked="0" layoutInCell="1" allowOverlap="1" wp14:anchorId="6C5B29CC" wp14:editId="005F6868">
                <wp:simplePos x="0" y="0"/>
                <wp:positionH relativeFrom="column">
                  <wp:posOffset>441960</wp:posOffset>
                </wp:positionH>
                <wp:positionV relativeFrom="paragraph">
                  <wp:posOffset>27940</wp:posOffset>
                </wp:positionV>
                <wp:extent cx="5705475" cy="3571875"/>
                <wp:effectExtent l="0" t="0" r="28575" b="28575"/>
                <wp:wrapNone/>
                <wp:docPr id="58" name="Прямоугольник 58"/>
                <wp:cNvGraphicFramePr/>
                <a:graphic xmlns:a="http://schemas.openxmlformats.org/drawingml/2006/main">
                  <a:graphicData uri="http://schemas.microsoft.com/office/word/2010/wordprocessingShape">
                    <wps:wsp>
                      <wps:cNvSpPr/>
                      <wps:spPr>
                        <a:xfrm>
                          <a:off x="0" y="0"/>
                          <a:ext cx="5705475" cy="35718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62657B" w:rsidRDefault="00C20592" w:rsidP="00C20592">
                            <w:pPr>
                              <w:shd w:val="clear" w:color="auto" w:fill="FFFFFF" w:themeFill="background1"/>
                              <w:tabs>
                                <w:tab w:val="left" w:pos="142"/>
                              </w:tabs>
                              <w:spacing w:before="60" w:after="60"/>
                              <w:ind w:firstLine="567"/>
                              <w:rPr>
                                <w:sz w:val="24"/>
                                <w:szCs w:val="24"/>
                                <w:lang w:val="uk-UA"/>
                              </w:rPr>
                            </w:pPr>
                            <w:r w:rsidRPr="0062657B">
                              <w:rPr>
                                <w:color w:val="000000" w:themeColor="text1"/>
                                <w:sz w:val="24"/>
                                <w:szCs w:val="24"/>
                                <w:lang w:val="uk-UA"/>
                              </w:rPr>
                              <w:t xml:space="preserve">5. </w:t>
                            </w:r>
                            <w:r w:rsidRPr="0062657B">
                              <w:rPr>
                                <w:sz w:val="24"/>
                                <w:szCs w:val="24"/>
                                <w:lang w:val="uk-UA"/>
                              </w:rPr>
                              <w:t>Ч. 4 ст. 6 Закону України “Про охорону прав на винаходи і корисні моделі” дозволено продовжувати термін патентного захисту ще на 5 років на додачу до 20-річного терміну на оригінальний лікарський засіб.(+ с</w:t>
                            </w:r>
                            <w:r w:rsidRPr="0062657B">
                              <w:rPr>
                                <w:b/>
                                <w:sz w:val="24"/>
                                <w:szCs w:val="24"/>
                                <w:lang w:val="uk-UA"/>
                              </w:rPr>
                              <w:t xml:space="preserve">т. 9 Закону України «Про лікарські засоби») – </w:t>
                            </w:r>
                            <w:r w:rsidRPr="0062657B">
                              <w:rPr>
                                <w:sz w:val="24"/>
                                <w:szCs w:val="24"/>
                                <w:lang w:val="uk-UA"/>
                              </w:rPr>
                              <w:t xml:space="preserve">розробка </w:t>
                            </w:r>
                            <w:r w:rsidRPr="0062657B">
                              <w:rPr>
                                <w:b/>
                                <w:i/>
                                <w:sz w:val="24"/>
                                <w:szCs w:val="24"/>
                                <w:lang w:val="uk-UA"/>
                              </w:rPr>
                              <w:t>генерика</w:t>
                            </w:r>
                            <w:r w:rsidRPr="0062657B">
                              <w:rPr>
                                <w:sz w:val="24"/>
                                <w:szCs w:val="24"/>
                                <w:lang w:val="uk-UA"/>
                              </w:rPr>
                              <w:t xml:space="preserve"> можлива не раніше ніж через п'ять років з дня першої реєстрації референтного/оригінального лікарського засобу в Україні</w:t>
                            </w:r>
                            <w:r w:rsidRPr="0062657B">
                              <w:rPr>
                                <w:b/>
                                <w:sz w:val="24"/>
                                <w:szCs w:val="24"/>
                                <w:lang w:val="uk-UA"/>
                              </w:rPr>
                              <w:t>”, - термін ексклюзивності був “подарований” транснаціональним корпораціям (</w:t>
                            </w:r>
                            <w:r w:rsidRPr="0062657B">
                              <w:rPr>
                                <w:sz w:val="24"/>
                                <w:szCs w:val="24"/>
                                <w:lang w:val="uk-UA"/>
                              </w:rPr>
                              <w:t>угода "TRIPS+).</w:t>
                            </w:r>
                          </w:p>
                          <w:p w:rsidR="00C20592" w:rsidRPr="0062657B" w:rsidRDefault="00C20592" w:rsidP="00C20592">
                            <w:pPr>
                              <w:shd w:val="clear" w:color="auto" w:fill="FFFFFF" w:themeFill="background1"/>
                              <w:tabs>
                                <w:tab w:val="left" w:pos="142"/>
                              </w:tabs>
                              <w:spacing w:before="60" w:after="60"/>
                              <w:ind w:firstLine="567"/>
                              <w:rPr>
                                <w:sz w:val="24"/>
                                <w:szCs w:val="24"/>
                                <w:lang w:val="uk-UA"/>
                              </w:rPr>
                            </w:pPr>
                            <w:r w:rsidRPr="0062657B">
                              <w:rPr>
                                <w:sz w:val="24"/>
                                <w:szCs w:val="24"/>
                                <w:lang w:val="uk-UA"/>
                              </w:rPr>
                              <w:t>на закупівлю Лопінавір/Ритоновір Україна витрачає понад 50% фінансування, яке виділяється на закупівлю антиретровірусних препаратів для лікування ВІЛ/СНІД. Ці патенти створили штучну монополію на препарат до 2026 року. Натомість дія первинного патенту закінчилась ще у 2016 році, що мало дати можливість вже у 2017-му році закуповувати альтернативні генеричні препарати у 5 разів дешевше (з 60,8 доларів за упаковку. Натомість вартість іноземного генеричного - лише 12 доларів).</w:t>
                            </w:r>
                          </w:p>
                          <w:p w:rsidR="00C20592" w:rsidRPr="0062657B" w:rsidRDefault="00C20592" w:rsidP="00C20592">
                            <w:pPr>
                              <w:shd w:val="clear" w:color="auto" w:fill="FFFFFF" w:themeFill="background1"/>
                              <w:tabs>
                                <w:tab w:val="left" w:pos="142"/>
                              </w:tabs>
                              <w:spacing w:before="60" w:after="60"/>
                              <w:ind w:firstLine="567"/>
                              <w:rPr>
                                <w:sz w:val="24"/>
                                <w:szCs w:val="24"/>
                                <w:lang w:val="uk-UA"/>
                              </w:rPr>
                            </w:pPr>
                            <w:r w:rsidRPr="0062657B">
                              <w:rPr>
                                <w:sz w:val="24"/>
                                <w:szCs w:val="24"/>
                                <w:lang w:val="uk-UA"/>
                              </w:rPr>
                              <w:t xml:space="preserve">Витрачено:  11.673.000 доларів (не зекономлено </w:t>
                            </w:r>
                            <w:r w:rsidRPr="0062657B">
                              <w:rPr>
                                <w:b/>
                                <w:sz w:val="24"/>
                                <w:szCs w:val="24"/>
                                <w:u w:val="single"/>
                                <w:lang w:val="uk-UA"/>
                              </w:rPr>
                              <w:t>9.370.000 доларів)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w14:anchorId="6C5B29CC" id="Прямоугольник 58" o:spid="_x0000_s1070" style="position:absolute;left:0;text-align:left;margin-left:34.8pt;margin-top:2.2pt;width:449.25pt;height:281.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O7ugIAAJMFAAAOAAAAZHJzL2Uyb0RvYy54bWysVEtu2zAQ3RfoHQjuG0mOVadG5MBIkKJA&#10;kARNiqxpirIEUCRL0pbcVYFuA/QIPUQ3RT85g3yjDqmPjTTooqgXNEcz8+bDN3N8UpccrZk2hRQJ&#10;jg5CjJigMi3EMsHvbs9fHGFkLBEp4VKwBG+YwSez58+OKzVlI5lLnjKNAESYaaUSnFurpkFgaM5K&#10;Yg6kYgKUmdQlsSDqZZBqUgF6yYNRGL4MKqlTpSVlxsDXs1aJZx4/yxi1V1lmmEU8wZCb9af258Kd&#10;weyYTJeaqLygXRrkH7IoSSEg6AB1RixBK138AVUWVEsjM3tAZRnILCso8zVANVH4qJqbnCjma4Hm&#10;GDW0yfw/WHq5vtaoSBMcw0sJUsIbNV+2H7efm5/Nw/ZT87V5aH5s75tfzbfmOwIj6FilzBQcb9S1&#10;7iQDV1d+nenS/UNhqPZd3gxdZrVFFD7GkzAeT2KMKOgO40l0BALgBDt3pY19zWSJ3CXBGp7Rd5es&#10;L4xtTXsTF81IXqTnBedecNRhp1yjNYFHXyyjDnzPKnAVtDn7m91w5ny5eMsy6AZkOfIBPQ93YIRS&#10;JmzUqnKSsjZGHMKvj9KH9wV5QIecQXYDdgfQW7YgPXZbXmfvXJmn8eAc/i2x1nnw8JGlsINzWQip&#10;nwLgUFUXubWH9Pda4662XtSeKYcjZ+o+LWS6Afpo2c6VUfS8gBe7IMZeEw2DBCMHy8FewZFxWSVY&#10;djeMcqk/PPXd2QO/QYtRBYOZYPN+RTTDiL8RwPxX0XjsJtkL43gyAkHvaxb7GrEqTyXQIII1pKi/&#10;OnvL+2umZXkHO2TuooKKCAqxE0yt7oVT2y4M2EKUzefeDKZXEXshbhR14K7RjpG39R3RqqOtBcZf&#10;yn6IyfQRe1tb5ynkfGVlVnhq7/raPQFMvudSt6XcatmXvdVul85+AwAA//8DAFBLAwQUAAYACAAA&#10;ACEAKN9e0d4AAAAIAQAADwAAAGRycy9kb3ducmV2LnhtbEyPMU/DMBSEdyT+g/WQWBB1WlqrCXmp&#10;KigDYiJ0YHRi40TEz5Httsm/x0wwnu509125m+zAztqH3hHCcpEB09Q61ZNBOH683G+BhShJycGR&#10;Rph1gF11fVXKQrkLvetzHQ1LJRQKidDFOBach7bTVoaFGzUl78t5K2OS3nDl5SWV24GvskxwK3tK&#10;C50c9VOn2+/6ZBEOm8aH+e7Z0+ptrl8Pn+bhuDeItzfT/hFY1FP8C8MvfkKHKjE17kQqsAFB5CIl&#10;EdZrYMnOxXYJrEHYCJEDr0r+/0D1AwAA//8DAFBLAQItABQABgAIAAAAIQC2gziS/gAAAOEBAAAT&#10;AAAAAAAAAAAAAAAAAAAAAABbQ29udGVudF9UeXBlc10ueG1sUEsBAi0AFAAGAAgAAAAhADj9If/W&#10;AAAAlAEAAAsAAAAAAAAAAAAAAAAALwEAAF9yZWxzLy5yZWxzUEsBAi0AFAAGAAgAAAAhAIKL87u6&#10;AgAAkwUAAA4AAAAAAAAAAAAAAAAALgIAAGRycy9lMm9Eb2MueG1sUEsBAi0AFAAGAAgAAAAhACjf&#10;XtHeAAAACAEAAA8AAAAAAAAAAAAAAAAAFAUAAGRycy9kb3ducmV2LnhtbFBLBQYAAAAABAAEAPMA&#10;AAAfBgAAAAA=&#10;" fillcolor="white [3212]" strokecolor="#1f4d78 [1604]" strokeweight="1pt">
                <v:textbox>
                  <w:txbxContent>
                    <w:p w:rsidR="00C20592" w:rsidRPr="0062657B" w:rsidRDefault="00C20592" w:rsidP="00C20592">
                      <w:pPr>
                        <w:shd w:val="clear" w:color="auto" w:fill="FFFFFF" w:themeFill="background1"/>
                        <w:tabs>
                          <w:tab w:val="left" w:pos="142"/>
                        </w:tabs>
                        <w:spacing w:before="60" w:after="60"/>
                        <w:ind w:firstLine="567"/>
                        <w:rPr>
                          <w:sz w:val="24"/>
                          <w:szCs w:val="24"/>
                          <w:lang w:val="uk-UA"/>
                        </w:rPr>
                      </w:pPr>
                      <w:r w:rsidRPr="0062657B">
                        <w:rPr>
                          <w:color w:val="000000" w:themeColor="text1"/>
                          <w:sz w:val="24"/>
                          <w:szCs w:val="24"/>
                          <w:lang w:val="uk-UA"/>
                        </w:rPr>
                        <w:t xml:space="preserve">5. </w:t>
                      </w:r>
                      <w:r w:rsidRPr="0062657B">
                        <w:rPr>
                          <w:sz w:val="24"/>
                          <w:szCs w:val="24"/>
                          <w:lang w:val="uk-UA"/>
                        </w:rPr>
                        <w:t>Ч. 4 ст. 6 Закону України “Про охорону прав на винаходи і корисні моделі” дозволено продовжувати термін патентного захисту ще на 5 років на додачу до 20-річного терміну на оригінальний лікарський засіб.(+ с</w:t>
                      </w:r>
                      <w:r w:rsidRPr="0062657B">
                        <w:rPr>
                          <w:b/>
                          <w:sz w:val="24"/>
                          <w:szCs w:val="24"/>
                          <w:lang w:val="uk-UA"/>
                        </w:rPr>
                        <w:t xml:space="preserve">т. 9 Закону України «Про лікарські засоби») – </w:t>
                      </w:r>
                      <w:r w:rsidRPr="0062657B">
                        <w:rPr>
                          <w:sz w:val="24"/>
                          <w:szCs w:val="24"/>
                          <w:lang w:val="uk-UA"/>
                        </w:rPr>
                        <w:t xml:space="preserve">розробка </w:t>
                      </w:r>
                      <w:r w:rsidRPr="0062657B">
                        <w:rPr>
                          <w:b/>
                          <w:i/>
                          <w:sz w:val="24"/>
                          <w:szCs w:val="24"/>
                          <w:lang w:val="uk-UA"/>
                        </w:rPr>
                        <w:t>генерика</w:t>
                      </w:r>
                      <w:r w:rsidRPr="0062657B">
                        <w:rPr>
                          <w:sz w:val="24"/>
                          <w:szCs w:val="24"/>
                          <w:lang w:val="uk-UA"/>
                        </w:rPr>
                        <w:t xml:space="preserve"> можлива не раніше ніж через п'ять років з дня першої реєстрації референтного/оригінального лікарського засобу в Україні</w:t>
                      </w:r>
                      <w:r w:rsidRPr="0062657B">
                        <w:rPr>
                          <w:b/>
                          <w:sz w:val="24"/>
                          <w:szCs w:val="24"/>
                          <w:lang w:val="uk-UA"/>
                        </w:rPr>
                        <w:t>”, - термін ексклюзивності був “подарований” транснаціональним корпораціям (</w:t>
                      </w:r>
                      <w:r w:rsidRPr="0062657B">
                        <w:rPr>
                          <w:sz w:val="24"/>
                          <w:szCs w:val="24"/>
                          <w:lang w:val="uk-UA"/>
                        </w:rPr>
                        <w:t>угода "TRIPS+).</w:t>
                      </w:r>
                    </w:p>
                    <w:p w:rsidR="00C20592" w:rsidRPr="0062657B" w:rsidRDefault="00C20592" w:rsidP="00C20592">
                      <w:pPr>
                        <w:shd w:val="clear" w:color="auto" w:fill="FFFFFF" w:themeFill="background1"/>
                        <w:tabs>
                          <w:tab w:val="left" w:pos="142"/>
                        </w:tabs>
                        <w:spacing w:before="60" w:after="60"/>
                        <w:ind w:firstLine="567"/>
                        <w:rPr>
                          <w:sz w:val="24"/>
                          <w:szCs w:val="24"/>
                          <w:lang w:val="uk-UA"/>
                        </w:rPr>
                      </w:pPr>
                      <w:r w:rsidRPr="0062657B">
                        <w:rPr>
                          <w:sz w:val="24"/>
                          <w:szCs w:val="24"/>
                          <w:lang w:val="uk-UA"/>
                        </w:rPr>
                        <w:t>на закупівлю Лопінавір/Ритоновір Україна витрачає понад 50% фінансування, яке виділяється на закупівлю антиретровірусних препаратів для лікування ВІЛ/СНІД. Ці патенти створили штучну монополію на препарат до 2026 року. Натомість дія первинного патенту закінчилась ще у 2016 році, що мало дати можливість вже у 2017-му році закуповувати альтернативні генеричні препарати у 5 разів дешевше (з 60,8 доларів за упаковку. Натомість вартість іноземного генеричного - лише 12 доларів).</w:t>
                      </w:r>
                    </w:p>
                    <w:p w:rsidR="00C20592" w:rsidRPr="0062657B" w:rsidRDefault="00C20592" w:rsidP="00C20592">
                      <w:pPr>
                        <w:shd w:val="clear" w:color="auto" w:fill="FFFFFF" w:themeFill="background1"/>
                        <w:tabs>
                          <w:tab w:val="left" w:pos="142"/>
                        </w:tabs>
                        <w:spacing w:before="60" w:after="60"/>
                        <w:ind w:firstLine="567"/>
                        <w:rPr>
                          <w:sz w:val="24"/>
                          <w:szCs w:val="24"/>
                          <w:lang w:val="uk-UA"/>
                        </w:rPr>
                      </w:pPr>
                      <w:r w:rsidRPr="0062657B">
                        <w:rPr>
                          <w:sz w:val="24"/>
                          <w:szCs w:val="24"/>
                          <w:lang w:val="uk-UA"/>
                        </w:rPr>
                        <w:t xml:space="preserve">Витрачено:  11.673.000 доларів (не зекономлено </w:t>
                      </w:r>
                      <w:r w:rsidRPr="0062657B">
                        <w:rPr>
                          <w:b/>
                          <w:sz w:val="24"/>
                          <w:szCs w:val="24"/>
                          <w:u w:val="single"/>
                          <w:lang w:val="uk-UA"/>
                        </w:rPr>
                        <w:t>9.370.000 доларів)</w:t>
                      </w:r>
                    </w:p>
                  </w:txbxContent>
                </v:textbox>
              </v:rect>
            </w:pict>
          </mc:Fallback>
        </mc:AlternateContent>
      </w: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Pr="00496A3F" w:rsidRDefault="00C20592" w:rsidP="00C20592">
      <w:pPr>
        <w:spacing w:line="360" w:lineRule="auto"/>
        <w:ind w:firstLine="567"/>
        <w:contextualSpacing/>
        <w:jc w:val="center"/>
        <w:rPr>
          <w:b/>
          <w:sz w:val="28"/>
          <w:szCs w:val="28"/>
          <w:lang w:val="uk-UA"/>
        </w:rPr>
      </w:pPr>
      <w:r w:rsidRPr="00496A3F">
        <w:rPr>
          <w:b/>
          <w:sz w:val="28"/>
          <w:szCs w:val="28"/>
          <w:lang w:val="uk-UA"/>
        </w:rPr>
        <w:lastRenderedPageBreak/>
        <w:t>Шляхи подолання проблем у сфері забезпечення лікарськими засобами</w:t>
      </w:r>
    </w:p>
    <w:p w:rsidR="00C20592" w:rsidRDefault="00C20592" w:rsidP="00C20592">
      <w:pPr>
        <w:spacing w:line="360" w:lineRule="auto"/>
        <w:ind w:firstLine="567"/>
        <w:contextualSpacing/>
        <w:rPr>
          <w:sz w:val="28"/>
          <w:szCs w:val="28"/>
          <w:lang w:val="uk-UA"/>
        </w:rPr>
      </w:pPr>
      <w:r>
        <w:rPr>
          <w:noProof/>
          <w:sz w:val="28"/>
          <w:szCs w:val="28"/>
        </w:rPr>
        <mc:AlternateContent>
          <mc:Choice Requires="wpg">
            <w:drawing>
              <wp:anchor distT="0" distB="0" distL="114300" distR="114300" simplePos="0" relativeHeight="251807744" behindDoc="0" locked="0" layoutInCell="1" allowOverlap="1" wp14:anchorId="67350378" wp14:editId="77D2FA71">
                <wp:simplePos x="0" y="0"/>
                <wp:positionH relativeFrom="margin">
                  <wp:align>center</wp:align>
                </wp:positionH>
                <wp:positionV relativeFrom="paragraph">
                  <wp:posOffset>201930</wp:posOffset>
                </wp:positionV>
                <wp:extent cx="5986732" cy="8267700"/>
                <wp:effectExtent l="0" t="0" r="14605" b="19050"/>
                <wp:wrapNone/>
                <wp:docPr id="9" name="Группа 9"/>
                <wp:cNvGraphicFramePr/>
                <a:graphic xmlns:a="http://schemas.openxmlformats.org/drawingml/2006/main">
                  <a:graphicData uri="http://schemas.microsoft.com/office/word/2010/wordprocessingGroup">
                    <wpg:wgp>
                      <wpg:cNvGrpSpPr/>
                      <wpg:grpSpPr>
                        <a:xfrm>
                          <a:off x="0" y="0"/>
                          <a:ext cx="5986732" cy="8267700"/>
                          <a:chOff x="0" y="0"/>
                          <a:chExt cx="5986732" cy="3717985"/>
                        </a:xfrm>
                      </wpg:grpSpPr>
                      <wps:wsp>
                        <wps:cNvPr id="1" name="Скругленный прямоугольник 1"/>
                        <wps:cNvSpPr/>
                        <wps:spPr>
                          <a:xfrm>
                            <a:off x="0" y="0"/>
                            <a:ext cx="5986732" cy="371798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Прямоугольник 2"/>
                        <wps:cNvSpPr/>
                        <wps:spPr>
                          <a:xfrm>
                            <a:off x="161926" y="105009"/>
                            <a:ext cx="5666804" cy="3433073"/>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20592" w:rsidRPr="00780823" w:rsidRDefault="00C20592" w:rsidP="00C20592">
                              <w:pPr>
                                <w:pStyle w:val="a9"/>
                                <w:widowControl w:val="0"/>
                                <w:numPr>
                                  <w:ilvl w:val="0"/>
                                  <w:numId w:val="16"/>
                                </w:numPr>
                                <w:tabs>
                                  <w:tab w:val="left" w:pos="567"/>
                                </w:tabs>
                                <w:autoSpaceDE w:val="0"/>
                                <w:autoSpaceDN w:val="0"/>
                                <w:adjustRightInd w:val="0"/>
                                <w:spacing w:after="120"/>
                                <w:ind w:left="0" w:right="-6" w:firstLine="0"/>
                                <w:jc w:val="center"/>
                                <w:rPr>
                                  <w:rFonts w:ascii="Times New Roman" w:hAnsi="Times New Roman"/>
                                  <w:color w:val="000000" w:themeColor="text1"/>
                                  <w:sz w:val="28"/>
                                  <w:szCs w:val="28"/>
                                  <w:lang w:val="uk-UA"/>
                                </w:rPr>
                              </w:pPr>
                              <w:r w:rsidRPr="00780823">
                                <w:rPr>
                                  <w:rFonts w:ascii="Times New Roman" w:hAnsi="Times New Roman"/>
                                  <w:b/>
                                  <w:color w:val="000000" w:themeColor="text1"/>
                                  <w:sz w:val="28"/>
                                  <w:szCs w:val="28"/>
                                  <w:lang w:val="uk-UA"/>
                                </w:rPr>
                                <w:t>Демонополізувати мережі аптечних закладів.</w:t>
                              </w:r>
                            </w:p>
                            <w:p w:rsidR="00C20592" w:rsidRPr="00780823" w:rsidRDefault="00C20592" w:rsidP="00C20592">
                              <w:pPr>
                                <w:pStyle w:val="a9"/>
                                <w:widowControl w:val="0"/>
                                <w:numPr>
                                  <w:ilvl w:val="0"/>
                                  <w:numId w:val="16"/>
                                </w:numPr>
                                <w:shd w:val="clear" w:color="auto" w:fill="FFFFFF" w:themeFill="background1"/>
                                <w:tabs>
                                  <w:tab w:val="left" w:pos="567"/>
                                </w:tabs>
                                <w:autoSpaceDE w:val="0"/>
                                <w:autoSpaceDN w:val="0"/>
                                <w:adjustRightInd w:val="0"/>
                                <w:spacing w:before="60" w:after="60"/>
                                <w:ind w:left="0" w:right="-6" w:firstLine="0"/>
                                <w:jc w:val="center"/>
                                <w:rPr>
                                  <w:rFonts w:ascii="Times New Roman" w:hAnsi="Times New Roman"/>
                                  <w:color w:val="000000" w:themeColor="text1"/>
                                  <w:sz w:val="28"/>
                                  <w:szCs w:val="28"/>
                                  <w:lang w:val="uk-UA"/>
                                </w:rPr>
                              </w:pPr>
                              <w:r w:rsidRPr="00780823">
                                <w:rPr>
                                  <w:rFonts w:ascii="Times New Roman" w:hAnsi="Times New Roman"/>
                                  <w:color w:val="000000" w:themeColor="text1"/>
                                  <w:sz w:val="28"/>
                                  <w:szCs w:val="28"/>
                                  <w:lang w:val="uk-UA"/>
                                </w:rPr>
                                <w:t xml:space="preserve">Запровадити дієвий механізм </w:t>
                              </w:r>
                              <w:r w:rsidRPr="00780823">
                                <w:rPr>
                                  <w:rFonts w:ascii="Times New Roman" w:hAnsi="Times New Roman"/>
                                  <w:b/>
                                  <w:color w:val="000000" w:themeColor="text1"/>
                                  <w:sz w:val="28"/>
                                  <w:szCs w:val="28"/>
                                  <w:lang w:val="uk-UA"/>
                                </w:rPr>
                                <w:t>обмеження цін на ліки, що реалізуються через аптечні мережі.</w:t>
                              </w:r>
                            </w:p>
                            <w:p w:rsidR="00C20592" w:rsidRPr="00780823" w:rsidRDefault="00C20592" w:rsidP="00C20592">
                              <w:pPr>
                                <w:pStyle w:val="a9"/>
                                <w:widowControl w:val="0"/>
                                <w:numPr>
                                  <w:ilvl w:val="0"/>
                                  <w:numId w:val="16"/>
                                </w:numPr>
                                <w:shd w:val="clear" w:color="auto" w:fill="FFFFFF" w:themeFill="background1"/>
                                <w:tabs>
                                  <w:tab w:val="left" w:pos="567"/>
                                </w:tabs>
                                <w:autoSpaceDE w:val="0"/>
                                <w:autoSpaceDN w:val="0"/>
                                <w:adjustRightInd w:val="0"/>
                                <w:spacing w:before="60" w:after="120"/>
                                <w:ind w:left="0" w:right="-6" w:firstLine="0"/>
                                <w:jc w:val="center"/>
                                <w:rPr>
                                  <w:rFonts w:ascii="Times New Roman" w:hAnsi="Times New Roman"/>
                                  <w:color w:val="000000" w:themeColor="text1"/>
                                  <w:sz w:val="28"/>
                                  <w:szCs w:val="28"/>
                                  <w:lang w:val="uk-UA"/>
                                </w:rPr>
                              </w:pPr>
                              <w:r w:rsidRPr="00780823">
                                <w:rPr>
                                  <w:rFonts w:ascii="Times New Roman" w:hAnsi="Times New Roman"/>
                                  <w:color w:val="000000" w:themeColor="text1"/>
                                  <w:sz w:val="28"/>
                                  <w:szCs w:val="28"/>
                                  <w:lang w:val="uk-UA"/>
                                </w:rPr>
                                <w:t xml:space="preserve">Ввести </w:t>
                              </w:r>
                              <w:r w:rsidRPr="00780823">
                                <w:rPr>
                                  <w:rFonts w:ascii="Times New Roman" w:hAnsi="Times New Roman"/>
                                  <w:b/>
                                  <w:color w:val="000000" w:themeColor="text1"/>
                                  <w:sz w:val="28"/>
                                  <w:szCs w:val="28"/>
                                  <w:lang w:val="uk-UA"/>
                                </w:rPr>
                                <w:t>посилену адміністративну відповідальність за порушення правил ціноутворення на лікарські засоби</w:t>
                              </w:r>
                              <w:r w:rsidRPr="00780823">
                                <w:rPr>
                                  <w:rFonts w:ascii="Times New Roman" w:hAnsi="Times New Roman"/>
                                  <w:color w:val="000000" w:themeColor="text1"/>
                                  <w:sz w:val="28"/>
                                  <w:szCs w:val="28"/>
                                  <w:lang w:val="uk-UA"/>
                                </w:rPr>
                                <w:t xml:space="preserve"> (від 17 тис. грн до 68 тис. грн).</w:t>
                              </w:r>
                            </w:p>
                            <w:p w:rsidR="00C20592" w:rsidRPr="00780823" w:rsidRDefault="00C20592" w:rsidP="00C20592">
                              <w:pPr>
                                <w:widowControl w:val="0"/>
                                <w:tabs>
                                  <w:tab w:val="left" w:pos="567"/>
                                </w:tabs>
                                <w:autoSpaceDE w:val="0"/>
                                <w:autoSpaceDN w:val="0"/>
                                <w:adjustRightInd w:val="0"/>
                                <w:spacing w:after="120"/>
                                <w:ind w:right="-6"/>
                                <w:jc w:val="center"/>
                                <w:rPr>
                                  <w:b/>
                                  <w:color w:val="000000" w:themeColor="text1"/>
                                  <w:sz w:val="28"/>
                                  <w:szCs w:val="28"/>
                                  <w:lang w:val="uk-UA"/>
                                </w:rPr>
                              </w:pPr>
                              <w:r w:rsidRPr="00780823">
                                <w:rPr>
                                  <w:color w:val="000000" w:themeColor="text1"/>
                                  <w:sz w:val="28"/>
                                  <w:szCs w:val="28"/>
                                  <w:lang w:val="uk-UA"/>
                                </w:rPr>
                                <w:t xml:space="preserve">4. </w:t>
                              </w:r>
                              <w:r w:rsidRPr="00780823">
                                <w:rPr>
                                  <w:b/>
                                  <w:color w:val="000000" w:themeColor="text1"/>
                                  <w:sz w:val="28"/>
                                  <w:szCs w:val="28"/>
                                  <w:lang w:val="uk-UA"/>
                                </w:rPr>
                                <w:t>Розширити програму «Доступні ліки»</w:t>
                              </w:r>
                              <w:r w:rsidRPr="00780823">
                                <w:rPr>
                                  <w:color w:val="000000" w:themeColor="text1"/>
                                  <w:sz w:val="28"/>
                                  <w:szCs w:val="28"/>
                                  <w:lang w:val="uk-UA"/>
                                </w:rPr>
                                <w:t>.</w:t>
                              </w:r>
                            </w:p>
                            <w:p w:rsidR="00C20592" w:rsidRPr="00780823" w:rsidRDefault="00C20592" w:rsidP="00C20592">
                              <w:pPr>
                                <w:shd w:val="clear" w:color="auto" w:fill="FFFFFF" w:themeFill="background1"/>
                                <w:tabs>
                                  <w:tab w:val="left" w:pos="567"/>
                                </w:tabs>
                                <w:spacing w:before="60" w:after="60"/>
                                <w:jc w:val="center"/>
                                <w:rPr>
                                  <w:color w:val="000000" w:themeColor="text1"/>
                                  <w:sz w:val="28"/>
                                  <w:szCs w:val="28"/>
                                  <w:lang w:val="uk-UA"/>
                                </w:rPr>
                              </w:pPr>
                              <w:r w:rsidRPr="00780823">
                                <w:rPr>
                                  <w:color w:val="000000" w:themeColor="text1"/>
                                  <w:sz w:val="28"/>
                                  <w:szCs w:val="28"/>
                                  <w:lang w:val="uk-UA"/>
                                </w:rPr>
                                <w:t xml:space="preserve">5. </w:t>
                              </w:r>
                              <w:r w:rsidRPr="00780823">
                                <w:rPr>
                                  <w:b/>
                                  <w:color w:val="000000" w:themeColor="text1"/>
                                  <w:sz w:val="28"/>
                                  <w:szCs w:val="28"/>
                                  <w:lang w:val="uk-UA"/>
                                </w:rPr>
                                <w:t xml:space="preserve">Усунути дискримінаційні бар'єри для українських фармацевтичних компаній, обмеживши </w:t>
                              </w:r>
                              <w:r w:rsidRPr="00780823">
                                <w:rPr>
                                  <w:color w:val="000000" w:themeColor="text1"/>
                                  <w:sz w:val="28"/>
                                  <w:szCs w:val="28"/>
                                  <w:lang w:val="uk-UA"/>
                                </w:rPr>
                                <w:t>можливість одержання додаткового патентного захисту на ліки, а також ексклюзивного захисту на оригінальні лікарські засоби. Це дасть можливість вітчизняним фармкомпаніям розробляти і реєструвати вітчизняні генерики, які були б набагато дешевші (іноді на порядок) за оригінальні іноземні препарати.</w:t>
                              </w:r>
                            </w:p>
                            <w:p w:rsidR="00C20592" w:rsidRPr="00780823" w:rsidRDefault="00C20592" w:rsidP="00C20592">
                              <w:pPr>
                                <w:shd w:val="clear" w:color="auto" w:fill="FFFFFF" w:themeFill="background1"/>
                                <w:tabs>
                                  <w:tab w:val="left" w:pos="567"/>
                                </w:tabs>
                                <w:spacing w:before="60" w:after="60"/>
                                <w:jc w:val="center"/>
                                <w:rPr>
                                  <w:b/>
                                  <w:color w:val="000000" w:themeColor="text1"/>
                                  <w:sz w:val="28"/>
                                  <w:szCs w:val="28"/>
                                  <w:lang w:val="uk-UA"/>
                                </w:rPr>
                              </w:pPr>
                              <w:r w:rsidRPr="00780823">
                                <w:rPr>
                                  <w:color w:val="000000" w:themeColor="text1"/>
                                  <w:sz w:val="28"/>
                                  <w:szCs w:val="28"/>
                                  <w:lang w:val="uk-UA"/>
                                </w:rPr>
                                <w:t xml:space="preserve">6. </w:t>
                              </w:r>
                              <w:r w:rsidRPr="00780823">
                                <w:rPr>
                                  <w:b/>
                                  <w:color w:val="000000" w:themeColor="text1"/>
                                  <w:sz w:val="28"/>
                                  <w:szCs w:val="28"/>
                                  <w:lang w:val="uk-UA"/>
                                </w:rPr>
                                <w:t>Збільшити фінансування програми “Доступні ліки”</w:t>
                              </w:r>
                              <w:r w:rsidRPr="00780823">
                                <w:rPr>
                                  <w:color w:val="000000" w:themeColor="text1"/>
                                  <w:sz w:val="28"/>
                                  <w:szCs w:val="28"/>
                                  <w:lang w:val="uk-UA"/>
                                </w:rPr>
                                <w:t xml:space="preserve"> </w:t>
                              </w:r>
                              <w:r w:rsidRPr="00780823">
                                <w:rPr>
                                  <w:b/>
                                  <w:color w:val="000000" w:themeColor="text1"/>
                                  <w:sz w:val="28"/>
                                  <w:szCs w:val="28"/>
                                  <w:lang w:val="uk-UA"/>
                                </w:rPr>
                                <w:t>до 0,25% від обсягу видатків</w:t>
                              </w:r>
                              <w:r w:rsidRPr="00780823">
                                <w:rPr>
                                  <w:color w:val="000000" w:themeColor="text1"/>
                                  <w:sz w:val="28"/>
                                  <w:szCs w:val="28"/>
                                  <w:lang w:val="uk-UA"/>
                                </w:rPr>
                                <w:t xml:space="preserve">, що передбачені законом про Державний бюджет України на відповідний рік. Відповідно до проекту Державного бюджету України на 2019 рік, 0,25% від обсягу видатків становить більше 2,5 млрд грн. Тобто вказана норма дозволить збільшити фінансування програми “Доступні ліки” в 2,5 рази та забезпечити </w:t>
                              </w:r>
                              <w:r w:rsidRPr="00780823">
                                <w:rPr>
                                  <w:b/>
                                  <w:color w:val="000000" w:themeColor="text1"/>
                                  <w:sz w:val="28"/>
                                  <w:szCs w:val="28"/>
                                  <w:lang w:val="uk-UA"/>
                                </w:rPr>
                                <w:t>5% попиту населення на ліки безкоштовними лікарськими засобами.</w:t>
                              </w:r>
                            </w:p>
                            <w:p w:rsidR="00C20592" w:rsidRPr="00780823" w:rsidRDefault="00C20592" w:rsidP="00C20592">
                              <w:pPr>
                                <w:shd w:val="clear" w:color="auto" w:fill="FFFFFF" w:themeFill="background1"/>
                                <w:tabs>
                                  <w:tab w:val="left" w:pos="567"/>
                                </w:tabs>
                                <w:spacing w:before="60" w:after="60"/>
                                <w:jc w:val="center"/>
                                <w:rPr>
                                  <w:color w:val="000000" w:themeColor="text1"/>
                                  <w:sz w:val="28"/>
                                  <w:szCs w:val="28"/>
                                  <w:lang w:val="uk-UA"/>
                                </w:rPr>
                              </w:pPr>
                              <w:r w:rsidRPr="00780823">
                                <w:rPr>
                                  <w:color w:val="000000" w:themeColor="text1"/>
                                  <w:sz w:val="28"/>
                                  <w:szCs w:val="28"/>
                                  <w:lang w:val="uk-UA"/>
                                </w:rPr>
                                <w:t xml:space="preserve">7. </w:t>
                              </w:r>
                              <w:r w:rsidRPr="00780823">
                                <w:rPr>
                                  <w:b/>
                                  <w:color w:val="000000" w:themeColor="text1"/>
                                  <w:sz w:val="28"/>
                                  <w:szCs w:val="28"/>
                                  <w:lang w:val="uk-UA"/>
                                </w:rPr>
                                <w:t>Скасувати квотування отримання спирту вітчизняними фармкомпаніями для виробництва лікарських засобів</w:t>
                              </w:r>
                              <w:r w:rsidRPr="00780823">
                                <w:rPr>
                                  <w:color w:val="000000" w:themeColor="text1"/>
                                  <w:sz w:val="28"/>
                                  <w:szCs w:val="28"/>
                                  <w:lang w:val="uk-UA"/>
                                </w:rPr>
                                <w:t>.</w:t>
                              </w:r>
                            </w:p>
                            <w:p w:rsidR="00C20592" w:rsidRPr="00780823" w:rsidRDefault="00C20592" w:rsidP="00C20592">
                              <w:pPr>
                                <w:shd w:val="clear" w:color="auto" w:fill="FFFFFF" w:themeFill="background1"/>
                                <w:tabs>
                                  <w:tab w:val="left" w:pos="567"/>
                                </w:tabs>
                                <w:spacing w:before="60" w:after="60"/>
                                <w:jc w:val="center"/>
                                <w:rPr>
                                  <w:color w:val="000000" w:themeColor="text1"/>
                                  <w:sz w:val="28"/>
                                  <w:szCs w:val="28"/>
                                  <w:lang w:val="uk-UA"/>
                                </w:rPr>
                              </w:pPr>
                              <w:r w:rsidRPr="00780823">
                                <w:rPr>
                                  <w:color w:val="000000" w:themeColor="text1"/>
                                  <w:sz w:val="28"/>
                                  <w:szCs w:val="28"/>
                                  <w:lang w:val="uk-UA"/>
                                </w:rPr>
                                <w:t xml:space="preserve">8. </w:t>
                              </w:r>
                              <w:r w:rsidRPr="00780823">
                                <w:rPr>
                                  <w:b/>
                                  <w:sz w:val="28"/>
                                  <w:szCs w:val="28"/>
                                  <w:lang w:val="uk-UA"/>
                                </w:rPr>
                                <w:t>Зменшити спеціальну ставку податку на додану вартість для операцій з постачання</w:t>
                              </w:r>
                              <w:r w:rsidRPr="00780823">
                                <w:rPr>
                                  <w:sz w:val="28"/>
                                  <w:szCs w:val="28"/>
                                  <w:lang w:val="uk-UA"/>
                                </w:rPr>
                                <w:t xml:space="preserve"> на митній території України та ввезення на митну територію України </w:t>
                              </w:r>
                              <w:r w:rsidRPr="00780823">
                                <w:rPr>
                                  <w:b/>
                                  <w:sz w:val="28"/>
                                  <w:szCs w:val="28"/>
                                  <w:lang w:val="uk-UA"/>
                                </w:rPr>
                                <w:t>лікарських засобів</w:t>
                              </w:r>
                              <w:r w:rsidRPr="00780823">
                                <w:rPr>
                                  <w:sz w:val="28"/>
                                  <w:szCs w:val="28"/>
                                  <w:lang w:val="uk-UA"/>
                                </w:rPr>
                                <w:t xml:space="preserve"> з 7% до 0%. Це гарантуватиме зниження вартості лікарських засобів щонайменше на 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group w14:anchorId="67350378" id="Группа 9" o:spid="_x0000_s1071" style="position:absolute;left:0;text-align:left;margin-left:0;margin-top:15.9pt;width:471.4pt;height:651pt;z-index:251807744;mso-position-horizontal:center;mso-position-horizontal-relative:margin;mso-height-relative:margin" coordsize="59867,37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50wfAMAAKkKAAAOAAAAZHJzL2Uyb0RvYy54bWzsVstu1DAU3SPxD5b3NMnMdB5RU1QVWiFV&#10;bUWLWHscZxIpsY3taaaskFiCxIIPQPwBEkKCQssvpH/EtfOYqi0IimDVVsrYvg9fH99zkrX7iyJH&#10;R0zpTPAIBys+RoxTEWd8FuEnh1v3xhhpQ3hMcsFZhI+ZxvfX795ZK2XIeiIVecwUgiRch6WMcGqM&#10;DD1P05QVRK8IyTgYE6EKYmCqZl6sSAnZi9zr+f7QK4WKpRKUaQ2rD2ojXnf5k4RRs5ckmhmURxhq&#10;M+6p3HNqn976Gglnisg0o00Z5AZVFCTjsGmX6gExBM1VdiVVkVEltEjMChWFJ5Iko8ydAU4T+JdO&#10;s63EXLqzzMJyJjuYANpLON04Ld092lcoiyM8wYiTAq6oenv+4vxl9R3+P6CJRaiUsxAct5U8kPuq&#10;WZjVM3voRaIK+wvHQQuH7XGHLVsYRGFxdTIejvo9jCjYxr3haOQ36NMUruhKHE0fXhfZHwWjyXjV&#10;VuW1G3u2vq6cUkIn6SVY+u/AOkiJZO4OtMWgASvowHpfnTi4PlZfq0/VaXV6/qr6gqrvsPim+lad&#10;AZIfq7Pq6/lrMH6uTlBQI+qydXDqUAOyN8LyOkRIKJU220wUyA4iDI3E48fABtek5GhHmxrB1g/g&#10;tMDVVbiROc6ZLSjnj1kCHQJ32HPRjptsM1foiACrCKWMm6A2pSRm9fKqD3/NNXUR7tJcQps5yfK8&#10;y90ksLy/mruutfG3ocxRuwv2f1VYHdxFuJ0FN11wkXGhrkuQw6manWv/FqQaGovSVMTH0BJK1MKi&#10;Jd3KAPAdos0+UaAkoDmgjmYPHkkuygiLZoRRKtTz69atP/QsWDEqQZkirJ/NiWIY5Y84dPMkGAys&#10;lLnJYHXUg4m6aJletPB5sSngmqBjoTo3tP4mb4eJEsVTENENuyuYCKewd4SpUe1k09SKCTJM2caG&#10;cwP5ksTs8ANJbXKLqu2lw8VTomTTdQbIvytaBpHwUt/VvjaSi425EUnmmnKJa4M3sNlq0H+gNchT&#10;o4Hvfsrf3h/xNxgGk94QIxC9wAdOOD2F/m21bTgcjv1BrYr9Qb/vj/pNz7Wi2jK0ZfIvSUxCLfIs&#10;3gJmWVw74tWcnM7ahr7gdcv7yzD9Bu/NYrpwb82+u65ly95Kwb+XAve+h+8h9zZpvt3sB9fFuZOO&#10;5Rfm+g8AAAD//wMAUEsDBBQABgAIAAAAIQC/RECA3wAAAAgBAAAPAAAAZHJzL2Rvd25yZXYueG1s&#10;TI9BS8NAEIXvgv9hGcGb3aSr0sZsSinqqQi2gvQ2zU6T0OxuyG6T9N87nvQ2j/d48718NdlWDNSH&#10;xjsN6SwBQa70pnGVhq/928MCRIjoDLbekYYrBVgVtzc5ZsaP7pOGXawEl7iQoYY6xi6TMpQ1WQwz&#10;35Fj7+R7i5FlX0nT48jltpXzJHmWFhvHH2rsaFNTed5drIb3Ece1Sl+H7fm0uR72Tx/f25S0vr+b&#10;1i8gIk3xLwy/+IwOBTMd/cWZIFoNPCRqUCnzs7t8nPNx5JhSagGyyOX/AcUPAAAA//8DAFBLAQIt&#10;ABQABgAIAAAAIQC2gziS/gAAAOEBAAATAAAAAAAAAAAAAAAAAAAAAABbQ29udGVudF9UeXBlc10u&#10;eG1sUEsBAi0AFAAGAAgAAAAhADj9If/WAAAAlAEAAAsAAAAAAAAAAAAAAAAALwEAAF9yZWxzLy5y&#10;ZWxzUEsBAi0AFAAGAAgAAAAhAIjznTB8AwAAqQoAAA4AAAAAAAAAAAAAAAAALgIAAGRycy9lMm9E&#10;b2MueG1sUEsBAi0AFAAGAAgAAAAhAL9EQIDfAAAACAEAAA8AAAAAAAAAAAAAAAAA1gUAAGRycy9k&#10;b3ducmV2LnhtbFBLBQYAAAAABAAEAPMAAADiBgAAAAA=&#10;">
                <v:roundrect id="Скругленный прямоугольник 1" o:spid="_x0000_s1072" style="position:absolute;width:59867;height:371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3civwAAANoAAAAPAAAAZHJzL2Rvd25yZXYueG1sRE9NawIx&#10;EL0X/A9hBG81a4tFtkbRiiB4cvXibdxMN9tuJkuSavrvG0HoaXi8z5kvk+3ElXxoHSuYjAsQxLXT&#10;LTcKTsft8wxEiMgaO8ek4JcCLBeDpzmW2t34QNcqNiKHcChRgYmxL6UMtSGLYex64sx9Om8xZugb&#10;qT3ecrjt5EtRvEmLLecGgz19GKq/qx+rwOrXtPnC1Zm2s2p9nqb9xpuLUqNhWr2DiJTiv/jh3uk8&#10;H+6v3K9c/AEAAP//AwBQSwECLQAUAAYACAAAACEA2+H2y+4AAACFAQAAEwAAAAAAAAAAAAAAAAAA&#10;AAAAW0NvbnRlbnRfVHlwZXNdLnhtbFBLAQItABQABgAIAAAAIQBa9CxbvwAAABUBAAALAAAAAAAA&#10;AAAAAAAAAB8BAABfcmVscy8ucmVsc1BLAQItABQABgAIAAAAIQDwV3civwAAANoAAAAPAAAAAAAA&#10;AAAAAAAAAAcCAABkcnMvZG93bnJldi54bWxQSwUGAAAAAAMAAwC3AAAA8wIAAAAA&#10;" fillcolor="#5b9bd5 [3204]" strokecolor="#1f4d78 [1604]" strokeweight="1pt">
                  <v:stroke joinstyle="miter"/>
                </v:roundrect>
                <v:rect id="Прямоугольник 2" o:spid="_x0000_s1073" style="position:absolute;left:1619;top:1050;width:56668;height:34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CIrwwAAANoAAAAPAAAAZHJzL2Rvd25yZXYueG1sRI9BawIx&#10;FITvBf9DeIVepGZdUcrWKKIWKj25eujxdfOaXbp5WZJUd/+9EQo9DjPzDbNc97YVF/KhcaxgOslA&#10;EFdON2wUnE9vzy8gQkTW2DomBQMFWK9GD0sstLvykS5lNCJBOBSooI6xK6QMVU0Ww8R1xMn7dt5i&#10;TNIbqT1eE9y2Ms+yhbTYcFqosaNtTdVP+WsV7OdfPgzjnef8YygP+08zO2+MUk+P/eYVRKQ+/of/&#10;2u9aQQ73K+kGyNUNAAD//wMAUEsBAi0AFAAGAAgAAAAhANvh9svuAAAAhQEAABMAAAAAAAAAAAAA&#10;AAAAAAAAAFtDb250ZW50X1R5cGVzXS54bWxQSwECLQAUAAYACAAAACEAWvQsW78AAAAVAQAACwAA&#10;AAAAAAAAAAAAAAAfAQAAX3JlbHMvLnJlbHNQSwECLQAUAAYACAAAACEAk0wiK8MAAADaAAAADwAA&#10;AAAAAAAAAAAAAAAHAgAAZHJzL2Rvd25yZXYueG1sUEsFBgAAAAADAAMAtwAAAPcCAAAAAA==&#10;" fillcolor="white [3212]" strokecolor="#1f4d78 [1604]" strokeweight="1pt">
                  <v:textbox>
                    <w:txbxContent>
                      <w:p w:rsidR="00C20592" w:rsidRPr="00780823" w:rsidRDefault="00C20592" w:rsidP="00C20592">
                        <w:pPr>
                          <w:pStyle w:val="a8"/>
                          <w:widowControl w:val="0"/>
                          <w:numPr>
                            <w:ilvl w:val="0"/>
                            <w:numId w:val="16"/>
                          </w:numPr>
                          <w:tabs>
                            <w:tab w:val="left" w:pos="567"/>
                          </w:tabs>
                          <w:autoSpaceDE w:val="0"/>
                          <w:autoSpaceDN w:val="0"/>
                          <w:adjustRightInd w:val="0"/>
                          <w:spacing w:after="120"/>
                          <w:ind w:left="0" w:right="-6" w:firstLine="0"/>
                          <w:jc w:val="center"/>
                          <w:rPr>
                            <w:rFonts w:ascii="Times New Roman" w:hAnsi="Times New Roman"/>
                            <w:color w:val="000000" w:themeColor="text1"/>
                            <w:sz w:val="28"/>
                            <w:szCs w:val="28"/>
                            <w:lang w:val="uk-UA"/>
                          </w:rPr>
                        </w:pPr>
                        <w:r w:rsidRPr="00780823">
                          <w:rPr>
                            <w:rFonts w:ascii="Times New Roman" w:hAnsi="Times New Roman"/>
                            <w:b/>
                            <w:color w:val="000000" w:themeColor="text1"/>
                            <w:sz w:val="28"/>
                            <w:szCs w:val="28"/>
                            <w:lang w:val="uk-UA"/>
                          </w:rPr>
                          <w:t>Демонополізувати мережі аптечних закладів.</w:t>
                        </w:r>
                      </w:p>
                      <w:p w:rsidR="00C20592" w:rsidRPr="00780823" w:rsidRDefault="00C20592" w:rsidP="00C20592">
                        <w:pPr>
                          <w:pStyle w:val="a8"/>
                          <w:widowControl w:val="0"/>
                          <w:numPr>
                            <w:ilvl w:val="0"/>
                            <w:numId w:val="16"/>
                          </w:numPr>
                          <w:shd w:val="clear" w:color="auto" w:fill="FFFFFF" w:themeFill="background1"/>
                          <w:tabs>
                            <w:tab w:val="left" w:pos="567"/>
                          </w:tabs>
                          <w:autoSpaceDE w:val="0"/>
                          <w:autoSpaceDN w:val="0"/>
                          <w:adjustRightInd w:val="0"/>
                          <w:spacing w:before="60" w:after="60"/>
                          <w:ind w:left="0" w:right="-6" w:firstLine="0"/>
                          <w:jc w:val="center"/>
                          <w:rPr>
                            <w:rFonts w:ascii="Times New Roman" w:hAnsi="Times New Roman"/>
                            <w:color w:val="000000" w:themeColor="text1"/>
                            <w:sz w:val="28"/>
                            <w:szCs w:val="28"/>
                            <w:lang w:val="uk-UA"/>
                          </w:rPr>
                        </w:pPr>
                        <w:r w:rsidRPr="00780823">
                          <w:rPr>
                            <w:rFonts w:ascii="Times New Roman" w:hAnsi="Times New Roman"/>
                            <w:color w:val="000000" w:themeColor="text1"/>
                            <w:sz w:val="28"/>
                            <w:szCs w:val="28"/>
                            <w:lang w:val="uk-UA"/>
                          </w:rPr>
                          <w:t xml:space="preserve">Запровадити дієвий механізм </w:t>
                        </w:r>
                        <w:r w:rsidRPr="00780823">
                          <w:rPr>
                            <w:rFonts w:ascii="Times New Roman" w:hAnsi="Times New Roman"/>
                            <w:b/>
                            <w:color w:val="000000" w:themeColor="text1"/>
                            <w:sz w:val="28"/>
                            <w:szCs w:val="28"/>
                            <w:lang w:val="uk-UA"/>
                          </w:rPr>
                          <w:t>обмеження цін на ліки, що реалізуються через аптечні мережі.</w:t>
                        </w:r>
                      </w:p>
                      <w:p w:rsidR="00C20592" w:rsidRPr="00780823" w:rsidRDefault="00C20592" w:rsidP="00C20592">
                        <w:pPr>
                          <w:pStyle w:val="a8"/>
                          <w:widowControl w:val="0"/>
                          <w:numPr>
                            <w:ilvl w:val="0"/>
                            <w:numId w:val="16"/>
                          </w:numPr>
                          <w:shd w:val="clear" w:color="auto" w:fill="FFFFFF" w:themeFill="background1"/>
                          <w:tabs>
                            <w:tab w:val="left" w:pos="567"/>
                          </w:tabs>
                          <w:autoSpaceDE w:val="0"/>
                          <w:autoSpaceDN w:val="0"/>
                          <w:adjustRightInd w:val="0"/>
                          <w:spacing w:before="60" w:after="120"/>
                          <w:ind w:left="0" w:right="-6" w:firstLine="0"/>
                          <w:jc w:val="center"/>
                          <w:rPr>
                            <w:rFonts w:ascii="Times New Roman" w:hAnsi="Times New Roman"/>
                            <w:color w:val="000000" w:themeColor="text1"/>
                            <w:sz w:val="28"/>
                            <w:szCs w:val="28"/>
                            <w:lang w:val="uk-UA"/>
                          </w:rPr>
                        </w:pPr>
                        <w:r w:rsidRPr="00780823">
                          <w:rPr>
                            <w:rFonts w:ascii="Times New Roman" w:hAnsi="Times New Roman"/>
                            <w:color w:val="000000" w:themeColor="text1"/>
                            <w:sz w:val="28"/>
                            <w:szCs w:val="28"/>
                            <w:lang w:val="uk-UA"/>
                          </w:rPr>
                          <w:t xml:space="preserve">Ввести </w:t>
                        </w:r>
                        <w:r w:rsidRPr="00780823">
                          <w:rPr>
                            <w:rFonts w:ascii="Times New Roman" w:hAnsi="Times New Roman"/>
                            <w:b/>
                            <w:color w:val="000000" w:themeColor="text1"/>
                            <w:sz w:val="28"/>
                            <w:szCs w:val="28"/>
                            <w:lang w:val="uk-UA"/>
                          </w:rPr>
                          <w:t>посилену адміністративну відповідальність за порушення правил ціноутворення на лікарські засоби</w:t>
                        </w:r>
                        <w:r w:rsidRPr="00780823">
                          <w:rPr>
                            <w:rFonts w:ascii="Times New Roman" w:hAnsi="Times New Roman"/>
                            <w:color w:val="000000" w:themeColor="text1"/>
                            <w:sz w:val="28"/>
                            <w:szCs w:val="28"/>
                            <w:lang w:val="uk-UA"/>
                          </w:rPr>
                          <w:t xml:space="preserve"> (від 17 тис. грн до 68 тис. грн).</w:t>
                        </w:r>
                      </w:p>
                      <w:p w:rsidR="00C20592" w:rsidRPr="00780823" w:rsidRDefault="00C20592" w:rsidP="00C20592">
                        <w:pPr>
                          <w:widowControl w:val="0"/>
                          <w:tabs>
                            <w:tab w:val="left" w:pos="567"/>
                          </w:tabs>
                          <w:autoSpaceDE w:val="0"/>
                          <w:autoSpaceDN w:val="0"/>
                          <w:adjustRightInd w:val="0"/>
                          <w:spacing w:after="120"/>
                          <w:ind w:right="-6"/>
                          <w:jc w:val="center"/>
                          <w:rPr>
                            <w:b/>
                            <w:color w:val="000000" w:themeColor="text1"/>
                            <w:sz w:val="28"/>
                            <w:szCs w:val="28"/>
                            <w:lang w:val="uk-UA"/>
                          </w:rPr>
                        </w:pPr>
                        <w:r w:rsidRPr="00780823">
                          <w:rPr>
                            <w:color w:val="000000" w:themeColor="text1"/>
                            <w:sz w:val="28"/>
                            <w:szCs w:val="28"/>
                            <w:lang w:val="uk-UA"/>
                          </w:rPr>
                          <w:t xml:space="preserve">4. </w:t>
                        </w:r>
                        <w:r w:rsidRPr="00780823">
                          <w:rPr>
                            <w:b/>
                            <w:color w:val="000000" w:themeColor="text1"/>
                            <w:sz w:val="28"/>
                            <w:szCs w:val="28"/>
                            <w:lang w:val="uk-UA"/>
                          </w:rPr>
                          <w:t>Розширити програму «Доступні ліки»</w:t>
                        </w:r>
                        <w:r w:rsidRPr="00780823">
                          <w:rPr>
                            <w:color w:val="000000" w:themeColor="text1"/>
                            <w:sz w:val="28"/>
                            <w:szCs w:val="28"/>
                            <w:lang w:val="uk-UA"/>
                          </w:rPr>
                          <w:t>.</w:t>
                        </w:r>
                      </w:p>
                      <w:p w:rsidR="00C20592" w:rsidRPr="00780823" w:rsidRDefault="00C20592" w:rsidP="00C20592">
                        <w:pPr>
                          <w:shd w:val="clear" w:color="auto" w:fill="FFFFFF" w:themeFill="background1"/>
                          <w:tabs>
                            <w:tab w:val="left" w:pos="567"/>
                          </w:tabs>
                          <w:spacing w:before="60" w:after="60"/>
                          <w:jc w:val="center"/>
                          <w:rPr>
                            <w:color w:val="000000" w:themeColor="text1"/>
                            <w:sz w:val="28"/>
                            <w:szCs w:val="28"/>
                            <w:lang w:val="uk-UA"/>
                          </w:rPr>
                        </w:pPr>
                        <w:r w:rsidRPr="00780823">
                          <w:rPr>
                            <w:color w:val="000000" w:themeColor="text1"/>
                            <w:sz w:val="28"/>
                            <w:szCs w:val="28"/>
                            <w:lang w:val="uk-UA"/>
                          </w:rPr>
                          <w:t xml:space="preserve">5. </w:t>
                        </w:r>
                        <w:r w:rsidRPr="00780823">
                          <w:rPr>
                            <w:b/>
                            <w:color w:val="000000" w:themeColor="text1"/>
                            <w:sz w:val="28"/>
                            <w:szCs w:val="28"/>
                            <w:lang w:val="uk-UA"/>
                          </w:rPr>
                          <w:t xml:space="preserve">Усунути дискримінаційні бар'єри для українських фармацевтичних компаній, обмеживши </w:t>
                        </w:r>
                        <w:r w:rsidRPr="00780823">
                          <w:rPr>
                            <w:color w:val="000000" w:themeColor="text1"/>
                            <w:sz w:val="28"/>
                            <w:szCs w:val="28"/>
                            <w:lang w:val="uk-UA"/>
                          </w:rPr>
                          <w:t>можливість одержання додаткового патентного захисту на ліки, а також ексклюзивного захисту на оригінальні лікарські засоби. Це дасть можливість вітчизняним фармкомпаніям розробляти і реєструвати вітчизняні генерики, які були б набагато дешевші (іноді на порядок) за оригінальні іноземні препарати.</w:t>
                        </w:r>
                      </w:p>
                      <w:p w:rsidR="00C20592" w:rsidRPr="00780823" w:rsidRDefault="00C20592" w:rsidP="00C20592">
                        <w:pPr>
                          <w:shd w:val="clear" w:color="auto" w:fill="FFFFFF" w:themeFill="background1"/>
                          <w:tabs>
                            <w:tab w:val="left" w:pos="567"/>
                          </w:tabs>
                          <w:spacing w:before="60" w:after="60"/>
                          <w:jc w:val="center"/>
                          <w:rPr>
                            <w:b/>
                            <w:color w:val="000000" w:themeColor="text1"/>
                            <w:sz w:val="28"/>
                            <w:szCs w:val="28"/>
                            <w:lang w:val="uk-UA"/>
                          </w:rPr>
                        </w:pPr>
                        <w:r w:rsidRPr="00780823">
                          <w:rPr>
                            <w:color w:val="000000" w:themeColor="text1"/>
                            <w:sz w:val="28"/>
                            <w:szCs w:val="28"/>
                            <w:lang w:val="uk-UA"/>
                          </w:rPr>
                          <w:t xml:space="preserve">6. </w:t>
                        </w:r>
                        <w:r w:rsidRPr="00780823">
                          <w:rPr>
                            <w:b/>
                            <w:color w:val="000000" w:themeColor="text1"/>
                            <w:sz w:val="28"/>
                            <w:szCs w:val="28"/>
                            <w:lang w:val="uk-UA"/>
                          </w:rPr>
                          <w:t>Збільшити фінансування програми “Доступні ліки”</w:t>
                        </w:r>
                        <w:r w:rsidRPr="00780823">
                          <w:rPr>
                            <w:color w:val="000000" w:themeColor="text1"/>
                            <w:sz w:val="28"/>
                            <w:szCs w:val="28"/>
                            <w:lang w:val="uk-UA"/>
                          </w:rPr>
                          <w:t xml:space="preserve"> </w:t>
                        </w:r>
                        <w:r w:rsidRPr="00780823">
                          <w:rPr>
                            <w:b/>
                            <w:color w:val="000000" w:themeColor="text1"/>
                            <w:sz w:val="28"/>
                            <w:szCs w:val="28"/>
                            <w:lang w:val="uk-UA"/>
                          </w:rPr>
                          <w:t>до 0,25% від обсягу видатків</w:t>
                        </w:r>
                        <w:r w:rsidRPr="00780823">
                          <w:rPr>
                            <w:color w:val="000000" w:themeColor="text1"/>
                            <w:sz w:val="28"/>
                            <w:szCs w:val="28"/>
                            <w:lang w:val="uk-UA"/>
                          </w:rPr>
                          <w:t xml:space="preserve">, що передбачені законом про Державний бюджет України на відповідний рік. Відповідно до проекту Державного бюджету України на 2019 рік, 0,25% від обсягу видатків становить більше 2,5 млрд грн. Тобто вказана норма дозволить збільшити фінансування програми “Доступні ліки” в 2,5 рази та забезпечити </w:t>
                        </w:r>
                        <w:r w:rsidRPr="00780823">
                          <w:rPr>
                            <w:b/>
                            <w:color w:val="000000" w:themeColor="text1"/>
                            <w:sz w:val="28"/>
                            <w:szCs w:val="28"/>
                            <w:lang w:val="uk-UA"/>
                          </w:rPr>
                          <w:t>5% попиту населення на ліки безкоштовними лікарськими засобами.</w:t>
                        </w:r>
                      </w:p>
                      <w:p w:rsidR="00C20592" w:rsidRPr="00780823" w:rsidRDefault="00C20592" w:rsidP="00C20592">
                        <w:pPr>
                          <w:shd w:val="clear" w:color="auto" w:fill="FFFFFF" w:themeFill="background1"/>
                          <w:tabs>
                            <w:tab w:val="left" w:pos="567"/>
                          </w:tabs>
                          <w:spacing w:before="60" w:after="60"/>
                          <w:jc w:val="center"/>
                          <w:rPr>
                            <w:color w:val="000000" w:themeColor="text1"/>
                            <w:sz w:val="28"/>
                            <w:szCs w:val="28"/>
                            <w:lang w:val="uk-UA"/>
                          </w:rPr>
                        </w:pPr>
                        <w:r w:rsidRPr="00780823">
                          <w:rPr>
                            <w:color w:val="000000" w:themeColor="text1"/>
                            <w:sz w:val="28"/>
                            <w:szCs w:val="28"/>
                            <w:lang w:val="uk-UA"/>
                          </w:rPr>
                          <w:t xml:space="preserve">7. </w:t>
                        </w:r>
                        <w:r w:rsidRPr="00780823">
                          <w:rPr>
                            <w:b/>
                            <w:color w:val="000000" w:themeColor="text1"/>
                            <w:sz w:val="28"/>
                            <w:szCs w:val="28"/>
                            <w:lang w:val="uk-UA"/>
                          </w:rPr>
                          <w:t>Скасувати квотування отримання спирту вітчизняними фармкомпаніями для виробництва лікарських засобів</w:t>
                        </w:r>
                        <w:r w:rsidRPr="00780823">
                          <w:rPr>
                            <w:color w:val="000000" w:themeColor="text1"/>
                            <w:sz w:val="28"/>
                            <w:szCs w:val="28"/>
                            <w:lang w:val="uk-UA"/>
                          </w:rPr>
                          <w:t>.</w:t>
                        </w:r>
                      </w:p>
                      <w:p w:rsidR="00C20592" w:rsidRPr="00780823" w:rsidRDefault="00C20592" w:rsidP="00C20592">
                        <w:pPr>
                          <w:shd w:val="clear" w:color="auto" w:fill="FFFFFF" w:themeFill="background1"/>
                          <w:tabs>
                            <w:tab w:val="left" w:pos="567"/>
                          </w:tabs>
                          <w:spacing w:before="60" w:after="60"/>
                          <w:jc w:val="center"/>
                          <w:rPr>
                            <w:color w:val="000000" w:themeColor="text1"/>
                            <w:sz w:val="28"/>
                            <w:szCs w:val="28"/>
                            <w:lang w:val="uk-UA"/>
                          </w:rPr>
                        </w:pPr>
                        <w:r w:rsidRPr="00780823">
                          <w:rPr>
                            <w:color w:val="000000" w:themeColor="text1"/>
                            <w:sz w:val="28"/>
                            <w:szCs w:val="28"/>
                            <w:lang w:val="uk-UA"/>
                          </w:rPr>
                          <w:t xml:space="preserve">8. </w:t>
                        </w:r>
                        <w:r w:rsidRPr="00780823">
                          <w:rPr>
                            <w:b/>
                            <w:sz w:val="28"/>
                            <w:szCs w:val="28"/>
                            <w:lang w:val="uk-UA"/>
                          </w:rPr>
                          <w:t>Зменшити спеціальну ставку податку на додану вартість для операцій з постачання</w:t>
                        </w:r>
                        <w:r w:rsidRPr="00780823">
                          <w:rPr>
                            <w:sz w:val="28"/>
                            <w:szCs w:val="28"/>
                            <w:lang w:val="uk-UA"/>
                          </w:rPr>
                          <w:t xml:space="preserve"> на митній території України та ввезення на митну територію України </w:t>
                        </w:r>
                        <w:r w:rsidRPr="00780823">
                          <w:rPr>
                            <w:b/>
                            <w:sz w:val="28"/>
                            <w:szCs w:val="28"/>
                            <w:lang w:val="uk-UA"/>
                          </w:rPr>
                          <w:t>лікарських засобів</w:t>
                        </w:r>
                        <w:r w:rsidRPr="00780823">
                          <w:rPr>
                            <w:sz w:val="28"/>
                            <w:szCs w:val="28"/>
                            <w:lang w:val="uk-UA"/>
                          </w:rPr>
                          <w:t xml:space="preserve"> з 7% до 0%. Це гарантуватиме зниження вартості лікарських засобів щонайменше на 6,5%.</w:t>
                        </w:r>
                      </w:p>
                    </w:txbxContent>
                  </v:textbox>
                </v:rect>
                <w10:wrap anchorx="margin"/>
              </v:group>
            </w:pict>
          </mc:Fallback>
        </mc:AlternateContent>
      </w: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C20592" w:rsidRDefault="00C20592" w:rsidP="00C20592">
      <w:pPr>
        <w:spacing w:line="360" w:lineRule="auto"/>
        <w:ind w:firstLine="567"/>
        <w:contextualSpacing/>
        <w:rPr>
          <w:sz w:val="28"/>
          <w:szCs w:val="28"/>
          <w:lang w:val="uk-UA"/>
        </w:rPr>
      </w:pPr>
    </w:p>
    <w:p w:rsidR="00D84BF1" w:rsidRDefault="00D84BF1" w:rsidP="004E07E0">
      <w:pPr>
        <w:spacing w:line="360" w:lineRule="auto"/>
        <w:ind w:firstLine="709"/>
        <w:contextualSpacing/>
        <w:rPr>
          <w:b/>
          <w:color w:val="000000" w:themeColor="text1"/>
          <w:kern w:val="36"/>
          <w:sz w:val="28"/>
          <w:szCs w:val="28"/>
          <w:lang w:val="uk-UA"/>
        </w:rPr>
      </w:pPr>
    </w:p>
    <w:p w:rsidR="00DC4E49" w:rsidRPr="00D84BF1" w:rsidRDefault="00DC4E49" w:rsidP="004E07E0">
      <w:pPr>
        <w:spacing w:line="360" w:lineRule="auto"/>
        <w:ind w:firstLine="709"/>
        <w:contextualSpacing/>
        <w:rPr>
          <w:color w:val="000000" w:themeColor="text1"/>
          <w:kern w:val="36"/>
          <w:sz w:val="28"/>
          <w:szCs w:val="28"/>
          <w:lang w:val="uk-UA"/>
        </w:rPr>
      </w:pPr>
      <w:r w:rsidRPr="00D84BF1">
        <w:rPr>
          <w:color w:val="000000" w:themeColor="text1"/>
          <w:kern w:val="36"/>
          <w:sz w:val="28"/>
          <w:szCs w:val="28"/>
          <w:lang w:val="uk-UA"/>
        </w:rPr>
        <w:lastRenderedPageBreak/>
        <w:t>2.</w:t>
      </w:r>
      <w:r w:rsidR="00D84BF1">
        <w:rPr>
          <w:color w:val="000000" w:themeColor="text1"/>
          <w:kern w:val="36"/>
          <w:sz w:val="28"/>
          <w:szCs w:val="28"/>
          <w:lang w:val="uk-UA"/>
        </w:rPr>
        <w:t>9</w:t>
      </w:r>
      <w:r w:rsidRPr="00D84BF1">
        <w:rPr>
          <w:color w:val="000000" w:themeColor="text1"/>
          <w:kern w:val="36"/>
          <w:sz w:val="28"/>
          <w:szCs w:val="28"/>
          <w:lang w:val="uk-UA"/>
        </w:rPr>
        <w:t xml:space="preserve"> Судовий захист права на охорону здоров’я</w:t>
      </w:r>
    </w:p>
    <w:p w:rsidR="00DC4E49" w:rsidRPr="004E07E0" w:rsidRDefault="00DC4E49" w:rsidP="004E07E0">
      <w:pPr>
        <w:spacing w:line="360" w:lineRule="auto"/>
        <w:ind w:firstLine="709"/>
        <w:contextualSpacing/>
        <w:rPr>
          <w:color w:val="000000" w:themeColor="text1"/>
          <w:kern w:val="36"/>
          <w:sz w:val="28"/>
          <w:szCs w:val="28"/>
          <w:lang w:val="uk-UA"/>
        </w:rPr>
      </w:pPr>
    </w:p>
    <w:p w:rsidR="001746B8" w:rsidRPr="00D84BF1" w:rsidRDefault="00DC4E49" w:rsidP="004E07E0">
      <w:pPr>
        <w:spacing w:line="360" w:lineRule="auto"/>
        <w:ind w:firstLine="709"/>
        <w:contextualSpacing/>
        <w:rPr>
          <w:b/>
          <w:bCs/>
          <w:color w:val="000000"/>
          <w:sz w:val="28"/>
          <w:szCs w:val="28"/>
          <w:bdr w:val="none" w:sz="0" w:space="0" w:color="auto" w:frame="1"/>
        </w:rPr>
      </w:pPr>
      <w:r w:rsidRPr="00D84BF1">
        <w:rPr>
          <w:b/>
          <w:color w:val="000000" w:themeColor="text1"/>
          <w:kern w:val="36"/>
          <w:sz w:val="28"/>
          <w:szCs w:val="28"/>
          <w:lang w:val="uk-UA"/>
        </w:rPr>
        <w:t xml:space="preserve">2.8.1 Притягнення до кримінальної відповідальності за злочини </w:t>
      </w:r>
      <w:r w:rsidR="001746B8" w:rsidRPr="00D84BF1">
        <w:rPr>
          <w:b/>
          <w:bCs/>
          <w:color w:val="000000"/>
          <w:sz w:val="28"/>
          <w:szCs w:val="28"/>
          <w:bdr w:val="none" w:sz="0" w:space="0" w:color="auto" w:frame="1"/>
        </w:rPr>
        <w:t>у сфері захисту прав пацієнтів</w:t>
      </w:r>
    </w:p>
    <w:p w:rsidR="00DC4E49" w:rsidRPr="004E07E0" w:rsidRDefault="00DC4E49" w:rsidP="004E07E0">
      <w:pPr>
        <w:spacing w:line="360" w:lineRule="auto"/>
        <w:ind w:firstLine="709"/>
        <w:contextualSpacing/>
        <w:rPr>
          <w:color w:val="000000"/>
          <w:sz w:val="28"/>
          <w:szCs w:val="28"/>
        </w:rPr>
      </w:pPr>
    </w:p>
    <w:p w:rsidR="008C3FCB" w:rsidRPr="00D84BF1" w:rsidRDefault="001746B8" w:rsidP="004E07E0">
      <w:pPr>
        <w:shd w:val="clear" w:color="auto" w:fill="FFFFFF"/>
        <w:spacing w:line="360" w:lineRule="auto"/>
        <w:ind w:firstLine="709"/>
        <w:contextualSpacing/>
        <w:rPr>
          <w:color w:val="000000"/>
          <w:sz w:val="28"/>
          <w:szCs w:val="28"/>
          <w:lang w:val="uk-UA"/>
        </w:rPr>
      </w:pPr>
      <w:r w:rsidRPr="004E07E0">
        <w:rPr>
          <w:color w:val="000000"/>
          <w:sz w:val="28"/>
          <w:szCs w:val="28"/>
        </w:rPr>
        <w:t xml:space="preserve">Згідно з даними, оприлюдненими за допомогою </w:t>
      </w:r>
      <w:r w:rsidRPr="00D84BF1">
        <w:rPr>
          <w:color w:val="000000"/>
          <w:sz w:val="28"/>
          <w:szCs w:val="28"/>
        </w:rPr>
        <w:t>Реєстру, жодну особу не було притягнено до кримінальної відповідальності за</w:t>
      </w:r>
      <w:r w:rsidR="008C3FCB" w:rsidRPr="00D84BF1">
        <w:rPr>
          <w:color w:val="000000"/>
          <w:sz w:val="28"/>
          <w:szCs w:val="28"/>
          <w:lang w:val="uk-UA"/>
        </w:rPr>
        <w:t>:</w:t>
      </w:r>
    </w:p>
    <w:p w:rsidR="008C3FCB" w:rsidRPr="004E07E0" w:rsidRDefault="001746B8" w:rsidP="004E07E0">
      <w:pPr>
        <w:pStyle w:val="a9"/>
        <w:numPr>
          <w:ilvl w:val="0"/>
          <w:numId w:val="3"/>
        </w:numPr>
        <w:shd w:val="clear" w:color="auto" w:fill="FFFFFF"/>
        <w:spacing w:after="0" w:line="360" w:lineRule="auto"/>
        <w:ind w:left="0" w:firstLine="709"/>
        <w:rPr>
          <w:rFonts w:ascii="Times New Roman" w:hAnsi="Times New Roman"/>
          <w:color w:val="000000"/>
          <w:sz w:val="28"/>
          <w:szCs w:val="28"/>
          <w:lang w:val="uk-UA"/>
        </w:rPr>
      </w:pPr>
      <w:r w:rsidRPr="004E07E0">
        <w:rPr>
          <w:rFonts w:ascii="Times New Roman" w:hAnsi="Times New Roman"/>
          <w:color w:val="000000"/>
          <w:sz w:val="28"/>
          <w:szCs w:val="28"/>
          <w:lang w:val="uk-UA"/>
        </w:rPr>
        <w:t>насильницьке донорство</w:t>
      </w:r>
      <w:r w:rsidR="008C3FCB" w:rsidRPr="004E07E0">
        <w:rPr>
          <w:rFonts w:ascii="Times New Roman" w:hAnsi="Times New Roman"/>
          <w:color w:val="000000"/>
          <w:sz w:val="28"/>
          <w:szCs w:val="28"/>
          <w:lang w:val="uk-UA"/>
        </w:rPr>
        <w:t>;</w:t>
      </w:r>
    </w:p>
    <w:p w:rsidR="008C3FCB" w:rsidRPr="004E07E0" w:rsidRDefault="001746B8" w:rsidP="004E07E0">
      <w:pPr>
        <w:pStyle w:val="a9"/>
        <w:numPr>
          <w:ilvl w:val="0"/>
          <w:numId w:val="3"/>
        </w:numPr>
        <w:shd w:val="clear" w:color="auto" w:fill="FFFFFF"/>
        <w:spacing w:after="0" w:line="360" w:lineRule="auto"/>
        <w:ind w:left="0" w:firstLine="709"/>
        <w:rPr>
          <w:rFonts w:ascii="Times New Roman" w:hAnsi="Times New Roman"/>
          <w:color w:val="000000"/>
          <w:sz w:val="28"/>
          <w:szCs w:val="28"/>
          <w:lang w:val="uk-UA"/>
        </w:rPr>
      </w:pPr>
      <w:r w:rsidRPr="004E07E0">
        <w:rPr>
          <w:rFonts w:ascii="Times New Roman" w:hAnsi="Times New Roman"/>
          <w:color w:val="000000"/>
          <w:sz w:val="28"/>
          <w:szCs w:val="28"/>
          <w:lang w:val="uk-UA"/>
        </w:rPr>
        <w:t>незаконне проведення дослідів над людиною</w:t>
      </w:r>
      <w:r w:rsidR="008C3FCB" w:rsidRPr="004E07E0">
        <w:rPr>
          <w:rFonts w:ascii="Times New Roman" w:hAnsi="Times New Roman"/>
          <w:color w:val="000000"/>
          <w:sz w:val="28"/>
          <w:szCs w:val="28"/>
          <w:lang w:val="uk-UA"/>
        </w:rPr>
        <w:t>;</w:t>
      </w:r>
    </w:p>
    <w:p w:rsidR="001746B8" w:rsidRPr="004E07E0" w:rsidRDefault="001746B8" w:rsidP="004E07E0">
      <w:pPr>
        <w:pStyle w:val="a9"/>
        <w:numPr>
          <w:ilvl w:val="0"/>
          <w:numId w:val="3"/>
        </w:numPr>
        <w:shd w:val="clear" w:color="auto" w:fill="FFFFFF"/>
        <w:spacing w:after="0" w:line="360" w:lineRule="auto"/>
        <w:ind w:left="0" w:firstLine="709"/>
        <w:rPr>
          <w:rFonts w:ascii="Times New Roman" w:hAnsi="Times New Roman"/>
          <w:color w:val="000000"/>
          <w:sz w:val="28"/>
          <w:szCs w:val="28"/>
          <w:lang w:val="uk-UA"/>
        </w:rPr>
      </w:pPr>
      <w:r w:rsidRPr="004E07E0">
        <w:rPr>
          <w:rFonts w:ascii="Times New Roman" w:hAnsi="Times New Roman"/>
          <w:color w:val="000000"/>
          <w:sz w:val="28"/>
          <w:szCs w:val="28"/>
          <w:lang w:val="uk-UA"/>
        </w:rPr>
        <w:t>неналежне виконання професійних обов’язків, що спричинило зараження особи вірусом імунодефіциту людини чи іншої невиліковної інфекційної хвороби.</w:t>
      </w:r>
    </w:p>
    <w:p w:rsidR="008F6381"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Один вирок у справі №225/337/13-к</w:t>
      </w:r>
      <w:bookmarkStart w:id="47" w:name="_ftnref2"/>
      <w:r w:rsidR="008F6381" w:rsidRPr="004E07E0">
        <w:rPr>
          <w:color w:val="000000"/>
          <w:sz w:val="28"/>
          <w:szCs w:val="28"/>
          <w:lang w:val="uk-UA"/>
        </w:rPr>
        <w:t xml:space="preserve"> </w:t>
      </w:r>
      <w:hyperlink r:id="rId55" w:anchor="_ftn2" w:history="1">
        <w:r w:rsidRPr="004E07E0">
          <w:rPr>
            <w:color w:val="000000" w:themeColor="text1"/>
            <w:sz w:val="28"/>
            <w:szCs w:val="28"/>
          </w:rPr>
          <w:t>[</w:t>
        </w:r>
        <w:r w:rsidR="008F6381" w:rsidRPr="004E07E0">
          <w:rPr>
            <w:color w:val="000000" w:themeColor="text1"/>
            <w:sz w:val="28"/>
            <w:szCs w:val="28"/>
          </w:rPr>
          <w:fldChar w:fldCharType="begin"/>
        </w:r>
        <w:r w:rsidR="008F6381" w:rsidRPr="004E07E0">
          <w:rPr>
            <w:color w:val="000000" w:themeColor="text1"/>
            <w:sz w:val="28"/>
            <w:szCs w:val="28"/>
          </w:rPr>
          <w:instrText xml:space="preserve"> REF _Ref25308405 \r \h </w:instrText>
        </w:r>
        <w:r w:rsidR="004E07E0" w:rsidRPr="004E07E0">
          <w:rPr>
            <w:color w:val="000000" w:themeColor="text1"/>
            <w:sz w:val="28"/>
            <w:szCs w:val="28"/>
          </w:rPr>
          <w:instrText xml:space="preserve"> \* MERGEFORMAT </w:instrText>
        </w:r>
        <w:r w:rsidR="008F6381" w:rsidRPr="004E07E0">
          <w:rPr>
            <w:color w:val="000000" w:themeColor="text1"/>
            <w:sz w:val="28"/>
            <w:szCs w:val="28"/>
          </w:rPr>
        </w:r>
        <w:r w:rsidR="008F6381" w:rsidRPr="004E07E0">
          <w:rPr>
            <w:color w:val="000000" w:themeColor="text1"/>
            <w:sz w:val="28"/>
            <w:szCs w:val="28"/>
          </w:rPr>
          <w:fldChar w:fldCharType="separate"/>
        </w:r>
        <w:r w:rsidR="00F00BAB" w:rsidRPr="004E07E0">
          <w:rPr>
            <w:color w:val="000000" w:themeColor="text1"/>
            <w:sz w:val="28"/>
            <w:szCs w:val="28"/>
          </w:rPr>
          <w:t>64</w:t>
        </w:r>
        <w:r w:rsidR="008F6381" w:rsidRPr="004E07E0">
          <w:rPr>
            <w:color w:val="000000" w:themeColor="text1"/>
            <w:sz w:val="28"/>
            <w:szCs w:val="28"/>
          </w:rPr>
          <w:fldChar w:fldCharType="end"/>
        </w:r>
        <w:r w:rsidRPr="004E07E0">
          <w:rPr>
            <w:color w:val="000000" w:themeColor="text1"/>
            <w:sz w:val="28"/>
            <w:szCs w:val="28"/>
          </w:rPr>
          <w:t>]</w:t>
        </w:r>
      </w:hyperlink>
      <w:bookmarkEnd w:id="47"/>
      <w:r w:rsidRPr="004E07E0">
        <w:rPr>
          <w:color w:val="000000"/>
          <w:sz w:val="28"/>
          <w:szCs w:val="28"/>
        </w:rPr>
        <w:t xml:space="preserve"> вступив у законну силу за звинуваченням за ч. 2 ст. 134 КК України – незаконне проведення аборту. За фабулою справи підсудна, маючи медичну освіту, але не маючи спеціального дозволу-сертифікату з надання комплексної допомоги жінкам при небажаній вагітності, розуміючи, що її дії виходять за межі компетенції, як лікаря-гінеколога, в порушення клінічного протоколу без заведення медичної документації (а саме медичних карт переривання вагітності) згодилась зробити потерпілій аборт. Однак 10.01.2012 року, внаслідок погіршення стану здоров’я, потерпіла була доставлена каретою швидкої допомоги до лікарні, де майже місяць перебувала на лікуванні з діагнозом: неповний медикаментозний аборт з постгеморагічною анемією, загостренням хронічного метроендометриту. Внаслідок неналежного надання медичної допомоги, що виразилося у порушенні анатомічної цілісності тканин і органів та їх функцій внаслідок медикаментозного аборту розвинуті ускладнення були оцінені як тілесні ушкодження середнього ступеня тяжкості. Особі, винній у вчиненні даного злочину, було призначено покарання у вигляді обмеження волі строком на 2 роки без позбавлення права обіймати певні посади чи займатися певною діяльністю, однак до </w:t>
      </w:r>
      <w:r w:rsidRPr="004E07E0">
        <w:rPr>
          <w:color w:val="000000"/>
          <w:sz w:val="28"/>
          <w:szCs w:val="28"/>
        </w:rPr>
        <w:lastRenderedPageBreak/>
        <w:t>неї було застосовано звільнення від відбування покарання з іспитовим строком на один рік.</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sz w:val="28"/>
          <w:szCs w:val="28"/>
        </w:rPr>
        <w:t>У одному випадку особу було притягнуто до кримінальної відповідальності за статтею 138 КК України – заняття лікувальною діяльністю без спеціального дозволу, здійснюване особою, яка не має належної медичної освіти, якщо це спричинило тяжкі наслідки для хворого. Підсудна, не маючи відповідної спеціальної медичної освіти, яка б відповідала єдиним кваліфікаційним вимогам, незаконно займаючись лікувальною діяльністю, недбало і необережно провела процедуру «парафінові аплікації» малолітній потерпілій, внаслідок чого спричинила малолітній тілесні ушкодження у вигляді опікових ран в області обох сідниць, що відносяться до середнього ступеню тяжкості</w:t>
      </w:r>
      <w:bookmarkStart w:id="48" w:name="_ftnref3"/>
      <w:r w:rsidR="008F6381" w:rsidRPr="004E07E0">
        <w:rPr>
          <w:color w:val="000000"/>
          <w:sz w:val="28"/>
          <w:szCs w:val="28"/>
        </w:rPr>
        <w:t xml:space="preserve"> </w:t>
      </w:r>
      <w:hyperlink r:id="rId56" w:anchor="_ftn3" w:history="1">
        <w:r w:rsidRPr="004E07E0">
          <w:rPr>
            <w:color w:val="000000" w:themeColor="text1"/>
            <w:sz w:val="28"/>
            <w:szCs w:val="28"/>
          </w:rPr>
          <w:t>[</w:t>
        </w:r>
      </w:hyperlink>
      <w:bookmarkEnd w:id="48"/>
      <w:r w:rsidR="008F6381" w:rsidRPr="004E07E0">
        <w:rPr>
          <w:color w:val="000000" w:themeColor="text1"/>
          <w:sz w:val="28"/>
          <w:szCs w:val="28"/>
        </w:rPr>
        <w:fldChar w:fldCharType="begin"/>
      </w:r>
      <w:r w:rsidR="008F6381" w:rsidRPr="004E07E0">
        <w:rPr>
          <w:color w:val="000000" w:themeColor="text1"/>
          <w:sz w:val="28"/>
          <w:szCs w:val="28"/>
        </w:rPr>
        <w:instrText xml:space="preserve"> REF _Ref25308532 \r \h </w:instrText>
      </w:r>
      <w:r w:rsidR="004E07E0" w:rsidRPr="004E07E0">
        <w:rPr>
          <w:color w:val="000000" w:themeColor="text1"/>
          <w:sz w:val="28"/>
          <w:szCs w:val="28"/>
        </w:rPr>
        <w:instrText xml:space="preserve"> \* MERGEFORMAT </w:instrText>
      </w:r>
      <w:r w:rsidR="008F6381" w:rsidRPr="004E07E0">
        <w:rPr>
          <w:color w:val="000000" w:themeColor="text1"/>
          <w:sz w:val="28"/>
          <w:szCs w:val="28"/>
        </w:rPr>
      </w:r>
      <w:r w:rsidR="008F6381" w:rsidRPr="004E07E0">
        <w:rPr>
          <w:color w:val="000000" w:themeColor="text1"/>
          <w:sz w:val="28"/>
          <w:szCs w:val="28"/>
        </w:rPr>
        <w:fldChar w:fldCharType="separate"/>
      </w:r>
      <w:r w:rsidR="00F00BAB" w:rsidRPr="004E07E0">
        <w:rPr>
          <w:color w:val="000000" w:themeColor="text1"/>
          <w:sz w:val="28"/>
          <w:szCs w:val="28"/>
        </w:rPr>
        <w:t>65</w:t>
      </w:r>
      <w:r w:rsidR="008F6381" w:rsidRPr="004E07E0">
        <w:rPr>
          <w:color w:val="000000" w:themeColor="text1"/>
          <w:sz w:val="28"/>
          <w:szCs w:val="28"/>
        </w:rPr>
        <w:fldChar w:fldCharType="end"/>
      </w:r>
      <w:r w:rsidR="008F6381" w:rsidRPr="004E07E0">
        <w:rPr>
          <w:color w:val="000000" w:themeColor="text1"/>
          <w:sz w:val="28"/>
          <w:szCs w:val="28"/>
        </w:rPr>
        <w:t>]</w:t>
      </w:r>
      <w:r w:rsidRPr="004E07E0">
        <w:rPr>
          <w:color w:val="000000" w:themeColor="text1"/>
          <w:sz w:val="28"/>
          <w:szCs w:val="28"/>
        </w:rPr>
        <w:t>.</w:t>
      </w:r>
    </w:p>
    <w:p w:rsidR="001746B8" w:rsidRPr="004E07E0" w:rsidRDefault="008F6381"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lang w:val="uk-UA"/>
        </w:rPr>
        <w:t xml:space="preserve">В іншому випадку </w:t>
      </w:r>
      <w:r w:rsidR="001746B8" w:rsidRPr="004E07E0">
        <w:rPr>
          <w:color w:val="000000" w:themeColor="text1"/>
          <w:sz w:val="28"/>
          <w:szCs w:val="28"/>
        </w:rPr>
        <w:t>лікарів було притягнуто до кримінальної відповідальності за статтею 139 КК України – ненадання без поважних причин допомоги хворому медичним працівником, який зобов'язаний, згідно з установленими правилами, надати таку допомогу, якщо йому завідомо відомо, що це може мати тяжкі наслідки для хворого. Наслідком такого ненадання стала смерть пацієнта від інтоксикації в результаті фіброзно-кавернозного туберкульозу легень внаслідок несвоєчасної госпіталізації</w:t>
      </w:r>
      <w:bookmarkStart w:id="49" w:name="_ftnref4"/>
      <w:r w:rsidRPr="004E07E0">
        <w:rPr>
          <w:color w:val="000000" w:themeColor="text1"/>
          <w:sz w:val="28"/>
          <w:szCs w:val="28"/>
          <w:lang w:val="uk-UA"/>
        </w:rPr>
        <w:t xml:space="preserve"> </w:t>
      </w:r>
      <w:hyperlink r:id="rId57" w:anchor="_ftn4" w:history="1">
        <w:r w:rsidR="001746B8" w:rsidRPr="004E07E0">
          <w:rPr>
            <w:color w:val="000000" w:themeColor="text1"/>
            <w:sz w:val="28"/>
            <w:szCs w:val="28"/>
          </w:rPr>
          <w:t>[</w:t>
        </w:r>
        <w:r w:rsidRPr="004E07E0">
          <w:rPr>
            <w:color w:val="000000" w:themeColor="text1"/>
            <w:sz w:val="28"/>
            <w:szCs w:val="28"/>
          </w:rPr>
          <w:fldChar w:fldCharType="begin"/>
        </w:r>
        <w:r w:rsidRPr="004E07E0">
          <w:rPr>
            <w:color w:val="000000" w:themeColor="text1"/>
            <w:sz w:val="28"/>
            <w:szCs w:val="28"/>
          </w:rPr>
          <w:instrText xml:space="preserve"> REF _Ref25308659 \r \h </w:instrText>
        </w:r>
        <w:r w:rsidR="004E07E0" w:rsidRPr="004E07E0">
          <w:rPr>
            <w:color w:val="000000" w:themeColor="text1"/>
            <w:sz w:val="28"/>
            <w:szCs w:val="28"/>
          </w:rPr>
          <w:instrText xml:space="preserve"> \* MERGEFORMAT </w:instrText>
        </w:r>
        <w:r w:rsidRPr="004E07E0">
          <w:rPr>
            <w:color w:val="000000" w:themeColor="text1"/>
            <w:sz w:val="28"/>
            <w:szCs w:val="28"/>
          </w:rPr>
        </w:r>
        <w:r w:rsidRPr="004E07E0">
          <w:rPr>
            <w:color w:val="000000" w:themeColor="text1"/>
            <w:sz w:val="28"/>
            <w:szCs w:val="28"/>
          </w:rPr>
          <w:fldChar w:fldCharType="separate"/>
        </w:r>
        <w:r w:rsidR="00F00BAB" w:rsidRPr="004E07E0">
          <w:rPr>
            <w:color w:val="000000" w:themeColor="text1"/>
            <w:sz w:val="28"/>
            <w:szCs w:val="28"/>
          </w:rPr>
          <w:t>66</w:t>
        </w:r>
        <w:r w:rsidRPr="004E07E0">
          <w:rPr>
            <w:color w:val="000000" w:themeColor="text1"/>
            <w:sz w:val="28"/>
            <w:szCs w:val="28"/>
          </w:rPr>
          <w:fldChar w:fldCharType="end"/>
        </w:r>
        <w:r w:rsidR="001746B8" w:rsidRPr="004E07E0">
          <w:rPr>
            <w:color w:val="000000" w:themeColor="text1"/>
            <w:sz w:val="28"/>
            <w:szCs w:val="28"/>
          </w:rPr>
          <w:t>]</w:t>
        </w:r>
      </w:hyperlink>
      <w:bookmarkEnd w:id="49"/>
      <w:r w:rsidR="001746B8" w:rsidRPr="004E07E0">
        <w:rPr>
          <w:color w:val="000000" w:themeColor="text1"/>
          <w:sz w:val="28"/>
          <w:szCs w:val="28"/>
        </w:rPr>
        <w:t>.</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themeColor="text1"/>
          <w:sz w:val="28"/>
          <w:szCs w:val="28"/>
        </w:rPr>
        <w:t>У 10 випадках лікарів було притягнено до кримінальної відповідальності за статтею 140 КК – невиконанн</w:t>
      </w:r>
      <w:r w:rsidRPr="004E07E0">
        <w:rPr>
          <w:color w:val="000000"/>
          <w:sz w:val="28"/>
          <w:szCs w:val="28"/>
        </w:rPr>
        <w:t>я чи неналежне виконання медичним або фармацевтичним працівником своїх професійних обов'язків внаслідок недбалого чи несумлінного до них ставлення. У переважній більшості випадків (8 з 10) наслідками вчинення такого злочину була смерть пацієнта, у двох випадках наслідками були втрата органу або його функцій.</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sz w:val="28"/>
          <w:szCs w:val="28"/>
        </w:rPr>
        <w:t xml:space="preserve">Один з вироків за обвинуваченням лікаря за ч. 1 ст. 140 КК України був виправдувальним (справа №2018/1-47/11). Суд вирішив, що органами досудового слідства не доведено, і в судовому засіданні не встановлено, що під час лікування потерпілої в наявності були обставини, які давали підстави вважати підсудному, що у неї є порушення в організмі щодо тромбоутворення, що у подальшому призвело до </w:t>
      </w:r>
      <w:r w:rsidRPr="004E07E0">
        <w:rPr>
          <w:color w:val="000000"/>
          <w:sz w:val="28"/>
          <w:szCs w:val="28"/>
        </w:rPr>
        <w:lastRenderedPageBreak/>
        <w:t xml:space="preserve">її смерті. Таким чином, підсудним були виконані вимоги стосовно лікування хворої, за виключенням </w:t>
      </w:r>
      <w:r w:rsidRPr="004E07E0">
        <w:rPr>
          <w:color w:val="000000" w:themeColor="text1"/>
          <w:sz w:val="28"/>
          <w:szCs w:val="28"/>
        </w:rPr>
        <w:t>окремих лабораторних досліджень, відсутність яких не могла вплинути на перебіг травми</w:t>
      </w:r>
      <w:bookmarkStart w:id="50" w:name="_ftnref5"/>
      <w:r w:rsidR="008F6381" w:rsidRPr="004E07E0">
        <w:rPr>
          <w:color w:val="000000" w:themeColor="text1"/>
          <w:sz w:val="28"/>
          <w:szCs w:val="28"/>
          <w:lang w:val="uk-UA"/>
        </w:rPr>
        <w:t xml:space="preserve"> </w:t>
      </w:r>
      <w:hyperlink r:id="rId58" w:anchor="_ftn5" w:history="1">
        <w:r w:rsidRPr="004E07E0">
          <w:rPr>
            <w:color w:val="000000" w:themeColor="text1"/>
            <w:sz w:val="28"/>
            <w:szCs w:val="28"/>
          </w:rPr>
          <w:t>[</w:t>
        </w:r>
        <w:r w:rsidR="00E27D9E" w:rsidRPr="004E07E0">
          <w:rPr>
            <w:color w:val="000000" w:themeColor="text1"/>
            <w:sz w:val="28"/>
            <w:szCs w:val="28"/>
          </w:rPr>
          <w:fldChar w:fldCharType="begin"/>
        </w:r>
        <w:r w:rsidR="00E27D9E" w:rsidRPr="004E07E0">
          <w:rPr>
            <w:color w:val="000000" w:themeColor="text1"/>
            <w:sz w:val="28"/>
            <w:szCs w:val="28"/>
          </w:rPr>
          <w:instrText xml:space="preserve"> REF _Ref25308784 \r \h </w:instrText>
        </w:r>
        <w:r w:rsidR="004E07E0" w:rsidRPr="004E07E0">
          <w:rPr>
            <w:color w:val="000000" w:themeColor="text1"/>
            <w:sz w:val="28"/>
            <w:szCs w:val="28"/>
          </w:rPr>
          <w:instrText xml:space="preserve"> \* MERGEFORMAT </w:instrText>
        </w:r>
        <w:r w:rsidR="00E27D9E" w:rsidRPr="004E07E0">
          <w:rPr>
            <w:color w:val="000000" w:themeColor="text1"/>
            <w:sz w:val="28"/>
            <w:szCs w:val="28"/>
          </w:rPr>
        </w:r>
        <w:r w:rsidR="00E27D9E" w:rsidRPr="004E07E0">
          <w:rPr>
            <w:color w:val="000000" w:themeColor="text1"/>
            <w:sz w:val="28"/>
            <w:szCs w:val="28"/>
          </w:rPr>
          <w:fldChar w:fldCharType="separate"/>
        </w:r>
        <w:r w:rsidR="00F00BAB" w:rsidRPr="004E07E0">
          <w:rPr>
            <w:color w:val="000000" w:themeColor="text1"/>
            <w:sz w:val="28"/>
            <w:szCs w:val="28"/>
          </w:rPr>
          <w:t>67</w:t>
        </w:r>
        <w:r w:rsidR="00E27D9E" w:rsidRPr="004E07E0">
          <w:rPr>
            <w:color w:val="000000" w:themeColor="text1"/>
            <w:sz w:val="28"/>
            <w:szCs w:val="28"/>
          </w:rPr>
          <w:fldChar w:fldCharType="end"/>
        </w:r>
        <w:r w:rsidRPr="004E07E0">
          <w:rPr>
            <w:color w:val="000000" w:themeColor="text1"/>
            <w:sz w:val="28"/>
            <w:szCs w:val="28"/>
          </w:rPr>
          <w:t>]</w:t>
        </w:r>
      </w:hyperlink>
      <w:bookmarkEnd w:id="50"/>
      <w:r w:rsidRPr="004E07E0">
        <w:rPr>
          <w:color w:val="000000" w:themeColor="text1"/>
          <w:sz w:val="28"/>
          <w:szCs w:val="28"/>
        </w:rPr>
        <w:t>.</w:t>
      </w:r>
    </w:p>
    <w:p w:rsidR="00E27D9E"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t>У одному з випадків, який був кваліфікований за вищевказаною статтею КК, смерть хворого настала внаслідок несвоєчасного діагностування лікарем-онкологом меланоми шкіри. Оглядаючи хворого з наявністю ушкодженого пігментного утворення на шкiрi з ознаками запалення, лікар недбало поставилася до своїх обов’язків, не проявила пильність щодо можливості злоякісного утворення та метастазування, в зв'язку з цим ретельно не оглянула потерпілого з оцінкою стану лімфатичних вузлів, результати огляду не записала в амбулаторну картку, не призначила УЗД внутрішніх opгaнів та не направила хворого до обласного онкологічного диспансеру для проведення пункції, мікроскопічного дослідження з метою встановлення правильного діагнозу, видалення пухлини.</w:t>
      </w:r>
    </w:p>
    <w:p w:rsidR="00E27D9E"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t>Недоліки, допущені лікарем-онкологом при зверненні потерпілого, призначення компресу з димексидом на пухлину при первинному огляді хворого, не направлення його в той період до xipypгa чи до онкологічного диспансеру на видалення пухлини в дiлянцi шиї, вiдсутнiсть у неї онконастороженостi при повторному зверненні до неї хворого зі збільшеними лiмфатичними вузлами в дiлянцi шиї, та не направлення його до онкологічного диспансеру для діагностичної пункції лiмфовузлiв, призначення хворому в цей період напiвспиртового компресу, не встановлення його на диспансерний облік стали факторами, що погіршили стан хворого. Смерть потерпілого настала від полiорганної недостатності внаслідок метастазування меланоми у лiмфатичнi вузли та внутрішні органи</w:t>
      </w:r>
      <w:bookmarkStart w:id="51" w:name="_ftnref6"/>
      <w:r w:rsidR="00E27D9E" w:rsidRPr="004E07E0">
        <w:rPr>
          <w:color w:val="000000" w:themeColor="text1"/>
          <w:sz w:val="28"/>
          <w:szCs w:val="28"/>
        </w:rPr>
        <w:t xml:space="preserve"> </w:t>
      </w:r>
      <w:hyperlink r:id="rId59" w:anchor="_ftn6" w:history="1">
        <w:r w:rsidRPr="004E07E0">
          <w:rPr>
            <w:color w:val="000000" w:themeColor="text1"/>
            <w:sz w:val="28"/>
            <w:szCs w:val="28"/>
          </w:rPr>
          <w:t>[</w:t>
        </w:r>
        <w:r w:rsidR="00E27D9E" w:rsidRPr="004E07E0">
          <w:rPr>
            <w:color w:val="000000" w:themeColor="text1"/>
            <w:sz w:val="28"/>
            <w:szCs w:val="28"/>
          </w:rPr>
          <w:fldChar w:fldCharType="begin"/>
        </w:r>
        <w:r w:rsidR="00E27D9E" w:rsidRPr="004E07E0">
          <w:rPr>
            <w:color w:val="000000" w:themeColor="text1"/>
            <w:sz w:val="28"/>
            <w:szCs w:val="28"/>
          </w:rPr>
          <w:instrText xml:space="preserve"> REF _Ref25308907 \r \h </w:instrText>
        </w:r>
        <w:r w:rsidR="004E07E0" w:rsidRPr="004E07E0">
          <w:rPr>
            <w:color w:val="000000" w:themeColor="text1"/>
            <w:sz w:val="28"/>
            <w:szCs w:val="28"/>
          </w:rPr>
          <w:instrText xml:space="preserve"> \* MERGEFORMAT </w:instrText>
        </w:r>
        <w:r w:rsidR="00E27D9E" w:rsidRPr="004E07E0">
          <w:rPr>
            <w:color w:val="000000" w:themeColor="text1"/>
            <w:sz w:val="28"/>
            <w:szCs w:val="28"/>
          </w:rPr>
        </w:r>
        <w:r w:rsidR="00E27D9E" w:rsidRPr="004E07E0">
          <w:rPr>
            <w:color w:val="000000" w:themeColor="text1"/>
            <w:sz w:val="28"/>
            <w:szCs w:val="28"/>
          </w:rPr>
          <w:fldChar w:fldCharType="separate"/>
        </w:r>
        <w:r w:rsidR="00F00BAB" w:rsidRPr="004E07E0">
          <w:rPr>
            <w:color w:val="000000" w:themeColor="text1"/>
            <w:sz w:val="28"/>
            <w:szCs w:val="28"/>
          </w:rPr>
          <w:t>68</w:t>
        </w:r>
        <w:r w:rsidR="00E27D9E" w:rsidRPr="004E07E0">
          <w:rPr>
            <w:color w:val="000000" w:themeColor="text1"/>
            <w:sz w:val="28"/>
            <w:szCs w:val="28"/>
          </w:rPr>
          <w:fldChar w:fldCharType="end"/>
        </w:r>
        <w:r w:rsidRPr="004E07E0">
          <w:rPr>
            <w:color w:val="000000" w:themeColor="text1"/>
            <w:sz w:val="28"/>
            <w:szCs w:val="28"/>
          </w:rPr>
          <w:t>]</w:t>
        </w:r>
      </w:hyperlink>
      <w:bookmarkEnd w:id="51"/>
      <w:r w:rsidRPr="004E07E0">
        <w:rPr>
          <w:color w:val="000000" w:themeColor="text1"/>
          <w:sz w:val="28"/>
          <w:szCs w:val="28"/>
        </w:rPr>
        <w:t>.</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themeColor="text1"/>
          <w:sz w:val="28"/>
          <w:szCs w:val="28"/>
        </w:rPr>
        <w:t xml:space="preserve">У іншому випадку (справа № 106/11825/2012) підсудна, провівши первинний огляд потерпілого, недооцінила важкість травмуючого фактору (падіння з висоти 4 поверху), тяжкість тілесних ушкоджень і важкість загального стану потерпілого. Виявлені у потерпілого переломи ребер і кісток таза, підсудна помилково розцінила як «застарілі». Неврологічні розлади помилково розцінені як прояви атеросклерозу судин головного мозку. З метою уточнення діагнозу лікарем не було дано вказівок </w:t>
      </w:r>
      <w:r w:rsidRPr="004E07E0">
        <w:rPr>
          <w:color w:val="000000" w:themeColor="text1"/>
          <w:sz w:val="28"/>
          <w:szCs w:val="28"/>
        </w:rPr>
        <w:lastRenderedPageBreak/>
        <w:t>медичному персоналу для проведення екстреної катетеризаціі сечового міхура, проведенню електрокардіограми, не викликаний для консультації лікар нейрохірург (невропатолог). Недооцінивши важкість стану пацієнта, лікар не прийняла необхідних заходів для проведення лікування пацієнта, а саме: негайному переведенню постраждалого у противошокову палату або відділення реанімації з негайним початком інфузійно-транфузної терапіі та інших протишокових заходів. Також слід відзначити як помилкове направлення пацієнта на рентгенографію, у зв'язку з тим, що додаткове транспортування і перекладування могли обтяжити стан хворого». Дані дії були кваліфіковані судом за статтею 140 КК України – невиконання чи неналежне виконання медичним або фармацевтичним працівником своїх професійних обов'язків внаслідок недбалого чи несумлінного до них ставлення</w:t>
      </w:r>
      <w:bookmarkStart w:id="52" w:name="_ftnref7"/>
      <w:r w:rsidR="00E27D9E" w:rsidRPr="004E07E0">
        <w:rPr>
          <w:color w:val="000000" w:themeColor="text1"/>
          <w:sz w:val="28"/>
          <w:szCs w:val="28"/>
        </w:rPr>
        <w:t xml:space="preserve"> </w:t>
      </w:r>
      <w:hyperlink r:id="rId60" w:anchor="_ftn7" w:history="1">
        <w:r w:rsidRPr="004E07E0">
          <w:rPr>
            <w:color w:val="000000" w:themeColor="text1"/>
            <w:sz w:val="28"/>
            <w:szCs w:val="28"/>
          </w:rPr>
          <w:t>[</w:t>
        </w:r>
        <w:r w:rsidR="00320EE6" w:rsidRPr="004E07E0">
          <w:rPr>
            <w:color w:val="000000" w:themeColor="text1"/>
            <w:sz w:val="28"/>
            <w:szCs w:val="28"/>
          </w:rPr>
          <w:fldChar w:fldCharType="begin"/>
        </w:r>
        <w:r w:rsidR="00320EE6" w:rsidRPr="004E07E0">
          <w:rPr>
            <w:color w:val="000000" w:themeColor="text1"/>
            <w:sz w:val="28"/>
            <w:szCs w:val="28"/>
          </w:rPr>
          <w:instrText xml:space="preserve"> REF _Ref25309105 \r \h </w:instrText>
        </w:r>
        <w:r w:rsidR="004E07E0" w:rsidRPr="004E07E0">
          <w:rPr>
            <w:color w:val="000000" w:themeColor="text1"/>
            <w:sz w:val="28"/>
            <w:szCs w:val="28"/>
          </w:rPr>
          <w:instrText xml:space="preserve"> \* MERGEFORMAT </w:instrText>
        </w:r>
        <w:r w:rsidR="00320EE6" w:rsidRPr="004E07E0">
          <w:rPr>
            <w:color w:val="000000" w:themeColor="text1"/>
            <w:sz w:val="28"/>
            <w:szCs w:val="28"/>
          </w:rPr>
        </w:r>
        <w:r w:rsidR="00320EE6" w:rsidRPr="004E07E0">
          <w:rPr>
            <w:color w:val="000000" w:themeColor="text1"/>
            <w:sz w:val="28"/>
            <w:szCs w:val="28"/>
          </w:rPr>
          <w:fldChar w:fldCharType="separate"/>
        </w:r>
        <w:r w:rsidR="00F00BAB" w:rsidRPr="004E07E0">
          <w:rPr>
            <w:color w:val="000000" w:themeColor="text1"/>
            <w:sz w:val="28"/>
            <w:szCs w:val="28"/>
          </w:rPr>
          <w:t>69</w:t>
        </w:r>
        <w:r w:rsidR="00320EE6" w:rsidRPr="004E07E0">
          <w:rPr>
            <w:color w:val="000000" w:themeColor="text1"/>
            <w:sz w:val="28"/>
            <w:szCs w:val="28"/>
          </w:rPr>
          <w:fldChar w:fldCharType="end"/>
        </w:r>
        <w:r w:rsidRPr="004E07E0">
          <w:rPr>
            <w:color w:val="000000" w:themeColor="text1"/>
            <w:sz w:val="28"/>
            <w:szCs w:val="28"/>
          </w:rPr>
          <w:t>]</w:t>
        </w:r>
      </w:hyperlink>
      <w:bookmarkEnd w:id="52"/>
      <w:r w:rsidRPr="004E07E0">
        <w:rPr>
          <w:color w:val="000000"/>
          <w:sz w:val="28"/>
          <w:szCs w:val="28"/>
        </w:rPr>
        <w:t>.</w:t>
      </w:r>
    </w:p>
    <w:p w:rsidR="001746B8" w:rsidRPr="004E07E0" w:rsidRDefault="001746B8" w:rsidP="004E07E0">
      <w:pPr>
        <w:shd w:val="clear" w:color="auto" w:fill="FFFFFF"/>
        <w:spacing w:line="360" w:lineRule="auto"/>
        <w:ind w:firstLine="709"/>
        <w:contextualSpacing/>
        <w:rPr>
          <w:color w:val="000000"/>
          <w:sz w:val="28"/>
          <w:szCs w:val="28"/>
        </w:rPr>
      </w:pPr>
      <w:r w:rsidRPr="004E07E0">
        <w:rPr>
          <w:b/>
          <w:bCs/>
          <w:color w:val="000000"/>
          <w:sz w:val="28"/>
          <w:szCs w:val="28"/>
          <w:bdr w:val="none" w:sz="0" w:space="0" w:color="auto" w:frame="1"/>
        </w:rPr>
        <w:t>2.</w:t>
      </w:r>
      <w:r w:rsidR="00320EE6" w:rsidRPr="004E07E0">
        <w:rPr>
          <w:b/>
          <w:bCs/>
          <w:color w:val="000000"/>
          <w:sz w:val="28"/>
          <w:szCs w:val="28"/>
          <w:bdr w:val="none" w:sz="0" w:space="0" w:color="auto" w:frame="1"/>
        </w:rPr>
        <w:t>8</w:t>
      </w:r>
      <w:r w:rsidR="00320EE6" w:rsidRPr="004E07E0">
        <w:rPr>
          <w:b/>
          <w:bCs/>
          <w:color w:val="000000"/>
          <w:sz w:val="28"/>
          <w:szCs w:val="28"/>
          <w:bdr w:val="none" w:sz="0" w:space="0" w:color="auto" w:frame="1"/>
          <w:lang w:val="uk-UA"/>
        </w:rPr>
        <w:t>.</w:t>
      </w:r>
      <w:r w:rsidR="00320EE6" w:rsidRPr="004E07E0">
        <w:rPr>
          <w:b/>
          <w:bCs/>
          <w:color w:val="000000"/>
          <w:sz w:val="28"/>
          <w:szCs w:val="28"/>
          <w:bdr w:val="none" w:sz="0" w:space="0" w:color="auto" w:frame="1"/>
        </w:rPr>
        <w:t>2</w:t>
      </w:r>
      <w:r w:rsidR="00320EE6" w:rsidRPr="004E07E0">
        <w:rPr>
          <w:b/>
          <w:bCs/>
          <w:color w:val="000000"/>
          <w:sz w:val="28"/>
          <w:szCs w:val="28"/>
          <w:bdr w:val="none" w:sz="0" w:space="0" w:color="auto" w:frame="1"/>
          <w:lang w:val="uk-UA"/>
        </w:rPr>
        <w:t>.</w:t>
      </w:r>
      <w:r w:rsidRPr="004E07E0">
        <w:rPr>
          <w:b/>
          <w:bCs/>
          <w:color w:val="000000"/>
          <w:sz w:val="28"/>
          <w:szCs w:val="28"/>
          <w:bdr w:val="none" w:sz="0" w:space="0" w:color="auto" w:frame="1"/>
        </w:rPr>
        <w:t xml:space="preserve"> </w:t>
      </w:r>
      <w:r w:rsidR="00320EE6" w:rsidRPr="004E07E0">
        <w:rPr>
          <w:b/>
          <w:bCs/>
          <w:color w:val="000000"/>
          <w:sz w:val="28"/>
          <w:szCs w:val="28"/>
          <w:bdr w:val="none" w:sz="0" w:space="0" w:color="auto" w:frame="1"/>
          <w:lang w:val="uk-UA"/>
        </w:rPr>
        <w:t>П</w:t>
      </w:r>
      <w:r w:rsidRPr="004E07E0">
        <w:rPr>
          <w:b/>
          <w:bCs/>
          <w:color w:val="000000"/>
          <w:sz w:val="28"/>
          <w:szCs w:val="28"/>
          <w:bdr w:val="none" w:sz="0" w:space="0" w:color="auto" w:frame="1"/>
        </w:rPr>
        <w:t>ритягнення до кримінальної відповідальності за фактом порушення прав на медичну допомогу осіб, які не є медичними працівниками</w:t>
      </w:r>
    </w:p>
    <w:p w:rsidR="00320EE6" w:rsidRPr="004E07E0" w:rsidRDefault="001746B8" w:rsidP="004E07E0">
      <w:pPr>
        <w:shd w:val="clear" w:color="auto" w:fill="FFFFFF"/>
        <w:spacing w:line="360" w:lineRule="auto"/>
        <w:ind w:firstLine="709"/>
        <w:contextualSpacing/>
        <w:rPr>
          <w:color w:val="000000"/>
          <w:sz w:val="28"/>
          <w:szCs w:val="28"/>
          <w:lang w:val="uk-UA"/>
        </w:rPr>
      </w:pPr>
      <w:r w:rsidRPr="004E07E0">
        <w:rPr>
          <w:color w:val="000000"/>
          <w:sz w:val="28"/>
          <w:szCs w:val="28"/>
        </w:rPr>
        <w:t>Доволі цікавим є факт існування та практичного застосування статті 136 Кримінального кодексу України, яка передбачає кримінальну відповідальність за ненадання допомоги особі, яка перебуває в небезпечному для життя стані, при можливості надати таку допомогу або неповідомлення про такий стан особи належним установам чи особам</w:t>
      </w:r>
      <w:r w:rsidR="00320EE6" w:rsidRPr="004E07E0">
        <w:rPr>
          <w:color w:val="000000"/>
          <w:sz w:val="28"/>
          <w:szCs w:val="28"/>
          <w:lang w:val="uk-UA"/>
        </w:rPr>
        <w:t>.</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Особливістю складу злочину є те, що суб’єктом не є медичні працівники та службові особи, на яких законом чи іншим нормативним актом покладено обов'язок надавати допомогу особам, що перебувають в небезпечному для життя стані, а також інші особи, які зобов'язані за законом чи іншим нормативним актом, а також цивільно-правовим договором надавати допомогу вказаним особам.</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Тобто кримінальне законодавство фактично розширило обсяг прав пацієнтів, поклавши на громадян обов’язок надати допомогу особі, яка перебуває в небезпечному для життя стані, або принаймні повідомити про такий стан особи належним установам чи особам.</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 xml:space="preserve">Однак на практиці дана норма викликає багато проблем, зокрема, стосовно того, що особа, яка не має навичок надання медичної допомоги, може не тільки не </w:t>
      </w:r>
      <w:r w:rsidRPr="004E07E0">
        <w:rPr>
          <w:color w:val="000000"/>
          <w:sz w:val="28"/>
          <w:szCs w:val="28"/>
        </w:rPr>
        <w:lastRenderedPageBreak/>
        <w:t>допомогти потерпілому, а й навпаки, зашкодити його стану здоров’я своїми непрофесійними діями.</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sz w:val="28"/>
          <w:szCs w:val="28"/>
        </w:rPr>
        <w:t>Це яскраво ілюструє фабула справи №</w:t>
      </w:r>
      <w:r w:rsidRPr="004E07E0">
        <w:rPr>
          <w:color w:val="000000" w:themeColor="text1"/>
          <w:sz w:val="28"/>
          <w:szCs w:val="28"/>
        </w:rPr>
        <w:t>127/5859/13</w:t>
      </w:r>
      <w:bookmarkStart w:id="53" w:name="_ftnref8"/>
      <w:r w:rsidR="00320EE6" w:rsidRPr="004E07E0">
        <w:rPr>
          <w:color w:val="000000" w:themeColor="text1"/>
          <w:sz w:val="28"/>
          <w:szCs w:val="28"/>
          <w:lang w:val="uk-UA"/>
        </w:rPr>
        <w:t xml:space="preserve"> </w:t>
      </w:r>
      <w:hyperlink r:id="rId61" w:anchor="_ftn8" w:history="1">
        <w:r w:rsidRPr="004E07E0">
          <w:rPr>
            <w:color w:val="000000" w:themeColor="text1"/>
            <w:sz w:val="28"/>
            <w:szCs w:val="28"/>
          </w:rPr>
          <w:t>[</w:t>
        </w:r>
        <w:r w:rsidR="00320EE6" w:rsidRPr="004E07E0">
          <w:rPr>
            <w:color w:val="000000" w:themeColor="text1"/>
            <w:sz w:val="28"/>
            <w:szCs w:val="28"/>
          </w:rPr>
          <w:fldChar w:fldCharType="begin"/>
        </w:r>
        <w:r w:rsidR="00320EE6" w:rsidRPr="004E07E0">
          <w:rPr>
            <w:color w:val="000000" w:themeColor="text1"/>
            <w:sz w:val="28"/>
            <w:szCs w:val="28"/>
          </w:rPr>
          <w:instrText xml:space="preserve"> REF _Ref25309251 \r \h </w:instrText>
        </w:r>
        <w:r w:rsidR="004E07E0" w:rsidRPr="004E07E0">
          <w:rPr>
            <w:color w:val="000000" w:themeColor="text1"/>
            <w:sz w:val="28"/>
            <w:szCs w:val="28"/>
          </w:rPr>
          <w:instrText xml:space="preserve"> \* MERGEFORMAT </w:instrText>
        </w:r>
        <w:r w:rsidR="00320EE6" w:rsidRPr="004E07E0">
          <w:rPr>
            <w:color w:val="000000" w:themeColor="text1"/>
            <w:sz w:val="28"/>
            <w:szCs w:val="28"/>
          </w:rPr>
        </w:r>
        <w:r w:rsidR="00320EE6" w:rsidRPr="004E07E0">
          <w:rPr>
            <w:color w:val="000000" w:themeColor="text1"/>
            <w:sz w:val="28"/>
            <w:szCs w:val="28"/>
          </w:rPr>
          <w:fldChar w:fldCharType="separate"/>
        </w:r>
        <w:r w:rsidR="00F00BAB" w:rsidRPr="004E07E0">
          <w:rPr>
            <w:color w:val="000000" w:themeColor="text1"/>
            <w:sz w:val="28"/>
            <w:szCs w:val="28"/>
          </w:rPr>
          <w:t>70</w:t>
        </w:r>
        <w:r w:rsidR="00320EE6" w:rsidRPr="004E07E0">
          <w:rPr>
            <w:color w:val="000000" w:themeColor="text1"/>
            <w:sz w:val="28"/>
            <w:szCs w:val="28"/>
          </w:rPr>
          <w:fldChar w:fldCharType="end"/>
        </w:r>
        <w:r w:rsidRPr="004E07E0">
          <w:rPr>
            <w:color w:val="000000" w:themeColor="text1"/>
            <w:sz w:val="28"/>
            <w:szCs w:val="28"/>
          </w:rPr>
          <w:t>]</w:t>
        </w:r>
      </w:hyperlink>
      <w:bookmarkEnd w:id="53"/>
      <w:r w:rsidRPr="004E07E0">
        <w:rPr>
          <w:color w:val="000000" w:themeColor="text1"/>
          <w:sz w:val="28"/>
          <w:szCs w:val="28"/>
        </w:rPr>
        <w:t>, де до кримінальної відповідальності було притягнено особу за те, що вона надала зомлілому товаришу першу медичну допомогу та провела непрямий масаж серця, шляхом натискання на грудну клітину, при цьому не маючи навиків проведення зазначеного реанімаційного заходу. Підсудний, не передбачаючи наслідків, почав натискати на грудну клітину руками, намагаючись зробити масаж серця, чим спричинив потерпілому тілесні ушкодження у виді переломів 6-го, 7-го ребер справа. Після даних маніпуляцій, усвідомлюючи, що без його допомоги потерпілий може померти, та маючи змогу допомогти йому шляхом виклику швидкої допомоги чи доставлянням до найближчої лікарні, завідомо залишив потерпілого на дитячому майданчику без необхідної допомоги, де останній через деякий час помер на місці.</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t>Іншим показовим випадком є вирок у справі № 2113/6099/12</w:t>
      </w:r>
      <w:bookmarkStart w:id="54" w:name="_ftnref9"/>
      <w:r w:rsidR="00320EE6" w:rsidRPr="004E07E0">
        <w:rPr>
          <w:color w:val="000000" w:themeColor="text1"/>
          <w:sz w:val="28"/>
          <w:szCs w:val="28"/>
          <w:lang w:val="uk-UA"/>
        </w:rPr>
        <w:t xml:space="preserve"> </w:t>
      </w:r>
      <w:hyperlink r:id="rId62" w:anchor="_ftn9" w:history="1">
        <w:r w:rsidRPr="004E07E0">
          <w:rPr>
            <w:color w:val="000000" w:themeColor="text1"/>
            <w:sz w:val="28"/>
            <w:szCs w:val="28"/>
          </w:rPr>
          <w:t>[</w:t>
        </w:r>
        <w:r w:rsidR="00320EE6" w:rsidRPr="004E07E0">
          <w:rPr>
            <w:color w:val="000000" w:themeColor="text1"/>
            <w:sz w:val="28"/>
            <w:szCs w:val="28"/>
          </w:rPr>
          <w:fldChar w:fldCharType="begin"/>
        </w:r>
        <w:r w:rsidR="00320EE6" w:rsidRPr="004E07E0">
          <w:rPr>
            <w:color w:val="000000" w:themeColor="text1"/>
            <w:sz w:val="28"/>
            <w:szCs w:val="28"/>
          </w:rPr>
          <w:instrText xml:space="preserve"> REF _Ref25309335 \r \h </w:instrText>
        </w:r>
        <w:r w:rsidR="004E07E0" w:rsidRPr="004E07E0">
          <w:rPr>
            <w:color w:val="000000" w:themeColor="text1"/>
            <w:sz w:val="28"/>
            <w:szCs w:val="28"/>
          </w:rPr>
          <w:instrText xml:space="preserve"> \* MERGEFORMAT </w:instrText>
        </w:r>
        <w:r w:rsidR="00320EE6" w:rsidRPr="004E07E0">
          <w:rPr>
            <w:color w:val="000000" w:themeColor="text1"/>
            <w:sz w:val="28"/>
            <w:szCs w:val="28"/>
          </w:rPr>
        </w:r>
        <w:r w:rsidR="00320EE6" w:rsidRPr="004E07E0">
          <w:rPr>
            <w:color w:val="000000" w:themeColor="text1"/>
            <w:sz w:val="28"/>
            <w:szCs w:val="28"/>
          </w:rPr>
          <w:fldChar w:fldCharType="separate"/>
        </w:r>
        <w:r w:rsidR="00F00BAB" w:rsidRPr="004E07E0">
          <w:rPr>
            <w:color w:val="000000" w:themeColor="text1"/>
            <w:sz w:val="28"/>
            <w:szCs w:val="28"/>
          </w:rPr>
          <w:t>71</w:t>
        </w:r>
        <w:r w:rsidR="00320EE6" w:rsidRPr="004E07E0">
          <w:rPr>
            <w:color w:val="000000" w:themeColor="text1"/>
            <w:sz w:val="28"/>
            <w:szCs w:val="28"/>
          </w:rPr>
          <w:fldChar w:fldCharType="end"/>
        </w:r>
        <w:r w:rsidRPr="004E07E0">
          <w:rPr>
            <w:color w:val="000000" w:themeColor="text1"/>
            <w:sz w:val="28"/>
            <w:szCs w:val="28"/>
          </w:rPr>
          <w:t>]</w:t>
        </w:r>
      </w:hyperlink>
      <w:bookmarkEnd w:id="54"/>
      <w:r w:rsidRPr="004E07E0">
        <w:rPr>
          <w:color w:val="000000" w:themeColor="text1"/>
          <w:sz w:val="28"/>
          <w:szCs w:val="28"/>
        </w:rPr>
        <w:t>, згідно з яким до кримінальної відповідальності були притягнені особи, що були пасажирами автомобілю, який впав у канал внаслідок дорожньо-транспортної пригоди. Підсудні, достовірно знаючи про те, що потерпілий, після вчиненої ним дорожньо-транспортної пригоди на автомобілі перебуває у воді, де на той момент була велика течія, не пересвідчилися у тому, що потерпілий живий, не повідомили про вчинене співробітників ДАІ та швидкої допомоги, хоча мали можливість надати потерпілому допомогу та викликати належні служби, покинули місце поблизу каналу, що призвело до того, що потерпілий помер від утоплення на місці пригоди.</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t>Інші два вироки мають східну характеристику: підсудні вчиняли стосовно потерпілих різні за видом та механізмом нанесення тілесні ушкодження та відмовлялися надати їм необхідну допомогу або викликати швидку медичну допомогу.</w:t>
      </w:r>
    </w:p>
    <w:p w:rsidR="001746B8" w:rsidRPr="004E07E0" w:rsidRDefault="002131D4"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lang w:val="uk-UA"/>
        </w:rPr>
        <w:t>С</w:t>
      </w:r>
      <w:r w:rsidR="001746B8" w:rsidRPr="004E07E0">
        <w:rPr>
          <w:color w:val="000000" w:themeColor="text1"/>
          <w:sz w:val="28"/>
          <w:szCs w:val="28"/>
        </w:rPr>
        <w:t xml:space="preserve">таття 136 КК України застосовувалася судом у всіх чотирьох випадках, тільки якщо йшлося про смерть особи, яка загинула внаслідок ненадання їй медичної допомоги або не виклик такої допомоги, хоча за ч.ч.1,2 цієї статті дана обставина не </w:t>
      </w:r>
      <w:r w:rsidR="001746B8" w:rsidRPr="004E07E0">
        <w:rPr>
          <w:color w:val="000000" w:themeColor="text1"/>
          <w:sz w:val="28"/>
          <w:szCs w:val="28"/>
        </w:rPr>
        <w:lastRenderedPageBreak/>
        <w:t>є обов’язковою. Тобто суд готовий кваліфікувати бездіяльність осіб тільки у випадку настання такого тяжкого наслідку, як смерть потерпілого.</w:t>
      </w:r>
    </w:p>
    <w:p w:rsidR="001746B8" w:rsidRPr="004E07E0" w:rsidRDefault="002131D4" w:rsidP="004E07E0">
      <w:pPr>
        <w:shd w:val="clear" w:color="auto" w:fill="FFFFFF"/>
        <w:spacing w:line="360" w:lineRule="auto"/>
        <w:ind w:firstLine="709"/>
        <w:contextualSpacing/>
        <w:rPr>
          <w:color w:val="000000" w:themeColor="text1"/>
          <w:sz w:val="28"/>
          <w:szCs w:val="28"/>
        </w:rPr>
      </w:pPr>
      <w:r w:rsidRPr="004E07E0">
        <w:rPr>
          <w:b/>
          <w:bCs/>
          <w:color w:val="000000" w:themeColor="text1"/>
          <w:sz w:val="28"/>
          <w:szCs w:val="28"/>
          <w:bdr w:val="none" w:sz="0" w:space="0" w:color="auto" w:frame="1"/>
          <w:lang w:val="uk-UA"/>
        </w:rPr>
        <w:t>2.8.</w:t>
      </w:r>
      <w:r w:rsidR="001746B8" w:rsidRPr="004E07E0">
        <w:rPr>
          <w:b/>
          <w:bCs/>
          <w:color w:val="000000" w:themeColor="text1"/>
          <w:sz w:val="28"/>
          <w:szCs w:val="28"/>
          <w:bdr w:val="none" w:sz="0" w:space="0" w:color="auto" w:frame="1"/>
        </w:rPr>
        <w:t xml:space="preserve">3. </w:t>
      </w:r>
      <w:r w:rsidRPr="004E07E0">
        <w:rPr>
          <w:b/>
          <w:bCs/>
          <w:color w:val="000000" w:themeColor="text1"/>
          <w:sz w:val="28"/>
          <w:szCs w:val="28"/>
          <w:bdr w:val="none" w:sz="0" w:space="0" w:color="auto" w:frame="1"/>
          <w:lang w:val="uk-UA"/>
        </w:rPr>
        <w:t>П</w:t>
      </w:r>
      <w:r w:rsidR="001746B8" w:rsidRPr="004E07E0">
        <w:rPr>
          <w:b/>
          <w:bCs/>
          <w:color w:val="000000" w:themeColor="text1"/>
          <w:sz w:val="28"/>
          <w:szCs w:val="28"/>
          <w:bdr w:val="none" w:sz="0" w:space="0" w:color="auto" w:frame="1"/>
        </w:rPr>
        <w:t>рактика визначення суми відшкодування моральної шкоди у медичних справах</w:t>
      </w:r>
    </w:p>
    <w:p w:rsidR="00775BAF"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t>Однією з найбільших сум відшкодування моральної шкоди, яка була стягнена з лікаря, що був визнаний винним у спричиненні шкоди здоров’ю пацієнта, який при цьому залишився живим, в рамках цивільного позову у кримінальному процесі у 2013 році стала сума в 70 тисяч гривень. У цьому випадку внаслідок неналежного виконання своїх професійних обов’язків, внаслідок недбалого та несумлінного до них ставлення, лікар провів оперативне ургентне втручання потерпілій, що призвело до необґрунтованого видалення в останньої матки, в результаті чого заподіяв тяжкі наслідки для хворої</w:t>
      </w:r>
      <w:bookmarkStart w:id="55" w:name="_ftnref10"/>
      <w:r w:rsidR="002131D4" w:rsidRPr="004E07E0">
        <w:rPr>
          <w:color w:val="000000" w:themeColor="text1"/>
          <w:sz w:val="28"/>
          <w:szCs w:val="28"/>
          <w:lang w:val="uk-UA"/>
        </w:rPr>
        <w:t xml:space="preserve"> </w:t>
      </w:r>
      <w:hyperlink r:id="rId63" w:anchor="_ftn10" w:history="1">
        <w:r w:rsidRPr="004E07E0">
          <w:rPr>
            <w:color w:val="000000" w:themeColor="text1"/>
            <w:sz w:val="28"/>
            <w:szCs w:val="28"/>
          </w:rPr>
          <w:t>[</w:t>
        </w:r>
        <w:r w:rsidR="002131D4" w:rsidRPr="004E07E0">
          <w:rPr>
            <w:color w:val="000000" w:themeColor="text1"/>
            <w:sz w:val="28"/>
            <w:szCs w:val="28"/>
          </w:rPr>
          <w:fldChar w:fldCharType="begin"/>
        </w:r>
        <w:r w:rsidR="002131D4" w:rsidRPr="004E07E0">
          <w:rPr>
            <w:color w:val="000000" w:themeColor="text1"/>
            <w:sz w:val="28"/>
            <w:szCs w:val="28"/>
          </w:rPr>
          <w:instrText xml:space="preserve"> REF _Ref25309477 \r \h </w:instrText>
        </w:r>
        <w:r w:rsidR="004E07E0" w:rsidRPr="004E07E0">
          <w:rPr>
            <w:color w:val="000000" w:themeColor="text1"/>
            <w:sz w:val="28"/>
            <w:szCs w:val="28"/>
          </w:rPr>
          <w:instrText xml:space="preserve"> \* MERGEFORMAT </w:instrText>
        </w:r>
        <w:r w:rsidR="002131D4" w:rsidRPr="004E07E0">
          <w:rPr>
            <w:color w:val="000000" w:themeColor="text1"/>
            <w:sz w:val="28"/>
            <w:szCs w:val="28"/>
          </w:rPr>
        </w:r>
        <w:r w:rsidR="002131D4" w:rsidRPr="004E07E0">
          <w:rPr>
            <w:color w:val="000000" w:themeColor="text1"/>
            <w:sz w:val="28"/>
            <w:szCs w:val="28"/>
          </w:rPr>
          <w:fldChar w:fldCharType="separate"/>
        </w:r>
        <w:r w:rsidR="00F00BAB" w:rsidRPr="004E07E0">
          <w:rPr>
            <w:color w:val="000000" w:themeColor="text1"/>
            <w:sz w:val="28"/>
            <w:szCs w:val="28"/>
          </w:rPr>
          <w:t>72</w:t>
        </w:r>
        <w:r w:rsidR="002131D4" w:rsidRPr="004E07E0">
          <w:rPr>
            <w:color w:val="000000" w:themeColor="text1"/>
            <w:sz w:val="28"/>
            <w:szCs w:val="28"/>
          </w:rPr>
          <w:fldChar w:fldCharType="end"/>
        </w:r>
        <w:r w:rsidRPr="004E07E0">
          <w:rPr>
            <w:color w:val="000000" w:themeColor="text1"/>
            <w:sz w:val="28"/>
            <w:szCs w:val="28"/>
          </w:rPr>
          <w:t>]</w:t>
        </w:r>
      </w:hyperlink>
      <w:bookmarkEnd w:id="55"/>
      <w:r w:rsidRPr="004E07E0">
        <w:rPr>
          <w:color w:val="000000" w:themeColor="text1"/>
          <w:sz w:val="28"/>
          <w:szCs w:val="28"/>
        </w:rPr>
        <w:t xml:space="preserve">. </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t>У іншому випадку сума відшкодування становила 80 тисяч гривень, коли лікар провів не повне обстеження неповнолітнього хворого та, встановивши невірний діагноз «Орхіт», за наявності у хворого на той час захворювання «Перекрут яєчка», призначив амбулаторне лікування хворому, який потребував обов'язкової невідкладної госпіталізації, що призвело до розвитку некрозу яєчка та подальшого його видалення</w:t>
      </w:r>
      <w:bookmarkStart w:id="56" w:name="_ftnref11"/>
      <w:r w:rsidR="00775BAF" w:rsidRPr="004E07E0">
        <w:rPr>
          <w:color w:val="000000" w:themeColor="text1"/>
          <w:sz w:val="28"/>
          <w:szCs w:val="28"/>
          <w:lang w:val="uk-UA"/>
        </w:rPr>
        <w:t xml:space="preserve"> </w:t>
      </w:r>
      <w:hyperlink r:id="rId64" w:anchor="_ftn11" w:history="1">
        <w:r w:rsidRPr="004E07E0">
          <w:rPr>
            <w:color w:val="000000" w:themeColor="text1"/>
            <w:sz w:val="28"/>
            <w:szCs w:val="28"/>
          </w:rPr>
          <w:t>[</w:t>
        </w:r>
        <w:r w:rsidR="00775BAF" w:rsidRPr="004E07E0">
          <w:rPr>
            <w:color w:val="000000" w:themeColor="text1"/>
            <w:sz w:val="28"/>
            <w:szCs w:val="28"/>
          </w:rPr>
          <w:fldChar w:fldCharType="begin"/>
        </w:r>
        <w:r w:rsidR="00775BAF" w:rsidRPr="004E07E0">
          <w:rPr>
            <w:color w:val="000000" w:themeColor="text1"/>
            <w:sz w:val="28"/>
            <w:szCs w:val="28"/>
          </w:rPr>
          <w:instrText xml:space="preserve"> REF _Ref25309577 \r \h </w:instrText>
        </w:r>
        <w:r w:rsidR="004E07E0" w:rsidRPr="004E07E0">
          <w:rPr>
            <w:color w:val="000000" w:themeColor="text1"/>
            <w:sz w:val="28"/>
            <w:szCs w:val="28"/>
          </w:rPr>
          <w:instrText xml:space="preserve"> \* MERGEFORMAT </w:instrText>
        </w:r>
        <w:r w:rsidR="00775BAF" w:rsidRPr="004E07E0">
          <w:rPr>
            <w:color w:val="000000" w:themeColor="text1"/>
            <w:sz w:val="28"/>
            <w:szCs w:val="28"/>
          </w:rPr>
        </w:r>
        <w:r w:rsidR="00775BAF" w:rsidRPr="004E07E0">
          <w:rPr>
            <w:color w:val="000000" w:themeColor="text1"/>
            <w:sz w:val="28"/>
            <w:szCs w:val="28"/>
          </w:rPr>
          <w:fldChar w:fldCharType="separate"/>
        </w:r>
        <w:r w:rsidR="00F00BAB" w:rsidRPr="004E07E0">
          <w:rPr>
            <w:color w:val="000000" w:themeColor="text1"/>
            <w:sz w:val="28"/>
            <w:szCs w:val="28"/>
          </w:rPr>
          <w:t>73</w:t>
        </w:r>
        <w:r w:rsidR="00775BAF" w:rsidRPr="004E07E0">
          <w:rPr>
            <w:color w:val="000000" w:themeColor="text1"/>
            <w:sz w:val="28"/>
            <w:szCs w:val="28"/>
          </w:rPr>
          <w:fldChar w:fldCharType="end"/>
        </w:r>
        <w:r w:rsidRPr="004E07E0">
          <w:rPr>
            <w:color w:val="000000" w:themeColor="text1"/>
            <w:sz w:val="28"/>
            <w:szCs w:val="28"/>
          </w:rPr>
          <w:t>]</w:t>
        </w:r>
      </w:hyperlink>
      <w:bookmarkEnd w:id="56"/>
      <w:r w:rsidRPr="004E07E0">
        <w:rPr>
          <w:color w:val="000000" w:themeColor="text1"/>
          <w:sz w:val="28"/>
          <w:szCs w:val="28"/>
        </w:rPr>
        <w:t>.</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t>У випадку смерті пацієнта найбільшою сумою моральної шкоди стала сума в 100 тисяч гривень, які були стягнені з обласної дитячої клінічної лікарні на користь батьків неповнолітнього, який загинув внаслідок проведення операції лікарями відповідної лікарні, які за наявності абсолютного протипоказання, прийняли хибне рішення про «готовність» потерпілого до проведення оперативного втручання</w:t>
      </w:r>
      <w:bookmarkStart w:id="57" w:name="_ftnref12"/>
      <w:r w:rsidR="00775BAF" w:rsidRPr="004E07E0">
        <w:rPr>
          <w:color w:val="000000" w:themeColor="text1"/>
          <w:sz w:val="28"/>
          <w:szCs w:val="28"/>
          <w:lang w:val="uk-UA"/>
        </w:rPr>
        <w:t xml:space="preserve"> </w:t>
      </w:r>
      <w:hyperlink r:id="rId65" w:anchor="_ftn12" w:history="1">
        <w:r w:rsidRPr="004E07E0">
          <w:rPr>
            <w:color w:val="000000" w:themeColor="text1"/>
            <w:sz w:val="28"/>
            <w:szCs w:val="28"/>
          </w:rPr>
          <w:t>[</w:t>
        </w:r>
        <w:r w:rsidR="00775BAF" w:rsidRPr="004E07E0">
          <w:rPr>
            <w:color w:val="000000" w:themeColor="text1"/>
            <w:sz w:val="28"/>
            <w:szCs w:val="28"/>
          </w:rPr>
          <w:fldChar w:fldCharType="begin"/>
        </w:r>
        <w:r w:rsidR="00775BAF" w:rsidRPr="004E07E0">
          <w:rPr>
            <w:color w:val="000000" w:themeColor="text1"/>
            <w:sz w:val="28"/>
            <w:szCs w:val="28"/>
          </w:rPr>
          <w:instrText xml:space="preserve"> REF _Ref25309659 \r \h </w:instrText>
        </w:r>
        <w:r w:rsidR="004E07E0" w:rsidRPr="004E07E0">
          <w:rPr>
            <w:color w:val="000000" w:themeColor="text1"/>
            <w:sz w:val="28"/>
            <w:szCs w:val="28"/>
          </w:rPr>
          <w:instrText xml:space="preserve"> \* MERGEFORMAT </w:instrText>
        </w:r>
        <w:r w:rsidR="00775BAF" w:rsidRPr="004E07E0">
          <w:rPr>
            <w:color w:val="000000" w:themeColor="text1"/>
            <w:sz w:val="28"/>
            <w:szCs w:val="28"/>
          </w:rPr>
        </w:r>
        <w:r w:rsidR="00775BAF" w:rsidRPr="004E07E0">
          <w:rPr>
            <w:color w:val="000000" w:themeColor="text1"/>
            <w:sz w:val="28"/>
            <w:szCs w:val="28"/>
          </w:rPr>
          <w:fldChar w:fldCharType="separate"/>
        </w:r>
        <w:r w:rsidR="00F00BAB" w:rsidRPr="004E07E0">
          <w:rPr>
            <w:color w:val="000000" w:themeColor="text1"/>
            <w:sz w:val="28"/>
            <w:szCs w:val="28"/>
          </w:rPr>
          <w:t>74</w:t>
        </w:r>
        <w:r w:rsidR="00775BAF" w:rsidRPr="004E07E0">
          <w:rPr>
            <w:color w:val="000000" w:themeColor="text1"/>
            <w:sz w:val="28"/>
            <w:szCs w:val="28"/>
          </w:rPr>
          <w:fldChar w:fldCharType="end"/>
        </w:r>
        <w:r w:rsidRPr="004E07E0">
          <w:rPr>
            <w:color w:val="000000" w:themeColor="text1"/>
            <w:sz w:val="28"/>
            <w:szCs w:val="28"/>
          </w:rPr>
          <w:t>]</w:t>
        </w:r>
      </w:hyperlink>
      <w:bookmarkEnd w:id="57"/>
      <w:r w:rsidRPr="004E07E0">
        <w:rPr>
          <w:color w:val="000000" w:themeColor="text1"/>
          <w:sz w:val="28"/>
          <w:szCs w:val="28"/>
        </w:rPr>
        <w:t>.</w:t>
      </w:r>
    </w:p>
    <w:p w:rsidR="001746B8" w:rsidRPr="004E07E0" w:rsidRDefault="00F35F8B"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lang w:val="uk-UA"/>
        </w:rPr>
        <w:t>Н</w:t>
      </w:r>
      <w:r w:rsidR="001746B8" w:rsidRPr="004E07E0">
        <w:rPr>
          <w:color w:val="000000" w:themeColor="text1"/>
          <w:sz w:val="28"/>
          <w:szCs w:val="28"/>
        </w:rPr>
        <w:t>айбільшою сумою моральної шкоди стала шкода, яка була стягнена у справі № 2-58/11 на користь позивача. Мало місце провина лікарів, які втратили час при пологах та після них, що призвело до того, що новонароджена дитина отримала гостру гіпоксію мозку, яка вплинула на стан нервової системи, внаслідок чого дитина стала інвалідом. Сума компенсації спричиненої моральної шкоди – 400 тисяч гривень</w:t>
      </w:r>
      <w:bookmarkStart w:id="58" w:name="_ftnref13"/>
      <w:r w:rsidRPr="004E07E0">
        <w:rPr>
          <w:color w:val="000000" w:themeColor="text1"/>
          <w:sz w:val="28"/>
          <w:szCs w:val="28"/>
          <w:lang w:val="uk-UA"/>
        </w:rPr>
        <w:t xml:space="preserve"> </w:t>
      </w:r>
      <w:hyperlink r:id="rId66" w:anchor="_ftn13" w:history="1">
        <w:r w:rsidR="001746B8" w:rsidRPr="004E07E0">
          <w:rPr>
            <w:color w:val="000000" w:themeColor="text1"/>
            <w:sz w:val="28"/>
            <w:szCs w:val="28"/>
          </w:rPr>
          <w:t>[</w:t>
        </w:r>
        <w:r w:rsidRPr="004E07E0">
          <w:rPr>
            <w:color w:val="000000" w:themeColor="text1"/>
            <w:sz w:val="28"/>
            <w:szCs w:val="28"/>
          </w:rPr>
          <w:fldChar w:fldCharType="begin"/>
        </w:r>
        <w:r w:rsidRPr="004E07E0">
          <w:rPr>
            <w:color w:val="000000" w:themeColor="text1"/>
            <w:sz w:val="28"/>
            <w:szCs w:val="28"/>
          </w:rPr>
          <w:instrText xml:space="preserve"> REF _Ref25310142 \r \h </w:instrText>
        </w:r>
        <w:r w:rsidR="004E07E0" w:rsidRPr="004E07E0">
          <w:rPr>
            <w:color w:val="000000" w:themeColor="text1"/>
            <w:sz w:val="28"/>
            <w:szCs w:val="28"/>
          </w:rPr>
          <w:instrText xml:space="preserve"> \* MERGEFORMAT </w:instrText>
        </w:r>
        <w:r w:rsidRPr="004E07E0">
          <w:rPr>
            <w:color w:val="000000" w:themeColor="text1"/>
            <w:sz w:val="28"/>
            <w:szCs w:val="28"/>
          </w:rPr>
        </w:r>
        <w:r w:rsidRPr="004E07E0">
          <w:rPr>
            <w:color w:val="000000" w:themeColor="text1"/>
            <w:sz w:val="28"/>
            <w:szCs w:val="28"/>
          </w:rPr>
          <w:fldChar w:fldCharType="separate"/>
        </w:r>
        <w:r w:rsidR="00F00BAB" w:rsidRPr="004E07E0">
          <w:rPr>
            <w:color w:val="000000" w:themeColor="text1"/>
            <w:sz w:val="28"/>
            <w:szCs w:val="28"/>
          </w:rPr>
          <w:t>75</w:t>
        </w:r>
        <w:r w:rsidRPr="004E07E0">
          <w:rPr>
            <w:color w:val="000000" w:themeColor="text1"/>
            <w:sz w:val="28"/>
            <w:szCs w:val="28"/>
          </w:rPr>
          <w:fldChar w:fldCharType="end"/>
        </w:r>
        <w:r w:rsidR="001746B8" w:rsidRPr="004E07E0">
          <w:rPr>
            <w:color w:val="000000" w:themeColor="text1"/>
            <w:sz w:val="28"/>
            <w:szCs w:val="28"/>
          </w:rPr>
          <w:t>]</w:t>
        </w:r>
      </w:hyperlink>
      <w:bookmarkEnd w:id="58"/>
      <w:r w:rsidR="001746B8" w:rsidRPr="004E07E0">
        <w:rPr>
          <w:color w:val="000000" w:themeColor="text1"/>
          <w:sz w:val="28"/>
          <w:szCs w:val="28"/>
        </w:rPr>
        <w:t>.</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lastRenderedPageBreak/>
        <w:t>У той же час, у цивільній справі за провадженням №2/333/7/13 суд визначив моральну шкоду, спричинену смертю матері позивача внаслідок неналежного надання медичної допомоги лікарями у 35 тисяч гривень</w:t>
      </w:r>
      <w:bookmarkStart w:id="59" w:name="_ftnref14"/>
      <w:r w:rsidR="00F35F8B" w:rsidRPr="004E07E0">
        <w:rPr>
          <w:color w:val="000000" w:themeColor="text1"/>
          <w:sz w:val="28"/>
          <w:szCs w:val="28"/>
          <w:lang w:val="uk-UA"/>
        </w:rPr>
        <w:t xml:space="preserve"> </w:t>
      </w:r>
      <w:hyperlink r:id="rId67" w:anchor="_ftn14" w:history="1">
        <w:r w:rsidRPr="004E07E0">
          <w:rPr>
            <w:color w:val="000000" w:themeColor="text1"/>
            <w:sz w:val="28"/>
            <w:szCs w:val="28"/>
          </w:rPr>
          <w:t>[</w:t>
        </w:r>
        <w:r w:rsidR="005550CA" w:rsidRPr="004E07E0">
          <w:rPr>
            <w:color w:val="000000" w:themeColor="text1"/>
            <w:sz w:val="28"/>
            <w:szCs w:val="28"/>
          </w:rPr>
          <w:fldChar w:fldCharType="begin"/>
        </w:r>
        <w:r w:rsidR="005550CA" w:rsidRPr="004E07E0">
          <w:rPr>
            <w:color w:val="000000" w:themeColor="text1"/>
            <w:sz w:val="28"/>
            <w:szCs w:val="28"/>
          </w:rPr>
          <w:instrText xml:space="preserve"> REF _Ref25310619 \r \h </w:instrText>
        </w:r>
        <w:r w:rsidR="004E07E0" w:rsidRPr="004E07E0">
          <w:rPr>
            <w:color w:val="000000" w:themeColor="text1"/>
            <w:sz w:val="28"/>
            <w:szCs w:val="28"/>
          </w:rPr>
          <w:instrText xml:space="preserve"> \* MERGEFORMAT </w:instrText>
        </w:r>
        <w:r w:rsidR="005550CA" w:rsidRPr="004E07E0">
          <w:rPr>
            <w:color w:val="000000" w:themeColor="text1"/>
            <w:sz w:val="28"/>
            <w:szCs w:val="28"/>
          </w:rPr>
        </w:r>
        <w:r w:rsidR="005550CA" w:rsidRPr="004E07E0">
          <w:rPr>
            <w:color w:val="000000" w:themeColor="text1"/>
            <w:sz w:val="28"/>
            <w:szCs w:val="28"/>
          </w:rPr>
          <w:fldChar w:fldCharType="separate"/>
        </w:r>
        <w:r w:rsidR="00F00BAB" w:rsidRPr="004E07E0">
          <w:rPr>
            <w:color w:val="000000" w:themeColor="text1"/>
            <w:sz w:val="28"/>
            <w:szCs w:val="28"/>
          </w:rPr>
          <w:t>76</w:t>
        </w:r>
        <w:r w:rsidR="005550CA" w:rsidRPr="004E07E0">
          <w:rPr>
            <w:color w:val="000000" w:themeColor="text1"/>
            <w:sz w:val="28"/>
            <w:szCs w:val="28"/>
          </w:rPr>
          <w:fldChar w:fldCharType="end"/>
        </w:r>
        <w:r w:rsidRPr="004E07E0">
          <w:rPr>
            <w:color w:val="000000" w:themeColor="text1"/>
            <w:sz w:val="28"/>
            <w:szCs w:val="28"/>
          </w:rPr>
          <w:t>]</w:t>
        </w:r>
      </w:hyperlink>
      <w:bookmarkEnd w:id="59"/>
      <w:r w:rsidRPr="004E07E0">
        <w:rPr>
          <w:color w:val="000000" w:themeColor="text1"/>
          <w:sz w:val="28"/>
          <w:szCs w:val="28"/>
        </w:rPr>
        <w:t>.</w:t>
      </w:r>
    </w:p>
    <w:p w:rsidR="001746B8" w:rsidRPr="004E07E0" w:rsidRDefault="001746B8" w:rsidP="004E07E0">
      <w:pPr>
        <w:shd w:val="clear" w:color="auto" w:fill="FFFFFF"/>
        <w:spacing w:line="360" w:lineRule="auto"/>
        <w:ind w:firstLine="709"/>
        <w:contextualSpacing/>
        <w:rPr>
          <w:color w:val="000000" w:themeColor="text1"/>
          <w:sz w:val="28"/>
          <w:szCs w:val="28"/>
          <w:lang w:val="uk-UA"/>
        </w:rPr>
      </w:pPr>
      <w:r w:rsidRPr="004E07E0">
        <w:rPr>
          <w:color w:val="000000" w:themeColor="text1"/>
          <w:sz w:val="28"/>
          <w:szCs w:val="28"/>
        </w:rPr>
        <w:t>Цікавою, на наш погляд, є справа за провадженням №2/745/7/2013, яка була подана суддею у відставці та його дружиною стосовно відшкодування районною лікарнею витрат на лікування та виплати моральної шкоди, яка була встановлена позивачами у 500 гривень кожному. Суд задовольнив дані вимоги, зобов’язавши лікарню виплатити заявлену моральну шкоду у повному обсязі кожному позивачеві</w:t>
      </w:r>
      <w:bookmarkStart w:id="60" w:name="_ftnref15"/>
      <w:r w:rsidR="005550CA" w:rsidRPr="004E07E0">
        <w:rPr>
          <w:color w:val="000000" w:themeColor="text1"/>
          <w:sz w:val="28"/>
          <w:szCs w:val="28"/>
          <w:lang w:val="uk-UA"/>
        </w:rPr>
        <w:t xml:space="preserve"> </w:t>
      </w:r>
      <w:hyperlink r:id="rId68" w:anchor="_ftn15" w:history="1">
        <w:r w:rsidRPr="004E07E0">
          <w:rPr>
            <w:color w:val="000000" w:themeColor="text1"/>
            <w:sz w:val="28"/>
            <w:szCs w:val="28"/>
          </w:rPr>
          <w:t>[</w:t>
        </w:r>
        <w:r w:rsidR="005550CA" w:rsidRPr="004E07E0">
          <w:rPr>
            <w:color w:val="000000" w:themeColor="text1"/>
            <w:sz w:val="28"/>
            <w:szCs w:val="28"/>
          </w:rPr>
          <w:fldChar w:fldCharType="begin"/>
        </w:r>
        <w:r w:rsidR="005550CA" w:rsidRPr="004E07E0">
          <w:rPr>
            <w:color w:val="000000" w:themeColor="text1"/>
            <w:sz w:val="28"/>
            <w:szCs w:val="28"/>
          </w:rPr>
          <w:instrText xml:space="preserve"> REF _Ref25310757 \r \h </w:instrText>
        </w:r>
        <w:r w:rsidR="004E07E0" w:rsidRPr="004E07E0">
          <w:rPr>
            <w:color w:val="000000" w:themeColor="text1"/>
            <w:sz w:val="28"/>
            <w:szCs w:val="28"/>
          </w:rPr>
          <w:instrText xml:space="preserve"> \* MERGEFORMAT </w:instrText>
        </w:r>
        <w:r w:rsidR="005550CA" w:rsidRPr="004E07E0">
          <w:rPr>
            <w:color w:val="000000" w:themeColor="text1"/>
            <w:sz w:val="28"/>
            <w:szCs w:val="28"/>
          </w:rPr>
        </w:r>
        <w:r w:rsidR="005550CA" w:rsidRPr="004E07E0">
          <w:rPr>
            <w:color w:val="000000" w:themeColor="text1"/>
            <w:sz w:val="28"/>
            <w:szCs w:val="28"/>
          </w:rPr>
          <w:fldChar w:fldCharType="separate"/>
        </w:r>
        <w:r w:rsidR="00F00BAB" w:rsidRPr="004E07E0">
          <w:rPr>
            <w:color w:val="000000" w:themeColor="text1"/>
            <w:sz w:val="28"/>
            <w:szCs w:val="28"/>
          </w:rPr>
          <w:t>77</w:t>
        </w:r>
        <w:r w:rsidR="005550CA" w:rsidRPr="004E07E0">
          <w:rPr>
            <w:color w:val="000000" w:themeColor="text1"/>
            <w:sz w:val="28"/>
            <w:szCs w:val="28"/>
          </w:rPr>
          <w:fldChar w:fldCharType="end"/>
        </w:r>
        <w:r w:rsidRPr="004E07E0">
          <w:rPr>
            <w:color w:val="000000" w:themeColor="text1"/>
            <w:sz w:val="28"/>
            <w:szCs w:val="28"/>
          </w:rPr>
          <w:t>]</w:t>
        </w:r>
      </w:hyperlink>
      <w:bookmarkEnd w:id="60"/>
      <w:r w:rsidRPr="004E07E0">
        <w:rPr>
          <w:color w:val="000000" w:themeColor="text1"/>
          <w:sz w:val="28"/>
          <w:szCs w:val="28"/>
        </w:rPr>
        <w:t>.</w:t>
      </w:r>
      <w:r w:rsidR="005550CA" w:rsidRPr="004E07E0">
        <w:rPr>
          <w:color w:val="000000" w:themeColor="text1"/>
          <w:sz w:val="28"/>
          <w:szCs w:val="28"/>
          <w:lang w:val="uk-UA"/>
        </w:rPr>
        <w:t xml:space="preserve"> Суд виходив з того, що лікуючий лікар Сосницької ЦРЛ ОСОБА_4 не мав права призначати позивачам ліки, перелічені в його довідках та накладних Сосницької ЦРА для лікування, оскільки вони суперечать наказам МОЗ. Крім того, суд дійшов висновку, що порушення прав позивачів на безоплатне медичне обслуговування позивачів в Сосницькій ЦРЛ</w:t>
      </w:r>
      <w:r w:rsidR="005550CA" w:rsidRPr="004E07E0">
        <w:rPr>
          <w:color w:val="000000" w:themeColor="text1"/>
          <w:sz w:val="28"/>
          <w:szCs w:val="28"/>
        </w:rPr>
        <w:t>  </w:t>
      </w:r>
      <w:r w:rsidR="005550CA" w:rsidRPr="004E07E0">
        <w:rPr>
          <w:color w:val="000000" w:themeColor="text1"/>
          <w:sz w:val="28"/>
          <w:szCs w:val="28"/>
          <w:lang w:val="uk-UA"/>
        </w:rPr>
        <w:t>в період з 08.10.2012 року по 19.10.2012 року дійсно мало місце, бездіяльністю відповідача було завдано позивачам майнову шкоду, яка складається із витрат позивачів на лікування - 1670,57 грн. на лікування позивача ОСОБА_1, та 1442,48 грн. на лікування ОСОБА_3 Таким чином, позовні вимоги щодо стягнення матеріальної шкоди мають бути задоволенні у вказаних сумах.</w:t>
      </w:r>
    </w:p>
    <w:p w:rsidR="00CD7638" w:rsidRPr="004E07E0" w:rsidRDefault="00CD7638" w:rsidP="004E07E0">
      <w:pPr>
        <w:pStyle w:val="ac"/>
        <w:spacing w:before="0" w:beforeAutospacing="0" w:after="0" w:afterAutospacing="0" w:line="360" w:lineRule="auto"/>
        <w:ind w:firstLine="709"/>
        <w:contextualSpacing/>
        <w:jc w:val="both"/>
        <w:rPr>
          <w:color w:val="000000" w:themeColor="text1"/>
          <w:sz w:val="28"/>
          <w:szCs w:val="28"/>
          <w:lang w:val="uk-UA"/>
        </w:rPr>
      </w:pPr>
      <w:r w:rsidRPr="004E07E0">
        <w:rPr>
          <w:color w:val="000000" w:themeColor="text1"/>
          <w:sz w:val="28"/>
          <w:szCs w:val="28"/>
          <w:lang w:val="uk-UA"/>
        </w:rPr>
        <w:t xml:space="preserve">У Рішенні по справі </w:t>
      </w:r>
      <w:r w:rsidRPr="004E07E0">
        <w:rPr>
          <w:b/>
          <w:bCs/>
          <w:color w:val="000000" w:themeColor="text1"/>
          <w:sz w:val="28"/>
          <w:szCs w:val="28"/>
        </w:rPr>
        <w:t>№ 333/846/17</w:t>
      </w:r>
      <w:r w:rsidRPr="004E07E0">
        <w:rPr>
          <w:b/>
          <w:bCs/>
          <w:color w:val="000000" w:themeColor="text1"/>
          <w:sz w:val="28"/>
          <w:szCs w:val="28"/>
          <w:lang w:val="uk-UA"/>
        </w:rPr>
        <w:t xml:space="preserve"> </w:t>
      </w:r>
      <w:r w:rsidRPr="004E07E0">
        <w:rPr>
          <w:color w:val="000000" w:themeColor="text1"/>
          <w:sz w:val="28"/>
          <w:szCs w:val="28"/>
        </w:rPr>
        <w:t>Комунарський районни</w:t>
      </w:r>
      <w:r w:rsidRPr="004E07E0">
        <w:rPr>
          <w:color w:val="000000" w:themeColor="text1"/>
          <w:sz w:val="28"/>
          <w:szCs w:val="28"/>
          <w:lang w:val="uk-UA"/>
        </w:rPr>
        <w:t>м</w:t>
      </w:r>
      <w:r w:rsidRPr="004E07E0">
        <w:rPr>
          <w:color w:val="000000" w:themeColor="text1"/>
          <w:sz w:val="28"/>
          <w:szCs w:val="28"/>
        </w:rPr>
        <w:t xml:space="preserve"> суд</w:t>
      </w:r>
      <w:r w:rsidRPr="004E07E0">
        <w:rPr>
          <w:color w:val="000000" w:themeColor="text1"/>
          <w:sz w:val="28"/>
          <w:szCs w:val="28"/>
          <w:lang w:val="uk-UA"/>
        </w:rPr>
        <w:t>ом</w:t>
      </w:r>
      <w:r w:rsidRPr="004E07E0">
        <w:rPr>
          <w:color w:val="000000" w:themeColor="text1"/>
          <w:sz w:val="28"/>
          <w:szCs w:val="28"/>
        </w:rPr>
        <w:t xml:space="preserve"> м. Запоріжжя</w:t>
      </w:r>
      <w:r w:rsidRPr="004E07E0">
        <w:rPr>
          <w:color w:val="000000" w:themeColor="text1"/>
          <w:sz w:val="28"/>
          <w:szCs w:val="28"/>
          <w:lang w:val="uk-UA"/>
        </w:rPr>
        <w:t xml:space="preserve"> було частково задоволено п</w:t>
      </w:r>
      <w:r w:rsidRPr="004E07E0">
        <w:rPr>
          <w:color w:val="000000" w:themeColor="text1"/>
          <w:sz w:val="28"/>
          <w:szCs w:val="28"/>
        </w:rPr>
        <w:t>озов ОСОБА_1 до Комунальної установи «Запорізька станція екстреної швидкої допомоги» Запорізької обласної ради, Приватного акціонерного товариства «Страхова компанія «Дім Страхування», треті особи Комунальна установа «Територіальне медичне об'єднання «Обласний центр екстреної медичної допомоги та медицини катастроф» Запорізької обласної ради, ОСОБА_4 про стягнення моральної шкоди</w:t>
      </w:r>
      <w:r w:rsidRPr="004E07E0">
        <w:rPr>
          <w:color w:val="000000" w:themeColor="text1"/>
          <w:sz w:val="28"/>
          <w:szCs w:val="28"/>
          <w:lang w:val="uk-UA"/>
        </w:rPr>
        <w:t xml:space="preserve">. </w:t>
      </w:r>
    </w:p>
    <w:p w:rsidR="00CD7638" w:rsidRPr="004E07E0" w:rsidRDefault="00CD7638" w:rsidP="004E07E0">
      <w:pPr>
        <w:pStyle w:val="ac"/>
        <w:spacing w:before="0" w:beforeAutospacing="0" w:after="0" w:afterAutospacing="0" w:line="360" w:lineRule="auto"/>
        <w:ind w:firstLine="709"/>
        <w:contextualSpacing/>
        <w:jc w:val="both"/>
        <w:rPr>
          <w:color w:val="000000" w:themeColor="text1"/>
          <w:sz w:val="28"/>
          <w:szCs w:val="28"/>
          <w:lang w:val="uk-UA"/>
        </w:rPr>
      </w:pPr>
      <w:r w:rsidRPr="004E07E0">
        <w:rPr>
          <w:color w:val="000000" w:themeColor="text1"/>
          <w:sz w:val="28"/>
          <w:szCs w:val="28"/>
          <w:lang w:val="uk-UA"/>
        </w:rPr>
        <w:t>Суд постановив с</w:t>
      </w:r>
      <w:r w:rsidRPr="004E07E0">
        <w:rPr>
          <w:color w:val="000000" w:themeColor="text1"/>
          <w:sz w:val="28"/>
          <w:szCs w:val="28"/>
        </w:rPr>
        <w:t>тягнути з КУ «Запорізька станція екстреної (швидкої) медичної допомоги» Запорізької обласної ради на користь ОСОБА_1 моральну шкоду у розмірі 200000 грн.</w:t>
      </w:r>
      <w:r w:rsidRPr="004E07E0">
        <w:rPr>
          <w:color w:val="000000" w:themeColor="text1"/>
          <w:sz w:val="28"/>
          <w:szCs w:val="28"/>
          <w:lang w:val="uk-UA"/>
        </w:rPr>
        <w:t xml:space="preserve"> [</w:t>
      </w:r>
      <w:r w:rsidRPr="004E07E0">
        <w:rPr>
          <w:color w:val="000000" w:themeColor="text1"/>
          <w:sz w:val="28"/>
          <w:szCs w:val="28"/>
          <w:lang w:val="uk-UA"/>
        </w:rPr>
        <w:fldChar w:fldCharType="begin"/>
      </w:r>
      <w:r w:rsidRPr="004E07E0">
        <w:rPr>
          <w:color w:val="000000" w:themeColor="text1"/>
          <w:sz w:val="28"/>
          <w:szCs w:val="28"/>
          <w:lang w:val="uk-UA"/>
        </w:rPr>
        <w:instrText xml:space="preserve"> REF _Ref25312206 \r \h </w:instrText>
      </w:r>
      <w:r w:rsidR="004E07E0" w:rsidRPr="004E07E0">
        <w:rPr>
          <w:color w:val="000000" w:themeColor="text1"/>
          <w:sz w:val="28"/>
          <w:szCs w:val="28"/>
          <w:lang w:val="uk-UA"/>
        </w:rPr>
        <w:instrText xml:space="preserve"> \* MERGEFORMAT </w:instrText>
      </w:r>
      <w:r w:rsidRPr="004E07E0">
        <w:rPr>
          <w:color w:val="000000" w:themeColor="text1"/>
          <w:sz w:val="28"/>
          <w:szCs w:val="28"/>
          <w:lang w:val="uk-UA"/>
        </w:rPr>
      </w:r>
      <w:r w:rsidRPr="004E07E0">
        <w:rPr>
          <w:color w:val="000000" w:themeColor="text1"/>
          <w:sz w:val="28"/>
          <w:szCs w:val="28"/>
          <w:lang w:val="uk-UA"/>
        </w:rPr>
        <w:fldChar w:fldCharType="separate"/>
      </w:r>
      <w:r w:rsidR="00F00BAB" w:rsidRPr="004E07E0">
        <w:rPr>
          <w:color w:val="000000" w:themeColor="text1"/>
          <w:sz w:val="28"/>
          <w:szCs w:val="28"/>
          <w:lang w:val="uk-UA"/>
        </w:rPr>
        <w:t>78</w:t>
      </w:r>
      <w:r w:rsidRPr="004E07E0">
        <w:rPr>
          <w:color w:val="000000" w:themeColor="text1"/>
          <w:sz w:val="28"/>
          <w:szCs w:val="28"/>
          <w:lang w:val="uk-UA"/>
        </w:rPr>
        <w:fldChar w:fldCharType="end"/>
      </w:r>
      <w:r w:rsidRPr="004E07E0">
        <w:rPr>
          <w:color w:val="000000" w:themeColor="text1"/>
          <w:sz w:val="28"/>
          <w:szCs w:val="28"/>
          <w:lang w:val="uk-UA"/>
        </w:rPr>
        <w:t>].</w:t>
      </w:r>
    </w:p>
    <w:p w:rsidR="00D84BF1" w:rsidRDefault="00D84BF1" w:rsidP="004E07E0">
      <w:pPr>
        <w:shd w:val="clear" w:color="auto" w:fill="FFFFFF"/>
        <w:spacing w:line="360" w:lineRule="auto"/>
        <w:ind w:firstLine="709"/>
        <w:contextualSpacing/>
        <w:rPr>
          <w:b/>
          <w:bCs/>
          <w:color w:val="000000"/>
          <w:sz w:val="28"/>
          <w:szCs w:val="28"/>
          <w:bdr w:val="none" w:sz="0" w:space="0" w:color="auto" w:frame="1"/>
          <w:lang w:val="uk-UA"/>
        </w:rPr>
      </w:pPr>
    </w:p>
    <w:p w:rsidR="00D84BF1" w:rsidRDefault="00D84BF1" w:rsidP="004E07E0">
      <w:pPr>
        <w:shd w:val="clear" w:color="auto" w:fill="FFFFFF"/>
        <w:spacing w:line="360" w:lineRule="auto"/>
        <w:ind w:firstLine="709"/>
        <w:contextualSpacing/>
        <w:rPr>
          <w:b/>
          <w:bCs/>
          <w:color w:val="000000"/>
          <w:sz w:val="28"/>
          <w:szCs w:val="28"/>
          <w:bdr w:val="none" w:sz="0" w:space="0" w:color="auto" w:frame="1"/>
          <w:lang w:val="uk-UA"/>
        </w:rPr>
      </w:pPr>
    </w:p>
    <w:p w:rsidR="001746B8" w:rsidRPr="004E07E0" w:rsidRDefault="005550CA" w:rsidP="004E07E0">
      <w:pPr>
        <w:shd w:val="clear" w:color="auto" w:fill="FFFFFF"/>
        <w:spacing w:line="360" w:lineRule="auto"/>
        <w:ind w:firstLine="709"/>
        <w:contextualSpacing/>
        <w:rPr>
          <w:color w:val="000000"/>
          <w:sz w:val="28"/>
          <w:szCs w:val="28"/>
        </w:rPr>
      </w:pPr>
      <w:r w:rsidRPr="004E07E0">
        <w:rPr>
          <w:b/>
          <w:bCs/>
          <w:color w:val="000000"/>
          <w:sz w:val="28"/>
          <w:szCs w:val="28"/>
          <w:bdr w:val="none" w:sz="0" w:space="0" w:color="auto" w:frame="1"/>
          <w:lang w:val="uk-UA"/>
        </w:rPr>
        <w:lastRenderedPageBreak/>
        <w:t>2.8.</w:t>
      </w:r>
      <w:r w:rsidR="001746B8" w:rsidRPr="004E07E0">
        <w:rPr>
          <w:b/>
          <w:bCs/>
          <w:color w:val="000000"/>
          <w:sz w:val="28"/>
          <w:szCs w:val="28"/>
          <w:bdr w:val="none" w:sz="0" w:space="0" w:color="auto" w:frame="1"/>
        </w:rPr>
        <w:t xml:space="preserve">4. </w:t>
      </w:r>
      <w:r w:rsidRPr="004E07E0">
        <w:rPr>
          <w:b/>
          <w:bCs/>
          <w:color w:val="000000"/>
          <w:sz w:val="28"/>
          <w:szCs w:val="28"/>
          <w:bdr w:val="none" w:sz="0" w:space="0" w:color="auto" w:frame="1"/>
          <w:lang w:val="uk-UA"/>
        </w:rPr>
        <w:t>В</w:t>
      </w:r>
      <w:r w:rsidR="001746B8" w:rsidRPr="004E07E0">
        <w:rPr>
          <w:b/>
          <w:bCs/>
          <w:color w:val="000000"/>
          <w:sz w:val="28"/>
          <w:szCs w:val="28"/>
          <w:bdr w:val="none" w:sz="0" w:space="0" w:color="auto" w:frame="1"/>
        </w:rPr>
        <w:t>изначення відповідача у «медичних» справах</w:t>
      </w:r>
      <w:r w:rsidR="001746B8" w:rsidRPr="004E07E0">
        <w:rPr>
          <w:color w:val="000000"/>
          <w:sz w:val="28"/>
          <w:szCs w:val="28"/>
        </w:rPr>
        <w:t>.</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У практиці вітчизняних судів досі немає чіткої позиції стосовно того, хто має бути відповідачем у позовах про спричинення матеріальної та/або моральної шкоди у «медичних» справах, незважаючи на норми чинного законодавства.</w:t>
      </w:r>
    </w:p>
    <w:p w:rsidR="00CD7638" w:rsidRPr="004E07E0" w:rsidRDefault="00CD7638" w:rsidP="004E07E0">
      <w:pPr>
        <w:shd w:val="clear" w:color="auto" w:fill="FFFFFF"/>
        <w:spacing w:line="360" w:lineRule="auto"/>
        <w:ind w:firstLine="709"/>
        <w:contextualSpacing/>
        <w:rPr>
          <w:color w:val="000000"/>
          <w:sz w:val="28"/>
          <w:szCs w:val="28"/>
          <w:lang w:val="uk-UA"/>
        </w:rPr>
      </w:pPr>
      <w:r w:rsidRPr="004E07E0">
        <w:rPr>
          <w:color w:val="000000"/>
          <w:sz w:val="28"/>
          <w:szCs w:val="28"/>
          <w:lang w:val="uk-UA"/>
        </w:rPr>
        <w:t xml:space="preserve">Прикладом є Рішення по </w:t>
      </w:r>
      <w:r w:rsidRPr="00D84BF1">
        <w:rPr>
          <w:color w:val="000000"/>
          <w:sz w:val="28"/>
          <w:szCs w:val="28"/>
          <w:lang w:val="uk-UA"/>
        </w:rPr>
        <w:t xml:space="preserve">справі </w:t>
      </w:r>
      <w:r w:rsidRPr="00D84BF1">
        <w:rPr>
          <w:bCs/>
          <w:color w:val="000000"/>
          <w:sz w:val="28"/>
          <w:szCs w:val="28"/>
        </w:rPr>
        <w:t>№ 333/846/17</w:t>
      </w:r>
      <w:r w:rsidRPr="00D84BF1">
        <w:rPr>
          <w:bCs/>
          <w:color w:val="000000"/>
          <w:sz w:val="28"/>
          <w:szCs w:val="28"/>
          <w:lang w:val="uk-UA"/>
        </w:rPr>
        <w:t xml:space="preserve"> </w:t>
      </w:r>
      <w:r w:rsidRPr="00D84BF1">
        <w:rPr>
          <w:color w:val="000000"/>
          <w:sz w:val="28"/>
          <w:szCs w:val="28"/>
        </w:rPr>
        <w:t>Комунарськ</w:t>
      </w:r>
      <w:r w:rsidRPr="00D84BF1">
        <w:rPr>
          <w:color w:val="000000"/>
          <w:sz w:val="28"/>
          <w:szCs w:val="28"/>
          <w:lang w:val="uk-UA"/>
        </w:rPr>
        <w:t>ого</w:t>
      </w:r>
      <w:r w:rsidRPr="004E07E0">
        <w:rPr>
          <w:color w:val="000000"/>
          <w:sz w:val="28"/>
          <w:szCs w:val="28"/>
        </w:rPr>
        <w:t xml:space="preserve"> районн</w:t>
      </w:r>
      <w:r w:rsidRPr="004E07E0">
        <w:rPr>
          <w:color w:val="000000"/>
          <w:sz w:val="28"/>
          <w:szCs w:val="28"/>
          <w:lang w:val="uk-UA"/>
        </w:rPr>
        <w:t>ого</w:t>
      </w:r>
      <w:r w:rsidRPr="004E07E0">
        <w:rPr>
          <w:color w:val="000000"/>
          <w:sz w:val="28"/>
          <w:szCs w:val="28"/>
        </w:rPr>
        <w:t xml:space="preserve"> суд</w:t>
      </w:r>
      <w:r w:rsidRPr="004E07E0">
        <w:rPr>
          <w:color w:val="000000"/>
          <w:sz w:val="28"/>
          <w:szCs w:val="28"/>
          <w:lang w:val="uk-UA"/>
        </w:rPr>
        <w:t>у</w:t>
      </w:r>
      <w:r w:rsidRPr="004E07E0">
        <w:rPr>
          <w:color w:val="000000"/>
          <w:sz w:val="28"/>
          <w:szCs w:val="28"/>
        </w:rPr>
        <w:t xml:space="preserve"> м. Запоріжжя</w:t>
      </w:r>
      <w:r w:rsidRPr="004E07E0">
        <w:rPr>
          <w:color w:val="000000"/>
          <w:sz w:val="28"/>
          <w:szCs w:val="28"/>
          <w:lang w:val="uk-UA"/>
        </w:rPr>
        <w:t>.</w:t>
      </w:r>
    </w:p>
    <w:p w:rsidR="001746B8" w:rsidRPr="004E07E0" w:rsidRDefault="001746B8" w:rsidP="004E07E0">
      <w:pPr>
        <w:shd w:val="clear" w:color="auto" w:fill="FFFFFF"/>
        <w:spacing w:line="360" w:lineRule="auto"/>
        <w:ind w:firstLine="709"/>
        <w:contextualSpacing/>
        <w:rPr>
          <w:color w:val="000000"/>
          <w:sz w:val="28"/>
          <w:szCs w:val="28"/>
          <w:lang w:val="uk-UA"/>
        </w:rPr>
      </w:pPr>
      <w:r w:rsidRPr="004E07E0">
        <w:rPr>
          <w:color w:val="000000"/>
          <w:sz w:val="28"/>
          <w:szCs w:val="28"/>
          <w:lang w:val="uk-UA"/>
        </w:rPr>
        <w:t>Так, відповідно до ст. 1167 ЦК України, моральна шкода, завдана фізичній або юридичній особі неправомірними рішеннями, діями чи бездіяльністю відшкодовується особою, яка її завдала, за наявності її вини.</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 Згідно ст. 1168 Цивільного кодексу України моральна шкода, завдана смертю фізичної особи, відшкодовується її чоловікові (дружині), батькам (усиновлювачам), дітям (усиновленим), а також особам, які проживали з нею однією сім'єю.</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 Статтею 1172 Цивільного кодексу України зазначено, що відшкодування шкоди, завданої працівником юридичної особи під час виконання ним своїх трудових обов'язків, відшкодовується юридичною особою.</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sz w:val="28"/>
          <w:szCs w:val="28"/>
        </w:rPr>
        <w:t xml:space="preserve"> П. 8 Постанови Пленуму Верховного Суду України від 31.03.1995 року № 4 «Про судову практику в справах про відшкодування моральної (немайнової) шкоди» передбачено, що за </w:t>
      </w:r>
      <w:r w:rsidRPr="004E07E0">
        <w:rPr>
          <w:color w:val="000000" w:themeColor="text1"/>
          <w:sz w:val="28"/>
          <w:szCs w:val="28"/>
        </w:rPr>
        <w:t>моральну (немайнову) шкоду, заподіяну працівником під час виконання трудових обов'язків, відповідальність несе організація, з якою цей працівник перебуває у трудових відносинах, а останній відповідає перед нею в порядку регресу (статті 130,132 -134 КЗпП), якщо спеціальною нормою закону не встановлено іншого.</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t>У справі №225/337/13-к</w:t>
      </w:r>
      <w:bookmarkStart w:id="61" w:name="_ftnref16"/>
      <w:r w:rsidR="00194173" w:rsidRPr="004E07E0">
        <w:rPr>
          <w:color w:val="000000" w:themeColor="text1"/>
          <w:sz w:val="28"/>
          <w:szCs w:val="28"/>
          <w:lang w:val="uk-UA"/>
        </w:rPr>
        <w:t xml:space="preserve"> </w:t>
      </w:r>
      <w:hyperlink r:id="rId69" w:anchor="_ftn16" w:history="1">
        <w:r w:rsidRPr="004E07E0">
          <w:rPr>
            <w:color w:val="000000" w:themeColor="text1"/>
            <w:sz w:val="28"/>
            <w:szCs w:val="28"/>
          </w:rPr>
          <w:t>[</w:t>
        </w:r>
        <w:r w:rsidR="00194173" w:rsidRPr="004E07E0">
          <w:rPr>
            <w:color w:val="000000" w:themeColor="text1"/>
            <w:sz w:val="28"/>
            <w:szCs w:val="28"/>
          </w:rPr>
          <w:fldChar w:fldCharType="begin"/>
        </w:r>
        <w:r w:rsidR="00194173" w:rsidRPr="004E07E0">
          <w:rPr>
            <w:color w:val="000000" w:themeColor="text1"/>
            <w:sz w:val="28"/>
            <w:szCs w:val="28"/>
          </w:rPr>
          <w:instrText xml:space="preserve"> REF _Ref25313538 \r \h </w:instrText>
        </w:r>
        <w:r w:rsidR="004E07E0" w:rsidRPr="004E07E0">
          <w:rPr>
            <w:color w:val="000000" w:themeColor="text1"/>
            <w:sz w:val="28"/>
            <w:szCs w:val="28"/>
          </w:rPr>
          <w:instrText xml:space="preserve"> \* MERGEFORMAT </w:instrText>
        </w:r>
        <w:r w:rsidR="00194173" w:rsidRPr="004E07E0">
          <w:rPr>
            <w:color w:val="000000" w:themeColor="text1"/>
            <w:sz w:val="28"/>
            <w:szCs w:val="28"/>
          </w:rPr>
        </w:r>
        <w:r w:rsidR="00194173" w:rsidRPr="004E07E0">
          <w:rPr>
            <w:color w:val="000000" w:themeColor="text1"/>
            <w:sz w:val="28"/>
            <w:szCs w:val="28"/>
          </w:rPr>
          <w:fldChar w:fldCharType="separate"/>
        </w:r>
        <w:r w:rsidR="00F00BAB" w:rsidRPr="004E07E0">
          <w:rPr>
            <w:color w:val="000000" w:themeColor="text1"/>
            <w:sz w:val="28"/>
            <w:szCs w:val="28"/>
          </w:rPr>
          <w:t>79</w:t>
        </w:r>
        <w:r w:rsidR="00194173" w:rsidRPr="004E07E0">
          <w:rPr>
            <w:color w:val="000000" w:themeColor="text1"/>
            <w:sz w:val="28"/>
            <w:szCs w:val="28"/>
          </w:rPr>
          <w:fldChar w:fldCharType="end"/>
        </w:r>
        <w:r w:rsidRPr="004E07E0">
          <w:rPr>
            <w:color w:val="000000" w:themeColor="text1"/>
            <w:sz w:val="28"/>
            <w:szCs w:val="28"/>
          </w:rPr>
          <w:t>]</w:t>
        </w:r>
      </w:hyperlink>
      <w:bookmarkEnd w:id="61"/>
      <w:r w:rsidRPr="004E07E0">
        <w:rPr>
          <w:color w:val="000000" w:themeColor="text1"/>
          <w:sz w:val="28"/>
          <w:szCs w:val="28"/>
        </w:rPr>
        <w:t> сума моральної шкоди в рамках цивільного позову у кримінальному процесі визначена у кількості 16 тисяч гривень та стягнена з лікарні, у якій працювала підсудна, у вигляді цивільного позову у кримінальному процесі на підставі ст. 1172 ЦК України, якою передбачено, що юридична або фізична особа відшкодовує шкоду, завдану їхнім працівником під час виконання ним своїх трудових (службових) обов'язків.</w:t>
      </w:r>
    </w:p>
    <w:p w:rsidR="001746B8" w:rsidRPr="004E07E0" w:rsidRDefault="00194173"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lang w:val="uk-UA"/>
        </w:rPr>
        <w:lastRenderedPageBreak/>
        <w:t xml:space="preserve">У </w:t>
      </w:r>
      <w:r w:rsidR="001746B8" w:rsidRPr="004E07E0">
        <w:rPr>
          <w:color w:val="000000" w:themeColor="text1"/>
          <w:sz w:val="28"/>
          <w:szCs w:val="28"/>
        </w:rPr>
        <w:t>рішенні у справі № 754/5736/13-ц моральну шкоду у 40 000 грн. було стягнено з лікарні, у якій працювала лікар, яка була притягнена до кримінальної відповідальності у 2012 році за ст. 140 КК України. Перебуваючи із відповідачем у трудових відносинах та працюючи на посаді лікаря гінеколога-онколога, дана особа неналежно виконала свої професійні обов'язки, внаслідок недбалого до них ставлення і при оперативному втручанні, ввела потерпілій токсичну дозу лідокаїну, що призвело до смерті останньої</w:t>
      </w:r>
      <w:bookmarkStart w:id="62" w:name="_ftnref17"/>
      <w:r w:rsidR="00F35F8B" w:rsidRPr="004E07E0">
        <w:rPr>
          <w:color w:val="000000" w:themeColor="text1"/>
          <w:sz w:val="28"/>
          <w:szCs w:val="28"/>
          <w:lang w:val="uk-UA"/>
        </w:rPr>
        <w:t xml:space="preserve"> </w:t>
      </w:r>
      <w:hyperlink r:id="rId70" w:anchor="_ftn17" w:history="1">
        <w:r w:rsidR="001746B8" w:rsidRPr="004E07E0">
          <w:rPr>
            <w:color w:val="000000" w:themeColor="text1"/>
            <w:sz w:val="28"/>
            <w:szCs w:val="28"/>
          </w:rPr>
          <w:t>[</w:t>
        </w:r>
        <w:r w:rsidRPr="004E07E0">
          <w:rPr>
            <w:color w:val="000000" w:themeColor="text1"/>
            <w:sz w:val="28"/>
            <w:szCs w:val="28"/>
          </w:rPr>
          <w:fldChar w:fldCharType="begin"/>
        </w:r>
        <w:r w:rsidRPr="004E07E0">
          <w:rPr>
            <w:color w:val="000000" w:themeColor="text1"/>
            <w:sz w:val="28"/>
            <w:szCs w:val="28"/>
          </w:rPr>
          <w:instrText xml:space="preserve"> REF _Ref25313546 \r \h </w:instrText>
        </w:r>
        <w:r w:rsidR="004E07E0" w:rsidRPr="004E07E0">
          <w:rPr>
            <w:color w:val="000000" w:themeColor="text1"/>
            <w:sz w:val="28"/>
            <w:szCs w:val="28"/>
          </w:rPr>
          <w:instrText xml:space="preserve"> \* MERGEFORMAT </w:instrText>
        </w:r>
        <w:r w:rsidRPr="004E07E0">
          <w:rPr>
            <w:color w:val="000000" w:themeColor="text1"/>
            <w:sz w:val="28"/>
            <w:szCs w:val="28"/>
          </w:rPr>
        </w:r>
        <w:r w:rsidRPr="004E07E0">
          <w:rPr>
            <w:color w:val="000000" w:themeColor="text1"/>
            <w:sz w:val="28"/>
            <w:szCs w:val="28"/>
          </w:rPr>
          <w:fldChar w:fldCharType="separate"/>
        </w:r>
        <w:r w:rsidR="00F00BAB" w:rsidRPr="004E07E0">
          <w:rPr>
            <w:color w:val="000000" w:themeColor="text1"/>
            <w:sz w:val="28"/>
            <w:szCs w:val="28"/>
          </w:rPr>
          <w:t>80</w:t>
        </w:r>
        <w:r w:rsidRPr="004E07E0">
          <w:rPr>
            <w:color w:val="000000" w:themeColor="text1"/>
            <w:sz w:val="28"/>
            <w:szCs w:val="28"/>
          </w:rPr>
          <w:fldChar w:fldCharType="end"/>
        </w:r>
        <w:r w:rsidR="001746B8" w:rsidRPr="004E07E0">
          <w:rPr>
            <w:color w:val="000000" w:themeColor="text1"/>
            <w:sz w:val="28"/>
            <w:szCs w:val="28"/>
          </w:rPr>
          <w:t>]</w:t>
        </w:r>
      </w:hyperlink>
      <w:bookmarkEnd w:id="62"/>
      <w:r w:rsidR="001746B8" w:rsidRPr="004E07E0">
        <w:rPr>
          <w:color w:val="000000" w:themeColor="text1"/>
          <w:sz w:val="28"/>
          <w:szCs w:val="28"/>
        </w:rPr>
        <w:t>.</w:t>
      </w:r>
    </w:p>
    <w:p w:rsidR="001746B8" w:rsidRPr="004E07E0" w:rsidRDefault="00F00BAB"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lang w:val="uk-UA"/>
        </w:rPr>
        <w:t xml:space="preserve">У </w:t>
      </w:r>
      <w:r w:rsidR="001746B8" w:rsidRPr="004E07E0">
        <w:rPr>
          <w:color w:val="000000" w:themeColor="text1"/>
          <w:sz w:val="28"/>
          <w:szCs w:val="28"/>
        </w:rPr>
        <w:t>справі № 1121/3601/12 р. сума моральної шкоди, яка була завдана родині потерпілого внаслідок його смерті, що була спричинена неналежним ви</w:t>
      </w:r>
      <w:r w:rsidRPr="004E07E0">
        <w:rPr>
          <w:color w:val="000000" w:themeColor="text1"/>
          <w:sz w:val="28"/>
          <w:szCs w:val="28"/>
          <w:lang w:val="uk-UA"/>
        </w:rPr>
        <w:t xml:space="preserve">конанням </w:t>
      </w:r>
      <w:r w:rsidR="001746B8" w:rsidRPr="004E07E0">
        <w:rPr>
          <w:color w:val="000000" w:themeColor="text1"/>
          <w:sz w:val="28"/>
          <w:szCs w:val="28"/>
        </w:rPr>
        <w:t>лікарем-онкологом своїх обов’язків, була визначена судом у 5 тисяч гривень та була стягнена безпосередньо з лікаря-підсудної, незважаючи на те, що вона працювала під час вчинення злочину у центральній районній лікарні</w:t>
      </w:r>
      <w:bookmarkStart w:id="63" w:name="_ftnref18"/>
      <w:r w:rsidR="00194173" w:rsidRPr="004E07E0">
        <w:rPr>
          <w:color w:val="000000" w:themeColor="text1"/>
          <w:sz w:val="28"/>
          <w:szCs w:val="28"/>
          <w:lang w:val="uk-UA"/>
        </w:rPr>
        <w:t xml:space="preserve"> </w:t>
      </w:r>
      <w:hyperlink r:id="rId71" w:anchor="_ftn18" w:history="1">
        <w:r w:rsidR="001746B8" w:rsidRPr="004E07E0">
          <w:rPr>
            <w:color w:val="000000" w:themeColor="text1"/>
            <w:sz w:val="28"/>
            <w:szCs w:val="28"/>
          </w:rPr>
          <w:t>[</w:t>
        </w:r>
        <w:r w:rsidR="00194173" w:rsidRPr="004E07E0">
          <w:rPr>
            <w:color w:val="000000" w:themeColor="text1"/>
            <w:sz w:val="28"/>
            <w:szCs w:val="28"/>
          </w:rPr>
          <w:fldChar w:fldCharType="begin"/>
        </w:r>
        <w:r w:rsidR="00194173" w:rsidRPr="004E07E0">
          <w:rPr>
            <w:color w:val="000000" w:themeColor="text1"/>
            <w:sz w:val="28"/>
            <w:szCs w:val="28"/>
          </w:rPr>
          <w:instrText xml:space="preserve"> REF _Ref25313554 \r \h </w:instrText>
        </w:r>
        <w:r w:rsidR="004E07E0" w:rsidRPr="004E07E0">
          <w:rPr>
            <w:color w:val="000000" w:themeColor="text1"/>
            <w:sz w:val="28"/>
            <w:szCs w:val="28"/>
          </w:rPr>
          <w:instrText xml:space="preserve"> \* MERGEFORMAT </w:instrText>
        </w:r>
        <w:r w:rsidR="00194173" w:rsidRPr="004E07E0">
          <w:rPr>
            <w:color w:val="000000" w:themeColor="text1"/>
            <w:sz w:val="28"/>
            <w:szCs w:val="28"/>
          </w:rPr>
        </w:r>
        <w:r w:rsidR="00194173" w:rsidRPr="004E07E0">
          <w:rPr>
            <w:color w:val="000000" w:themeColor="text1"/>
            <w:sz w:val="28"/>
            <w:szCs w:val="28"/>
          </w:rPr>
          <w:fldChar w:fldCharType="separate"/>
        </w:r>
        <w:r w:rsidRPr="004E07E0">
          <w:rPr>
            <w:color w:val="000000" w:themeColor="text1"/>
            <w:sz w:val="28"/>
            <w:szCs w:val="28"/>
          </w:rPr>
          <w:t>81</w:t>
        </w:r>
        <w:r w:rsidR="00194173" w:rsidRPr="004E07E0">
          <w:rPr>
            <w:color w:val="000000" w:themeColor="text1"/>
            <w:sz w:val="28"/>
            <w:szCs w:val="28"/>
          </w:rPr>
          <w:fldChar w:fldCharType="end"/>
        </w:r>
        <w:r w:rsidR="001746B8" w:rsidRPr="004E07E0">
          <w:rPr>
            <w:color w:val="000000" w:themeColor="text1"/>
            <w:sz w:val="28"/>
            <w:szCs w:val="28"/>
          </w:rPr>
          <w:t>]</w:t>
        </w:r>
      </w:hyperlink>
      <w:bookmarkEnd w:id="63"/>
      <w:r w:rsidR="001746B8" w:rsidRPr="004E07E0">
        <w:rPr>
          <w:color w:val="000000" w:themeColor="text1"/>
          <w:sz w:val="28"/>
          <w:szCs w:val="28"/>
        </w:rPr>
        <w:t>.</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t>Ще одним варіантом є притягнення до цивільної відповідальності лікарні як першого відповідача, а також залучення у якості третіх осіб безпосередньо лікаря, який припустився медичної помилки, та міської ради, яка є розпорядником коштів відповідної лікарні. Даним шляхом пішов суд у справі за провадженням № 2/102/33/2013, стягнувши з Центральної міської лікарні матеріальну та моральну шкоду, заподіяну ушкодженням здоров’я в результаті непрофесійних дій лікаря-стоматолога лікарні, який виступив у цивільному процесі як третя особа</w:t>
      </w:r>
      <w:bookmarkStart w:id="64" w:name="_ftnref19"/>
      <w:r w:rsidR="00194173" w:rsidRPr="004E07E0">
        <w:rPr>
          <w:color w:val="000000" w:themeColor="text1"/>
          <w:sz w:val="28"/>
          <w:szCs w:val="28"/>
          <w:lang w:val="uk-UA"/>
        </w:rPr>
        <w:t xml:space="preserve"> </w:t>
      </w:r>
      <w:hyperlink r:id="rId72" w:anchor="_ftn19" w:history="1">
        <w:r w:rsidRPr="004E07E0">
          <w:rPr>
            <w:color w:val="000000" w:themeColor="text1"/>
            <w:sz w:val="28"/>
            <w:szCs w:val="28"/>
          </w:rPr>
          <w:t>[</w:t>
        </w:r>
        <w:r w:rsidR="006862D3" w:rsidRPr="004E07E0">
          <w:rPr>
            <w:color w:val="000000" w:themeColor="text1"/>
            <w:sz w:val="28"/>
            <w:szCs w:val="28"/>
          </w:rPr>
          <w:fldChar w:fldCharType="begin"/>
        </w:r>
        <w:r w:rsidR="006862D3" w:rsidRPr="004E07E0">
          <w:rPr>
            <w:color w:val="000000" w:themeColor="text1"/>
            <w:sz w:val="28"/>
            <w:szCs w:val="28"/>
          </w:rPr>
          <w:instrText xml:space="preserve"> REF _Ref25314629 \r \h </w:instrText>
        </w:r>
        <w:r w:rsidR="004E07E0" w:rsidRPr="004E07E0">
          <w:rPr>
            <w:color w:val="000000" w:themeColor="text1"/>
            <w:sz w:val="28"/>
            <w:szCs w:val="28"/>
          </w:rPr>
          <w:instrText xml:space="preserve"> \* MERGEFORMAT </w:instrText>
        </w:r>
        <w:r w:rsidR="006862D3" w:rsidRPr="004E07E0">
          <w:rPr>
            <w:color w:val="000000" w:themeColor="text1"/>
            <w:sz w:val="28"/>
            <w:szCs w:val="28"/>
          </w:rPr>
        </w:r>
        <w:r w:rsidR="006862D3" w:rsidRPr="004E07E0">
          <w:rPr>
            <w:color w:val="000000" w:themeColor="text1"/>
            <w:sz w:val="28"/>
            <w:szCs w:val="28"/>
          </w:rPr>
          <w:fldChar w:fldCharType="separate"/>
        </w:r>
        <w:r w:rsidR="006862D3" w:rsidRPr="004E07E0">
          <w:rPr>
            <w:color w:val="000000" w:themeColor="text1"/>
            <w:sz w:val="28"/>
            <w:szCs w:val="28"/>
          </w:rPr>
          <w:t>82</w:t>
        </w:r>
        <w:r w:rsidR="006862D3" w:rsidRPr="004E07E0">
          <w:rPr>
            <w:color w:val="000000" w:themeColor="text1"/>
            <w:sz w:val="28"/>
            <w:szCs w:val="28"/>
          </w:rPr>
          <w:fldChar w:fldCharType="end"/>
        </w:r>
        <w:r w:rsidRPr="004E07E0">
          <w:rPr>
            <w:color w:val="000000" w:themeColor="text1"/>
            <w:sz w:val="28"/>
            <w:szCs w:val="28"/>
          </w:rPr>
          <w:t>]</w:t>
        </w:r>
      </w:hyperlink>
      <w:bookmarkEnd w:id="64"/>
      <w:r w:rsidRPr="004E07E0">
        <w:rPr>
          <w:color w:val="000000" w:themeColor="text1"/>
          <w:sz w:val="28"/>
          <w:szCs w:val="28"/>
        </w:rPr>
        <w:t>.</w:t>
      </w:r>
    </w:p>
    <w:p w:rsidR="00487AFE" w:rsidRPr="004E07E0" w:rsidRDefault="00487AFE" w:rsidP="004E07E0">
      <w:pPr>
        <w:shd w:val="clear" w:color="auto" w:fill="FFFFFF"/>
        <w:spacing w:line="360" w:lineRule="auto"/>
        <w:ind w:firstLine="709"/>
        <w:contextualSpacing/>
        <w:rPr>
          <w:b/>
          <w:color w:val="000000"/>
          <w:sz w:val="28"/>
          <w:szCs w:val="28"/>
          <w:lang w:val="uk-UA"/>
        </w:rPr>
      </w:pPr>
      <w:r w:rsidRPr="004E07E0">
        <w:rPr>
          <w:color w:val="000000"/>
          <w:sz w:val="28"/>
          <w:szCs w:val="28"/>
          <w:lang w:val="uk-UA"/>
        </w:rPr>
        <w:t xml:space="preserve">2.8.5 </w:t>
      </w:r>
      <w:r w:rsidRPr="004E07E0">
        <w:rPr>
          <w:b/>
          <w:color w:val="000000"/>
          <w:sz w:val="28"/>
          <w:szCs w:val="28"/>
          <w:lang w:val="uk-UA"/>
        </w:rPr>
        <w:t>Масовими є відмови у задоволенні позовів Військово-медичних клінічних центрів до військових частин, СБУ, Національної поліції України та ін.</w:t>
      </w:r>
    </w:p>
    <w:p w:rsidR="00487AFE" w:rsidRPr="004E07E0" w:rsidRDefault="006862D3" w:rsidP="004E07E0">
      <w:pPr>
        <w:shd w:val="clear" w:color="auto" w:fill="FFFFFF"/>
        <w:spacing w:line="360" w:lineRule="auto"/>
        <w:ind w:firstLine="709"/>
        <w:contextualSpacing/>
        <w:rPr>
          <w:color w:val="000000"/>
          <w:sz w:val="28"/>
          <w:szCs w:val="28"/>
        </w:rPr>
      </w:pPr>
      <w:r w:rsidRPr="004E07E0">
        <w:rPr>
          <w:color w:val="000000"/>
          <w:sz w:val="28"/>
          <w:szCs w:val="28"/>
          <w:lang w:val="uk-UA"/>
        </w:rPr>
        <w:t xml:space="preserve">Згідно </w:t>
      </w:r>
      <w:r w:rsidR="00487AFE" w:rsidRPr="004E07E0">
        <w:rPr>
          <w:color w:val="000000"/>
          <w:sz w:val="28"/>
          <w:szCs w:val="28"/>
        </w:rPr>
        <w:t>Порядку надання медичної допомоги у військово-медичних закладах і взаєморозрахунків за неї між військовими формуваннями, затвердженого   </w:t>
      </w:r>
      <w:r w:rsidR="00487AFE" w:rsidRPr="004E07E0">
        <w:rPr>
          <w:sz w:val="28"/>
          <w:szCs w:val="28"/>
        </w:rPr>
        <w:t>Постановою      Кабінету Міністрів України № 1923 від 18.10.1999</w:t>
      </w:r>
      <w:r w:rsidR="00487AFE" w:rsidRPr="004E07E0">
        <w:rPr>
          <w:color w:val="000000"/>
          <w:sz w:val="28"/>
          <w:szCs w:val="28"/>
        </w:rPr>
        <w:t>   надання медичної допомоги провадиться за наявності засвідченого відповідною печаткою направлення посадової особи.</w:t>
      </w:r>
    </w:p>
    <w:p w:rsidR="00194173" w:rsidRPr="004E07E0" w:rsidRDefault="00487AFE" w:rsidP="004E07E0">
      <w:pPr>
        <w:shd w:val="clear" w:color="auto" w:fill="FFFFFF"/>
        <w:spacing w:line="360" w:lineRule="auto"/>
        <w:ind w:firstLine="709"/>
        <w:contextualSpacing/>
        <w:rPr>
          <w:color w:val="000000"/>
          <w:sz w:val="28"/>
          <w:szCs w:val="28"/>
        </w:rPr>
      </w:pPr>
      <w:r w:rsidRPr="004E07E0">
        <w:rPr>
          <w:color w:val="000000"/>
          <w:sz w:val="28"/>
          <w:szCs w:val="28"/>
          <w:lang w:val="uk-UA"/>
        </w:rPr>
        <w:t xml:space="preserve">Надається екстренна медична допомога військовим та співробітникам, але їх структури потім відмовляються відшкодовувати вартість надання медичної допомоги </w:t>
      </w:r>
      <w:r w:rsidRPr="004E07E0">
        <w:rPr>
          <w:color w:val="000000"/>
          <w:sz w:val="28"/>
          <w:szCs w:val="28"/>
          <w:lang w:val="uk-UA"/>
        </w:rPr>
        <w:lastRenderedPageBreak/>
        <w:t xml:space="preserve">лише на тій підставі, що допомога має надаватися і оплачуватися лише за </w:t>
      </w:r>
      <w:r w:rsidRPr="004E07E0">
        <w:rPr>
          <w:color w:val="000000"/>
          <w:sz w:val="28"/>
          <w:szCs w:val="28"/>
        </w:rPr>
        <w:t>наявності засвідченого відповідною печаткою направлення уповноваженої на його видачу посадової особи, в якому зазначається міністерство, інший центральний орган виконавчої влади, якому підпорядковане військове формування, або орган державної влади, місцезнаходження і банківські реквізити органу військового управління (військової частини), уповноважена посадова особа якого буде здійснювати оплату, та медичний висновок про необхідні види і обсяги медичної допомоги</w:t>
      </w:r>
      <w:r w:rsidRPr="004E07E0">
        <w:rPr>
          <w:color w:val="000000"/>
          <w:sz w:val="28"/>
          <w:szCs w:val="28"/>
          <w:lang w:val="uk-UA"/>
        </w:rPr>
        <w:t xml:space="preserve"> [</w:t>
      </w:r>
      <w:r w:rsidR="00194173" w:rsidRPr="004E07E0">
        <w:rPr>
          <w:color w:val="000000"/>
          <w:sz w:val="28"/>
          <w:szCs w:val="28"/>
          <w:lang w:val="uk-UA"/>
        </w:rPr>
        <w:fldChar w:fldCharType="begin"/>
      </w:r>
      <w:r w:rsidR="00194173" w:rsidRPr="004E07E0">
        <w:rPr>
          <w:color w:val="000000"/>
          <w:sz w:val="28"/>
          <w:szCs w:val="28"/>
          <w:lang w:val="uk-UA"/>
        </w:rPr>
        <w:instrText xml:space="preserve"> REF _Ref25313250 \r \h </w:instrText>
      </w:r>
      <w:r w:rsidR="004E07E0" w:rsidRPr="004E07E0">
        <w:rPr>
          <w:color w:val="000000"/>
          <w:sz w:val="28"/>
          <w:szCs w:val="28"/>
          <w:lang w:val="uk-UA"/>
        </w:rPr>
        <w:instrText xml:space="preserve"> \* MERGEFORMAT </w:instrText>
      </w:r>
      <w:r w:rsidR="00194173" w:rsidRPr="004E07E0">
        <w:rPr>
          <w:color w:val="000000"/>
          <w:sz w:val="28"/>
          <w:szCs w:val="28"/>
          <w:lang w:val="uk-UA"/>
        </w:rPr>
      </w:r>
      <w:r w:rsidR="00194173" w:rsidRPr="004E07E0">
        <w:rPr>
          <w:color w:val="000000"/>
          <w:sz w:val="28"/>
          <w:szCs w:val="28"/>
          <w:lang w:val="uk-UA"/>
        </w:rPr>
        <w:fldChar w:fldCharType="separate"/>
      </w:r>
      <w:r w:rsidR="00F00BAB" w:rsidRPr="004E07E0">
        <w:rPr>
          <w:color w:val="000000"/>
          <w:sz w:val="28"/>
          <w:szCs w:val="28"/>
          <w:lang w:val="uk-UA"/>
        </w:rPr>
        <w:t>83</w:t>
      </w:r>
      <w:r w:rsidR="00194173" w:rsidRPr="004E07E0">
        <w:rPr>
          <w:color w:val="000000"/>
          <w:sz w:val="28"/>
          <w:szCs w:val="28"/>
          <w:lang w:val="uk-UA"/>
        </w:rPr>
        <w:fldChar w:fldCharType="end"/>
      </w:r>
      <w:r w:rsidRPr="004E07E0">
        <w:rPr>
          <w:color w:val="000000"/>
          <w:sz w:val="28"/>
          <w:szCs w:val="28"/>
          <w:lang w:val="uk-UA"/>
        </w:rPr>
        <w:t>]</w:t>
      </w:r>
      <w:r w:rsidRPr="004E07E0">
        <w:rPr>
          <w:color w:val="000000"/>
          <w:sz w:val="28"/>
          <w:szCs w:val="28"/>
        </w:rPr>
        <w:t>.</w:t>
      </w:r>
    </w:p>
    <w:p w:rsidR="00194173" w:rsidRPr="004E07E0" w:rsidRDefault="00194173" w:rsidP="004E07E0">
      <w:pPr>
        <w:shd w:val="clear" w:color="auto" w:fill="FFFFFF"/>
        <w:spacing w:line="360" w:lineRule="auto"/>
        <w:ind w:firstLine="709"/>
        <w:contextualSpacing/>
        <w:rPr>
          <w:color w:val="000000"/>
          <w:sz w:val="28"/>
          <w:szCs w:val="28"/>
          <w:lang w:val="uk-UA"/>
        </w:rPr>
      </w:pPr>
      <w:r w:rsidRPr="004E07E0">
        <w:rPr>
          <w:color w:val="000000"/>
          <w:sz w:val="28"/>
          <w:szCs w:val="28"/>
          <w:lang w:val="uk-UA"/>
        </w:rPr>
        <w:t>Оскільки такі «направлення» відсутні, суди змушені відмовляти у задоволенні позовів.</w:t>
      </w:r>
    </w:p>
    <w:p w:rsidR="001746B8" w:rsidRPr="004E07E0" w:rsidRDefault="006862D3" w:rsidP="004E07E0">
      <w:pPr>
        <w:shd w:val="clear" w:color="auto" w:fill="FFFFFF"/>
        <w:spacing w:line="360" w:lineRule="auto"/>
        <w:ind w:firstLine="709"/>
        <w:contextualSpacing/>
        <w:rPr>
          <w:color w:val="000000"/>
          <w:sz w:val="28"/>
          <w:szCs w:val="28"/>
        </w:rPr>
      </w:pPr>
      <w:r w:rsidRPr="004E07E0">
        <w:rPr>
          <w:color w:val="000000"/>
          <w:sz w:val="28"/>
          <w:szCs w:val="28"/>
          <w:lang w:val="uk-UA"/>
        </w:rPr>
        <w:t xml:space="preserve">2.8.6. </w:t>
      </w:r>
      <w:r w:rsidR="001746B8" w:rsidRPr="004E07E0">
        <w:rPr>
          <w:b/>
          <w:bCs/>
          <w:color w:val="000000"/>
          <w:sz w:val="28"/>
          <w:szCs w:val="28"/>
          <w:bdr w:val="none" w:sz="0" w:space="0" w:color="auto" w:frame="1"/>
        </w:rPr>
        <w:t>Неоднозначне трактування судами поняття «моральної шкоди».</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Відповідно до п. 3 Постанови Пленуму Верховного Суду України «Про судову практику в справах про відшкодування моральної (немайнової) шкоди» від 31.03.1995 року (далі – Пленум), під моральною шкодою слід розуміти втрати немайнового характеру внаслідок моральних чи фізичних страждань, або інших негативних явищ, заподіяних фізичній чи юридичній особі незаконними діями або бездіяльністю інших осіб. Відповідно до чинного законодавства моральна шкода може полягати, зокрема: у приниженні честі, гідності, престижу або ділової репутації, моральних переживаннях у зв’язку з ушкодженням здоров’я, у порушенні права власності (в тому числі інтелектуальної), прав, наданих споживачам, інших цивільних прав, у зв’язку з незаконним перебуванням під слідством і судом, у порушенні нормальних життєвих зв’язків через неможливість продовження активного громадського життя, порушенні стосунків з оточуючими людьми, при настанні інших негативних наслідків.</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З вибірки проаналізованих рішень та вироків вітчизняних судів за 2013 рік можна побачити, що у переважній більшості випадків суди вважають причиною для присудження виплати відшкодування моральної шкоди лише фізичні страждання та/або смерть пацієнта.</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sz w:val="28"/>
          <w:szCs w:val="28"/>
        </w:rPr>
        <w:t xml:space="preserve">Однак позитивним зрушенням є те, що, наприклад, у справі №№ 2/259/31/2013, суд прийшов до висновку, що моральна шкода, що відповідає глибині душевних </w:t>
      </w:r>
      <w:r w:rsidRPr="004E07E0">
        <w:rPr>
          <w:color w:val="000000"/>
          <w:sz w:val="28"/>
          <w:szCs w:val="28"/>
        </w:rPr>
        <w:lastRenderedPageBreak/>
        <w:t xml:space="preserve">страждань, яких позивач зазнав у зв'язку з незаконною госпіталізацією до психіатричного закладу та продовження його </w:t>
      </w:r>
      <w:r w:rsidRPr="004E07E0">
        <w:rPr>
          <w:color w:val="000000" w:themeColor="text1"/>
          <w:sz w:val="28"/>
          <w:szCs w:val="28"/>
        </w:rPr>
        <w:t>госпіталізації в психіатричному закладі, підлягає частковому задоволенню в розмірі 10 000 грн</w:t>
      </w:r>
      <w:bookmarkStart w:id="65" w:name="_ftnref20"/>
      <w:r w:rsidR="00DC2D7E" w:rsidRPr="004E07E0">
        <w:rPr>
          <w:color w:val="000000" w:themeColor="text1"/>
          <w:sz w:val="28"/>
          <w:szCs w:val="28"/>
          <w:lang w:val="uk-UA"/>
        </w:rPr>
        <w:t xml:space="preserve">. </w:t>
      </w:r>
      <w:hyperlink r:id="rId73" w:anchor="_ftn20" w:history="1">
        <w:r w:rsidRPr="004E07E0">
          <w:rPr>
            <w:color w:val="000000" w:themeColor="text1"/>
            <w:sz w:val="28"/>
            <w:szCs w:val="28"/>
          </w:rPr>
          <w:t>[</w:t>
        </w:r>
        <w:r w:rsidR="00DC2D7E" w:rsidRPr="004E07E0">
          <w:rPr>
            <w:color w:val="000000" w:themeColor="text1"/>
            <w:sz w:val="28"/>
            <w:szCs w:val="28"/>
          </w:rPr>
          <w:fldChar w:fldCharType="begin"/>
        </w:r>
        <w:r w:rsidR="00DC2D7E" w:rsidRPr="004E07E0">
          <w:rPr>
            <w:color w:val="000000" w:themeColor="text1"/>
            <w:sz w:val="28"/>
            <w:szCs w:val="28"/>
          </w:rPr>
          <w:instrText xml:space="preserve"> REF _Ref25314320 \r \h </w:instrText>
        </w:r>
        <w:r w:rsidR="004E07E0" w:rsidRPr="004E07E0">
          <w:rPr>
            <w:color w:val="000000" w:themeColor="text1"/>
            <w:sz w:val="28"/>
            <w:szCs w:val="28"/>
          </w:rPr>
          <w:instrText xml:space="preserve"> \* MERGEFORMAT </w:instrText>
        </w:r>
        <w:r w:rsidR="00DC2D7E" w:rsidRPr="004E07E0">
          <w:rPr>
            <w:color w:val="000000" w:themeColor="text1"/>
            <w:sz w:val="28"/>
            <w:szCs w:val="28"/>
          </w:rPr>
        </w:r>
        <w:r w:rsidR="00DC2D7E" w:rsidRPr="004E07E0">
          <w:rPr>
            <w:color w:val="000000" w:themeColor="text1"/>
            <w:sz w:val="28"/>
            <w:szCs w:val="28"/>
          </w:rPr>
          <w:fldChar w:fldCharType="separate"/>
        </w:r>
        <w:r w:rsidR="00DC2D7E" w:rsidRPr="004E07E0">
          <w:rPr>
            <w:color w:val="000000" w:themeColor="text1"/>
            <w:sz w:val="28"/>
            <w:szCs w:val="28"/>
          </w:rPr>
          <w:t>84</w:t>
        </w:r>
        <w:r w:rsidR="00DC2D7E" w:rsidRPr="004E07E0">
          <w:rPr>
            <w:color w:val="000000" w:themeColor="text1"/>
            <w:sz w:val="28"/>
            <w:szCs w:val="28"/>
          </w:rPr>
          <w:fldChar w:fldCharType="end"/>
        </w:r>
        <w:r w:rsidRPr="004E07E0">
          <w:rPr>
            <w:color w:val="000000" w:themeColor="text1"/>
            <w:sz w:val="28"/>
            <w:szCs w:val="28"/>
          </w:rPr>
          <w:t>]</w:t>
        </w:r>
      </w:hyperlink>
      <w:bookmarkEnd w:id="65"/>
      <w:r w:rsidRPr="004E07E0">
        <w:rPr>
          <w:color w:val="000000" w:themeColor="text1"/>
          <w:sz w:val="28"/>
          <w:szCs w:val="28"/>
        </w:rPr>
        <w:t>.</w:t>
      </w:r>
    </w:p>
    <w:p w:rsidR="001746B8" w:rsidRPr="004E07E0" w:rsidRDefault="006862D3" w:rsidP="004E07E0">
      <w:pPr>
        <w:shd w:val="clear" w:color="auto" w:fill="FFFFFF"/>
        <w:spacing w:line="360" w:lineRule="auto"/>
        <w:ind w:firstLine="709"/>
        <w:contextualSpacing/>
        <w:rPr>
          <w:color w:val="000000" w:themeColor="text1"/>
          <w:sz w:val="28"/>
          <w:szCs w:val="28"/>
        </w:rPr>
      </w:pPr>
      <w:r w:rsidRPr="004E07E0">
        <w:rPr>
          <w:b/>
          <w:bCs/>
          <w:color w:val="000000" w:themeColor="text1"/>
          <w:sz w:val="28"/>
          <w:szCs w:val="28"/>
          <w:bdr w:val="none" w:sz="0" w:space="0" w:color="auto" w:frame="1"/>
          <w:lang w:val="uk-UA"/>
        </w:rPr>
        <w:t>2.8.7. П</w:t>
      </w:r>
      <w:r w:rsidR="001746B8" w:rsidRPr="004E07E0">
        <w:rPr>
          <w:b/>
          <w:bCs/>
          <w:color w:val="000000" w:themeColor="text1"/>
          <w:sz w:val="28"/>
          <w:szCs w:val="28"/>
          <w:bdr w:val="none" w:sz="0" w:space="0" w:color="auto" w:frame="1"/>
        </w:rPr>
        <w:t>осилання у рішеннях судів на клінічні протоколи надання медичної допомоги як на джерела права, в яких зазначені механізми та стандарти надання такої допомоги.</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t>Так, наприклад, у справі за провадженням №2/333/7/13 суд при розгляді питання стосовно того, чи повинні були лікарі провести потерпілій обов’язкове МРТ-дослідження перед випискою, послався на клінічний протокол «Надання медичної допомоги хворим із гліальними новоутвореннями півкуль великого мозку», затверджений наказом МОЗ України від 13.06.2008р. за № 317</w:t>
      </w:r>
      <w:bookmarkStart w:id="66" w:name="_ftnref21"/>
      <w:r w:rsidR="00DC2D7E" w:rsidRPr="004E07E0">
        <w:rPr>
          <w:color w:val="000000" w:themeColor="text1"/>
          <w:sz w:val="28"/>
          <w:szCs w:val="28"/>
          <w:lang w:val="uk-UA"/>
        </w:rPr>
        <w:t xml:space="preserve"> </w:t>
      </w:r>
      <w:hyperlink r:id="rId74" w:anchor="_ftn21" w:history="1">
        <w:r w:rsidRPr="004E07E0">
          <w:rPr>
            <w:color w:val="000000" w:themeColor="text1"/>
            <w:sz w:val="28"/>
            <w:szCs w:val="28"/>
          </w:rPr>
          <w:t>[</w:t>
        </w:r>
        <w:r w:rsidR="00DC2D7E" w:rsidRPr="004E07E0">
          <w:rPr>
            <w:color w:val="000000" w:themeColor="text1"/>
            <w:sz w:val="28"/>
            <w:szCs w:val="28"/>
          </w:rPr>
          <w:fldChar w:fldCharType="begin"/>
        </w:r>
        <w:r w:rsidR="00DC2D7E" w:rsidRPr="004E07E0">
          <w:rPr>
            <w:color w:val="000000" w:themeColor="text1"/>
            <w:sz w:val="28"/>
            <w:szCs w:val="28"/>
          </w:rPr>
          <w:instrText xml:space="preserve"> REF _Ref25310619 \r \h </w:instrText>
        </w:r>
        <w:r w:rsidR="004E07E0" w:rsidRPr="004E07E0">
          <w:rPr>
            <w:color w:val="000000" w:themeColor="text1"/>
            <w:sz w:val="28"/>
            <w:szCs w:val="28"/>
          </w:rPr>
          <w:instrText xml:space="preserve"> \* MERGEFORMAT </w:instrText>
        </w:r>
        <w:r w:rsidR="00DC2D7E" w:rsidRPr="004E07E0">
          <w:rPr>
            <w:color w:val="000000" w:themeColor="text1"/>
            <w:sz w:val="28"/>
            <w:szCs w:val="28"/>
          </w:rPr>
        </w:r>
        <w:r w:rsidR="00DC2D7E" w:rsidRPr="004E07E0">
          <w:rPr>
            <w:color w:val="000000" w:themeColor="text1"/>
            <w:sz w:val="28"/>
            <w:szCs w:val="28"/>
          </w:rPr>
          <w:fldChar w:fldCharType="separate"/>
        </w:r>
        <w:r w:rsidR="00DC2D7E" w:rsidRPr="004E07E0">
          <w:rPr>
            <w:color w:val="000000" w:themeColor="text1"/>
            <w:sz w:val="28"/>
            <w:szCs w:val="28"/>
          </w:rPr>
          <w:t>76</w:t>
        </w:r>
        <w:r w:rsidR="00DC2D7E" w:rsidRPr="004E07E0">
          <w:rPr>
            <w:color w:val="000000" w:themeColor="text1"/>
            <w:sz w:val="28"/>
            <w:szCs w:val="28"/>
          </w:rPr>
          <w:fldChar w:fldCharType="end"/>
        </w:r>
        <w:r w:rsidRPr="004E07E0">
          <w:rPr>
            <w:color w:val="000000" w:themeColor="text1"/>
            <w:sz w:val="28"/>
            <w:szCs w:val="28"/>
          </w:rPr>
          <w:t>]</w:t>
        </w:r>
      </w:hyperlink>
      <w:bookmarkEnd w:id="66"/>
      <w:r w:rsidRPr="004E07E0">
        <w:rPr>
          <w:color w:val="000000" w:themeColor="text1"/>
          <w:sz w:val="28"/>
          <w:szCs w:val="28"/>
        </w:rPr>
        <w:t>. До того ж, суд у тексті рішення, оцінюючи докази, спростував показання свідка та спеціаліста саме на підставі того, що його свідчення суперечили положенням клінічного протоколу «Надання медичної допомоги хворим з іншими уточненими імунодефіцитними порушеннями», який затверджений наказом МОЗ України № 626 від 08.10.2007 року.</w:t>
      </w:r>
    </w:p>
    <w:p w:rsidR="001746B8" w:rsidRPr="004E07E0" w:rsidRDefault="001746B8" w:rsidP="004E07E0">
      <w:pPr>
        <w:shd w:val="clear" w:color="auto" w:fill="FFFFFF"/>
        <w:spacing w:line="360" w:lineRule="auto"/>
        <w:ind w:firstLine="709"/>
        <w:contextualSpacing/>
        <w:rPr>
          <w:color w:val="000000" w:themeColor="text1"/>
          <w:sz w:val="28"/>
          <w:szCs w:val="28"/>
        </w:rPr>
      </w:pPr>
      <w:r w:rsidRPr="004E07E0">
        <w:rPr>
          <w:color w:val="000000" w:themeColor="text1"/>
          <w:sz w:val="28"/>
          <w:szCs w:val="28"/>
        </w:rPr>
        <w:t>Також при винесенні вироку у справі № 1-кп/744/7/2013 суд також послався на недотримання лікарем клінічного протоколу щодо надання неонаталогічної допомоги дітям, які хворіють на «жовтяницю новонароджених», затвердженого наказом Міністерства охорони здоров'я України від 27 квітня 2006 року № 255</w:t>
      </w:r>
      <w:bookmarkStart w:id="67" w:name="_ftnref22"/>
      <w:r w:rsidR="00DC2D7E" w:rsidRPr="004E07E0">
        <w:rPr>
          <w:color w:val="000000" w:themeColor="text1"/>
          <w:sz w:val="28"/>
          <w:szCs w:val="28"/>
          <w:lang w:val="uk-UA"/>
        </w:rPr>
        <w:t xml:space="preserve"> </w:t>
      </w:r>
      <w:hyperlink r:id="rId75" w:anchor="_ftn22" w:history="1">
        <w:r w:rsidRPr="004E07E0">
          <w:rPr>
            <w:color w:val="000000" w:themeColor="text1"/>
            <w:sz w:val="28"/>
            <w:szCs w:val="28"/>
          </w:rPr>
          <w:t>[</w:t>
        </w:r>
        <w:r w:rsidR="00DC2D7E" w:rsidRPr="004E07E0">
          <w:rPr>
            <w:color w:val="000000" w:themeColor="text1"/>
            <w:sz w:val="28"/>
            <w:szCs w:val="28"/>
          </w:rPr>
          <w:fldChar w:fldCharType="begin"/>
        </w:r>
        <w:r w:rsidR="00DC2D7E" w:rsidRPr="004E07E0">
          <w:rPr>
            <w:color w:val="000000" w:themeColor="text1"/>
            <w:sz w:val="28"/>
            <w:szCs w:val="28"/>
          </w:rPr>
          <w:instrText xml:space="preserve"> REF _Ref25314335 \r \h </w:instrText>
        </w:r>
        <w:r w:rsidR="004E07E0" w:rsidRPr="004E07E0">
          <w:rPr>
            <w:color w:val="000000" w:themeColor="text1"/>
            <w:sz w:val="28"/>
            <w:szCs w:val="28"/>
          </w:rPr>
          <w:instrText xml:space="preserve"> \* MERGEFORMAT </w:instrText>
        </w:r>
        <w:r w:rsidR="00DC2D7E" w:rsidRPr="004E07E0">
          <w:rPr>
            <w:color w:val="000000" w:themeColor="text1"/>
            <w:sz w:val="28"/>
            <w:szCs w:val="28"/>
          </w:rPr>
        </w:r>
        <w:r w:rsidR="00DC2D7E" w:rsidRPr="004E07E0">
          <w:rPr>
            <w:color w:val="000000" w:themeColor="text1"/>
            <w:sz w:val="28"/>
            <w:szCs w:val="28"/>
          </w:rPr>
          <w:fldChar w:fldCharType="separate"/>
        </w:r>
        <w:r w:rsidR="00DC2D7E" w:rsidRPr="004E07E0">
          <w:rPr>
            <w:color w:val="000000" w:themeColor="text1"/>
            <w:sz w:val="28"/>
            <w:szCs w:val="28"/>
          </w:rPr>
          <w:t>85</w:t>
        </w:r>
        <w:r w:rsidR="00DC2D7E" w:rsidRPr="004E07E0">
          <w:rPr>
            <w:color w:val="000000" w:themeColor="text1"/>
            <w:sz w:val="28"/>
            <w:szCs w:val="28"/>
          </w:rPr>
          <w:fldChar w:fldCharType="end"/>
        </w:r>
        <w:r w:rsidRPr="004E07E0">
          <w:rPr>
            <w:color w:val="000000" w:themeColor="text1"/>
            <w:sz w:val="28"/>
            <w:szCs w:val="28"/>
          </w:rPr>
          <w:t>]</w:t>
        </w:r>
      </w:hyperlink>
      <w:bookmarkEnd w:id="67"/>
      <w:r w:rsidRPr="004E07E0">
        <w:rPr>
          <w:color w:val="000000" w:themeColor="text1"/>
          <w:sz w:val="28"/>
          <w:szCs w:val="28"/>
        </w:rPr>
        <w:t>.</w:t>
      </w:r>
    </w:p>
    <w:p w:rsidR="001746B8" w:rsidRPr="004E07E0" w:rsidRDefault="006862D3" w:rsidP="004E07E0">
      <w:pPr>
        <w:shd w:val="clear" w:color="auto" w:fill="FFFFFF"/>
        <w:spacing w:line="360" w:lineRule="auto"/>
        <w:ind w:firstLine="709"/>
        <w:contextualSpacing/>
        <w:rPr>
          <w:color w:val="000000" w:themeColor="text1"/>
          <w:sz w:val="28"/>
          <w:szCs w:val="28"/>
        </w:rPr>
      </w:pPr>
      <w:r w:rsidRPr="004E07E0">
        <w:rPr>
          <w:b/>
          <w:bCs/>
          <w:color w:val="000000" w:themeColor="text1"/>
          <w:sz w:val="28"/>
          <w:szCs w:val="28"/>
          <w:bdr w:val="none" w:sz="0" w:space="0" w:color="auto" w:frame="1"/>
          <w:lang w:val="uk-UA"/>
        </w:rPr>
        <w:t xml:space="preserve">2.8.8. </w:t>
      </w:r>
      <w:r w:rsidR="001746B8" w:rsidRPr="004E07E0">
        <w:rPr>
          <w:b/>
          <w:bCs/>
          <w:color w:val="000000" w:themeColor="text1"/>
          <w:sz w:val="28"/>
          <w:szCs w:val="28"/>
          <w:bdr w:val="none" w:sz="0" w:space="0" w:color="auto" w:frame="1"/>
        </w:rPr>
        <w:t>Практика Європейського суду з прав людини щодо захисту прав пацієнтів у справах проти України</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themeColor="text1"/>
          <w:sz w:val="28"/>
          <w:szCs w:val="28"/>
        </w:rPr>
        <w:t xml:space="preserve">Аналізуючи рішення проти України, винесені Європейським судом </w:t>
      </w:r>
      <w:r w:rsidRPr="004E07E0">
        <w:rPr>
          <w:color w:val="000000"/>
          <w:sz w:val="28"/>
          <w:szCs w:val="28"/>
        </w:rPr>
        <w:t>з прав людини у 2013 році, можна звернути увагу на певні тенденції.</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1. Суд продовжує фіксувати постійне недотримання українською владою прав пацієнтів, що знаходяться у місцях позбавлення волі. Зокрема, Судом було зроблено певні кроки стосовно того, як розглядати випадки смерті у місцях несвободи (non-liberty).</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lastRenderedPageBreak/>
        <w:t>У справі </w:t>
      </w:r>
      <w:r w:rsidRPr="004E07E0">
        <w:rPr>
          <w:i/>
          <w:iCs/>
          <w:color w:val="000000"/>
          <w:sz w:val="28"/>
          <w:szCs w:val="28"/>
          <w:bdr w:val="none" w:sz="0" w:space="0" w:color="auto" w:frame="1"/>
        </w:rPr>
        <w:t>«Салахов та Ісламова проти України» (Salakhov and Islyamova v. Ukraine) </w:t>
      </w:r>
      <w:r w:rsidRPr="004E07E0">
        <w:rPr>
          <w:color w:val="000000"/>
          <w:sz w:val="28"/>
          <w:szCs w:val="28"/>
        </w:rPr>
        <w:t>(заява №28005/08, рішення від 14 березня 2013 року) Суд підняв важливі питання стосовно стандартів надання медичної допомоги у місцях несвободи.</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Суд зазначив, що у попередніх справах, де мова йшла про смерть у місцях утримання під вартою, і родичі загиблого скаржилися на відсутність або невідповідність медичної допомоги, яка передувала смерті, на підставі обох ст. 2 і 3 Конвенції, він досліджував цю скаргу, головним чином, з точки зору ст. 2.</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У справах, де заявники посилалися на обидва вищезгадані положення щодо передбачуваної невідповідної медичної допомоги, доступної для них в місцях утримання під вартою, але де не було факту смерті, Суд досліджував скаргу за ст. 3 Конвенції (див., наприклад, А. Б. проти Росії, № 1439/06, § 114, рішення від 14 жовтня 2010 року).</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Однак дана справа відрізняється від ситуацій, описаних вище. Суд зазначає, що перший заявник помер через 2 тижні з дня звільнення після спеціалізованого лікування в цивільній лікарні. Тому він окремо дослідив питання надання медичної допомоги заявнику у ІТТ та СІЗО, належності та своєчасності надання медичної допомоги лікарями цивільної лікарні після переведення до неї заявника, у розрізі ст. 3 Конвенції. Суд окремо розглянув питання причинно-наслідкового зв’язку даних обставин та умов зі смертю заявника у контексті статті 2 Конвенції.</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Суд вважає, що детальна медична картка, яка свідчить про постійне медичне спостереження та адекватність медичної допомоги, може спростувати точку зору заявника щодо медичної допомоги в його розпорядженні. Навпаки, неподання Урядом відповідних медичних документів ставить під сумнів доступність відповідних медичних спостережень і допомоги заявнику, який знаходився під вартою. Суд зробив висновок, виходячи з ненадання Урядом копій будь-яких відповідних медичних документів, про те, що Заявник не отримав відповідної медичної допомоги у зв'язку з його здоров'ям, що погіршувалося, в ІТТ та СІЗО, навіть допускаючи те, що він приховав свій ВІЛ-статус від влади, і це становить порушення статті 3 Конвенції.</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lastRenderedPageBreak/>
        <w:t>Суд відзначив, що цивільна лікарня є публічною інституцією. Дії та бездіяльність її медичного персоналу, таким чином, здатні спричинити відповідальність держави-відповідача за Конвенцією за статтею 3.</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Суд ще раз підкреслив, що завданням Суду у площині статті 2 Конвенції не є виносити рішення про питання, що лежать виключно у сфері експертизи медичних фахівців, і встановлювати, чи було захворювання заявника виліковним і, відповідно, чи можна було уникнути його смерті. Замість цього, для того щоб визначити, чи була дотримана ст. 2 Конвенції, Суд концентрує свою увагу на визначенні того, чи зробила національна влада все, що можна було від неї розумно очікувати за наявних обставин, для того, щоб захистити життя заявника.</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Також, у справі </w:t>
      </w:r>
      <w:r w:rsidRPr="004E07E0">
        <w:rPr>
          <w:i/>
          <w:iCs/>
          <w:color w:val="000000"/>
          <w:sz w:val="28"/>
          <w:szCs w:val="28"/>
          <w:bdr w:val="none" w:sz="0" w:space="0" w:color="auto" w:frame="1"/>
        </w:rPr>
        <w:t>«Барило проти України» (Barilo v. Ukraine)</w:t>
      </w:r>
      <w:r w:rsidRPr="004E07E0">
        <w:rPr>
          <w:color w:val="000000"/>
          <w:sz w:val="28"/>
          <w:szCs w:val="28"/>
        </w:rPr>
        <w:t> (заява № 9607/06, остаточне рішення від 16 серпня 2013 року) заявниця, яка була підозрювана у скоєнні службового злочину, мала статус інваліда 3 групи, страждала на цукровий діабет та інші хронічні захворювання. Заявниця постійно потребувала ін'єкцій інсуліну, спеціальну дієту і постійне медичне спостереження, які були неможливо забезпечити у місцях утримання під вартою Незважаючи на ці доводи захисту, заявницю було поміщено за рішенням уповноважених органів до Сакського ІТТ, де вона перебувала протягом 10 діб. За словами заявниці, між 12 і 16 лютого 2006 року вона вводила ін'єкції інсуліну сама собі, тому що фельдшер ITT був у відпустці, і швидка допомога відмовилася приїхати до ІТТ. Одразу після звільнення Заявниця була госпіталізована до Євпаторійської міської лікарні, де їй був поставлений діагноз: цукровий діабет, тяжкий перебіг і була підозра на наявність у неї діабетичної прекоми (стан, який передує діабетичній комі). Стан її здоров’я суттєво погіршився.</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Суд встановив, що заявниця не була забезпечена відповідною медичною допомогою впродовж її тримання під вартою і що умови її тримання під вартою в ІТТ в м. Саки становлять нелюдське та таке, що принижує людську гідність, поводження. Хоча заявниця перебувала у вищезазначених умовах всього 10 днів, вона зазнала страждань, які сильно погіршили її і так погане здоров’я.</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lastRenderedPageBreak/>
        <w:t>У справі </w:t>
      </w:r>
      <w:r w:rsidRPr="004E07E0">
        <w:rPr>
          <w:i/>
          <w:iCs/>
          <w:color w:val="000000"/>
          <w:sz w:val="28"/>
          <w:szCs w:val="28"/>
          <w:bdr w:val="none" w:sz="0" w:space="0" w:color="auto" w:frame="1"/>
        </w:rPr>
        <w:t>«Вітковський проти України» (Vitkovskiy v. Ukraine) </w:t>
      </w:r>
      <w:r w:rsidRPr="004E07E0">
        <w:rPr>
          <w:color w:val="000000"/>
          <w:sz w:val="28"/>
          <w:szCs w:val="28"/>
        </w:rPr>
        <w:t>(заява № </w:t>
      </w:r>
      <w:r w:rsidRPr="004E07E0">
        <w:rPr>
          <w:color w:val="000000" w:themeColor="text1"/>
          <w:sz w:val="28"/>
          <w:szCs w:val="28"/>
        </w:rPr>
        <w:t>24938/06</w:t>
      </w:r>
      <w:r w:rsidRPr="004E07E0">
        <w:rPr>
          <w:color w:val="000000"/>
          <w:sz w:val="28"/>
          <w:szCs w:val="28"/>
        </w:rPr>
        <w:t>, рішення від 26 вересня 2013 року) Суд також дійшов висновку, що заявник не отримував належної медичної допомоги під час його тримання під вартою. Крім того, Суд зазначив, що урядом не було доведено, що була надана медична допомога заявнику під час його утримання під вартою у СІЗО і у в'язниці. Також уряд не надав інформацію про те, чи була звернена увага на конкретні потреби у харчуванні заявника, що випливають з його проблем зі шлунком. Той факт, що медична карта заявника була знищена, ні в якому разі не звільняє державу від обов'язку надавати йому медичну допомогу в місцях позбавлення волі.</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2. Суд звертає увагу України на те, що за статтею 2 Конвенції вона має як негативні, так і позитивні обов’язки стосовно захисту життя та здоров’я осіб, які знаходяться у межах її юрисдикції.</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У рішенні </w:t>
      </w:r>
      <w:r w:rsidRPr="004E07E0">
        <w:rPr>
          <w:i/>
          <w:iCs/>
          <w:color w:val="000000"/>
          <w:sz w:val="28"/>
          <w:szCs w:val="28"/>
          <w:bdr w:val="none" w:sz="0" w:space="0" w:color="auto" w:frame="1"/>
        </w:rPr>
        <w:t>«Арская проти України» («Arskaya v. Ukraine»)</w:t>
      </w:r>
      <w:r w:rsidRPr="004E07E0">
        <w:rPr>
          <w:color w:val="000000"/>
          <w:sz w:val="28"/>
          <w:szCs w:val="28"/>
        </w:rPr>
        <w:t> (заява №45076/05, рішення від 05 грудня 2013 року), Суд нагадав, що перша частина статті 2 зобов'язує державу не лише утримуватися від «умисного» позбавлення життя, а й вжити належних заходів для захисту життя тих, хто знаходиться в рамках її юрисдикції.</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Ці принципи також застосовуються у сфері громадської охорони здоров'я. Вищезазначені позитивні зобов'язання, отже, вимагають від держав приймати правила щодо того, щоб лікарні, державні або приватні, вживали відповідних заходів для захисту життя своїх пацієнтів. Вони також вимагають ефективної незалежної судової системи, створеної таким чином, що причиною смерті пацієнтів, які знаходяться під медичним наглядом, будь то в державному чи приватному секторі, можуть бути визначені й винні особи, притягнені до відповідальності.</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3. Національні суди, як і раніше, не приділяють увагу до висновків судово-медичних експертиз стосовно стану здоров’я осіб, які є заявниками або потерпілими у рамках вітчизняного кримінального провадження. Це пов’язано з тим, що експертні установи, які проводять експертизи, фактично не є незалежними від правоохоронної системи, має місце корупція та зрощення інтересів.</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lastRenderedPageBreak/>
        <w:t>Так, у справі </w:t>
      </w:r>
      <w:r w:rsidRPr="004E07E0">
        <w:rPr>
          <w:i/>
          <w:iCs/>
          <w:color w:val="000000"/>
          <w:sz w:val="28"/>
          <w:szCs w:val="28"/>
          <w:bdr w:val="none" w:sz="0" w:space="0" w:color="auto" w:frame="1"/>
        </w:rPr>
        <w:t>«Барило проти України» (Barilo v. Ukraine)</w:t>
      </w:r>
      <w:r w:rsidRPr="004E07E0">
        <w:rPr>
          <w:color w:val="000000"/>
          <w:sz w:val="28"/>
          <w:szCs w:val="28"/>
        </w:rPr>
        <w:t> Суд зазначив, що держава повинна забезпечити, щоб здоров'я і благополуччя затриманих належним чином гарантувалися, серед іншого, наданням їм необхідної медичної допомоги. Якщо влада вирішила помістити і утримувати під вартою особу, яка є серйозно хворою, влада повинна продемонструвати особливу турботу у забезпеченні таких умов, відповідних особливим потребам особи в результаті її інвалідності.</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У справі був наявний висновок лікаря, який показав, що заявниця потребувала госпіталізації вже 6 лютого 2006 року. Ін'єкції інсуліну були прописані правильно, але не були скориговані з урахуванням калорійності ефекту їжі, і динаміка не зазнала лабораторний контроль. Експерт дійшов висновку, що заявниця не отримала адекватного лікування її хвороби в період з 6 по 16 лютого 2006 року. Однак</w:t>
      </w:r>
      <w:r w:rsidR="00CF7DE1">
        <w:rPr>
          <w:color w:val="000000"/>
          <w:sz w:val="28"/>
          <w:szCs w:val="28"/>
          <w:lang w:val="uk-UA"/>
        </w:rPr>
        <w:t>,</w:t>
      </w:r>
      <w:r w:rsidRPr="004E07E0">
        <w:rPr>
          <w:color w:val="000000"/>
          <w:sz w:val="28"/>
          <w:szCs w:val="28"/>
        </w:rPr>
        <w:t xml:space="preserve"> даному висновку суперечила судово-медична експертиза, яка була проведена Кримською Республіканською установою Бюро судово-медичної експертизи, та засвідчила, що заявниці не була потрібна госпіталізація, та в період з 6 по 16 лютого 2006 року заявниця отримала адекватну медичну допомогу.</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Суд вказав на протиріччя між даними судово-медичної експертизи та окремим висновком експерта, який не було взято до уваги національними судами.</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t>4. Суд визначив, що медичні маніпуляції можуть здійснюватися тільки відповідним медичним персоналом. Так, у справі </w:t>
      </w:r>
      <w:r w:rsidRPr="004E07E0">
        <w:rPr>
          <w:i/>
          <w:iCs/>
          <w:color w:val="000000"/>
          <w:sz w:val="28"/>
          <w:szCs w:val="28"/>
          <w:bdr w:val="none" w:sz="0" w:space="0" w:color="auto" w:frame="1"/>
        </w:rPr>
        <w:t>«Юрій Волков проти України» (Yuriy Volkov v. Ukraine) </w:t>
      </w:r>
      <w:r w:rsidRPr="004E07E0">
        <w:rPr>
          <w:color w:val="000000"/>
          <w:sz w:val="28"/>
          <w:szCs w:val="28"/>
        </w:rPr>
        <w:t>(заява №</w:t>
      </w:r>
      <w:r w:rsidR="004E07E0">
        <w:rPr>
          <w:color w:val="000000"/>
          <w:sz w:val="28"/>
          <w:szCs w:val="28"/>
          <w:lang w:val="uk-UA"/>
        </w:rPr>
        <w:t xml:space="preserve"> </w:t>
      </w:r>
      <w:r w:rsidRPr="004E07E0">
        <w:rPr>
          <w:color w:val="000000" w:themeColor="text1"/>
          <w:sz w:val="28"/>
          <w:szCs w:val="28"/>
        </w:rPr>
        <w:t>45872/06</w:t>
      </w:r>
      <w:r w:rsidRPr="004E07E0">
        <w:rPr>
          <w:color w:val="000000"/>
          <w:sz w:val="28"/>
          <w:szCs w:val="28"/>
        </w:rPr>
        <w:t>, рішення від 19 грудня 2013 року), Суд зазначив, що скарга заявника не була про взяття зразка крові як такої, а, швидше, про те, що медичне втручання було проведено слідчим, у якого не було необхідних медичних знань і навичок. Суд звернув увагу на те, що позиція українського законодавства з цього питання зрозуміла: рішення про взяття проб може бути видане слідчим, в той час як взяття проб повинні виконуватися тільки кваліфікованим лікарем-фахівцем. Цього було достатньо для того, щоб зробити висновок, що втручання в право заявника на повагу до його приватного життя не було законним за змістом статті 8 Конвенції.</w:t>
      </w:r>
    </w:p>
    <w:p w:rsidR="001746B8" w:rsidRPr="004E07E0" w:rsidRDefault="001746B8" w:rsidP="004E07E0">
      <w:pPr>
        <w:shd w:val="clear" w:color="auto" w:fill="FFFFFF"/>
        <w:spacing w:line="360" w:lineRule="auto"/>
        <w:ind w:firstLine="709"/>
        <w:contextualSpacing/>
        <w:rPr>
          <w:color w:val="000000"/>
          <w:sz w:val="28"/>
          <w:szCs w:val="28"/>
        </w:rPr>
      </w:pPr>
      <w:r w:rsidRPr="004E07E0">
        <w:rPr>
          <w:color w:val="000000"/>
          <w:sz w:val="28"/>
          <w:szCs w:val="28"/>
        </w:rPr>
        <w:lastRenderedPageBreak/>
        <w:t>У зв'язку з даними наслідками, Суд, як і у рішеннях попередніх років, зазначив, що ненадання належної медичної допомоги особам, які перебувають в установах пенітенціарної системи, є структурною проблемою в Україні.</w:t>
      </w:r>
    </w:p>
    <w:p w:rsidR="006862D3" w:rsidRDefault="006862D3">
      <w:pPr>
        <w:spacing w:after="160" w:line="259" w:lineRule="auto"/>
        <w:jc w:val="left"/>
        <w:rPr>
          <w:bCs/>
          <w:sz w:val="28"/>
          <w:szCs w:val="28"/>
        </w:rPr>
      </w:pPr>
      <w:r>
        <w:rPr>
          <w:bCs/>
          <w:sz w:val="28"/>
          <w:szCs w:val="28"/>
        </w:rPr>
        <w:br w:type="page"/>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0205"/>
      </w:tblGrid>
      <w:tr w:rsidR="00095A1C" w:rsidTr="00095A1C">
        <w:trPr>
          <w:tblCellSpacing w:w="0" w:type="dxa"/>
        </w:trPr>
        <w:tc>
          <w:tcPr>
            <w:tcW w:w="0" w:type="auto"/>
            <w:vAlign w:val="center"/>
            <w:hideMark/>
          </w:tcPr>
          <w:p w:rsidR="00095A1C" w:rsidRDefault="00095A1C">
            <w:pPr>
              <w:spacing w:after="150"/>
              <w:jc w:val="left"/>
              <w:rPr>
                <w:b/>
                <w:bCs/>
              </w:rPr>
            </w:pPr>
            <w:r>
              <w:lastRenderedPageBreak/>
              <w:t>Категорія справи № </w:t>
            </w:r>
          </w:p>
          <w:p w:rsidR="00095A1C" w:rsidRDefault="00095A1C">
            <w:pPr>
              <w:pStyle w:val="z-"/>
            </w:pPr>
            <w:r>
              <w:t>Начало формы</w:t>
            </w:r>
          </w:p>
          <w:p w:rsidR="00095A1C" w:rsidRDefault="007E65F1">
            <w:pPr>
              <w:rPr>
                <w:b/>
                <w:bCs/>
              </w:rPr>
            </w:pPr>
            <w:hyperlink r:id="rId76" w:tooltip="Натисніть для перегляду всіх судових рішень по справі" w:history="1">
              <w:r w:rsidR="00095A1C">
                <w:rPr>
                  <w:rStyle w:val="a8"/>
                  <w:b/>
                  <w:bCs/>
                  <w:color w:val="000000"/>
                </w:rPr>
                <w:t>683/64/19</w:t>
              </w:r>
            </w:hyperlink>
          </w:p>
          <w:p w:rsidR="00095A1C" w:rsidRDefault="00095A1C">
            <w:pPr>
              <w:pStyle w:val="z-1"/>
            </w:pPr>
            <w:r>
              <w:t>Конец формы</w:t>
            </w:r>
          </w:p>
          <w:p w:rsidR="00095A1C" w:rsidRDefault="00095A1C">
            <w:r>
              <w:rPr>
                <w:b/>
                <w:bCs/>
              </w:rPr>
              <w:t>: Цивільні справи (з 01.01.2019); Справи позовного провадження; Справи у спорах, що виникають із трудових правовідносин, з них; про поновлення на роботі, з них.</w:t>
            </w:r>
          </w:p>
        </w:tc>
      </w:tr>
      <w:tr w:rsidR="00095A1C" w:rsidTr="00095A1C">
        <w:trPr>
          <w:tblCellSpacing w:w="0" w:type="dxa"/>
        </w:trPr>
        <w:tc>
          <w:tcPr>
            <w:tcW w:w="0" w:type="auto"/>
            <w:vAlign w:val="center"/>
            <w:hideMark/>
          </w:tcPr>
          <w:p w:rsidR="00095A1C" w:rsidRDefault="00095A1C">
            <w:r>
              <w:t>Надіслано судом: </w:t>
            </w:r>
            <w:r>
              <w:rPr>
                <w:b/>
                <w:bCs/>
              </w:rPr>
              <w:t>11.10.2019.</w:t>
            </w:r>
            <w:r>
              <w:t> Зареєстровано: </w:t>
            </w:r>
            <w:r>
              <w:rPr>
                <w:b/>
                <w:bCs/>
              </w:rPr>
              <w:t>12.10.2019.</w:t>
            </w:r>
            <w:r>
              <w:t> Оприлюднено: </w:t>
            </w:r>
            <w:r>
              <w:rPr>
                <w:b/>
                <w:bCs/>
              </w:rPr>
              <w:t>15.10.2019.</w:t>
            </w:r>
          </w:p>
        </w:tc>
      </w:tr>
      <w:tr w:rsidR="00095A1C" w:rsidTr="00095A1C">
        <w:trPr>
          <w:tblCellSpacing w:w="0" w:type="dxa"/>
        </w:trPr>
        <w:tc>
          <w:tcPr>
            <w:tcW w:w="0" w:type="auto"/>
            <w:vAlign w:val="center"/>
            <w:hideMark/>
          </w:tcPr>
          <w:p w:rsidR="00095A1C" w:rsidRDefault="00095A1C"/>
        </w:tc>
      </w:tr>
      <w:tr w:rsidR="00095A1C" w:rsidTr="00095A1C">
        <w:trPr>
          <w:tblCellSpacing w:w="0" w:type="dxa"/>
        </w:trPr>
        <w:tc>
          <w:tcPr>
            <w:tcW w:w="0" w:type="auto"/>
            <w:vAlign w:val="center"/>
            <w:hideMark/>
          </w:tcPr>
          <w:p w:rsidR="00095A1C" w:rsidRDefault="00095A1C">
            <w:pPr>
              <w:rPr>
                <w:sz w:val="24"/>
                <w:szCs w:val="24"/>
              </w:rPr>
            </w:pPr>
            <w:r>
              <w:t>Номер судового провадження: </w:t>
            </w:r>
            <w:r>
              <w:rPr>
                <w:b/>
                <w:bCs/>
              </w:rPr>
              <w:t>2/683/617/2019</w:t>
            </w:r>
          </w:p>
        </w:tc>
      </w:tr>
    </w:tbl>
    <w:p w:rsidR="00095A1C" w:rsidRDefault="007E65F1" w:rsidP="00095A1C">
      <w:r>
        <w:pict>
          <v:rect id="_x0000_i1025" style="width:0;height:1.5pt" o:hralign="center" o:hrstd="t" o:hrnoshade="t" o:hr="t" fillcolor="black" stroked="f"/>
        </w:pict>
      </w:r>
    </w:p>
    <w:p w:rsidR="00095A1C" w:rsidRDefault="00095A1C" w:rsidP="00095A1C">
      <w:pPr>
        <w:jc w:val="center"/>
        <w:rPr>
          <w:color w:val="000000"/>
          <w:sz w:val="27"/>
          <w:szCs w:val="27"/>
        </w:rPr>
      </w:pPr>
      <w:r>
        <w:rPr>
          <w:noProof/>
          <w:color w:val="000000"/>
          <w:sz w:val="27"/>
          <w:szCs w:val="27"/>
        </w:rPr>
        <w:drawing>
          <wp:inline distT="0" distB="0" distL="0" distR="0">
            <wp:extent cx="571500" cy="762000"/>
            <wp:effectExtent l="0" t="0" r="0" b="0"/>
            <wp:docPr id="1346" name="Рисунок 1346" descr="Державний герб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Державний герб України"/>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rsidR="00095A1C" w:rsidRDefault="00095A1C" w:rsidP="00095A1C">
      <w:pPr>
        <w:pStyle w:val="ac"/>
        <w:jc w:val="right"/>
        <w:rPr>
          <w:color w:val="000000"/>
          <w:sz w:val="27"/>
          <w:szCs w:val="27"/>
        </w:rPr>
      </w:pPr>
      <w:r>
        <w:rPr>
          <w:color w:val="000000"/>
          <w:sz w:val="27"/>
          <w:szCs w:val="27"/>
        </w:rPr>
        <w:t>Справа № 683/64/19</w:t>
      </w:r>
    </w:p>
    <w:p w:rsidR="00095A1C" w:rsidRDefault="00095A1C" w:rsidP="00095A1C">
      <w:pPr>
        <w:pStyle w:val="ac"/>
        <w:jc w:val="right"/>
        <w:rPr>
          <w:color w:val="000000"/>
          <w:sz w:val="27"/>
          <w:szCs w:val="27"/>
        </w:rPr>
      </w:pPr>
      <w:r>
        <w:rPr>
          <w:color w:val="000000"/>
          <w:sz w:val="27"/>
          <w:szCs w:val="27"/>
        </w:rPr>
        <w:t>2/683/617/2019</w:t>
      </w:r>
    </w:p>
    <w:p w:rsidR="00095A1C" w:rsidRDefault="00095A1C" w:rsidP="00095A1C">
      <w:pPr>
        <w:pStyle w:val="ac"/>
        <w:jc w:val="center"/>
        <w:rPr>
          <w:color w:val="000000"/>
          <w:sz w:val="27"/>
          <w:szCs w:val="27"/>
        </w:rPr>
      </w:pPr>
      <w:r>
        <w:rPr>
          <w:b/>
          <w:bCs/>
          <w:color w:val="000000"/>
          <w:sz w:val="27"/>
          <w:szCs w:val="27"/>
        </w:rPr>
        <w:t>РІШЕННЯ</w:t>
      </w:r>
    </w:p>
    <w:p w:rsidR="00095A1C" w:rsidRDefault="00095A1C" w:rsidP="00095A1C">
      <w:pPr>
        <w:pStyle w:val="ac"/>
        <w:jc w:val="center"/>
        <w:rPr>
          <w:color w:val="000000"/>
          <w:sz w:val="27"/>
          <w:szCs w:val="27"/>
        </w:rPr>
      </w:pPr>
      <w:r>
        <w:rPr>
          <w:b/>
          <w:bCs/>
          <w:color w:val="000000"/>
          <w:sz w:val="27"/>
          <w:szCs w:val="27"/>
        </w:rPr>
        <w:t>ІМЕНЕМ УКРАЇНИ</w:t>
      </w:r>
    </w:p>
    <w:p w:rsidR="00095A1C" w:rsidRDefault="00095A1C" w:rsidP="00095A1C">
      <w:pPr>
        <w:pStyle w:val="ac"/>
        <w:rPr>
          <w:color w:val="000000"/>
          <w:sz w:val="27"/>
          <w:szCs w:val="27"/>
        </w:rPr>
      </w:pPr>
      <w:r>
        <w:rPr>
          <w:color w:val="000000"/>
          <w:sz w:val="27"/>
          <w:szCs w:val="27"/>
        </w:rPr>
        <w:t>17 травня 2019 року м. Старокостянтинів</w:t>
      </w:r>
    </w:p>
    <w:p w:rsidR="00095A1C" w:rsidRDefault="00095A1C" w:rsidP="00095A1C">
      <w:pPr>
        <w:pStyle w:val="ac"/>
        <w:rPr>
          <w:color w:val="000000"/>
          <w:sz w:val="27"/>
          <w:szCs w:val="27"/>
        </w:rPr>
      </w:pPr>
      <w:r>
        <w:rPr>
          <w:color w:val="000000"/>
          <w:sz w:val="27"/>
          <w:szCs w:val="27"/>
        </w:rPr>
        <w:t>Старокостянтинівський районний суд Хмельницької області</w:t>
      </w:r>
    </w:p>
    <w:p w:rsidR="00095A1C" w:rsidRDefault="00095A1C" w:rsidP="00095A1C">
      <w:pPr>
        <w:pStyle w:val="ac"/>
        <w:rPr>
          <w:color w:val="000000"/>
          <w:sz w:val="27"/>
          <w:szCs w:val="27"/>
        </w:rPr>
      </w:pPr>
      <w:r>
        <w:rPr>
          <w:color w:val="000000"/>
          <w:sz w:val="27"/>
          <w:szCs w:val="27"/>
        </w:rPr>
        <w:t>в складі: головуючого судді Цішковського В.А.</w:t>
      </w:r>
    </w:p>
    <w:p w:rsidR="00095A1C" w:rsidRDefault="00095A1C" w:rsidP="00095A1C">
      <w:pPr>
        <w:pStyle w:val="ac"/>
        <w:rPr>
          <w:color w:val="000000"/>
          <w:sz w:val="27"/>
          <w:szCs w:val="27"/>
        </w:rPr>
      </w:pPr>
      <w:r>
        <w:rPr>
          <w:color w:val="000000"/>
          <w:sz w:val="27"/>
          <w:szCs w:val="27"/>
        </w:rPr>
        <w:t>з участю: секретаря Крупської В.В.</w:t>
      </w:r>
    </w:p>
    <w:p w:rsidR="00095A1C" w:rsidRDefault="00095A1C" w:rsidP="00095A1C">
      <w:pPr>
        <w:pStyle w:val="ac"/>
        <w:rPr>
          <w:color w:val="000000"/>
          <w:sz w:val="27"/>
          <w:szCs w:val="27"/>
        </w:rPr>
      </w:pPr>
      <w:r>
        <w:rPr>
          <w:color w:val="000000"/>
          <w:sz w:val="27"/>
          <w:szCs w:val="27"/>
        </w:rPr>
        <w:t>розглянувши у порядку спрощеного позовного провадження в місті Старокостянтинові справу №683/64/19, провадження №2/683/617/2019, за позовом ОСОБА_1 до Товариства з обмеженою відповідальністю «Ясен-Поділля» про визнання звільнення незаконним, поновлення на роботі та стягнення середньомісячної заробітної плати за час вимушеного прогулу,</w:t>
      </w:r>
    </w:p>
    <w:p w:rsidR="00095A1C" w:rsidRDefault="00095A1C" w:rsidP="00095A1C">
      <w:pPr>
        <w:pStyle w:val="ac"/>
        <w:jc w:val="center"/>
        <w:rPr>
          <w:color w:val="000000"/>
          <w:sz w:val="27"/>
          <w:szCs w:val="27"/>
        </w:rPr>
      </w:pPr>
      <w:r>
        <w:rPr>
          <w:color w:val="000000"/>
          <w:sz w:val="27"/>
          <w:szCs w:val="27"/>
        </w:rPr>
        <w:t>ВСТАНОВИВ:</w:t>
      </w:r>
    </w:p>
    <w:p w:rsidR="00095A1C" w:rsidRDefault="00095A1C" w:rsidP="00095A1C">
      <w:pPr>
        <w:pStyle w:val="ac"/>
        <w:rPr>
          <w:color w:val="000000"/>
          <w:sz w:val="27"/>
          <w:szCs w:val="27"/>
        </w:rPr>
      </w:pPr>
      <w:r>
        <w:rPr>
          <w:color w:val="000000"/>
          <w:sz w:val="27"/>
          <w:szCs w:val="27"/>
        </w:rPr>
        <w:t>У січні 2019 року представник ОСОБА_1 - ОСОБА_2 звернулася в суд з позовом до ТОВ «Старокостянтинівська меблева фабрика» про визнання звільнення ОСОБА_1 незаконним, поновлення його на роботі та стягнення середньомісячної заробітної плати за час вимушеного прогулу.</w:t>
      </w:r>
    </w:p>
    <w:p w:rsidR="00095A1C" w:rsidRDefault="00095A1C" w:rsidP="00095A1C">
      <w:pPr>
        <w:pStyle w:val="ac"/>
        <w:rPr>
          <w:color w:val="000000"/>
          <w:sz w:val="27"/>
          <w:szCs w:val="27"/>
        </w:rPr>
      </w:pPr>
      <w:r>
        <w:rPr>
          <w:color w:val="000000"/>
          <w:sz w:val="27"/>
          <w:szCs w:val="27"/>
        </w:rPr>
        <w:t xml:space="preserve">В обґрунтування заявленого позову вказує, що ОСОБА_1 з 08.05.2018 року працював на посаді вантажника ТОВ «Старокостянтинівська меблева фабрика». 02.10.2018 року після проходження медичного огляду у Старокостянтинівському ОМВК ОСОБА_1 здав кров в якості донора та у зв`язку із цим у нього погіршився стан здоров`я, а тому він не </w:t>
      </w:r>
      <w:r>
        <w:rPr>
          <w:color w:val="000000"/>
          <w:sz w:val="27"/>
          <w:szCs w:val="27"/>
        </w:rPr>
        <w:lastRenderedPageBreak/>
        <w:t>зміг з`явитися на роботу 02 та 03.10.2018 року. В подальшому він із 04.10.2018 року по 15.10.2018 року перебував на лікарняному. Однак, згідно наказу №630к від 22.10.2018 року на підставі п.4 </w:t>
      </w:r>
      <w:hyperlink r:id="rId78" w:anchor="213" w:tgtFrame="_blank" w:tooltip="Кодекс законів про працю України" w:history="1">
        <w:r>
          <w:rPr>
            <w:rStyle w:val="a8"/>
            <w:color w:val="000000"/>
            <w:sz w:val="27"/>
            <w:szCs w:val="27"/>
          </w:rPr>
          <w:t>ст.40 КЗпП України</w:t>
        </w:r>
      </w:hyperlink>
      <w:r>
        <w:rPr>
          <w:color w:val="000000"/>
          <w:sz w:val="27"/>
          <w:szCs w:val="27"/>
        </w:rPr>
        <w:t> ОСОБА_1 було звільнено з роботи з 02.10.2018 року за прогул, тобто за відсутність на роботі без поважних причин 03.10.2018 року. З таким рішенням ОСОБА_1 не згідний, оскільки 03.10.2018 року він був відсутній на роботі у зв`язку із здачею крові в якості донора 02.10.2018 року та після цього мав право на вихідний 03.10.2018 року.</w:t>
      </w:r>
    </w:p>
    <w:p w:rsidR="00095A1C" w:rsidRPr="00095A1C" w:rsidRDefault="00095A1C" w:rsidP="00095A1C">
      <w:pPr>
        <w:pStyle w:val="ac"/>
        <w:rPr>
          <w:color w:val="000000"/>
          <w:sz w:val="27"/>
          <w:szCs w:val="27"/>
          <w:lang w:val="uk-UA"/>
        </w:rPr>
      </w:pPr>
      <w:r>
        <w:rPr>
          <w:color w:val="000000"/>
          <w:sz w:val="27"/>
          <w:szCs w:val="27"/>
          <w:lang w:val="uk-UA"/>
        </w:rPr>
        <w:t>***</w:t>
      </w:r>
    </w:p>
    <w:p w:rsidR="00095A1C" w:rsidRDefault="00095A1C" w:rsidP="00095A1C">
      <w:pPr>
        <w:pStyle w:val="ac"/>
        <w:rPr>
          <w:color w:val="000000"/>
          <w:sz w:val="27"/>
          <w:szCs w:val="27"/>
        </w:rPr>
      </w:pPr>
      <w:r>
        <w:rPr>
          <w:color w:val="000000"/>
          <w:sz w:val="27"/>
          <w:szCs w:val="27"/>
        </w:rPr>
        <w:t>Відповідач ТОВ «Ясен Поділля» подав до суду відзив на позовну заяву та просить відмовити у задоволенні позовних вимог, оскільки позивач ОСОБА_1 був звільнений на законних підставах. Так, ОСОБА_1 з 08.05.2018 року працював на посаді вантажника ТОВ «Ясен Поділля», а в подальшому з 01.09.2018 року був переведений на посаду експедитора. Згідно службової записки заступника директора комерційного з матеріально технічного забезпечення ОСОБА_3 від 03.10.2018 року, що є безпосереднім керівником позивача, також табелів обліку робочого часу, які ведуться в товаристві, позивач був відсутній на роботі протягом 9 календарних днів, а саме з 02.10.2018 року по 10.10.2018 року. Відповідно ТОВ «Ясен Поділля» у встановленому законодавством порядку з 02.10.2018 року по 08.10.2018 року було складено акти про відсутність на роботі експедитора ОСОБА_1 .</w:t>
      </w:r>
    </w:p>
    <w:p w:rsidR="00095A1C" w:rsidRDefault="00095A1C" w:rsidP="00095A1C">
      <w:pPr>
        <w:pStyle w:val="ac"/>
        <w:rPr>
          <w:color w:val="000000"/>
          <w:sz w:val="27"/>
          <w:szCs w:val="27"/>
        </w:rPr>
      </w:pPr>
      <w:r>
        <w:rPr>
          <w:color w:val="000000"/>
          <w:sz w:val="27"/>
          <w:szCs w:val="27"/>
          <w:lang w:val="uk-UA"/>
        </w:rPr>
        <w:t>***</w:t>
      </w:r>
      <w:r>
        <w:rPr>
          <w:color w:val="000000"/>
          <w:sz w:val="27"/>
          <w:szCs w:val="27"/>
        </w:rPr>
        <w:t>позивачем було надано пояснення, що 02.10.2018 року і 03.02.2018 року він був донором крові і тому не з`явився на роботі.</w:t>
      </w:r>
    </w:p>
    <w:p w:rsidR="00095A1C" w:rsidRDefault="00095A1C" w:rsidP="00095A1C">
      <w:pPr>
        <w:pStyle w:val="ac"/>
        <w:ind w:firstLine="709"/>
        <w:rPr>
          <w:color w:val="000000"/>
          <w:sz w:val="27"/>
          <w:szCs w:val="27"/>
        </w:rPr>
      </w:pPr>
      <w:r>
        <w:rPr>
          <w:color w:val="000000"/>
          <w:sz w:val="27"/>
          <w:szCs w:val="27"/>
        </w:rPr>
        <w:t xml:space="preserve">Крім того відповідач вказує, що відповідно до ст. 14 ЗУ Про донорство крові та її компонентів особа, яка виявила бажання здати кров та (або) її компоненти, зобов`язана </w:t>
      </w:r>
      <w:r w:rsidRPr="00095A1C">
        <w:rPr>
          <w:b/>
          <w:color w:val="000000"/>
          <w:sz w:val="27"/>
          <w:szCs w:val="27"/>
        </w:rPr>
        <w:t>не пізніше ніж за три дні до дня медичного обстеження</w:t>
      </w:r>
      <w:r>
        <w:rPr>
          <w:color w:val="000000"/>
          <w:sz w:val="27"/>
          <w:szCs w:val="27"/>
        </w:rPr>
        <w:t xml:space="preserve">, що проводиться перед здаванням крові та (або) її компонентів, </w:t>
      </w:r>
      <w:r w:rsidRPr="00095A1C">
        <w:rPr>
          <w:b/>
          <w:color w:val="000000"/>
          <w:sz w:val="27"/>
          <w:szCs w:val="27"/>
        </w:rPr>
        <w:t>повідомити письмовою заявою</w:t>
      </w:r>
      <w:r>
        <w:rPr>
          <w:color w:val="000000"/>
          <w:sz w:val="27"/>
          <w:szCs w:val="27"/>
        </w:rPr>
        <w:t xml:space="preserve"> адміністрацію за місцем роботи чи навчання або командування військової частини, де вона проходить службу, </w:t>
      </w:r>
      <w:r w:rsidRPr="00095A1C">
        <w:rPr>
          <w:b/>
          <w:color w:val="000000"/>
          <w:sz w:val="27"/>
          <w:szCs w:val="27"/>
        </w:rPr>
        <w:t>про свій намір пройти таке обстеження і здати кров та (або) її компоненти</w:t>
      </w:r>
      <w:r>
        <w:rPr>
          <w:color w:val="000000"/>
          <w:sz w:val="27"/>
          <w:szCs w:val="27"/>
        </w:rPr>
        <w:t>. У такій заяві зазначена особа має визначити додатковий день відпочинку, передбачений частинами другою та третьою статті 9 або частинами третьою та четвертою </w:t>
      </w:r>
      <w:hyperlink r:id="rId79" w:anchor="9" w:tgtFrame="_blank" w:tooltip="Кодекс законів про працю України" w:history="1">
        <w:r>
          <w:rPr>
            <w:rStyle w:val="a8"/>
            <w:color w:val="000000"/>
            <w:sz w:val="27"/>
            <w:szCs w:val="27"/>
          </w:rPr>
          <w:t>статті 11 цього Закону</w:t>
        </w:r>
      </w:hyperlink>
      <w:r>
        <w:rPr>
          <w:color w:val="000000"/>
          <w:sz w:val="27"/>
          <w:szCs w:val="27"/>
        </w:rPr>
        <w:t xml:space="preserve">. Відповідно до ст. 2 згаданого Закону донорство крові та її компонентів - добровільний акт волевиявлення людини, що полягає у даванні крові або її компонентів для подальшого безпосереднього використання їх для лікування, виготовлення відповідних лікарських препаратів або використання у наукових дослідженнях. Відповідач також вказує, що позивач ніяким чином не повідомляв адміністрацію ТОВ «Ясен Поділля» про своє бажання здати кров, чим грубо порушив вимоги законодавства та встановлений порядок повідомлення роботодавця про бажання здати кров або її компоненти. Згідно довідки про надання донорам пільг, (наявна в матеріалах справи) позивач 02.10.2018 року дійсно здавав кров як донор крові. В той же час у своїх поясненнях позивач стверджує, що 02.10.2019 року і 03.10.2018 року він здавав кров як донор крові. </w:t>
      </w:r>
    </w:p>
    <w:p w:rsidR="00095A1C" w:rsidRDefault="00095A1C" w:rsidP="00095A1C">
      <w:pPr>
        <w:pStyle w:val="ac"/>
        <w:rPr>
          <w:color w:val="000000"/>
          <w:sz w:val="27"/>
          <w:szCs w:val="27"/>
        </w:rPr>
      </w:pPr>
      <w:r>
        <w:rPr>
          <w:color w:val="000000"/>
          <w:sz w:val="27"/>
          <w:szCs w:val="27"/>
        </w:rPr>
        <w:lastRenderedPageBreak/>
        <w:t>Крім того, відповідач звертає увагу суду на те, що позивачем в позовній заяві також не аргументовано свою відсутність на робочому місці 03.10.2018 року, оскільки позивач самостійно зазначає, що 02.10.2018 року він здавав кров в якості донора, а з 04.10.2018 року по 12.10.2018 року та з 13.10.2018 року по 15.10.2018 року він перебував на лікарняному, підтвердженням чого є листки непрацездатності.</w:t>
      </w:r>
    </w:p>
    <w:p w:rsidR="00095A1C" w:rsidRDefault="00095A1C" w:rsidP="00095A1C">
      <w:pPr>
        <w:pStyle w:val="ac"/>
        <w:rPr>
          <w:color w:val="000000"/>
          <w:sz w:val="27"/>
          <w:szCs w:val="27"/>
        </w:rPr>
      </w:pPr>
      <w:r w:rsidRPr="00095A1C">
        <w:rPr>
          <w:b/>
          <w:color w:val="000000"/>
          <w:sz w:val="27"/>
          <w:szCs w:val="27"/>
        </w:rPr>
        <w:t>Жодних доказів того, що позивач будь-яким чином повідомляв адміністрацію ТОВ</w:t>
      </w:r>
      <w:r>
        <w:rPr>
          <w:color w:val="000000"/>
          <w:sz w:val="27"/>
          <w:szCs w:val="27"/>
        </w:rPr>
        <w:t xml:space="preserve"> «Ясен Поділля» про своє бажання здати кров він не надав, чим грубо порушив вимоги законодавства та встановлений порядок повідомлення роботодавця про бажання здати кров або її компоненти.</w:t>
      </w:r>
    </w:p>
    <w:p w:rsidR="00095A1C" w:rsidRDefault="00095A1C" w:rsidP="00095A1C">
      <w:pPr>
        <w:pStyle w:val="ac"/>
        <w:rPr>
          <w:color w:val="000000"/>
          <w:sz w:val="27"/>
          <w:szCs w:val="27"/>
        </w:rPr>
      </w:pPr>
      <w:r>
        <w:rPr>
          <w:color w:val="000000"/>
          <w:sz w:val="27"/>
          <w:szCs w:val="27"/>
        </w:rPr>
        <w:t>Згідно довідки про надання донорам пільг (наявна в матеріалах справи) позивач 02.10.2018 року дійсно здавав кров як донор крові. В той же час у своїх поясненнях позивач стверджує, що він ще і 03.10.2018 року здавав кров як донор крові, однак будь-яких підтверджуючих документів позивачем суду не надано. Таким чином, позивач ОСОБА_1 03.10.2018 року був відсутній на робочому місці протягом усього робочого дня без жодних поважних причин та правових підстав.</w:t>
      </w:r>
    </w:p>
    <w:p w:rsidR="00095A1C" w:rsidRDefault="00095A1C" w:rsidP="00095A1C">
      <w:pPr>
        <w:pStyle w:val="ac"/>
        <w:rPr>
          <w:color w:val="000000"/>
          <w:sz w:val="27"/>
          <w:szCs w:val="27"/>
        </w:rPr>
      </w:pPr>
      <w:r>
        <w:rPr>
          <w:color w:val="000000"/>
          <w:sz w:val="27"/>
          <w:szCs w:val="27"/>
        </w:rPr>
        <w:t>Враховуючи, що 03.10.2018 року позивач ОСОБА_1 був відсутній на роботі та не подав жодних документів чи аргументованих пояснень, які б підтверджували поважність причин його відсутності на робочому місці, суд дійшов висновку, що наказ ТОВ «Ясен- Поділля» від 22.10.2018 року №630к про звільнення позивача ОСОБА_1 із займаної посади за прогул без поважних причин на підставі п.4.</w:t>
      </w:r>
      <w:hyperlink r:id="rId80" w:anchor="213" w:tgtFrame="_blank" w:tooltip="Кодекс законів про працю України" w:history="1">
        <w:r>
          <w:rPr>
            <w:rStyle w:val="a8"/>
            <w:color w:val="000000"/>
            <w:sz w:val="27"/>
            <w:szCs w:val="27"/>
          </w:rPr>
          <w:t>ст.40 КЗпП України</w:t>
        </w:r>
      </w:hyperlink>
      <w:r>
        <w:rPr>
          <w:color w:val="000000"/>
          <w:sz w:val="27"/>
          <w:szCs w:val="27"/>
        </w:rPr>
        <w:t> є законним та обґрунтованим.</w:t>
      </w:r>
    </w:p>
    <w:p w:rsidR="00095A1C" w:rsidRDefault="00095A1C" w:rsidP="00095A1C">
      <w:pPr>
        <w:pStyle w:val="ac"/>
        <w:rPr>
          <w:color w:val="000000"/>
          <w:sz w:val="27"/>
          <w:szCs w:val="27"/>
        </w:rPr>
      </w:pPr>
      <w:r>
        <w:rPr>
          <w:color w:val="000000"/>
          <w:sz w:val="27"/>
          <w:szCs w:val="27"/>
        </w:rPr>
        <w:t>На підставі вказаного, суд дійшов до висновку, що сторона позивача не довела свої позовні вимоги належними та допустимими доказами, а тому слід відмовити у задоволенні позову.</w:t>
      </w:r>
    </w:p>
    <w:p w:rsidR="00095A1C" w:rsidRDefault="00095A1C" w:rsidP="00095A1C">
      <w:pPr>
        <w:pStyle w:val="ac"/>
        <w:rPr>
          <w:color w:val="000000"/>
          <w:sz w:val="27"/>
          <w:szCs w:val="27"/>
        </w:rPr>
      </w:pPr>
      <w:r>
        <w:rPr>
          <w:color w:val="000000"/>
          <w:sz w:val="27"/>
          <w:szCs w:val="27"/>
        </w:rPr>
        <w:t>На підставі наведеного та керуючись ст.ст. </w:t>
      </w:r>
      <w:hyperlink r:id="rId81" w:anchor="7375" w:tgtFrame="_blank" w:tooltip="Цивільний процесуальний кодекс України (ред. з 15.12.2017); нормативно-правовий акт № 1618-IV від 18.03.2004" w:history="1">
        <w:r>
          <w:rPr>
            <w:rStyle w:val="a8"/>
            <w:color w:val="000000"/>
            <w:sz w:val="27"/>
            <w:szCs w:val="27"/>
          </w:rPr>
          <w:t>2</w:t>
        </w:r>
      </w:hyperlink>
      <w:r>
        <w:rPr>
          <w:color w:val="000000"/>
          <w:sz w:val="27"/>
          <w:szCs w:val="27"/>
        </w:rPr>
        <w:t>, </w:t>
      </w:r>
      <w:hyperlink r:id="rId82" w:anchor="7941" w:tgtFrame="_blank" w:tooltip="Цивільний процесуальний кодекс України (ред. з 15.12.2017); нормативно-правовий акт № 1618-IV від 18.03.2004" w:history="1">
        <w:r>
          <w:rPr>
            <w:rStyle w:val="a8"/>
            <w:color w:val="000000"/>
            <w:sz w:val="27"/>
            <w:szCs w:val="27"/>
          </w:rPr>
          <w:t>81</w:t>
        </w:r>
      </w:hyperlink>
      <w:r>
        <w:rPr>
          <w:color w:val="000000"/>
          <w:sz w:val="27"/>
          <w:szCs w:val="27"/>
        </w:rPr>
        <w:t>, </w:t>
      </w:r>
      <w:hyperlink r:id="rId83" w:anchor="7958" w:tgtFrame="_blank" w:tooltip="Цивільний процесуальний кодекс України (ред. з 15.12.2017); нормативно-правовий акт № 1618-IV від 18.03.2004" w:history="1">
        <w:r>
          <w:rPr>
            <w:rStyle w:val="a8"/>
            <w:color w:val="000000"/>
            <w:sz w:val="27"/>
            <w:szCs w:val="27"/>
          </w:rPr>
          <w:t>83</w:t>
        </w:r>
      </w:hyperlink>
      <w:r>
        <w:rPr>
          <w:color w:val="000000"/>
          <w:sz w:val="27"/>
          <w:szCs w:val="27"/>
        </w:rPr>
        <w:t>, </w:t>
      </w:r>
      <w:hyperlink r:id="rId84" w:anchor="9287" w:tgtFrame="_blank" w:tooltip="Цивільний процесуальний кодекс України (ред. з 15.12.2017); нормативно-правовий акт № 1618-IV від 18.03.2004" w:history="1">
        <w:r>
          <w:rPr>
            <w:rStyle w:val="a8"/>
            <w:color w:val="000000"/>
            <w:sz w:val="27"/>
            <w:szCs w:val="27"/>
          </w:rPr>
          <w:t>258</w:t>
        </w:r>
      </w:hyperlink>
      <w:r>
        <w:rPr>
          <w:color w:val="000000"/>
          <w:sz w:val="27"/>
          <w:szCs w:val="27"/>
        </w:rPr>
        <w:t>, </w:t>
      </w:r>
      <w:hyperlink r:id="rId85" w:anchor="9297" w:tgtFrame="_blank" w:tooltip="Цивільний процесуальний кодекс України (ред. з 15.12.2017); нормативно-правовий акт № 1618-IV від 18.03.2004" w:history="1">
        <w:r>
          <w:rPr>
            <w:rStyle w:val="a8"/>
            <w:color w:val="000000"/>
            <w:sz w:val="27"/>
            <w:szCs w:val="27"/>
          </w:rPr>
          <w:t>259</w:t>
        </w:r>
      </w:hyperlink>
      <w:r>
        <w:rPr>
          <w:color w:val="000000"/>
          <w:sz w:val="27"/>
          <w:szCs w:val="27"/>
        </w:rPr>
        <w:t>, </w:t>
      </w:r>
      <w:hyperlink r:id="rId86" w:anchor="9337" w:tgtFrame="_blank" w:tooltip="Цивільний процесуальний кодекс України (ред. з 15.12.2017); нормативно-правовий акт № 1618-IV від 18.03.2004" w:history="1">
        <w:r>
          <w:rPr>
            <w:rStyle w:val="a8"/>
            <w:color w:val="000000"/>
            <w:sz w:val="27"/>
            <w:szCs w:val="27"/>
          </w:rPr>
          <w:t>263-265</w:t>
        </w:r>
      </w:hyperlink>
      <w:r>
        <w:rPr>
          <w:color w:val="000000"/>
          <w:sz w:val="27"/>
          <w:szCs w:val="27"/>
        </w:rPr>
        <w:t>, </w:t>
      </w:r>
      <w:hyperlink r:id="rId87" w:anchor="9402" w:tgtFrame="_blank" w:tooltip="Цивільний процесуальний кодекс України (ред. з 15.12.2017); нормативно-правовий акт № 1618-IV від 18.03.2004" w:history="1">
        <w:r>
          <w:rPr>
            <w:rStyle w:val="a8"/>
            <w:color w:val="000000"/>
            <w:sz w:val="27"/>
            <w:szCs w:val="27"/>
          </w:rPr>
          <w:t>268 ЦПК України</w:t>
        </w:r>
      </w:hyperlink>
      <w:r>
        <w:rPr>
          <w:color w:val="000000"/>
          <w:sz w:val="27"/>
          <w:szCs w:val="27"/>
        </w:rPr>
        <w:t>, суд</w:t>
      </w:r>
    </w:p>
    <w:p w:rsidR="00095A1C" w:rsidRDefault="00095A1C" w:rsidP="00095A1C">
      <w:pPr>
        <w:pStyle w:val="ac"/>
        <w:jc w:val="center"/>
        <w:rPr>
          <w:color w:val="000000"/>
          <w:sz w:val="27"/>
          <w:szCs w:val="27"/>
        </w:rPr>
      </w:pPr>
      <w:r>
        <w:rPr>
          <w:color w:val="000000"/>
          <w:sz w:val="27"/>
          <w:szCs w:val="27"/>
        </w:rPr>
        <w:t>ВИРІШИВ:</w:t>
      </w:r>
    </w:p>
    <w:p w:rsidR="00095A1C" w:rsidRDefault="00095A1C" w:rsidP="00095A1C">
      <w:pPr>
        <w:pStyle w:val="ac"/>
        <w:rPr>
          <w:color w:val="000000"/>
          <w:sz w:val="27"/>
          <w:szCs w:val="27"/>
        </w:rPr>
      </w:pPr>
      <w:r>
        <w:rPr>
          <w:color w:val="000000"/>
          <w:sz w:val="27"/>
          <w:szCs w:val="27"/>
        </w:rPr>
        <w:t>В позові ОСОБА_1 до Товариства з обмеженою відповідальністю «Ясен-Поділля» про визнання звільнення незаконним, поновлення на роботі та стягнення середньомісячної заробітної плати за час вимушеного прогулу відмовити в повному обсязі.</w:t>
      </w:r>
    </w:p>
    <w:p w:rsidR="00095A1C" w:rsidRDefault="00095A1C" w:rsidP="00095A1C">
      <w:pPr>
        <w:pStyle w:val="ac"/>
        <w:rPr>
          <w:color w:val="000000"/>
          <w:sz w:val="27"/>
          <w:szCs w:val="27"/>
        </w:rPr>
      </w:pPr>
      <w:r>
        <w:rPr>
          <w:color w:val="000000"/>
          <w:sz w:val="27"/>
          <w:szCs w:val="27"/>
        </w:rPr>
        <w:t>Апеляційна скарга на рішення суду подається протягом тридцяти днів з дня його проголошення. Учасник справи, якому повне рішення суду не було вручене у день його проголошення або складання, має право на поновлення пропущеного строку на апеляційне оскарження на рішення суду якщо апеляційна скарга подана протягом тридцяти днів з дня вручення йому повного рішення суду.</w:t>
      </w:r>
    </w:p>
    <w:p w:rsidR="00095A1C" w:rsidRDefault="00095A1C" w:rsidP="00095A1C">
      <w:pPr>
        <w:pStyle w:val="ac"/>
        <w:rPr>
          <w:color w:val="000000"/>
          <w:sz w:val="27"/>
          <w:szCs w:val="27"/>
        </w:rPr>
      </w:pPr>
      <w:r>
        <w:rPr>
          <w:color w:val="000000"/>
          <w:sz w:val="27"/>
          <w:szCs w:val="27"/>
        </w:rPr>
        <w:t>Суддя</w:t>
      </w:r>
    </w:p>
    <w:p w:rsidR="008F0939" w:rsidRDefault="008F0939" w:rsidP="001405C8">
      <w:pPr>
        <w:spacing w:after="160" w:line="259" w:lineRule="auto"/>
        <w:jc w:val="center"/>
        <w:rPr>
          <w:bCs/>
          <w:sz w:val="28"/>
          <w:szCs w:val="28"/>
          <w:lang w:val="uk-UA"/>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0205"/>
      </w:tblGrid>
      <w:tr w:rsidR="00775BAF" w:rsidTr="00775BAF">
        <w:trPr>
          <w:tblCellSpacing w:w="0" w:type="dxa"/>
        </w:trPr>
        <w:tc>
          <w:tcPr>
            <w:tcW w:w="0" w:type="auto"/>
            <w:vAlign w:val="center"/>
            <w:hideMark/>
          </w:tcPr>
          <w:p w:rsidR="00775BAF" w:rsidRDefault="00775BAF">
            <w:pPr>
              <w:spacing w:after="150"/>
              <w:jc w:val="left"/>
              <w:rPr>
                <w:b/>
                <w:bCs/>
              </w:rPr>
            </w:pPr>
            <w:r>
              <w:t>Категорія справи № </w:t>
            </w:r>
          </w:p>
          <w:p w:rsidR="00775BAF" w:rsidRDefault="00775BAF">
            <w:pPr>
              <w:pStyle w:val="z-"/>
            </w:pPr>
            <w:r>
              <w:t>Начало формы</w:t>
            </w:r>
          </w:p>
          <w:p w:rsidR="00775BAF" w:rsidRDefault="007E65F1">
            <w:pPr>
              <w:rPr>
                <w:b/>
                <w:bCs/>
              </w:rPr>
            </w:pPr>
            <w:hyperlink r:id="rId88" w:tooltip="Натисніть для перегляду всіх судових рішень по справі" w:history="1">
              <w:r w:rsidR="00775BAF">
                <w:rPr>
                  <w:rStyle w:val="a8"/>
                  <w:b/>
                  <w:bCs/>
                  <w:color w:val="000000"/>
                </w:rPr>
                <w:t>399/482/17</w:t>
              </w:r>
            </w:hyperlink>
          </w:p>
          <w:p w:rsidR="00775BAF" w:rsidRDefault="00775BAF">
            <w:pPr>
              <w:pStyle w:val="z-1"/>
            </w:pPr>
            <w:r>
              <w:t>Конец формы</w:t>
            </w:r>
          </w:p>
          <w:p w:rsidR="00775BAF" w:rsidRDefault="00775BAF">
            <w:r>
              <w:rPr>
                <w:b/>
                <w:bCs/>
              </w:rPr>
              <w:t>: Цивільні справи (до 01.01.2019); Окреме провадження; Справи про надання особі психіатричної допомоги в примусовому порядку.</w:t>
            </w:r>
          </w:p>
        </w:tc>
      </w:tr>
      <w:tr w:rsidR="00775BAF" w:rsidTr="00775BAF">
        <w:trPr>
          <w:tblCellSpacing w:w="0" w:type="dxa"/>
        </w:trPr>
        <w:tc>
          <w:tcPr>
            <w:tcW w:w="0" w:type="auto"/>
            <w:vAlign w:val="center"/>
            <w:hideMark/>
          </w:tcPr>
          <w:p w:rsidR="00775BAF" w:rsidRDefault="00775BAF">
            <w:r>
              <w:t>Надіслано судом: </w:t>
            </w:r>
            <w:r>
              <w:rPr>
                <w:b/>
                <w:bCs/>
              </w:rPr>
              <w:t>21.06.2017.</w:t>
            </w:r>
            <w:r>
              <w:t> Зареєстровано: </w:t>
            </w:r>
            <w:r>
              <w:rPr>
                <w:b/>
                <w:bCs/>
              </w:rPr>
              <w:t>21.06.2017.</w:t>
            </w:r>
            <w:r>
              <w:t> Оприлюднено: </w:t>
            </w:r>
            <w:r>
              <w:rPr>
                <w:b/>
                <w:bCs/>
              </w:rPr>
              <w:t>23.06.2017.</w:t>
            </w:r>
          </w:p>
        </w:tc>
      </w:tr>
      <w:tr w:rsidR="00775BAF" w:rsidTr="00775BAF">
        <w:trPr>
          <w:tblCellSpacing w:w="0" w:type="dxa"/>
        </w:trPr>
        <w:tc>
          <w:tcPr>
            <w:tcW w:w="0" w:type="auto"/>
            <w:vAlign w:val="center"/>
            <w:hideMark/>
          </w:tcPr>
          <w:p w:rsidR="00775BAF" w:rsidRDefault="00775BAF">
            <w:r>
              <w:t>Дата набрання законної сили: </w:t>
            </w:r>
            <w:r>
              <w:rPr>
                <w:b/>
                <w:bCs/>
              </w:rPr>
              <w:t>03.07.2017</w:t>
            </w:r>
          </w:p>
        </w:tc>
      </w:tr>
      <w:tr w:rsidR="00775BAF" w:rsidTr="00775BAF">
        <w:trPr>
          <w:tblCellSpacing w:w="0" w:type="dxa"/>
        </w:trPr>
        <w:tc>
          <w:tcPr>
            <w:tcW w:w="0" w:type="auto"/>
            <w:vAlign w:val="center"/>
            <w:hideMark/>
          </w:tcPr>
          <w:p w:rsidR="00775BAF" w:rsidRDefault="00775BAF">
            <w:r>
              <w:t>Номер судового провадження: </w:t>
            </w:r>
            <w:r>
              <w:rPr>
                <w:b/>
                <w:bCs/>
              </w:rPr>
              <w:t>не визначено</w:t>
            </w:r>
          </w:p>
        </w:tc>
      </w:tr>
    </w:tbl>
    <w:p w:rsidR="00775BAF" w:rsidRDefault="007E65F1" w:rsidP="00775BAF">
      <w:r>
        <w:pict>
          <v:rect id="_x0000_i1026" style="width:0;height:1.5pt" o:hralign="center" o:hrstd="t" o:hrnoshade="t" o:hr="t" fillcolor="black" stroked="f"/>
        </w:pict>
      </w:r>
    </w:p>
    <w:p w:rsidR="00775BAF" w:rsidRDefault="00775BAF" w:rsidP="00775BAF">
      <w:pPr>
        <w:jc w:val="center"/>
        <w:rPr>
          <w:color w:val="000000"/>
          <w:sz w:val="27"/>
          <w:szCs w:val="27"/>
        </w:rPr>
      </w:pPr>
      <w:r>
        <w:rPr>
          <w:noProof/>
          <w:color w:val="000000"/>
          <w:sz w:val="27"/>
          <w:szCs w:val="27"/>
        </w:rPr>
        <w:drawing>
          <wp:inline distT="0" distB="0" distL="0" distR="0">
            <wp:extent cx="571500" cy="762000"/>
            <wp:effectExtent l="0" t="0" r="0" b="0"/>
            <wp:docPr id="1347" name="Рисунок 1347" descr="Державний герб Украї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Державний герб України"/>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rsidR="00775BAF" w:rsidRDefault="00775BAF" w:rsidP="00775BAF">
      <w:pPr>
        <w:pStyle w:val="ac"/>
        <w:jc w:val="right"/>
        <w:rPr>
          <w:color w:val="000000"/>
          <w:sz w:val="27"/>
          <w:szCs w:val="27"/>
        </w:rPr>
      </w:pPr>
      <w:r>
        <w:rPr>
          <w:color w:val="000000"/>
          <w:sz w:val="27"/>
          <w:szCs w:val="27"/>
        </w:rPr>
        <w:t>справа № 399/482/17</w:t>
      </w:r>
    </w:p>
    <w:p w:rsidR="00775BAF" w:rsidRDefault="00775BAF" w:rsidP="00775BAF">
      <w:pPr>
        <w:pStyle w:val="ac"/>
        <w:jc w:val="right"/>
        <w:rPr>
          <w:color w:val="000000"/>
          <w:sz w:val="27"/>
          <w:szCs w:val="27"/>
        </w:rPr>
      </w:pPr>
      <w:r>
        <w:rPr>
          <w:color w:val="000000"/>
          <w:sz w:val="27"/>
          <w:szCs w:val="27"/>
        </w:rPr>
        <w:t>провадження № 2-о/399/15/17</w:t>
      </w:r>
    </w:p>
    <w:p w:rsidR="00775BAF" w:rsidRDefault="00775BAF" w:rsidP="00775BAF">
      <w:pPr>
        <w:pStyle w:val="ac"/>
        <w:jc w:val="center"/>
        <w:rPr>
          <w:color w:val="000000"/>
          <w:sz w:val="27"/>
          <w:szCs w:val="27"/>
        </w:rPr>
      </w:pPr>
      <w:r>
        <w:rPr>
          <w:color w:val="000000"/>
          <w:sz w:val="27"/>
          <w:szCs w:val="27"/>
        </w:rPr>
        <w:t>Р І Ш Е Н Н Я</w:t>
      </w:r>
    </w:p>
    <w:p w:rsidR="00775BAF" w:rsidRDefault="00775BAF" w:rsidP="00775BAF">
      <w:pPr>
        <w:pStyle w:val="ac"/>
        <w:jc w:val="center"/>
        <w:rPr>
          <w:color w:val="000000"/>
          <w:sz w:val="27"/>
          <w:szCs w:val="27"/>
        </w:rPr>
      </w:pPr>
      <w:r>
        <w:rPr>
          <w:color w:val="000000"/>
          <w:sz w:val="27"/>
          <w:szCs w:val="27"/>
        </w:rPr>
        <w:t>І М Е Н Е М  У К Р А Ї Н И</w:t>
      </w:r>
    </w:p>
    <w:p w:rsidR="00775BAF" w:rsidRDefault="00775BAF" w:rsidP="00775BAF">
      <w:pPr>
        <w:pStyle w:val="ac"/>
        <w:rPr>
          <w:color w:val="000000"/>
          <w:sz w:val="27"/>
          <w:szCs w:val="27"/>
        </w:rPr>
      </w:pPr>
      <w:r>
        <w:rPr>
          <w:color w:val="000000"/>
          <w:sz w:val="27"/>
          <w:szCs w:val="27"/>
        </w:rPr>
        <w:t>21.06.17 Онуфріївський районний суд Кіровоградської області в складі: головуючого судді - Шуліки О.О., за участю секретаря судового засідання - Рясної В.В., розглянувши у відкритому судовому засіданні в селищі Онуфріївка цивільну справу за заявою ОСОБА_1 про припинення примусових заходів медичного характеру, -</w:t>
      </w:r>
    </w:p>
    <w:p w:rsidR="00775BAF" w:rsidRDefault="00775BAF" w:rsidP="00775BAF">
      <w:pPr>
        <w:pStyle w:val="ac"/>
        <w:jc w:val="center"/>
        <w:rPr>
          <w:color w:val="000000"/>
          <w:sz w:val="27"/>
          <w:szCs w:val="27"/>
        </w:rPr>
      </w:pPr>
      <w:r>
        <w:rPr>
          <w:color w:val="000000"/>
          <w:sz w:val="27"/>
          <w:szCs w:val="27"/>
        </w:rPr>
        <w:t>В С Т А Н О В И В :</w:t>
      </w:r>
    </w:p>
    <w:p w:rsidR="00775BAF" w:rsidRDefault="00775BAF" w:rsidP="00775BAF">
      <w:pPr>
        <w:pStyle w:val="ac"/>
        <w:rPr>
          <w:color w:val="000000"/>
          <w:sz w:val="27"/>
          <w:szCs w:val="27"/>
        </w:rPr>
      </w:pPr>
      <w:r>
        <w:rPr>
          <w:color w:val="000000"/>
          <w:sz w:val="27"/>
          <w:szCs w:val="27"/>
        </w:rPr>
        <w:t>ОСОБА_1 звернувся в суд із заявою про припинення примусових заходів медичного характеру у формі надання амбулаторної психіатричної допомоги в примусовому порядку відносно нього.</w:t>
      </w:r>
    </w:p>
    <w:p w:rsidR="00775BAF" w:rsidRDefault="00775BAF" w:rsidP="00775BAF">
      <w:pPr>
        <w:pStyle w:val="ac"/>
        <w:rPr>
          <w:color w:val="000000"/>
          <w:sz w:val="27"/>
          <w:szCs w:val="27"/>
        </w:rPr>
      </w:pPr>
      <w:r>
        <w:rPr>
          <w:color w:val="000000"/>
          <w:sz w:val="27"/>
          <w:szCs w:val="27"/>
        </w:rPr>
        <w:t>Свої вимоги мотивував тим, що рішенням Онуфріївського районного суду Кіровоградської області від 4.08.2016 року йому було надано амбулаторну психіатричну допомогу в примусовому порядку. Він отримав психіатричну допомогу в примусовому порядку, продовжує перебувати на обліку в лікаря психіатра, був оглянутий комісією лікарів психіатрів, яка зробила висновок про необхідність припинення амбулаторної психіатричної допомоги у примусовому порядку у зв'язку з відсутністю у нього агресивних тенденцій та приймання постійного лікування.</w:t>
      </w:r>
    </w:p>
    <w:p w:rsidR="00775BAF" w:rsidRDefault="00775BAF" w:rsidP="00775BAF">
      <w:pPr>
        <w:pStyle w:val="ac"/>
        <w:rPr>
          <w:color w:val="000000"/>
          <w:sz w:val="27"/>
          <w:szCs w:val="27"/>
        </w:rPr>
      </w:pPr>
      <w:r>
        <w:rPr>
          <w:color w:val="000000"/>
          <w:sz w:val="27"/>
          <w:szCs w:val="27"/>
        </w:rPr>
        <w:t>В судовому засіданні заявник доводи заяви підтримав та прохав заяву його задовольнити в повному обсязі.</w:t>
      </w:r>
    </w:p>
    <w:p w:rsidR="00775BAF" w:rsidRDefault="00775BAF" w:rsidP="00775BAF">
      <w:pPr>
        <w:pStyle w:val="ac"/>
        <w:rPr>
          <w:color w:val="000000"/>
          <w:sz w:val="27"/>
          <w:szCs w:val="27"/>
        </w:rPr>
      </w:pPr>
      <w:r>
        <w:rPr>
          <w:color w:val="000000"/>
          <w:sz w:val="27"/>
          <w:szCs w:val="27"/>
        </w:rPr>
        <w:lastRenderedPageBreak/>
        <w:t>Зацікавлена особа ОСОБА_2 не заперечує щодо задоволення заяви про припинення амбулаторної психіатричної допомоги в примусовому порядку.</w:t>
      </w:r>
    </w:p>
    <w:p w:rsidR="00775BAF" w:rsidRDefault="00775BAF" w:rsidP="00775BAF">
      <w:pPr>
        <w:pStyle w:val="ac"/>
        <w:rPr>
          <w:color w:val="000000"/>
          <w:sz w:val="27"/>
          <w:szCs w:val="27"/>
        </w:rPr>
      </w:pPr>
      <w:r>
        <w:rPr>
          <w:color w:val="000000"/>
          <w:sz w:val="27"/>
          <w:szCs w:val="27"/>
        </w:rPr>
        <w:t>Зацікавлена особа лікар психіатр ОСОБА_3 в судовому засіданні щодо задоволення заяви про припинення амбулаторної психіатричної допомоги в примусовому порядку не заперечує.</w:t>
      </w:r>
    </w:p>
    <w:p w:rsidR="00775BAF" w:rsidRDefault="00775BAF" w:rsidP="00775BAF">
      <w:pPr>
        <w:pStyle w:val="ac"/>
        <w:rPr>
          <w:color w:val="000000"/>
          <w:sz w:val="27"/>
          <w:szCs w:val="27"/>
        </w:rPr>
      </w:pPr>
      <w:r>
        <w:rPr>
          <w:color w:val="000000"/>
          <w:sz w:val="27"/>
          <w:szCs w:val="27"/>
        </w:rPr>
        <w:t>Суд, заслухавши пояснення заявника,</w:t>
      </w:r>
      <w:r w:rsidR="00ED6C15">
        <w:rPr>
          <w:color w:val="000000"/>
          <w:sz w:val="27"/>
          <w:szCs w:val="27"/>
          <w:lang w:val="uk-UA"/>
        </w:rPr>
        <w:t xml:space="preserve"> </w:t>
      </w:r>
      <w:r>
        <w:rPr>
          <w:color w:val="000000"/>
          <w:sz w:val="27"/>
          <w:szCs w:val="27"/>
        </w:rPr>
        <w:t>зацікавленої особи, лікаря психіатра ОСОБА_3, вивчивши матеріали справи, вважає, що заява підлягає задоволенню.</w:t>
      </w:r>
    </w:p>
    <w:p w:rsidR="00775BAF" w:rsidRDefault="00775BAF" w:rsidP="00775BAF">
      <w:pPr>
        <w:pStyle w:val="ac"/>
        <w:rPr>
          <w:color w:val="000000"/>
          <w:sz w:val="27"/>
          <w:szCs w:val="27"/>
        </w:rPr>
      </w:pPr>
      <w:r>
        <w:rPr>
          <w:color w:val="000000"/>
          <w:sz w:val="27"/>
          <w:szCs w:val="27"/>
        </w:rPr>
        <w:t>В судовому засіданні встановлено, що рішенням</w:t>
      </w:r>
      <w:r>
        <w:rPr>
          <w:b/>
          <w:bCs/>
          <w:color w:val="000000"/>
          <w:sz w:val="27"/>
          <w:szCs w:val="27"/>
        </w:rPr>
        <w:t> </w:t>
      </w:r>
      <w:r>
        <w:rPr>
          <w:color w:val="000000"/>
          <w:sz w:val="27"/>
          <w:szCs w:val="27"/>
        </w:rPr>
        <w:t>Онуфріївського районного суду Кіровоградської області від 4.08.2016 року надано амбулаторну психіатричну допомогу в примусовому порядку ОСОБА_1, ІНФОРМАЦІЯ_1.</w:t>
      </w:r>
    </w:p>
    <w:p w:rsidR="00775BAF" w:rsidRDefault="00775BAF" w:rsidP="00775BAF">
      <w:pPr>
        <w:pStyle w:val="ac"/>
        <w:rPr>
          <w:color w:val="000000"/>
          <w:sz w:val="27"/>
          <w:szCs w:val="27"/>
        </w:rPr>
      </w:pPr>
      <w:r>
        <w:rPr>
          <w:color w:val="000000"/>
          <w:sz w:val="27"/>
          <w:szCs w:val="27"/>
        </w:rPr>
        <w:t>За змістом ст. 12 Закону України „Про психіатричну допомогу" надання особі амбулаторної психіатричної допомоги в примусовому порядку припиняється за рішенням комісії лікарів-психіатрів у разі видужання особи або такої зміни стану її психічного здоров'я, що не потребує надання амбулаторної психіатричної допомоги в примусовому порядку, або за рішенням суду про відмову в продовженні надання особі амбулаторної психіатричної допомоги в примусовому порядку. Клопотання про припинення надання особі амбулаторної психіатричної допомоги в примусовому порядку може направлятися до суду особою, якій надається ця допомога, або її законним представником через 3 місяці з часу ухвалення судом рішення про надання або продовження надання особі такої допомоги.</w:t>
      </w:r>
    </w:p>
    <w:p w:rsidR="00775BAF" w:rsidRDefault="00775BAF" w:rsidP="00775BAF">
      <w:pPr>
        <w:pStyle w:val="ac"/>
        <w:rPr>
          <w:color w:val="000000"/>
          <w:sz w:val="27"/>
          <w:szCs w:val="27"/>
        </w:rPr>
      </w:pPr>
      <w:r>
        <w:rPr>
          <w:color w:val="000000"/>
          <w:sz w:val="27"/>
          <w:szCs w:val="27"/>
        </w:rPr>
        <w:t>Згідно </w:t>
      </w:r>
      <w:hyperlink r:id="rId89" w:anchor="128" w:tgtFrame="_blank" w:tooltip="Про психіатричну допомогу; нормативно-правовий акт № 1489-III від 22.02.2000" w:history="1">
        <w:r>
          <w:rPr>
            <w:rStyle w:val="a8"/>
            <w:color w:val="000000"/>
            <w:sz w:val="27"/>
            <w:szCs w:val="27"/>
          </w:rPr>
          <w:t>ст. 19 Закону України «Про психіатричну допомогу» від 22.02.2000 року</w:t>
        </w:r>
      </w:hyperlink>
      <w:r>
        <w:rPr>
          <w:color w:val="000000"/>
          <w:sz w:val="27"/>
          <w:szCs w:val="27"/>
        </w:rPr>
        <w:t> застосування примусового заходу медичного характеру може бути припиненим.</w:t>
      </w:r>
    </w:p>
    <w:p w:rsidR="00775BAF" w:rsidRDefault="00775BAF" w:rsidP="00775BAF">
      <w:pPr>
        <w:pStyle w:val="ac"/>
        <w:rPr>
          <w:color w:val="000000"/>
          <w:sz w:val="27"/>
          <w:szCs w:val="27"/>
        </w:rPr>
      </w:pPr>
      <w:r>
        <w:rPr>
          <w:color w:val="000000"/>
          <w:sz w:val="27"/>
          <w:szCs w:val="27"/>
        </w:rPr>
        <w:t>Згідно з висновком комісії лікарів-психіатрів щодо особи, до якої застосовуються примусові заходи медичного характеру № 433 від 9.03.2017 року громадянин ОСОБА_1 потребує припинення амбулаторної психіатричної допомоги в примусовому порядку.</w:t>
      </w:r>
    </w:p>
    <w:p w:rsidR="00775BAF" w:rsidRDefault="00775BAF" w:rsidP="00775BAF">
      <w:pPr>
        <w:pStyle w:val="ac"/>
        <w:rPr>
          <w:color w:val="000000"/>
          <w:sz w:val="27"/>
          <w:szCs w:val="27"/>
        </w:rPr>
      </w:pPr>
      <w:r>
        <w:rPr>
          <w:color w:val="000000"/>
          <w:sz w:val="27"/>
          <w:szCs w:val="27"/>
        </w:rPr>
        <w:t>Враховуючи вищевикладене суд приходить до висновку, що заяву ОСОБА_1 про припинення примусових заходів медичного характеру необхідно, задовольнити.</w:t>
      </w:r>
    </w:p>
    <w:p w:rsidR="00775BAF" w:rsidRDefault="00775BAF" w:rsidP="00775BAF">
      <w:pPr>
        <w:pStyle w:val="ac"/>
        <w:rPr>
          <w:color w:val="000000"/>
          <w:sz w:val="27"/>
          <w:szCs w:val="27"/>
        </w:rPr>
      </w:pPr>
      <w:r>
        <w:rPr>
          <w:color w:val="000000"/>
          <w:sz w:val="27"/>
          <w:szCs w:val="27"/>
        </w:rPr>
        <w:t>Керуючись ст. </w:t>
      </w:r>
      <w:hyperlink r:id="rId90" w:anchor="2066" w:tgtFrame="_blank" w:tooltip="Цивільний процесуальний кодекс України; нормативно-правовий акт № 1618-IV від 18.03.2004" w:history="1">
        <w:r>
          <w:rPr>
            <w:rStyle w:val="a8"/>
            <w:color w:val="000000"/>
            <w:sz w:val="27"/>
            <w:szCs w:val="27"/>
          </w:rPr>
          <w:t>ст. 279-282 ЦПК України</w:t>
        </w:r>
      </w:hyperlink>
      <w:r>
        <w:rPr>
          <w:color w:val="000000"/>
          <w:sz w:val="27"/>
          <w:szCs w:val="27"/>
        </w:rPr>
        <w:t>, ст. </w:t>
      </w:r>
      <w:hyperlink r:id="rId91" w:anchor="91" w:tgtFrame="_blank" w:tooltip="Про психіатричну допомогу; нормативно-правовий акт № 1489-III від 22.02.2000" w:history="1">
        <w:r>
          <w:rPr>
            <w:rStyle w:val="a8"/>
            <w:color w:val="000000"/>
            <w:sz w:val="27"/>
            <w:szCs w:val="27"/>
          </w:rPr>
          <w:t>12</w:t>
        </w:r>
      </w:hyperlink>
      <w:r>
        <w:rPr>
          <w:color w:val="000000"/>
          <w:sz w:val="27"/>
          <w:szCs w:val="27"/>
        </w:rPr>
        <w:t>, </w:t>
      </w:r>
      <w:hyperlink r:id="rId92" w:anchor="128" w:tgtFrame="_blank" w:tooltip="Про психіатричну допомогу; нормативно-правовий акт № 1489-III від 22.02.2000" w:history="1">
        <w:r>
          <w:rPr>
            <w:rStyle w:val="a8"/>
            <w:color w:val="000000"/>
            <w:sz w:val="27"/>
            <w:szCs w:val="27"/>
          </w:rPr>
          <w:t>19 Закону України «Про психіатричну допомогу»</w:t>
        </w:r>
      </w:hyperlink>
      <w:r>
        <w:rPr>
          <w:color w:val="000000"/>
          <w:sz w:val="27"/>
          <w:szCs w:val="27"/>
        </w:rPr>
        <w:t>, суд -</w:t>
      </w:r>
    </w:p>
    <w:p w:rsidR="00775BAF" w:rsidRDefault="00775BAF" w:rsidP="00775BAF">
      <w:pPr>
        <w:pStyle w:val="ac"/>
        <w:jc w:val="center"/>
        <w:rPr>
          <w:color w:val="000000"/>
          <w:sz w:val="27"/>
          <w:szCs w:val="27"/>
        </w:rPr>
      </w:pPr>
      <w:r>
        <w:rPr>
          <w:color w:val="000000"/>
          <w:sz w:val="27"/>
          <w:szCs w:val="27"/>
        </w:rPr>
        <w:t>В И Р І Ш И В :</w:t>
      </w:r>
    </w:p>
    <w:p w:rsidR="00775BAF" w:rsidRDefault="00775BAF" w:rsidP="00775BAF">
      <w:pPr>
        <w:pStyle w:val="ac"/>
        <w:rPr>
          <w:color w:val="000000"/>
          <w:sz w:val="27"/>
          <w:szCs w:val="27"/>
        </w:rPr>
      </w:pPr>
      <w:r>
        <w:rPr>
          <w:color w:val="000000"/>
          <w:sz w:val="27"/>
          <w:szCs w:val="27"/>
        </w:rPr>
        <w:t>Заяву ОСОБА_1 про припинення примусових заходів медичного характеру задовольнити.</w:t>
      </w:r>
    </w:p>
    <w:p w:rsidR="00775BAF" w:rsidRDefault="00775BAF" w:rsidP="00775BAF">
      <w:pPr>
        <w:pStyle w:val="ac"/>
        <w:rPr>
          <w:color w:val="000000"/>
          <w:sz w:val="27"/>
          <w:szCs w:val="27"/>
        </w:rPr>
      </w:pPr>
      <w:r>
        <w:rPr>
          <w:color w:val="000000"/>
          <w:sz w:val="27"/>
          <w:szCs w:val="27"/>
        </w:rPr>
        <w:t>Припинити у відношенні ОСОБА_1, ІНФОРМАЦІЯ_2, який мешкає в АДРЕСА_1 примусові заходи медичного характеру у вигляді надання амбулаторної примусової психіатричної допомоги в примусовому порядку.</w:t>
      </w:r>
    </w:p>
    <w:p w:rsidR="00775BAF" w:rsidRDefault="00775BAF" w:rsidP="00775BAF">
      <w:pPr>
        <w:pStyle w:val="ac"/>
        <w:rPr>
          <w:color w:val="000000"/>
          <w:sz w:val="27"/>
          <w:szCs w:val="27"/>
        </w:rPr>
      </w:pPr>
      <w:r>
        <w:rPr>
          <w:color w:val="000000"/>
          <w:sz w:val="27"/>
          <w:szCs w:val="27"/>
        </w:rPr>
        <w:lastRenderedPageBreak/>
        <w:t>Суддя:                                                       О.О. Шуліка</w:t>
      </w:r>
    </w:p>
    <w:p w:rsidR="001405C8" w:rsidRPr="001603A2" w:rsidRDefault="001405C8" w:rsidP="001405C8">
      <w:pPr>
        <w:spacing w:after="160" w:line="259" w:lineRule="auto"/>
        <w:jc w:val="center"/>
        <w:rPr>
          <w:sz w:val="28"/>
          <w:szCs w:val="28"/>
          <w:lang w:val="uk-UA"/>
        </w:rPr>
      </w:pPr>
      <w:r w:rsidRPr="001603A2">
        <w:rPr>
          <w:bCs/>
          <w:sz w:val="28"/>
          <w:szCs w:val="28"/>
          <w:lang w:val="uk-UA"/>
        </w:rPr>
        <w:t>ВИСНОВКИ</w:t>
      </w:r>
    </w:p>
    <w:p w:rsidR="001405C8" w:rsidRPr="001603A2" w:rsidRDefault="001405C8" w:rsidP="001405C8">
      <w:pPr>
        <w:tabs>
          <w:tab w:val="left" w:pos="5400"/>
        </w:tabs>
        <w:spacing w:line="360" w:lineRule="auto"/>
        <w:ind w:firstLine="709"/>
        <w:rPr>
          <w:sz w:val="28"/>
          <w:lang w:val="uk-UA"/>
        </w:rPr>
      </w:pPr>
    </w:p>
    <w:p w:rsidR="00CF7DE1" w:rsidRDefault="00CF7DE1" w:rsidP="00CF7DE1">
      <w:pPr>
        <w:spacing w:line="360" w:lineRule="auto"/>
        <w:contextualSpacing/>
        <w:rPr>
          <w:sz w:val="28"/>
          <w:lang w:val="uk-UA"/>
        </w:rPr>
      </w:pPr>
    </w:p>
    <w:p w:rsidR="0073334C" w:rsidRDefault="00CF7DE1" w:rsidP="0073334C">
      <w:pPr>
        <w:pStyle w:val="rvps2"/>
        <w:shd w:val="clear" w:color="auto" w:fill="FFFFFF"/>
        <w:spacing w:before="0" w:beforeAutospacing="0" w:after="0" w:afterAutospacing="0" w:line="360" w:lineRule="auto"/>
        <w:ind w:firstLine="709"/>
        <w:contextualSpacing/>
        <w:jc w:val="both"/>
        <w:rPr>
          <w:color w:val="000000"/>
          <w:sz w:val="28"/>
          <w:szCs w:val="28"/>
          <w:lang w:val="uk-UA"/>
        </w:rPr>
      </w:pPr>
      <w:r w:rsidRPr="00CB71A0">
        <w:rPr>
          <w:sz w:val="28"/>
          <w:szCs w:val="28"/>
          <w:lang w:val="uk-UA"/>
        </w:rPr>
        <w:t xml:space="preserve">Стаття 49 Конституції України, якою закріплене право на охорону здоров’я, не розкриває його змісту. Воно містить лише </w:t>
      </w:r>
      <w:r w:rsidR="0073334C" w:rsidRPr="00CB71A0">
        <w:rPr>
          <w:sz w:val="28"/>
          <w:szCs w:val="28"/>
          <w:lang w:val="uk-UA"/>
        </w:rPr>
        <w:t xml:space="preserve">гарантії забезпечення цього права, які полягають: у забезпеченні </w:t>
      </w:r>
      <w:r w:rsidR="0073334C" w:rsidRPr="00CB71A0">
        <w:rPr>
          <w:color w:val="000000"/>
          <w:sz w:val="28"/>
          <w:szCs w:val="28"/>
          <w:lang w:val="uk-UA"/>
        </w:rPr>
        <w:t xml:space="preserve">державним фінансуванням відповідних соціально-економічних, медико-санітарних і оздоровчо-профілактичних програм; створенням умов для ефективного і доступного для всіх громадян медичного обслуговування; безоплатністю надання медичної допомоги у всіх державних і комунальних закладах охорони здоров'я; забороні скорочення мережі медичних закладів; сприянні розвиткові лікувальних закладів усіх форм власності; </w:t>
      </w:r>
      <w:bookmarkStart w:id="68" w:name="n4328"/>
      <w:bookmarkEnd w:id="68"/>
      <w:r w:rsidR="0073334C" w:rsidRPr="00CB71A0">
        <w:rPr>
          <w:color w:val="000000"/>
          <w:sz w:val="28"/>
          <w:szCs w:val="28"/>
          <w:lang w:val="uk-UA"/>
        </w:rPr>
        <w:t>дбанні держави про розвиток фізичної культури і спорту, забезпеченні санітарно-епідемічного благополуччя.</w:t>
      </w:r>
    </w:p>
    <w:p w:rsidR="005566B4" w:rsidRPr="005566B4" w:rsidRDefault="005566B4" w:rsidP="0073334C">
      <w:pPr>
        <w:pStyle w:val="rvps2"/>
        <w:shd w:val="clear" w:color="auto" w:fill="FFFFFF"/>
        <w:spacing w:before="0" w:beforeAutospacing="0" w:after="0" w:afterAutospacing="0" w:line="360" w:lineRule="auto"/>
        <w:ind w:firstLine="709"/>
        <w:contextualSpacing/>
        <w:jc w:val="both"/>
        <w:rPr>
          <w:color w:val="000000"/>
          <w:sz w:val="28"/>
          <w:szCs w:val="28"/>
          <w:lang w:val="uk-UA"/>
        </w:rPr>
      </w:pPr>
      <w:r>
        <w:rPr>
          <w:color w:val="000000"/>
          <w:sz w:val="28"/>
          <w:szCs w:val="28"/>
          <w:lang w:val="uk-UA"/>
        </w:rPr>
        <w:t xml:space="preserve">Право на охорону здоров’я є природнім та невідємним правом людини. В об’єктивному смислі воно може розглядатися як сукупність правових норм, спрямованих на збереження фізчного та психічного здоров’я.  </w:t>
      </w:r>
    </w:p>
    <w:p w:rsidR="0073334C" w:rsidRPr="00CB71A0" w:rsidRDefault="0073334C" w:rsidP="0073334C">
      <w:pPr>
        <w:pStyle w:val="rvps2"/>
        <w:shd w:val="clear" w:color="auto" w:fill="FFFFFF"/>
        <w:spacing w:before="0" w:beforeAutospacing="0" w:after="0" w:afterAutospacing="0" w:line="360" w:lineRule="auto"/>
        <w:ind w:firstLine="709"/>
        <w:contextualSpacing/>
        <w:jc w:val="both"/>
        <w:rPr>
          <w:color w:val="000000"/>
          <w:sz w:val="28"/>
          <w:szCs w:val="28"/>
          <w:lang w:val="uk-UA"/>
        </w:rPr>
      </w:pPr>
      <w:r w:rsidRPr="00CB71A0">
        <w:rPr>
          <w:color w:val="000000"/>
          <w:sz w:val="28"/>
          <w:szCs w:val="28"/>
          <w:lang w:val="uk-UA"/>
        </w:rPr>
        <w:t>Фактично, змісту права на охорону здоров’я відповідає обов’язок держави у створенні умов для надання медичної допомоги закладами охорони здоров’я, турботою про громадське здоров’я, санітарно-епідеміологічне здоров’я населення.</w:t>
      </w:r>
    </w:p>
    <w:p w:rsidR="00442C54" w:rsidRPr="00CB71A0" w:rsidRDefault="00442C54" w:rsidP="0073334C">
      <w:pPr>
        <w:pStyle w:val="rvps2"/>
        <w:shd w:val="clear" w:color="auto" w:fill="FFFFFF"/>
        <w:spacing w:before="0" w:beforeAutospacing="0" w:after="0" w:afterAutospacing="0" w:line="360" w:lineRule="auto"/>
        <w:ind w:firstLine="709"/>
        <w:contextualSpacing/>
        <w:jc w:val="both"/>
        <w:rPr>
          <w:color w:val="000000"/>
          <w:sz w:val="28"/>
          <w:szCs w:val="28"/>
          <w:lang w:val="uk-UA"/>
        </w:rPr>
      </w:pPr>
      <w:r w:rsidRPr="00CB71A0">
        <w:rPr>
          <w:color w:val="000000"/>
          <w:sz w:val="28"/>
          <w:szCs w:val="28"/>
          <w:lang w:val="uk-UA"/>
        </w:rPr>
        <w:t>З цього випливає, що зміст права на охорону здоров’я не охоплює права на здоров’я, - лише на його охорону.</w:t>
      </w:r>
    </w:p>
    <w:p w:rsidR="00442C54" w:rsidRPr="00CB71A0" w:rsidRDefault="00442C54" w:rsidP="0073334C">
      <w:pPr>
        <w:pStyle w:val="rvps2"/>
        <w:shd w:val="clear" w:color="auto" w:fill="FFFFFF"/>
        <w:spacing w:before="0" w:beforeAutospacing="0" w:after="0" w:afterAutospacing="0" w:line="360" w:lineRule="auto"/>
        <w:ind w:firstLine="709"/>
        <w:contextualSpacing/>
        <w:jc w:val="both"/>
        <w:rPr>
          <w:color w:val="000000"/>
          <w:sz w:val="28"/>
          <w:szCs w:val="28"/>
          <w:shd w:val="clear" w:color="auto" w:fill="FFFFFF"/>
          <w:lang w:val="uk-UA"/>
        </w:rPr>
      </w:pPr>
      <w:r w:rsidRPr="00CB71A0">
        <w:rPr>
          <w:color w:val="000000"/>
          <w:sz w:val="28"/>
          <w:szCs w:val="28"/>
          <w:lang w:val="uk-UA"/>
        </w:rPr>
        <w:t>Цьому сприяє і визначення, дане в ст. 3 Закону України «</w:t>
      </w:r>
      <w:r w:rsidRPr="00CB71A0">
        <w:rPr>
          <w:bCs/>
          <w:color w:val="000000"/>
          <w:sz w:val="28"/>
          <w:szCs w:val="28"/>
          <w:shd w:val="clear" w:color="auto" w:fill="FFFFFF"/>
          <w:lang w:val="uk-UA"/>
        </w:rPr>
        <w:t>Основи законодавства України про охорону здоров'я</w:t>
      </w:r>
      <w:r w:rsidRPr="00CB71A0">
        <w:rPr>
          <w:color w:val="000000"/>
          <w:sz w:val="28"/>
          <w:szCs w:val="28"/>
          <w:lang w:val="uk-UA"/>
        </w:rPr>
        <w:t xml:space="preserve">», що </w:t>
      </w:r>
      <w:r w:rsidRPr="00CB71A0">
        <w:rPr>
          <w:color w:val="000000"/>
          <w:sz w:val="28"/>
          <w:szCs w:val="28"/>
          <w:shd w:val="clear" w:color="auto" w:fill="FFFFFF"/>
          <w:lang w:val="uk-UA"/>
        </w:rPr>
        <w:t xml:space="preserve">охорона здоров'я є системою заходів, що здійснюються органами державної влади та органами місцевого самоврядування, їх посадовими особами, закладами охорони здоров’я, фізичними особами - підприємцями, які зареєстровані в установленому законом порядку та одержали ліцензію на право провадження господарської діяльності з медичної практики, медичними та фармацевтичними працівниками, громадськими об’єднаннями і громадянами з метою збереження та відновлення фізіологічних і психологічних </w:t>
      </w:r>
      <w:r w:rsidRPr="00CB71A0">
        <w:rPr>
          <w:color w:val="000000"/>
          <w:sz w:val="28"/>
          <w:szCs w:val="28"/>
          <w:shd w:val="clear" w:color="auto" w:fill="FFFFFF"/>
          <w:lang w:val="uk-UA"/>
        </w:rPr>
        <w:lastRenderedPageBreak/>
        <w:t>функцій, оптимальної працездатності та соціальної активності людини при максимальній біологічно можливій індивідуальній тривалості її життя.</w:t>
      </w:r>
    </w:p>
    <w:p w:rsidR="00442C54" w:rsidRPr="00CB71A0" w:rsidRDefault="00442C54" w:rsidP="0073334C">
      <w:pPr>
        <w:pStyle w:val="rvps2"/>
        <w:shd w:val="clear" w:color="auto" w:fill="FFFFFF"/>
        <w:spacing w:before="0" w:beforeAutospacing="0" w:after="0" w:afterAutospacing="0" w:line="360" w:lineRule="auto"/>
        <w:ind w:firstLine="709"/>
        <w:contextualSpacing/>
        <w:jc w:val="both"/>
        <w:rPr>
          <w:sz w:val="28"/>
          <w:szCs w:val="28"/>
          <w:lang w:val="uk-UA"/>
        </w:rPr>
      </w:pPr>
      <w:r w:rsidRPr="00CB71A0">
        <w:rPr>
          <w:sz w:val="28"/>
          <w:szCs w:val="28"/>
          <w:lang w:val="uk-UA"/>
        </w:rPr>
        <w:t>Загалом, категорія «право на охорону здоров’я» є доволі дискусійним, дозволяє виокремлювати і</w:t>
      </w:r>
      <w:r w:rsidRPr="00CB71A0">
        <w:rPr>
          <w:sz w:val="28"/>
          <w:szCs w:val="28"/>
        </w:rPr>
        <w:t xml:space="preserve"> «право на медичний догляд»</w:t>
      </w:r>
      <w:r w:rsidRPr="00CB71A0">
        <w:rPr>
          <w:sz w:val="28"/>
          <w:szCs w:val="28"/>
          <w:lang w:val="uk-UA"/>
        </w:rPr>
        <w:t xml:space="preserve"> і «право на медичну допомогу», і </w:t>
      </w:r>
      <w:r w:rsidRPr="00CB71A0">
        <w:rPr>
          <w:sz w:val="28"/>
          <w:szCs w:val="28"/>
        </w:rPr>
        <w:t>«право на адекватний рівень здоров’я», які</w:t>
      </w:r>
      <w:r w:rsidRPr="00CB71A0">
        <w:rPr>
          <w:sz w:val="28"/>
          <w:szCs w:val="28"/>
          <w:lang w:val="uk-UA"/>
        </w:rPr>
        <w:t xml:space="preserve"> виражають різні сторони категорії «права на здоров’я». Проте, застосування різних категорій вносить плутанину і неточності в усвідомлення сутності та змісту права «на охорону здоров’я». Складним у правозастосуванні і тлумаченні є формулюванням ст. 12 Міжнародного пакту про економічні, соціальні і культурні права: «Право на найвищий досяжний рівень фізичного і психічного здоров’я».</w:t>
      </w:r>
    </w:p>
    <w:p w:rsidR="00C93F63" w:rsidRPr="00CB71A0" w:rsidRDefault="00C93F63" w:rsidP="00CF7DE1">
      <w:pPr>
        <w:spacing w:line="360" w:lineRule="auto"/>
        <w:ind w:firstLine="709"/>
        <w:contextualSpacing/>
        <w:rPr>
          <w:sz w:val="28"/>
          <w:szCs w:val="28"/>
          <w:lang w:val="uk-UA"/>
        </w:rPr>
      </w:pPr>
      <w:r w:rsidRPr="00CB71A0">
        <w:rPr>
          <w:sz w:val="28"/>
          <w:szCs w:val="28"/>
          <w:lang w:val="uk-UA"/>
        </w:rPr>
        <w:t>Сучасний рівень людського капіталу здоров’я населення, особливо його працездатної частини стрімко в Україні знецінюється. Основна причина цього – нераціональна поведінка громадян по відношенню до свого здоров’я та відсутність мотивації у працівників і роботодавців до його самозбереження.</w:t>
      </w:r>
    </w:p>
    <w:p w:rsidR="00CB71A0" w:rsidRPr="00CB71A0" w:rsidRDefault="00CB71A0" w:rsidP="00CF7DE1">
      <w:pPr>
        <w:spacing w:line="360" w:lineRule="auto"/>
        <w:ind w:firstLine="709"/>
        <w:contextualSpacing/>
        <w:rPr>
          <w:sz w:val="28"/>
          <w:szCs w:val="28"/>
        </w:rPr>
      </w:pPr>
      <w:r w:rsidRPr="00CB71A0">
        <w:rPr>
          <w:sz w:val="28"/>
          <w:szCs w:val="28"/>
        </w:rPr>
        <w:t>Головним нормативно-правовим актом, який регулює питання охорони здоров’я, є Закон України «Основи законодавства України про охорону здоров’я». Гарантіями права громадян на охорону здоров’я, згідно зі ст. 7 цього Закону, є: створення розгалуженої мережі закладів охорони здоров’я;</w:t>
      </w:r>
      <w:r w:rsidR="005566B4">
        <w:rPr>
          <w:sz w:val="28"/>
          <w:szCs w:val="28"/>
          <w:lang w:val="uk-UA"/>
        </w:rPr>
        <w:t xml:space="preserve"> </w:t>
      </w:r>
      <w:r w:rsidRPr="00CB71A0">
        <w:rPr>
          <w:sz w:val="28"/>
          <w:szCs w:val="28"/>
        </w:rPr>
        <w:t>організація та проведення системи державних і громадських заходів щодо охорони та зміцнення здоров’я;</w:t>
      </w:r>
      <w:r w:rsidR="005566B4">
        <w:rPr>
          <w:sz w:val="28"/>
          <w:szCs w:val="28"/>
          <w:lang w:val="uk-UA"/>
        </w:rPr>
        <w:t xml:space="preserve"> </w:t>
      </w:r>
      <w:r w:rsidRPr="00CB71A0">
        <w:rPr>
          <w:sz w:val="28"/>
          <w:szCs w:val="28"/>
        </w:rPr>
        <w:t>надання всім громадянам гарантованого рівня медикосанітарної допомоги;</w:t>
      </w:r>
      <w:r w:rsidR="005566B4">
        <w:rPr>
          <w:sz w:val="28"/>
          <w:szCs w:val="28"/>
          <w:lang w:val="uk-UA"/>
        </w:rPr>
        <w:t xml:space="preserve"> </w:t>
      </w:r>
      <w:r w:rsidRPr="00CB71A0">
        <w:rPr>
          <w:sz w:val="28"/>
          <w:szCs w:val="28"/>
        </w:rPr>
        <w:t>здійснення державного та можливості громадського контролю й нагляду в галузі охорони здоров’я;</w:t>
      </w:r>
      <w:r w:rsidR="005566B4">
        <w:rPr>
          <w:sz w:val="28"/>
          <w:szCs w:val="28"/>
          <w:lang w:val="uk-UA"/>
        </w:rPr>
        <w:t xml:space="preserve"> </w:t>
      </w:r>
      <w:r w:rsidRPr="00CB71A0">
        <w:rPr>
          <w:sz w:val="28"/>
          <w:szCs w:val="28"/>
        </w:rPr>
        <w:t>організація державної системи збирання, опрацювання й аналізу соціальної, екологічної та спеціальної медичної статистичної інформації;</w:t>
      </w:r>
      <w:r w:rsidR="005566B4">
        <w:rPr>
          <w:sz w:val="28"/>
          <w:szCs w:val="28"/>
          <w:lang w:val="uk-UA"/>
        </w:rPr>
        <w:t xml:space="preserve"> </w:t>
      </w:r>
      <w:r w:rsidRPr="00CB71A0">
        <w:rPr>
          <w:sz w:val="28"/>
          <w:szCs w:val="28"/>
        </w:rPr>
        <w:t>встановлення відповідальності за порушення прав і законних інтересів громадян у галузі охорони здоров’я.</w:t>
      </w:r>
    </w:p>
    <w:p w:rsidR="00CB71A0" w:rsidRPr="00CB71A0" w:rsidRDefault="00CB71A0" w:rsidP="00CF7DE1">
      <w:pPr>
        <w:spacing w:line="360" w:lineRule="auto"/>
        <w:ind w:firstLine="709"/>
        <w:contextualSpacing/>
        <w:rPr>
          <w:sz w:val="28"/>
          <w:szCs w:val="28"/>
          <w:lang w:val="uk-UA"/>
        </w:rPr>
      </w:pPr>
      <w:r w:rsidRPr="00CB71A0">
        <w:rPr>
          <w:sz w:val="28"/>
          <w:szCs w:val="28"/>
        </w:rPr>
        <w:t>Європейськ</w:t>
      </w:r>
      <w:r w:rsidRPr="00CB71A0">
        <w:rPr>
          <w:sz w:val="28"/>
          <w:szCs w:val="28"/>
          <w:lang w:val="uk-UA"/>
        </w:rPr>
        <w:t xml:space="preserve">а </w:t>
      </w:r>
      <w:r w:rsidRPr="00CB71A0">
        <w:rPr>
          <w:sz w:val="28"/>
          <w:szCs w:val="28"/>
        </w:rPr>
        <w:t>соціальн</w:t>
      </w:r>
      <w:r w:rsidRPr="00CB71A0">
        <w:rPr>
          <w:sz w:val="28"/>
          <w:szCs w:val="28"/>
          <w:lang w:val="uk-UA"/>
        </w:rPr>
        <w:t xml:space="preserve">а </w:t>
      </w:r>
      <w:r w:rsidRPr="00CB71A0">
        <w:rPr>
          <w:sz w:val="28"/>
          <w:szCs w:val="28"/>
        </w:rPr>
        <w:t>харті</w:t>
      </w:r>
      <w:r w:rsidRPr="00CB71A0">
        <w:rPr>
          <w:sz w:val="28"/>
          <w:szCs w:val="28"/>
          <w:lang w:val="uk-UA"/>
        </w:rPr>
        <w:t>я</w:t>
      </w:r>
      <w:r w:rsidRPr="00CB71A0">
        <w:rPr>
          <w:sz w:val="28"/>
          <w:szCs w:val="28"/>
        </w:rPr>
        <w:t>, що прийнята 18 жовтня 1961 року</w:t>
      </w:r>
      <w:r w:rsidRPr="00CB71A0">
        <w:rPr>
          <w:sz w:val="28"/>
          <w:szCs w:val="28"/>
          <w:lang w:val="uk-UA"/>
        </w:rPr>
        <w:t xml:space="preserve">, ст. 11 закріпила обов’язок </w:t>
      </w:r>
      <w:r w:rsidRPr="00CB71A0">
        <w:rPr>
          <w:sz w:val="28"/>
          <w:szCs w:val="28"/>
        </w:rPr>
        <w:t>держав вжи</w:t>
      </w:r>
      <w:r w:rsidRPr="00CB71A0">
        <w:rPr>
          <w:sz w:val="28"/>
          <w:szCs w:val="28"/>
          <w:lang w:val="uk-UA"/>
        </w:rPr>
        <w:t xml:space="preserve">вати </w:t>
      </w:r>
      <w:r w:rsidRPr="00CB71A0">
        <w:rPr>
          <w:sz w:val="28"/>
          <w:szCs w:val="28"/>
        </w:rPr>
        <w:t>заходів, спрямован</w:t>
      </w:r>
      <w:r w:rsidRPr="00CB71A0">
        <w:rPr>
          <w:sz w:val="28"/>
          <w:szCs w:val="28"/>
          <w:lang w:val="uk-UA"/>
        </w:rPr>
        <w:t xml:space="preserve">их </w:t>
      </w:r>
      <w:r w:rsidRPr="00CB71A0">
        <w:rPr>
          <w:sz w:val="28"/>
          <w:szCs w:val="28"/>
        </w:rPr>
        <w:t>на охорону здоров’я</w:t>
      </w:r>
      <w:r w:rsidRPr="00CB71A0">
        <w:rPr>
          <w:sz w:val="28"/>
          <w:szCs w:val="28"/>
          <w:lang w:val="uk-UA"/>
        </w:rPr>
        <w:t xml:space="preserve">, а саме: </w:t>
      </w:r>
      <w:r w:rsidRPr="00CB71A0">
        <w:rPr>
          <w:sz w:val="28"/>
          <w:szCs w:val="28"/>
        </w:rPr>
        <w:t xml:space="preserve">1) усунення причин захворювань; 2) створення консультативних та освітніх закладів, що мають на меті сприяти зміцненню здоров’я населення, утвердити </w:t>
      </w:r>
      <w:r w:rsidRPr="00CB71A0">
        <w:rPr>
          <w:sz w:val="28"/>
          <w:szCs w:val="28"/>
        </w:rPr>
        <w:lastRenderedPageBreak/>
        <w:t xml:space="preserve">індивідуальну відповідальність людей за власне здоров’я; 3) запобігання епідеміям, іншим хворобам, а також нещасним випадкам. </w:t>
      </w:r>
      <w:r w:rsidRPr="00CB71A0">
        <w:rPr>
          <w:sz w:val="28"/>
          <w:szCs w:val="28"/>
          <w:lang w:val="uk-UA"/>
        </w:rPr>
        <w:t xml:space="preserve">В свою чергу, ст. 13 </w:t>
      </w:r>
      <w:r w:rsidRPr="00CB71A0">
        <w:rPr>
          <w:sz w:val="28"/>
          <w:szCs w:val="28"/>
        </w:rPr>
        <w:t>Європейської соціальної хартії з метою забезпечення ефективного здійснення права на соціальну та медичну допомогу зобов’язує держави: 1) створити умови, щоб кожна особа, яка опинилася без адекватних ресурсів і не здатна набути такі ресурси шляхом власних зусиль чи з інших джерел, зокрема з фондів соціального забезпечення, мала змогу одержати необхідну допомогу на випадок хвороби; 2) гарантувати, щоб така допомога не призвела до обмеження політичних і соціальних прав осіб, що її одержують; 3) передбачити, щоб кожен міг дістати через відповідні державні та приватні служби пораду чи особисту допомогу, які необхідні, щоб подолати або полегшити особисті чи сімейні проблеми зі здоров’ям</w:t>
      </w:r>
      <w:r w:rsidRPr="00CB71A0">
        <w:rPr>
          <w:sz w:val="28"/>
          <w:szCs w:val="28"/>
          <w:lang w:val="uk-UA"/>
        </w:rPr>
        <w:t>.</w:t>
      </w:r>
    </w:p>
    <w:p w:rsidR="00E202C0" w:rsidRPr="00CB71A0" w:rsidRDefault="00CB71A0" w:rsidP="00CF7DE1">
      <w:pPr>
        <w:spacing w:line="360" w:lineRule="auto"/>
        <w:ind w:firstLine="709"/>
        <w:contextualSpacing/>
        <w:rPr>
          <w:sz w:val="28"/>
          <w:szCs w:val="28"/>
          <w:lang w:val="uk-UA"/>
        </w:rPr>
      </w:pPr>
      <w:r w:rsidRPr="00CB71A0">
        <w:rPr>
          <w:sz w:val="28"/>
          <w:szCs w:val="28"/>
          <w:lang w:val="uk-UA"/>
        </w:rPr>
        <w:t xml:space="preserve">З цього слідує, що здійснення права на охорону здоров’я не зводиться лише до заходів лікування. Вони полягають і в профілактиці та запобіганні захворюваності. </w:t>
      </w:r>
    </w:p>
    <w:p w:rsidR="00E202C0" w:rsidRPr="00CB71A0" w:rsidRDefault="00E202C0" w:rsidP="00B3283B">
      <w:pPr>
        <w:widowControl w:val="0"/>
        <w:spacing w:line="360" w:lineRule="auto"/>
        <w:ind w:firstLine="720"/>
        <w:rPr>
          <w:sz w:val="28"/>
          <w:szCs w:val="28"/>
          <w:lang w:val="uk-UA"/>
        </w:rPr>
      </w:pPr>
      <w:r w:rsidRPr="00CB71A0">
        <w:rPr>
          <w:sz w:val="28"/>
          <w:szCs w:val="28"/>
          <w:lang w:val="uk-UA"/>
        </w:rPr>
        <w:t>Статистичні дані свідчать, що рівень здоров’я громадян в Україні стрімко погіршується. Збільшується кількість захворювань на важкі недуги, зокрема, онкологічні захворювання, серцеві хвороби. Це відбувається на тлі світової фінансової кризи, збіднілості українського населення, відсутністю необхідного бюджетного фінансування на покриття витрат на функціонування системи охорони здоров’я, відмовою від лікування у зв’язку з відсутністю коштів для цього, відсутністю передумов для належного функціонування ланки первинної медичної допомоги, відсутністю передумов для функціонування системи охорони здоров’я в сільській місцевості; проблем якісної підготовки кадрових фахівців, забезпечення необхідним сучасним медичним обладанням; боротьби з корупцією, яка негативно впливає на нормальне витрачання бюджетних коштів на закупівлю ліків, обладання, будівництво та ремонт лікарень, амбулаторій, фельдшерських приміщень, тощо.</w:t>
      </w:r>
    </w:p>
    <w:p w:rsidR="00E202C0" w:rsidRPr="00CB71A0" w:rsidRDefault="00E202C0" w:rsidP="00B3283B">
      <w:pPr>
        <w:widowControl w:val="0"/>
        <w:spacing w:line="360" w:lineRule="auto"/>
        <w:ind w:firstLine="720"/>
        <w:rPr>
          <w:sz w:val="28"/>
          <w:szCs w:val="28"/>
          <w:lang w:val="uk-UA"/>
        </w:rPr>
      </w:pPr>
      <w:r w:rsidRPr="00CB71A0">
        <w:rPr>
          <w:sz w:val="28"/>
          <w:szCs w:val="28"/>
          <w:lang w:val="uk-UA"/>
        </w:rPr>
        <w:t xml:space="preserve">Відтак, існує також проблема забезпечення якості медичної допомоги. Започаткована медична реформа має свої як позитивні сторони, так і недоліки. Проблем додає відсутність необхідного інформування населення щодо моделі системи медичного обслуговуваня, яка буде в результаті проведеної реформи. </w:t>
      </w:r>
    </w:p>
    <w:p w:rsidR="00E202C0" w:rsidRPr="00CB71A0" w:rsidRDefault="00E202C0" w:rsidP="00B3283B">
      <w:pPr>
        <w:widowControl w:val="0"/>
        <w:spacing w:line="360" w:lineRule="auto"/>
        <w:ind w:firstLine="720"/>
        <w:rPr>
          <w:sz w:val="28"/>
          <w:szCs w:val="28"/>
          <w:lang w:val="uk-UA"/>
        </w:rPr>
      </w:pPr>
      <w:r w:rsidRPr="00CB71A0">
        <w:rPr>
          <w:sz w:val="28"/>
          <w:szCs w:val="28"/>
          <w:lang w:val="uk-UA"/>
        </w:rPr>
        <w:lastRenderedPageBreak/>
        <w:t>Пропаганда МОЗ щодо того, що «гроші слідуватимуть за пацієнтом», оскільки є потреба в лікуванні пацієнтів, а не оплати «стін» медичних закладів є сумнівною. Охорона здоров’я має включати, щонайменше, три складових: забезпечення функціонування закладів охорони здоров’я, оплату праці медичного персоналу (не лише лікарів, але й інших медичних працівників), оплату лікарських засобів.</w:t>
      </w:r>
    </w:p>
    <w:p w:rsidR="00E202C0" w:rsidRPr="00CB71A0" w:rsidRDefault="00E202C0" w:rsidP="00B3283B">
      <w:pPr>
        <w:widowControl w:val="0"/>
        <w:spacing w:line="360" w:lineRule="auto"/>
        <w:ind w:firstLine="720"/>
        <w:rPr>
          <w:sz w:val="28"/>
          <w:szCs w:val="28"/>
          <w:lang w:val="uk-UA"/>
        </w:rPr>
      </w:pPr>
      <w:r w:rsidRPr="00CB71A0">
        <w:rPr>
          <w:sz w:val="28"/>
          <w:szCs w:val="28"/>
          <w:lang w:val="uk-UA"/>
        </w:rPr>
        <w:t>Позитивні зрушення можливі за умов оснащення лікувально-профілактичних закладів сучасним обладнанням та забезпечення медперсоналу адекватної заробітної плати, переорієнтації державного управління на вирішення системної проблеми залишкового принципу фінансування галузі.</w:t>
      </w:r>
    </w:p>
    <w:p w:rsidR="00E202C0" w:rsidRPr="00CB71A0" w:rsidRDefault="00E202C0" w:rsidP="00B3283B">
      <w:pPr>
        <w:widowControl w:val="0"/>
        <w:spacing w:line="360" w:lineRule="auto"/>
        <w:ind w:firstLine="720"/>
        <w:rPr>
          <w:color w:val="000000"/>
          <w:sz w:val="28"/>
          <w:szCs w:val="28"/>
          <w:lang w:val="uk-UA"/>
        </w:rPr>
      </w:pPr>
      <w:r w:rsidRPr="00CB71A0">
        <w:rPr>
          <w:sz w:val="28"/>
          <w:szCs w:val="28"/>
          <w:lang w:val="uk-UA"/>
        </w:rPr>
        <w:t xml:space="preserve">Питання надання медичної допомоги на основі системи медичного страхування, запровадження останньої, - наразі дискусійне питання. </w:t>
      </w:r>
      <w:r w:rsidRPr="00CB71A0">
        <w:rPr>
          <w:color w:val="000000"/>
          <w:sz w:val="28"/>
          <w:szCs w:val="28"/>
          <w:lang w:val="uk-UA"/>
        </w:rPr>
        <w:t>У зв’язку з цим існує питання формування та розвитку системи охорони здоров’я в умовах медичної реформи, приведення системи у відповідність з міжнародними стандартами якості медичної допомоги. Це потребує належного наукового обґрунтування і розробки дієвих механізмів державного управління галуззю.</w:t>
      </w:r>
    </w:p>
    <w:p w:rsidR="00B3283B" w:rsidRPr="00B3283B" w:rsidRDefault="00B3283B" w:rsidP="00B3283B">
      <w:pPr>
        <w:spacing w:line="360" w:lineRule="auto"/>
        <w:ind w:firstLine="709"/>
        <w:rPr>
          <w:sz w:val="28"/>
          <w:szCs w:val="28"/>
          <w:lang w:val="uk-UA"/>
        </w:rPr>
      </w:pPr>
      <w:r w:rsidRPr="00B3283B">
        <w:rPr>
          <w:sz w:val="28"/>
          <w:szCs w:val="28"/>
          <w:lang w:val="uk-UA"/>
        </w:rPr>
        <w:t xml:space="preserve">Встановлено, що </w:t>
      </w:r>
      <w:r>
        <w:rPr>
          <w:sz w:val="28"/>
          <w:szCs w:val="28"/>
          <w:lang w:val="uk-UA"/>
        </w:rPr>
        <w:t xml:space="preserve">основними </w:t>
      </w:r>
      <w:r w:rsidRPr="00B3283B">
        <w:rPr>
          <w:sz w:val="28"/>
          <w:szCs w:val="28"/>
          <w:lang w:val="uk-UA"/>
        </w:rPr>
        <w:t>фактор</w:t>
      </w:r>
      <w:r>
        <w:rPr>
          <w:sz w:val="28"/>
          <w:szCs w:val="28"/>
          <w:lang w:val="uk-UA"/>
        </w:rPr>
        <w:t>ами</w:t>
      </w:r>
      <w:r w:rsidRPr="00B3283B">
        <w:rPr>
          <w:sz w:val="28"/>
          <w:szCs w:val="28"/>
          <w:lang w:val="uk-UA"/>
        </w:rPr>
        <w:t xml:space="preserve"> зниження захворюваності і смертності працездатних громадян України, людського і економічного розвитку країни є</w:t>
      </w:r>
      <w:r>
        <w:rPr>
          <w:sz w:val="28"/>
          <w:szCs w:val="28"/>
          <w:lang w:val="uk-UA"/>
        </w:rPr>
        <w:t xml:space="preserve">: </w:t>
      </w:r>
      <w:r w:rsidRPr="00B3283B">
        <w:rPr>
          <w:sz w:val="28"/>
          <w:szCs w:val="28"/>
          <w:lang w:val="uk-UA"/>
        </w:rPr>
        <w:t xml:space="preserve"> спосіб життя</w:t>
      </w:r>
      <w:r>
        <w:rPr>
          <w:sz w:val="28"/>
          <w:szCs w:val="28"/>
          <w:lang w:val="uk-UA"/>
        </w:rPr>
        <w:t>, умови життя, якість лікування</w:t>
      </w:r>
      <w:r w:rsidRPr="00B3283B">
        <w:rPr>
          <w:sz w:val="28"/>
          <w:szCs w:val="28"/>
          <w:lang w:val="uk-UA"/>
        </w:rPr>
        <w:t>.</w:t>
      </w:r>
    </w:p>
    <w:p w:rsidR="00B3283B" w:rsidRDefault="00B3283B" w:rsidP="00B3283B">
      <w:pPr>
        <w:spacing w:line="360" w:lineRule="auto"/>
        <w:ind w:firstLine="709"/>
        <w:contextualSpacing/>
        <w:rPr>
          <w:sz w:val="28"/>
          <w:szCs w:val="28"/>
          <w:lang w:val="uk-UA"/>
        </w:rPr>
      </w:pPr>
      <w:r w:rsidRPr="00D5548C">
        <w:rPr>
          <w:sz w:val="28"/>
          <w:szCs w:val="28"/>
          <w:lang w:val="uk-UA"/>
        </w:rPr>
        <w:t xml:space="preserve">Найважливішими резервами зміцнення людського капіталу здоров’я населення України, зокрема зайнятих громадян, зростання середньої очікуваної тривалості життя, у тому числі здорового, людського і соціально-економічного розвитку є: зменшення рівня споживання алкогольних напоїв на душу населення та тютюнових виробів; раціоналізація власного харчування та членів родини, часу відпочинку і рухової активності (як головних детермінант зниження рівня захворюваності і смертності від неінфекційних причин, зокрема серцево-судинних). Крім того, першочерговим завданням Уряду має стати політика щодо зменшення економічної (матеріальної) нерівності доходів громадян України. </w:t>
      </w:r>
    </w:p>
    <w:p w:rsidR="00E7733A" w:rsidRPr="00F54977" w:rsidRDefault="00E7733A" w:rsidP="00E7733A">
      <w:pPr>
        <w:spacing w:line="360" w:lineRule="auto"/>
        <w:ind w:firstLine="709"/>
        <w:contextualSpacing/>
        <w:rPr>
          <w:sz w:val="28"/>
          <w:szCs w:val="28"/>
          <w:lang w:val="uk-UA"/>
        </w:rPr>
      </w:pPr>
      <w:r w:rsidRPr="00F54977">
        <w:rPr>
          <w:sz w:val="28"/>
          <w:szCs w:val="28"/>
          <w:shd w:val="clear" w:color="auto" w:fill="FFFFFF"/>
          <w:lang w:val="uk-UA"/>
        </w:rPr>
        <w:t xml:space="preserve">01.08.2016 р. було внесено на розгляд Верховної Ради України законопроект </w:t>
      </w:r>
      <w:r w:rsidRPr="00F54977">
        <w:rPr>
          <w:sz w:val="28"/>
          <w:szCs w:val="28"/>
          <w:lang w:val="uk-UA"/>
        </w:rPr>
        <w:t>Богомолець О.В. «</w:t>
      </w:r>
      <w:r w:rsidRPr="00F54977">
        <w:rPr>
          <w:bCs/>
          <w:sz w:val="28"/>
          <w:szCs w:val="28"/>
        </w:rPr>
        <w:t xml:space="preserve">Про загальнообов'язкове державне соціальне медичне страхування </w:t>
      </w:r>
      <w:r w:rsidRPr="00F54977">
        <w:rPr>
          <w:bCs/>
          <w:sz w:val="28"/>
          <w:szCs w:val="28"/>
        </w:rPr>
        <w:lastRenderedPageBreak/>
        <w:t>в Україні</w:t>
      </w:r>
      <w:r w:rsidRPr="00F54977">
        <w:rPr>
          <w:sz w:val="28"/>
          <w:szCs w:val="28"/>
          <w:shd w:val="clear" w:color="auto" w:fill="FFFFFF"/>
          <w:lang w:val="uk-UA"/>
        </w:rPr>
        <w:t>»</w:t>
      </w:r>
      <w:r w:rsidRPr="00F54977">
        <w:rPr>
          <w:sz w:val="28"/>
          <w:szCs w:val="28"/>
          <w:shd w:val="clear" w:color="auto" w:fill="FFFFFF"/>
        </w:rPr>
        <w:t xml:space="preserve"> </w:t>
      </w:r>
      <w:r w:rsidRPr="00F54977">
        <w:rPr>
          <w:sz w:val="28"/>
          <w:szCs w:val="28"/>
          <w:shd w:val="clear" w:color="auto" w:fill="FFFFFF"/>
          <w:lang w:val="uk-UA"/>
        </w:rPr>
        <w:t>[</w:t>
      </w:r>
      <w:r w:rsidRPr="00F54977">
        <w:rPr>
          <w:sz w:val="28"/>
          <w:szCs w:val="28"/>
          <w:shd w:val="clear" w:color="auto" w:fill="FFFFFF"/>
          <w:lang w:val="uk-UA"/>
        </w:rPr>
        <w:fldChar w:fldCharType="begin"/>
      </w:r>
      <w:r w:rsidRPr="00F54977">
        <w:rPr>
          <w:sz w:val="28"/>
          <w:szCs w:val="28"/>
          <w:shd w:val="clear" w:color="auto" w:fill="FFFFFF"/>
          <w:lang w:val="uk-UA"/>
        </w:rPr>
        <w:instrText xml:space="preserve"> REF _Ref24818865 \r \h </w:instrText>
      </w:r>
      <w:r>
        <w:rPr>
          <w:sz w:val="28"/>
          <w:szCs w:val="28"/>
          <w:shd w:val="clear" w:color="auto" w:fill="FFFFFF"/>
          <w:lang w:val="uk-UA"/>
        </w:rPr>
        <w:instrText xml:space="preserve"> \* MERGEFORMAT </w:instrText>
      </w:r>
      <w:r w:rsidRPr="00F54977">
        <w:rPr>
          <w:sz w:val="28"/>
          <w:szCs w:val="28"/>
          <w:shd w:val="clear" w:color="auto" w:fill="FFFFFF"/>
          <w:lang w:val="uk-UA"/>
        </w:rPr>
      </w:r>
      <w:r w:rsidRPr="00F54977">
        <w:rPr>
          <w:sz w:val="28"/>
          <w:szCs w:val="28"/>
          <w:shd w:val="clear" w:color="auto" w:fill="FFFFFF"/>
          <w:lang w:val="uk-UA"/>
        </w:rPr>
        <w:fldChar w:fldCharType="separate"/>
      </w:r>
      <w:r>
        <w:rPr>
          <w:sz w:val="28"/>
          <w:szCs w:val="28"/>
          <w:shd w:val="clear" w:color="auto" w:fill="FFFFFF"/>
          <w:lang w:val="uk-UA"/>
        </w:rPr>
        <w:t>25</w:t>
      </w:r>
      <w:r w:rsidRPr="00F54977">
        <w:rPr>
          <w:sz w:val="28"/>
          <w:szCs w:val="28"/>
          <w:shd w:val="clear" w:color="auto" w:fill="FFFFFF"/>
          <w:lang w:val="uk-UA"/>
        </w:rPr>
        <w:fldChar w:fldCharType="end"/>
      </w:r>
      <w:r w:rsidRPr="00F54977">
        <w:rPr>
          <w:sz w:val="28"/>
          <w:szCs w:val="28"/>
          <w:shd w:val="clear" w:color="auto" w:fill="FFFFFF"/>
          <w:lang w:val="uk-UA"/>
        </w:rPr>
        <w:t>].</w:t>
      </w:r>
      <w:r w:rsidRPr="00F54977">
        <w:rPr>
          <w:sz w:val="28"/>
          <w:szCs w:val="28"/>
          <w:shd w:val="clear" w:color="auto" w:fill="FFFFFF"/>
        </w:rPr>
        <w:t xml:space="preserve"> </w:t>
      </w:r>
      <w:r w:rsidRPr="00F54977">
        <w:rPr>
          <w:sz w:val="28"/>
          <w:szCs w:val="28"/>
          <w:shd w:val="clear" w:color="auto" w:fill="FFFFFF"/>
          <w:lang w:val="uk-UA"/>
        </w:rPr>
        <w:t xml:space="preserve">Він не був прийнятий. Хоча, у зв’язку з цим було внесено деякі зміни до Закону України </w:t>
      </w:r>
      <w:r w:rsidRPr="00F54977">
        <w:rPr>
          <w:sz w:val="28"/>
          <w:szCs w:val="28"/>
        </w:rPr>
        <w:t>«Про загальнообов’язкове державне соціальне страхування»</w:t>
      </w:r>
      <w:r w:rsidRPr="00F54977">
        <w:rPr>
          <w:sz w:val="28"/>
          <w:szCs w:val="28"/>
          <w:lang w:val="uk-UA"/>
        </w:rPr>
        <w:t xml:space="preserve"> [</w:t>
      </w:r>
      <w:r w:rsidRPr="00F54977">
        <w:rPr>
          <w:sz w:val="28"/>
          <w:szCs w:val="28"/>
          <w:lang w:val="uk-UA"/>
        </w:rPr>
        <w:fldChar w:fldCharType="begin"/>
      </w:r>
      <w:r w:rsidRPr="00F54977">
        <w:rPr>
          <w:sz w:val="28"/>
          <w:szCs w:val="28"/>
          <w:lang w:val="uk-UA"/>
        </w:rPr>
        <w:instrText xml:space="preserve"> REF _Ref24818872 \r \h </w:instrText>
      </w:r>
      <w:r>
        <w:rPr>
          <w:sz w:val="28"/>
          <w:szCs w:val="28"/>
          <w:lang w:val="uk-UA"/>
        </w:rPr>
        <w:instrText xml:space="preserve"> \* MERGEFORMAT </w:instrText>
      </w:r>
      <w:r w:rsidRPr="00F54977">
        <w:rPr>
          <w:sz w:val="28"/>
          <w:szCs w:val="28"/>
          <w:lang w:val="uk-UA"/>
        </w:rPr>
      </w:r>
      <w:r w:rsidRPr="00F54977">
        <w:rPr>
          <w:sz w:val="28"/>
          <w:szCs w:val="28"/>
          <w:lang w:val="uk-UA"/>
        </w:rPr>
        <w:fldChar w:fldCharType="separate"/>
      </w:r>
      <w:r>
        <w:rPr>
          <w:sz w:val="28"/>
          <w:szCs w:val="28"/>
          <w:lang w:val="uk-UA"/>
        </w:rPr>
        <w:t>26</w:t>
      </w:r>
      <w:r w:rsidRPr="00F54977">
        <w:rPr>
          <w:sz w:val="28"/>
          <w:szCs w:val="28"/>
          <w:lang w:val="uk-UA"/>
        </w:rPr>
        <w:fldChar w:fldCharType="end"/>
      </w:r>
      <w:r w:rsidRPr="00F54977">
        <w:rPr>
          <w:sz w:val="28"/>
          <w:szCs w:val="28"/>
          <w:lang w:val="uk-UA"/>
        </w:rPr>
        <w:t>], яким було передбачено страхові виплати на медичну допомогу, проте, механізм накопичення страхових коштів та їх виплата в ньому не визначені.</w:t>
      </w:r>
    </w:p>
    <w:p w:rsidR="00E7733A" w:rsidRDefault="00E7733A" w:rsidP="00B3283B">
      <w:pPr>
        <w:spacing w:line="360" w:lineRule="auto"/>
        <w:ind w:firstLine="709"/>
        <w:contextualSpacing/>
        <w:rPr>
          <w:sz w:val="28"/>
          <w:szCs w:val="28"/>
          <w:lang w:val="uk-UA"/>
        </w:rPr>
      </w:pPr>
      <w:r>
        <w:rPr>
          <w:sz w:val="28"/>
          <w:szCs w:val="28"/>
          <w:lang w:val="uk-UA"/>
        </w:rPr>
        <w:t xml:space="preserve">Тому, паралельно з проведенням медичної реформи, якою, нажаль, не забезпечено належне функціонування первинної ланки медичної допомоги, а лише проводиться політика вторинної і третинної допомоги, не відповідає європейським підходам, де основою медичної допомоги, а, відтак, і охорони здоров’я, є саме первинна ланка, має впроваджуватися система медичного страхування, оскільки виключне бюджетне фінансування є ефективним і соціальним в економічно стабільних країнах, чим, на жаль, не може пишатися наша країна. </w:t>
      </w:r>
    </w:p>
    <w:p w:rsidR="00E7733A" w:rsidRDefault="00E7733A" w:rsidP="00B35F2A">
      <w:pPr>
        <w:spacing w:line="360" w:lineRule="auto"/>
        <w:ind w:firstLine="709"/>
        <w:contextualSpacing/>
        <w:rPr>
          <w:sz w:val="28"/>
          <w:szCs w:val="28"/>
          <w:lang w:val="uk-UA"/>
        </w:rPr>
      </w:pPr>
      <w:r w:rsidRPr="00E7733A">
        <w:rPr>
          <w:sz w:val="28"/>
          <w:szCs w:val="28"/>
          <w:lang w:val="uk-UA"/>
        </w:rPr>
        <w:t xml:space="preserve">Тому вкрай </w:t>
      </w:r>
      <w:r w:rsidR="00B35F2A" w:rsidRPr="00E7733A">
        <w:rPr>
          <w:rFonts w:eastAsia="ArialMT"/>
          <w:sz w:val="28"/>
          <w:szCs w:val="28"/>
          <w:lang w:eastAsia="en-US"/>
        </w:rPr>
        <w:t>важливо підтримати розвиток медичного страхування у довгостроковій</w:t>
      </w:r>
      <w:r>
        <w:rPr>
          <w:rFonts w:eastAsia="ArialMT"/>
          <w:sz w:val="28"/>
          <w:szCs w:val="28"/>
          <w:lang w:val="uk-UA" w:eastAsia="en-US"/>
        </w:rPr>
        <w:t xml:space="preserve"> </w:t>
      </w:r>
      <w:r w:rsidR="00B35F2A" w:rsidRPr="00E7733A">
        <w:rPr>
          <w:rFonts w:eastAsia="ArialMT"/>
          <w:sz w:val="28"/>
          <w:szCs w:val="28"/>
          <w:lang w:eastAsia="en-US"/>
        </w:rPr>
        <w:t>перспективі, у тому числі приватного. Для розвитку медичного страхування перехід</w:t>
      </w:r>
      <w:r>
        <w:rPr>
          <w:rFonts w:eastAsia="ArialMT"/>
          <w:sz w:val="28"/>
          <w:szCs w:val="28"/>
          <w:lang w:val="uk-UA" w:eastAsia="en-US"/>
        </w:rPr>
        <w:t xml:space="preserve"> </w:t>
      </w:r>
      <w:r w:rsidR="00B35F2A" w:rsidRPr="00E7733A">
        <w:rPr>
          <w:rFonts w:eastAsia="ArialMT"/>
          <w:sz w:val="28"/>
          <w:szCs w:val="28"/>
          <w:lang w:eastAsia="en-US"/>
        </w:rPr>
        <w:t>від використання роботодавцями оподатковуваного прибутку до системи внесків з</w:t>
      </w:r>
      <w:r>
        <w:rPr>
          <w:rFonts w:eastAsia="ArialMT"/>
          <w:sz w:val="28"/>
          <w:szCs w:val="28"/>
          <w:lang w:val="uk-UA" w:eastAsia="en-US"/>
        </w:rPr>
        <w:t xml:space="preserve"> </w:t>
      </w:r>
      <w:r w:rsidR="00B35F2A" w:rsidRPr="00E7733A">
        <w:rPr>
          <w:rFonts w:eastAsia="ArialMT"/>
          <w:sz w:val="28"/>
          <w:szCs w:val="28"/>
          <w:lang w:eastAsia="en-US"/>
        </w:rPr>
        <w:t>видаткової частини бюджету є суттєвим і важливим першим кроком. Необхідно</w:t>
      </w:r>
      <w:r>
        <w:rPr>
          <w:rFonts w:eastAsia="ArialMT"/>
          <w:sz w:val="28"/>
          <w:szCs w:val="28"/>
          <w:lang w:val="uk-UA" w:eastAsia="en-US"/>
        </w:rPr>
        <w:t xml:space="preserve"> </w:t>
      </w:r>
      <w:r w:rsidR="00B35F2A" w:rsidRPr="00E7733A">
        <w:rPr>
          <w:rFonts w:eastAsia="ArialMT"/>
          <w:sz w:val="28"/>
          <w:szCs w:val="28"/>
          <w:lang w:eastAsia="en-US"/>
        </w:rPr>
        <w:t>запровадити відповідне нормативне урегулювання та систему моніторингу, щоб не</w:t>
      </w:r>
      <w:r>
        <w:rPr>
          <w:rFonts w:eastAsia="ArialMT"/>
          <w:sz w:val="28"/>
          <w:szCs w:val="28"/>
          <w:lang w:val="uk-UA" w:eastAsia="en-US"/>
        </w:rPr>
        <w:t xml:space="preserve"> </w:t>
      </w:r>
      <w:r w:rsidR="00B35F2A" w:rsidRPr="00E7733A">
        <w:rPr>
          <w:rFonts w:eastAsia="ArialMT"/>
          <w:sz w:val="28"/>
          <w:szCs w:val="28"/>
          <w:lang w:eastAsia="en-US"/>
        </w:rPr>
        <w:t>створювати іншу схему ухилення від оподаткування та не запровадити систему</w:t>
      </w:r>
      <w:r>
        <w:rPr>
          <w:rFonts w:eastAsia="ArialMT"/>
          <w:sz w:val="28"/>
          <w:szCs w:val="28"/>
          <w:lang w:val="uk-UA" w:eastAsia="en-US"/>
        </w:rPr>
        <w:t xml:space="preserve"> </w:t>
      </w:r>
      <w:r w:rsidR="00B35F2A" w:rsidRPr="00E7733A">
        <w:rPr>
          <w:rFonts w:eastAsia="ArialMT"/>
          <w:sz w:val="28"/>
          <w:szCs w:val="28"/>
          <w:lang w:eastAsia="en-US"/>
        </w:rPr>
        <w:t>страхування з недосконалим або неповним охопленням. З часом, прибутки,</w:t>
      </w:r>
      <w:r>
        <w:rPr>
          <w:rFonts w:eastAsia="ArialMT"/>
          <w:sz w:val="28"/>
          <w:szCs w:val="28"/>
          <w:lang w:val="uk-UA" w:eastAsia="en-US"/>
        </w:rPr>
        <w:t xml:space="preserve"> </w:t>
      </w:r>
      <w:r w:rsidR="00B35F2A" w:rsidRPr="00E7733A">
        <w:rPr>
          <w:rFonts w:eastAsia="ArialMT"/>
          <w:sz w:val="28"/>
          <w:szCs w:val="28"/>
          <w:lang w:eastAsia="en-US"/>
        </w:rPr>
        <w:t>отримані від приватних страхових компаній, повинні поліпшити фінансове</w:t>
      </w:r>
      <w:r>
        <w:rPr>
          <w:rFonts w:eastAsia="ArialMT"/>
          <w:sz w:val="28"/>
          <w:szCs w:val="28"/>
          <w:lang w:val="uk-UA" w:eastAsia="en-US"/>
        </w:rPr>
        <w:t xml:space="preserve"> </w:t>
      </w:r>
      <w:r w:rsidR="00B35F2A" w:rsidRPr="00E7733A">
        <w:rPr>
          <w:rFonts w:eastAsia="ArialMT"/>
          <w:sz w:val="28"/>
          <w:szCs w:val="28"/>
          <w:lang w:eastAsia="en-US"/>
        </w:rPr>
        <w:t>становище СОЗ</w:t>
      </w:r>
      <w:r>
        <w:rPr>
          <w:rFonts w:eastAsia="ArialMT"/>
          <w:sz w:val="28"/>
          <w:szCs w:val="28"/>
          <w:lang w:val="uk-UA" w:eastAsia="en-US"/>
        </w:rPr>
        <w:t xml:space="preserve"> (системи охорони здоров’я) </w:t>
      </w:r>
      <w:r w:rsidR="00B35F2A" w:rsidRPr="00E7733A">
        <w:rPr>
          <w:rFonts w:eastAsia="ArialMT"/>
          <w:sz w:val="28"/>
          <w:szCs w:val="28"/>
          <w:lang w:eastAsia="en-US"/>
        </w:rPr>
        <w:t>та зменшити навантаження на бюджетні державні видатки.</w:t>
      </w:r>
      <w:r>
        <w:rPr>
          <w:rFonts w:eastAsia="ArialMT"/>
          <w:sz w:val="28"/>
          <w:szCs w:val="28"/>
          <w:lang w:val="uk-UA" w:eastAsia="en-US"/>
        </w:rPr>
        <w:t xml:space="preserve"> Тим більше, що домогосподарства вирішують самостійно питання придбання ліків на 87%. Програма «Доступні ліки» </w:t>
      </w:r>
      <w:r w:rsidRPr="00E7733A">
        <w:rPr>
          <w:color w:val="000000" w:themeColor="text1"/>
          <w:sz w:val="28"/>
          <w:szCs w:val="28"/>
          <w:lang w:val="uk-UA"/>
        </w:rPr>
        <w:t>перекриває потребу українців в ліках лише на 2%.</w:t>
      </w:r>
      <w:r>
        <w:rPr>
          <w:sz w:val="28"/>
          <w:szCs w:val="28"/>
          <w:lang w:val="uk-UA"/>
        </w:rPr>
        <w:t xml:space="preserve"> Але і вони вкрай важливі для бідного українського населення, особливо пенсійного віку, які часто відмовляються від лікування </w:t>
      </w:r>
      <w:r w:rsidR="003A59BB">
        <w:rPr>
          <w:sz w:val="28"/>
          <w:szCs w:val="28"/>
          <w:lang w:val="uk-UA"/>
        </w:rPr>
        <w:t xml:space="preserve">внаслідок відсутності коштів на лікування. </w:t>
      </w:r>
      <w:r>
        <w:rPr>
          <w:sz w:val="28"/>
          <w:szCs w:val="28"/>
          <w:lang w:val="uk-UA"/>
        </w:rPr>
        <w:t>Тому існує потреба зібльшити видатки з бюджету на фінансування цієї програми до 0,25% державного бюджету.</w:t>
      </w:r>
    </w:p>
    <w:p w:rsidR="00D167F7" w:rsidRDefault="00D167F7" w:rsidP="00B35F2A">
      <w:pPr>
        <w:spacing w:line="360" w:lineRule="auto"/>
        <w:ind w:firstLine="709"/>
        <w:contextualSpacing/>
        <w:rPr>
          <w:sz w:val="28"/>
          <w:szCs w:val="28"/>
          <w:lang w:val="uk-UA"/>
        </w:rPr>
      </w:pPr>
      <w:r>
        <w:rPr>
          <w:sz w:val="28"/>
          <w:szCs w:val="28"/>
          <w:lang w:val="uk-UA"/>
        </w:rPr>
        <w:t xml:space="preserve">Існує проблема здійснення права на охорону здоров’я сільським мешканцям, оскільки внаслідок децентралізації тягар фінансування закладів охорони здоров’я та </w:t>
      </w:r>
      <w:r>
        <w:rPr>
          <w:sz w:val="28"/>
          <w:szCs w:val="28"/>
          <w:lang w:val="uk-UA"/>
        </w:rPr>
        <w:lastRenderedPageBreak/>
        <w:t xml:space="preserve">оплати медичних працівників перекладається на бюджет ОТГ з частковим фінансуванням НАЗ України діяльності сімейних лікарів. </w:t>
      </w:r>
    </w:p>
    <w:p w:rsidR="003A59BB" w:rsidRPr="00D167F7" w:rsidRDefault="003A59BB" w:rsidP="00B35F2A">
      <w:pPr>
        <w:spacing w:line="360" w:lineRule="auto"/>
        <w:ind w:firstLine="709"/>
        <w:contextualSpacing/>
        <w:rPr>
          <w:sz w:val="28"/>
          <w:szCs w:val="28"/>
          <w:lang w:val="uk-UA"/>
        </w:rPr>
      </w:pPr>
      <w:r w:rsidRPr="00D167F7">
        <w:rPr>
          <w:sz w:val="28"/>
          <w:szCs w:val="28"/>
          <w:lang w:val="uk-UA"/>
        </w:rPr>
        <w:t xml:space="preserve">Важливою гарантією забезпечення права особи на охорону здоров’я є </w:t>
      </w:r>
      <w:r w:rsidR="00D167F7" w:rsidRPr="00D167F7">
        <w:rPr>
          <w:sz w:val="28"/>
          <w:szCs w:val="28"/>
          <w:lang w:val="uk-UA"/>
        </w:rPr>
        <w:t xml:space="preserve">можливість захисту як від порушень так і у випадку порушення права особи на охорону здоров’я (відмови у лікуванні, у безкоштовному лікуваннні, у проведенні медичної експертизи, неналежному лікуванні, тощо). </w:t>
      </w:r>
      <w:r w:rsidRPr="00D167F7">
        <w:rPr>
          <w:sz w:val="28"/>
          <w:szCs w:val="28"/>
          <w:lang w:val="uk-UA"/>
        </w:rPr>
        <w:t xml:space="preserve"> </w:t>
      </w:r>
    </w:p>
    <w:p w:rsidR="006862D3" w:rsidRPr="00D167F7" w:rsidRDefault="003A59BB" w:rsidP="003A59BB">
      <w:pPr>
        <w:spacing w:line="360" w:lineRule="auto"/>
        <w:ind w:firstLine="709"/>
        <w:contextualSpacing/>
        <w:rPr>
          <w:color w:val="000000"/>
          <w:sz w:val="28"/>
          <w:szCs w:val="28"/>
          <w:lang w:val="uk-UA"/>
        </w:rPr>
      </w:pPr>
      <w:r w:rsidRPr="00D167F7">
        <w:rPr>
          <w:sz w:val="28"/>
          <w:szCs w:val="28"/>
          <w:lang w:val="uk-UA"/>
        </w:rPr>
        <w:t>Н</w:t>
      </w:r>
      <w:r w:rsidR="006862D3" w:rsidRPr="00D167F7">
        <w:rPr>
          <w:color w:val="000000"/>
          <w:sz w:val="28"/>
          <w:szCs w:val="28"/>
          <w:lang w:val="uk-UA"/>
        </w:rPr>
        <w:t>енадання належної медичної допомоги особам, які перебувають в установах пенітенціарної системи, залишається, на думку Європейського суду з прав людини, структурною проблемою в Україні, яка є наразі невирішеною.</w:t>
      </w:r>
    </w:p>
    <w:p w:rsidR="003A59BB" w:rsidRPr="00D167F7" w:rsidRDefault="003A59BB" w:rsidP="003A59BB">
      <w:pPr>
        <w:spacing w:line="360" w:lineRule="auto"/>
        <w:ind w:firstLine="709"/>
        <w:contextualSpacing/>
        <w:rPr>
          <w:color w:val="000000"/>
          <w:sz w:val="28"/>
          <w:szCs w:val="28"/>
          <w:lang w:val="uk-UA"/>
        </w:rPr>
      </w:pPr>
      <w:r w:rsidRPr="00D167F7">
        <w:rPr>
          <w:color w:val="000000"/>
          <w:sz w:val="28"/>
          <w:szCs w:val="28"/>
          <w:lang w:val="uk-UA"/>
        </w:rPr>
        <w:t xml:space="preserve"> </w:t>
      </w:r>
      <w:r w:rsidR="006862D3" w:rsidRPr="00D167F7">
        <w:rPr>
          <w:color w:val="000000"/>
          <w:sz w:val="28"/>
          <w:szCs w:val="28"/>
          <w:lang w:val="uk-UA"/>
        </w:rPr>
        <w:t>У зв’язку з тим, що кількість вироків стосовно осіб, які є винними у вчиненні «медичних» злочинів, залишається стабільно невеликим, рекомендувати органам, які проводять досудове слідство, більш ретельно підходити до розслідування даних злочинів, звертаючи окрему увагу на причинно-наслідковий зв'язок між діями/бездіяльністю осіб, які порушили право на медичну допомогу та суспільно небезпечними наслідками у вигляді шкоди життю та здоров’ю особи.</w:t>
      </w:r>
    </w:p>
    <w:p w:rsidR="006862D3" w:rsidRPr="00D167F7" w:rsidRDefault="003A59BB" w:rsidP="003A59BB">
      <w:pPr>
        <w:spacing w:line="360" w:lineRule="auto"/>
        <w:ind w:firstLine="709"/>
        <w:contextualSpacing/>
        <w:rPr>
          <w:color w:val="000000"/>
          <w:sz w:val="28"/>
          <w:szCs w:val="28"/>
        </w:rPr>
      </w:pPr>
      <w:r w:rsidRPr="00D167F7">
        <w:rPr>
          <w:color w:val="000000"/>
          <w:sz w:val="28"/>
          <w:szCs w:val="28"/>
          <w:lang w:val="uk-UA"/>
        </w:rPr>
        <w:t xml:space="preserve">Судова практика захисту права особи на охорону здоров’я має недоліки, внаслідок чого </w:t>
      </w:r>
      <w:r w:rsidR="006862D3" w:rsidRPr="00D167F7">
        <w:rPr>
          <w:color w:val="000000"/>
          <w:sz w:val="28"/>
          <w:szCs w:val="28"/>
        </w:rPr>
        <w:t>національн</w:t>
      </w:r>
      <w:r w:rsidRPr="00D167F7">
        <w:rPr>
          <w:color w:val="000000"/>
          <w:sz w:val="28"/>
          <w:szCs w:val="28"/>
          <w:lang w:val="uk-UA"/>
        </w:rPr>
        <w:t xml:space="preserve">і </w:t>
      </w:r>
      <w:r w:rsidR="006862D3" w:rsidRPr="00D167F7">
        <w:rPr>
          <w:color w:val="000000"/>
          <w:sz w:val="28"/>
          <w:szCs w:val="28"/>
        </w:rPr>
        <w:t>суд</w:t>
      </w:r>
      <w:r w:rsidRPr="00D167F7">
        <w:rPr>
          <w:color w:val="000000"/>
          <w:sz w:val="28"/>
          <w:szCs w:val="28"/>
          <w:lang w:val="uk-UA"/>
        </w:rPr>
        <w:t xml:space="preserve">и, </w:t>
      </w:r>
      <w:r w:rsidR="006862D3" w:rsidRPr="00D167F7">
        <w:rPr>
          <w:color w:val="000000"/>
          <w:sz w:val="28"/>
          <w:szCs w:val="28"/>
        </w:rPr>
        <w:t>застосову</w:t>
      </w:r>
      <w:r w:rsidRPr="00D167F7">
        <w:rPr>
          <w:color w:val="000000"/>
          <w:sz w:val="28"/>
          <w:szCs w:val="28"/>
          <w:lang w:val="uk-UA"/>
        </w:rPr>
        <w:t xml:space="preserve">ючи </w:t>
      </w:r>
      <w:r w:rsidR="006862D3" w:rsidRPr="00D167F7">
        <w:rPr>
          <w:color w:val="000000"/>
          <w:sz w:val="28"/>
          <w:szCs w:val="28"/>
        </w:rPr>
        <w:t>при винесенні рішення положення Постанови Пленуму Верховного Суду України «Про судову практику в справах про відшкодування моральної (немайнової) шкоди» від 31.03.1995 року, тракту</w:t>
      </w:r>
      <w:r w:rsidRPr="00D167F7">
        <w:rPr>
          <w:color w:val="000000"/>
          <w:sz w:val="28"/>
          <w:szCs w:val="28"/>
          <w:lang w:val="uk-UA"/>
        </w:rPr>
        <w:t xml:space="preserve">ють </w:t>
      </w:r>
      <w:r w:rsidR="006862D3" w:rsidRPr="00D167F7">
        <w:rPr>
          <w:color w:val="000000"/>
          <w:sz w:val="28"/>
          <w:szCs w:val="28"/>
        </w:rPr>
        <w:t>поняття «моральної шкоди»</w:t>
      </w:r>
      <w:r w:rsidRPr="00D167F7">
        <w:rPr>
          <w:color w:val="000000"/>
          <w:sz w:val="28"/>
          <w:szCs w:val="28"/>
          <w:lang w:val="uk-UA"/>
        </w:rPr>
        <w:t xml:space="preserve"> лише в контексті </w:t>
      </w:r>
      <w:r w:rsidR="006862D3" w:rsidRPr="00D167F7">
        <w:rPr>
          <w:color w:val="000000"/>
          <w:sz w:val="28"/>
          <w:szCs w:val="28"/>
        </w:rPr>
        <w:t>шкод</w:t>
      </w:r>
      <w:r w:rsidRPr="00D167F7">
        <w:rPr>
          <w:color w:val="000000"/>
          <w:sz w:val="28"/>
          <w:szCs w:val="28"/>
          <w:lang w:val="uk-UA"/>
        </w:rPr>
        <w:t>и</w:t>
      </w:r>
      <w:r w:rsidR="006862D3" w:rsidRPr="00D167F7">
        <w:rPr>
          <w:color w:val="000000"/>
          <w:sz w:val="28"/>
          <w:szCs w:val="28"/>
        </w:rPr>
        <w:t>, завдан</w:t>
      </w:r>
      <w:r w:rsidRPr="00D167F7">
        <w:rPr>
          <w:color w:val="000000"/>
          <w:sz w:val="28"/>
          <w:szCs w:val="28"/>
          <w:lang w:val="uk-UA"/>
        </w:rPr>
        <w:t xml:space="preserve">ої </w:t>
      </w:r>
      <w:r w:rsidR="006862D3" w:rsidRPr="00D167F7">
        <w:rPr>
          <w:color w:val="000000"/>
          <w:sz w:val="28"/>
          <w:szCs w:val="28"/>
        </w:rPr>
        <w:t>внаслідок фізичних ушкоджень та/або смерті потерпілого.</w:t>
      </w:r>
    </w:p>
    <w:p w:rsidR="00D167F7" w:rsidRPr="00D167F7" w:rsidRDefault="003A59BB" w:rsidP="00D167F7">
      <w:pPr>
        <w:spacing w:line="360" w:lineRule="auto"/>
        <w:ind w:firstLine="709"/>
        <w:contextualSpacing/>
        <w:rPr>
          <w:color w:val="000000"/>
          <w:sz w:val="28"/>
          <w:szCs w:val="28"/>
        </w:rPr>
      </w:pPr>
      <w:r w:rsidRPr="00D167F7">
        <w:rPr>
          <w:color w:val="000000"/>
          <w:sz w:val="28"/>
          <w:szCs w:val="28"/>
          <w:lang w:val="uk-UA"/>
        </w:rPr>
        <w:t>Є потреба в с</w:t>
      </w:r>
      <w:r w:rsidR="006862D3" w:rsidRPr="00D167F7">
        <w:rPr>
          <w:color w:val="000000"/>
          <w:sz w:val="28"/>
          <w:szCs w:val="28"/>
        </w:rPr>
        <w:t>истематиз</w:t>
      </w:r>
      <w:r w:rsidRPr="00D167F7">
        <w:rPr>
          <w:color w:val="000000"/>
          <w:sz w:val="28"/>
          <w:szCs w:val="28"/>
          <w:lang w:val="uk-UA"/>
        </w:rPr>
        <w:t xml:space="preserve">ації </w:t>
      </w:r>
      <w:r w:rsidR="00D167F7" w:rsidRPr="00D167F7">
        <w:rPr>
          <w:color w:val="000000"/>
          <w:sz w:val="28"/>
          <w:szCs w:val="28"/>
          <w:lang w:val="uk-UA"/>
        </w:rPr>
        <w:t xml:space="preserve">законодавства та </w:t>
      </w:r>
      <w:r w:rsidR="006862D3" w:rsidRPr="00D167F7">
        <w:rPr>
          <w:color w:val="000000"/>
          <w:sz w:val="28"/>
          <w:szCs w:val="28"/>
        </w:rPr>
        <w:t>судової практики у «медичних» справах з метою вироблення принципів щодо визначення особи, яка повинна бути відповідачем у даній категорії справ (фізичн</w:t>
      </w:r>
      <w:r w:rsidR="00D167F7" w:rsidRPr="00D167F7">
        <w:rPr>
          <w:color w:val="000000"/>
          <w:sz w:val="28"/>
          <w:szCs w:val="28"/>
          <w:lang w:val="uk-UA"/>
        </w:rPr>
        <w:t xml:space="preserve">ої </w:t>
      </w:r>
      <w:r w:rsidR="006862D3" w:rsidRPr="00D167F7">
        <w:rPr>
          <w:color w:val="000000"/>
          <w:sz w:val="28"/>
          <w:szCs w:val="28"/>
        </w:rPr>
        <w:t>особ</w:t>
      </w:r>
      <w:r w:rsidR="00D167F7" w:rsidRPr="00D167F7">
        <w:rPr>
          <w:color w:val="000000"/>
          <w:sz w:val="28"/>
          <w:szCs w:val="28"/>
          <w:lang w:val="uk-UA"/>
        </w:rPr>
        <w:t>и</w:t>
      </w:r>
      <w:r w:rsidR="006862D3" w:rsidRPr="00D167F7">
        <w:rPr>
          <w:color w:val="000000"/>
          <w:sz w:val="28"/>
          <w:szCs w:val="28"/>
        </w:rPr>
        <w:t xml:space="preserve"> </w:t>
      </w:r>
      <w:r w:rsidR="00D167F7" w:rsidRPr="00D167F7">
        <w:rPr>
          <w:color w:val="000000"/>
          <w:sz w:val="28"/>
          <w:szCs w:val="28"/>
          <w:lang w:val="uk-UA"/>
        </w:rPr>
        <w:t xml:space="preserve">чи </w:t>
      </w:r>
      <w:r w:rsidR="006862D3" w:rsidRPr="00D167F7">
        <w:rPr>
          <w:color w:val="000000"/>
          <w:sz w:val="28"/>
          <w:szCs w:val="28"/>
        </w:rPr>
        <w:t>лікарн</w:t>
      </w:r>
      <w:r w:rsidR="00D167F7" w:rsidRPr="00D167F7">
        <w:rPr>
          <w:color w:val="000000"/>
          <w:sz w:val="28"/>
          <w:szCs w:val="28"/>
          <w:lang w:val="uk-UA"/>
        </w:rPr>
        <w:t>і</w:t>
      </w:r>
      <w:r w:rsidR="006862D3" w:rsidRPr="00D167F7">
        <w:rPr>
          <w:color w:val="000000"/>
          <w:sz w:val="28"/>
          <w:szCs w:val="28"/>
        </w:rPr>
        <w:t>, з якою дана особа знаходиться в трудових відносинах).</w:t>
      </w:r>
    </w:p>
    <w:p w:rsidR="006862D3" w:rsidRPr="00D167F7" w:rsidRDefault="00D167F7" w:rsidP="00D167F7">
      <w:pPr>
        <w:spacing w:line="360" w:lineRule="auto"/>
        <w:ind w:firstLine="709"/>
        <w:contextualSpacing/>
        <w:rPr>
          <w:color w:val="000000"/>
          <w:sz w:val="28"/>
          <w:szCs w:val="28"/>
        </w:rPr>
      </w:pPr>
      <w:r w:rsidRPr="00D167F7">
        <w:rPr>
          <w:color w:val="000000"/>
          <w:sz w:val="28"/>
          <w:szCs w:val="28"/>
          <w:lang w:val="uk-UA"/>
        </w:rPr>
        <w:t xml:space="preserve">Існує потреба у зверненні уваги </w:t>
      </w:r>
      <w:r w:rsidR="006862D3" w:rsidRPr="00D167F7">
        <w:rPr>
          <w:color w:val="000000"/>
          <w:sz w:val="28"/>
          <w:szCs w:val="28"/>
        </w:rPr>
        <w:t xml:space="preserve">національних судів на необхідність посилатися </w:t>
      </w:r>
      <w:r w:rsidRPr="00D167F7">
        <w:rPr>
          <w:color w:val="000000"/>
          <w:sz w:val="28"/>
          <w:szCs w:val="28"/>
          <w:lang w:val="uk-UA"/>
        </w:rPr>
        <w:t>в</w:t>
      </w:r>
      <w:r w:rsidR="006862D3" w:rsidRPr="00D167F7">
        <w:rPr>
          <w:color w:val="000000"/>
          <w:sz w:val="28"/>
          <w:szCs w:val="28"/>
        </w:rPr>
        <w:t xml:space="preserve"> рішеннях суду на клінічні протоколи надання медичної допомоги як на джерела права, в яких зазначені механізми та стандарти надання такої допомоги.</w:t>
      </w:r>
    </w:p>
    <w:p w:rsidR="00D167F7" w:rsidRPr="00AE51E6" w:rsidRDefault="00D167F7" w:rsidP="00D167F7">
      <w:pPr>
        <w:spacing w:line="360" w:lineRule="auto"/>
        <w:ind w:firstLine="709"/>
        <w:contextualSpacing/>
        <w:rPr>
          <w:rFonts w:ascii="Arial" w:hAnsi="Arial" w:cs="Arial"/>
          <w:color w:val="000000"/>
          <w:sz w:val="24"/>
          <w:szCs w:val="24"/>
        </w:rPr>
      </w:pPr>
    </w:p>
    <w:p w:rsidR="001405C8" w:rsidRPr="001603A2" w:rsidRDefault="001405C8" w:rsidP="00140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caps/>
          <w:sz w:val="28"/>
          <w:szCs w:val="28"/>
          <w:lang w:val="uk-UA"/>
        </w:rPr>
      </w:pPr>
      <w:r w:rsidRPr="001603A2">
        <w:rPr>
          <w:rFonts w:ascii="Times New Roman" w:hAnsi="Times New Roman" w:cs="Times New Roman"/>
          <w:caps/>
          <w:sz w:val="28"/>
          <w:szCs w:val="28"/>
          <w:lang w:val="uk-UA"/>
        </w:rPr>
        <w:lastRenderedPageBreak/>
        <w:t>ПЕРЕЛІК використаних джерел</w:t>
      </w:r>
    </w:p>
    <w:p w:rsidR="001405C8" w:rsidRPr="001603A2" w:rsidRDefault="001405C8" w:rsidP="00140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caps/>
          <w:sz w:val="28"/>
          <w:szCs w:val="28"/>
          <w:lang w:val="uk-UA"/>
        </w:rPr>
      </w:pPr>
    </w:p>
    <w:p w:rsidR="004F30F8" w:rsidRPr="001603A2" w:rsidRDefault="004F30F8" w:rsidP="00140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contextualSpacing/>
        <w:jc w:val="center"/>
        <w:rPr>
          <w:rFonts w:ascii="Times New Roman" w:hAnsi="Times New Roman" w:cs="Times New Roman"/>
          <w:caps/>
          <w:sz w:val="28"/>
          <w:szCs w:val="28"/>
          <w:lang w:val="uk-UA"/>
        </w:rPr>
      </w:pPr>
    </w:p>
    <w:p w:rsidR="00EC2F82" w:rsidRPr="00EC2F82" w:rsidRDefault="00EC2F82" w:rsidP="00EC2F82">
      <w:pPr>
        <w:pStyle w:val="a9"/>
        <w:numPr>
          <w:ilvl w:val="0"/>
          <w:numId w:val="2"/>
        </w:numPr>
        <w:spacing w:after="0" w:line="360" w:lineRule="auto"/>
        <w:ind w:left="0" w:firstLine="709"/>
        <w:jc w:val="both"/>
        <w:rPr>
          <w:rFonts w:ascii="Times New Roman" w:hAnsi="Times New Roman"/>
          <w:sz w:val="28"/>
          <w:szCs w:val="28"/>
          <w:lang w:val="uk-UA"/>
        </w:rPr>
      </w:pPr>
      <w:bookmarkStart w:id="69" w:name="_Ref6085281"/>
      <w:bookmarkStart w:id="70" w:name="_Ref22667167"/>
      <w:r w:rsidRPr="00EC2F82">
        <w:rPr>
          <w:rFonts w:ascii="Times New Roman" w:hAnsi="Times New Roman"/>
          <w:sz w:val="28"/>
          <w:szCs w:val="28"/>
          <w:lang w:val="uk-UA"/>
        </w:rPr>
        <w:t>Адміністративно-правове забезпечення прав і свобод людини та громадянина : навчальний посібник / І.О. Ієрусалімова, І.О. Ієрусалимов, П.М. Павлик, Ж.В. Удовенко. Київ: Знання, 2007. 223 с.</w:t>
      </w:r>
      <w:bookmarkEnd w:id="69"/>
    </w:p>
    <w:p w:rsidR="00EC2F82" w:rsidRPr="00EC2F82" w:rsidRDefault="00EC2F82" w:rsidP="00EC2F82">
      <w:pPr>
        <w:pStyle w:val="a9"/>
        <w:numPr>
          <w:ilvl w:val="0"/>
          <w:numId w:val="2"/>
        </w:numPr>
        <w:spacing w:after="0" w:line="360" w:lineRule="auto"/>
        <w:ind w:left="0" w:firstLine="709"/>
        <w:jc w:val="both"/>
        <w:rPr>
          <w:rFonts w:ascii="Times New Roman" w:hAnsi="Times New Roman"/>
          <w:sz w:val="28"/>
          <w:szCs w:val="28"/>
        </w:rPr>
      </w:pPr>
      <w:bookmarkStart w:id="71" w:name="_Ref6086548"/>
      <w:r w:rsidRPr="00EC2F82">
        <w:rPr>
          <w:rFonts w:ascii="Times New Roman" w:hAnsi="Times New Roman"/>
          <w:sz w:val="28"/>
          <w:szCs w:val="28"/>
          <w:lang w:val="uk-UA"/>
        </w:rPr>
        <w:t>Алмаші М.М. Захист прав національних меншин в Україні. Автореф. Дис. Канд. Наук: 12.00.02. Київ: Національна академія внутрішніх справ України, 2004. 19 с.</w:t>
      </w:r>
      <w:bookmarkEnd w:id="71"/>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Борщ В. Система охорони здоров’я як структурний елемент національної безпеки України. </w:t>
      </w:r>
      <w:r w:rsidRPr="00EC2F82">
        <w:rPr>
          <w:rFonts w:ascii="Times New Roman" w:hAnsi="Times New Roman"/>
          <w:i/>
          <w:sz w:val="28"/>
          <w:szCs w:val="28"/>
          <w:lang w:val="uk-UA"/>
        </w:rPr>
        <w:t>Науковий вісник Ужгородського національного університету. Серія: Міжнародні економічні відносини та світове господарство</w:t>
      </w:r>
      <w:r w:rsidRPr="00EC2F82">
        <w:rPr>
          <w:rFonts w:ascii="Times New Roman" w:hAnsi="Times New Roman"/>
          <w:sz w:val="28"/>
          <w:szCs w:val="28"/>
          <w:lang w:val="uk-UA"/>
        </w:rPr>
        <w:t xml:space="preserve">. </w:t>
      </w:r>
      <w:r w:rsidRPr="00EC2F82">
        <w:rPr>
          <w:rFonts w:ascii="Times New Roman" w:hAnsi="Times New Roman"/>
          <w:sz w:val="28"/>
          <w:szCs w:val="28"/>
        </w:rPr>
        <w:t>2019</w:t>
      </w:r>
      <w:r w:rsidRPr="00EC2F82">
        <w:rPr>
          <w:rFonts w:ascii="Times New Roman" w:hAnsi="Times New Roman"/>
          <w:sz w:val="28"/>
          <w:szCs w:val="28"/>
          <w:lang w:val="uk-UA"/>
        </w:rPr>
        <w:t xml:space="preserve">. </w:t>
      </w:r>
      <w:r w:rsidRPr="00EC2F82">
        <w:rPr>
          <w:rFonts w:ascii="Times New Roman" w:hAnsi="Times New Roman"/>
          <w:sz w:val="28"/>
          <w:szCs w:val="28"/>
        </w:rPr>
        <w:t>Випуск 23</w:t>
      </w:r>
      <w:r w:rsidRPr="00EC2F82">
        <w:rPr>
          <w:rFonts w:ascii="Times New Roman" w:hAnsi="Times New Roman"/>
          <w:sz w:val="28"/>
          <w:szCs w:val="28"/>
          <w:lang w:val="uk-UA"/>
        </w:rPr>
        <w:t xml:space="preserve">. Ч. </w:t>
      </w:r>
      <w:r w:rsidRPr="00EC2F82">
        <w:rPr>
          <w:rFonts w:ascii="Times New Roman" w:hAnsi="Times New Roman"/>
          <w:sz w:val="28"/>
          <w:szCs w:val="28"/>
        </w:rPr>
        <w:t>1</w:t>
      </w:r>
      <w:r w:rsidRPr="00EC2F82">
        <w:rPr>
          <w:rFonts w:ascii="Times New Roman" w:hAnsi="Times New Roman"/>
          <w:sz w:val="28"/>
          <w:szCs w:val="28"/>
          <w:lang w:val="uk-UA"/>
        </w:rPr>
        <w:t>. С. 19-23.</w:t>
      </w:r>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r w:rsidRPr="00EC2F82">
        <w:rPr>
          <w:rFonts w:ascii="Times New Roman" w:hAnsi="Times New Roman"/>
          <w:color w:val="000000"/>
          <w:sz w:val="28"/>
          <w:szCs w:val="28"/>
          <w:lang w:val="uk-UA"/>
        </w:rPr>
        <w:t xml:space="preserve"> </w:t>
      </w:r>
      <w:bookmarkStart w:id="72" w:name="_Ref25309477"/>
      <w:r w:rsidRPr="00EC2F82">
        <w:rPr>
          <w:rFonts w:ascii="Times New Roman" w:hAnsi="Times New Roman"/>
          <w:color w:val="000000" w:themeColor="text1"/>
          <w:sz w:val="28"/>
          <w:szCs w:val="28"/>
          <w:lang w:val="uk-UA"/>
        </w:rPr>
        <w:t>В</w:t>
      </w:r>
      <w:r w:rsidRPr="00EC2F82">
        <w:rPr>
          <w:rFonts w:ascii="Times New Roman" w:hAnsi="Times New Roman"/>
          <w:color w:val="000000"/>
          <w:sz w:val="28"/>
          <w:szCs w:val="28"/>
        </w:rPr>
        <w:t xml:space="preserve">ирок у справі № </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rPr>
        <w:t>688/3603/13-к</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lang w:val="en-US"/>
        </w:rPr>
        <w:t>URL</w:t>
      </w:r>
      <w:r w:rsidRPr="00EC2F82">
        <w:rPr>
          <w:rFonts w:ascii="Times New Roman" w:hAnsi="Times New Roman"/>
          <w:color w:val="000000"/>
          <w:sz w:val="28"/>
          <w:szCs w:val="28"/>
        </w:rPr>
        <w:t>:</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rPr>
        <w:t>http</w:t>
      </w:r>
      <w:r w:rsidRPr="00EC2F82">
        <w:rPr>
          <w:rFonts w:ascii="Times New Roman" w:hAnsi="Times New Roman"/>
          <w:color w:val="000000"/>
          <w:sz w:val="28"/>
          <w:szCs w:val="28"/>
          <w:lang w:val="uk-UA"/>
        </w:rPr>
        <w:t>://</w:t>
      </w:r>
      <w:r w:rsidRPr="00EC2F82">
        <w:rPr>
          <w:rFonts w:ascii="Times New Roman" w:hAnsi="Times New Roman"/>
          <w:color w:val="000000"/>
          <w:sz w:val="28"/>
          <w:szCs w:val="28"/>
        </w:rPr>
        <w:t>reyestr</w:t>
      </w:r>
      <w:r w:rsidRPr="00EC2F82">
        <w:rPr>
          <w:rFonts w:ascii="Times New Roman" w:hAnsi="Times New Roman"/>
          <w:color w:val="000000"/>
          <w:sz w:val="28"/>
          <w:szCs w:val="28"/>
          <w:lang w:val="uk-UA"/>
        </w:rPr>
        <w:t>.</w:t>
      </w:r>
      <w:r w:rsidRPr="00EC2F82">
        <w:rPr>
          <w:rFonts w:ascii="Times New Roman" w:hAnsi="Times New Roman"/>
          <w:color w:val="000000"/>
          <w:sz w:val="28"/>
          <w:szCs w:val="28"/>
        </w:rPr>
        <w:t>court</w:t>
      </w:r>
      <w:r w:rsidRPr="00EC2F82">
        <w:rPr>
          <w:rFonts w:ascii="Times New Roman" w:hAnsi="Times New Roman"/>
          <w:color w:val="000000"/>
          <w:sz w:val="28"/>
          <w:szCs w:val="28"/>
          <w:lang w:val="uk-UA"/>
        </w:rPr>
        <w:t>.</w:t>
      </w:r>
      <w:r w:rsidRPr="00EC2F82">
        <w:rPr>
          <w:rFonts w:ascii="Times New Roman" w:hAnsi="Times New Roman"/>
          <w:color w:val="000000"/>
          <w:sz w:val="28"/>
          <w:szCs w:val="28"/>
        </w:rPr>
        <w:t>gov</w:t>
      </w:r>
      <w:r w:rsidRPr="00EC2F82">
        <w:rPr>
          <w:rFonts w:ascii="Times New Roman" w:hAnsi="Times New Roman"/>
          <w:color w:val="000000"/>
          <w:sz w:val="28"/>
          <w:szCs w:val="28"/>
          <w:lang w:val="uk-UA"/>
        </w:rPr>
        <w:t>.</w:t>
      </w:r>
      <w:r w:rsidRPr="00EC2F82">
        <w:rPr>
          <w:rFonts w:ascii="Times New Roman" w:hAnsi="Times New Roman"/>
          <w:color w:val="000000"/>
          <w:sz w:val="28"/>
          <w:szCs w:val="28"/>
        </w:rPr>
        <w:t>ua</w:t>
      </w:r>
      <w:r w:rsidRPr="00EC2F82">
        <w:rPr>
          <w:rFonts w:ascii="Times New Roman" w:hAnsi="Times New Roman"/>
          <w:color w:val="000000"/>
          <w:sz w:val="28"/>
          <w:szCs w:val="28"/>
          <w:lang w:val="uk-UA"/>
        </w:rPr>
        <w:t>/</w:t>
      </w:r>
      <w:r w:rsidRPr="00EC2F82">
        <w:rPr>
          <w:rFonts w:ascii="Times New Roman" w:hAnsi="Times New Roman"/>
          <w:color w:val="000000"/>
          <w:sz w:val="28"/>
          <w:szCs w:val="28"/>
        </w:rPr>
        <w:t>Review</w:t>
      </w:r>
      <w:r w:rsidRPr="00EC2F82">
        <w:rPr>
          <w:rFonts w:ascii="Times New Roman" w:hAnsi="Times New Roman"/>
          <w:color w:val="000000"/>
          <w:sz w:val="28"/>
          <w:szCs w:val="28"/>
          <w:lang w:val="uk-UA"/>
        </w:rPr>
        <w:t>/34283938</w:t>
      </w:r>
      <w:bookmarkEnd w:id="72"/>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r w:rsidRPr="00EC2F82">
        <w:rPr>
          <w:rFonts w:ascii="Times New Roman" w:hAnsi="Times New Roman"/>
          <w:color w:val="000000"/>
          <w:sz w:val="28"/>
          <w:szCs w:val="28"/>
          <w:lang w:val="uk-UA"/>
        </w:rPr>
        <w:t xml:space="preserve"> </w:t>
      </w:r>
      <w:bookmarkStart w:id="73" w:name="_Ref25309659"/>
      <w:r w:rsidRPr="00EC2F82">
        <w:rPr>
          <w:rFonts w:ascii="Times New Roman" w:hAnsi="Times New Roman"/>
          <w:color w:val="000000" w:themeColor="text1"/>
          <w:sz w:val="28"/>
          <w:szCs w:val="28"/>
          <w:lang w:val="uk-UA"/>
        </w:rPr>
        <w:t>В</w:t>
      </w:r>
      <w:r w:rsidRPr="00EC2F82">
        <w:rPr>
          <w:rFonts w:ascii="Times New Roman" w:hAnsi="Times New Roman"/>
          <w:color w:val="000000"/>
          <w:sz w:val="28"/>
          <w:szCs w:val="28"/>
        </w:rPr>
        <w:t>ирок у справі №</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rPr>
        <w:t>0907/1-1023/2011</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lang w:val="en-US"/>
        </w:rPr>
        <w:t>URL</w:t>
      </w:r>
      <w:r w:rsidRPr="00EC2F82">
        <w:rPr>
          <w:rFonts w:ascii="Times New Roman" w:hAnsi="Times New Roman"/>
          <w:color w:val="000000"/>
          <w:sz w:val="28"/>
          <w:szCs w:val="28"/>
        </w:rPr>
        <w:t>:</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rPr>
        <w:t>http</w:t>
      </w:r>
      <w:r w:rsidRPr="00EC2F82">
        <w:rPr>
          <w:rFonts w:ascii="Times New Roman" w:hAnsi="Times New Roman"/>
          <w:color w:val="000000"/>
          <w:sz w:val="28"/>
          <w:szCs w:val="28"/>
          <w:lang w:val="uk-UA"/>
        </w:rPr>
        <w:t>://</w:t>
      </w:r>
      <w:r w:rsidRPr="00EC2F82">
        <w:rPr>
          <w:rFonts w:ascii="Times New Roman" w:hAnsi="Times New Roman"/>
          <w:color w:val="000000"/>
          <w:sz w:val="28"/>
          <w:szCs w:val="28"/>
        </w:rPr>
        <w:t>reyestr</w:t>
      </w:r>
      <w:r w:rsidRPr="00EC2F82">
        <w:rPr>
          <w:rFonts w:ascii="Times New Roman" w:hAnsi="Times New Roman"/>
          <w:color w:val="000000"/>
          <w:sz w:val="28"/>
          <w:szCs w:val="28"/>
          <w:lang w:val="uk-UA"/>
        </w:rPr>
        <w:t>.</w:t>
      </w:r>
      <w:r w:rsidRPr="00EC2F82">
        <w:rPr>
          <w:rFonts w:ascii="Times New Roman" w:hAnsi="Times New Roman"/>
          <w:color w:val="000000"/>
          <w:sz w:val="28"/>
          <w:szCs w:val="28"/>
        </w:rPr>
        <w:t>court</w:t>
      </w:r>
      <w:r w:rsidRPr="00EC2F82">
        <w:rPr>
          <w:rFonts w:ascii="Times New Roman" w:hAnsi="Times New Roman"/>
          <w:color w:val="000000"/>
          <w:sz w:val="28"/>
          <w:szCs w:val="28"/>
          <w:lang w:val="uk-UA"/>
        </w:rPr>
        <w:t>.</w:t>
      </w:r>
      <w:r w:rsidRPr="00EC2F82">
        <w:rPr>
          <w:rFonts w:ascii="Times New Roman" w:hAnsi="Times New Roman"/>
          <w:color w:val="000000"/>
          <w:sz w:val="28"/>
          <w:szCs w:val="28"/>
        </w:rPr>
        <w:t>gov</w:t>
      </w:r>
      <w:r w:rsidRPr="00EC2F82">
        <w:rPr>
          <w:rFonts w:ascii="Times New Roman" w:hAnsi="Times New Roman"/>
          <w:color w:val="000000"/>
          <w:sz w:val="28"/>
          <w:szCs w:val="28"/>
          <w:lang w:val="uk-UA"/>
        </w:rPr>
        <w:t>.</w:t>
      </w:r>
      <w:r w:rsidRPr="00EC2F82">
        <w:rPr>
          <w:rFonts w:ascii="Times New Roman" w:hAnsi="Times New Roman"/>
          <w:color w:val="000000"/>
          <w:sz w:val="28"/>
          <w:szCs w:val="28"/>
        </w:rPr>
        <w:t>ua</w:t>
      </w:r>
      <w:r w:rsidRPr="00EC2F82">
        <w:rPr>
          <w:rFonts w:ascii="Times New Roman" w:hAnsi="Times New Roman"/>
          <w:color w:val="000000"/>
          <w:sz w:val="28"/>
          <w:szCs w:val="28"/>
          <w:lang w:val="uk-UA"/>
        </w:rPr>
        <w:t>/</w:t>
      </w:r>
      <w:r w:rsidRPr="00EC2F82">
        <w:rPr>
          <w:rFonts w:ascii="Times New Roman" w:hAnsi="Times New Roman"/>
          <w:color w:val="000000"/>
          <w:sz w:val="28"/>
          <w:szCs w:val="28"/>
        </w:rPr>
        <w:t>Review</w:t>
      </w:r>
      <w:r w:rsidRPr="00EC2F82">
        <w:rPr>
          <w:rFonts w:ascii="Times New Roman" w:hAnsi="Times New Roman"/>
          <w:color w:val="000000"/>
          <w:sz w:val="28"/>
          <w:szCs w:val="28"/>
          <w:lang w:val="uk-UA"/>
        </w:rPr>
        <w:t>/29890469</w:t>
      </w:r>
      <w:bookmarkEnd w:id="73"/>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bookmarkStart w:id="74" w:name="_Ref25308784"/>
      <w:r w:rsidRPr="00EC2F82">
        <w:rPr>
          <w:rFonts w:ascii="Times New Roman" w:hAnsi="Times New Roman"/>
          <w:color w:val="000000"/>
          <w:sz w:val="28"/>
          <w:szCs w:val="28"/>
          <w:shd w:val="clear" w:color="auto" w:fill="FFFFFF"/>
          <w:lang w:val="uk-UA"/>
        </w:rPr>
        <w:t xml:space="preserve">Вирок у справі № </w:t>
      </w:r>
      <w:r w:rsidRPr="00EC2F82">
        <w:rPr>
          <w:rFonts w:ascii="Times New Roman" w:hAnsi="Times New Roman"/>
          <w:color w:val="000000"/>
          <w:sz w:val="28"/>
          <w:szCs w:val="28"/>
        </w:rPr>
        <w:t>1002/1-2/12</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lang w:val="en-US"/>
        </w:rPr>
        <w:t>URL</w:t>
      </w:r>
      <w:r w:rsidRPr="00EC2F82">
        <w:rPr>
          <w:rFonts w:ascii="Times New Roman" w:hAnsi="Times New Roman"/>
          <w:color w:val="000000"/>
          <w:sz w:val="28"/>
          <w:szCs w:val="28"/>
        </w:rPr>
        <w:t xml:space="preserve">: </w:t>
      </w:r>
      <w:r w:rsidRPr="00EC2F82">
        <w:rPr>
          <w:rFonts w:ascii="Times New Roman" w:hAnsi="Times New Roman"/>
          <w:color w:val="000000"/>
          <w:sz w:val="28"/>
          <w:szCs w:val="28"/>
          <w:shd w:val="clear" w:color="auto" w:fill="FFFFFF"/>
          <w:lang w:val="en-US"/>
        </w:rPr>
        <w:t>http</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lang w:val="en-US"/>
        </w:rPr>
        <w:t>reyestr</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lang w:val="en-US"/>
        </w:rPr>
        <w:t>court</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lang w:val="en-US"/>
        </w:rPr>
        <w:t>gov</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lang w:val="en-US"/>
        </w:rPr>
        <w:t>ua</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lang w:val="en-US"/>
        </w:rPr>
        <w:t>Review</w:t>
      </w:r>
      <w:r w:rsidRPr="00EC2F82">
        <w:rPr>
          <w:rFonts w:ascii="Times New Roman" w:hAnsi="Times New Roman"/>
          <w:color w:val="000000"/>
          <w:sz w:val="28"/>
          <w:szCs w:val="28"/>
          <w:shd w:val="clear" w:color="auto" w:fill="FFFFFF"/>
          <w:lang w:val="uk-UA"/>
        </w:rPr>
        <w:t>/35490714</w:t>
      </w:r>
      <w:bookmarkEnd w:id="74"/>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r w:rsidRPr="00EC2F82">
        <w:rPr>
          <w:rFonts w:ascii="Times New Roman" w:hAnsi="Times New Roman"/>
          <w:color w:val="000000" w:themeColor="text1"/>
          <w:sz w:val="28"/>
          <w:szCs w:val="28"/>
          <w:lang w:val="uk-UA"/>
        </w:rPr>
        <w:t xml:space="preserve"> </w:t>
      </w:r>
      <w:bookmarkStart w:id="75" w:name="_Ref25309105"/>
      <w:r w:rsidRPr="00EC2F82">
        <w:rPr>
          <w:rFonts w:ascii="Times New Roman" w:hAnsi="Times New Roman"/>
          <w:color w:val="000000"/>
          <w:sz w:val="28"/>
          <w:szCs w:val="28"/>
          <w:shd w:val="clear" w:color="auto" w:fill="FFFFFF"/>
          <w:lang w:val="uk-UA"/>
        </w:rPr>
        <w:t xml:space="preserve">Вирок у справі № </w:t>
      </w:r>
      <w:r w:rsidRPr="00EC2F82">
        <w:rPr>
          <w:rFonts w:ascii="Times New Roman" w:hAnsi="Times New Roman"/>
          <w:color w:val="000000"/>
          <w:sz w:val="28"/>
          <w:szCs w:val="28"/>
        </w:rPr>
        <w:t xml:space="preserve">106/11825/2012 </w:t>
      </w:r>
      <w:r w:rsidRPr="00EC2F82">
        <w:rPr>
          <w:rFonts w:ascii="Times New Roman" w:hAnsi="Times New Roman"/>
          <w:color w:val="000000"/>
          <w:sz w:val="28"/>
          <w:szCs w:val="28"/>
          <w:lang w:val="en-US"/>
        </w:rPr>
        <w:t>URL</w:t>
      </w:r>
      <w:r w:rsidRPr="00EC2F82">
        <w:rPr>
          <w:rFonts w:ascii="Times New Roman" w:hAnsi="Times New Roman"/>
          <w:color w:val="000000"/>
          <w:sz w:val="28"/>
          <w:szCs w:val="28"/>
        </w:rPr>
        <w:t xml:space="preserve">: </w:t>
      </w:r>
      <w:r w:rsidRPr="00EC2F82">
        <w:rPr>
          <w:rFonts w:ascii="Times New Roman" w:hAnsi="Times New Roman"/>
          <w:color w:val="000000"/>
          <w:sz w:val="28"/>
          <w:szCs w:val="28"/>
          <w:shd w:val="clear" w:color="auto" w:fill="FFFFFF"/>
        </w:rPr>
        <w:t>http</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reyestr</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court</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gov</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ua</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Review</w:t>
      </w:r>
      <w:r w:rsidRPr="00EC2F82">
        <w:rPr>
          <w:rFonts w:ascii="Times New Roman" w:hAnsi="Times New Roman"/>
          <w:color w:val="000000"/>
          <w:sz w:val="28"/>
          <w:szCs w:val="28"/>
          <w:shd w:val="clear" w:color="auto" w:fill="FFFFFF"/>
          <w:lang w:val="uk-UA"/>
        </w:rPr>
        <w:t>/29932190</w:t>
      </w:r>
      <w:bookmarkEnd w:id="75"/>
      <w:r w:rsidRPr="00EC2F82">
        <w:rPr>
          <w:rFonts w:ascii="Times New Roman" w:hAnsi="Times New Roman"/>
          <w:color w:val="000000"/>
          <w:sz w:val="28"/>
          <w:szCs w:val="28"/>
          <w:shd w:val="clear" w:color="auto" w:fill="FFFFFF"/>
          <w:lang w:val="uk-UA"/>
        </w:rPr>
        <w:t xml:space="preserve"> </w:t>
      </w:r>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r w:rsidRPr="00EC2F82">
        <w:rPr>
          <w:rFonts w:ascii="Times New Roman" w:hAnsi="Times New Roman"/>
          <w:color w:val="000000"/>
          <w:sz w:val="28"/>
          <w:szCs w:val="28"/>
          <w:shd w:val="clear" w:color="auto" w:fill="FFFFFF"/>
        </w:rPr>
        <w:t xml:space="preserve"> </w:t>
      </w:r>
      <w:bookmarkStart w:id="76" w:name="_Ref25308907"/>
      <w:r w:rsidRPr="00EC2F82">
        <w:rPr>
          <w:rFonts w:ascii="Times New Roman" w:hAnsi="Times New Roman"/>
          <w:color w:val="000000"/>
          <w:sz w:val="28"/>
          <w:szCs w:val="28"/>
          <w:shd w:val="clear" w:color="auto" w:fill="FFFFFF"/>
          <w:lang w:val="uk-UA"/>
        </w:rPr>
        <w:t xml:space="preserve">Вирок у справі № </w:t>
      </w:r>
      <w:r w:rsidRPr="00EC2F82">
        <w:rPr>
          <w:rFonts w:ascii="Times New Roman" w:hAnsi="Times New Roman"/>
          <w:bCs/>
          <w:color w:val="000000"/>
          <w:sz w:val="28"/>
          <w:szCs w:val="28"/>
        </w:rPr>
        <w:t xml:space="preserve">1121/3601/12. </w:t>
      </w:r>
      <w:r w:rsidRPr="00EC2F82">
        <w:rPr>
          <w:rFonts w:ascii="Times New Roman" w:hAnsi="Times New Roman"/>
          <w:color w:val="000000"/>
          <w:sz w:val="28"/>
          <w:szCs w:val="28"/>
          <w:lang w:val="en-US"/>
        </w:rPr>
        <w:t>URL</w:t>
      </w:r>
      <w:r w:rsidRPr="00EC2F82">
        <w:rPr>
          <w:rFonts w:ascii="Times New Roman" w:hAnsi="Times New Roman"/>
          <w:color w:val="000000"/>
          <w:sz w:val="28"/>
          <w:szCs w:val="28"/>
        </w:rPr>
        <w:t>:</w:t>
      </w:r>
      <w:r w:rsidRPr="00EC2F82">
        <w:rPr>
          <w:rFonts w:ascii="Times New Roman" w:hAnsi="Times New Roman"/>
          <w:bCs/>
          <w:color w:val="000000"/>
          <w:sz w:val="28"/>
          <w:szCs w:val="28"/>
        </w:rPr>
        <w:t xml:space="preserve"> </w:t>
      </w:r>
      <w:r w:rsidRPr="00EC2F82">
        <w:rPr>
          <w:rFonts w:ascii="Times New Roman" w:hAnsi="Times New Roman"/>
          <w:color w:val="000000"/>
          <w:sz w:val="28"/>
          <w:szCs w:val="28"/>
          <w:shd w:val="clear" w:color="auto" w:fill="FFFFFF"/>
        </w:rPr>
        <w:t>http</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reyestr</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court</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gov</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ua</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Review</w:t>
      </w:r>
      <w:r w:rsidRPr="00EC2F82">
        <w:rPr>
          <w:rFonts w:ascii="Times New Roman" w:hAnsi="Times New Roman"/>
          <w:color w:val="000000"/>
          <w:sz w:val="28"/>
          <w:szCs w:val="28"/>
          <w:shd w:val="clear" w:color="auto" w:fill="FFFFFF"/>
          <w:lang w:val="uk-UA"/>
        </w:rPr>
        <w:t>/29222785</w:t>
      </w:r>
      <w:bookmarkEnd w:id="76"/>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r w:rsidRPr="00EC2F82">
        <w:rPr>
          <w:rFonts w:ascii="Times New Roman" w:hAnsi="Times New Roman"/>
          <w:color w:val="000000"/>
          <w:sz w:val="28"/>
          <w:szCs w:val="28"/>
          <w:shd w:val="clear" w:color="auto" w:fill="FFFFFF"/>
          <w:lang w:val="uk-UA"/>
        </w:rPr>
        <w:t xml:space="preserve"> </w:t>
      </w:r>
      <w:bookmarkStart w:id="77" w:name="_Ref25308532"/>
      <w:r w:rsidRPr="00EC2F82">
        <w:rPr>
          <w:rFonts w:ascii="Times New Roman" w:hAnsi="Times New Roman"/>
          <w:color w:val="000000"/>
          <w:sz w:val="28"/>
          <w:szCs w:val="28"/>
          <w:shd w:val="clear" w:color="auto" w:fill="FFFFFF"/>
          <w:lang w:val="uk-UA"/>
        </w:rPr>
        <w:t xml:space="preserve">Вирок у справі № </w:t>
      </w:r>
      <w:r w:rsidRPr="00EC2F82">
        <w:rPr>
          <w:rFonts w:ascii="Times New Roman" w:hAnsi="Times New Roman"/>
          <w:bCs/>
          <w:color w:val="000000"/>
          <w:sz w:val="28"/>
          <w:szCs w:val="28"/>
          <w:shd w:val="clear" w:color="auto" w:fill="F5F5F5"/>
        </w:rPr>
        <w:t>202/22132/13-к</w:t>
      </w:r>
      <w:r w:rsidRPr="00EC2F82">
        <w:rPr>
          <w:rFonts w:ascii="Times New Roman" w:hAnsi="Times New Roman"/>
          <w:bCs/>
          <w:color w:val="000000"/>
          <w:sz w:val="28"/>
          <w:szCs w:val="28"/>
          <w:shd w:val="clear" w:color="auto" w:fill="F5F5F5"/>
          <w:lang w:val="uk-UA"/>
        </w:rPr>
        <w:t xml:space="preserve">. </w:t>
      </w:r>
      <w:r w:rsidRPr="00EC2F82">
        <w:rPr>
          <w:rFonts w:ascii="Times New Roman" w:hAnsi="Times New Roman"/>
          <w:bCs/>
          <w:color w:val="000000"/>
          <w:sz w:val="28"/>
          <w:szCs w:val="28"/>
          <w:shd w:val="clear" w:color="auto" w:fill="F5F5F5"/>
          <w:lang w:val="en-US"/>
        </w:rPr>
        <w:t>URL</w:t>
      </w:r>
      <w:r w:rsidRPr="00EC2F82">
        <w:rPr>
          <w:rFonts w:ascii="Times New Roman" w:hAnsi="Times New Roman"/>
          <w:bCs/>
          <w:color w:val="000000"/>
          <w:sz w:val="28"/>
          <w:szCs w:val="28"/>
          <w:shd w:val="clear" w:color="auto" w:fill="F5F5F5"/>
        </w:rPr>
        <w:t>:</w:t>
      </w:r>
      <w:r w:rsidRPr="00EC2F82">
        <w:rPr>
          <w:rFonts w:ascii="Times New Roman" w:hAnsi="Times New Roman"/>
          <w:b/>
          <w:bCs/>
          <w:color w:val="000000"/>
          <w:sz w:val="28"/>
          <w:szCs w:val="28"/>
          <w:shd w:val="clear" w:color="auto" w:fill="F5F5F5"/>
        </w:rPr>
        <w:t xml:space="preserve"> </w:t>
      </w:r>
      <w:r w:rsidRPr="00EC2F82">
        <w:rPr>
          <w:rFonts w:ascii="Times New Roman" w:hAnsi="Times New Roman"/>
          <w:color w:val="000000"/>
          <w:sz w:val="28"/>
          <w:szCs w:val="28"/>
          <w:shd w:val="clear" w:color="auto" w:fill="FFFFFF"/>
        </w:rPr>
        <w:t>http</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reyestr</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court</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gov</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ua</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Review</w:t>
      </w:r>
      <w:r w:rsidRPr="00EC2F82">
        <w:rPr>
          <w:rFonts w:ascii="Times New Roman" w:hAnsi="Times New Roman"/>
          <w:color w:val="000000"/>
          <w:sz w:val="28"/>
          <w:szCs w:val="28"/>
          <w:shd w:val="clear" w:color="auto" w:fill="FFFFFF"/>
          <w:lang w:val="uk-UA"/>
        </w:rPr>
        <w:t>/33646797</w:t>
      </w:r>
      <w:bookmarkEnd w:id="77"/>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r w:rsidRPr="00EC2F82">
        <w:rPr>
          <w:rFonts w:ascii="Times New Roman" w:hAnsi="Times New Roman"/>
          <w:color w:val="000000" w:themeColor="text1"/>
          <w:sz w:val="28"/>
          <w:szCs w:val="28"/>
          <w:lang w:val="uk-UA"/>
        </w:rPr>
        <w:t xml:space="preserve"> </w:t>
      </w:r>
      <w:bookmarkStart w:id="78" w:name="_Ref25309335"/>
      <w:r w:rsidRPr="00EC2F82">
        <w:rPr>
          <w:rFonts w:ascii="Times New Roman" w:hAnsi="Times New Roman"/>
          <w:color w:val="000000" w:themeColor="text1"/>
          <w:sz w:val="28"/>
          <w:szCs w:val="28"/>
          <w:lang w:val="uk-UA"/>
        </w:rPr>
        <w:t>В</w:t>
      </w:r>
      <w:r w:rsidRPr="00EC2F82">
        <w:rPr>
          <w:rFonts w:ascii="Times New Roman" w:hAnsi="Times New Roman"/>
          <w:color w:val="000000"/>
          <w:sz w:val="28"/>
          <w:szCs w:val="28"/>
        </w:rPr>
        <w:t>ирок у справі № 2113/6099/12</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lang w:val="en-US"/>
        </w:rPr>
        <w:t>URL</w:t>
      </w:r>
      <w:r w:rsidRPr="00EC2F82">
        <w:rPr>
          <w:rFonts w:ascii="Times New Roman" w:hAnsi="Times New Roman"/>
          <w:color w:val="000000"/>
          <w:sz w:val="28"/>
          <w:szCs w:val="28"/>
        </w:rPr>
        <w:t>:</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rPr>
        <w:t>http</w:t>
      </w:r>
      <w:r w:rsidRPr="00EC2F82">
        <w:rPr>
          <w:rFonts w:ascii="Times New Roman" w:hAnsi="Times New Roman"/>
          <w:color w:val="000000"/>
          <w:sz w:val="28"/>
          <w:szCs w:val="28"/>
          <w:lang w:val="uk-UA"/>
        </w:rPr>
        <w:t>://</w:t>
      </w:r>
      <w:r w:rsidRPr="00EC2F82">
        <w:rPr>
          <w:rFonts w:ascii="Times New Roman" w:hAnsi="Times New Roman"/>
          <w:color w:val="000000"/>
          <w:sz w:val="28"/>
          <w:szCs w:val="28"/>
        </w:rPr>
        <w:t>reyestr</w:t>
      </w:r>
      <w:r w:rsidRPr="00EC2F82">
        <w:rPr>
          <w:rFonts w:ascii="Times New Roman" w:hAnsi="Times New Roman"/>
          <w:color w:val="000000"/>
          <w:sz w:val="28"/>
          <w:szCs w:val="28"/>
          <w:lang w:val="uk-UA"/>
        </w:rPr>
        <w:t>.</w:t>
      </w:r>
      <w:r w:rsidRPr="00EC2F82">
        <w:rPr>
          <w:rFonts w:ascii="Times New Roman" w:hAnsi="Times New Roman"/>
          <w:color w:val="000000"/>
          <w:sz w:val="28"/>
          <w:szCs w:val="28"/>
        </w:rPr>
        <w:t>court</w:t>
      </w:r>
      <w:r w:rsidRPr="00EC2F82">
        <w:rPr>
          <w:rFonts w:ascii="Times New Roman" w:hAnsi="Times New Roman"/>
          <w:color w:val="000000"/>
          <w:sz w:val="28"/>
          <w:szCs w:val="28"/>
          <w:lang w:val="uk-UA"/>
        </w:rPr>
        <w:t>.</w:t>
      </w:r>
      <w:r w:rsidRPr="00EC2F82">
        <w:rPr>
          <w:rFonts w:ascii="Times New Roman" w:hAnsi="Times New Roman"/>
          <w:color w:val="000000"/>
          <w:sz w:val="28"/>
          <w:szCs w:val="28"/>
        </w:rPr>
        <w:t>gov</w:t>
      </w:r>
      <w:r w:rsidRPr="00EC2F82">
        <w:rPr>
          <w:rFonts w:ascii="Times New Roman" w:hAnsi="Times New Roman"/>
          <w:color w:val="000000"/>
          <w:sz w:val="28"/>
          <w:szCs w:val="28"/>
          <w:lang w:val="uk-UA"/>
        </w:rPr>
        <w:t>.</w:t>
      </w:r>
      <w:r w:rsidRPr="00EC2F82">
        <w:rPr>
          <w:rFonts w:ascii="Times New Roman" w:hAnsi="Times New Roman"/>
          <w:color w:val="000000"/>
          <w:sz w:val="28"/>
          <w:szCs w:val="28"/>
        </w:rPr>
        <w:t>ua</w:t>
      </w:r>
      <w:r w:rsidRPr="00EC2F82">
        <w:rPr>
          <w:rFonts w:ascii="Times New Roman" w:hAnsi="Times New Roman"/>
          <w:color w:val="000000"/>
          <w:sz w:val="28"/>
          <w:szCs w:val="28"/>
          <w:lang w:val="uk-UA"/>
        </w:rPr>
        <w:t>/</w:t>
      </w:r>
      <w:r w:rsidRPr="00EC2F82">
        <w:rPr>
          <w:rFonts w:ascii="Times New Roman" w:hAnsi="Times New Roman"/>
          <w:color w:val="000000"/>
          <w:sz w:val="28"/>
          <w:szCs w:val="28"/>
        </w:rPr>
        <w:t>Review</w:t>
      </w:r>
      <w:r w:rsidRPr="00EC2F82">
        <w:rPr>
          <w:rFonts w:ascii="Times New Roman" w:hAnsi="Times New Roman"/>
          <w:color w:val="000000"/>
          <w:sz w:val="28"/>
          <w:szCs w:val="28"/>
          <w:lang w:val="uk-UA"/>
        </w:rPr>
        <w:t>/28451360</w:t>
      </w:r>
      <w:bookmarkEnd w:id="78"/>
    </w:p>
    <w:p w:rsidR="00EC2F82" w:rsidRPr="00EC2F82" w:rsidRDefault="00EC2F82" w:rsidP="00EC2F82">
      <w:pPr>
        <w:pStyle w:val="ac"/>
        <w:numPr>
          <w:ilvl w:val="0"/>
          <w:numId w:val="2"/>
        </w:numPr>
        <w:shd w:val="clear" w:color="auto" w:fill="FFFFFF"/>
        <w:spacing w:before="0" w:beforeAutospacing="0" w:after="0" w:afterAutospacing="0" w:line="360" w:lineRule="auto"/>
        <w:ind w:left="0" w:firstLine="709"/>
        <w:contextualSpacing/>
        <w:jc w:val="both"/>
        <w:rPr>
          <w:color w:val="000000"/>
          <w:sz w:val="28"/>
          <w:szCs w:val="28"/>
          <w:lang w:val="uk-UA"/>
        </w:rPr>
      </w:pPr>
      <w:bookmarkStart w:id="79" w:name="_Ref25313538"/>
      <w:r w:rsidRPr="00EC2F82">
        <w:rPr>
          <w:color w:val="000000"/>
          <w:sz w:val="28"/>
          <w:szCs w:val="28"/>
          <w:lang w:val="uk-UA"/>
        </w:rPr>
        <w:t xml:space="preserve">Вирок у справі </w:t>
      </w:r>
      <w:r w:rsidRPr="00EC2F82">
        <w:rPr>
          <w:i/>
          <w:iCs/>
          <w:color w:val="000000"/>
          <w:sz w:val="28"/>
          <w:szCs w:val="28"/>
        </w:rPr>
        <w:t>№ 225/3371/13-к</w:t>
      </w:r>
      <w:r w:rsidRPr="00EC2F82">
        <w:rPr>
          <w:i/>
          <w:iCs/>
          <w:color w:val="000000"/>
          <w:sz w:val="28"/>
          <w:szCs w:val="28"/>
          <w:lang w:val="uk-UA"/>
        </w:rPr>
        <w:t xml:space="preserve">. </w:t>
      </w:r>
      <w:r w:rsidRPr="00EC2F82">
        <w:rPr>
          <w:color w:val="000000"/>
          <w:sz w:val="28"/>
          <w:szCs w:val="28"/>
          <w:lang w:val="en-US"/>
        </w:rPr>
        <w:t>URL</w:t>
      </w:r>
      <w:r w:rsidRPr="00EC2F82">
        <w:rPr>
          <w:color w:val="000000"/>
          <w:sz w:val="28"/>
          <w:szCs w:val="28"/>
          <w:lang w:val="uk-UA"/>
        </w:rPr>
        <w:t xml:space="preserve">: </w:t>
      </w:r>
      <w:r w:rsidRPr="00EC2F82">
        <w:rPr>
          <w:color w:val="000000"/>
          <w:sz w:val="28"/>
          <w:szCs w:val="28"/>
        </w:rPr>
        <w:t>http</w:t>
      </w:r>
      <w:r w:rsidRPr="00EC2F82">
        <w:rPr>
          <w:color w:val="000000"/>
          <w:sz w:val="28"/>
          <w:szCs w:val="28"/>
          <w:lang w:val="uk-UA"/>
        </w:rPr>
        <w:t>://</w:t>
      </w:r>
      <w:r w:rsidRPr="00EC2F82">
        <w:rPr>
          <w:color w:val="000000"/>
          <w:sz w:val="28"/>
          <w:szCs w:val="28"/>
        </w:rPr>
        <w:t>reyestr</w:t>
      </w:r>
      <w:r w:rsidRPr="00EC2F82">
        <w:rPr>
          <w:color w:val="000000"/>
          <w:sz w:val="28"/>
          <w:szCs w:val="28"/>
          <w:lang w:val="uk-UA"/>
        </w:rPr>
        <w:t>.</w:t>
      </w:r>
      <w:r w:rsidRPr="00EC2F82">
        <w:rPr>
          <w:color w:val="000000"/>
          <w:sz w:val="28"/>
          <w:szCs w:val="28"/>
        </w:rPr>
        <w:t>court</w:t>
      </w:r>
      <w:r w:rsidRPr="00EC2F82">
        <w:rPr>
          <w:color w:val="000000"/>
          <w:sz w:val="28"/>
          <w:szCs w:val="28"/>
          <w:lang w:val="uk-UA"/>
        </w:rPr>
        <w:t>.</w:t>
      </w:r>
      <w:r w:rsidRPr="00EC2F82">
        <w:rPr>
          <w:color w:val="000000"/>
          <w:sz w:val="28"/>
          <w:szCs w:val="28"/>
        </w:rPr>
        <w:t>gov</w:t>
      </w:r>
      <w:r w:rsidRPr="00EC2F82">
        <w:rPr>
          <w:color w:val="000000"/>
          <w:sz w:val="28"/>
          <w:szCs w:val="28"/>
          <w:lang w:val="uk-UA"/>
        </w:rPr>
        <w:t>.</w:t>
      </w:r>
      <w:r w:rsidRPr="00EC2F82">
        <w:rPr>
          <w:color w:val="000000"/>
          <w:sz w:val="28"/>
          <w:szCs w:val="28"/>
        </w:rPr>
        <w:t>ua</w:t>
      </w:r>
      <w:r w:rsidRPr="00EC2F82">
        <w:rPr>
          <w:color w:val="000000"/>
          <w:sz w:val="28"/>
          <w:szCs w:val="28"/>
          <w:lang w:val="uk-UA"/>
        </w:rPr>
        <w:t>/</w:t>
      </w:r>
      <w:r w:rsidRPr="00EC2F82">
        <w:rPr>
          <w:color w:val="000000"/>
          <w:sz w:val="28"/>
          <w:szCs w:val="28"/>
        </w:rPr>
        <w:t>Review</w:t>
      </w:r>
      <w:r w:rsidRPr="00EC2F82">
        <w:rPr>
          <w:color w:val="000000"/>
          <w:sz w:val="28"/>
          <w:szCs w:val="28"/>
          <w:lang w:val="uk-UA"/>
        </w:rPr>
        <w:t>/34537723</w:t>
      </w:r>
      <w:bookmarkEnd w:id="79"/>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bookmarkStart w:id="80" w:name="_Ref25308659"/>
      <w:r w:rsidRPr="00EC2F82">
        <w:rPr>
          <w:rFonts w:ascii="Times New Roman" w:hAnsi="Times New Roman"/>
          <w:color w:val="000000"/>
          <w:sz w:val="28"/>
          <w:szCs w:val="28"/>
          <w:shd w:val="clear" w:color="auto" w:fill="FFFFFF"/>
          <w:lang w:val="uk-UA"/>
        </w:rPr>
        <w:lastRenderedPageBreak/>
        <w:t xml:space="preserve">Вирок у справі № </w:t>
      </w:r>
      <w:r w:rsidRPr="00EC2F82">
        <w:rPr>
          <w:rFonts w:ascii="Times New Roman" w:hAnsi="Times New Roman"/>
          <w:color w:val="000000"/>
          <w:sz w:val="28"/>
          <w:szCs w:val="28"/>
        </w:rPr>
        <w:t>390/2600/13-к</w:t>
      </w:r>
      <w:r w:rsidRPr="00EC2F82">
        <w:rPr>
          <w:rFonts w:ascii="Times New Roman" w:hAnsi="Times New Roman"/>
          <w:color w:val="000000"/>
          <w:sz w:val="28"/>
          <w:szCs w:val="28"/>
          <w:lang w:val="uk-UA"/>
        </w:rPr>
        <w:t xml:space="preserve"> </w:t>
      </w:r>
      <w:r w:rsidRPr="00EC2F82">
        <w:rPr>
          <w:rFonts w:ascii="Times New Roman" w:hAnsi="Times New Roman"/>
          <w:bCs/>
          <w:color w:val="000000"/>
          <w:sz w:val="28"/>
          <w:szCs w:val="28"/>
          <w:shd w:val="clear" w:color="auto" w:fill="F5F5F5"/>
          <w:lang w:val="en-US"/>
        </w:rPr>
        <w:t>URL</w:t>
      </w:r>
      <w:r w:rsidRPr="00EC2F82">
        <w:rPr>
          <w:rFonts w:ascii="Times New Roman" w:hAnsi="Times New Roman"/>
          <w:bCs/>
          <w:color w:val="000000"/>
          <w:sz w:val="28"/>
          <w:szCs w:val="28"/>
          <w:shd w:val="clear" w:color="auto" w:fill="F5F5F5"/>
        </w:rPr>
        <w:t>:</w:t>
      </w:r>
      <w:r w:rsidRPr="00EC2F82">
        <w:rPr>
          <w:rFonts w:ascii="Times New Roman" w:hAnsi="Times New Roman"/>
          <w:bCs/>
          <w:color w:val="000000"/>
          <w:sz w:val="28"/>
          <w:szCs w:val="28"/>
          <w:shd w:val="clear" w:color="auto" w:fill="F5F5F5"/>
          <w:lang w:val="uk-UA"/>
        </w:rPr>
        <w:t xml:space="preserve"> </w:t>
      </w:r>
      <w:r w:rsidRPr="00EC2F82">
        <w:rPr>
          <w:rFonts w:ascii="Times New Roman" w:hAnsi="Times New Roman"/>
          <w:color w:val="000000"/>
          <w:sz w:val="28"/>
          <w:szCs w:val="28"/>
          <w:shd w:val="clear" w:color="auto" w:fill="FFFFFF"/>
        </w:rPr>
        <w:t>http</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reyestr</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court</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gov</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ua</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rPr>
        <w:t>Review</w:t>
      </w:r>
      <w:r w:rsidRPr="00EC2F82">
        <w:rPr>
          <w:rFonts w:ascii="Times New Roman" w:hAnsi="Times New Roman"/>
          <w:color w:val="000000"/>
          <w:sz w:val="28"/>
          <w:szCs w:val="28"/>
          <w:shd w:val="clear" w:color="auto" w:fill="FFFFFF"/>
          <w:lang w:val="uk-UA"/>
        </w:rPr>
        <w:t>/35553482</w:t>
      </w:r>
      <w:bookmarkEnd w:id="80"/>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bookmarkStart w:id="81" w:name="_Ref25309577"/>
      <w:r w:rsidRPr="00EC2F82">
        <w:rPr>
          <w:rFonts w:ascii="Times New Roman" w:hAnsi="Times New Roman"/>
          <w:color w:val="000000" w:themeColor="text1"/>
          <w:sz w:val="28"/>
          <w:szCs w:val="28"/>
          <w:lang w:val="uk-UA"/>
        </w:rPr>
        <w:t>В</w:t>
      </w:r>
      <w:r w:rsidRPr="00EC2F82">
        <w:rPr>
          <w:rFonts w:ascii="Times New Roman" w:hAnsi="Times New Roman"/>
          <w:color w:val="000000"/>
          <w:sz w:val="28"/>
          <w:szCs w:val="28"/>
        </w:rPr>
        <w:t>ирок у справі №</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rPr>
        <w:t>710/260/13-к</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lang w:val="en-US"/>
        </w:rPr>
        <w:t>URL</w:t>
      </w:r>
      <w:r w:rsidRPr="00EC2F82">
        <w:rPr>
          <w:rFonts w:ascii="Times New Roman" w:hAnsi="Times New Roman"/>
          <w:color w:val="000000"/>
          <w:sz w:val="28"/>
          <w:szCs w:val="28"/>
        </w:rPr>
        <w:t>: http</w:t>
      </w:r>
      <w:r w:rsidRPr="00EC2F82">
        <w:rPr>
          <w:rFonts w:ascii="Times New Roman" w:hAnsi="Times New Roman"/>
          <w:color w:val="000000"/>
          <w:sz w:val="28"/>
          <w:szCs w:val="28"/>
          <w:lang w:val="uk-UA"/>
        </w:rPr>
        <w:t>://</w:t>
      </w:r>
      <w:r w:rsidRPr="00EC2F82">
        <w:rPr>
          <w:rFonts w:ascii="Times New Roman" w:hAnsi="Times New Roman"/>
          <w:color w:val="000000"/>
          <w:sz w:val="28"/>
          <w:szCs w:val="28"/>
        </w:rPr>
        <w:t>reyestr</w:t>
      </w:r>
      <w:r w:rsidRPr="00EC2F82">
        <w:rPr>
          <w:rFonts w:ascii="Times New Roman" w:hAnsi="Times New Roman"/>
          <w:color w:val="000000"/>
          <w:sz w:val="28"/>
          <w:szCs w:val="28"/>
          <w:lang w:val="uk-UA"/>
        </w:rPr>
        <w:t>.</w:t>
      </w:r>
      <w:r w:rsidRPr="00EC2F82">
        <w:rPr>
          <w:rFonts w:ascii="Times New Roman" w:hAnsi="Times New Roman"/>
          <w:color w:val="000000"/>
          <w:sz w:val="28"/>
          <w:szCs w:val="28"/>
        </w:rPr>
        <w:t>court</w:t>
      </w:r>
      <w:r w:rsidRPr="00EC2F82">
        <w:rPr>
          <w:rFonts w:ascii="Times New Roman" w:hAnsi="Times New Roman"/>
          <w:color w:val="000000"/>
          <w:sz w:val="28"/>
          <w:szCs w:val="28"/>
          <w:lang w:val="uk-UA"/>
        </w:rPr>
        <w:t>.</w:t>
      </w:r>
      <w:r w:rsidRPr="00EC2F82">
        <w:rPr>
          <w:rFonts w:ascii="Times New Roman" w:hAnsi="Times New Roman"/>
          <w:color w:val="000000"/>
          <w:sz w:val="28"/>
          <w:szCs w:val="28"/>
        </w:rPr>
        <w:t>gov</w:t>
      </w:r>
      <w:r w:rsidRPr="00EC2F82">
        <w:rPr>
          <w:rFonts w:ascii="Times New Roman" w:hAnsi="Times New Roman"/>
          <w:color w:val="000000"/>
          <w:sz w:val="28"/>
          <w:szCs w:val="28"/>
          <w:lang w:val="uk-UA"/>
        </w:rPr>
        <w:t>.</w:t>
      </w:r>
      <w:r w:rsidRPr="00EC2F82">
        <w:rPr>
          <w:rFonts w:ascii="Times New Roman" w:hAnsi="Times New Roman"/>
          <w:color w:val="000000"/>
          <w:sz w:val="28"/>
          <w:szCs w:val="28"/>
        </w:rPr>
        <w:t>ua</w:t>
      </w:r>
      <w:r w:rsidRPr="00EC2F82">
        <w:rPr>
          <w:rFonts w:ascii="Times New Roman" w:hAnsi="Times New Roman"/>
          <w:color w:val="000000"/>
          <w:sz w:val="28"/>
          <w:szCs w:val="28"/>
          <w:lang w:val="uk-UA"/>
        </w:rPr>
        <w:t>/</w:t>
      </w:r>
      <w:r w:rsidRPr="00EC2F82">
        <w:rPr>
          <w:rFonts w:ascii="Times New Roman" w:hAnsi="Times New Roman"/>
          <w:color w:val="000000"/>
          <w:sz w:val="28"/>
          <w:szCs w:val="28"/>
        </w:rPr>
        <w:t>Review</w:t>
      </w:r>
      <w:r w:rsidRPr="00EC2F82">
        <w:rPr>
          <w:rFonts w:ascii="Times New Roman" w:hAnsi="Times New Roman"/>
          <w:color w:val="000000"/>
          <w:sz w:val="28"/>
          <w:szCs w:val="28"/>
          <w:lang w:val="uk-UA"/>
        </w:rPr>
        <w:t>/34414396</w:t>
      </w:r>
      <w:bookmarkEnd w:id="81"/>
    </w:p>
    <w:p w:rsidR="00EC2F82" w:rsidRPr="00EC2F82" w:rsidRDefault="00EC2F82" w:rsidP="00EC2F82">
      <w:pPr>
        <w:pStyle w:val="ac"/>
        <w:numPr>
          <w:ilvl w:val="0"/>
          <w:numId w:val="2"/>
        </w:numPr>
        <w:shd w:val="clear" w:color="auto" w:fill="FFFFFF"/>
        <w:autoSpaceDE w:val="0"/>
        <w:autoSpaceDN w:val="0"/>
        <w:adjustRightInd w:val="0"/>
        <w:spacing w:before="0" w:beforeAutospacing="0" w:after="0" w:afterAutospacing="0" w:line="360" w:lineRule="auto"/>
        <w:ind w:left="0" w:firstLine="709"/>
        <w:contextualSpacing/>
        <w:jc w:val="both"/>
        <w:rPr>
          <w:color w:val="000000"/>
          <w:sz w:val="28"/>
          <w:szCs w:val="28"/>
          <w:lang w:val="uk-UA"/>
        </w:rPr>
      </w:pPr>
      <w:bookmarkStart w:id="82" w:name="_Ref25314335"/>
      <w:r w:rsidRPr="00EC2F82">
        <w:rPr>
          <w:color w:val="000000"/>
          <w:sz w:val="28"/>
          <w:szCs w:val="28"/>
          <w:lang w:val="uk-UA"/>
        </w:rPr>
        <w:t xml:space="preserve">Вирок у справі № </w:t>
      </w:r>
      <w:r w:rsidRPr="00EC2F82">
        <w:rPr>
          <w:color w:val="000000"/>
          <w:sz w:val="28"/>
          <w:szCs w:val="28"/>
        </w:rPr>
        <w:t>744/97/13-к</w:t>
      </w:r>
      <w:r w:rsidRPr="00EC2F82">
        <w:rPr>
          <w:color w:val="000000"/>
          <w:sz w:val="28"/>
          <w:szCs w:val="28"/>
          <w:lang w:val="uk-UA"/>
        </w:rPr>
        <w:t xml:space="preserve">. </w:t>
      </w:r>
      <w:r w:rsidRPr="00EC2F82">
        <w:rPr>
          <w:color w:val="000000"/>
          <w:sz w:val="28"/>
          <w:szCs w:val="28"/>
          <w:lang w:val="en-US"/>
        </w:rPr>
        <w:t>URL</w:t>
      </w:r>
      <w:r w:rsidRPr="00EC2F82">
        <w:rPr>
          <w:color w:val="000000"/>
          <w:sz w:val="28"/>
          <w:szCs w:val="28"/>
        </w:rPr>
        <w:t>:</w:t>
      </w:r>
      <w:r w:rsidRPr="00EC2F82">
        <w:rPr>
          <w:color w:val="000000"/>
          <w:sz w:val="28"/>
          <w:szCs w:val="28"/>
          <w:lang w:val="uk-UA"/>
        </w:rPr>
        <w:t xml:space="preserve"> </w:t>
      </w:r>
      <w:r w:rsidRPr="00EC2F82">
        <w:rPr>
          <w:color w:val="000000"/>
          <w:sz w:val="28"/>
          <w:szCs w:val="28"/>
          <w:lang w:val="en-US"/>
        </w:rPr>
        <w:t>http</w:t>
      </w:r>
      <w:r w:rsidRPr="00EC2F82">
        <w:rPr>
          <w:color w:val="000000"/>
          <w:sz w:val="28"/>
          <w:szCs w:val="28"/>
          <w:lang w:val="uk-UA"/>
        </w:rPr>
        <w:t>://</w:t>
      </w:r>
      <w:r w:rsidRPr="00EC2F82">
        <w:rPr>
          <w:color w:val="000000"/>
          <w:sz w:val="28"/>
          <w:szCs w:val="28"/>
          <w:lang w:val="en-US"/>
        </w:rPr>
        <w:t>reyestr</w:t>
      </w:r>
      <w:r w:rsidRPr="00EC2F82">
        <w:rPr>
          <w:color w:val="000000"/>
          <w:sz w:val="28"/>
          <w:szCs w:val="28"/>
          <w:lang w:val="uk-UA"/>
        </w:rPr>
        <w:t>.</w:t>
      </w:r>
      <w:r w:rsidRPr="00EC2F82">
        <w:rPr>
          <w:color w:val="000000"/>
          <w:sz w:val="28"/>
          <w:szCs w:val="28"/>
          <w:lang w:val="en-US"/>
        </w:rPr>
        <w:t>court</w:t>
      </w:r>
      <w:r w:rsidRPr="00EC2F82">
        <w:rPr>
          <w:color w:val="000000"/>
          <w:sz w:val="28"/>
          <w:szCs w:val="28"/>
          <w:lang w:val="uk-UA"/>
        </w:rPr>
        <w:t>.</w:t>
      </w:r>
      <w:r w:rsidRPr="00EC2F82">
        <w:rPr>
          <w:color w:val="000000"/>
          <w:sz w:val="28"/>
          <w:szCs w:val="28"/>
          <w:lang w:val="en-US"/>
        </w:rPr>
        <w:t>gov</w:t>
      </w:r>
      <w:r w:rsidRPr="00EC2F82">
        <w:rPr>
          <w:color w:val="000000"/>
          <w:sz w:val="28"/>
          <w:szCs w:val="28"/>
          <w:lang w:val="uk-UA"/>
        </w:rPr>
        <w:t>.</w:t>
      </w:r>
      <w:r w:rsidRPr="00EC2F82">
        <w:rPr>
          <w:color w:val="000000"/>
          <w:sz w:val="28"/>
          <w:szCs w:val="28"/>
          <w:lang w:val="en-US"/>
        </w:rPr>
        <w:t>ua</w:t>
      </w:r>
      <w:r w:rsidRPr="00EC2F82">
        <w:rPr>
          <w:color w:val="000000"/>
          <w:sz w:val="28"/>
          <w:szCs w:val="28"/>
          <w:lang w:val="uk-UA"/>
        </w:rPr>
        <w:t>/</w:t>
      </w:r>
      <w:r w:rsidRPr="00EC2F82">
        <w:rPr>
          <w:color w:val="000000"/>
          <w:sz w:val="28"/>
          <w:szCs w:val="28"/>
          <w:lang w:val="en-US"/>
        </w:rPr>
        <w:t>Review</w:t>
      </w:r>
      <w:r w:rsidRPr="00EC2F82">
        <w:rPr>
          <w:color w:val="000000"/>
          <w:sz w:val="28"/>
          <w:szCs w:val="28"/>
          <w:lang w:val="uk-UA"/>
        </w:rPr>
        <w:t>/30776835</w:t>
      </w:r>
      <w:bookmarkEnd w:id="82"/>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bookmarkStart w:id="83" w:name="_Ref25309251"/>
      <w:r w:rsidRPr="00EC2F82">
        <w:rPr>
          <w:rFonts w:ascii="Times New Roman" w:hAnsi="Times New Roman"/>
          <w:color w:val="000000"/>
          <w:sz w:val="28"/>
          <w:szCs w:val="28"/>
          <w:shd w:val="clear" w:color="auto" w:fill="FFFFFF"/>
          <w:lang w:val="uk-UA"/>
        </w:rPr>
        <w:t>Вирок у справі №</w:t>
      </w:r>
      <w:r w:rsidRPr="00EC2F82">
        <w:rPr>
          <w:rFonts w:ascii="Times New Roman" w:hAnsi="Times New Roman"/>
          <w:color w:val="000000"/>
          <w:sz w:val="28"/>
          <w:szCs w:val="28"/>
          <w:shd w:val="clear" w:color="auto" w:fill="FFFFFF"/>
        </w:rPr>
        <w:t xml:space="preserve"> </w:t>
      </w:r>
      <w:r w:rsidRPr="00EC2F82">
        <w:rPr>
          <w:rFonts w:ascii="Times New Roman" w:hAnsi="Times New Roman"/>
          <w:bCs/>
          <w:color w:val="000000"/>
          <w:sz w:val="28"/>
          <w:szCs w:val="28"/>
        </w:rPr>
        <w:t>№ 127/5850/13</w:t>
      </w:r>
      <w:r w:rsidRPr="00EC2F82">
        <w:rPr>
          <w:rFonts w:ascii="Times New Roman" w:hAnsi="Times New Roman"/>
          <w:bCs/>
          <w:color w:val="000000"/>
          <w:sz w:val="28"/>
          <w:szCs w:val="28"/>
          <w:lang w:val="uk-UA"/>
        </w:rPr>
        <w:t xml:space="preserve"> </w:t>
      </w:r>
      <w:r w:rsidRPr="00EC2F82">
        <w:rPr>
          <w:rFonts w:ascii="Times New Roman" w:hAnsi="Times New Roman"/>
          <w:color w:val="000000"/>
          <w:sz w:val="28"/>
          <w:szCs w:val="28"/>
          <w:lang w:val="en-US"/>
        </w:rPr>
        <w:t>URL</w:t>
      </w:r>
      <w:r w:rsidRPr="00EC2F82">
        <w:rPr>
          <w:rFonts w:ascii="Times New Roman" w:hAnsi="Times New Roman"/>
          <w:color w:val="000000"/>
          <w:sz w:val="28"/>
          <w:szCs w:val="28"/>
        </w:rPr>
        <w:t>:</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rPr>
        <w:t>http</w:t>
      </w:r>
      <w:r w:rsidRPr="00EC2F82">
        <w:rPr>
          <w:rFonts w:ascii="Times New Roman" w:hAnsi="Times New Roman"/>
          <w:color w:val="000000"/>
          <w:sz w:val="28"/>
          <w:szCs w:val="28"/>
          <w:lang w:val="uk-UA"/>
        </w:rPr>
        <w:t>://</w:t>
      </w:r>
      <w:r w:rsidRPr="00EC2F82">
        <w:rPr>
          <w:rFonts w:ascii="Times New Roman" w:hAnsi="Times New Roman"/>
          <w:color w:val="000000"/>
          <w:sz w:val="28"/>
          <w:szCs w:val="28"/>
        </w:rPr>
        <w:t>reyestr</w:t>
      </w:r>
      <w:r w:rsidRPr="00EC2F82">
        <w:rPr>
          <w:rFonts w:ascii="Times New Roman" w:hAnsi="Times New Roman"/>
          <w:color w:val="000000"/>
          <w:sz w:val="28"/>
          <w:szCs w:val="28"/>
          <w:lang w:val="uk-UA"/>
        </w:rPr>
        <w:t>.</w:t>
      </w:r>
      <w:r w:rsidRPr="00EC2F82">
        <w:rPr>
          <w:rFonts w:ascii="Times New Roman" w:hAnsi="Times New Roman"/>
          <w:color w:val="000000"/>
          <w:sz w:val="28"/>
          <w:szCs w:val="28"/>
        </w:rPr>
        <w:t>court</w:t>
      </w:r>
      <w:r w:rsidRPr="00EC2F82">
        <w:rPr>
          <w:rFonts w:ascii="Times New Roman" w:hAnsi="Times New Roman"/>
          <w:color w:val="000000"/>
          <w:sz w:val="28"/>
          <w:szCs w:val="28"/>
          <w:lang w:val="uk-UA"/>
        </w:rPr>
        <w:t>.</w:t>
      </w:r>
      <w:r w:rsidRPr="00EC2F82">
        <w:rPr>
          <w:rFonts w:ascii="Times New Roman" w:hAnsi="Times New Roman"/>
          <w:color w:val="000000"/>
          <w:sz w:val="28"/>
          <w:szCs w:val="28"/>
        </w:rPr>
        <w:t>gov</w:t>
      </w:r>
      <w:r w:rsidRPr="00EC2F82">
        <w:rPr>
          <w:rFonts w:ascii="Times New Roman" w:hAnsi="Times New Roman"/>
          <w:color w:val="000000"/>
          <w:sz w:val="28"/>
          <w:szCs w:val="28"/>
          <w:lang w:val="uk-UA"/>
        </w:rPr>
        <w:t>.</w:t>
      </w:r>
      <w:r w:rsidRPr="00EC2F82">
        <w:rPr>
          <w:rFonts w:ascii="Times New Roman" w:hAnsi="Times New Roman"/>
          <w:color w:val="000000"/>
          <w:sz w:val="28"/>
          <w:szCs w:val="28"/>
        </w:rPr>
        <w:t>ua</w:t>
      </w:r>
      <w:r w:rsidRPr="00EC2F82">
        <w:rPr>
          <w:rFonts w:ascii="Times New Roman" w:hAnsi="Times New Roman"/>
          <w:color w:val="000000"/>
          <w:sz w:val="28"/>
          <w:szCs w:val="28"/>
          <w:lang w:val="uk-UA"/>
        </w:rPr>
        <w:t>/</w:t>
      </w:r>
      <w:r w:rsidRPr="00EC2F82">
        <w:rPr>
          <w:rFonts w:ascii="Times New Roman" w:hAnsi="Times New Roman"/>
          <w:color w:val="000000"/>
          <w:sz w:val="28"/>
          <w:szCs w:val="28"/>
        </w:rPr>
        <w:t>Review</w:t>
      </w:r>
      <w:r w:rsidRPr="00EC2F82">
        <w:rPr>
          <w:rFonts w:ascii="Times New Roman" w:hAnsi="Times New Roman"/>
          <w:color w:val="000000"/>
          <w:sz w:val="28"/>
          <w:szCs w:val="28"/>
          <w:lang w:val="uk-UA"/>
        </w:rPr>
        <w:t>/32325422</w:t>
      </w:r>
      <w:bookmarkEnd w:id="83"/>
    </w:p>
    <w:p w:rsidR="00EC2F82" w:rsidRPr="00EC2F82" w:rsidRDefault="00EC2F82" w:rsidP="00EC2F82">
      <w:pPr>
        <w:pStyle w:val="ac"/>
        <w:numPr>
          <w:ilvl w:val="0"/>
          <w:numId w:val="2"/>
        </w:numPr>
        <w:shd w:val="clear" w:color="auto" w:fill="FFFFFF"/>
        <w:spacing w:before="0" w:beforeAutospacing="0" w:after="0" w:afterAutospacing="0" w:line="360" w:lineRule="auto"/>
        <w:ind w:left="0" w:firstLine="709"/>
        <w:contextualSpacing/>
        <w:jc w:val="both"/>
        <w:rPr>
          <w:color w:val="000000"/>
          <w:sz w:val="28"/>
          <w:szCs w:val="28"/>
          <w:lang w:val="uk-UA"/>
        </w:rPr>
      </w:pPr>
      <w:bookmarkStart w:id="84" w:name="_Ref25313554"/>
      <w:r w:rsidRPr="00EC2F82">
        <w:rPr>
          <w:color w:val="000000"/>
          <w:sz w:val="28"/>
          <w:szCs w:val="28"/>
          <w:lang w:val="uk-UA"/>
        </w:rPr>
        <w:t xml:space="preserve">Вирок у справі </w:t>
      </w:r>
      <w:r w:rsidRPr="00EC2F82">
        <w:rPr>
          <w:color w:val="000000"/>
          <w:sz w:val="28"/>
          <w:szCs w:val="28"/>
        </w:rPr>
        <w:t>№</w:t>
      </w:r>
      <w:r w:rsidRPr="00EC2F82">
        <w:rPr>
          <w:bCs/>
          <w:color w:val="000000"/>
          <w:sz w:val="28"/>
          <w:szCs w:val="28"/>
        </w:rPr>
        <w:t> 1121/3601/12</w:t>
      </w:r>
      <w:r w:rsidRPr="00EC2F82">
        <w:rPr>
          <w:bCs/>
          <w:color w:val="000000"/>
          <w:sz w:val="28"/>
          <w:szCs w:val="28"/>
          <w:lang w:val="uk-UA"/>
        </w:rPr>
        <w:t xml:space="preserve">. </w:t>
      </w:r>
      <w:r w:rsidRPr="00EC2F82">
        <w:rPr>
          <w:color w:val="000000"/>
          <w:sz w:val="28"/>
          <w:szCs w:val="28"/>
          <w:lang w:val="en-US"/>
        </w:rPr>
        <w:t>URL</w:t>
      </w:r>
      <w:r w:rsidRPr="00EC2F82">
        <w:rPr>
          <w:color w:val="000000"/>
          <w:sz w:val="28"/>
          <w:szCs w:val="28"/>
          <w:lang w:val="uk-UA"/>
        </w:rPr>
        <w:t>:</w:t>
      </w:r>
      <w:r w:rsidRPr="00EC2F82">
        <w:rPr>
          <w:color w:val="000000"/>
          <w:sz w:val="28"/>
          <w:szCs w:val="28"/>
        </w:rPr>
        <w:t> http</w:t>
      </w:r>
      <w:r w:rsidRPr="00EC2F82">
        <w:rPr>
          <w:color w:val="000000"/>
          <w:sz w:val="28"/>
          <w:szCs w:val="28"/>
          <w:lang w:val="uk-UA"/>
        </w:rPr>
        <w:t>://</w:t>
      </w:r>
      <w:r w:rsidRPr="00EC2F82">
        <w:rPr>
          <w:color w:val="000000"/>
          <w:sz w:val="28"/>
          <w:szCs w:val="28"/>
        </w:rPr>
        <w:t>reyestr</w:t>
      </w:r>
      <w:r w:rsidRPr="00EC2F82">
        <w:rPr>
          <w:color w:val="000000"/>
          <w:sz w:val="28"/>
          <w:szCs w:val="28"/>
          <w:lang w:val="uk-UA"/>
        </w:rPr>
        <w:t>.</w:t>
      </w:r>
      <w:r w:rsidRPr="00EC2F82">
        <w:rPr>
          <w:color w:val="000000"/>
          <w:sz w:val="28"/>
          <w:szCs w:val="28"/>
        </w:rPr>
        <w:t>court</w:t>
      </w:r>
      <w:r w:rsidRPr="00EC2F82">
        <w:rPr>
          <w:color w:val="000000"/>
          <w:sz w:val="28"/>
          <w:szCs w:val="28"/>
          <w:lang w:val="uk-UA"/>
        </w:rPr>
        <w:t>.</w:t>
      </w:r>
      <w:r w:rsidRPr="00EC2F82">
        <w:rPr>
          <w:color w:val="000000"/>
          <w:sz w:val="28"/>
          <w:szCs w:val="28"/>
        </w:rPr>
        <w:t>gov</w:t>
      </w:r>
      <w:r w:rsidRPr="00EC2F82">
        <w:rPr>
          <w:color w:val="000000"/>
          <w:sz w:val="28"/>
          <w:szCs w:val="28"/>
          <w:lang w:val="uk-UA"/>
        </w:rPr>
        <w:t>.</w:t>
      </w:r>
      <w:r w:rsidRPr="00EC2F82">
        <w:rPr>
          <w:color w:val="000000"/>
          <w:sz w:val="28"/>
          <w:szCs w:val="28"/>
        </w:rPr>
        <w:t>ua</w:t>
      </w:r>
      <w:r w:rsidRPr="00EC2F82">
        <w:rPr>
          <w:color w:val="000000"/>
          <w:sz w:val="28"/>
          <w:szCs w:val="28"/>
          <w:lang w:val="uk-UA"/>
        </w:rPr>
        <w:t>/</w:t>
      </w:r>
      <w:r w:rsidRPr="00EC2F82">
        <w:rPr>
          <w:color w:val="000000"/>
          <w:sz w:val="28"/>
          <w:szCs w:val="28"/>
        </w:rPr>
        <w:t>Review</w:t>
      </w:r>
      <w:r w:rsidRPr="00EC2F82">
        <w:rPr>
          <w:color w:val="000000"/>
          <w:sz w:val="28"/>
          <w:szCs w:val="28"/>
          <w:lang w:val="uk-UA"/>
        </w:rPr>
        <w:t>/29222785</w:t>
      </w:r>
      <w:bookmarkEnd w:id="84"/>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bookmarkStart w:id="85" w:name="_Ref25308405"/>
      <w:r w:rsidRPr="00EC2F82">
        <w:rPr>
          <w:rFonts w:ascii="Times New Roman" w:eastAsiaTheme="minorHAnsi" w:hAnsi="Times New Roman"/>
          <w:color w:val="000000" w:themeColor="text1"/>
          <w:sz w:val="28"/>
          <w:szCs w:val="28"/>
          <w:lang w:val="uk-UA"/>
        </w:rPr>
        <w:t>В</w:t>
      </w:r>
      <w:r w:rsidRPr="00EC2F82">
        <w:rPr>
          <w:rFonts w:ascii="Times New Roman" w:hAnsi="Times New Roman"/>
          <w:color w:val="000000"/>
          <w:sz w:val="28"/>
          <w:szCs w:val="28"/>
        </w:rPr>
        <w:t>ирок у справі №225/337/13-к</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lang w:val="en-US"/>
        </w:rPr>
        <w:t>URL</w:t>
      </w:r>
      <w:r w:rsidRPr="00EC2F82">
        <w:rPr>
          <w:rFonts w:ascii="Times New Roman" w:hAnsi="Times New Roman"/>
          <w:color w:val="000000"/>
          <w:sz w:val="28"/>
          <w:szCs w:val="28"/>
        </w:rPr>
        <w:t xml:space="preserve">: </w:t>
      </w:r>
      <w:r w:rsidRPr="00EC2F82">
        <w:rPr>
          <w:rFonts w:ascii="Times New Roman" w:hAnsi="Times New Roman"/>
          <w:color w:val="000000"/>
          <w:sz w:val="28"/>
          <w:szCs w:val="28"/>
          <w:shd w:val="clear" w:color="auto" w:fill="FFFFFF"/>
          <w:lang w:val="en-US"/>
        </w:rPr>
        <w:t>http</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lang w:val="en-US"/>
        </w:rPr>
        <w:t>reyestr</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lang w:val="en-US"/>
        </w:rPr>
        <w:t>court</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lang w:val="en-US"/>
        </w:rPr>
        <w:t>gov</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lang w:val="en-US"/>
        </w:rPr>
        <w:t>ua</w:t>
      </w:r>
      <w:r w:rsidRPr="00EC2F82">
        <w:rPr>
          <w:rFonts w:ascii="Times New Roman" w:hAnsi="Times New Roman"/>
          <w:color w:val="000000"/>
          <w:sz w:val="28"/>
          <w:szCs w:val="28"/>
          <w:shd w:val="clear" w:color="auto" w:fill="FFFFFF"/>
          <w:lang w:val="uk-UA"/>
        </w:rPr>
        <w:t>/</w:t>
      </w:r>
      <w:r w:rsidRPr="00EC2F82">
        <w:rPr>
          <w:rFonts w:ascii="Times New Roman" w:hAnsi="Times New Roman"/>
          <w:color w:val="000000"/>
          <w:sz w:val="28"/>
          <w:szCs w:val="28"/>
          <w:shd w:val="clear" w:color="auto" w:fill="FFFFFF"/>
          <w:lang w:val="en-US"/>
        </w:rPr>
        <w:t>Review</w:t>
      </w:r>
      <w:r w:rsidRPr="00EC2F82">
        <w:rPr>
          <w:rFonts w:ascii="Times New Roman" w:hAnsi="Times New Roman"/>
          <w:color w:val="000000"/>
          <w:sz w:val="28"/>
          <w:szCs w:val="28"/>
          <w:shd w:val="clear" w:color="auto" w:fill="FFFFFF"/>
          <w:lang w:val="uk-UA"/>
        </w:rPr>
        <w:t>/34537723</w:t>
      </w:r>
      <w:bookmarkEnd w:id="85"/>
    </w:p>
    <w:p w:rsidR="00EC2F82" w:rsidRPr="00EC2F82" w:rsidRDefault="00EC2F82" w:rsidP="00EC2F82">
      <w:pPr>
        <w:pStyle w:val="a9"/>
        <w:numPr>
          <w:ilvl w:val="0"/>
          <w:numId w:val="2"/>
        </w:numPr>
        <w:spacing w:after="0" w:line="360" w:lineRule="auto"/>
        <w:ind w:left="0" w:firstLine="709"/>
        <w:jc w:val="both"/>
        <w:rPr>
          <w:rFonts w:ascii="Times New Roman" w:hAnsi="Times New Roman"/>
          <w:sz w:val="28"/>
          <w:szCs w:val="28"/>
          <w:lang w:val="uk-UA"/>
        </w:rPr>
      </w:pPr>
      <w:bookmarkStart w:id="86" w:name="_Ref6087434"/>
      <w:r w:rsidRPr="00EC2F82">
        <w:rPr>
          <w:rFonts w:ascii="Times New Roman" w:hAnsi="Times New Roman"/>
          <w:sz w:val="28"/>
          <w:szCs w:val="28"/>
          <w:lang w:val="uk-UA"/>
        </w:rPr>
        <w:t xml:space="preserve">Горностай К. Захист, охорона, гарантії прав і свобод людини і громадянина: співвідношення понять. </w:t>
      </w:r>
      <w:r w:rsidRPr="00EC2F82">
        <w:rPr>
          <w:rFonts w:ascii="Times New Roman" w:hAnsi="Times New Roman"/>
          <w:i/>
          <w:sz w:val="28"/>
          <w:szCs w:val="28"/>
          <w:lang w:val="uk-UA"/>
        </w:rPr>
        <w:t xml:space="preserve">Держава і права: Збірник наукових праць. Юридичні і політичні науки. Випуск 12. </w:t>
      </w:r>
      <w:r w:rsidRPr="00EC2F82">
        <w:rPr>
          <w:rFonts w:ascii="Times New Roman" w:hAnsi="Times New Roman"/>
          <w:sz w:val="28"/>
          <w:szCs w:val="28"/>
          <w:lang w:val="uk-UA"/>
        </w:rPr>
        <w:t>Київ: Інститут держави і права ім. В.М. Корецького НАН України, 2001</w:t>
      </w:r>
      <w:r w:rsidRPr="00EC2F82">
        <w:rPr>
          <w:rFonts w:ascii="Times New Roman" w:hAnsi="Times New Roman"/>
          <w:i/>
          <w:sz w:val="28"/>
          <w:szCs w:val="28"/>
          <w:lang w:val="uk-UA"/>
        </w:rPr>
        <w:t>. С. 51-55.</w:t>
      </w:r>
      <w:bookmarkEnd w:id="86"/>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Державні закупівлі ліків 2015 – вихід із корупційної коми : Аналітичний звіт</w:t>
      </w:r>
      <w:r>
        <w:rPr>
          <w:rFonts w:ascii="Times New Roman" w:hAnsi="Times New Roman"/>
          <w:sz w:val="28"/>
          <w:szCs w:val="28"/>
          <w:lang w:val="uk-UA"/>
        </w:rPr>
        <w:t xml:space="preserve">. </w:t>
      </w:r>
      <w:r>
        <w:rPr>
          <w:rFonts w:ascii="Times New Roman" w:hAnsi="Times New Roman"/>
          <w:sz w:val="28"/>
          <w:szCs w:val="28"/>
          <w:lang w:val="en-US"/>
        </w:rPr>
        <w:t xml:space="preserve">URL: </w:t>
      </w:r>
      <w:r w:rsidRPr="00EC2F82">
        <w:rPr>
          <w:rFonts w:ascii="Times New Roman" w:hAnsi="Times New Roman"/>
          <w:sz w:val="28"/>
          <w:szCs w:val="28"/>
          <w:lang w:val="en-US"/>
        </w:rPr>
        <w:t>https</w:t>
      </w:r>
      <w:r w:rsidRPr="00EC2F82">
        <w:rPr>
          <w:rFonts w:ascii="Times New Roman" w:hAnsi="Times New Roman"/>
          <w:sz w:val="28"/>
          <w:szCs w:val="28"/>
          <w:lang w:val="uk-UA"/>
        </w:rPr>
        <w:t>://</w:t>
      </w:r>
      <w:r w:rsidRPr="00EC2F82">
        <w:rPr>
          <w:rFonts w:ascii="Times New Roman" w:hAnsi="Times New Roman"/>
          <w:sz w:val="28"/>
          <w:szCs w:val="28"/>
          <w:lang w:val="en-US"/>
        </w:rPr>
        <w:t>antac</w:t>
      </w:r>
      <w:r w:rsidRPr="00EC2F82">
        <w:rPr>
          <w:rFonts w:ascii="Times New Roman" w:hAnsi="Times New Roman"/>
          <w:sz w:val="28"/>
          <w:szCs w:val="28"/>
          <w:lang w:val="uk-UA"/>
        </w:rPr>
        <w:t>.</w:t>
      </w:r>
      <w:r w:rsidRPr="00EC2F82">
        <w:rPr>
          <w:rFonts w:ascii="Times New Roman" w:hAnsi="Times New Roman"/>
          <w:sz w:val="28"/>
          <w:szCs w:val="28"/>
          <w:lang w:val="en-US"/>
        </w:rPr>
        <w:t>org</w:t>
      </w:r>
      <w:r w:rsidRPr="00EC2F82">
        <w:rPr>
          <w:rFonts w:ascii="Times New Roman" w:hAnsi="Times New Roman"/>
          <w:sz w:val="28"/>
          <w:szCs w:val="28"/>
          <w:lang w:val="uk-UA"/>
        </w:rPr>
        <w:t>.</w:t>
      </w:r>
      <w:r w:rsidRPr="00EC2F82">
        <w:rPr>
          <w:rFonts w:ascii="Times New Roman" w:hAnsi="Times New Roman"/>
          <w:sz w:val="28"/>
          <w:szCs w:val="28"/>
          <w:lang w:val="en-US"/>
        </w:rPr>
        <w:t>ua</w:t>
      </w:r>
      <w:r w:rsidRPr="00EC2F82">
        <w:rPr>
          <w:rFonts w:ascii="Times New Roman" w:hAnsi="Times New Roman"/>
          <w:sz w:val="28"/>
          <w:szCs w:val="28"/>
          <w:lang w:val="uk-UA"/>
        </w:rPr>
        <w:t>/</w:t>
      </w:r>
      <w:r w:rsidRPr="00EC2F82">
        <w:rPr>
          <w:rFonts w:ascii="Times New Roman" w:hAnsi="Times New Roman"/>
          <w:sz w:val="28"/>
          <w:szCs w:val="28"/>
          <w:lang w:val="en-US"/>
        </w:rPr>
        <w:t>analytics</w:t>
      </w:r>
      <w:r w:rsidRPr="00EC2F82">
        <w:rPr>
          <w:rFonts w:ascii="Times New Roman" w:hAnsi="Times New Roman"/>
          <w:sz w:val="28"/>
          <w:szCs w:val="28"/>
          <w:lang w:val="uk-UA"/>
        </w:rPr>
        <w:t>/620-</w:t>
      </w:r>
      <w:r w:rsidRPr="00EC2F82">
        <w:rPr>
          <w:rFonts w:ascii="Times New Roman" w:hAnsi="Times New Roman"/>
          <w:sz w:val="28"/>
          <w:szCs w:val="28"/>
          <w:lang w:val="en-US"/>
        </w:rPr>
        <w:t>mln</w:t>
      </w:r>
      <w:r w:rsidRPr="00EC2F82">
        <w:rPr>
          <w:rFonts w:ascii="Times New Roman" w:hAnsi="Times New Roman"/>
          <w:sz w:val="28"/>
          <w:szCs w:val="28"/>
          <w:lang w:val="uk-UA"/>
        </w:rPr>
        <w:t>-</w:t>
      </w:r>
      <w:r w:rsidRPr="00EC2F82">
        <w:rPr>
          <w:rFonts w:ascii="Times New Roman" w:hAnsi="Times New Roman"/>
          <w:sz w:val="28"/>
          <w:szCs w:val="28"/>
          <w:lang w:val="en-US"/>
        </w:rPr>
        <w:t>hrn</w:t>
      </w:r>
      <w:r w:rsidRPr="00EC2F82">
        <w:rPr>
          <w:rFonts w:ascii="Times New Roman" w:hAnsi="Times New Roman"/>
          <w:sz w:val="28"/>
          <w:szCs w:val="28"/>
          <w:lang w:val="uk-UA"/>
        </w:rPr>
        <w:t>-</w:t>
      </w:r>
      <w:r w:rsidRPr="00EC2F82">
        <w:rPr>
          <w:rFonts w:ascii="Times New Roman" w:hAnsi="Times New Roman"/>
          <w:sz w:val="28"/>
          <w:szCs w:val="28"/>
          <w:lang w:val="en-US"/>
        </w:rPr>
        <w:t>zekonomylymizhnarodni</w:t>
      </w:r>
      <w:r w:rsidRPr="00EC2F82">
        <w:rPr>
          <w:rFonts w:ascii="Times New Roman" w:hAnsi="Times New Roman"/>
          <w:sz w:val="28"/>
          <w:szCs w:val="28"/>
          <w:lang w:val="uk-UA"/>
        </w:rPr>
        <w:t>-</w:t>
      </w:r>
      <w:r w:rsidRPr="00EC2F82">
        <w:rPr>
          <w:rFonts w:ascii="Times New Roman" w:hAnsi="Times New Roman"/>
          <w:sz w:val="28"/>
          <w:szCs w:val="28"/>
          <w:lang w:val="en-US"/>
        </w:rPr>
        <w:t>orhanizatsiji</w:t>
      </w:r>
      <w:r w:rsidRPr="00EC2F82">
        <w:rPr>
          <w:rFonts w:ascii="Times New Roman" w:hAnsi="Times New Roman"/>
          <w:sz w:val="28"/>
          <w:szCs w:val="28"/>
          <w:lang w:val="uk-UA"/>
        </w:rPr>
        <w:t>-</w:t>
      </w:r>
      <w:r w:rsidRPr="00EC2F82">
        <w:rPr>
          <w:rFonts w:ascii="Times New Roman" w:hAnsi="Times New Roman"/>
          <w:sz w:val="28"/>
          <w:szCs w:val="28"/>
          <w:lang w:val="en-US"/>
        </w:rPr>
        <w:t>ukrajini</w:t>
      </w:r>
      <w:r w:rsidRPr="00EC2F82">
        <w:rPr>
          <w:rFonts w:ascii="Times New Roman" w:hAnsi="Times New Roman"/>
          <w:sz w:val="28"/>
          <w:szCs w:val="28"/>
          <w:lang w:val="uk-UA"/>
        </w:rPr>
        <w:t>-</w:t>
      </w:r>
      <w:r w:rsidRPr="00EC2F82">
        <w:rPr>
          <w:rFonts w:ascii="Times New Roman" w:hAnsi="Times New Roman"/>
          <w:sz w:val="28"/>
          <w:szCs w:val="28"/>
          <w:lang w:val="en-US"/>
        </w:rPr>
        <w:t>na</w:t>
      </w:r>
      <w:r w:rsidRPr="00EC2F82">
        <w:rPr>
          <w:rFonts w:ascii="Times New Roman" w:hAnsi="Times New Roman"/>
          <w:sz w:val="28"/>
          <w:szCs w:val="28"/>
          <w:lang w:val="uk-UA"/>
        </w:rPr>
        <w:t>-</w:t>
      </w:r>
      <w:r w:rsidRPr="00EC2F82">
        <w:rPr>
          <w:rFonts w:ascii="Times New Roman" w:hAnsi="Times New Roman"/>
          <w:sz w:val="28"/>
          <w:szCs w:val="28"/>
          <w:lang w:val="en-US"/>
        </w:rPr>
        <w:t>zakupivli</w:t>
      </w:r>
      <w:r w:rsidRPr="00EC2F82">
        <w:rPr>
          <w:rFonts w:ascii="Times New Roman" w:hAnsi="Times New Roman"/>
          <w:sz w:val="28"/>
          <w:szCs w:val="28"/>
          <w:lang w:val="uk-UA"/>
        </w:rPr>
        <w:t>-</w:t>
      </w:r>
      <w:r w:rsidRPr="00EC2F82">
        <w:rPr>
          <w:rFonts w:ascii="Times New Roman" w:hAnsi="Times New Roman"/>
          <w:sz w:val="28"/>
          <w:szCs w:val="28"/>
          <w:lang w:val="en-US"/>
        </w:rPr>
        <w:t>likiv</w:t>
      </w:r>
      <w:r w:rsidRPr="00EC2F82">
        <w:rPr>
          <w:rFonts w:ascii="Times New Roman" w:hAnsi="Times New Roman"/>
          <w:sz w:val="28"/>
          <w:szCs w:val="28"/>
          <w:lang w:val="uk-UA"/>
        </w:rPr>
        <w:t>-</w:t>
      </w:r>
      <w:r w:rsidRPr="00EC2F82">
        <w:rPr>
          <w:rFonts w:ascii="Times New Roman" w:hAnsi="Times New Roman"/>
          <w:sz w:val="28"/>
          <w:szCs w:val="28"/>
          <w:lang w:val="en-US"/>
        </w:rPr>
        <w:t>v</w:t>
      </w:r>
      <w:r w:rsidRPr="00EC2F82">
        <w:rPr>
          <w:rFonts w:ascii="Times New Roman" w:hAnsi="Times New Roman"/>
          <w:sz w:val="28"/>
          <w:szCs w:val="28"/>
          <w:lang w:val="uk-UA"/>
        </w:rPr>
        <w:t>-2015-</w:t>
      </w:r>
      <w:r w:rsidRPr="00EC2F82">
        <w:rPr>
          <w:rFonts w:ascii="Times New Roman" w:hAnsi="Times New Roman"/>
          <w:sz w:val="28"/>
          <w:szCs w:val="28"/>
          <w:lang w:val="en-US"/>
        </w:rPr>
        <w:t>rotsi</w:t>
      </w:r>
      <w:r w:rsidRPr="00EC2F82">
        <w:rPr>
          <w:rFonts w:ascii="Times New Roman" w:hAnsi="Times New Roman"/>
          <w:sz w:val="28"/>
          <w:szCs w:val="28"/>
          <w:lang w:val="uk-UA"/>
        </w:rPr>
        <w:t>-</w:t>
      </w:r>
      <w:r w:rsidRPr="00EC2F82">
        <w:rPr>
          <w:rFonts w:ascii="Times New Roman" w:hAnsi="Times New Roman"/>
          <w:sz w:val="28"/>
          <w:szCs w:val="28"/>
          <w:lang w:val="en-US"/>
        </w:rPr>
        <w:t>analitychnyj</w:t>
      </w:r>
      <w:r w:rsidRPr="00EC2F82">
        <w:rPr>
          <w:rFonts w:ascii="Times New Roman" w:hAnsi="Times New Roman"/>
          <w:sz w:val="28"/>
          <w:szCs w:val="28"/>
          <w:lang w:val="uk-UA"/>
        </w:rPr>
        <w:t>-</w:t>
      </w:r>
      <w:r w:rsidRPr="00EC2F82">
        <w:rPr>
          <w:rFonts w:ascii="Times New Roman" w:hAnsi="Times New Roman"/>
          <w:sz w:val="28"/>
          <w:szCs w:val="28"/>
          <w:lang w:val="en-US"/>
        </w:rPr>
        <w:t>zvit</w:t>
      </w:r>
      <w:r w:rsidRPr="00EC2F82">
        <w:rPr>
          <w:rFonts w:ascii="Times New Roman" w:hAnsi="Times New Roman"/>
          <w:sz w:val="28"/>
          <w:szCs w:val="28"/>
          <w:lang w:val="uk-UA"/>
        </w:rPr>
        <w:t>/.</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Деякі питання Державної санітарно-епідеміологічної служби : Постанова КМУ від 29.03.2017 р. № 348.</w:t>
      </w:r>
      <w:r w:rsidRPr="00EC2F82">
        <w:rPr>
          <w:rFonts w:ascii="Times New Roman" w:hAnsi="Times New Roman"/>
          <w:sz w:val="28"/>
          <w:szCs w:val="28"/>
        </w:rPr>
        <w:t xml:space="preserve"> </w:t>
      </w:r>
      <w:r>
        <w:rPr>
          <w:rFonts w:ascii="Times New Roman" w:hAnsi="Times New Roman"/>
          <w:sz w:val="28"/>
          <w:szCs w:val="28"/>
          <w:lang w:val="en-US"/>
        </w:rPr>
        <w:t xml:space="preserve">URL: </w:t>
      </w:r>
      <w:r w:rsidRPr="00EC2F82">
        <w:rPr>
          <w:rFonts w:ascii="Times New Roman" w:hAnsi="Times New Roman"/>
          <w:sz w:val="28"/>
          <w:szCs w:val="28"/>
        </w:rPr>
        <w:t>https</w:t>
      </w:r>
      <w:r w:rsidRPr="00EC2F82">
        <w:rPr>
          <w:rFonts w:ascii="Times New Roman" w:hAnsi="Times New Roman"/>
          <w:sz w:val="28"/>
          <w:szCs w:val="28"/>
          <w:lang w:val="uk-UA"/>
        </w:rPr>
        <w:t>://</w:t>
      </w:r>
      <w:r w:rsidRPr="00EC2F82">
        <w:rPr>
          <w:rFonts w:ascii="Times New Roman" w:hAnsi="Times New Roman"/>
          <w:sz w:val="28"/>
          <w:szCs w:val="28"/>
        </w:rPr>
        <w:t>www</w:t>
      </w:r>
      <w:r w:rsidRPr="00EC2F82">
        <w:rPr>
          <w:rFonts w:ascii="Times New Roman" w:hAnsi="Times New Roman"/>
          <w:sz w:val="28"/>
          <w:szCs w:val="28"/>
          <w:lang w:val="uk-UA"/>
        </w:rPr>
        <w:t>.</w:t>
      </w:r>
      <w:r w:rsidRPr="00EC2F82">
        <w:rPr>
          <w:rFonts w:ascii="Times New Roman" w:hAnsi="Times New Roman"/>
          <w:sz w:val="28"/>
          <w:szCs w:val="28"/>
        </w:rPr>
        <w:t>kmu</w:t>
      </w:r>
      <w:r w:rsidRPr="00EC2F82">
        <w:rPr>
          <w:rFonts w:ascii="Times New Roman" w:hAnsi="Times New Roman"/>
          <w:sz w:val="28"/>
          <w:szCs w:val="28"/>
          <w:lang w:val="uk-UA"/>
        </w:rPr>
        <w:t>.</w:t>
      </w:r>
      <w:r w:rsidRPr="00EC2F82">
        <w:rPr>
          <w:rFonts w:ascii="Times New Roman" w:hAnsi="Times New Roman"/>
          <w:sz w:val="28"/>
          <w:szCs w:val="28"/>
        </w:rPr>
        <w:t>gov</w:t>
      </w:r>
      <w:r w:rsidRPr="00EC2F82">
        <w:rPr>
          <w:rFonts w:ascii="Times New Roman" w:hAnsi="Times New Roman"/>
          <w:sz w:val="28"/>
          <w:szCs w:val="28"/>
          <w:lang w:val="uk-UA"/>
        </w:rPr>
        <w:t>.</w:t>
      </w:r>
      <w:r w:rsidRPr="00EC2F82">
        <w:rPr>
          <w:rFonts w:ascii="Times New Roman" w:hAnsi="Times New Roman"/>
          <w:sz w:val="28"/>
          <w:szCs w:val="28"/>
        </w:rPr>
        <w:t>ua</w:t>
      </w:r>
      <w:r w:rsidRPr="00EC2F82">
        <w:rPr>
          <w:rFonts w:ascii="Times New Roman" w:hAnsi="Times New Roman"/>
          <w:sz w:val="28"/>
          <w:szCs w:val="28"/>
          <w:lang w:val="uk-UA"/>
        </w:rPr>
        <w:t>/</w:t>
      </w:r>
      <w:r w:rsidRPr="00EC2F82">
        <w:rPr>
          <w:rFonts w:ascii="Times New Roman" w:hAnsi="Times New Roman"/>
          <w:sz w:val="28"/>
          <w:szCs w:val="28"/>
        </w:rPr>
        <w:t>ua</w:t>
      </w:r>
      <w:r w:rsidRPr="00EC2F82">
        <w:rPr>
          <w:rFonts w:ascii="Times New Roman" w:hAnsi="Times New Roman"/>
          <w:sz w:val="28"/>
          <w:szCs w:val="28"/>
          <w:lang w:val="uk-UA"/>
        </w:rPr>
        <w:t xml:space="preserve">/ </w:t>
      </w:r>
      <w:r w:rsidRPr="00EC2F82">
        <w:rPr>
          <w:rFonts w:ascii="Times New Roman" w:hAnsi="Times New Roman"/>
          <w:sz w:val="28"/>
          <w:szCs w:val="28"/>
        </w:rPr>
        <w:t>npas</w:t>
      </w:r>
      <w:r w:rsidRPr="00EC2F82">
        <w:rPr>
          <w:rFonts w:ascii="Times New Roman" w:hAnsi="Times New Roman"/>
          <w:sz w:val="28"/>
          <w:szCs w:val="28"/>
          <w:lang w:val="uk-UA"/>
        </w:rPr>
        <w:t xml:space="preserve">/250003281.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Деякі питання електронної системи охорони здоров'я : Постанова КМУ від 25.04.2018 р. № 411.</w:t>
      </w:r>
      <w:r w:rsidRPr="00EC2F82">
        <w:rPr>
          <w:rFonts w:ascii="Times New Roman" w:hAnsi="Times New Roman"/>
          <w:sz w:val="28"/>
          <w:szCs w:val="28"/>
        </w:rPr>
        <w:t xml:space="preserve"> </w:t>
      </w:r>
      <w:r>
        <w:rPr>
          <w:rFonts w:ascii="Times New Roman" w:hAnsi="Times New Roman"/>
          <w:sz w:val="28"/>
          <w:szCs w:val="28"/>
          <w:lang w:val="en-US"/>
        </w:rPr>
        <w:t>URL:</w:t>
      </w:r>
      <w:r w:rsidRPr="00EC2F82">
        <w:rPr>
          <w:rFonts w:ascii="Times New Roman" w:hAnsi="Times New Roman"/>
          <w:sz w:val="28"/>
          <w:szCs w:val="28"/>
          <w:lang w:val="uk-UA"/>
        </w:rPr>
        <w:t xml:space="preserve"> </w:t>
      </w:r>
      <w:r w:rsidRPr="00EC2F82">
        <w:rPr>
          <w:rFonts w:ascii="Times New Roman" w:hAnsi="Times New Roman"/>
          <w:sz w:val="28"/>
          <w:szCs w:val="28"/>
          <w:lang w:val="en-US"/>
        </w:rPr>
        <w:t>http</w:t>
      </w:r>
      <w:r w:rsidRPr="00EC2F82">
        <w:rPr>
          <w:rFonts w:ascii="Times New Roman" w:hAnsi="Times New Roman"/>
          <w:sz w:val="28"/>
          <w:szCs w:val="28"/>
          <w:lang w:val="uk-UA"/>
        </w:rPr>
        <w:t>://</w:t>
      </w:r>
      <w:r w:rsidRPr="00EC2F82">
        <w:rPr>
          <w:rFonts w:ascii="Times New Roman" w:hAnsi="Times New Roman"/>
          <w:sz w:val="28"/>
          <w:szCs w:val="28"/>
          <w:lang w:val="en-US"/>
        </w:rPr>
        <w:t>zakon</w:t>
      </w:r>
      <w:r w:rsidRPr="00EC2F82">
        <w:rPr>
          <w:rFonts w:ascii="Times New Roman" w:hAnsi="Times New Roman"/>
          <w:sz w:val="28"/>
          <w:szCs w:val="28"/>
          <w:lang w:val="uk-UA"/>
        </w:rPr>
        <w:t>5.</w:t>
      </w:r>
      <w:r w:rsidRPr="00EC2F82">
        <w:rPr>
          <w:rFonts w:ascii="Times New Roman" w:hAnsi="Times New Roman"/>
          <w:sz w:val="28"/>
          <w:szCs w:val="28"/>
          <w:lang w:val="en-US"/>
        </w:rPr>
        <w:t>rada</w:t>
      </w:r>
      <w:r w:rsidRPr="00EC2F82">
        <w:rPr>
          <w:rFonts w:ascii="Times New Roman" w:hAnsi="Times New Roman"/>
          <w:sz w:val="28"/>
          <w:szCs w:val="28"/>
          <w:lang w:val="uk-UA"/>
        </w:rPr>
        <w:t>.</w:t>
      </w:r>
      <w:r w:rsidRPr="00EC2F82">
        <w:rPr>
          <w:rFonts w:ascii="Times New Roman" w:hAnsi="Times New Roman"/>
          <w:sz w:val="28"/>
          <w:szCs w:val="28"/>
          <w:lang w:val="en-US"/>
        </w:rPr>
        <w:t>gov</w:t>
      </w:r>
      <w:r w:rsidRPr="00EC2F82">
        <w:rPr>
          <w:rFonts w:ascii="Times New Roman" w:hAnsi="Times New Roman"/>
          <w:sz w:val="28"/>
          <w:szCs w:val="28"/>
          <w:lang w:val="uk-UA"/>
        </w:rPr>
        <w:t>.</w:t>
      </w:r>
      <w:r w:rsidRPr="00EC2F82">
        <w:rPr>
          <w:rFonts w:ascii="Times New Roman" w:hAnsi="Times New Roman"/>
          <w:sz w:val="28"/>
          <w:szCs w:val="28"/>
          <w:lang w:val="en-US"/>
        </w:rPr>
        <w:t>ua</w:t>
      </w:r>
      <w:r w:rsidRPr="00EC2F82">
        <w:rPr>
          <w:rFonts w:ascii="Times New Roman" w:hAnsi="Times New Roman"/>
          <w:sz w:val="28"/>
          <w:szCs w:val="28"/>
          <w:lang w:val="uk-UA"/>
        </w:rPr>
        <w:t>/</w:t>
      </w:r>
      <w:r w:rsidRPr="00EC2F82">
        <w:rPr>
          <w:rFonts w:ascii="Times New Roman" w:hAnsi="Times New Roman"/>
          <w:sz w:val="28"/>
          <w:szCs w:val="28"/>
          <w:lang w:val="en-US"/>
        </w:rPr>
        <w:t>laws</w:t>
      </w:r>
      <w:r w:rsidRPr="00EC2F82">
        <w:rPr>
          <w:rFonts w:ascii="Times New Roman" w:hAnsi="Times New Roman"/>
          <w:sz w:val="28"/>
          <w:szCs w:val="28"/>
          <w:lang w:val="uk-UA"/>
        </w:rPr>
        <w:t>/</w:t>
      </w:r>
      <w:r w:rsidRPr="00EC2F82">
        <w:rPr>
          <w:rFonts w:ascii="Times New Roman" w:hAnsi="Times New Roman"/>
          <w:sz w:val="28"/>
          <w:szCs w:val="28"/>
          <w:lang w:val="en-US"/>
        </w:rPr>
        <w:t>show</w:t>
      </w:r>
      <w:r w:rsidRPr="00EC2F82">
        <w:rPr>
          <w:rFonts w:ascii="Times New Roman" w:hAnsi="Times New Roman"/>
          <w:sz w:val="28"/>
          <w:szCs w:val="28"/>
          <w:lang w:val="uk-UA"/>
        </w:rPr>
        <w:t>/411- 2018-%</w:t>
      </w:r>
      <w:r w:rsidRPr="00EC2F82">
        <w:rPr>
          <w:rFonts w:ascii="Times New Roman" w:hAnsi="Times New Roman"/>
          <w:sz w:val="28"/>
          <w:szCs w:val="28"/>
          <w:lang w:val="en-US"/>
        </w:rPr>
        <w:t>D</w:t>
      </w:r>
      <w:r w:rsidRPr="00EC2F82">
        <w:rPr>
          <w:rFonts w:ascii="Times New Roman" w:hAnsi="Times New Roman"/>
          <w:sz w:val="28"/>
          <w:szCs w:val="28"/>
          <w:lang w:val="uk-UA"/>
        </w:rPr>
        <w:t>0%</w:t>
      </w:r>
      <w:r w:rsidRPr="00EC2F82">
        <w:rPr>
          <w:rFonts w:ascii="Times New Roman" w:hAnsi="Times New Roman"/>
          <w:sz w:val="28"/>
          <w:szCs w:val="28"/>
          <w:lang w:val="en-US"/>
        </w:rPr>
        <w:t>BF</w:t>
      </w:r>
      <w:r w:rsidRPr="00EC2F82">
        <w:rPr>
          <w:rFonts w:ascii="Times New Roman" w:hAnsi="Times New Roman"/>
          <w:sz w:val="28"/>
          <w:szCs w:val="28"/>
          <w:lang w:val="uk-UA"/>
        </w:rPr>
        <w:t xml:space="preserve">.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bookmarkStart w:id="87" w:name="_Ref22581209"/>
      <w:r w:rsidRPr="00EC2F82">
        <w:rPr>
          <w:rFonts w:ascii="Times New Roman" w:hAnsi="Times New Roman"/>
          <w:sz w:val="28"/>
          <w:szCs w:val="28"/>
          <w:lang w:val="uk-UA"/>
        </w:rPr>
        <w:t xml:space="preserve"> Деякі питання здійснення державних закупівель лікарських засобів та медичних виробів із залученням спеціалізованих організацій, які здійснюють закупівлі : Постанова КМУ від 22.07.2015 р. № 622. </w:t>
      </w:r>
      <w:r>
        <w:rPr>
          <w:rFonts w:ascii="Times New Roman" w:hAnsi="Times New Roman"/>
          <w:sz w:val="28"/>
          <w:szCs w:val="28"/>
          <w:lang w:val="en-US"/>
        </w:rPr>
        <w:t>URL</w:t>
      </w:r>
      <w:r w:rsidRPr="00EC2F82">
        <w:rPr>
          <w:rFonts w:ascii="Times New Roman" w:hAnsi="Times New Roman"/>
          <w:sz w:val="28"/>
          <w:szCs w:val="28"/>
          <w:lang w:val="uk-UA"/>
        </w:rPr>
        <w:t xml:space="preserve">: </w:t>
      </w:r>
      <w:r w:rsidRPr="00EC2F82">
        <w:rPr>
          <w:rFonts w:ascii="Times New Roman" w:hAnsi="Times New Roman"/>
          <w:sz w:val="28"/>
          <w:szCs w:val="28"/>
          <w:lang w:val="en-US"/>
        </w:rPr>
        <w:t>http</w:t>
      </w:r>
      <w:r w:rsidRPr="00EC2F82">
        <w:rPr>
          <w:rFonts w:ascii="Times New Roman" w:hAnsi="Times New Roman"/>
          <w:sz w:val="28"/>
          <w:szCs w:val="28"/>
          <w:lang w:val="uk-UA"/>
        </w:rPr>
        <w:t>://</w:t>
      </w:r>
      <w:r w:rsidRPr="00EC2F82">
        <w:rPr>
          <w:rFonts w:ascii="Times New Roman" w:hAnsi="Times New Roman"/>
          <w:sz w:val="28"/>
          <w:szCs w:val="28"/>
          <w:lang w:val="en-US"/>
        </w:rPr>
        <w:t>zakon</w:t>
      </w:r>
      <w:r w:rsidRPr="00EC2F82">
        <w:rPr>
          <w:rFonts w:ascii="Times New Roman" w:hAnsi="Times New Roman"/>
          <w:sz w:val="28"/>
          <w:szCs w:val="28"/>
          <w:lang w:val="uk-UA"/>
        </w:rPr>
        <w:t>5.</w:t>
      </w:r>
      <w:r w:rsidRPr="00EC2F82">
        <w:rPr>
          <w:rFonts w:ascii="Times New Roman" w:hAnsi="Times New Roman"/>
          <w:sz w:val="28"/>
          <w:szCs w:val="28"/>
          <w:lang w:val="en-US"/>
        </w:rPr>
        <w:t>rada</w:t>
      </w:r>
      <w:r w:rsidRPr="00EC2F82">
        <w:rPr>
          <w:rFonts w:ascii="Times New Roman" w:hAnsi="Times New Roman"/>
          <w:sz w:val="28"/>
          <w:szCs w:val="28"/>
          <w:lang w:val="uk-UA"/>
        </w:rPr>
        <w:t xml:space="preserve">. </w:t>
      </w:r>
      <w:r w:rsidRPr="00EC2F82">
        <w:rPr>
          <w:rFonts w:ascii="Times New Roman" w:hAnsi="Times New Roman"/>
          <w:sz w:val="28"/>
          <w:szCs w:val="28"/>
          <w:lang w:val="en-US"/>
        </w:rPr>
        <w:t>gov</w:t>
      </w:r>
      <w:r w:rsidRPr="00EC2F82">
        <w:rPr>
          <w:rFonts w:ascii="Times New Roman" w:hAnsi="Times New Roman"/>
          <w:sz w:val="28"/>
          <w:szCs w:val="28"/>
          <w:lang w:val="uk-UA"/>
        </w:rPr>
        <w:t>.</w:t>
      </w:r>
      <w:r w:rsidRPr="00EC2F82">
        <w:rPr>
          <w:rFonts w:ascii="Times New Roman" w:hAnsi="Times New Roman"/>
          <w:sz w:val="28"/>
          <w:szCs w:val="28"/>
          <w:lang w:val="en-US"/>
        </w:rPr>
        <w:t>ua</w:t>
      </w:r>
      <w:r w:rsidRPr="00EC2F82">
        <w:rPr>
          <w:rFonts w:ascii="Times New Roman" w:hAnsi="Times New Roman"/>
          <w:sz w:val="28"/>
          <w:szCs w:val="28"/>
          <w:lang w:val="uk-UA"/>
        </w:rPr>
        <w:t>/</w:t>
      </w:r>
      <w:r w:rsidRPr="00EC2F82">
        <w:rPr>
          <w:rFonts w:ascii="Times New Roman" w:hAnsi="Times New Roman"/>
          <w:sz w:val="28"/>
          <w:szCs w:val="28"/>
          <w:lang w:val="en-US"/>
        </w:rPr>
        <w:t>laws</w:t>
      </w:r>
      <w:r w:rsidRPr="00EC2F82">
        <w:rPr>
          <w:rFonts w:ascii="Times New Roman" w:hAnsi="Times New Roman"/>
          <w:sz w:val="28"/>
          <w:szCs w:val="28"/>
          <w:lang w:val="uk-UA"/>
        </w:rPr>
        <w:t>/</w:t>
      </w:r>
      <w:r w:rsidRPr="00EC2F82">
        <w:rPr>
          <w:rFonts w:ascii="Times New Roman" w:hAnsi="Times New Roman"/>
          <w:sz w:val="28"/>
          <w:szCs w:val="28"/>
          <w:lang w:val="en-US"/>
        </w:rPr>
        <w:t>show</w:t>
      </w:r>
      <w:r w:rsidRPr="00EC2F82">
        <w:rPr>
          <w:rFonts w:ascii="Times New Roman" w:hAnsi="Times New Roman"/>
          <w:sz w:val="28"/>
          <w:szCs w:val="28"/>
          <w:lang w:val="uk-UA"/>
        </w:rPr>
        <w:t>/622-2015-%</w:t>
      </w:r>
      <w:r w:rsidRPr="00EC2F82">
        <w:rPr>
          <w:rFonts w:ascii="Times New Roman" w:hAnsi="Times New Roman"/>
          <w:sz w:val="28"/>
          <w:szCs w:val="28"/>
          <w:lang w:val="en-US"/>
        </w:rPr>
        <w:t>D</w:t>
      </w:r>
      <w:r w:rsidRPr="00EC2F82">
        <w:rPr>
          <w:rFonts w:ascii="Times New Roman" w:hAnsi="Times New Roman"/>
          <w:sz w:val="28"/>
          <w:szCs w:val="28"/>
          <w:lang w:val="uk-UA"/>
        </w:rPr>
        <w:t>0%</w:t>
      </w:r>
      <w:r w:rsidRPr="00EC2F82">
        <w:rPr>
          <w:rFonts w:ascii="Times New Roman" w:hAnsi="Times New Roman"/>
          <w:sz w:val="28"/>
          <w:szCs w:val="28"/>
          <w:lang w:val="en-US"/>
        </w:rPr>
        <w:t>BF</w:t>
      </w:r>
      <w:r w:rsidRPr="00EC2F82">
        <w:rPr>
          <w:rFonts w:ascii="Times New Roman" w:hAnsi="Times New Roman"/>
          <w:sz w:val="28"/>
          <w:szCs w:val="28"/>
          <w:lang w:val="uk-UA"/>
        </w:rPr>
        <w:t xml:space="preserve">. </w:t>
      </w:r>
    </w:p>
    <w:bookmarkEnd w:id="87"/>
    <w:p w:rsidR="00EC2F82" w:rsidRPr="00EC2F82" w:rsidRDefault="00EC2F82" w:rsidP="00EC2F82">
      <w:pPr>
        <w:pStyle w:val="a9"/>
        <w:numPr>
          <w:ilvl w:val="0"/>
          <w:numId w:val="2"/>
        </w:numPr>
        <w:spacing w:after="0" w:line="360" w:lineRule="auto"/>
        <w:ind w:left="0" w:firstLine="709"/>
        <w:jc w:val="both"/>
        <w:rPr>
          <w:rFonts w:ascii="Times New Roman" w:hAnsi="Times New Roman"/>
          <w:sz w:val="28"/>
          <w:szCs w:val="28"/>
        </w:rPr>
      </w:pPr>
      <w:r w:rsidRPr="00EC2F82">
        <w:rPr>
          <w:rFonts w:ascii="Times New Roman" w:hAnsi="Times New Roman"/>
          <w:sz w:val="28"/>
          <w:szCs w:val="28"/>
        </w:rPr>
        <w:lastRenderedPageBreak/>
        <w:t>Доповідь щодо ситуації з правами людини в Україні 16 травня – 15 серпня 2018 року. Управління Верховного комісара Організації Об’єднаних Націй з прав людини. URL: www.ohchr.org</w:t>
      </w:r>
    </w:p>
    <w:p w:rsidR="00EC2F82" w:rsidRPr="00EC2F82" w:rsidRDefault="00EC2F82" w:rsidP="00EC2F82">
      <w:pPr>
        <w:pStyle w:val="a9"/>
        <w:numPr>
          <w:ilvl w:val="0"/>
          <w:numId w:val="2"/>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bookmarkStart w:id="88" w:name="_Ref22631295"/>
      <w:r w:rsidRPr="00EC2F82">
        <w:rPr>
          <w:rFonts w:ascii="Times New Roman" w:hAnsi="Times New Roman"/>
          <w:color w:val="000000" w:themeColor="text1"/>
          <w:sz w:val="28"/>
          <w:szCs w:val="28"/>
        </w:rPr>
        <w:t>Доступ до безоплатних ліків: що змінилось у державних закупівлях</w:t>
      </w:r>
      <w:r w:rsidRPr="00EC2F82">
        <w:rPr>
          <w:rFonts w:ascii="Times New Roman" w:hAnsi="Times New Roman"/>
          <w:color w:val="000000" w:themeColor="text1"/>
          <w:sz w:val="28"/>
          <w:szCs w:val="28"/>
          <w:lang w:val="uk-UA"/>
        </w:rPr>
        <w:t xml:space="preserve">. Сайт МОЗ України. </w:t>
      </w:r>
      <w:r w:rsidRPr="00EC2F82">
        <w:rPr>
          <w:rFonts w:ascii="Times New Roman" w:hAnsi="Times New Roman"/>
          <w:color w:val="000000" w:themeColor="text1"/>
          <w:sz w:val="28"/>
          <w:szCs w:val="28"/>
          <w:lang w:val="en-US"/>
        </w:rPr>
        <w:t>URL</w:t>
      </w:r>
      <w:r w:rsidRPr="00EC2F82">
        <w:rPr>
          <w:rFonts w:ascii="Times New Roman" w:hAnsi="Times New Roman"/>
          <w:color w:val="000000" w:themeColor="text1"/>
          <w:sz w:val="28"/>
          <w:szCs w:val="28"/>
          <w:lang w:val="uk-UA"/>
        </w:rPr>
        <w:t xml:space="preserve">: </w:t>
      </w:r>
      <w:r w:rsidRPr="00EC2F82">
        <w:rPr>
          <w:rFonts w:ascii="Times New Roman" w:hAnsi="Times New Roman"/>
          <w:color w:val="000000" w:themeColor="text1"/>
          <w:sz w:val="28"/>
          <w:szCs w:val="28"/>
          <w:lang w:val="en-US"/>
        </w:rPr>
        <w:t>https</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moz</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gov</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ua</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article</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news</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dostup</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do</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bezoplatnih</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likiv</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scho</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zminilos</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u</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derzhavnih</w:t>
      </w:r>
      <w:r w:rsidRPr="00EC2F82">
        <w:rPr>
          <w:rFonts w:ascii="Times New Roman" w:hAnsi="Times New Roman"/>
          <w:color w:val="000000" w:themeColor="text1"/>
          <w:sz w:val="28"/>
          <w:szCs w:val="28"/>
          <w:lang w:val="uk-UA"/>
        </w:rPr>
        <w:t>-</w:t>
      </w:r>
      <w:r w:rsidRPr="00EC2F82">
        <w:rPr>
          <w:rFonts w:ascii="Times New Roman" w:hAnsi="Times New Roman"/>
          <w:color w:val="000000" w:themeColor="text1"/>
          <w:sz w:val="28"/>
          <w:szCs w:val="28"/>
          <w:lang w:val="en-US"/>
        </w:rPr>
        <w:t>zakupivljah</w:t>
      </w:r>
      <w:bookmarkEnd w:id="88"/>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bookmarkStart w:id="89" w:name="_Ref24805507"/>
      <w:r w:rsidRPr="00EC2F82">
        <w:rPr>
          <w:rFonts w:ascii="Times New Roman" w:hAnsi="Times New Roman"/>
          <w:color w:val="000000" w:themeColor="text1"/>
          <w:sz w:val="28"/>
          <w:szCs w:val="28"/>
        </w:rPr>
        <w:t>Європейська соціальна хартія</w:t>
      </w:r>
      <w:r w:rsidRPr="00EC2F82">
        <w:rPr>
          <w:rFonts w:ascii="Times New Roman" w:hAnsi="Times New Roman"/>
          <w:color w:val="000000" w:themeColor="text1"/>
          <w:sz w:val="28"/>
          <w:szCs w:val="28"/>
          <w:lang w:val="uk-UA"/>
        </w:rPr>
        <w:t xml:space="preserve"> </w:t>
      </w:r>
      <w:r w:rsidRPr="00EC2F82">
        <w:rPr>
          <w:rFonts w:ascii="Times New Roman" w:hAnsi="Times New Roman"/>
          <w:color w:val="000000" w:themeColor="text1"/>
          <w:sz w:val="28"/>
          <w:szCs w:val="28"/>
        </w:rPr>
        <w:t xml:space="preserve">: міжнар. док. від 03.05.1996 р. </w:t>
      </w:r>
      <w:r w:rsidRPr="00EC2F82">
        <w:rPr>
          <w:rFonts w:ascii="Times New Roman" w:hAnsi="Times New Roman"/>
          <w:color w:val="000000" w:themeColor="text1"/>
          <w:sz w:val="28"/>
          <w:szCs w:val="28"/>
          <w:lang w:val="en-US"/>
        </w:rPr>
        <w:t>URL</w:t>
      </w:r>
      <w:r w:rsidRPr="00EC2F82">
        <w:rPr>
          <w:rFonts w:ascii="Times New Roman" w:hAnsi="Times New Roman"/>
          <w:color w:val="000000" w:themeColor="text1"/>
          <w:sz w:val="28"/>
          <w:szCs w:val="28"/>
        </w:rPr>
        <w:t xml:space="preserve">: </w:t>
      </w:r>
      <w:r w:rsidRPr="00EC2F82">
        <w:rPr>
          <w:rFonts w:ascii="Times New Roman" w:hAnsi="Times New Roman"/>
          <w:color w:val="000000" w:themeColor="text1"/>
          <w:sz w:val="28"/>
          <w:szCs w:val="28"/>
          <w:lang w:val="en-US"/>
        </w:rPr>
        <w:t>http</w:t>
      </w:r>
      <w:r w:rsidRPr="00EC2F82">
        <w:rPr>
          <w:rFonts w:ascii="Times New Roman" w:hAnsi="Times New Roman"/>
          <w:color w:val="000000" w:themeColor="text1"/>
          <w:sz w:val="28"/>
          <w:szCs w:val="28"/>
        </w:rPr>
        <w:t>://</w:t>
      </w:r>
      <w:r w:rsidRPr="00EC2F82">
        <w:rPr>
          <w:rFonts w:ascii="Times New Roman" w:hAnsi="Times New Roman"/>
          <w:color w:val="000000" w:themeColor="text1"/>
          <w:sz w:val="28"/>
          <w:szCs w:val="28"/>
          <w:lang w:val="en-US"/>
        </w:rPr>
        <w:t>zakon</w:t>
      </w:r>
      <w:r w:rsidRPr="00EC2F82">
        <w:rPr>
          <w:rFonts w:ascii="Times New Roman" w:hAnsi="Times New Roman"/>
          <w:color w:val="000000" w:themeColor="text1"/>
          <w:sz w:val="28"/>
          <w:szCs w:val="28"/>
        </w:rPr>
        <w:t>0.</w:t>
      </w:r>
      <w:r w:rsidRPr="00EC2F82">
        <w:rPr>
          <w:rFonts w:ascii="Times New Roman" w:hAnsi="Times New Roman"/>
          <w:color w:val="000000" w:themeColor="text1"/>
          <w:sz w:val="28"/>
          <w:szCs w:val="28"/>
          <w:lang w:val="en-US"/>
        </w:rPr>
        <w:t>rada</w:t>
      </w:r>
      <w:r w:rsidRPr="00EC2F82">
        <w:rPr>
          <w:rFonts w:ascii="Times New Roman" w:hAnsi="Times New Roman"/>
          <w:color w:val="000000" w:themeColor="text1"/>
          <w:sz w:val="28"/>
          <w:szCs w:val="28"/>
        </w:rPr>
        <w:t>.</w:t>
      </w:r>
      <w:r w:rsidRPr="00EC2F82">
        <w:rPr>
          <w:rFonts w:ascii="Times New Roman" w:hAnsi="Times New Roman"/>
          <w:color w:val="000000" w:themeColor="text1"/>
          <w:sz w:val="28"/>
          <w:szCs w:val="28"/>
          <w:lang w:val="en-US"/>
        </w:rPr>
        <w:t>gov</w:t>
      </w:r>
      <w:r w:rsidRPr="00EC2F82">
        <w:rPr>
          <w:rFonts w:ascii="Times New Roman" w:hAnsi="Times New Roman"/>
          <w:color w:val="000000" w:themeColor="text1"/>
          <w:sz w:val="28"/>
          <w:szCs w:val="28"/>
        </w:rPr>
        <w:t>.</w:t>
      </w:r>
      <w:r w:rsidRPr="00EC2F82">
        <w:rPr>
          <w:rFonts w:ascii="Times New Roman" w:hAnsi="Times New Roman"/>
          <w:color w:val="000000" w:themeColor="text1"/>
          <w:sz w:val="28"/>
          <w:szCs w:val="28"/>
          <w:lang w:val="en-US"/>
        </w:rPr>
        <w:t>ua</w:t>
      </w:r>
      <w:r w:rsidRPr="00EC2F82">
        <w:rPr>
          <w:rFonts w:ascii="Times New Roman" w:hAnsi="Times New Roman"/>
          <w:color w:val="000000" w:themeColor="text1"/>
          <w:sz w:val="28"/>
          <w:szCs w:val="28"/>
        </w:rPr>
        <w:t>/</w:t>
      </w:r>
      <w:r w:rsidRPr="00EC2F82">
        <w:rPr>
          <w:rFonts w:ascii="Times New Roman" w:hAnsi="Times New Roman"/>
          <w:color w:val="000000" w:themeColor="text1"/>
          <w:sz w:val="28"/>
          <w:szCs w:val="28"/>
          <w:lang w:val="en-US"/>
        </w:rPr>
        <w:t>laws</w:t>
      </w:r>
      <w:r w:rsidRPr="00EC2F82">
        <w:rPr>
          <w:rFonts w:ascii="Times New Roman" w:hAnsi="Times New Roman"/>
          <w:color w:val="000000" w:themeColor="text1"/>
          <w:sz w:val="28"/>
          <w:szCs w:val="28"/>
        </w:rPr>
        <w:t>/</w:t>
      </w:r>
      <w:r w:rsidRPr="00EC2F82">
        <w:rPr>
          <w:rFonts w:ascii="Times New Roman" w:hAnsi="Times New Roman"/>
          <w:color w:val="000000" w:themeColor="text1"/>
          <w:sz w:val="28"/>
          <w:szCs w:val="28"/>
          <w:lang w:val="en-US"/>
        </w:rPr>
        <w:t>show</w:t>
      </w:r>
      <w:r w:rsidRPr="00EC2F82">
        <w:rPr>
          <w:rFonts w:ascii="Times New Roman" w:hAnsi="Times New Roman"/>
          <w:color w:val="000000" w:themeColor="text1"/>
          <w:sz w:val="28"/>
          <w:szCs w:val="28"/>
        </w:rPr>
        <w:t>/994_062.</w:t>
      </w:r>
      <w:bookmarkEnd w:id="89"/>
      <w:r w:rsidRPr="00EC2F82">
        <w:rPr>
          <w:rFonts w:ascii="Times New Roman" w:hAnsi="Times New Roman"/>
          <w:color w:val="000000" w:themeColor="text1"/>
          <w:sz w:val="28"/>
          <w:szCs w:val="28"/>
        </w:rPr>
        <w:t xml:space="preserve"> </w:t>
      </w:r>
    </w:p>
    <w:p w:rsidR="00EC2F82" w:rsidRPr="00EC2F82" w:rsidRDefault="00EC2F82" w:rsidP="00EC2F82">
      <w:pPr>
        <w:pStyle w:val="a9"/>
        <w:numPr>
          <w:ilvl w:val="0"/>
          <w:numId w:val="2"/>
        </w:numPr>
        <w:shd w:val="clear" w:color="auto" w:fill="FFFFFF"/>
        <w:autoSpaceDE w:val="0"/>
        <w:autoSpaceDN w:val="0"/>
        <w:spacing w:after="0" w:line="360" w:lineRule="auto"/>
        <w:ind w:left="0" w:firstLine="709"/>
        <w:jc w:val="both"/>
        <w:rPr>
          <w:rFonts w:ascii="Times New Roman" w:hAnsi="Times New Roman"/>
          <w:color w:val="000000" w:themeColor="text1"/>
          <w:sz w:val="28"/>
          <w:szCs w:val="28"/>
        </w:rPr>
      </w:pPr>
      <w:r w:rsidRPr="00EC2F82">
        <w:rPr>
          <w:rFonts w:ascii="Times New Roman" w:hAnsi="Times New Roman"/>
          <w:bCs/>
          <w:sz w:val="28"/>
          <w:szCs w:val="28"/>
        </w:rPr>
        <w:t>Загальна декларація прав людини</w:t>
      </w:r>
      <w:r w:rsidRPr="00EC2F82">
        <w:rPr>
          <w:rFonts w:ascii="Times New Roman" w:hAnsi="Times New Roman"/>
          <w:bCs/>
          <w:sz w:val="28"/>
          <w:szCs w:val="28"/>
          <w:lang w:val="uk-UA"/>
        </w:rPr>
        <w:t xml:space="preserve">. Документ ООН від 10.12.1948 р. </w:t>
      </w:r>
      <w:r w:rsidRPr="00EC2F82">
        <w:rPr>
          <w:rFonts w:ascii="Times New Roman" w:hAnsi="Times New Roman"/>
          <w:sz w:val="28"/>
          <w:szCs w:val="28"/>
          <w:lang w:val="en-US"/>
        </w:rPr>
        <w:t>URL</w:t>
      </w:r>
      <w:r w:rsidRPr="00EC2F82">
        <w:rPr>
          <w:rFonts w:ascii="Times New Roman" w:hAnsi="Times New Roman"/>
          <w:sz w:val="28"/>
          <w:szCs w:val="28"/>
        </w:rPr>
        <w:t>:</w:t>
      </w:r>
      <w:r w:rsidRPr="00EC2F82">
        <w:rPr>
          <w:rFonts w:ascii="Times New Roman" w:hAnsi="Times New Roman"/>
          <w:sz w:val="28"/>
          <w:szCs w:val="28"/>
          <w:lang w:val="uk-UA"/>
        </w:rPr>
        <w:t xml:space="preserve"> </w:t>
      </w:r>
      <w:r w:rsidRPr="00EC2F82">
        <w:rPr>
          <w:rStyle w:val="a8"/>
          <w:rFonts w:ascii="Times New Roman" w:hAnsi="Times New Roman"/>
          <w:color w:val="000000" w:themeColor="text1"/>
          <w:sz w:val="28"/>
          <w:szCs w:val="28"/>
          <w:u w:val="none"/>
          <w:lang w:val="uk-UA"/>
        </w:rPr>
        <w:t xml:space="preserve">http://zakon.rada.gov.ua/laws/show/995_015. </w:t>
      </w:r>
      <w:r w:rsidRPr="00EC2F82">
        <w:rPr>
          <w:rFonts w:ascii="Times New Roman" w:hAnsi="Times New Roman"/>
          <w:color w:val="000000" w:themeColor="text1"/>
          <w:sz w:val="28"/>
          <w:szCs w:val="28"/>
          <w:shd w:val="clear" w:color="auto" w:fill="FFFFFF"/>
          <w:lang w:val="uk-UA"/>
        </w:rPr>
        <w:t>(Дата звернення 12.</w:t>
      </w:r>
      <w:r w:rsidRPr="00EC2F82">
        <w:rPr>
          <w:rFonts w:ascii="Times New Roman" w:hAnsi="Times New Roman"/>
          <w:color w:val="000000" w:themeColor="text1"/>
          <w:sz w:val="28"/>
          <w:szCs w:val="28"/>
          <w:shd w:val="clear" w:color="auto" w:fill="FFFFFF"/>
        </w:rPr>
        <w:t>09</w:t>
      </w:r>
      <w:r w:rsidRPr="00EC2F82">
        <w:rPr>
          <w:rFonts w:ascii="Times New Roman" w:hAnsi="Times New Roman"/>
          <w:color w:val="000000" w:themeColor="text1"/>
          <w:sz w:val="28"/>
          <w:szCs w:val="28"/>
          <w:shd w:val="clear" w:color="auto" w:fill="FFFFFF"/>
          <w:lang w:val="uk-UA"/>
        </w:rPr>
        <w:t>.201</w:t>
      </w:r>
      <w:r w:rsidRPr="00EC2F82">
        <w:rPr>
          <w:rFonts w:ascii="Times New Roman" w:hAnsi="Times New Roman"/>
          <w:color w:val="000000" w:themeColor="text1"/>
          <w:sz w:val="28"/>
          <w:szCs w:val="28"/>
          <w:shd w:val="clear" w:color="auto" w:fill="FFFFFF"/>
        </w:rPr>
        <w:t>9</w:t>
      </w:r>
      <w:r w:rsidRPr="00EC2F82">
        <w:rPr>
          <w:rFonts w:ascii="Times New Roman" w:hAnsi="Times New Roman"/>
          <w:color w:val="000000" w:themeColor="text1"/>
          <w:sz w:val="28"/>
          <w:szCs w:val="28"/>
          <w:shd w:val="clear" w:color="auto" w:fill="FFFFFF"/>
          <w:lang w:val="uk-UA"/>
        </w:rPr>
        <w:t xml:space="preserve"> р.).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bookmarkStart w:id="90" w:name="_Ref24817893"/>
      <w:r w:rsidRPr="00EC2F82">
        <w:rPr>
          <w:rFonts w:ascii="Times New Roman" w:eastAsiaTheme="majorEastAsia" w:hAnsi="Times New Roman"/>
          <w:sz w:val="28"/>
          <w:szCs w:val="28"/>
          <w:lang w:val="uk-UA"/>
        </w:rPr>
        <w:t>Про</w:t>
      </w:r>
      <w:r w:rsidRPr="00EC2F82">
        <w:rPr>
          <w:rFonts w:ascii="Times New Roman" w:eastAsiaTheme="majorEastAsia" w:hAnsi="Times New Roman"/>
          <w:sz w:val="28"/>
          <w:szCs w:val="28"/>
        </w:rPr>
        <w:t> </w:t>
      </w:r>
      <w:r w:rsidRPr="00EC2F82">
        <w:rPr>
          <w:rFonts w:ascii="Times New Roman" w:eastAsiaTheme="majorEastAsia" w:hAnsi="Times New Roman"/>
          <w:sz w:val="28"/>
          <w:szCs w:val="28"/>
          <w:lang w:val="uk-UA"/>
        </w:rPr>
        <w:t>внесення змін до</w:t>
      </w:r>
      <w:r w:rsidRPr="00EC2F82">
        <w:rPr>
          <w:rFonts w:ascii="Times New Roman" w:eastAsiaTheme="majorEastAsia" w:hAnsi="Times New Roman"/>
          <w:sz w:val="28"/>
          <w:szCs w:val="28"/>
        </w:rPr>
        <w:t> </w:t>
      </w:r>
      <w:r w:rsidRPr="00EC2F82">
        <w:rPr>
          <w:rFonts w:ascii="Times New Roman" w:eastAsiaTheme="majorEastAsia" w:hAnsi="Times New Roman"/>
          <w:sz w:val="28"/>
          <w:szCs w:val="28"/>
          <w:lang w:val="uk-UA"/>
        </w:rPr>
        <w:t xml:space="preserve">деяких законодавчих актів України щодо удосконалення </w:t>
      </w:r>
      <w:r w:rsidRPr="00EC2F82">
        <w:rPr>
          <w:rFonts w:ascii="Times New Roman" w:eastAsiaTheme="majorEastAsia" w:hAnsi="Times New Roman"/>
          <w:color w:val="000000" w:themeColor="text1"/>
          <w:sz w:val="28"/>
          <w:szCs w:val="28"/>
          <w:lang w:val="uk-UA"/>
        </w:rPr>
        <w:t>законодавства з</w:t>
      </w:r>
      <w:r w:rsidRPr="00EC2F82">
        <w:rPr>
          <w:rFonts w:ascii="Times New Roman" w:eastAsiaTheme="majorEastAsia" w:hAnsi="Times New Roman"/>
          <w:color w:val="000000" w:themeColor="text1"/>
          <w:sz w:val="28"/>
          <w:szCs w:val="28"/>
        </w:rPr>
        <w:t> </w:t>
      </w:r>
      <w:r w:rsidRPr="00EC2F82">
        <w:rPr>
          <w:rFonts w:ascii="Times New Roman" w:eastAsiaTheme="majorEastAsia" w:hAnsi="Times New Roman"/>
          <w:color w:val="000000" w:themeColor="text1"/>
          <w:sz w:val="28"/>
          <w:szCs w:val="28"/>
          <w:lang w:val="uk-UA"/>
        </w:rPr>
        <w:t xml:space="preserve">питань діяльності закладів охорони здоров’я: </w:t>
      </w:r>
      <w:r w:rsidRPr="00EC2F82">
        <w:rPr>
          <w:rFonts w:ascii="Times New Roman" w:hAnsi="Times New Roman"/>
          <w:color w:val="000000" w:themeColor="text1"/>
          <w:sz w:val="28"/>
          <w:szCs w:val="28"/>
          <w:lang w:val="uk-UA"/>
        </w:rPr>
        <w:t>Закон України</w:t>
      </w:r>
      <w:r w:rsidRPr="00EC2F82">
        <w:rPr>
          <w:rFonts w:ascii="Times New Roman" w:hAnsi="Times New Roman"/>
          <w:color w:val="000000" w:themeColor="text1"/>
          <w:sz w:val="28"/>
          <w:szCs w:val="28"/>
        </w:rPr>
        <w:t> </w:t>
      </w:r>
      <w:r w:rsidRPr="00EC2F82">
        <w:rPr>
          <w:rFonts w:ascii="Times New Roman" w:hAnsi="Times New Roman"/>
          <w:color w:val="000000" w:themeColor="text1"/>
          <w:sz w:val="28"/>
          <w:szCs w:val="28"/>
          <w:lang w:val="uk-UA"/>
        </w:rPr>
        <w:t xml:space="preserve">від 06.04.2017 р. № </w:t>
      </w:r>
      <w:r w:rsidRPr="00EC2F82">
        <w:rPr>
          <w:rFonts w:ascii="Times New Roman" w:hAnsi="Times New Roman"/>
          <w:sz w:val="28"/>
          <w:szCs w:val="28"/>
        </w:rPr>
        <w:t>2002-VIII</w:t>
      </w:r>
      <w:r>
        <w:rPr>
          <w:rFonts w:ascii="Times New Roman" w:hAnsi="Times New Roman"/>
          <w:sz w:val="28"/>
          <w:szCs w:val="28"/>
          <w:lang w:val="uk-UA"/>
        </w:rPr>
        <w:t xml:space="preserve">. </w:t>
      </w:r>
      <w:r w:rsidRPr="00EC2F82">
        <w:rPr>
          <w:rFonts w:ascii="Times New Roman" w:hAnsi="Times New Roman"/>
          <w:bCs/>
          <w:i/>
          <w:color w:val="000000" w:themeColor="text1"/>
          <w:sz w:val="28"/>
          <w:szCs w:val="28"/>
          <w:shd w:val="clear" w:color="auto" w:fill="FFFFFF"/>
          <w:lang w:val="uk-UA"/>
        </w:rPr>
        <w:t>Відомості Верховної Ради</w:t>
      </w:r>
      <w:r>
        <w:rPr>
          <w:rFonts w:ascii="Times New Roman" w:hAnsi="Times New Roman"/>
          <w:bCs/>
          <w:i/>
          <w:color w:val="000000" w:themeColor="text1"/>
          <w:sz w:val="28"/>
          <w:szCs w:val="28"/>
          <w:shd w:val="clear" w:color="auto" w:fill="FFFFFF"/>
          <w:lang w:val="uk-UA"/>
        </w:rPr>
        <w:t xml:space="preserve">. </w:t>
      </w:r>
      <w:r w:rsidRPr="00EC2F82">
        <w:rPr>
          <w:rFonts w:ascii="Times New Roman" w:hAnsi="Times New Roman"/>
          <w:bCs/>
          <w:color w:val="000000" w:themeColor="text1"/>
          <w:sz w:val="28"/>
          <w:szCs w:val="28"/>
          <w:shd w:val="clear" w:color="auto" w:fill="FFFFFF"/>
          <w:lang w:val="uk-UA"/>
        </w:rPr>
        <w:t>2017</w:t>
      </w:r>
      <w:r>
        <w:rPr>
          <w:rFonts w:ascii="Times New Roman" w:hAnsi="Times New Roman"/>
          <w:bCs/>
          <w:color w:val="000000" w:themeColor="text1"/>
          <w:sz w:val="28"/>
          <w:szCs w:val="28"/>
          <w:shd w:val="clear" w:color="auto" w:fill="FFFFFF"/>
          <w:lang w:val="uk-UA"/>
        </w:rPr>
        <w:t xml:space="preserve">. </w:t>
      </w:r>
      <w:r w:rsidRPr="00EC2F82">
        <w:rPr>
          <w:rFonts w:ascii="Times New Roman" w:hAnsi="Times New Roman"/>
          <w:bCs/>
          <w:color w:val="000000" w:themeColor="text1"/>
          <w:sz w:val="28"/>
          <w:szCs w:val="28"/>
          <w:shd w:val="clear" w:color="auto" w:fill="FFFFFF"/>
          <w:lang w:val="uk-UA"/>
        </w:rPr>
        <w:t>№ 21</w:t>
      </w:r>
      <w:r>
        <w:rPr>
          <w:rFonts w:ascii="Times New Roman" w:hAnsi="Times New Roman"/>
          <w:bCs/>
          <w:color w:val="000000" w:themeColor="text1"/>
          <w:sz w:val="28"/>
          <w:szCs w:val="28"/>
          <w:shd w:val="clear" w:color="auto" w:fill="FFFFFF"/>
          <w:lang w:val="uk-UA"/>
        </w:rPr>
        <w:t>. С</w:t>
      </w:r>
      <w:r w:rsidRPr="00EC2F82">
        <w:rPr>
          <w:rFonts w:ascii="Times New Roman" w:hAnsi="Times New Roman"/>
          <w:bCs/>
          <w:color w:val="000000" w:themeColor="text1"/>
          <w:sz w:val="28"/>
          <w:szCs w:val="28"/>
          <w:shd w:val="clear" w:color="auto" w:fill="FFFFFF"/>
          <w:lang w:val="uk-UA"/>
        </w:rPr>
        <w:t>т.</w:t>
      </w:r>
      <w:r>
        <w:rPr>
          <w:rFonts w:ascii="Times New Roman" w:hAnsi="Times New Roman"/>
          <w:bCs/>
          <w:color w:val="000000" w:themeColor="text1"/>
          <w:sz w:val="28"/>
          <w:szCs w:val="28"/>
          <w:shd w:val="clear" w:color="auto" w:fill="FFFFFF"/>
          <w:lang w:val="uk-UA"/>
        </w:rPr>
        <w:t xml:space="preserve"> </w:t>
      </w:r>
      <w:r w:rsidRPr="00EC2F82">
        <w:rPr>
          <w:rFonts w:ascii="Times New Roman" w:hAnsi="Times New Roman"/>
          <w:bCs/>
          <w:color w:val="000000" w:themeColor="text1"/>
          <w:sz w:val="28"/>
          <w:szCs w:val="28"/>
          <w:shd w:val="clear" w:color="auto" w:fill="FFFFFF"/>
          <w:lang w:val="uk-UA"/>
        </w:rPr>
        <w:t>245</w:t>
      </w:r>
      <w:bookmarkEnd w:id="90"/>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F08316"/>
          <w:sz w:val="28"/>
          <w:szCs w:val="28"/>
          <w:lang w:val="uk-UA"/>
        </w:rPr>
      </w:pPr>
      <w:bookmarkStart w:id="91" w:name="_Ref24817902"/>
      <w:r w:rsidRPr="00EC2F82">
        <w:rPr>
          <w:rFonts w:ascii="Times New Roman" w:eastAsiaTheme="majorEastAsia" w:hAnsi="Times New Roman"/>
          <w:sz w:val="28"/>
          <w:szCs w:val="28"/>
          <w:lang w:val="uk-UA"/>
        </w:rPr>
        <w:t>Про</w:t>
      </w:r>
      <w:r w:rsidRPr="00EC2F82">
        <w:rPr>
          <w:rFonts w:ascii="Times New Roman" w:eastAsiaTheme="majorEastAsia" w:hAnsi="Times New Roman"/>
          <w:sz w:val="28"/>
          <w:szCs w:val="28"/>
        </w:rPr>
        <w:t> </w:t>
      </w:r>
      <w:r w:rsidRPr="00EC2F82">
        <w:rPr>
          <w:rFonts w:ascii="Times New Roman" w:eastAsiaTheme="majorEastAsia" w:hAnsi="Times New Roman"/>
          <w:sz w:val="28"/>
          <w:szCs w:val="28"/>
          <w:lang w:val="uk-UA"/>
        </w:rPr>
        <w:t>підвищення доступності та якості медичного обслуговування у</w:t>
      </w:r>
      <w:r w:rsidRPr="00EC2F82">
        <w:rPr>
          <w:rFonts w:ascii="Times New Roman" w:eastAsiaTheme="majorEastAsia" w:hAnsi="Times New Roman"/>
          <w:sz w:val="28"/>
          <w:szCs w:val="28"/>
        </w:rPr>
        <w:t> </w:t>
      </w:r>
      <w:r w:rsidRPr="00EC2F82">
        <w:rPr>
          <w:rFonts w:ascii="Times New Roman" w:eastAsiaTheme="majorEastAsia" w:hAnsi="Times New Roman"/>
          <w:sz w:val="28"/>
          <w:szCs w:val="28"/>
          <w:lang w:val="uk-UA"/>
        </w:rPr>
        <w:t>сільській місцевості</w:t>
      </w:r>
      <w:r>
        <w:rPr>
          <w:rFonts w:ascii="Times New Roman" w:eastAsiaTheme="majorEastAsia" w:hAnsi="Times New Roman"/>
          <w:sz w:val="28"/>
          <w:szCs w:val="28"/>
          <w:lang w:val="uk-UA"/>
        </w:rPr>
        <w:t>: З</w:t>
      </w:r>
      <w:r w:rsidRPr="00EC2F82">
        <w:rPr>
          <w:rFonts w:ascii="Times New Roman" w:hAnsi="Times New Roman"/>
          <w:color w:val="000000"/>
          <w:sz w:val="28"/>
          <w:szCs w:val="28"/>
          <w:lang w:val="uk-UA"/>
        </w:rPr>
        <w:t>акон України</w:t>
      </w:r>
      <w:r w:rsidRPr="00EC2F82">
        <w:rPr>
          <w:rFonts w:ascii="Times New Roman" w:hAnsi="Times New Roman"/>
          <w:color w:val="000000"/>
          <w:sz w:val="28"/>
          <w:szCs w:val="28"/>
        </w:rPr>
        <w:t> </w:t>
      </w:r>
      <w:r w:rsidRPr="00EC2F82">
        <w:rPr>
          <w:rFonts w:ascii="Times New Roman" w:hAnsi="Times New Roman"/>
          <w:color w:val="000000"/>
          <w:sz w:val="28"/>
          <w:szCs w:val="28"/>
          <w:lang w:val="uk-UA"/>
        </w:rPr>
        <w:t>від</w:t>
      </w:r>
      <w:r w:rsidRPr="00EC2F82">
        <w:rPr>
          <w:rFonts w:ascii="Times New Roman" w:hAnsi="Times New Roman"/>
          <w:color w:val="000000"/>
          <w:sz w:val="28"/>
          <w:szCs w:val="28"/>
        </w:rPr>
        <w:t> </w:t>
      </w:r>
      <w:r w:rsidRPr="00EC2F82">
        <w:rPr>
          <w:rFonts w:ascii="Times New Roman" w:hAnsi="Times New Roman"/>
          <w:color w:val="000000"/>
          <w:sz w:val="28"/>
          <w:szCs w:val="28"/>
          <w:lang w:val="uk-UA"/>
        </w:rPr>
        <w:t>14.11.2017</w:t>
      </w:r>
      <w:r w:rsidRPr="00EC2F82">
        <w:rPr>
          <w:rFonts w:ascii="Times New Roman" w:hAnsi="Times New Roman"/>
          <w:color w:val="000000"/>
          <w:sz w:val="28"/>
          <w:szCs w:val="28"/>
        </w:rPr>
        <w:t> </w:t>
      </w:r>
      <w:r w:rsidRPr="00EC2F82">
        <w:rPr>
          <w:rFonts w:ascii="Times New Roman" w:hAnsi="Times New Roman"/>
          <w:color w:val="000000"/>
          <w:sz w:val="28"/>
          <w:szCs w:val="28"/>
          <w:lang w:val="uk-UA"/>
        </w:rPr>
        <w:t>р.</w:t>
      </w:r>
      <w:r>
        <w:rPr>
          <w:rFonts w:ascii="Times New Roman" w:hAnsi="Times New Roman"/>
          <w:color w:val="000000"/>
          <w:sz w:val="28"/>
          <w:szCs w:val="28"/>
          <w:lang w:val="uk-UA"/>
        </w:rPr>
        <w:t xml:space="preserve"> </w:t>
      </w:r>
      <w:r w:rsidRPr="00EC2F82">
        <w:rPr>
          <w:rFonts w:ascii="Times New Roman" w:hAnsi="Times New Roman"/>
          <w:color w:val="000000"/>
          <w:sz w:val="28"/>
          <w:szCs w:val="28"/>
          <w:lang w:val="uk-UA"/>
        </w:rPr>
        <w:t>№</w:t>
      </w:r>
      <w:r w:rsidRPr="00EC2F82">
        <w:rPr>
          <w:rFonts w:ascii="Times New Roman" w:hAnsi="Times New Roman"/>
          <w:color w:val="000000"/>
          <w:sz w:val="28"/>
          <w:szCs w:val="28"/>
        </w:rPr>
        <w:t> </w:t>
      </w:r>
      <w:r w:rsidRPr="00EC2F82">
        <w:rPr>
          <w:rFonts w:ascii="Times New Roman" w:hAnsi="Times New Roman"/>
          <w:color w:val="000000"/>
          <w:sz w:val="28"/>
          <w:szCs w:val="28"/>
          <w:lang w:val="uk-UA"/>
        </w:rPr>
        <w:t>2206-</w:t>
      </w:r>
      <w:r w:rsidRPr="00EC2F82">
        <w:rPr>
          <w:rFonts w:ascii="Times New Roman" w:hAnsi="Times New Roman"/>
          <w:color w:val="000000"/>
          <w:sz w:val="28"/>
          <w:szCs w:val="28"/>
        </w:rPr>
        <w:t>VIII</w:t>
      </w:r>
      <w:r>
        <w:rPr>
          <w:rFonts w:ascii="Times New Roman" w:hAnsi="Times New Roman"/>
          <w:color w:val="000000"/>
          <w:sz w:val="28"/>
          <w:szCs w:val="28"/>
          <w:lang w:val="uk-UA"/>
        </w:rPr>
        <w:t xml:space="preserve">. </w:t>
      </w:r>
      <w:r w:rsidRPr="00EC2F82">
        <w:rPr>
          <w:rFonts w:ascii="Times New Roman" w:hAnsi="Times New Roman"/>
          <w:bCs/>
          <w:i/>
          <w:color w:val="000000"/>
          <w:sz w:val="28"/>
          <w:szCs w:val="28"/>
          <w:shd w:val="clear" w:color="auto" w:fill="FFFFFF"/>
          <w:lang w:val="uk-UA"/>
        </w:rPr>
        <w:t>Відомості Верховної Ради</w:t>
      </w:r>
      <w:r>
        <w:rPr>
          <w:rFonts w:ascii="Times New Roman" w:hAnsi="Times New Roman"/>
          <w:bCs/>
          <w:color w:val="000000"/>
          <w:sz w:val="28"/>
          <w:szCs w:val="28"/>
          <w:shd w:val="clear" w:color="auto" w:fill="FFFFFF"/>
          <w:lang w:val="uk-UA"/>
        </w:rPr>
        <w:t xml:space="preserve">. </w:t>
      </w:r>
      <w:r w:rsidRPr="00EC2F82">
        <w:rPr>
          <w:rFonts w:ascii="Times New Roman" w:hAnsi="Times New Roman"/>
          <w:bCs/>
          <w:color w:val="000000"/>
          <w:sz w:val="28"/>
          <w:szCs w:val="28"/>
          <w:shd w:val="clear" w:color="auto" w:fill="FFFFFF"/>
          <w:lang w:val="uk-UA"/>
        </w:rPr>
        <w:t>2018</w:t>
      </w:r>
      <w:r>
        <w:rPr>
          <w:rFonts w:ascii="Times New Roman" w:hAnsi="Times New Roman"/>
          <w:bCs/>
          <w:color w:val="000000"/>
          <w:sz w:val="28"/>
          <w:szCs w:val="28"/>
          <w:shd w:val="clear" w:color="auto" w:fill="FFFFFF"/>
          <w:lang w:val="uk-UA"/>
        </w:rPr>
        <w:t xml:space="preserve">. </w:t>
      </w:r>
      <w:r w:rsidRPr="00EC2F82">
        <w:rPr>
          <w:rFonts w:ascii="Times New Roman" w:hAnsi="Times New Roman"/>
          <w:bCs/>
          <w:color w:val="000000"/>
          <w:sz w:val="28"/>
          <w:szCs w:val="28"/>
          <w:shd w:val="clear" w:color="auto" w:fill="FFFFFF"/>
          <w:lang w:val="uk-UA"/>
        </w:rPr>
        <w:t>№ 5</w:t>
      </w:r>
      <w:r>
        <w:rPr>
          <w:rFonts w:ascii="Times New Roman" w:hAnsi="Times New Roman"/>
          <w:bCs/>
          <w:color w:val="000000"/>
          <w:sz w:val="28"/>
          <w:szCs w:val="28"/>
          <w:shd w:val="clear" w:color="auto" w:fill="FFFFFF"/>
          <w:lang w:val="uk-UA"/>
        </w:rPr>
        <w:t>. С</w:t>
      </w:r>
      <w:r w:rsidRPr="00EC2F82">
        <w:rPr>
          <w:rFonts w:ascii="Times New Roman" w:hAnsi="Times New Roman"/>
          <w:bCs/>
          <w:color w:val="000000"/>
          <w:sz w:val="28"/>
          <w:szCs w:val="28"/>
          <w:shd w:val="clear" w:color="auto" w:fill="FFFFFF"/>
          <w:lang w:val="uk-UA"/>
        </w:rPr>
        <w:t>т.</w:t>
      </w:r>
      <w:r>
        <w:rPr>
          <w:rFonts w:ascii="Times New Roman" w:hAnsi="Times New Roman"/>
          <w:bCs/>
          <w:color w:val="000000"/>
          <w:sz w:val="28"/>
          <w:szCs w:val="28"/>
          <w:shd w:val="clear" w:color="auto" w:fill="FFFFFF"/>
          <w:lang w:val="uk-UA"/>
        </w:rPr>
        <w:t xml:space="preserve"> </w:t>
      </w:r>
      <w:r w:rsidRPr="00EC2F82">
        <w:rPr>
          <w:rFonts w:ascii="Times New Roman" w:hAnsi="Times New Roman"/>
          <w:bCs/>
          <w:color w:val="000000"/>
          <w:sz w:val="28"/>
          <w:szCs w:val="28"/>
          <w:shd w:val="clear" w:color="auto" w:fill="FFFFFF"/>
          <w:lang w:val="uk-UA"/>
        </w:rPr>
        <w:t>32</w:t>
      </w:r>
      <w:bookmarkEnd w:id="91"/>
      <w:r>
        <w:rPr>
          <w:rFonts w:ascii="Times New Roman" w:hAnsi="Times New Roman"/>
          <w:bCs/>
          <w:color w:val="000000"/>
          <w:sz w:val="28"/>
          <w:szCs w:val="28"/>
          <w:shd w:val="clear" w:color="auto" w:fill="FFFFFF"/>
          <w:lang w:val="uk-UA"/>
        </w:rPr>
        <w:t>.</w:t>
      </w:r>
      <w:r w:rsidRPr="00EC2F82">
        <w:rPr>
          <w:rFonts w:ascii="Times New Roman" w:hAnsi="Times New Roman"/>
          <w:b/>
          <w:bCs/>
          <w:color w:val="000000"/>
          <w:sz w:val="28"/>
          <w:szCs w:val="28"/>
          <w:shd w:val="clear" w:color="auto" w:fill="FFFFFF"/>
          <w:lang w:val="uk-UA"/>
        </w:rPr>
        <w:t xml:space="preserve"> </w:t>
      </w:r>
    </w:p>
    <w:p w:rsidR="00EC2F82" w:rsidRPr="00EC2F82" w:rsidRDefault="00EC2F82" w:rsidP="00EC2F82">
      <w:pPr>
        <w:pStyle w:val="a9"/>
        <w:numPr>
          <w:ilvl w:val="0"/>
          <w:numId w:val="2"/>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bookmarkStart w:id="92" w:name="_Ref25002061"/>
      <w:r w:rsidRPr="00EC2F82">
        <w:rPr>
          <w:rFonts w:ascii="Times New Roman" w:hAnsi="Times New Roman"/>
          <w:sz w:val="28"/>
          <w:szCs w:val="28"/>
          <w:lang w:val="uk-UA"/>
        </w:rPr>
        <w:t xml:space="preserve">Звіт «Індекс здоров’я 2018». </w:t>
      </w:r>
      <w:r w:rsidRPr="00EC2F82">
        <w:rPr>
          <w:rFonts w:ascii="Times New Roman" w:hAnsi="Times New Roman"/>
          <w:sz w:val="28"/>
          <w:szCs w:val="28"/>
          <w:lang w:val="en-US"/>
        </w:rPr>
        <w:t>URL</w:t>
      </w:r>
      <w:r w:rsidRPr="00EC2F82">
        <w:rPr>
          <w:rFonts w:ascii="Times New Roman" w:hAnsi="Times New Roman"/>
          <w:sz w:val="28"/>
          <w:szCs w:val="28"/>
          <w:lang w:val="uk-UA"/>
        </w:rPr>
        <w:t xml:space="preserve">: </w:t>
      </w:r>
      <w:r w:rsidRPr="00EC2F82">
        <w:rPr>
          <w:rFonts w:ascii="Times New Roman" w:hAnsi="Times New Roman"/>
          <w:sz w:val="28"/>
          <w:szCs w:val="28"/>
          <w:lang w:val="en-US"/>
        </w:rPr>
        <w:t>http</w:t>
      </w:r>
      <w:r w:rsidRPr="00EC2F82">
        <w:rPr>
          <w:rFonts w:ascii="Times New Roman" w:hAnsi="Times New Roman"/>
          <w:sz w:val="28"/>
          <w:szCs w:val="28"/>
          <w:lang w:val="uk-UA"/>
        </w:rPr>
        <w:t>://</w:t>
      </w:r>
      <w:r w:rsidRPr="00EC2F82">
        <w:rPr>
          <w:rFonts w:ascii="Times New Roman" w:hAnsi="Times New Roman"/>
          <w:sz w:val="28"/>
          <w:szCs w:val="28"/>
          <w:lang w:val="en-US"/>
        </w:rPr>
        <w:t>health</w:t>
      </w:r>
      <w:r w:rsidRPr="00EC2F82">
        <w:rPr>
          <w:rFonts w:ascii="Times New Roman" w:hAnsi="Times New Roman"/>
          <w:sz w:val="28"/>
          <w:szCs w:val="28"/>
          <w:lang w:val="uk-UA"/>
        </w:rPr>
        <w:t>-</w:t>
      </w:r>
      <w:r w:rsidRPr="00EC2F82">
        <w:rPr>
          <w:rFonts w:ascii="Times New Roman" w:hAnsi="Times New Roman"/>
          <w:sz w:val="28"/>
          <w:szCs w:val="28"/>
          <w:lang w:val="en-US"/>
        </w:rPr>
        <w:t>index</w:t>
      </w:r>
      <w:r w:rsidRPr="00EC2F82">
        <w:rPr>
          <w:rFonts w:ascii="Times New Roman" w:hAnsi="Times New Roman"/>
          <w:sz w:val="28"/>
          <w:szCs w:val="28"/>
          <w:lang w:val="uk-UA"/>
        </w:rPr>
        <w:t>.</w:t>
      </w:r>
      <w:r w:rsidRPr="00EC2F82">
        <w:rPr>
          <w:rFonts w:ascii="Times New Roman" w:hAnsi="Times New Roman"/>
          <w:sz w:val="28"/>
          <w:szCs w:val="28"/>
          <w:lang w:val="en-US"/>
        </w:rPr>
        <w:t>com</w:t>
      </w:r>
      <w:r w:rsidRPr="00EC2F82">
        <w:rPr>
          <w:rFonts w:ascii="Times New Roman" w:hAnsi="Times New Roman"/>
          <w:sz w:val="28"/>
          <w:szCs w:val="28"/>
          <w:lang w:val="uk-UA"/>
        </w:rPr>
        <w:t>.</w:t>
      </w:r>
      <w:r w:rsidRPr="00EC2F82">
        <w:rPr>
          <w:rFonts w:ascii="Times New Roman" w:hAnsi="Times New Roman"/>
          <w:sz w:val="28"/>
          <w:szCs w:val="28"/>
          <w:lang w:val="en-US"/>
        </w:rPr>
        <w:t>ua</w:t>
      </w:r>
      <w:r w:rsidRPr="00EC2F82">
        <w:rPr>
          <w:rFonts w:ascii="Times New Roman" w:hAnsi="Times New Roman"/>
          <w:sz w:val="28"/>
          <w:szCs w:val="28"/>
          <w:lang w:val="uk-UA"/>
        </w:rPr>
        <w:t>/</w:t>
      </w:r>
      <w:r w:rsidRPr="00EC2F82">
        <w:rPr>
          <w:rFonts w:ascii="Times New Roman" w:hAnsi="Times New Roman"/>
          <w:sz w:val="28"/>
          <w:szCs w:val="28"/>
          <w:lang w:val="en-US"/>
        </w:rPr>
        <w:t>zvit</w:t>
      </w:r>
      <w:r w:rsidRPr="00EC2F82">
        <w:rPr>
          <w:rFonts w:ascii="Times New Roman" w:hAnsi="Times New Roman"/>
          <w:sz w:val="28"/>
          <w:szCs w:val="28"/>
          <w:lang w:val="uk-UA"/>
        </w:rPr>
        <w:t>_</w:t>
      </w:r>
      <w:r w:rsidRPr="00EC2F82">
        <w:rPr>
          <w:rFonts w:ascii="Times New Roman" w:hAnsi="Times New Roman"/>
          <w:sz w:val="28"/>
          <w:szCs w:val="28"/>
          <w:lang w:val="en-US"/>
        </w:rPr>
        <w:t>index</w:t>
      </w:r>
      <w:r w:rsidRPr="00EC2F82">
        <w:rPr>
          <w:rFonts w:ascii="Times New Roman" w:hAnsi="Times New Roman"/>
          <w:sz w:val="28"/>
          <w:szCs w:val="28"/>
          <w:lang w:val="uk-UA"/>
        </w:rPr>
        <w:t>_2018_</w:t>
      </w:r>
      <w:r w:rsidRPr="00EC2F82">
        <w:rPr>
          <w:rFonts w:ascii="Times New Roman" w:hAnsi="Times New Roman"/>
          <w:sz w:val="28"/>
          <w:szCs w:val="28"/>
          <w:lang w:val="en-US"/>
        </w:rPr>
        <w:t>ukr</w:t>
      </w:r>
      <w:r w:rsidRPr="00EC2F82">
        <w:rPr>
          <w:rFonts w:ascii="Times New Roman" w:hAnsi="Times New Roman"/>
          <w:sz w:val="28"/>
          <w:szCs w:val="28"/>
          <w:lang w:val="uk-UA"/>
        </w:rPr>
        <w:t>.</w:t>
      </w:r>
      <w:r w:rsidRPr="00EC2F82">
        <w:rPr>
          <w:rFonts w:ascii="Times New Roman" w:hAnsi="Times New Roman"/>
          <w:sz w:val="28"/>
          <w:szCs w:val="28"/>
          <w:lang w:val="en-US"/>
        </w:rPr>
        <w:t>pdf</w:t>
      </w:r>
      <w:bookmarkEnd w:id="92"/>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sz w:val="28"/>
          <w:szCs w:val="28"/>
          <w:lang w:val="uk-UA"/>
        </w:rPr>
      </w:pPr>
      <w:r w:rsidRPr="00EC2F82">
        <w:rPr>
          <w:rFonts w:ascii="Times New Roman" w:hAnsi="Times New Roman"/>
          <w:bCs/>
          <w:sz w:val="28"/>
          <w:szCs w:val="28"/>
          <w:lang w:val="uk-UA"/>
        </w:rPr>
        <w:t xml:space="preserve"> Конституція України від 28.</w:t>
      </w:r>
      <w:r w:rsidRPr="00EC2F82">
        <w:rPr>
          <w:rFonts w:ascii="Times New Roman" w:hAnsi="Times New Roman"/>
          <w:sz w:val="28"/>
          <w:szCs w:val="28"/>
          <w:lang w:val="uk-UA"/>
        </w:rPr>
        <w:t xml:space="preserve">06.1996 р. </w:t>
      </w:r>
      <w:r w:rsidRPr="00EC2F82">
        <w:rPr>
          <w:rFonts w:ascii="Times New Roman" w:hAnsi="Times New Roman"/>
          <w:bCs/>
          <w:i/>
          <w:sz w:val="28"/>
          <w:szCs w:val="28"/>
          <w:shd w:val="clear" w:color="auto" w:fill="FFFFFF"/>
          <w:lang w:val="uk-UA"/>
        </w:rPr>
        <w:t>Відомості Верховної Ради України</w:t>
      </w:r>
      <w:r w:rsidRPr="00EC2F82">
        <w:rPr>
          <w:rFonts w:ascii="Times New Roman" w:hAnsi="Times New Roman"/>
          <w:bCs/>
          <w:sz w:val="28"/>
          <w:szCs w:val="28"/>
          <w:shd w:val="clear" w:color="auto" w:fill="FFFFFF"/>
          <w:lang w:val="uk-UA"/>
        </w:rPr>
        <w:t>. 1996. № 30. Ст. 141.</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sz w:val="28"/>
          <w:szCs w:val="28"/>
          <w:lang w:val="uk-UA"/>
        </w:rPr>
      </w:pPr>
      <w:bookmarkStart w:id="93" w:name="_Ref24816716"/>
      <w:r w:rsidRPr="00EC2F82">
        <w:rPr>
          <w:rFonts w:ascii="Times New Roman" w:hAnsi="Times New Roman"/>
          <w:color w:val="000000"/>
          <w:sz w:val="28"/>
          <w:szCs w:val="28"/>
          <w:lang w:val="uk-UA"/>
        </w:rPr>
        <w:t xml:space="preserve">Концепція розвитку </w:t>
      </w:r>
      <w:r w:rsidRPr="00DE11DC">
        <w:rPr>
          <w:rFonts w:ascii="Times New Roman" w:hAnsi="Times New Roman"/>
          <w:bCs/>
          <w:color w:val="000000"/>
          <w:sz w:val="28"/>
          <w:szCs w:val="28"/>
          <w:lang w:val="uk-UA"/>
        </w:rPr>
        <w:t xml:space="preserve">системи громадського здоров’я: схвалена Розпорядженням </w:t>
      </w:r>
      <w:r w:rsidRPr="00DE11DC">
        <w:rPr>
          <w:rFonts w:ascii="Times New Roman" w:eastAsia="Times New Roman" w:hAnsi="Times New Roman"/>
          <w:bCs/>
          <w:color w:val="000000"/>
          <w:sz w:val="28"/>
          <w:szCs w:val="28"/>
          <w:lang w:val="uk-UA"/>
        </w:rPr>
        <w:t>Кабінету Міністрів України</w:t>
      </w:r>
      <w:r w:rsidRPr="00DE11DC">
        <w:rPr>
          <w:rFonts w:ascii="Times New Roman" w:hAnsi="Times New Roman"/>
          <w:bCs/>
          <w:color w:val="000000"/>
          <w:sz w:val="28"/>
          <w:szCs w:val="28"/>
          <w:lang w:val="uk-UA"/>
        </w:rPr>
        <w:t xml:space="preserve"> </w:t>
      </w:r>
      <w:r w:rsidRPr="00DE11DC">
        <w:rPr>
          <w:rFonts w:ascii="Times New Roman" w:eastAsia="Times New Roman" w:hAnsi="Times New Roman"/>
          <w:bCs/>
          <w:color w:val="000000"/>
          <w:sz w:val="28"/>
          <w:szCs w:val="28"/>
          <w:lang w:val="uk-UA"/>
        </w:rPr>
        <w:t>від 30 листопада 2016 р. № 1002-р</w:t>
      </w:r>
      <w:r w:rsidRPr="00DE11DC">
        <w:rPr>
          <w:rFonts w:ascii="Times New Roman" w:hAnsi="Times New Roman"/>
          <w:bCs/>
          <w:color w:val="000000"/>
          <w:sz w:val="28"/>
          <w:szCs w:val="28"/>
          <w:lang w:val="uk-UA"/>
        </w:rPr>
        <w:t xml:space="preserve">. </w:t>
      </w:r>
      <w:r w:rsidRPr="00DE11DC">
        <w:rPr>
          <w:rFonts w:ascii="Times New Roman" w:hAnsi="Times New Roman"/>
          <w:bCs/>
          <w:color w:val="000000"/>
          <w:sz w:val="28"/>
          <w:szCs w:val="28"/>
          <w:lang w:val="en-US"/>
        </w:rPr>
        <w:t>URL</w:t>
      </w:r>
      <w:r w:rsidRPr="00DE11DC">
        <w:rPr>
          <w:rFonts w:ascii="Times New Roman" w:hAnsi="Times New Roman"/>
          <w:bCs/>
          <w:color w:val="000000"/>
          <w:sz w:val="28"/>
          <w:szCs w:val="28"/>
          <w:lang w:val="uk-UA"/>
        </w:rPr>
        <w:t xml:space="preserve">: </w:t>
      </w:r>
      <w:r w:rsidRPr="00EC2F82">
        <w:rPr>
          <w:rFonts w:ascii="Times New Roman" w:hAnsi="Times New Roman"/>
          <w:sz w:val="28"/>
          <w:szCs w:val="28"/>
        </w:rPr>
        <w:t>https</w:t>
      </w:r>
      <w:r w:rsidRPr="00EC2F82">
        <w:rPr>
          <w:rFonts w:ascii="Times New Roman" w:hAnsi="Times New Roman"/>
          <w:sz w:val="28"/>
          <w:szCs w:val="28"/>
          <w:lang w:val="uk-UA"/>
        </w:rPr>
        <w:t>://</w:t>
      </w:r>
      <w:r w:rsidRPr="00EC2F82">
        <w:rPr>
          <w:rFonts w:ascii="Times New Roman" w:hAnsi="Times New Roman"/>
          <w:sz w:val="28"/>
          <w:szCs w:val="28"/>
        </w:rPr>
        <w:t>zakon</w:t>
      </w:r>
      <w:r w:rsidRPr="00EC2F82">
        <w:rPr>
          <w:rFonts w:ascii="Times New Roman" w:hAnsi="Times New Roman"/>
          <w:sz w:val="28"/>
          <w:szCs w:val="28"/>
          <w:lang w:val="uk-UA"/>
        </w:rPr>
        <w:t>.</w:t>
      </w:r>
      <w:r w:rsidRPr="00EC2F82">
        <w:rPr>
          <w:rFonts w:ascii="Times New Roman" w:hAnsi="Times New Roman"/>
          <w:sz w:val="28"/>
          <w:szCs w:val="28"/>
        </w:rPr>
        <w:t>rada</w:t>
      </w:r>
      <w:r w:rsidRPr="00EC2F82">
        <w:rPr>
          <w:rFonts w:ascii="Times New Roman" w:hAnsi="Times New Roman"/>
          <w:sz w:val="28"/>
          <w:szCs w:val="28"/>
          <w:lang w:val="uk-UA"/>
        </w:rPr>
        <w:t>.</w:t>
      </w:r>
      <w:r w:rsidRPr="00EC2F82">
        <w:rPr>
          <w:rFonts w:ascii="Times New Roman" w:hAnsi="Times New Roman"/>
          <w:sz w:val="28"/>
          <w:szCs w:val="28"/>
        </w:rPr>
        <w:t>gov</w:t>
      </w:r>
      <w:r w:rsidRPr="00EC2F82">
        <w:rPr>
          <w:rFonts w:ascii="Times New Roman" w:hAnsi="Times New Roman"/>
          <w:sz w:val="28"/>
          <w:szCs w:val="28"/>
          <w:lang w:val="uk-UA"/>
        </w:rPr>
        <w:t>.</w:t>
      </w:r>
      <w:r w:rsidRPr="00EC2F82">
        <w:rPr>
          <w:rFonts w:ascii="Times New Roman" w:hAnsi="Times New Roman"/>
          <w:sz w:val="28"/>
          <w:szCs w:val="28"/>
        </w:rPr>
        <w:t>ua</w:t>
      </w:r>
      <w:r w:rsidRPr="00EC2F82">
        <w:rPr>
          <w:rFonts w:ascii="Times New Roman" w:hAnsi="Times New Roman"/>
          <w:sz w:val="28"/>
          <w:szCs w:val="28"/>
          <w:lang w:val="uk-UA"/>
        </w:rPr>
        <w:t>/</w:t>
      </w:r>
      <w:r w:rsidRPr="00EC2F82">
        <w:rPr>
          <w:rFonts w:ascii="Times New Roman" w:hAnsi="Times New Roman"/>
          <w:sz w:val="28"/>
          <w:szCs w:val="28"/>
        </w:rPr>
        <w:t>laws</w:t>
      </w:r>
      <w:r w:rsidRPr="00EC2F82">
        <w:rPr>
          <w:rFonts w:ascii="Times New Roman" w:hAnsi="Times New Roman"/>
          <w:sz w:val="28"/>
          <w:szCs w:val="28"/>
          <w:lang w:val="uk-UA"/>
        </w:rPr>
        <w:t>/</w:t>
      </w:r>
      <w:r w:rsidRPr="00EC2F82">
        <w:rPr>
          <w:rFonts w:ascii="Times New Roman" w:hAnsi="Times New Roman"/>
          <w:sz w:val="28"/>
          <w:szCs w:val="28"/>
        </w:rPr>
        <w:t>show</w:t>
      </w:r>
      <w:r w:rsidRPr="00EC2F82">
        <w:rPr>
          <w:rFonts w:ascii="Times New Roman" w:hAnsi="Times New Roman"/>
          <w:sz w:val="28"/>
          <w:szCs w:val="28"/>
          <w:lang w:val="uk-UA"/>
        </w:rPr>
        <w:t>/1002-2016-%</w:t>
      </w:r>
      <w:r w:rsidRPr="00EC2F82">
        <w:rPr>
          <w:rFonts w:ascii="Times New Roman" w:hAnsi="Times New Roman"/>
          <w:sz w:val="28"/>
          <w:szCs w:val="28"/>
        </w:rPr>
        <w:t>D</w:t>
      </w:r>
      <w:r w:rsidRPr="00EC2F82">
        <w:rPr>
          <w:rFonts w:ascii="Times New Roman" w:hAnsi="Times New Roman"/>
          <w:sz w:val="28"/>
          <w:szCs w:val="28"/>
          <w:lang w:val="uk-UA"/>
        </w:rPr>
        <w:t>1%80</w:t>
      </w:r>
      <w:bookmarkEnd w:id="93"/>
    </w:p>
    <w:p w:rsidR="00EC2F82" w:rsidRPr="00EC2F82" w:rsidRDefault="00EC2F82" w:rsidP="00EC2F82">
      <w:pPr>
        <w:pStyle w:val="a9"/>
        <w:numPr>
          <w:ilvl w:val="0"/>
          <w:numId w:val="2"/>
        </w:numPr>
        <w:autoSpaceDE w:val="0"/>
        <w:autoSpaceDN w:val="0"/>
        <w:spacing w:after="0" w:line="360" w:lineRule="auto"/>
        <w:ind w:left="0" w:firstLine="709"/>
        <w:jc w:val="both"/>
        <w:rPr>
          <w:rFonts w:ascii="Times New Roman" w:hAnsi="Times New Roman"/>
          <w:sz w:val="28"/>
          <w:szCs w:val="28"/>
          <w:lang w:val="uk-UA"/>
        </w:rPr>
      </w:pPr>
      <w:r w:rsidRPr="00EC2F82">
        <w:rPr>
          <w:rFonts w:ascii="Times New Roman" w:hAnsi="Times New Roman"/>
          <w:sz w:val="28"/>
          <w:szCs w:val="28"/>
          <w:lang w:val="uk-UA"/>
        </w:rPr>
        <w:t xml:space="preserve"> </w:t>
      </w:r>
      <w:r w:rsidRPr="00EC2F82">
        <w:rPr>
          <w:rFonts w:ascii="Times New Roman" w:hAnsi="Times New Roman"/>
          <w:sz w:val="28"/>
          <w:szCs w:val="28"/>
        </w:rPr>
        <w:t xml:space="preserve">Линник С. Стратегія ВООЗ «Здоров'я-2020» як засіб прискорення прогресу в досягненні максимального потенціалу у сфері охорони здоров'я населення. </w:t>
      </w:r>
      <w:r w:rsidRPr="00EC2F82">
        <w:rPr>
          <w:rFonts w:ascii="Times New Roman" w:hAnsi="Times New Roman"/>
          <w:i/>
          <w:sz w:val="28"/>
          <w:szCs w:val="28"/>
        </w:rPr>
        <w:t>Публічне управління: теорія та практика</w:t>
      </w:r>
      <w:r w:rsidRPr="00EC2F82">
        <w:rPr>
          <w:rFonts w:ascii="Times New Roman" w:hAnsi="Times New Roman"/>
          <w:sz w:val="28"/>
          <w:szCs w:val="28"/>
        </w:rPr>
        <w:t xml:space="preserve">. 2013. № 1(13). С. 191-195.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Литвиненко Л.Л. Перспективи розвитку фармацевтичного ринку України в умовах поглиблення процесів євроінтеграції</w:t>
      </w:r>
      <w:r w:rsidR="00DE11DC">
        <w:rPr>
          <w:rFonts w:ascii="Times New Roman" w:hAnsi="Times New Roman"/>
          <w:sz w:val="28"/>
          <w:szCs w:val="28"/>
          <w:lang w:val="uk-UA"/>
        </w:rPr>
        <w:t xml:space="preserve">. </w:t>
      </w:r>
      <w:r w:rsidRPr="00DE11DC">
        <w:rPr>
          <w:rFonts w:ascii="Times New Roman" w:hAnsi="Times New Roman"/>
          <w:i/>
          <w:sz w:val="28"/>
          <w:szCs w:val="28"/>
          <w:lang w:val="uk-UA"/>
        </w:rPr>
        <w:t>Проблеми підвищення ефективності інфраструктури</w:t>
      </w:r>
      <w:r w:rsidRPr="00EC2F82">
        <w:rPr>
          <w:rFonts w:ascii="Times New Roman" w:hAnsi="Times New Roman"/>
          <w:sz w:val="28"/>
          <w:szCs w:val="28"/>
          <w:lang w:val="uk-UA"/>
        </w:rPr>
        <w:t>. 2015. № 40. С. 51-57.</w:t>
      </w:r>
    </w:p>
    <w:p w:rsidR="00EC2F82" w:rsidRPr="00DE11DC" w:rsidRDefault="00EC2F82" w:rsidP="00EC2F82">
      <w:pPr>
        <w:pStyle w:val="a9"/>
        <w:numPr>
          <w:ilvl w:val="0"/>
          <w:numId w:val="2"/>
        </w:numPr>
        <w:shd w:val="clear" w:color="auto" w:fill="FFFFFF"/>
        <w:spacing w:after="0" w:line="360" w:lineRule="auto"/>
        <w:ind w:left="0" w:firstLine="709"/>
        <w:jc w:val="both"/>
        <w:rPr>
          <w:rFonts w:ascii="Times New Roman" w:hAnsi="Times New Roman"/>
          <w:sz w:val="28"/>
          <w:szCs w:val="28"/>
          <w:lang w:val="uk-UA"/>
        </w:rPr>
      </w:pPr>
      <w:bookmarkStart w:id="94" w:name="_Ref24806496"/>
      <w:r w:rsidRPr="00DE11DC">
        <w:rPr>
          <w:rFonts w:ascii="Times New Roman" w:hAnsi="Times New Roman"/>
          <w:sz w:val="28"/>
          <w:szCs w:val="28"/>
          <w:lang w:val="uk-UA"/>
        </w:rPr>
        <w:lastRenderedPageBreak/>
        <w:t xml:space="preserve">Міжнародний пакт про економічні, соціальні і культурні права від 16 грудня 1966 р. </w:t>
      </w:r>
      <w:r w:rsidR="00DE11DC" w:rsidRPr="00EC2F82">
        <w:rPr>
          <w:rFonts w:ascii="Times New Roman" w:hAnsi="Times New Roman"/>
          <w:color w:val="000000" w:themeColor="text1"/>
          <w:sz w:val="28"/>
          <w:szCs w:val="28"/>
        </w:rPr>
        <w:t>Генеральна Асамблея ООН.</w:t>
      </w:r>
      <w:r w:rsidR="00DE11DC" w:rsidRPr="00EC2F82">
        <w:rPr>
          <w:rFonts w:ascii="Times New Roman" w:hAnsi="Times New Roman"/>
          <w:color w:val="000000" w:themeColor="text1"/>
          <w:sz w:val="28"/>
          <w:szCs w:val="28"/>
          <w:lang w:val="uk-UA"/>
        </w:rPr>
        <w:t xml:space="preserve"> </w:t>
      </w:r>
      <w:r w:rsidR="00DE11DC">
        <w:rPr>
          <w:rFonts w:ascii="Times New Roman" w:hAnsi="Times New Roman"/>
          <w:sz w:val="28"/>
          <w:szCs w:val="28"/>
          <w:lang w:val="en-US"/>
        </w:rPr>
        <w:t>URL</w:t>
      </w:r>
      <w:r w:rsidRPr="00DE11DC">
        <w:rPr>
          <w:rFonts w:ascii="Times New Roman" w:hAnsi="Times New Roman"/>
          <w:sz w:val="28"/>
          <w:szCs w:val="28"/>
          <w:lang w:val="uk-UA"/>
        </w:rPr>
        <w:t xml:space="preserve"> : </w:t>
      </w:r>
      <w:r w:rsidRPr="00EC2F82">
        <w:rPr>
          <w:rFonts w:ascii="Times New Roman" w:hAnsi="Times New Roman"/>
          <w:sz w:val="28"/>
          <w:szCs w:val="28"/>
        </w:rPr>
        <w:t>http</w:t>
      </w:r>
      <w:r w:rsidRPr="00DE11DC">
        <w:rPr>
          <w:rFonts w:ascii="Times New Roman" w:hAnsi="Times New Roman"/>
          <w:sz w:val="28"/>
          <w:szCs w:val="28"/>
          <w:lang w:val="uk-UA"/>
        </w:rPr>
        <w:t>://</w:t>
      </w:r>
      <w:r w:rsidRPr="00EC2F82">
        <w:rPr>
          <w:rFonts w:ascii="Times New Roman" w:hAnsi="Times New Roman"/>
          <w:sz w:val="28"/>
          <w:szCs w:val="28"/>
        </w:rPr>
        <w:t>zakon</w:t>
      </w:r>
      <w:r w:rsidRPr="00DE11DC">
        <w:rPr>
          <w:rFonts w:ascii="Times New Roman" w:hAnsi="Times New Roman"/>
          <w:sz w:val="28"/>
          <w:szCs w:val="28"/>
          <w:lang w:val="uk-UA"/>
        </w:rPr>
        <w:t>3.</w:t>
      </w:r>
      <w:r w:rsidRPr="00EC2F82">
        <w:rPr>
          <w:rFonts w:ascii="Times New Roman" w:hAnsi="Times New Roman"/>
          <w:sz w:val="28"/>
          <w:szCs w:val="28"/>
        </w:rPr>
        <w:t>rada</w:t>
      </w:r>
      <w:r w:rsidRPr="00DE11DC">
        <w:rPr>
          <w:rFonts w:ascii="Times New Roman" w:hAnsi="Times New Roman"/>
          <w:sz w:val="28"/>
          <w:szCs w:val="28"/>
          <w:lang w:val="uk-UA"/>
        </w:rPr>
        <w:t>.</w:t>
      </w:r>
      <w:r w:rsidRPr="00EC2F82">
        <w:rPr>
          <w:rFonts w:ascii="Times New Roman" w:hAnsi="Times New Roman"/>
          <w:sz w:val="28"/>
          <w:szCs w:val="28"/>
        </w:rPr>
        <w:t>gov</w:t>
      </w:r>
      <w:r w:rsidRPr="00DE11DC">
        <w:rPr>
          <w:rFonts w:ascii="Times New Roman" w:hAnsi="Times New Roman"/>
          <w:sz w:val="28"/>
          <w:szCs w:val="28"/>
          <w:lang w:val="uk-UA"/>
        </w:rPr>
        <w:t>.</w:t>
      </w:r>
      <w:r w:rsidRPr="00EC2F82">
        <w:rPr>
          <w:rFonts w:ascii="Times New Roman" w:hAnsi="Times New Roman"/>
          <w:sz w:val="28"/>
          <w:szCs w:val="28"/>
        </w:rPr>
        <w:t>ua</w:t>
      </w:r>
      <w:r w:rsidRPr="00DE11DC">
        <w:rPr>
          <w:rFonts w:ascii="Times New Roman" w:hAnsi="Times New Roman"/>
          <w:sz w:val="28"/>
          <w:szCs w:val="28"/>
          <w:lang w:val="uk-UA"/>
        </w:rPr>
        <w:t xml:space="preserve">/ </w:t>
      </w:r>
      <w:r w:rsidRPr="00EC2F82">
        <w:rPr>
          <w:rFonts w:ascii="Times New Roman" w:hAnsi="Times New Roman"/>
          <w:sz w:val="28"/>
          <w:szCs w:val="28"/>
        </w:rPr>
        <w:t>laws</w:t>
      </w:r>
      <w:r w:rsidRPr="00DE11DC">
        <w:rPr>
          <w:rFonts w:ascii="Times New Roman" w:hAnsi="Times New Roman"/>
          <w:sz w:val="28"/>
          <w:szCs w:val="28"/>
          <w:lang w:val="uk-UA"/>
        </w:rPr>
        <w:t>/</w:t>
      </w:r>
      <w:r w:rsidRPr="00EC2F82">
        <w:rPr>
          <w:rFonts w:ascii="Times New Roman" w:hAnsi="Times New Roman"/>
          <w:sz w:val="28"/>
          <w:szCs w:val="28"/>
        </w:rPr>
        <w:t>show</w:t>
      </w:r>
      <w:r w:rsidRPr="00DE11DC">
        <w:rPr>
          <w:rFonts w:ascii="Times New Roman" w:hAnsi="Times New Roman"/>
          <w:sz w:val="28"/>
          <w:szCs w:val="28"/>
          <w:lang w:val="uk-UA"/>
        </w:rPr>
        <w:t>/995_042.</w:t>
      </w:r>
      <w:bookmarkEnd w:id="94"/>
      <w:r w:rsidRPr="00DE11DC">
        <w:rPr>
          <w:rFonts w:ascii="Times New Roman" w:hAnsi="Times New Roman"/>
          <w:sz w:val="28"/>
          <w:szCs w:val="28"/>
          <w:lang w:val="uk-UA"/>
        </w:rPr>
        <w:t xml:space="preserve">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sz w:val="28"/>
          <w:szCs w:val="28"/>
        </w:rPr>
      </w:pPr>
      <w:bookmarkStart w:id="95" w:name="_Ref24805936"/>
      <w:r w:rsidRPr="00EC2F82">
        <w:rPr>
          <w:rFonts w:ascii="Times New Roman" w:hAnsi="Times New Roman"/>
          <w:sz w:val="28"/>
          <w:szCs w:val="28"/>
        </w:rPr>
        <w:t>Москаленко В. Рекомендація права на життя та права на здоров’я в Конституції України, її відповідність міжнародному законодавству: стан проблеми та перспективи</w:t>
      </w:r>
      <w:r w:rsidRPr="00EC2F82">
        <w:rPr>
          <w:rFonts w:ascii="Times New Roman" w:hAnsi="Times New Roman"/>
          <w:sz w:val="28"/>
          <w:szCs w:val="28"/>
          <w:lang w:val="uk-UA"/>
        </w:rPr>
        <w:t xml:space="preserve">. </w:t>
      </w:r>
      <w:r w:rsidRPr="00EC2F82">
        <w:rPr>
          <w:rFonts w:ascii="Times New Roman" w:hAnsi="Times New Roman"/>
          <w:i/>
          <w:sz w:val="28"/>
          <w:szCs w:val="28"/>
        </w:rPr>
        <w:t>Науковий вісник Національного медичного університету ім. О.О. Богомольця</w:t>
      </w:r>
      <w:r w:rsidRPr="00EC2F82">
        <w:rPr>
          <w:rFonts w:ascii="Times New Roman" w:hAnsi="Times New Roman"/>
          <w:sz w:val="28"/>
          <w:szCs w:val="28"/>
        </w:rPr>
        <w:t>. 2005. № 1–2. С. 23–32</w:t>
      </w:r>
      <w:r w:rsidRPr="00EC2F82">
        <w:rPr>
          <w:rFonts w:ascii="Times New Roman" w:hAnsi="Times New Roman"/>
          <w:sz w:val="28"/>
          <w:szCs w:val="28"/>
          <w:lang w:val="uk-UA"/>
        </w:rPr>
        <w:t>.</w:t>
      </w:r>
      <w:bookmarkEnd w:id="95"/>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bookmarkStart w:id="96" w:name="_Ref24805493"/>
      <w:r w:rsidRPr="00EC2F82">
        <w:rPr>
          <w:rFonts w:ascii="Times New Roman" w:hAnsi="Times New Roman"/>
          <w:color w:val="000000" w:themeColor="text1"/>
          <w:sz w:val="28"/>
          <w:szCs w:val="28"/>
        </w:rPr>
        <w:t>Москаленко В. Ф. Нормативно-правова база – основа діяльності медичних установ і закладів</w:t>
      </w:r>
      <w:r w:rsidRPr="00EC2F82">
        <w:rPr>
          <w:rFonts w:ascii="Times New Roman" w:hAnsi="Times New Roman"/>
          <w:color w:val="000000" w:themeColor="text1"/>
          <w:sz w:val="28"/>
          <w:szCs w:val="28"/>
          <w:lang w:val="uk-UA"/>
        </w:rPr>
        <w:t xml:space="preserve">. </w:t>
      </w:r>
      <w:r w:rsidRPr="00EC2F82">
        <w:rPr>
          <w:rFonts w:ascii="Times New Roman" w:hAnsi="Times New Roman"/>
          <w:color w:val="000000" w:themeColor="text1"/>
          <w:sz w:val="28"/>
          <w:szCs w:val="28"/>
        </w:rPr>
        <w:t xml:space="preserve"> </w:t>
      </w:r>
      <w:r w:rsidRPr="00EC2F82">
        <w:rPr>
          <w:rFonts w:ascii="Times New Roman" w:hAnsi="Times New Roman"/>
          <w:i/>
          <w:color w:val="000000" w:themeColor="text1"/>
          <w:sz w:val="28"/>
          <w:szCs w:val="28"/>
        </w:rPr>
        <w:t>Законодавство України про охорону здоров’я</w:t>
      </w:r>
      <w:r w:rsidRPr="00EC2F82">
        <w:rPr>
          <w:rFonts w:ascii="Times New Roman" w:hAnsi="Times New Roman"/>
          <w:color w:val="000000" w:themeColor="text1"/>
          <w:sz w:val="28"/>
          <w:szCs w:val="28"/>
        </w:rPr>
        <w:t>. Київ : Юрінком Інтер, 2000. С. 96–106.</w:t>
      </w:r>
      <w:bookmarkEnd w:id="96"/>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sz w:val="28"/>
          <w:szCs w:val="28"/>
          <w:lang w:val="uk-UA"/>
        </w:rPr>
      </w:pPr>
      <w:r w:rsidRPr="00EC2F82">
        <w:rPr>
          <w:rFonts w:ascii="Times New Roman" w:hAnsi="Times New Roman"/>
          <w:sz w:val="28"/>
          <w:szCs w:val="28"/>
          <w:lang w:val="uk-UA"/>
        </w:rPr>
        <w:t xml:space="preserve">Мусій О. </w:t>
      </w:r>
      <w:r w:rsidRPr="00DE11DC">
        <w:rPr>
          <w:rFonts w:ascii="Times New Roman" w:hAnsi="Times New Roman"/>
          <w:bCs/>
          <w:color w:val="000000" w:themeColor="text1"/>
          <w:sz w:val="28"/>
          <w:szCs w:val="28"/>
        </w:rPr>
        <w:t>Головна проблема української медицини — це хронічне недофінансування</w:t>
      </w:r>
      <w:r w:rsidRPr="00DE11DC">
        <w:rPr>
          <w:rFonts w:ascii="Times New Roman" w:hAnsi="Times New Roman"/>
          <w:bCs/>
          <w:color w:val="000000" w:themeColor="text1"/>
          <w:sz w:val="28"/>
          <w:szCs w:val="28"/>
          <w:lang w:val="uk-UA"/>
        </w:rPr>
        <w:t xml:space="preserve">. </w:t>
      </w:r>
      <w:r w:rsidRPr="00DE11DC">
        <w:rPr>
          <w:rFonts w:ascii="Times New Roman" w:hAnsi="Times New Roman"/>
          <w:bCs/>
          <w:color w:val="000000" w:themeColor="text1"/>
          <w:sz w:val="28"/>
          <w:szCs w:val="28"/>
          <w:lang w:val="en-US"/>
        </w:rPr>
        <w:t>URL</w:t>
      </w:r>
      <w:r w:rsidRPr="00DE11DC">
        <w:rPr>
          <w:rFonts w:ascii="Times New Roman" w:hAnsi="Times New Roman"/>
          <w:bCs/>
          <w:color w:val="000000" w:themeColor="text1"/>
          <w:sz w:val="28"/>
          <w:szCs w:val="28"/>
        </w:rPr>
        <w:t>:</w:t>
      </w:r>
      <w:r w:rsidRPr="00EC2F82">
        <w:rPr>
          <w:rFonts w:ascii="Times New Roman" w:hAnsi="Times New Roman"/>
          <w:b/>
          <w:bCs/>
          <w:color w:val="F08316"/>
          <w:sz w:val="28"/>
          <w:szCs w:val="28"/>
        </w:rPr>
        <w:t xml:space="preserve"> </w:t>
      </w:r>
      <w:r w:rsidRPr="00DE11DC">
        <w:rPr>
          <w:rFonts w:ascii="Times New Roman" w:hAnsi="Times New Roman"/>
          <w:sz w:val="28"/>
          <w:szCs w:val="28"/>
        </w:rPr>
        <w:t>https://www.apteka.ua/article/417331</w:t>
      </w:r>
      <w:r w:rsidRPr="00EC2F82">
        <w:rPr>
          <w:rFonts w:ascii="Times New Roman" w:hAnsi="Times New Roman"/>
          <w:sz w:val="28"/>
          <w:szCs w:val="28"/>
          <w:lang w:val="uk-UA"/>
        </w:rPr>
        <w:t xml:space="preserve"> </w:t>
      </w:r>
    </w:p>
    <w:p w:rsidR="00EC2F82" w:rsidRPr="00EC2F82" w:rsidRDefault="00EC2F82" w:rsidP="00EC2F82">
      <w:pPr>
        <w:pStyle w:val="a9"/>
        <w:numPr>
          <w:ilvl w:val="0"/>
          <w:numId w:val="2"/>
        </w:numPr>
        <w:autoSpaceDE w:val="0"/>
        <w:autoSpaceDN w:val="0"/>
        <w:spacing w:after="0" w:line="360" w:lineRule="auto"/>
        <w:ind w:left="0" w:firstLine="709"/>
        <w:jc w:val="both"/>
        <w:rPr>
          <w:rFonts w:ascii="Times New Roman" w:hAnsi="Times New Roman"/>
          <w:sz w:val="28"/>
          <w:szCs w:val="28"/>
          <w:lang w:val="uk-UA"/>
        </w:rPr>
      </w:pPr>
      <w:r w:rsidRPr="00EC2F82">
        <w:rPr>
          <w:rFonts w:ascii="Times New Roman" w:hAnsi="Times New Roman"/>
          <w:sz w:val="28"/>
          <w:szCs w:val="28"/>
          <w:lang w:val="uk-UA"/>
        </w:rPr>
        <w:t xml:space="preserve"> Назарко Ю.В. Гарантії реалізації права на охорону здоров’я в Україні та країнах Європейського Союзу. </w:t>
      </w:r>
      <w:r w:rsidRPr="00EC2F82">
        <w:rPr>
          <w:rFonts w:ascii="Times New Roman" w:hAnsi="Times New Roman"/>
          <w:i/>
          <w:sz w:val="28"/>
          <w:szCs w:val="28"/>
          <w:lang w:val="uk-UA"/>
        </w:rPr>
        <w:t xml:space="preserve">Юридичний часопис Національної академії внутрішніх справ. </w:t>
      </w:r>
      <w:r w:rsidRPr="00EC2F82">
        <w:rPr>
          <w:rFonts w:ascii="Times New Roman" w:hAnsi="Times New Roman"/>
          <w:sz w:val="28"/>
          <w:szCs w:val="28"/>
          <w:lang w:val="uk-UA"/>
        </w:rPr>
        <w:t>2018. № 1 (15). С. 405-418.</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color w:val="000000"/>
          <w:sz w:val="28"/>
          <w:szCs w:val="28"/>
          <w:lang w:val="uk-UA"/>
        </w:rPr>
        <w:t xml:space="preserve"> </w:t>
      </w:r>
      <w:r w:rsidRPr="00EC2F82">
        <w:rPr>
          <w:rFonts w:ascii="Times New Roman" w:hAnsi="Times New Roman"/>
          <w:sz w:val="28"/>
          <w:szCs w:val="28"/>
          <w:lang w:val="uk-UA"/>
        </w:rPr>
        <w:t xml:space="preserve">Національна стратегія реформування охорони здоров'я в Україні на період 2015-2020 років </w:t>
      </w:r>
      <w:r w:rsidR="00DE11DC">
        <w:rPr>
          <w:rFonts w:ascii="Times New Roman" w:hAnsi="Times New Roman"/>
          <w:sz w:val="28"/>
          <w:szCs w:val="28"/>
          <w:lang w:val="uk-UA"/>
        </w:rPr>
        <w:t xml:space="preserve">: </w:t>
      </w:r>
      <w:r w:rsidRPr="00EC2F82">
        <w:rPr>
          <w:rFonts w:ascii="Times New Roman" w:hAnsi="Times New Roman"/>
          <w:sz w:val="28"/>
          <w:szCs w:val="28"/>
          <w:lang w:val="uk-UA"/>
        </w:rPr>
        <w:t>МОЗ України</w:t>
      </w:r>
      <w:r w:rsidR="00DE11DC">
        <w:rPr>
          <w:rFonts w:ascii="Times New Roman" w:hAnsi="Times New Roman"/>
          <w:sz w:val="28"/>
          <w:szCs w:val="28"/>
          <w:lang w:val="uk-UA"/>
        </w:rPr>
        <w:t xml:space="preserve">. </w:t>
      </w:r>
      <w:r w:rsidR="00DE11DC">
        <w:rPr>
          <w:rFonts w:ascii="Times New Roman" w:hAnsi="Times New Roman"/>
          <w:sz w:val="28"/>
          <w:szCs w:val="28"/>
          <w:lang w:val="en-US"/>
        </w:rPr>
        <w:t>URL</w:t>
      </w:r>
      <w:r w:rsidR="00DE11DC">
        <w:rPr>
          <w:rFonts w:ascii="Times New Roman" w:hAnsi="Times New Roman"/>
          <w:sz w:val="28"/>
          <w:szCs w:val="28"/>
          <w:lang w:val="uk-UA"/>
        </w:rPr>
        <w:t xml:space="preserve">: </w:t>
      </w:r>
      <w:r w:rsidRPr="00EC2F82">
        <w:rPr>
          <w:rFonts w:ascii="Times New Roman" w:hAnsi="Times New Roman"/>
          <w:sz w:val="28"/>
          <w:szCs w:val="28"/>
        </w:rPr>
        <w:t>http</w:t>
      </w:r>
      <w:r w:rsidRPr="00EC2F82">
        <w:rPr>
          <w:rFonts w:ascii="Times New Roman" w:hAnsi="Times New Roman"/>
          <w:sz w:val="28"/>
          <w:szCs w:val="28"/>
          <w:lang w:val="uk-UA"/>
        </w:rPr>
        <w:t>://</w:t>
      </w:r>
      <w:r w:rsidRPr="00EC2F82">
        <w:rPr>
          <w:rFonts w:ascii="Times New Roman" w:hAnsi="Times New Roman"/>
          <w:sz w:val="28"/>
          <w:szCs w:val="28"/>
        </w:rPr>
        <w:t>moz</w:t>
      </w:r>
      <w:r w:rsidRPr="00EC2F82">
        <w:rPr>
          <w:rFonts w:ascii="Times New Roman" w:hAnsi="Times New Roman"/>
          <w:sz w:val="28"/>
          <w:szCs w:val="28"/>
          <w:lang w:val="uk-UA"/>
        </w:rPr>
        <w:t>.</w:t>
      </w:r>
      <w:r w:rsidRPr="00EC2F82">
        <w:rPr>
          <w:rFonts w:ascii="Times New Roman" w:hAnsi="Times New Roman"/>
          <w:sz w:val="28"/>
          <w:szCs w:val="28"/>
        </w:rPr>
        <w:t>gov</w:t>
      </w:r>
      <w:r w:rsidRPr="00EC2F82">
        <w:rPr>
          <w:rFonts w:ascii="Times New Roman" w:hAnsi="Times New Roman"/>
          <w:sz w:val="28"/>
          <w:szCs w:val="28"/>
          <w:lang w:val="uk-UA"/>
        </w:rPr>
        <w:t>.</w:t>
      </w:r>
      <w:r w:rsidRPr="00EC2F82">
        <w:rPr>
          <w:rFonts w:ascii="Times New Roman" w:hAnsi="Times New Roman"/>
          <w:sz w:val="28"/>
          <w:szCs w:val="28"/>
        </w:rPr>
        <w:t>ua</w:t>
      </w:r>
      <w:r w:rsidRPr="00EC2F82">
        <w:rPr>
          <w:rFonts w:ascii="Times New Roman" w:hAnsi="Times New Roman"/>
          <w:sz w:val="28"/>
          <w:szCs w:val="28"/>
          <w:lang w:val="uk-UA"/>
        </w:rPr>
        <w:t xml:space="preserve">/ </w:t>
      </w:r>
      <w:r w:rsidRPr="00EC2F82">
        <w:rPr>
          <w:rFonts w:ascii="Times New Roman" w:hAnsi="Times New Roman"/>
          <w:sz w:val="28"/>
          <w:szCs w:val="28"/>
        </w:rPr>
        <w:t>uploads</w:t>
      </w:r>
      <w:r w:rsidRPr="00EC2F82">
        <w:rPr>
          <w:rFonts w:ascii="Times New Roman" w:hAnsi="Times New Roman"/>
          <w:sz w:val="28"/>
          <w:szCs w:val="28"/>
          <w:lang w:val="uk-UA"/>
        </w:rPr>
        <w:t>/0/691-</w:t>
      </w:r>
      <w:r w:rsidRPr="00EC2F82">
        <w:rPr>
          <w:rFonts w:ascii="Times New Roman" w:hAnsi="Times New Roman"/>
          <w:sz w:val="28"/>
          <w:szCs w:val="28"/>
        </w:rPr>
        <w:t>strategiya</w:t>
      </w:r>
      <w:r w:rsidRPr="00EC2F82">
        <w:rPr>
          <w:rFonts w:ascii="Times New Roman" w:hAnsi="Times New Roman"/>
          <w:sz w:val="28"/>
          <w:szCs w:val="28"/>
          <w:lang w:val="uk-UA"/>
        </w:rPr>
        <w:t>.</w:t>
      </w:r>
      <w:r w:rsidRPr="00EC2F82">
        <w:rPr>
          <w:rFonts w:ascii="Times New Roman" w:hAnsi="Times New Roman"/>
          <w:sz w:val="28"/>
          <w:szCs w:val="28"/>
        </w:rPr>
        <w:t>pdf</w:t>
      </w:r>
      <w:r w:rsidRPr="00EC2F82">
        <w:rPr>
          <w:rFonts w:ascii="Times New Roman" w:hAnsi="Times New Roman"/>
          <w:sz w:val="28"/>
          <w:szCs w:val="28"/>
          <w:lang w:val="uk-UA"/>
        </w:rPr>
        <w:t>.</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bookmarkStart w:id="97" w:name="_Ref25000798"/>
      <w:r w:rsidRPr="00EC2F82">
        <w:rPr>
          <w:rFonts w:ascii="Times New Roman" w:hAnsi="Times New Roman"/>
          <w:sz w:val="28"/>
          <w:szCs w:val="28"/>
          <w:lang w:val="uk-UA"/>
        </w:rPr>
        <w:t xml:space="preserve">Національні рахунки охорони здоров’я (НРОЗ) України у 2015 році: </w:t>
      </w:r>
      <w:r w:rsidRPr="00EC2F82">
        <w:rPr>
          <w:rFonts w:ascii="Times New Roman" w:hAnsi="Times New Roman"/>
          <w:i/>
          <w:sz w:val="28"/>
          <w:szCs w:val="28"/>
          <w:lang w:val="uk-UA"/>
        </w:rPr>
        <w:t>Статистичний бюлетень. Державна служба статистики України</w:t>
      </w:r>
      <w:r w:rsidRPr="00EC2F82">
        <w:rPr>
          <w:rFonts w:ascii="Times New Roman" w:hAnsi="Times New Roman"/>
          <w:sz w:val="28"/>
          <w:szCs w:val="28"/>
          <w:lang w:val="uk-UA"/>
        </w:rPr>
        <w:t xml:space="preserve">. 2017. </w:t>
      </w:r>
      <w:r w:rsidRPr="00EC2F82">
        <w:rPr>
          <w:rFonts w:ascii="Times New Roman" w:hAnsi="Times New Roman"/>
          <w:sz w:val="28"/>
          <w:szCs w:val="28"/>
        </w:rPr>
        <w:t>C</w:t>
      </w:r>
      <w:r w:rsidRPr="00EC2F82">
        <w:rPr>
          <w:rFonts w:ascii="Times New Roman" w:hAnsi="Times New Roman"/>
          <w:sz w:val="28"/>
          <w:szCs w:val="28"/>
          <w:lang w:val="uk-UA"/>
        </w:rPr>
        <w:t>. 10−11</w:t>
      </w:r>
      <w:bookmarkEnd w:id="97"/>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sz w:val="28"/>
          <w:szCs w:val="28"/>
          <w:lang w:val="uk-UA"/>
        </w:rPr>
      </w:pPr>
      <w:r w:rsidRPr="00EC2F82">
        <w:rPr>
          <w:rFonts w:ascii="Times New Roman" w:hAnsi="Times New Roman"/>
          <w:sz w:val="28"/>
          <w:szCs w:val="28"/>
          <w:lang w:val="uk-UA"/>
        </w:rPr>
        <w:t xml:space="preserve">Носулич Т.М. Наукові підходи до вивчення системи охорони здоров’я з позицій сталого розвитку. </w:t>
      </w:r>
      <w:r w:rsidRPr="00EC2F82">
        <w:rPr>
          <w:rFonts w:ascii="Times New Roman" w:hAnsi="Times New Roman"/>
          <w:i/>
          <w:sz w:val="28"/>
          <w:szCs w:val="28"/>
          <w:lang w:val="uk-UA"/>
        </w:rPr>
        <w:t>Сталий розвиток економіки</w:t>
      </w:r>
      <w:r w:rsidRPr="00EC2F82">
        <w:rPr>
          <w:rFonts w:ascii="Times New Roman" w:hAnsi="Times New Roman"/>
          <w:sz w:val="28"/>
          <w:szCs w:val="28"/>
          <w:lang w:val="uk-UA"/>
        </w:rPr>
        <w:t>. 2013. № 4. С. 195 ‒ 201.</w:t>
      </w:r>
    </w:p>
    <w:p w:rsidR="00EC2F82" w:rsidRPr="00EC2F82" w:rsidRDefault="00EC2F82" w:rsidP="00EC2F82">
      <w:pPr>
        <w:pStyle w:val="ac"/>
        <w:numPr>
          <w:ilvl w:val="0"/>
          <w:numId w:val="2"/>
        </w:numPr>
        <w:shd w:val="clear" w:color="auto" w:fill="FFFFFF"/>
        <w:autoSpaceDE w:val="0"/>
        <w:autoSpaceDN w:val="0"/>
        <w:adjustRightInd w:val="0"/>
        <w:spacing w:before="0" w:beforeAutospacing="0" w:after="0" w:afterAutospacing="0" w:line="360" w:lineRule="auto"/>
        <w:ind w:left="0" w:firstLine="709"/>
        <w:contextualSpacing/>
        <w:jc w:val="both"/>
        <w:rPr>
          <w:sz w:val="28"/>
          <w:szCs w:val="28"/>
          <w:lang w:val="uk-UA"/>
        </w:rPr>
      </w:pPr>
      <w:bookmarkStart w:id="98" w:name="_Ref4239013"/>
      <w:r w:rsidRPr="00EC2F82">
        <w:rPr>
          <w:sz w:val="28"/>
          <w:szCs w:val="28"/>
          <w:lang w:val="uk-UA"/>
        </w:rPr>
        <w:t>Олійник А. Ю. Конституційно-правовий механізм забезпечення основних свобод людини і громадянина в Україні : Монографія. Київ : Алерат, КНТ, Центр навчальної літератури, 2008. 472 с.</w:t>
      </w:r>
      <w:bookmarkEnd w:id="98"/>
    </w:p>
    <w:p w:rsidR="00EC2F82" w:rsidRPr="00EC2F82" w:rsidRDefault="00EC2F82" w:rsidP="00EC2F82">
      <w:pPr>
        <w:pStyle w:val="a9"/>
        <w:numPr>
          <w:ilvl w:val="0"/>
          <w:numId w:val="2"/>
        </w:numPr>
        <w:autoSpaceDE w:val="0"/>
        <w:autoSpaceDN w:val="0"/>
        <w:spacing w:after="0" w:line="360" w:lineRule="auto"/>
        <w:ind w:left="0" w:firstLine="709"/>
        <w:jc w:val="both"/>
        <w:rPr>
          <w:rFonts w:ascii="Times New Roman" w:hAnsi="Times New Roman"/>
          <w:color w:val="000000" w:themeColor="text1"/>
          <w:sz w:val="28"/>
          <w:szCs w:val="28"/>
          <w:lang w:val="uk-UA"/>
        </w:rPr>
      </w:pPr>
      <w:bookmarkStart w:id="99" w:name="_Ref22496312"/>
      <w:r w:rsidRPr="00EC2F82">
        <w:rPr>
          <w:rFonts w:ascii="Times New Roman" w:hAnsi="Times New Roman"/>
          <w:color w:val="000000" w:themeColor="text1"/>
          <w:sz w:val="28"/>
          <w:szCs w:val="28"/>
          <w:lang w:val="uk-UA"/>
        </w:rPr>
        <w:t xml:space="preserve">Основи </w:t>
      </w:r>
      <w:r w:rsidRPr="00EC2F82">
        <w:rPr>
          <w:rFonts w:ascii="Times New Roman" w:hAnsi="Times New Roman"/>
          <w:bCs/>
          <w:color w:val="000000" w:themeColor="text1"/>
          <w:sz w:val="28"/>
          <w:szCs w:val="28"/>
          <w:shd w:val="clear" w:color="auto" w:fill="FFFFFF"/>
        </w:rPr>
        <w:t>законодавства України про охорону здоров'я</w:t>
      </w:r>
      <w:r w:rsidRPr="00EC2F82">
        <w:rPr>
          <w:rFonts w:ascii="Times New Roman" w:hAnsi="Times New Roman"/>
          <w:bCs/>
          <w:color w:val="000000" w:themeColor="text1"/>
          <w:sz w:val="28"/>
          <w:szCs w:val="28"/>
          <w:shd w:val="clear" w:color="auto" w:fill="FFFFFF"/>
          <w:lang w:val="uk-UA"/>
        </w:rPr>
        <w:t xml:space="preserve">: </w:t>
      </w:r>
      <w:r w:rsidRPr="00EC2F82">
        <w:rPr>
          <w:rFonts w:ascii="Times New Roman" w:hAnsi="Times New Roman"/>
          <w:color w:val="000000" w:themeColor="text1"/>
          <w:sz w:val="28"/>
          <w:szCs w:val="28"/>
          <w:lang w:val="uk-UA"/>
        </w:rPr>
        <w:t xml:space="preserve">Закон України від 19.11.1992 р. </w:t>
      </w:r>
      <w:r w:rsidRPr="00EC2F82">
        <w:rPr>
          <w:rFonts w:ascii="Times New Roman" w:hAnsi="Times New Roman"/>
          <w:bCs/>
          <w:i/>
          <w:color w:val="000000" w:themeColor="text1"/>
          <w:sz w:val="28"/>
          <w:szCs w:val="28"/>
          <w:shd w:val="clear" w:color="auto" w:fill="FFFFFF"/>
        </w:rPr>
        <w:t>Відомості Верховної Ради України</w:t>
      </w:r>
      <w:r w:rsidRPr="00EC2F82">
        <w:rPr>
          <w:rFonts w:ascii="Times New Roman" w:hAnsi="Times New Roman"/>
          <w:bCs/>
          <w:i/>
          <w:color w:val="000000" w:themeColor="text1"/>
          <w:sz w:val="28"/>
          <w:szCs w:val="28"/>
          <w:shd w:val="clear" w:color="auto" w:fill="FFFFFF"/>
          <w:lang w:val="uk-UA"/>
        </w:rPr>
        <w:t xml:space="preserve">. </w:t>
      </w:r>
      <w:r w:rsidRPr="00EC2F82">
        <w:rPr>
          <w:rFonts w:ascii="Times New Roman" w:hAnsi="Times New Roman"/>
          <w:bCs/>
          <w:color w:val="000000" w:themeColor="text1"/>
          <w:sz w:val="28"/>
          <w:szCs w:val="28"/>
          <w:shd w:val="clear" w:color="auto" w:fill="FFFFFF"/>
        </w:rPr>
        <w:t>1993</w:t>
      </w:r>
      <w:r w:rsidRPr="00EC2F82">
        <w:rPr>
          <w:rFonts w:ascii="Times New Roman" w:hAnsi="Times New Roman"/>
          <w:bCs/>
          <w:color w:val="000000" w:themeColor="text1"/>
          <w:sz w:val="28"/>
          <w:szCs w:val="28"/>
          <w:shd w:val="clear" w:color="auto" w:fill="FFFFFF"/>
          <w:lang w:val="uk-UA"/>
        </w:rPr>
        <w:t xml:space="preserve">. </w:t>
      </w:r>
      <w:r w:rsidRPr="00EC2F82">
        <w:rPr>
          <w:rFonts w:ascii="Times New Roman" w:hAnsi="Times New Roman"/>
          <w:bCs/>
          <w:color w:val="000000" w:themeColor="text1"/>
          <w:sz w:val="28"/>
          <w:szCs w:val="28"/>
          <w:shd w:val="clear" w:color="auto" w:fill="FFFFFF"/>
        </w:rPr>
        <w:t>№ 4</w:t>
      </w:r>
      <w:r w:rsidRPr="00EC2F82">
        <w:rPr>
          <w:rFonts w:ascii="Times New Roman" w:hAnsi="Times New Roman"/>
          <w:bCs/>
          <w:color w:val="000000" w:themeColor="text1"/>
          <w:sz w:val="28"/>
          <w:szCs w:val="28"/>
          <w:shd w:val="clear" w:color="auto" w:fill="FFFFFF"/>
          <w:lang w:val="uk-UA"/>
        </w:rPr>
        <w:t>. С</w:t>
      </w:r>
      <w:r w:rsidRPr="00EC2F82">
        <w:rPr>
          <w:rFonts w:ascii="Times New Roman" w:hAnsi="Times New Roman"/>
          <w:bCs/>
          <w:color w:val="000000" w:themeColor="text1"/>
          <w:sz w:val="28"/>
          <w:szCs w:val="28"/>
          <w:shd w:val="clear" w:color="auto" w:fill="FFFFFF"/>
        </w:rPr>
        <w:t>т.</w:t>
      </w:r>
      <w:r w:rsidRPr="00EC2F82">
        <w:rPr>
          <w:rFonts w:ascii="Times New Roman" w:hAnsi="Times New Roman"/>
          <w:bCs/>
          <w:color w:val="000000" w:themeColor="text1"/>
          <w:sz w:val="28"/>
          <w:szCs w:val="28"/>
          <w:shd w:val="clear" w:color="auto" w:fill="FFFFFF"/>
          <w:lang w:val="uk-UA"/>
        </w:rPr>
        <w:t xml:space="preserve"> </w:t>
      </w:r>
      <w:r w:rsidRPr="00EC2F82">
        <w:rPr>
          <w:rFonts w:ascii="Times New Roman" w:hAnsi="Times New Roman"/>
          <w:bCs/>
          <w:color w:val="000000" w:themeColor="text1"/>
          <w:sz w:val="28"/>
          <w:szCs w:val="28"/>
          <w:shd w:val="clear" w:color="auto" w:fill="FFFFFF"/>
        </w:rPr>
        <w:t>19</w:t>
      </w:r>
      <w:bookmarkEnd w:id="99"/>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lastRenderedPageBreak/>
        <w:t xml:space="preserve"> </w:t>
      </w:r>
      <w:r w:rsidRPr="00DE11DC">
        <w:rPr>
          <w:rFonts w:ascii="Times New Roman" w:hAnsi="Times New Roman"/>
          <w:sz w:val="28"/>
          <w:szCs w:val="28"/>
          <w:lang w:val="uk-UA"/>
        </w:rPr>
        <w:t>Офіційний сайт Кабінету Міністрів України</w:t>
      </w:r>
      <w:r w:rsidR="00DE11DC">
        <w:rPr>
          <w:rFonts w:ascii="Times New Roman" w:hAnsi="Times New Roman"/>
          <w:sz w:val="28"/>
          <w:szCs w:val="28"/>
          <w:lang w:val="uk-UA"/>
        </w:rPr>
        <w:t xml:space="preserve">. </w:t>
      </w:r>
      <w:r w:rsidR="00DE11DC">
        <w:rPr>
          <w:rFonts w:ascii="Times New Roman" w:hAnsi="Times New Roman"/>
          <w:sz w:val="28"/>
          <w:szCs w:val="28"/>
          <w:lang w:val="en-US"/>
        </w:rPr>
        <w:t>URL</w:t>
      </w:r>
      <w:r w:rsidR="00DE11DC">
        <w:rPr>
          <w:rFonts w:ascii="Times New Roman" w:hAnsi="Times New Roman"/>
          <w:sz w:val="28"/>
          <w:szCs w:val="28"/>
          <w:lang w:val="uk-UA"/>
        </w:rPr>
        <w:t xml:space="preserve">: </w:t>
      </w:r>
      <w:r w:rsidRPr="00DE11DC">
        <w:rPr>
          <w:rFonts w:ascii="Times New Roman" w:hAnsi="Times New Roman"/>
          <w:sz w:val="28"/>
          <w:szCs w:val="28"/>
          <w:lang w:val="en-US"/>
        </w:rPr>
        <w:t xml:space="preserve">https://www.kmu.gov.ua/ua/news/pershij-rik-programi-dostupni-liki-sho-zrobleno-i-nad-chimpracyuyemo.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r w:rsidRPr="00EC2F82">
        <w:rPr>
          <w:rFonts w:ascii="Times New Roman" w:hAnsi="Times New Roman"/>
          <w:sz w:val="28"/>
          <w:szCs w:val="28"/>
        </w:rPr>
        <w:t>Офіційний сайт Міністерства охорони здоров'я України</w:t>
      </w:r>
      <w:r w:rsidR="00DE11DC">
        <w:rPr>
          <w:rFonts w:ascii="Times New Roman" w:hAnsi="Times New Roman"/>
          <w:sz w:val="28"/>
          <w:szCs w:val="28"/>
          <w:lang w:val="uk-UA"/>
        </w:rPr>
        <w:t xml:space="preserve">. </w:t>
      </w:r>
      <w:r w:rsidR="00DE11DC">
        <w:rPr>
          <w:rFonts w:ascii="Times New Roman" w:hAnsi="Times New Roman"/>
          <w:sz w:val="28"/>
          <w:szCs w:val="28"/>
          <w:lang w:val="en-US"/>
        </w:rPr>
        <w:t>URL</w:t>
      </w:r>
      <w:r w:rsidRPr="00DE11DC">
        <w:rPr>
          <w:rFonts w:ascii="Times New Roman" w:hAnsi="Times New Roman"/>
          <w:sz w:val="28"/>
          <w:szCs w:val="28"/>
          <w:lang w:val="en-US"/>
        </w:rPr>
        <w:t xml:space="preserve">: http://moz.gov.ua/article/news/jak-pracjuvatime-nacionalna-sluzhba-zdorovjaukraini.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Пальчук В. Оптимізація мережі медичних закладів первинного рівня: новий розподіл повноважень</w:t>
      </w:r>
      <w:r w:rsidR="00DE11DC" w:rsidRPr="00DE11DC">
        <w:rPr>
          <w:rFonts w:ascii="Times New Roman" w:hAnsi="Times New Roman"/>
          <w:sz w:val="28"/>
          <w:szCs w:val="28"/>
          <w:lang w:val="uk-UA"/>
        </w:rPr>
        <w:t xml:space="preserve">. </w:t>
      </w:r>
      <w:r w:rsidRPr="00DE11DC">
        <w:rPr>
          <w:rFonts w:ascii="Times New Roman" w:hAnsi="Times New Roman"/>
          <w:i/>
          <w:sz w:val="28"/>
          <w:szCs w:val="28"/>
          <w:lang w:val="uk-UA"/>
        </w:rPr>
        <w:t>Україна: події, факти, коментарі</w:t>
      </w:r>
      <w:r w:rsidR="00DE11DC">
        <w:rPr>
          <w:rFonts w:ascii="Times New Roman" w:hAnsi="Times New Roman"/>
          <w:sz w:val="28"/>
          <w:szCs w:val="28"/>
          <w:lang w:val="uk-UA"/>
        </w:rPr>
        <w:t xml:space="preserve">. </w:t>
      </w:r>
      <w:r w:rsidR="00DE11DC">
        <w:rPr>
          <w:rFonts w:ascii="Times New Roman" w:hAnsi="Times New Roman"/>
          <w:sz w:val="28"/>
          <w:szCs w:val="28"/>
          <w:lang w:val="en-US"/>
        </w:rPr>
        <w:t>URL</w:t>
      </w:r>
      <w:r w:rsidR="00DE11DC">
        <w:rPr>
          <w:rFonts w:ascii="Times New Roman" w:hAnsi="Times New Roman"/>
          <w:sz w:val="28"/>
          <w:szCs w:val="28"/>
          <w:lang w:val="uk-UA"/>
        </w:rPr>
        <w:t xml:space="preserve">: </w:t>
      </w:r>
      <w:r w:rsidRPr="00DE11DC">
        <w:rPr>
          <w:rFonts w:ascii="Times New Roman" w:hAnsi="Times New Roman"/>
          <w:sz w:val="28"/>
          <w:szCs w:val="28"/>
          <w:lang w:val="en-US"/>
        </w:rPr>
        <w:t>http</w:t>
      </w:r>
      <w:r w:rsidRPr="00EC2F82">
        <w:rPr>
          <w:rFonts w:ascii="Times New Roman" w:hAnsi="Times New Roman"/>
          <w:sz w:val="28"/>
          <w:szCs w:val="28"/>
          <w:lang w:val="uk-UA"/>
        </w:rPr>
        <w:t>://</w:t>
      </w:r>
      <w:r w:rsidRPr="00DE11DC">
        <w:rPr>
          <w:rFonts w:ascii="Times New Roman" w:hAnsi="Times New Roman"/>
          <w:sz w:val="28"/>
          <w:szCs w:val="28"/>
          <w:lang w:val="en-US"/>
        </w:rPr>
        <w:t>www</w:t>
      </w:r>
      <w:r w:rsidRPr="00EC2F82">
        <w:rPr>
          <w:rFonts w:ascii="Times New Roman" w:hAnsi="Times New Roman"/>
          <w:sz w:val="28"/>
          <w:szCs w:val="28"/>
          <w:lang w:val="uk-UA"/>
        </w:rPr>
        <w:t>.</w:t>
      </w:r>
      <w:r w:rsidRPr="00DE11DC">
        <w:rPr>
          <w:rFonts w:ascii="Times New Roman" w:hAnsi="Times New Roman"/>
          <w:sz w:val="28"/>
          <w:szCs w:val="28"/>
          <w:lang w:val="en-US"/>
        </w:rPr>
        <w:t>nbuviap</w:t>
      </w:r>
      <w:r w:rsidRPr="00EC2F82">
        <w:rPr>
          <w:rFonts w:ascii="Times New Roman" w:hAnsi="Times New Roman"/>
          <w:sz w:val="28"/>
          <w:szCs w:val="28"/>
          <w:lang w:val="uk-UA"/>
        </w:rPr>
        <w:t>.</w:t>
      </w:r>
      <w:r w:rsidRPr="00DE11DC">
        <w:rPr>
          <w:rFonts w:ascii="Times New Roman" w:hAnsi="Times New Roman"/>
          <w:sz w:val="28"/>
          <w:szCs w:val="28"/>
          <w:lang w:val="en-US"/>
        </w:rPr>
        <w:t>gov</w:t>
      </w:r>
      <w:r w:rsidRPr="00EC2F82">
        <w:rPr>
          <w:rFonts w:ascii="Times New Roman" w:hAnsi="Times New Roman"/>
          <w:sz w:val="28"/>
          <w:szCs w:val="28"/>
          <w:lang w:val="uk-UA"/>
        </w:rPr>
        <w:t>.</w:t>
      </w:r>
      <w:r w:rsidRPr="00DE11DC">
        <w:rPr>
          <w:rFonts w:ascii="Times New Roman" w:hAnsi="Times New Roman"/>
          <w:sz w:val="28"/>
          <w:szCs w:val="28"/>
          <w:lang w:val="en-US"/>
        </w:rPr>
        <w:t>ua</w:t>
      </w:r>
      <w:r w:rsidRPr="00EC2F82">
        <w:rPr>
          <w:rFonts w:ascii="Times New Roman" w:hAnsi="Times New Roman"/>
          <w:sz w:val="28"/>
          <w:szCs w:val="28"/>
          <w:lang w:val="uk-UA"/>
        </w:rPr>
        <w:t>/</w:t>
      </w:r>
      <w:r w:rsidRPr="00DE11DC">
        <w:rPr>
          <w:rFonts w:ascii="Times New Roman" w:hAnsi="Times New Roman"/>
          <w:sz w:val="28"/>
          <w:szCs w:val="28"/>
          <w:lang w:val="en-US"/>
        </w:rPr>
        <w:t>index</w:t>
      </w:r>
      <w:r w:rsidRPr="00EC2F82">
        <w:rPr>
          <w:rFonts w:ascii="Times New Roman" w:hAnsi="Times New Roman"/>
          <w:sz w:val="28"/>
          <w:szCs w:val="28"/>
          <w:lang w:val="uk-UA"/>
        </w:rPr>
        <w:t>.</w:t>
      </w:r>
      <w:r w:rsidRPr="00DE11DC">
        <w:rPr>
          <w:rFonts w:ascii="Times New Roman" w:hAnsi="Times New Roman"/>
          <w:sz w:val="28"/>
          <w:szCs w:val="28"/>
          <w:lang w:val="en-US"/>
        </w:rPr>
        <w:t>php</w:t>
      </w:r>
      <w:r w:rsidRPr="00EC2F82">
        <w:rPr>
          <w:rFonts w:ascii="Times New Roman" w:hAnsi="Times New Roman"/>
          <w:sz w:val="28"/>
          <w:szCs w:val="28"/>
          <w:lang w:val="uk-UA"/>
        </w:rPr>
        <w:t>?</w:t>
      </w:r>
      <w:r w:rsidRPr="00DE11DC">
        <w:rPr>
          <w:rFonts w:ascii="Times New Roman" w:hAnsi="Times New Roman"/>
          <w:sz w:val="28"/>
          <w:szCs w:val="28"/>
          <w:lang w:val="en-US"/>
        </w:rPr>
        <w:t>option</w:t>
      </w:r>
      <w:r w:rsidRPr="00EC2F82">
        <w:rPr>
          <w:rFonts w:ascii="Times New Roman" w:hAnsi="Times New Roman"/>
          <w:sz w:val="28"/>
          <w:szCs w:val="28"/>
          <w:lang w:val="uk-UA"/>
        </w:rPr>
        <w:t>=</w:t>
      </w:r>
      <w:r w:rsidRPr="00DE11DC">
        <w:rPr>
          <w:rFonts w:ascii="Times New Roman" w:hAnsi="Times New Roman"/>
          <w:sz w:val="28"/>
          <w:szCs w:val="28"/>
          <w:lang w:val="en-US"/>
        </w:rPr>
        <w:t>com</w:t>
      </w:r>
      <w:r w:rsidRPr="00EC2F82">
        <w:rPr>
          <w:rFonts w:ascii="Times New Roman" w:hAnsi="Times New Roman"/>
          <w:sz w:val="28"/>
          <w:szCs w:val="28"/>
          <w:lang w:val="uk-UA"/>
        </w:rPr>
        <w:t>_</w:t>
      </w:r>
      <w:r w:rsidRPr="00DE11DC">
        <w:rPr>
          <w:rFonts w:ascii="Times New Roman" w:hAnsi="Times New Roman"/>
          <w:sz w:val="28"/>
          <w:szCs w:val="28"/>
          <w:lang w:val="en-US"/>
        </w:rPr>
        <w:t>content</w:t>
      </w:r>
      <w:r w:rsidRPr="00EC2F82">
        <w:rPr>
          <w:rFonts w:ascii="Times New Roman" w:hAnsi="Times New Roman"/>
          <w:sz w:val="28"/>
          <w:szCs w:val="28"/>
          <w:lang w:val="uk-UA"/>
        </w:rPr>
        <w:t>&amp;</w:t>
      </w:r>
      <w:r w:rsidRPr="00DE11DC">
        <w:rPr>
          <w:rFonts w:ascii="Times New Roman" w:hAnsi="Times New Roman"/>
          <w:sz w:val="28"/>
          <w:szCs w:val="28"/>
          <w:lang w:val="en-US"/>
        </w:rPr>
        <w:t>view</w:t>
      </w:r>
      <w:r w:rsidRPr="00EC2F82">
        <w:rPr>
          <w:rFonts w:ascii="Times New Roman" w:hAnsi="Times New Roman"/>
          <w:sz w:val="28"/>
          <w:szCs w:val="28"/>
          <w:lang w:val="uk-UA"/>
        </w:rPr>
        <w:t>=</w:t>
      </w:r>
      <w:r w:rsidRPr="00DE11DC">
        <w:rPr>
          <w:rFonts w:ascii="Times New Roman" w:hAnsi="Times New Roman"/>
          <w:sz w:val="28"/>
          <w:szCs w:val="28"/>
          <w:lang w:val="en-US"/>
        </w:rPr>
        <w:t>article</w:t>
      </w:r>
      <w:r w:rsidRPr="00EC2F82">
        <w:rPr>
          <w:rFonts w:ascii="Times New Roman" w:hAnsi="Times New Roman"/>
          <w:sz w:val="28"/>
          <w:szCs w:val="28"/>
          <w:lang w:val="uk-UA"/>
        </w:rPr>
        <w:t>&amp;</w:t>
      </w:r>
      <w:r w:rsidRPr="00DE11DC">
        <w:rPr>
          <w:rFonts w:ascii="Times New Roman" w:hAnsi="Times New Roman"/>
          <w:sz w:val="28"/>
          <w:szCs w:val="28"/>
          <w:lang w:val="en-US"/>
        </w:rPr>
        <w:t>id</w:t>
      </w:r>
      <w:r w:rsidRPr="00EC2F82">
        <w:rPr>
          <w:rFonts w:ascii="Times New Roman" w:hAnsi="Times New Roman"/>
          <w:sz w:val="28"/>
          <w:szCs w:val="28"/>
          <w:lang w:val="uk-UA"/>
        </w:rPr>
        <w:t xml:space="preserve"> =3191:</w:t>
      </w:r>
      <w:r w:rsidRPr="00DE11DC">
        <w:rPr>
          <w:rFonts w:ascii="Times New Roman" w:hAnsi="Times New Roman"/>
          <w:sz w:val="28"/>
          <w:szCs w:val="28"/>
          <w:lang w:val="en-US"/>
        </w:rPr>
        <w:t>reformuvannya</w:t>
      </w:r>
      <w:r w:rsidRPr="00EC2F82">
        <w:rPr>
          <w:rFonts w:ascii="Times New Roman" w:hAnsi="Times New Roman"/>
          <w:sz w:val="28"/>
          <w:szCs w:val="28"/>
          <w:lang w:val="uk-UA"/>
        </w:rPr>
        <w:t>-</w:t>
      </w:r>
      <w:r w:rsidRPr="00DE11DC">
        <w:rPr>
          <w:rFonts w:ascii="Times New Roman" w:hAnsi="Times New Roman"/>
          <w:sz w:val="28"/>
          <w:szCs w:val="28"/>
          <w:lang w:val="en-US"/>
        </w:rPr>
        <w:t>meduchnoi</w:t>
      </w:r>
      <w:r w:rsidRPr="00EC2F82">
        <w:rPr>
          <w:rFonts w:ascii="Times New Roman" w:hAnsi="Times New Roman"/>
          <w:sz w:val="28"/>
          <w:szCs w:val="28"/>
          <w:lang w:val="uk-UA"/>
        </w:rPr>
        <w:t>-</w:t>
      </w:r>
      <w:r w:rsidRPr="00DE11DC">
        <w:rPr>
          <w:rFonts w:ascii="Times New Roman" w:hAnsi="Times New Roman"/>
          <w:sz w:val="28"/>
          <w:szCs w:val="28"/>
          <w:lang w:val="en-US"/>
        </w:rPr>
        <w:t>galuzi</w:t>
      </w:r>
      <w:r w:rsidRPr="00EC2F82">
        <w:rPr>
          <w:rFonts w:ascii="Times New Roman" w:hAnsi="Times New Roman"/>
          <w:sz w:val="28"/>
          <w:szCs w:val="28"/>
          <w:lang w:val="uk-UA"/>
        </w:rPr>
        <w:t>-2&amp;</w:t>
      </w:r>
      <w:r w:rsidRPr="00DE11DC">
        <w:rPr>
          <w:rFonts w:ascii="Times New Roman" w:hAnsi="Times New Roman"/>
          <w:sz w:val="28"/>
          <w:szCs w:val="28"/>
          <w:lang w:val="en-US"/>
        </w:rPr>
        <w:t>catid</w:t>
      </w:r>
      <w:r w:rsidRPr="00EC2F82">
        <w:rPr>
          <w:rFonts w:ascii="Times New Roman" w:hAnsi="Times New Roman"/>
          <w:sz w:val="28"/>
          <w:szCs w:val="28"/>
          <w:lang w:val="uk-UA"/>
        </w:rPr>
        <w:t>=64&amp;</w:t>
      </w:r>
      <w:r w:rsidRPr="00DE11DC">
        <w:rPr>
          <w:rFonts w:ascii="Times New Roman" w:hAnsi="Times New Roman"/>
          <w:sz w:val="28"/>
          <w:szCs w:val="28"/>
          <w:lang w:val="en-US"/>
        </w:rPr>
        <w:t>Itemid</w:t>
      </w:r>
      <w:r w:rsidRPr="00EC2F82">
        <w:rPr>
          <w:rFonts w:ascii="Times New Roman" w:hAnsi="Times New Roman"/>
          <w:sz w:val="28"/>
          <w:szCs w:val="28"/>
          <w:lang w:val="uk-UA"/>
        </w:rPr>
        <w:t>=376.</w:t>
      </w:r>
    </w:p>
    <w:p w:rsidR="00EC2F82" w:rsidRPr="00DE11DC"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bookmarkStart w:id="100" w:name="_Ref24813449"/>
      <w:r w:rsidRPr="00EC2F82">
        <w:rPr>
          <w:rFonts w:ascii="Times New Roman" w:hAnsi="Times New Roman"/>
          <w:sz w:val="28"/>
          <w:szCs w:val="28"/>
          <w:lang w:val="uk-UA"/>
        </w:rPr>
        <w:t xml:space="preserve">Пархоменко Г.Я., Якимець В.М. Проблеми у системі охорони здоров’я України та обгрунтування необхідності їх вирішення. </w:t>
      </w:r>
      <w:r w:rsidRPr="00EC2F82">
        <w:rPr>
          <w:rFonts w:ascii="Times New Roman" w:hAnsi="Times New Roman"/>
          <w:color w:val="444444"/>
          <w:sz w:val="28"/>
          <w:szCs w:val="28"/>
          <w:shd w:val="clear" w:color="auto" w:fill="F9F9F9"/>
        </w:rPr>
        <w:t> </w:t>
      </w:r>
      <w:r w:rsidRPr="00EC2F82">
        <w:rPr>
          <w:rFonts w:ascii="Times New Roman" w:hAnsi="Times New Roman"/>
          <w:i/>
          <w:sz w:val="28"/>
          <w:szCs w:val="28"/>
          <w:lang w:val="uk-UA"/>
        </w:rPr>
        <w:t>Україна. Здоров'я нації</w:t>
      </w:r>
      <w:r w:rsidRPr="00EC2F82">
        <w:rPr>
          <w:rFonts w:ascii="Times New Roman" w:hAnsi="Times New Roman"/>
          <w:color w:val="444444"/>
          <w:sz w:val="28"/>
          <w:szCs w:val="28"/>
          <w:shd w:val="clear" w:color="auto" w:fill="F9F9F9"/>
          <w:lang w:val="uk-UA"/>
        </w:rPr>
        <w:t xml:space="preserve">. </w:t>
      </w:r>
      <w:r w:rsidRPr="00DE11DC">
        <w:rPr>
          <w:rFonts w:ascii="Times New Roman" w:hAnsi="Times New Roman"/>
          <w:color w:val="000000" w:themeColor="text1"/>
          <w:sz w:val="28"/>
          <w:szCs w:val="28"/>
          <w:shd w:val="clear" w:color="auto" w:fill="F9F9F9"/>
          <w:lang w:val="uk-UA"/>
        </w:rPr>
        <w:t>2011. № 1. С. 45-50.</w:t>
      </w:r>
      <w:bookmarkEnd w:id="100"/>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Про внесення змін до деяких законів України щодо забезпечення своєчасного доступу пацієнтів до необхідних лікарських засобів та медичних виробів шляхом здійснення державних закупівель із залученням спеціалізованих організацій, які здійснюють закупівлі : Закон України від 19.03.2015 р. № 269-</w:t>
      </w:r>
      <w:r w:rsidRPr="00EC2F82">
        <w:rPr>
          <w:rFonts w:ascii="Times New Roman" w:hAnsi="Times New Roman"/>
          <w:sz w:val="28"/>
          <w:szCs w:val="28"/>
        </w:rPr>
        <w:t>VIII</w:t>
      </w:r>
      <w:r w:rsidR="00DE11DC">
        <w:rPr>
          <w:rFonts w:ascii="Times New Roman" w:hAnsi="Times New Roman"/>
          <w:sz w:val="28"/>
          <w:szCs w:val="28"/>
          <w:lang w:val="uk-UA"/>
        </w:rPr>
        <w:t xml:space="preserve">. </w:t>
      </w:r>
      <w:r w:rsidR="00DE11DC">
        <w:rPr>
          <w:rFonts w:ascii="Times New Roman" w:hAnsi="Times New Roman"/>
          <w:sz w:val="28"/>
          <w:szCs w:val="28"/>
          <w:lang w:val="en-US"/>
        </w:rPr>
        <w:t>URL</w:t>
      </w:r>
      <w:r w:rsidRPr="00EC2F82">
        <w:rPr>
          <w:rFonts w:ascii="Times New Roman" w:hAnsi="Times New Roman"/>
          <w:sz w:val="28"/>
          <w:szCs w:val="28"/>
          <w:lang w:val="uk-UA"/>
        </w:rPr>
        <w:t xml:space="preserve">: </w:t>
      </w:r>
      <w:r w:rsidRPr="00EC2F82">
        <w:rPr>
          <w:rFonts w:ascii="Times New Roman" w:hAnsi="Times New Roman"/>
          <w:sz w:val="28"/>
          <w:szCs w:val="28"/>
        </w:rPr>
        <w:t>http</w:t>
      </w:r>
      <w:r w:rsidRPr="00EC2F82">
        <w:rPr>
          <w:rFonts w:ascii="Times New Roman" w:hAnsi="Times New Roman"/>
          <w:sz w:val="28"/>
          <w:szCs w:val="28"/>
          <w:lang w:val="uk-UA"/>
        </w:rPr>
        <w:t xml:space="preserve">:// </w:t>
      </w:r>
      <w:r w:rsidRPr="00EC2F82">
        <w:rPr>
          <w:rFonts w:ascii="Times New Roman" w:hAnsi="Times New Roman"/>
          <w:sz w:val="28"/>
          <w:szCs w:val="28"/>
        </w:rPr>
        <w:t>zakon</w:t>
      </w:r>
      <w:r w:rsidRPr="00EC2F82">
        <w:rPr>
          <w:rFonts w:ascii="Times New Roman" w:hAnsi="Times New Roman"/>
          <w:sz w:val="28"/>
          <w:szCs w:val="28"/>
          <w:lang w:val="uk-UA"/>
        </w:rPr>
        <w:t>5.</w:t>
      </w:r>
      <w:r w:rsidRPr="00EC2F82">
        <w:rPr>
          <w:rFonts w:ascii="Times New Roman" w:hAnsi="Times New Roman"/>
          <w:sz w:val="28"/>
          <w:szCs w:val="28"/>
        </w:rPr>
        <w:t>rada</w:t>
      </w:r>
      <w:r w:rsidRPr="00EC2F82">
        <w:rPr>
          <w:rFonts w:ascii="Times New Roman" w:hAnsi="Times New Roman"/>
          <w:sz w:val="28"/>
          <w:szCs w:val="28"/>
          <w:lang w:val="uk-UA"/>
        </w:rPr>
        <w:t>.</w:t>
      </w:r>
      <w:r w:rsidRPr="00EC2F82">
        <w:rPr>
          <w:rFonts w:ascii="Times New Roman" w:hAnsi="Times New Roman"/>
          <w:sz w:val="28"/>
          <w:szCs w:val="28"/>
        </w:rPr>
        <w:t>gov</w:t>
      </w:r>
      <w:r w:rsidRPr="00EC2F82">
        <w:rPr>
          <w:rFonts w:ascii="Times New Roman" w:hAnsi="Times New Roman"/>
          <w:sz w:val="28"/>
          <w:szCs w:val="28"/>
          <w:lang w:val="uk-UA"/>
        </w:rPr>
        <w:t>.</w:t>
      </w:r>
      <w:r w:rsidRPr="00EC2F82">
        <w:rPr>
          <w:rFonts w:ascii="Times New Roman" w:hAnsi="Times New Roman"/>
          <w:sz w:val="28"/>
          <w:szCs w:val="28"/>
        </w:rPr>
        <w:t>ua</w:t>
      </w:r>
      <w:r w:rsidRPr="00EC2F82">
        <w:rPr>
          <w:rFonts w:ascii="Times New Roman" w:hAnsi="Times New Roman"/>
          <w:sz w:val="28"/>
          <w:szCs w:val="28"/>
          <w:lang w:val="uk-UA"/>
        </w:rPr>
        <w:t>/</w:t>
      </w:r>
      <w:r w:rsidRPr="00EC2F82">
        <w:rPr>
          <w:rFonts w:ascii="Times New Roman" w:hAnsi="Times New Roman"/>
          <w:sz w:val="28"/>
          <w:szCs w:val="28"/>
        </w:rPr>
        <w:t>laws</w:t>
      </w:r>
      <w:r w:rsidRPr="00EC2F82">
        <w:rPr>
          <w:rFonts w:ascii="Times New Roman" w:hAnsi="Times New Roman"/>
          <w:sz w:val="28"/>
          <w:szCs w:val="28"/>
          <w:lang w:val="uk-UA"/>
        </w:rPr>
        <w:t>/</w:t>
      </w:r>
      <w:r w:rsidRPr="00EC2F82">
        <w:rPr>
          <w:rFonts w:ascii="Times New Roman" w:hAnsi="Times New Roman"/>
          <w:sz w:val="28"/>
          <w:szCs w:val="28"/>
        </w:rPr>
        <w:t>show</w:t>
      </w:r>
      <w:r w:rsidRPr="00EC2F82">
        <w:rPr>
          <w:rFonts w:ascii="Times New Roman" w:hAnsi="Times New Roman"/>
          <w:sz w:val="28"/>
          <w:szCs w:val="28"/>
          <w:lang w:val="uk-UA"/>
        </w:rPr>
        <w:t>/269-19.</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r w:rsidRPr="00EC2F82">
        <w:rPr>
          <w:rFonts w:ascii="Times New Roman" w:hAnsi="Times New Roman"/>
          <w:sz w:val="28"/>
          <w:szCs w:val="28"/>
        </w:rPr>
        <w:t>Про внесення змін до деяких законодавчих актів України щодо удосконалення законодавства з питань діяльності закладів охорони здоров'я : Закон України 06.04.2017 р. № 2002-19</w:t>
      </w:r>
      <w:r w:rsidR="00DE11DC" w:rsidRPr="00DE11DC">
        <w:rPr>
          <w:rFonts w:ascii="Times New Roman" w:hAnsi="Times New Roman"/>
          <w:sz w:val="28"/>
          <w:szCs w:val="28"/>
        </w:rPr>
        <w:t xml:space="preserve">. </w:t>
      </w:r>
      <w:r w:rsidR="00DE11DC">
        <w:rPr>
          <w:rFonts w:ascii="Times New Roman" w:hAnsi="Times New Roman"/>
          <w:sz w:val="28"/>
          <w:szCs w:val="28"/>
          <w:lang w:val="en-US"/>
        </w:rPr>
        <w:t>URL</w:t>
      </w:r>
      <w:r w:rsidR="00DE11DC">
        <w:rPr>
          <w:rFonts w:ascii="Times New Roman" w:hAnsi="Times New Roman"/>
          <w:sz w:val="28"/>
          <w:szCs w:val="28"/>
          <w:lang w:val="uk-UA"/>
        </w:rPr>
        <w:t xml:space="preserve">: </w:t>
      </w:r>
      <w:r w:rsidRPr="00EC2F82">
        <w:rPr>
          <w:rFonts w:ascii="Times New Roman" w:hAnsi="Times New Roman"/>
          <w:sz w:val="28"/>
          <w:szCs w:val="28"/>
        </w:rPr>
        <w:t>http://zakon5.rada.gov.ua/laws/ show/2002-19.</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r w:rsidRPr="00DE11DC">
        <w:rPr>
          <w:rFonts w:ascii="Times New Roman" w:hAnsi="Times New Roman"/>
          <w:sz w:val="28"/>
          <w:szCs w:val="28"/>
          <w:lang w:val="uk-UA"/>
        </w:rPr>
        <w:t>Про внесення змін до Порядку складання, розгляду, затвердження та основних вимог до виконання кошторисів бюджетних установ : Постанова КМУ від 07.06.2017 р. № 391</w:t>
      </w:r>
      <w:r w:rsidR="00DE11DC">
        <w:rPr>
          <w:rFonts w:ascii="Times New Roman" w:hAnsi="Times New Roman"/>
          <w:sz w:val="28"/>
          <w:szCs w:val="28"/>
          <w:lang w:val="uk-UA"/>
        </w:rPr>
        <w:t xml:space="preserve">. </w:t>
      </w:r>
      <w:r w:rsidR="00DE11DC">
        <w:rPr>
          <w:rFonts w:ascii="Times New Roman" w:hAnsi="Times New Roman"/>
          <w:sz w:val="28"/>
          <w:szCs w:val="28"/>
          <w:lang w:val="en-US"/>
        </w:rPr>
        <w:t>URL</w:t>
      </w:r>
      <w:r w:rsidR="00DE11DC">
        <w:rPr>
          <w:rFonts w:ascii="Times New Roman" w:hAnsi="Times New Roman"/>
          <w:sz w:val="28"/>
          <w:szCs w:val="28"/>
          <w:lang w:val="uk-UA"/>
        </w:rPr>
        <w:t xml:space="preserve">: </w:t>
      </w:r>
      <w:r w:rsidRPr="00DE11DC">
        <w:rPr>
          <w:rFonts w:ascii="Times New Roman" w:hAnsi="Times New Roman"/>
          <w:sz w:val="28"/>
          <w:szCs w:val="28"/>
          <w:lang w:val="en-US"/>
        </w:rPr>
        <w:t>http</w:t>
      </w:r>
      <w:r w:rsidRPr="00DE11DC">
        <w:rPr>
          <w:rFonts w:ascii="Times New Roman" w:hAnsi="Times New Roman"/>
          <w:sz w:val="28"/>
          <w:szCs w:val="28"/>
          <w:lang w:val="uk-UA"/>
        </w:rPr>
        <w:t>://</w:t>
      </w:r>
      <w:r w:rsidRPr="00DE11DC">
        <w:rPr>
          <w:rFonts w:ascii="Times New Roman" w:hAnsi="Times New Roman"/>
          <w:sz w:val="28"/>
          <w:szCs w:val="28"/>
          <w:lang w:val="en-US"/>
        </w:rPr>
        <w:t>zakon</w:t>
      </w:r>
      <w:r w:rsidRPr="00DE11DC">
        <w:rPr>
          <w:rFonts w:ascii="Times New Roman" w:hAnsi="Times New Roman"/>
          <w:sz w:val="28"/>
          <w:szCs w:val="28"/>
          <w:lang w:val="uk-UA"/>
        </w:rPr>
        <w:t>5.</w:t>
      </w:r>
      <w:r w:rsidRPr="00DE11DC">
        <w:rPr>
          <w:rFonts w:ascii="Times New Roman" w:hAnsi="Times New Roman"/>
          <w:sz w:val="28"/>
          <w:szCs w:val="28"/>
          <w:lang w:val="en-US"/>
        </w:rPr>
        <w:t>rada</w:t>
      </w:r>
      <w:r w:rsidRPr="00DE11DC">
        <w:rPr>
          <w:rFonts w:ascii="Times New Roman" w:hAnsi="Times New Roman"/>
          <w:sz w:val="28"/>
          <w:szCs w:val="28"/>
          <w:lang w:val="uk-UA"/>
        </w:rPr>
        <w:t>.</w:t>
      </w:r>
      <w:r w:rsidRPr="00DE11DC">
        <w:rPr>
          <w:rFonts w:ascii="Times New Roman" w:hAnsi="Times New Roman"/>
          <w:sz w:val="28"/>
          <w:szCs w:val="28"/>
          <w:lang w:val="en-US"/>
        </w:rPr>
        <w:t>gov</w:t>
      </w:r>
      <w:r w:rsidRPr="00DE11DC">
        <w:rPr>
          <w:rFonts w:ascii="Times New Roman" w:hAnsi="Times New Roman"/>
          <w:sz w:val="28"/>
          <w:szCs w:val="28"/>
          <w:lang w:val="uk-UA"/>
        </w:rPr>
        <w:t>.</w:t>
      </w:r>
      <w:r w:rsidRPr="00DE11DC">
        <w:rPr>
          <w:rFonts w:ascii="Times New Roman" w:hAnsi="Times New Roman"/>
          <w:sz w:val="28"/>
          <w:szCs w:val="28"/>
          <w:lang w:val="en-US"/>
        </w:rPr>
        <w:t>ua</w:t>
      </w:r>
      <w:r w:rsidRPr="00DE11DC">
        <w:rPr>
          <w:rFonts w:ascii="Times New Roman" w:hAnsi="Times New Roman"/>
          <w:sz w:val="28"/>
          <w:szCs w:val="28"/>
          <w:lang w:val="uk-UA"/>
        </w:rPr>
        <w:t>/</w:t>
      </w:r>
      <w:r w:rsidRPr="00DE11DC">
        <w:rPr>
          <w:rFonts w:ascii="Times New Roman" w:hAnsi="Times New Roman"/>
          <w:sz w:val="28"/>
          <w:szCs w:val="28"/>
          <w:lang w:val="en-US"/>
        </w:rPr>
        <w:t>laws</w:t>
      </w:r>
      <w:r w:rsidRPr="00DE11DC">
        <w:rPr>
          <w:rFonts w:ascii="Times New Roman" w:hAnsi="Times New Roman"/>
          <w:sz w:val="28"/>
          <w:szCs w:val="28"/>
          <w:lang w:val="uk-UA"/>
        </w:rPr>
        <w:t>/</w:t>
      </w:r>
      <w:r w:rsidRPr="00DE11DC">
        <w:rPr>
          <w:rFonts w:ascii="Times New Roman" w:hAnsi="Times New Roman"/>
          <w:sz w:val="28"/>
          <w:szCs w:val="28"/>
          <w:lang w:val="en-US"/>
        </w:rPr>
        <w:t>show</w:t>
      </w:r>
      <w:r w:rsidRPr="00DE11DC">
        <w:rPr>
          <w:rFonts w:ascii="Times New Roman" w:hAnsi="Times New Roman"/>
          <w:sz w:val="28"/>
          <w:szCs w:val="28"/>
          <w:lang w:val="uk-UA"/>
        </w:rPr>
        <w:t>/391- 2017-%</w:t>
      </w:r>
      <w:r w:rsidRPr="00DE11DC">
        <w:rPr>
          <w:rFonts w:ascii="Times New Roman" w:hAnsi="Times New Roman"/>
          <w:sz w:val="28"/>
          <w:szCs w:val="28"/>
          <w:lang w:val="en-US"/>
        </w:rPr>
        <w:t>D</w:t>
      </w:r>
      <w:r w:rsidRPr="00DE11DC">
        <w:rPr>
          <w:rFonts w:ascii="Times New Roman" w:hAnsi="Times New Roman"/>
          <w:sz w:val="28"/>
          <w:szCs w:val="28"/>
          <w:lang w:val="uk-UA"/>
        </w:rPr>
        <w:t>0%</w:t>
      </w:r>
      <w:r w:rsidRPr="00DE11DC">
        <w:rPr>
          <w:rFonts w:ascii="Times New Roman" w:hAnsi="Times New Roman"/>
          <w:sz w:val="28"/>
          <w:szCs w:val="28"/>
          <w:lang w:val="en-US"/>
        </w:rPr>
        <w:t>BF</w:t>
      </w:r>
      <w:r w:rsidRPr="00DE11DC">
        <w:rPr>
          <w:rFonts w:ascii="Times New Roman" w:hAnsi="Times New Roman"/>
          <w:sz w:val="28"/>
          <w:szCs w:val="28"/>
          <w:lang w:val="uk-UA"/>
        </w:rPr>
        <w:t>.</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Про внесення змін до Регламенту функціонування компонентів електронної системи обміну медичною інформацією, що необхідні для запуску нової моделі фінансування на первинному рівні надання медичної допомоги : Наказ ДП «Електронне здоров'я»</w:t>
      </w:r>
      <w:r w:rsidR="00DE11DC">
        <w:rPr>
          <w:rFonts w:ascii="Times New Roman" w:hAnsi="Times New Roman"/>
          <w:sz w:val="28"/>
          <w:szCs w:val="28"/>
          <w:lang w:val="uk-UA"/>
        </w:rPr>
        <w:t xml:space="preserve">. </w:t>
      </w:r>
      <w:r w:rsidR="00DE11DC" w:rsidRPr="00DE11DC">
        <w:rPr>
          <w:rFonts w:ascii="Times New Roman" w:hAnsi="Times New Roman"/>
          <w:sz w:val="28"/>
          <w:szCs w:val="28"/>
          <w:lang w:val="de-DE"/>
        </w:rPr>
        <w:t>URL</w:t>
      </w:r>
      <w:r w:rsidR="00DE11DC">
        <w:rPr>
          <w:rFonts w:ascii="Times New Roman" w:hAnsi="Times New Roman"/>
          <w:sz w:val="28"/>
          <w:szCs w:val="28"/>
          <w:lang w:val="uk-UA"/>
        </w:rPr>
        <w:t xml:space="preserve">: </w:t>
      </w:r>
      <w:r w:rsidRPr="00DE11DC">
        <w:rPr>
          <w:rFonts w:ascii="Times New Roman" w:hAnsi="Times New Roman"/>
          <w:sz w:val="28"/>
          <w:szCs w:val="28"/>
          <w:lang w:val="de-DE"/>
        </w:rPr>
        <w:t>https</w:t>
      </w:r>
      <w:r w:rsidRPr="00EC2F82">
        <w:rPr>
          <w:rFonts w:ascii="Times New Roman" w:hAnsi="Times New Roman"/>
          <w:sz w:val="28"/>
          <w:szCs w:val="28"/>
          <w:lang w:val="uk-UA"/>
        </w:rPr>
        <w:t>://</w:t>
      </w:r>
      <w:r w:rsidRPr="00DE11DC">
        <w:rPr>
          <w:rFonts w:ascii="Times New Roman" w:hAnsi="Times New Roman"/>
          <w:sz w:val="28"/>
          <w:szCs w:val="28"/>
          <w:lang w:val="de-DE"/>
        </w:rPr>
        <w:t>portal</w:t>
      </w:r>
      <w:r w:rsidRPr="00EC2F82">
        <w:rPr>
          <w:rFonts w:ascii="Times New Roman" w:hAnsi="Times New Roman"/>
          <w:sz w:val="28"/>
          <w:szCs w:val="28"/>
          <w:lang w:val="uk-UA"/>
        </w:rPr>
        <w:t>.</w:t>
      </w:r>
      <w:r w:rsidRPr="00DE11DC">
        <w:rPr>
          <w:rFonts w:ascii="Times New Roman" w:hAnsi="Times New Roman"/>
          <w:sz w:val="28"/>
          <w:szCs w:val="28"/>
          <w:lang w:val="de-DE"/>
        </w:rPr>
        <w:t>ehealth</w:t>
      </w:r>
      <w:r w:rsidRPr="00EC2F82">
        <w:rPr>
          <w:rFonts w:ascii="Times New Roman" w:hAnsi="Times New Roman"/>
          <w:sz w:val="28"/>
          <w:szCs w:val="28"/>
          <w:lang w:val="uk-UA"/>
        </w:rPr>
        <w:t>.</w:t>
      </w:r>
      <w:r w:rsidRPr="00DE11DC">
        <w:rPr>
          <w:rFonts w:ascii="Times New Roman" w:hAnsi="Times New Roman"/>
          <w:sz w:val="28"/>
          <w:szCs w:val="28"/>
          <w:lang w:val="de-DE"/>
        </w:rPr>
        <w:t>gov</w:t>
      </w:r>
      <w:r w:rsidRPr="00EC2F82">
        <w:rPr>
          <w:rFonts w:ascii="Times New Roman" w:hAnsi="Times New Roman"/>
          <w:sz w:val="28"/>
          <w:szCs w:val="28"/>
          <w:lang w:val="uk-UA"/>
        </w:rPr>
        <w:t>.</w:t>
      </w:r>
      <w:r w:rsidRPr="00DE11DC">
        <w:rPr>
          <w:rFonts w:ascii="Times New Roman" w:hAnsi="Times New Roman"/>
          <w:sz w:val="28"/>
          <w:szCs w:val="28"/>
          <w:lang w:val="de-DE"/>
        </w:rPr>
        <w:t>ua</w:t>
      </w:r>
      <w:r w:rsidRPr="00EC2F82">
        <w:rPr>
          <w:rFonts w:ascii="Times New Roman" w:hAnsi="Times New Roman"/>
          <w:sz w:val="28"/>
          <w:szCs w:val="28"/>
          <w:lang w:val="uk-UA"/>
        </w:rPr>
        <w:t>/</w:t>
      </w:r>
      <w:r w:rsidRPr="00DE11DC">
        <w:rPr>
          <w:rFonts w:ascii="Times New Roman" w:hAnsi="Times New Roman"/>
          <w:sz w:val="28"/>
          <w:szCs w:val="28"/>
          <w:lang w:val="de-DE"/>
        </w:rPr>
        <w:t>uploads</w:t>
      </w:r>
      <w:r w:rsidRPr="00EC2F82">
        <w:rPr>
          <w:rFonts w:ascii="Times New Roman" w:hAnsi="Times New Roman"/>
          <w:sz w:val="28"/>
          <w:szCs w:val="28"/>
          <w:lang w:val="uk-UA"/>
        </w:rPr>
        <w:t>/2018/05/15/</w:t>
      </w:r>
      <w:r w:rsidRPr="00DE11DC">
        <w:rPr>
          <w:rFonts w:ascii="Times New Roman" w:hAnsi="Times New Roman"/>
          <w:sz w:val="28"/>
          <w:szCs w:val="28"/>
          <w:lang w:val="de-DE"/>
        </w:rPr>
        <w:t>Zminy</w:t>
      </w:r>
      <w:r w:rsidRPr="00EC2F82">
        <w:rPr>
          <w:rFonts w:ascii="Times New Roman" w:hAnsi="Times New Roman"/>
          <w:sz w:val="28"/>
          <w:szCs w:val="28"/>
          <w:lang w:val="uk-UA"/>
        </w:rPr>
        <w:t>_</w:t>
      </w:r>
      <w:r w:rsidRPr="00DE11DC">
        <w:rPr>
          <w:rFonts w:ascii="Times New Roman" w:hAnsi="Times New Roman"/>
          <w:sz w:val="28"/>
          <w:szCs w:val="28"/>
          <w:lang w:val="de-DE"/>
        </w:rPr>
        <w:t>do</w:t>
      </w:r>
      <w:r w:rsidRPr="00EC2F82">
        <w:rPr>
          <w:rFonts w:ascii="Times New Roman" w:hAnsi="Times New Roman"/>
          <w:sz w:val="28"/>
          <w:szCs w:val="28"/>
          <w:lang w:val="uk-UA"/>
        </w:rPr>
        <w:t xml:space="preserve">_ </w:t>
      </w:r>
      <w:r w:rsidRPr="00DE11DC">
        <w:rPr>
          <w:rFonts w:ascii="Times New Roman" w:hAnsi="Times New Roman"/>
          <w:sz w:val="28"/>
          <w:szCs w:val="28"/>
          <w:lang w:val="de-DE"/>
        </w:rPr>
        <w:t>Reglamentu</w:t>
      </w:r>
      <w:r w:rsidRPr="00EC2F82">
        <w:rPr>
          <w:rFonts w:ascii="Times New Roman" w:hAnsi="Times New Roman"/>
          <w:sz w:val="28"/>
          <w:szCs w:val="28"/>
          <w:lang w:val="uk-UA"/>
        </w:rPr>
        <w:t>_</w:t>
      </w:r>
      <w:r w:rsidRPr="00DE11DC">
        <w:rPr>
          <w:rFonts w:ascii="Times New Roman" w:hAnsi="Times New Roman"/>
          <w:sz w:val="28"/>
          <w:szCs w:val="28"/>
          <w:lang w:val="de-DE"/>
        </w:rPr>
        <w:t>Nakaz</w:t>
      </w:r>
      <w:r w:rsidRPr="00EC2F82">
        <w:rPr>
          <w:rFonts w:ascii="Times New Roman" w:hAnsi="Times New Roman"/>
          <w:sz w:val="28"/>
          <w:szCs w:val="28"/>
          <w:lang w:val="uk-UA"/>
        </w:rPr>
        <w:t>_10</w:t>
      </w:r>
      <w:r w:rsidRPr="00DE11DC">
        <w:rPr>
          <w:rFonts w:ascii="Times New Roman" w:hAnsi="Times New Roman"/>
          <w:sz w:val="28"/>
          <w:szCs w:val="28"/>
          <w:lang w:val="de-DE"/>
        </w:rPr>
        <w:t>gd</w:t>
      </w:r>
      <w:r w:rsidRPr="00EC2F82">
        <w:rPr>
          <w:rFonts w:ascii="Times New Roman" w:hAnsi="Times New Roman"/>
          <w:sz w:val="28"/>
          <w:szCs w:val="28"/>
          <w:lang w:val="uk-UA"/>
        </w:rPr>
        <w:t>.</w:t>
      </w:r>
      <w:r w:rsidRPr="00DE11DC">
        <w:rPr>
          <w:rFonts w:ascii="Times New Roman" w:hAnsi="Times New Roman"/>
          <w:sz w:val="28"/>
          <w:szCs w:val="28"/>
          <w:lang w:val="de-DE"/>
        </w:rPr>
        <w:t>pdf</w:t>
      </w:r>
      <w:r w:rsidRPr="00EC2F82">
        <w:rPr>
          <w:rFonts w:ascii="Times New Roman" w:hAnsi="Times New Roman"/>
          <w:sz w:val="28"/>
          <w:szCs w:val="28"/>
          <w:lang w:val="uk-UA"/>
        </w:rPr>
        <w:t xml:space="preserve">.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rPr>
        <w:lastRenderedPageBreak/>
        <w:t>Про державне регулювання цін на лікарські засоби : Постанови КМУ від 09.11.2016 р. № 862</w:t>
      </w:r>
      <w:r w:rsidR="00DE11DC">
        <w:rPr>
          <w:rFonts w:ascii="Times New Roman" w:hAnsi="Times New Roman"/>
          <w:sz w:val="28"/>
          <w:szCs w:val="28"/>
          <w:lang w:val="uk-UA"/>
        </w:rPr>
        <w:t xml:space="preserve">. </w:t>
      </w:r>
      <w:r w:rsidR="00DE11DC">
        <w:rPr>
          <w:rFonts w:ascii="Times New Roman" w:hAnsi="Times New Roman"/>
          <w:sz w:val="28"/>
          <w:szCs w:val="28"/>
          <w:lang w:val="en-US"/>
        </w:rPr>
        <w:t>URL</w:t>
      </w:r>
      <w:r w:rsidR="00DE11DC">
        <w:rPr>
          <w:rFonts w:ascii="Times New Roman" w:hAnsi="Times New Roman"/>
          <w:sz w:val="28"/>
          <w:szCs w:val="28"/>
          <w:lang w:val="uk-UA"/>
        </w:rPr>
        <w:t xml:space="preserve">: </w:t>
      </w:r>
      <w:r w:rsidRPr="00DE11DC">
        <w:rPr>
          <w:rFonts w:ascii="Times New Roman" w:hAnsi="Times New Roman"/>
          <w:sz w:val="28"/>
          <w:szCs w:val="28"/>
          <w:lang w:val="en-US"/>
        </w:rPr>
        <w:t>http://zakon5.rada.gov.ua/laws/show/862- 2016-%D0%BF.</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bookmarkStart w:id="101" w:name="_Ref22585148"/>
      <w:r w:rsidRPr="00EC2F82">
        <w:rPr>
          <w:rFonts w:ascii="Times New Roman" w:hAnsi="Times New Roman"/>
          <w:bCs/>
          <w:color w:val="000000"/>
          <w:sz w:val="28"/>
          <w:szCs w:val="28"/>
          <w:shd w:val="clear" w:color="auto" w:fill="FFFFFF"/>
        </w:rPr>
        <w:t>Про державні фінансові гарантії медичного обслуговування населення</w:t>
      </w:r>
      <w:r w:rsidRPr="00EC2F82">
        <w:rPr>
          <w:rFonts w:ascii="Times New Roman" w:hAnsi="Times New Roman"/>
          <w:bCs/>
          <w:color w:val="000000"/>
          <w:sz w:val="28"/>
          <w:szCs w:val="28"/>
          <w:shd w:val="clear" w:color="auto" w:fill="FFFFFF"/>
          <w:lang w:val="uk-UA"/>
        </w:rPr>
        <w:t xml:space="preserve">: Закон України від 19.10.2017 р. </w:t>
      </w:r>
      <w:r w:rsidRPr="00EC2F82">
        <w:rPr>
          <w:rFonts w:ascii="Times New Roman" w:hAnsi="Times New Roman"/>
          <w:bCs/>
          <w:i/>
          <w:color w:val="000000"/>
          <w:sz w:val="28"/>
          <w:szCs w:val="28"/>
          <w:shd w:val="clear" w:color="auto" w:fill="FFFFFF"/>
        </w:rPr>
        <w:t>Відомості Верховної Ради</w:t>
      </w:r>
      <w:r w:rsidRPr="00EC2F82">
        <w:rPr>
          <w:rFonts w:ascii="Times New Roman" w:hAnsi="Times New Roman"/>
          <w:bCs/>
          <w:i/>
          <w:color w:val="000000"/>
          <w:sz w:val="28"/>
          <w:szCs w:val="28"/>
          <w:shd w:val="clear" w:color="auto" w:fill="FFFFFF"/>
          <w:lang w:val="uk-UA"/>
        </w:rPr>
        <w:t xml:space="preserve">. </w:t>
      </w:r>
      <w:r w:rsidRPr="00EC2F82">
        <w:rPr>
          <w:rFonts w:ascii="Times New Roman" w:hAnsi="Times New Roman"/>
          <w:bCs/>
          <w:color w:val="000000"/>
          <w:sz w:val="28"/>
          <w:szCs w:val="28"/>
          <w:shd w:val="clear" w:color="auto" w:fill="FFFFFF"/>
        </w:rPr>
        <w:t>2018</w:t>
      </w:r>
      <w:r w:rsidRPr="00EC2F82">
        <w:rPr>
          <w:rFonts w:ascii="Times New Roman" w:hAnsi="Times New Roman"/>
          <w:bCs/>
          <w:color w:val="000000"/>
          <w:sz w:val="28"/>
          <w:szCs w:val="28"/>
          <w:shd w:val="clear" w:color="auto" w:fill="FFFFFF"/>
          <w:lang w:val="uk-UA"/>
        </w:rPr>
        <w:t xml:space="preserve">. </w:t>
      </w:r>
      <w:r w:rsidRPr="00EC2F82">
        <w:rPr>
          <w:rFonts w:ascii="Times New Roman" w:hAnsi="Times New Roman"/>
          <w:bCs/>
          <w:color w:val="000000"/>
          <w:sz w:val="28"/>
          <w:szCs w:val="28"/>
          <w:shd w:val="clear" w:color="auto" w:fill="FFFFFF"/>
        </w:rPr>
        <w:t>№ 5</w:t>
      </w:r>
      <w:r w:rsidRPr="00EC2F82">
        <w:rPr>
          <w:rFonts w:ascii="Times New Roman" w:hAnsi="Times New Roman"/>
          <w:bCs/>
          <w:color w:val="000000"/>
          <w:sz w:val="28"/>
          <w:szCs w:val="28"/>
          <w:shd w:val="clear" w:color="auto" w:fill="FFFFFF"/>
          <w:lang w:val="uk-UA"/>
        </w:rPr>
        <w:t>. С</w:t>
      </w:r>
      <w:r w:rsidRPr="00EC2F82">
        <w:rPr>
          <w:rFonts w:ascii="Times New Roman" w:hAnsi="Times New Roman"/>
          <w:bCs/>
          <w:color w:val="000000"/>
          <w:sz w:val="28"/>
          <w:szCs w:val="28"/>
          <w:shd w:val="clear" w:color="auto" w:fill="FFFFFF"/>
        </w:rPr>
        <w:t>т.</w:t>
      </w:r>
      <w:r w:rsidRPr="00EC2F82">
        <w:rPr>
          <w:rFonts w:ascii="Times New Roman" w:hAnsi="Times New Roman"/>
          <w:bCs/>
          <w:color w:val="000000"/>
          <w:sz w:val="28"/>
          <w:szCs w:val="28"/>
          <w:shd w:val="clear" w:color="auto" w:fill="FFFFFF"/>
          <w:lang w:val="uk-UA"/>
        </w:rPr>
        <w:t xml:space="preserve"> </w:t>
      </w:r>
      <w:r w:rsidRPr="00EC2F82">
        <w:rPr>
          <w:rFonts w:ascii="Times New Roman" w:hAnsi="Times New Roman"/>
          <w:bCs/>
          <w:color w:val="000000"/>
          <w:sz w:val="28"/>
          <w:szCs w:val="28"/>
          <w:shd w:val="clear" w:color="auto" w:fill="FFFFFF"/>
        </w:rPr>
        <w:t>31</w:t>
      </w:r>
      <w:r w:rsidRPr="00EC2F82">
        <w:rPr>
          <w:rFonts w:ascii="Times New Roman" w:hAnsi="Times New Roman"/>
          <w:bCs/>
          <w:color w:val="000000"/>
          <w:sz w:val="28"/>
          <w:szCs w:val="28"/>
          <w:shd w:val="clear" w:color="auto" w:fill="FFFFFF"/>
          <w:lang w:val="uk-UA"/>
        </w:rPr>
        <w:t>.</w:t>
      </w:r>
      <w:bookmarkEnd w:id="101"/>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bookmarkStart w:id="102" w:name="_Ref24818872"/>
      <w:r w:rsidRPr="00EC2F82">
        <w:rPr>
          <w:rFonts w:ascii="Times New Roman" w:hAnsi="Times New Roman"/>
          <w:sz w:val="28"/>
          <w:szCs w:val="28"/>
          <w:lang w:val="uk-UA"/>
        </w:rPr>
        <w:t xml:space="preserve">Про загальнообов’язкове державне соціальне страхування: </w:t>
      </w:r>
      <w:r w:rsidRPr="00EC2F82">
        <w:rPr>
          <w:rFonts w:ascii="Times New Roman" w:hAnsi="Times New Roman"/>
          <w:sz w:val="28"/>
          <w:szCs w:val="28"/>
          <w:shd w:val="clear" w:color="auto" w:fill="FFFFFF"/>
          <w:lang w:val="uk-UA"/>
        </w:rPr>
        <w:t xml:space="preserve">Закон України від 23.09.1999 р. </w:t>
      </w:r>
      <w:r w:rsidRPr="00EC2F82">
        <w:rPr>
          <w:rFonts w:ascii="Times New Roman" w:hAnsi="Times New Roman"/>
          <w:i/>
          <w:sz w:val="28"/>
          <w:szCs w:val="28"/>
          <w:lang w:val="uk-UA"/>
        </w:rPr>
        <w:t>Відомості Верховної Ради України</w:t>
      </w:r>
      <w:r w:rsidRPr="00EC2F82">
        <w:rPr>
          <w:rFonts w:ascii="Times New Roman" w:hAnsi="Times New Roman"/>
          <w:sz w:val="28"/>
          <w:szCs w:val="28"/>
          <w:lang w:val="uk-UA"/>
        </w:rPr>
        <w:t>. 1999. № 46-47. Ст. 403.</w:t>
      </w:r>
      <w:bookmarkStart w:id="103" w:name="_Ref22580905"/>
      <w:bookmarkEnd w:id="102"/>
    </w:p>
    <w:bookmarkEnd w:id="103"/>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rPr>
      </w:pPr>
      <w:r w:rsidRPr="00EC2F82">
        <w:rPr>
          <w:rFonts w:ascii="Times New Roman" w:hAnsi="Times New Roman"/>
          <w:bCs/>
          <w:sz w:val="28"/>
          <w:szCs w:val="28"/>
          <w:lang w:val="uk-UA"/>
        </w:rPr>
        <w:t xml:space="preserve"> </w:t>
      </w:r>
      <w:bookmarkStart w:id="104" w:name="_Ref24818865"/>
      <w:r w:rsidRPr="00EC2F82">
        <w:rPr>
          <w:rFonts w:ascii="Times New Roman" w:hAnsi="Times New Roman"/>
          <w:bCs/>
          <w:sz w:val="28"/>
          <w:szCs w:val="28"/>
        </w:rPr>
        <w:t>Про загальнообов'язкове державне соціальне медичне страхування в Україні</w:t>
      </w:r>
      <w:r w:rsidRPr="00EC2F82">
        <w:rPr>
          <w:rFonts w:ascii="Times New Roman" w:hAnsi="Times New Roman"/>
          <w:bCs/>
          <w:sz w:val="28"/>
          <w:szCs w:val="28"/>
          <w:lang w:val="uk-UA"/>
        </w:rPr>
        <w:t xml:space="preserve">: Законопроект від 01.08.2016 р. </w:t>
      </w:r>
      <w:r w:rsidRPr="00EC2F82">
        <w:rPr>
          <w:rFonts w:ascii="Times New Roman" w:hAnsi="Times New Roman"/>
          <w:bCs/>
          <w:sz w:val="28"/>
          <w:szCs w:val="28"/>
          <w:lang w:val="en-US"/>
        </w:rPr>
        <w:t>URL</w:t>
      </w:r>
      <w:r w:rsidRPr="00EC2F82">
        <w:rPr>
          <w:rFonts w:ascii="Times New Roman" w:hAnsi="Times New Roman"/>
          <w:bCs/>
          <w:sz w:val="28"/>
          <w:szCs w:val="28"/>
        </w:rPr>
        <w:t xml:space="preserve">: </w:t>
      </w:r>
      <w:r w:rsidRPr="00EC2F82">
        <w:rPr>
          <w:rFonts w:ascii="Times New Roman" w:hAnsi="Times New Roman"/>
          <w:sz w:val="28"/>
          <w:szCs w:val="28"/>
        </w:rPr>
        <w:t>http://w1.c1.rada.gov.ua/pls/zweb2/webproc4_1?pf3511=59862</w:t>
      </w:r>
      <w:bookmarkEnd w:id="104"/>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r w:rsidRPr="00DE11DC">
        <w:rPr>
          <w:rFonts w:ascii="Times New Roman" w:hAnsi="Times New Roman"/>
          <w:sz w:val="28"/>
          <w:szCs w:val="28"/>
          <w:lang w:val="uk-UA"/>
        </w:rPr>
        <w:t>Про затвердження ліцензійних умов провадження господарської діяльності з виробництва лікарських засобів : Постанова КМУ від 30.11.2016 р. № 929</w:t>
      </w:r>
      <w:r w:rsidR="00DE11DC">
        <w:rPr>
          <w:rFonts w:ascii="Times New Roman" w:hAnsi="Times New Roman"/>
          <w:sz w:val="28"/>
          <w:szCs w:val="28"/>
          <w:lang w:val="uk-UA"/>
        </w:rPr>
        <w:t xml:space="preserve">. </w:t>
      </w:r>
      <w:r w:rsidR="00DE11DC">
        <w:rPr>
          <w:rFonts w:ascii="Times New Roman" w:hAnsi="Times New Roman"/>
          <w:sz w:val="28"/>
          <w:szCs w:val="28"/>
          <w:lang w:val="en-US"/>
        </w:rPr>
        <w:t>URL</w:t>
      </w:r>
      <w:r w:rsidR="00DE11DC">
        <w:rPr>
          <w:rFonts w:ascii="Times New Roman" w:hAnsi="Times New Roman"/>
          <w:sz w:val="28"/>
          <w:szCs w:val="28"/>
          <w:lang w:val="uk-UA"/>
        </w:rPr>
        <w:t xml:space="preserve">: </w:t>
      </w:r>
      <w:r w:rsidRPr="00DE11DC">
        <w:rPr>
          <w:rFonts w:ascii="Times New Roman" w:hAnsi="Times New Roman"/>
          <w:sz w:val="28"/>
          <w:szCs w:val="28"/>
          <w:lang w:val="en-US"/>
        </w:rPr>
        <w:t>http://zakon5.rada.gov.ua/laws/show/929-2016-%D0%BF.</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Про затвердження порядку вибору МОЗ України спеціалізованих організацій, що здійснюють закупівлі лікарських засобів, медичних виробів та пов’язаних з цим послуг : Наказ МОЗ від 10.04.2018 р. № 642</w:t>
      </w:r>
      <w:r w:rsidR="00DE11DC">
        <w:rPr>
          <w:rFonts w:ascii="Times New Roman" w:hAnsi="Times New Roman"/>
          <w:sz w:val="28"/>
          <w:szCs w:val="28"/>
          <w:lang w:val="uk-UA"/>
        </w:rPr>
        <w:t xml:space="preserve">. </w:t>
      </w:r>
      <w:r w:rsidR="00DE11DC">
        <w:rPr>
          <w:rFonts w:ascii="Times New Roman" w:hAnsi="Times New Roman"/>
          <w:sz w:val="28"/>
          <w:szCs w:val="28"/>
          <w:lang w:val="en-US"/>
        </w:rPr>
        <w:t>URL</w:t>
      </w:r>
      <w:r w:rsidR="00DE11DC">
        <w:rPr>
          <w:rFonts w:ascii="Times New Roman" w:hAnsi="Times New Roman"/>
          <w:sz w:val="28"/>
          <w:szCs w:val="28"/>
          <w:lang w:val="uk-UA"/>
        </w:rPr>
        <w:t xml:space="preserve">: </w:t>
      </w:r>
      <w:r w:rsidRPr="00EC2F82">
        <w:rPr>
          <w:rFonts w:ascii="Times New Roman" w:hAnsi="Times New Roman"/>
          <w:sz w:val="28"/>
          <w:szCs w:val="28"/>
        </w:rPr>
        <w:t>http</w:t>
      </w:r>
      <w:r w:rsidRPr="00EC2F82">
        <w:rPr>
          <w:rFonts w:ascii="Times New Roman" w:hAnsi="Times New Roman"/>
          <w:sz w:val="28"/>
          <w:szCs w:val="28"/>
          <w:lang w:val="uk-UA"/>
        </w:rPr>
        <w:t>://</w:t>
      </w:r>
      <w:r w:rsidRPr="00EC2F82">
        <w:rPr>
          <w:rFonts w:ascii="Times New Roman" w:hAnsi="Times New Roman"/>
          <w:sz w:val="28"/>
          <w:szCs w:val="28"/>
        </w:rPr>
        <w:t>zakon</w:t>
      </w:r>
      <w:r w:rsidRPr="00EC2F82">
        <w:rPr>
          <w:rFonts w:ascii="Times New Roman" w:hAnsi="Times New Roman"/>
          <w:sz w:val="28"/>
          <w:szCs w:val="28"/>
          <w:lang w:val="uk-UA"/>
        </w:rPr>
        <w:t xml:space="preserve">5. </w:t>
      </w:r>
      <w:r w:rsidRPr="00EC2F82">
        <w:rPr>
          <w:rFonts w:ascii="Times New Roman" w:hAnsi="Times New Roman"/>
          <w:sz w:val="28"/>
          <w:szCs w:val="28"/>
        </w:rPr>
        <w:t>rada</w:t>
      </w:r>
      <w:r w:rsidRPr="00EC2F82">
        <w:rPr>
          <w:rFonts w:ascii="Times New Roman" w:hAnsi="Times New Roman"/>
          <w:sz w:val="28"/>
          <w:szCs w:val="28"/>
          <w:lang w:val="uk-UA"/>
        </w:rPr>
        <w:t>.</w:t>
      </w:r>
      <w:r w:rsidRPr="00EC2F82">
        <w:rPr>
          <w:rFonts w:ascii="Times New Roman" w:hAnsi="Times New Roman"/>
          <w:sz w:val="28"/>
          <w:szCs w:val="28"/>
        </w:rPr>
        <w:t>gov</w:t>
      </w:r>
      <w:r w:rsidRPr="00EC2F82">
        <w:rPr>
          <w:rFonts w:ascii="Times New Roman" w:hAnsi="Times New Roman"/>
          <w:sz w:val="28"/>
          <w:szCs w:val="28"/>
          <w:lang w:val="uk-UA"/>
        </w:rPr>
        <w:t>.</w:t>
      </w:r>
      <w:r w:rsidRPr="00EC2F82">
        <w:rPr>
          <w:rFonts w:ascii="Times New Roman" w:hAnsi="Times New Roman"/>
          <w:sz w:val="28"/>
          <w:szCs w:val="28"/>
        </w:rPr>
        <w:t>ua</w:t>
      </w:r>
      <w:r w:rsidRPr="00EC2F82">
        <w:rPr>
          <w:rFonts w:ascii="Times New Roman" w:hAnsi="Times New Roman"/>
          <w:sz w:val="28"/>
          <w:szCs w:val="28"/>
          <w:lang w:val="uk-UA"/>
        </w:rPr>
        <w:t>/</w:t>
      </w:r>
      <w:r w:rsidRPr="00EC2F82">
        <w:rPr>
          <w:rFonts w:ascii="Times New Roman" w:hAnsi="Times New Roman"/>
          <w:sz w:val="28"/>
          <w:szCs w:val="28"/>
        </w:rPr>
        <w:t>laws</w:t>
      </w:r>
      <w:r w:rsidRPr="00EC2F82">
        <w:rPr>
          <w:rFonts w:ascii="Times New Roman" w:hAnsi="Times New Roman"/>
          <w:sz w:val="28"/>
          <w:szCs w:val="28"/>
          <w:lang w:val="uk-UA"/>
        </w:rPr>
        <w:t>/</w:t>
      </w:r>
      <w:r w:rsidRPr="00EC2F82">
        <w:rPr>
          <w:rFonts w:ascii="Times New Roman" w:hAnsi="Times New Roman"/>
          <w:sz w:val="28"/>
          <w:szCs w:val="28"/>
        </w:rPr>
        <w:t>show</w:t>
      </w:r>
      <w:r w:rsidRPr="00EC2F82">
        <w:rPr>
          <w:rFonts w:ascii="Times New Roman" w:hAnsi="Times New Roman"/>
          <w:sz w:val="28"/>
          <w:szCs w:val="28"/>
          <w:lang w:val="uk-UA"/>
        </w:rPr>
        <w:t>/</w:t>
      </w:r>
      <w:r w:rsidRPr="00EC2F82">
        <w:rPr>
          <w:rFonts w:ascii="Times New Roman" w:hAnsi="Times New Roman"/>
          <w:sz w:val="28"/>
          <w:szCs w:val="28"/>
        </w:rPr>
        <w:t>z</w:t>
      </w:r>
      <w:r w:rsidRPr="00EC2F82">
        <w:rPr>
          <w:rFonts w:ascii="Times New Roman" w:hAnsi="Times New Roman"/>
          <w:sz w:val="28"/>
          <w:szCs w:val="28"/>
          <w:lang w:val="uk-UA"/>
        </w:rPr>
        <w:t>0445-18.</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r w:rsidRPr="00EC2F82">
        <w:rPr>
          <w:rFonts w:ascii="Times New Roman" w:hAnsi="Times New Roman"/>
          <w:sz w:val="28"/>
          <w:szCs w:val="28"/>
        </w:rPr>
        <w:t>Про затвердження Порядку створення госпітальних округів</w:t>
      </w:r>
      <w:r w:rsidR="00DE11DC">
        <w:rPr>
          <w:rFonts w:ascii="Times New Roman" w:hAnsi="Times New Roman"/>
          <w:sz w:val="28"/>
          <w:szCs w:val="28"/>
          <w:lang w:val="uk-UA"/>
        </w:rPr>
        <w:t xml:space="preserve"> </w:t>
      </w:r>
      <w:r w:rsidRPr="00EC2F82">
        <w:rPr>
          <w:rFonts w:ascii="Times New Roman" w:hAnsi="Times New Roman"/>
          <w:sz w:val="28"/>
          <w:szCs w:val="28"/>
        </w:rPr>
        <w:t>: Постановою КМУ від 30.11.2016 р. № 932</w:t>
      </w:r>
      <w:r w:rsidR="00DE11DC">
        <w:rPr>
          <w:rFonts w:ascii="Times New Roman" w:hAnsi="Times New Roman"/>
          <w:sz w:val="28"/>
          <w:szCs w:val="28"/>
          <w:lang w:val="uk-UA"/>
        </w:rPr>
        <w:t xml:space="preserve">. </w:t>
      </w:r>
      <w:r w:rsidR="00DE11DC">
        <w:rPr>
          <w:rFonts w:ascii="Times New Roman" w:hAnsi="Times New Roman"/>
          <w:sz w:val="28"/>
          <w:szCs w:val="28"/>
          <w:lang w:val="en-US"/>
        </w:rPr>
        <w:t>URL</w:t>
      </w:r>
      <w:r w:rsidR="00DE11DC">
        <w:rPr>
          <w:rFonts w:ascii="Times New Roman" w:hAnsi="Times New Roman"/>
          <w:sz w:val="28"/>
          <w:szCs w:val="28"/>
          <w:lang w:val="uk-UA"/>
        </w:rPr>
        <w:t xml:space="preserve">: </w:t>
      </w:r>
      <w:r w:rsidRPr="00EC2F82">
        <w:rPr>
          <w:rFonts w:ascii="Times New Roman" w:hAnsi="Times New Roman"/>
          <w:sz w:val="28"/>
          <w:szCs w:val="28"/>
        </w:rPr>
        <w:t>https://www.kmu.gov.ua/ua/ npas/249582611.</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bookmarkStart w:id="105" w:name="_Ref24804720"/>
      <w:r w:rsidRPr="00EC2F82">
        <w:rPr>
          <w:rFonts w:ascii="Times New Roman" w:hAnsi="Times New Roman"/>
          <w:color w:val="000000" w:themeColor="text1"/>
          <w:sz w:val="28"/>
          <w:szCs w:val="28"/>
          <w:lang w:val="uk-UA"/>
        </w:rPr>
        <w:t xml:space="preserve">Про проведення парламентських слухань на тему: «Проблеми у сфері забезпечення охорони здоров’я і медичного обслуговування громадян України та шляхи їх розв’язання» : Постанова Верховної Ради України від 6 лип. 2005 р. № 2406-15. </w:t>
      </w:r>
      <w:r w:rsidRPr="00EC2F82">
        <w:rPr>
          <w:rFonts w:ascii="Times New Roman" w:hAnsi="Times New Roman"/>
          <w:i/>
          <w:color w:val="000000" w:themeColor="text1"/>
          <w:sz w:val="28"/>
          <w:szCs w:val="28"/>
          <w:lang w:val="uk-UA"/>
        </w:rPr>
        <w:t>Відомості Верховної Ради України</w:t>
      </w:r>
      <w:r w:rsidRPr="00EC2F82">
        <w:rPr>
          <w:rFonts w:ascii="Times New Roman" w:hAnsi="Times New Roman"/>
          <w:color w:val="000000" w:themeColor="text1"/>
          <w:sz w:val="28"/>
          <w:szCs w:val="28"/>
          <w:lang w:val="uk-UA"/>
        </w:rPr>
        <w:t>. 2005. № 7–8. Ст. 165.</w:t>
      </w:r>
      <w:bookmarkEnd w:id="105"/>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bookmarkStart w:id="106" w:name="_Ref22628147"/>
      <w:r w:rsidRPr="00EC2F82">
        <w:rPr>
          <w:rFonts w:ascii="Times New Roman" w:hAnsi="Times New Roman"/>
          <w:color w:val="000000" w:themeColor="text1"/>
          <w:sz w:val="28"/>
          <w:szCs w:val="28"/>
        </w:rPr>
        <w:t>Про систему онкологічної допомоги населенню України: Наказ Міністерства охорони здоров’я України № 845 від 01.10.2013 р.</w:t>
      </w:r>
      <w:r w:rsidRPr="00EC2F82">
        <w:rPr>
          <w:rFonts w:ascii="Times New Roman" w:hAnsi="Times New Roman"/>
          <w:color w:val="000000" w:themeColor="text1"/>
          <w:sz w:val="28"/>
          <w:szCs w:val="28"/>
          <w:lang w:val="uk-UA"/>
        </w:rPr>
        <w:t xml:space="preserve"> </w:t>
      </w:r>
      <w:r w:rsidRPr="00EC2F82">
        <w:rPr>
          <w:rFonts w:ascii="Times New Roman" w:hAnsi="Times New Roman"/>
          <w:color w:val="000000" w:themeColor="text1"/>
          <w:sz w:val="28"/>
          <w:szCs w:val="28"/>
          <w:lang w:val="en-US"/>
        </w:rPr>
        <w:t>URL</w:t>
      </w:r>
      <w:r w:rsidRPr="00EC2F82">
        <w:rPr>
          <w:rFonts w:ascii="Times New Roman" w:hAnsi="Times New Roman"/>
          <w:color w:val="000000" w:themeColor="text1"/>
          <w:sz w:val="28"/>
          <w:szCs w:val="28"/>
        </w:rPr>
        <w:t>:</w:t>
      </w:r>
      <w:r w:rsidRPr="00EC2F82">
        <w:rPr>
          <w:rFonts w:ascii="Times New Roman" w:hAnsi="Times New Roman"/>
          <w:color w:val="000000" w:themeColor="text1"/>
          <w:sz w:val="28"/>
          <w:szCs w:val="28"/>
          <w:lang w:val="uk-UA"/>
        </w:rPr>
        <w:t xml:space="preserve"> </w:t>
      </w:r>
      <w:r w:rsidRPr="00EC2F82">
        <w:rPr>
          <w:rFonts w:ascii="Times New Roman" w:hAnsi="Times New Roman"/>
          <w:color w:val="000000" w:themeColor="text1"/>
          <w:sz w:val="28"/>
          <w:szCs w:val="28"/>
        </w:rPr>
        <w:t>https://zakon.rada.gov.ua/laws/show/z0077-14</w:t>
      </w:r>
      <w:bookmarkEnd w:id="106"/>
      <w:r w:rsidRPr="00EC2F82">
        <w:rPr>
          <w:rFonts w:ascii="Times New Roman" w:hAnsi="Times New Roman"/>
          <w:color w:val="000000" w:themeColor="text1"/>
          <w:sz w:val="28"/>
          <w:szCs w:val="28"/>
        </w:rPr>
        <w:t xml:space="preserve">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r w:rsidRPr="00EC2F82">
        <w:rPr>
          <w:rFonts w:ascii="Times New Roman" w:hAnsi="Times New Roman"/>
          <w:sz w:val="28"/>
          <w:szCs w:val="28"/>
        </w:rPr>
        <w:t>Про схвалення Концепції реформи фінансування системи охорони здоров’я : Розпорядження КМУ від 30.11.2016 № 1013-р</w:t>
      </w:r>
      <w:r w:rsidR="00DE11DC" w:rsidRPr="00DE11DC">
        <w:rPr>
          <w:rFonts w:ascii="Times New Roman" w:hAnsi="Times New Roman"/>
          <w:color w:val="000000" w:themeColor="text1"/>
          <w:sz w:val="28"/>
          <w:szCs w:val="28"/>
        </w:rPr>
        <w:t xml:space="preserve"> </w:t>
      </w:r>
      <w:r w:rsidR="00DE11DC" w:rsidRPr="00EC2F82">
        <w:rPr>
          <w:rFonts w:ascii="Times New Roman" w:hAnsi="Times New Roman"/>
          <w:color w:val="000000" w:themeColor="text1"/>
          <w:sz w:val="28"/>
          <w:szCs w:val="28"/>
          <w:lang w:val="en-US"/>
        </w:rPr>
        <w:t>URL</w:t>
      </w:r>
      <w:r w:rsidR="00DE11DC" w:rsidRPr="00EC2F82">
        <w:rPr>
          <w:rFonts w:ascii="Times New Roman" w:hAnsi="Times New Roman"/>
          <w:color w:val="000000" w:themeColor="text1"/>
          <w:sz w:val="28"/>
          <w:szCs w:val="28"/>
        </w:rPr>
        <w:t>:</w:t>
      </w:r>
      <w:r w:rsidRPr="00EC2F82">
        <w:rPr>
          <w:rFonts w:ascii="Times New Roman" w:hAnsi="Times New Roman"/>
          <w:sz w:val="28"/>
          <w:szCs w:val="28"/>
        </w:rPr>
        <w:t xml:space="preserve"> </w:t>
      </w:r>
      <w:r w:rsidRPr="00DE11DC">
        <w:rPr>
          <w:rFonts w:ascii="Times New Roman" w:hAnsi="Times New Roman"/>
          <w:sz w:val="28"/>
          <w:szCs w:val="28"/>
        </w:rPr>
        <w:t>http://zakon3.rada.gov.ua/laws/show/1013-2016-%D1%80/page#n8</w:t>
      </w:r>
      <w:r w:rsidRPr="00EC2F82">
        <w:rPr>
          <w:rFonts w:ascii="Times New Roman" w:hAnsi="Times New Roman"/>
          <w:sz w:val="28"/>
          <w:szCs w:val="28"/>
        </w:rPr>
        <w:t xml:space="preserve">.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lastRenderedPageBreak/>
        <w:t xml:space="preserve"> Про схвалення Концепції реформування механізмів публічних закупівель лікарських засобів та медичних виробів : Розпорядження КМУ від 23.08.2017 р. № 582-р</w:t>
      </w:r>
      <w:r w:rsidR="00DE11DC">
        <w:rPr>
          <w:rFonts w:ascii="Times New Roman" w:hAnsi="Times New Roman"/>
          <w:sz w:val="28"/>
          <w:szCs w:val="28"/>
          <w:lang w:val="uk-UA"/>
        </w:rPr>
        <w:t xml:space="preserve">. </w:t>
      </w:r>
      <w:r w:rsidR="00DE11DC">
        <w:rPr>
          <w:rFonts w:ascii="Times New Roman" w:hAnsi="Times New Roman"/>
          <w:sz w:val="28"/>
          <w:szCs w:val="28"/>
          <w:lang w:val="en-US"/>
        </w:rPr>
        <w:t>URL</w:t>
      </w:r>
      <w:r w:rsidR="00DE11DC">
        <w:rPr>
          <w:rFonts w:ascii="Times New Roman" w:hAnsi="Times New Roman"/>
          <w:sz w:val="28"/>
          <w:szCs w:val="28"/>
          <w:lang w:val="uk-UA"/>
        </w:rPr>
        <w:t xml:space="preserve">: </w:t>
      </w:r>
      <w:r w:rsidRPr="00DE11DC">
        <w:rPr>
          <w:rFonts w:ascii="Times New Roman" w:hAnsi="Times New Roman"/>
          <w:sz w:val="28"/>
          <w:szCs w:val="28"/>
        </w:rPr>
        <w:t>https</w:t>
      </w:r>
      <w:r w:rsidRPr="00DE11DC">
        <w:rPr>
          <w:rFonts w:ascii="Times New Roman" w:hAnsi="Times New Roman"/>
          <w:sz w:val="28"/>
          <w:szCs w:val="28"/>
          <w:lang w:val="uk-UA"/>
        </w:rPr>
        <w:t>://</w:t>
      </w:r>
      <w:r w:rsidRPr="00DE11DC">
        <w:rPr>
          <w:rFonts w:ascii="Times New Roman" w:hAnsi="Times New Roman"/>
          <w:sz w:val="28"/>
          <w:szCs w:val="28"/>
        </w:rPr>
        <w:t>www</w:t>
      </w:r>
      <w:r w:rsidRPr="00DE11DC">
        <w:rPr>
          <w:rFonts w:ascii="Times New Roman" w:hAnsi="Times New Roman"/>
          <w:sz w:val="28"/>
          <w:szCs w:val="28"/>
          <w:lang w:val="uk-UA"/>
        </w:rPr>
        <w:t>.</w:t>
      </w:r>
      <w:r w:rsidRPr="00DE11DC">
        <w:rPr>
          <w:rFonts w:ascii="Times New Roman" w:hAnsi="Times New Roman"/>
          <w:sz w:val="28"/>
          <w:szCs w:val="28"/>
        </w:rPr>
        <w:t>kmu</w:t>
      </w:r>
      <w:r w:rsidRPr="00DE11DC">
        <w:rPr>
          <w:rFonts w:ascii="Times New Roman" w:hAnsi="Times New Roman"/>
          <w:sz w:val="28"/>
          <w:szCs w:val="28"/>
          <w:lang w:val="uk-UA"/>
        </w:rPr>
        <w:t>.</w:t>
      </w:r>
      <w:r w:rsidRPr="00DE11DC">
        <w:rPr>
          <w:rFonts w:ascii="Times New Roman" w:hAnsi="Times New Roman"/>
          <w:sz w:val="28"/>
          <w:szCs w:val="28"/>
        </w:rPr>
        <w:t>gov</w:t>
      </w:r>
      <w:r w:rsidRPr="00DE11DC">
        <w:rPr>
          <w:rFonts w:ascii="Times New Roman" w:hAnsi="Times New Roman"/>
          <w:sz w:val="28"/>
          <w:szCs w:val="28"/>
          <w:lang w:val="uk-UA"/>
        </w:rPr>
        <w:t>.</w:t>
      </w:r>
      <w:r w:rsidRPr="00DE11DC">
        <w:rPr>
          <w:rFonts w:ascii="Times New Roman" w:hAnsi="Times New Roman"/>
          <w:sz w:val="28"/>
          <w:szCs w:val="28"/>
        </w:rPr>
        <w:t>ua</w:t>
      </w:r>
      <w:r w:rsidRPr="00DE11DC">
        <w:rPr>
          <w:rFonts w:ascii="Times New Roman" w:hAnsi="Times New Roman"/>
          <w:sz w:val="28"/>
          <w:szCs w:val="28"/>
          <w:lang w:val="uk-UA"/>
        </w:rPr>
        <w:t>/</w:t>
      </w:r>
      <w:r w:rsidRPr="00DE11DC">
        <w:rPr>
          <w:rFonts w:ascii="Times New Roman" w:hAnsi="Times New Roman"/>
          <w:sz w:val="28"/>
          <w:szCs w:val="28"/>
        </w:rPr>
        <w:t>ua</w:t>
      </w:r>
      <w:r w:rsidRPr="00DE11DC">
        <w:rPr>
          <w:rFonts w:ascii="Times New Roman" w:hAnsi="Times New Roman"/>
          <w:sz w:val="28"/>
          <w:szCs w:val="28"/>
          <w:lang w:val="uk-UA"/>
        </w:rPr>
        <w:t>/</w:t>
      </w:r>
      <w:r w:rsidRPr="00DE11DC">
        <w:rPr>
          <w:rFonts w:ascii="Times New Roman" w:hAnsi="Times New Roman"/>
          <w:sz w:val="28"/>
          <w:szCs w:val="28"/>
        </w:rPr>
        <w:t>npas</w:t>
      </w:r>
      <w:r w:rsidRPr="00DE11DC">
        <w:rPr>
          <w:rFonts w:ascii="Times New Roman" w:hAnsi="Times New Roman"/>
          <w:sz w:val="28"/>
          <w:szCs w:val="28"/>
          <w:lang w:val="uk-UA"/>
        </w:rPr>
        <w:t>/250226636</w:t>
      </w:r>
      <w:r w:rsidRPr="00EC2F82">
        <w:rPr>
          <w:rFonts w:ascii="Times New Roman" w:hAnsi="Times New Roman"/>
          <w:sz w:val="28"/>
          <w:szCs w:val="28"/>
          <w:lang w:val="uk-UA"/>
        </w:rPr>
        <w:t>.</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r w:rsidRPr="00DE11DC">
        <w:rPr>
          <w:rFonts w:ascii="Times New Roman" w:hAnsi="Times New Roman"/>
          <w:sz w:val="28"/>
          <w:szCs w:val="28"/>
          <w:lang w:val="uk-UA"/>
        </w:rPr>
        <w:t>Про схвалення Концепції розвитку охорони психічного здоров’я в Україні на період до 2030 року : Розпорядження КМУ від 27.12.2017 № 1018-р</w:t>
      </w:r>
      <w:r w:rsidR="00DE11DC">
        <w:rPr>
          <w:rFonts w:ascii="Times New Roman" w:hAnsi="Times New Roman"/>
          <w:sz w:val="28"/>
          <w:szCs w:val="28"/>
          <w:lang w:val="uk-UA"/>
        </w:rPr>
        <w:t xml:space="preserve">. </w:t>
      </w:r>
      <w:r w:rsidRPr="00DE11DC">
        <w:rPr>
          <w:rFonts w:ascii="Times New Roman" w:hAnsi="Times New Roman"/>
          <w:sz w:val="28"/>
          <w:szCs w:val="28"/>
          <w:lang w:val="uk-UA"/>
        </w:rPr>
        <w:t xml:space="preserve"> </w:t>
      </w:r>
      <w:r w:rsidR="00DE11DC">
        <w:rPr>
          <w:rFonts w:ascii="Times New Roman" w:hAnsi="Times New Roman"/>
          <w:sz w:val="28"/>
          <w:szCs w:val="28"/>
          <w:lang w:val="en-US"/>
        </w:rPr>
        <w:t>URL</w:t>
      </w:r>
      <w:r w:rsidR="00DE11DC">
        <w:rPr>
          <w:rFonts w:ascii="Times New Roman" w:hAnsi="Times New Roman"/>
          <w:sz w:val="28"/>
          <w:szCs w:val="28"/>
          <w:lang w:val="uk-UA"/>
        </w:rPr>
        <w:t xml:space="preserve">: </w:t>
      </w:r>
      <w:r w:rsidRPr="00DE11DC">
        <w:rPr>
          <w:rFonts w:ascii="Times New Roman" w:hAnsi="Times New Roman"/>
          <w:sz w:val="28"/>
          <w:szCs w:val="28"/>
        </w:rPr>
        <w:t>http</w:t>
      </w:r>
      <w:r w:rsidRPr="00DE11DC">
        <w:rPr>
          <w:rFonts w:ascii="Times New Roman" w:hAnsi="Times New Roman"/>
          <w:sz w:val="28"/>
          <w:szCs w:val="28"/>
          <w:lang w:val="uk-UA"/>
        </w:rPr>
        <w:t>://</w:t>
      </w:r>
      <w:r w:rsidRPr="00DE11DC">
        <w:rPr>
          <w:rFonts w:ascii="Times New Roman" w:hAnsi="Times New Roman"/>
          <w:sz w:val="28"/>
          <w:szCs w:val="28"/>
        </w:rPr>
        <w:t>zakon</w:t>
      </w:r>
      <w:r w:rsidRPr="00DE11DC">
        <w:rPr>
          <w:rFonts w:ascii="Times New Roman" w:hAnsi="Times New Roman"/>
          <w:sz w:val="28"/>
          <w:szCs w:val="28"/>
          <w:lang w:val="uk-UA"/>
        </w:rPr>
        <w:t>.</w:t>
      </w:r>
      <w:r w:rsidRPr="00DE11DC">
        <w:rPr>
          <w:rFonts w:ascii="Times New Roman" w:hAnsi="Times New Roman"/>
          <w:sz w:val="28"/>
          <w:szCs w:val="28"/>
        </w:rPr>
        <w:t>rada</w:t>
      </w:r>
      <w:r w:rsidRPr="00DE11DC">
        <w:rPr>
          <w:rFonts w:ascii="Times New Roman" w:hAnsi="Times New Roman"/>
          <w:sz w:val="28"/>
          <w:szCs w:val="28"/>
          <w:lang w:val="uk-UA"/>
        </w:rPr>
        <w:t>.</w:t>
      </w:r>
      <w:r w:rsidRPr="00DE11DC">
        <w:rPr>
          <w:rFonts w:ascii="Times New Roman" w:hAnsi="Times New Roman"/>
          <w:sz w:val="28"/>
          <w:szCs w:val="28"/>
        </w:rPr>
        <w:t>gov</w:t>
      </w:r>
      <w:r w:rsidRPr="00DE11DC">
        <w:rPr>
          <w:rFonts w:ascii="Times New Roman" w:hAnsi="Times New Roman"/>
          <w:sz w:val="28"/>
          <w:szCs w:val="28"/>
          <w:lang w:val="uk-UA"/>
        </w:rPr>
        <w:t>.</w:t>
      </w:r>
      <w:r w:rsidRPr="00DE11DC">
        <w:rPr>
          <w:rFonts w:ascii="Times New Roman" w:hAnsi="Times New Roman"/>
          <w:sz w:val="28"/>
          <w:szCs w:val="28"/>
        </w:rPr>
        <w:t>ua</w:t>
      </w:r>
      <w:r w:rsidRPr="00DE11DC">
        <w:rPr>
          <w:rFonts w:ascii="Times New Roman" w:hAnsi="Times New Roman"/>
          <w:sz w:val="28"/>
          <w:szCs w:val="28"/>
          <w:lang w:val="uk-UA"/>
        </w:rPr>
        <w:t>/</w:t>
      </w:r>
      <w:r w:rsidRPr="00DE11DC">
        <w:rPr>
          <w:rFonts w:ascii="Times New Roman" w:hAnsi="Times New Roman"/>
          <w:sz w:val="28"/>
          <w:szCs w:val="28"/>
        </w:rPr>
        <w:t>laws</w:t>
      </w:r>
      <w:r w:rsidRPr="00DE11DC">
        <w:rPr>
          <w:rFonts w:ascii="Times New Roman" w:hAnsi="Times New Roman"/>
          <w:sz w:val="28"/>
          <w:szCs w:val="28"/>
          <w:lang w:val="uk-UA"/>
        </w:rPr>
        <w:t>/</w:t>
      </w:r>
      <w:r w:rsidRPr="00DE11DC">
        <w:rPr>
          <w:rFonts w:ascii="Times New Roman" w:hAnsi="Times New Roman"/>
          <w:sz w:val="28"/>
          <w:szCs w:val="28"/>
        </w:rPr>
        <w:t>show</w:t>
      </w:r>
      <w:r w:rsidRPr="00DE11DC">
        <w:rPr>
          <w:rFonts w:ascii="Times New Roman" w:hAnsi="Times New Roman"/>
          <w:sz w:val="28"/>
          <w:szCs w:val="28"/>
          <w:lang w:val="uk-UA"/>
        </w:rPr>
        <w:t>/1018-2017-%</w:t>
      </w:r>
      <w:r w:rsidRPr="00DE11DC">
        <w:rPr>
          <w:rFonts w:ascii="Times New Roman" w:hAnsi="Times New Roman"/>
          <w:sz w:val="28"/>
          <w:szCs w:val="28"/>
        </w:rPr>
        <w:t>D</w:t>
      </w:r>
      <w:r w:rsidRPr="00DE11DC">
        <w:rPr>
          <w:rFonts w:ascii="Times New Roman" w:hAnsi="Times New Roman"/>
          <w:sz w:val="28"/>
          <w:szCs w:val="28"/>
          <w:lang w:val="uk-UA"/>
        </w:rPr>
        <w:t>1%80.</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Про схвалення Концепції розвитку системи громадського здоров’я : Розпорядження КМУ від 30.11.2016 р. № 1002-р</w:t>
      </w:r>
      <w:r w:rsidR="003579DD">
        <w:rPr>
          <w:rFonts w:ascii="Times New Roman" w:hAnsi="Times New Roman"/>
          <w:sz w:val="28"/>
          <w:szCs w:val="28"/>
          <w:lang w:val="uk-UA"/>
        </w:rPr>
        <w:t xml:space="preserve">. </w:t>
      </w:r>
      <w:r w:rsidR="003579DD">
        <w:rPr>
          <w:rFonts w:ascii="Times New Roman" w:hAnsi="Times New Roman"/>
          <w:sz w:val="28"/>
          <w:szCs w:val="28"/>
          <w:lang w:val="en-US"/>
        </w:rPr>
        <w:t>URL</w:t>
      </w:r>
      <w:r w:rsidR="003579DD">
        <w:rPr>
          <w:rFonts w:ascii="Times New Roman" w:hAnsi="Times New Roman"/>
          <w:sz w:val="28"/>
          <w:szCs w:val="28"/>
          <w:lang w:val="uk-UA"/>
        </w:rPr>
        <w:t>:</w:t>
      </w:r>
      <w:r w:rsidRPr="00EC2F82">
        <w:rPr>
          <w:rFonts w:ascii="Times New Roman" w:hAnsi="Times New Roman"/>
          <w:sz w:val="28"/>
          <w:szCs w:val="28"/>
          <w:lang w:val="uk-UA"/>
        </w:rPr>
        <w:t xml:space="preserve"> </w:t>
      </w:r>
      <w:r w:rsidRPr="00EC2F82">
        <w:rPr>
          <w:rFonts w:ascii="Times New Roman" w:hAnsi="Times New Roman"/>
          <w:sz w:val="28"/>
          <w:szCs w:val="28"/>
        </w:rPr>
        <w:t>http</w:t>
      </w:r>
      <w:r w:rsidRPr="00EC2F82">
        <w:rPr>
          <w:rFonts w:ascii="Times New Roman" w:hAnsi="Times New Roman"/>
          <w:sz w:val="28"/>
          <w:szCs w:val="28"/>
          <w:lang w:val="uk-UA"/>
        </w:rPr>
        <w:t>://</w:t>
      </w:r>
      <w:r w:rsidRPr="00EC2F82">
        <w:rPr>
          <w:rFonts w:ascii="Times New Roman" w:hAnsi="Times New Roman"/>
          <w:sz w:val="28"/>
          <w:szCs w:val="28"/>
        </w:rPr>
        <w:t>zakon</w:t>
      </w:r>
      <w:r w:rsidRPr="00EC2F82">
        <w:rPr>
          <w:rFonts w:ascii="Times New Roman" w:hAnsi="Times New Roman"/>
          <w:sz w:val="28"/>
          <w:szCs w:val="28"/>
          <w:lang w:val="uk-UA"/>
        </w:rPr>
        <w:t>5.</w:t>
      </w:r>
      <w:r w:rsidRPr="00EC2F82">
        <w:rPr>
          <w:rFonts w:ascii="Times New Roman" w:hAnsi="Times New Roman"/>
          <w:sz w:val="28"/>
          <w:szCs w:val="28"/>
        </w:rPr>
        <w:t>rada</w:t>
      </w:r>
      <w:r w:rsidRPr="00EC2F82">
        <w:rPr>
          <w:rFonts w:ascii="Times New Roman" w:hAnsi="Times New Roman"/>
          <w:sz w:val="28"/>
          <w:szCs w:val="28"/>
          <w:lang w:val="uk-UA"/>
        </w:rPr>
        <w:t xml:space="preserve">. </w:t>
      </w:r>
      <w:r w:rsidRPr="00EC2F82">
        <w:rPr>
          <w:rFonts w:ascii="Times New Roman" w:hAnsi="Times New Roman"/>
          <w:sz w:val="28"/>
          <w:szCs w:val="28"/>
        </w:rPr>
        <w:t>gov</w:t>
      </w:r>
      <w:r w:rsidRPr="00EC2F82">
        <w:rPr>
          <w:rFonts w:ascii="Times New Roman" w:hAnsi="Times New Roman"/>
          <w:sz w:val="28"/>
          <w:szCs w:val="28"/>
          <w:lang w:val="uk-UA"/>
        </w:rPr>
        <w:t>.</w:t>
      </w:r>
      <w:r w:rsidRPr="00EC2F82">
        <w:rPr>
          <w:rFonts w:ascii="Times New Roman" w:hAnsi="Times New Roman"/>
          <w:sz w:val="28"/>
          <w:szCs w:val="28"/>
        </w:rPr>
        <w:t>ua</w:t>
      </w:r>
      <w:r w:rsidRPr="00EC2F82">
        <w:rPr>
          <w:rFonts w:ascii="Times New Roman" w:hAnsi="Times New Roman"/>
          <w:sz w:val="28"/>
          <w:szCs w:val="28"/>
          <w:lang w:val="uk-UA"/>
        </w:rPr>
        <w:t>/</w:t>
      </w:r>
      <w:r w:rsidRPr="00EC2F82">
        <w:rPr>
          <w:rFonts w:ascii="Times New Roman" w:hAnsi="Times New Roman"/>
          <w:sz w:val="28"/>
          <w:szCs w:val="28"/>
        </w:rPr>
        <w:t>laws</w:t>
      </w:r>
      <w:r w:rsidRPr="00EC2F82">
        <w:rPr>
          <w:rFonts w:ascii="Times New Roman" w:hAnsi="Times New Roman"/>
          <w:sz w:val="28"/>
          <w:szCs w:val="28"/>
          <w:lang w:val="uk-UA"/>
        </w:rPr>
        <w:t>/</w:t>
      </w:r>
      <w:r w:rsidRPr="00EC2F82">
        <w:rPr>
          <w:rFonts w:ascii="Times New Roman" w:hAnsi="Times New Roman"/>
          <w:sz w:val="28"/>
          <w:szCs w:val="28"/>
        </w:rPr>
        <w:t>show</w:t>
      </w:r>
      <w:r w:rsidRPr="00EC2F82">
        <w:rPr>
          <w:rFonts w:ascii="Times New Roman" w:hAnsi="Times New Roman"/>
          <w:sz w:val="28"/>
          <w:szCs w:val="28"/>
          <w:lang w:val="uk-UA"/>
        </w:rPr>
        <w:t>/1002-2016-%</w:t>
      </w:r>
      <w:r w:rsidRPr="00EC2F82">
        <w:rPr>
          <w:rFonts w:ascii="Times New Roman" w:hAnsi="Times New Roman"/>
          <w:sz w:val="28"/>
          <w:szCs w:val="28"/>
        </w:rPr>
        <w:t>D</w:t>
      </w:r>
      <w:r w:rsidRPr="00EC2F82">
        <w:rPr>
          <w:rFonts w:ascii="Times New Roman" w:hAnsi="Times New Roman"/>
          <w:sz w:val="28"/>
          <w:szCs w:val="28"/>
          <w:lang w:val="uk-UA"/>
        </w:rPr>
        <w:t xml:space="preserve">1%80.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r w:rsidRPr="003579DD">
        <w:rPr>
          <w:rFonts w:ascii="Times New Roman" w:hAnsi="Times New Roman"/>
          <w:sz w:val="28"/>
          <w:szCs w:val="28"/>
          <w:lang w:val="uk-UA"/>
        </w:rPr>
        <w:t>Про утворення державної установи «Центр громадського здоров'я Міністерства охорони здоров'я України» : Наказ МОЗ від 18.09.201</w:t>
      </w:r>
      <w:r w:rsidRPr="00EC2F82">
        <w:rPr>
          <w:rFonts w:ascii="Times New Roman" w:hAnsi="Times New Roman"/>
          <w:sz w:val="28"/>
          <w:szCs w:val="28"/>
        </w:rPr>
        <w:t>5 № 604</w:t>
      </w:r>
      <w:r w:rsidR="003579DD">
        <w:rPr>
          <w:rFonts w:ascii="Times New Roman" w:hAnsi="Times New Roman"/>
          <w:sz w:val="28"/>
          <w:szCs w:val="28"/>
          <w:lang w:val="uk-UA"/>
        </w:rPr>
        <w:t xml:space="preserve">. </w:t>
      </w:r>
      <w:r w:rsidR="003579DD">
        <w:rPr>
          <w:rFonts w:ascii="Times New Roman" w:hAnsi="Times New Roman"/>
          <w:sz w:val="28"/>
          <w:szCs w:val="28"/>
          <w:lang w:val="en-US"/>
        </w:rPr>
        <w:t>URL</w:t>
      </w:r>
      <w:r w:rsidR="003579DD">
        <w:rPr>
          <w:rFonts w:ascii="Times New Roman" w:hAnsi="Times New Roman"/>
          <w:sz w:val="28"/>
          <w:szCs w:val="28"/>
          <w:lang w:val="uk-UA"/>
        </w:rPr>
        <w:t>:</w:t>
      </w:r>
      <w:r w:rsidRPr="00EC2F82">
        <w:rPr>
          <w:rFonts w:ascii="Times New Roman" w:hAnsi="Times New Roman"/>
          <w:sz w:val="28"/>
          <w:szCs w:val="28"/>
        </w:rPr>
        <w:t xml:space="preserve"> </w:t>
      </w:r>
      <w:r w:rsidRPr="003579DD">
        <w:rPr>
          <w:rFonts w:ascii="Times New Roman" w:hAnsi="Times New Roman"/>
          <w:sz w:val="28"/>
          <w:szCs w:val="28"/>
        </w:rPr>
        <w:t>https://phc.org.ua/uploads/files/%20604.pdf</w:t>
      </w:r>
      <w:r w:rsidRPr="00EC2F82">
        <w:rPr>
          <w:rFonts w:ascii="Times New Roman" w:hAnsi="Times New Roman"/>
          <w:sz w:val="28"/>
          <w:szCs w:val="28"/>
        </w:rPr>
        <w:t>.</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r w:rsidRPr="003579DD">
        <w:rPr>
          <w:rFonts w:ascii="Times New Roman" w:hAnsi="Times New Roman"/>
          <w:sz w:val="28"/>
          <w:szCs w:val="28"/>
          <w:lang w:val="uk-UA"/>
        </w:rPr>
        <w:t>Про утворення Національної служби здоров'я України : Постанова КМУ від 27.12.2017 р. № 1101</w:t>
      </w:r>
      <w:r w:rsidR="003579DD">
        <w:rPr>
          <w:rFonts w:ascii="Times New Roman" w:hAnsi="Times New Roman"/>
          <w:sz w:val="28"/>
          <w:szCs w:val="28"/>
          <w:lang w:val="uk-UA"/>
        </w:rPr>
        <w:t xml:space="preserve">. </w:t>
      </w:r>
      <w:r w:rsidR="003579DD">
        <w:rPr>
          <w:rFonts w:ascii="Times New Roman" w:hAnsi="Times New Roman"/>
          <w:sz w:val="28"/>
          <w:szCs w:val="28"/>
          <w:lang w:val="en-US"/>
        </w:rPr>
        <w:t>URL</w:t>
      </w:r>
      <w:r w:rsidR="003579DD">
        <w:rPr>
          <w:rFonts w:ascii="Times New Roman" w:hAnsi="Times New Roman"/>
          <w:sz w:val="28"/>
          <w:szCs w:val="28"/>
          <w:lang w:val="uk-UA"/>
        </w:rPr>
        <w:t xml:space="preserve">: </w:t>
      </w:r>
      <w:r w:rsidRPr="003579DD">
        <w:rPr>
          <w:rFonts w:ascii="Times New Roman" w:hAnsi="Times New Roman"/>
          <w:sz w:val="28"/>
          <w:szCs w:val="28"/>
          <w:lang w:val="en-US"/>
        </w:rPr>
        <w:t>http</w:t>
      </w:r>
      <w:r w:rsidRPr="003579DD">
        <w:rPr>
          <w:rFonts w:ascii="Times New Roman" w:hAnsi="Times New Roman"/>
          <w:sz w:val="28"/>
          <w:szCs w:val="28"/>
          <w:lang w:val="uk-UA"/>
        </w:rPr>
        <w:t>://</w:t>
      </w:r>
      <w:r w:rsidRPr="003579DD">
        <w:rPr>
          <w:rFonts w:ascii="Times New Roman" w:hAnsi="Times New Roman"/>
          <w:sz w:val="28"/>
          <w:szCs w:val="28"/>
          <w:lang w:val="en-US"/>
        </w:rPr>
        <w:t>zakon</w:t>
      </w:r>
      <w:r w:rsidRPr="003579DD">
        <w:rPr>
          <w:rFonts w:ascii="Times New Roman" w:hAnsi="Times New Roman"/>
          <w:sz w:val="28"/>
          <w:szCs w:val="28"/>
          <w:lang w:val="uk-UA"/>
        </w:rPr>
        <w:t>3.</w:t>
      </w:r>
      <w:r w:rsidRPr="003579DD">
        <w:rPr>
          <w:rFonts w:ascii="Times New Roman" w:hAnsi="Times New Roman"/>
          <w:sz w:val="28"/>
          <w:szCs w:val="28"/>
          <w:lang w:val="en-US"/>
        </w:rPr>
        <w:t>rada</w:t>
      </w:r>
      <w:r w:rsidRPr="003579DD">
        <w:rPr>
          <w:rFonts w:ascii="Times New Roman" w:hAnsi="Times New Roman"/>
          <w:sz w:val="28"/>
          <w:szCs w:val="28"/>
          <w:lang w:val="uk-UA"/>
        </w:rPr>
        <w:t>.</w:t>
      </w:r>
      <w:r w:rsidRPr="003579DD">
        <w:rPr>
          <w:rFonts w:ascii="Times New Roman" w:hAnsi="Times New Roman"/>
          <w:sz w:val="28"/>
          <w:szCs w:val="28"/>
          <w:lang w:val="en-US"/>
        </w:rPr>
        <w:t>gov</w:t>
      </w:r>
      <w:r w:rsidRPr="003579DD">
        <w:rPr>
          <w:rFonts w:ascii="Times New Roman" w:hAnsi="Times New Roman"/>
          <w:sz w:val="28"/>
          <w:szCs w:val="28"/>
          <w:lang w:val="uk-UA"/>
        </w:rPr>
        <w:t>.</w:t>
      </w:r>
      <w:r w:rsidRPr="003579DD">
        <w:rPr>
          <w:rFonts w:ascii="Times New Roman" w:hAnsi="Times New Roman"/>
          <w:sz w:val="28"/>
          <w:szCs w:val="28"/>
          <w:lang w:val="en-US"/>
        </w:rPr>
        <w:t>ua</w:t>
      </w:r>
      <w:r w:rsidRPr="003579DD">
        <w:rPr>
          <w:rFonts w:ascii="Times New Roman" w:hAnsi="Times New Roman"/>
          <w:sz w:val="28"/>
          <w:szCs w:val="28"/>
          <w:lang w:val="uk-UA"/>
        </w:rPr>
        <w:t xml:space="preserve">/ </w:t>
      </w:r>
      <w:r w:rsidRPr="003579DD">
        <w:rPr>
          <w:rFonts w:ascii="Times New Roman" w:hAnsi="Times New Roman"/>
          <w:sz w:val="28"/>
          <w:szCs w:val="28"/>
          <w:lang w:val="en-US"/>
        </w:rPr>
        <w:t>laws</w:t>
      </w:r>
      <w:r w:rsidRPr="003579DD">
        <w:rPr>
          <w:rFonts w:ascii="Times New Roman" w:hAnsi="Times New Roman"/>
          <w:sz w:val="28"/>
          <w:szCs w:val="28"/>
          <w:lang w:val="uk-UA"/>
        </w:rPr>
        <w:t>/</w:t>
      </w:r>
      <w:r w:rsidRPr="003579DD">
        <w:rPr>
          <w:rFonts w:ascii="Times New Roman" w:hAnsi="Times New Roman"/>
          <w:sz w:val="28"/>
          <w:szCs w:val="28"/>
          <w:lang w:val="en-US"/>
        </w:rPr>
        <w:t>show</w:t>
      </w:r>
      <w:r w:rsidRPr="003579DD">
        <w:rPr>
          <w:rFonts w:ascii="Times New Roman" w:hAnsi="Times New Roman"/>
          <w:sz w:val="28"/>
          <w:szCs w:val="28"/>
          <w:lang w:val="uk-UA"/>
        </w:rPr>
        <w:t>/1101-2017-%</w:t>
      </w:r>
      <w:r w:rsidRPr="003579DD">
        <w:rPr>
          <w:rFonts w:ascii="Times New Roman" w:hAnsi="Times New Roman"/>
          <w:sz w:val="28"/>
          <w:szCs w:val="28"/>
          <w:lang w:val="en-US"/>
        </w:rPr>
        <w:t>D</w:t>
      </w:r>
      <w:r w:rsidRPr="003579DD">
        <w:rPr>
          <w:rFonts w:ascii="Times New Roman" w:hAnsi="Times New Roman"/>
          <w:sz w:val="28"/>
          <w:szCs w:val="28"/>
          <w:lang w:val="uk-UA"/>
        </w:rPr>
        <w:t>0%</w:t>
      </w:r>
      <w:r w:rsidRPr="003579DD">
        <w:rPr>
          <w:rFonts w:ascii="Times New Roman" w:hAnsi="Times New Roman"/>
          <w:sz w:val="28"/>
          <w:szCs w:val="28"/>
          <w:lang w:val="en-US"/>
        </w:rPr>
        <w:t>BF</w:t>
      </w:r>
      <w:r w:rsidRPr="003579DD">
        <w:rPr>
          <w:rFonts w:ascii="Times New Roman" w:hAnsi="Times New Roman"/>
          <w:sz w:val="28"/>
          <w:szCs w:val="28"/>
          <w:lang w:val="uk-UA"/>
        </w:rPr>
        <w:t>.</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EC2F82">
        <w:rPr>
          <w:rFonts w:ascii="Times New Roman" w:hAnsi="Times New Roman"/>
          <w:color w:val="000000"/>
          <w:sz w:val="28"/>
          <w:szCs w:val="28"/>
          <w:lang w:val="uk-UA"/>
        </w:rPr>
        <w:t xml:space="preserve"> </w:t>
      </w:r>
      <w:bookmarkStart w:id="107" w:name="_Ref25004829"/>
      <w:r w:rsidRPr="00EC2F82">
        <w:rPr>
          <w:rFonts w:ascii="Times New Roman" w:hAnsi="Times New Roman"/>
          <w:color w:val="000000"/>
          <w:sz w:val="28"/>
          <w:szCs w:val="28"/>
          <w:lang w:val="uk-UA"/>
        </w:rPr>
        <w:t>П</w:t>
      </w:r>
      <w:r w:rsidRPr="00EC2F82">
        <w:rPr>
          <w:rFonts w:ascii="Times New Roman" w:hAnsi="Times New Roman"/>
          <w:sz w:val="28"/>
          <w:szCs w:val="28"/>
          <w:lang w:val="uk-UA"/>
        </w:rPr>
        <w:t xml:space="preserve">роект USAID «(Без)коштовна медицина» БФ «Пацієнти України». </w:t>
      </w:r>
      <w:r w:rsidRPr="00EC2F82">
        <w:rPr>
          <w:rFonts w:ascii="Times New Roman" w:hAnsi="Times New Roman"/>
          <w:sz w:val="28"/>
          <w:szCs w:val="28"/>
          <w:lang w:val="en-US"/>
        </w:rPr>
        <w:t>URL</w:t>
      </w:r>
      <w:r w:rsidRPr="003579DD">
        <w:rPr>
          <w:rFonts w:ascii="Times New Roman" w:hAnsi="Times New Roman"/>
          <w:sz w:val="28"/>
          <w:szCs w:val="28"/>
          <w:lang w:val="uk-UA"/>
        </w:rPr>
        <w:t xml:space="preserve">: </w:t>
      </w:r>
      <w:r w:rsidRPr="003579DD">
        <w:rPr>
          <w:rFonts w:ascii="Times New Roman" w:hAnsi="Times New Roman"/>
          <w:color w:val="000000" w:themeColor="text1"/>
          <w:sz w:val="28"/>
          <w:szCs w:val="28"/>
          <w:lang w:val="en-US"/>
        </w:rPr>
        <w:t>http</w:t>
      </w:r>
      <w:r w:rsidRPr="003579DD">
        <w:rPr>
          <w:rFonts w:ascii="Times New Roman" w:hAnsi="Times New Roman"/>
          <w:color w:val="000000" w:themeColor="text1"/>
          <w:sz w:val="28"/>
          <w:szCs w:val="28"/>
          <w:lang w:val="uk-UA"/>
        </w:rPr>
        <w:t>://</w:t>
      </w:r>
      <w:r w:rsidRPr="003579DD">
        <w:rPr>
          <w:rFonts w:ascii="Times New Roman" w:hAnsi="Times New Roman"/>
          <w:color w:val="000000" w:themeColor="text1"/>
          <w:sz w:val="28"/>
          <w:szCs w:val="28"/>
          <w:lang w:val="en-US"/>
        </w:rPr>
        <w:t>moz</w:t>
      </w:r>
      <w:r w:rsidRPr="003579DD">
        <w:rPr>
          <w:rFonts w:ascii="Times New Roman" w:hAnsi="Times New Roman"/>
          <w:color w:val="000000" w:themeColor="text1"/>
          <w:sz w:val="28"/>
          <w:szCs w:val="28"/>
          <w:lang w:val="uk-UA"/>
        </w:rPr>
        <w:t>.</w:t>
      </w:r>
      <w:r w:rsidRPr="003579DD">
        <w:rPr>
          <w:rFonts w:ascii="Times New Roman" w:hAnsi="Times New Roman"/>
          <w:color w:val="000000" w:themeColor="text1"/>
          <w:sz w:val="28"/>
          <w:szCs w:val="28"/>
          <w:lang w:val="en-US"/>
        </w:rPr>
        <w:t>gov</w:t>
      </w:r>
      <w:r w:rsidRPr="003579DD">
        <w:rPr>
          <w:rFonts w:ascii="Times New Roman" w:hAnsi="Times New Roman"/>
          <w:color w:val="000000" w:themeColor="text1"/>
          <w:sz w:val="28"/>
          <w:szCs w:val="28"/>
          <w:lang w:val="uk-UA"/>
        </w:rPr>
        <w:t>.</w:t>
      </w:r>
      <w:r w:rsidRPr="003579DD">
        <w:rPr>
          <w:rFonts w:ascii="Times New Roman" w:hAnsi="Times New Roman"/>
          <w:color w:val="000000" w:themeColor="text1"/>
          <w:sz w:val="28"/>
          <w:szCs w:val="28"/>
          <w:lang w:val="en-US"/>
        </w:rPr>
        <w:t>ua</w:t>
      </w:r>
      <w:r w:rsidRPr="003579DD">
        <w:rPr>
          <w:rFonts w:ascii="Times New Roman" w:hAnsi="Times New Roman"/>
          <w:color w:val="000000" w:themeColor="text1"/>
          <w:sz w:val="28"/>
          <w:szCs w:val="28"/>
          <w:lang w:val="uk-UA"/>
        </w:rPr>
        <w:t>/</w:t>
      </w:r>
      <w:r w:rsidRPr="003579DD">
        <w:rPr>
          <w:rFonts w:ascii="Times New Roman" w:hAnsi="Times New Roman"/>
          <w:color w:val="000000" w:themeColor="text1"/>
          <w:sz w:val="28"/>
          <w:szCs w:val="28"/>
          <w:lang w:val="en-US"/>
        </w:rPr>
        <w:t>article</w:t>
      </w:r>
      <w:r w:rsidRPr="003579DD">
        <w:rPr>
          <w:rFonts w:ascii="Times New Roman" w:hAnsi="Times New Roman"/>
          <w:color w:val="000000" w:themeColor="text1"/>
          <w:sz w:val="28"/>
          <w:szCs w:val="28"/>
          <w:lang w:val="uk-UA"/>
        </w:rPr>
        <w:t>/</w:t>
      </w:r>
      <w:r w:rsidRPr="003579DD">
        <w:rPr>
          <w:rFonts w:ascii="Times New Roman" w:hAnsi="Times New Roman"/>
          <w:color w:val="000000" w:themeColor="text1"/>
          <w:sz w:val="28"/>
          <w:szCs w:val="28"/>
          <w:lang w:val="en-US"/>
        </w:rPr>
        <w:t>statistic</w:t>
      </w:r>
      <w:r w:rsidRPr="003579DD">
        <w:rPr>
          <w:rFonts w:ascii="Times New Roman" w:hAnsi="Times New Roman"/>
          <w:color w:val="000000" w:themeColor="text1"/>
          <w:sz w:val="28"/>
          <w:szCs w:val="28"/>
          <w:lang w:val="uk-UA"/>
        </w:rPr>
        <w:t>/</w:t>
      </w:r>
      <w:r w:rsidRPr="003579DD">
        <w:rPr>
          <w:rFonts w:ascii="Times New Roman" w:hAnsi="Times New Roman"/>
          <w:color w:val="000000" w:themeColor="text1"/>
          <w:sz w:val="28"/>
          <w:szCs w:val="28"/>
          <w:lang w:val="en-US"/>
        </w:rPr>
        <w:t>rezultati</w:t>
      </w:r>
      <w:r w:rsidRPr="003579DD">
        <w:rPr>
          <w:rFonts w:ascii="Times New Roman" w:hAnsi="Times New Roman"/>
          <w:color w:val="000000" w:themeColor="text1"/>
          <w:sz w:val="28"/>
          <w:szCs w:val="28"/>
          <w:lang w:val="uk-UA"/>
        </w:rPr>
        <w:t>-</w:t>
      </w:r>
      <w:r w:rsidRPr="003579DD">
        <w:rPr>
          <w:rFonts w:ascii="Times New Roman" w:hAnsi="Times New Roman"/>
          <w:color w:val="000000" w:themeColor="text1"/>
          <w:sz w:val="28"/>
          <w:szCs w:val="28"/>
          <w:lang w:val="en-US"/>
        </w:rPr>
        <w:t>doslidzhennja</w:t>
      </w:r>
      <w:r w:rsidRPr="003579DD">
        <w:rPr>
          <w:rFonts w:ascii="Times New Roman" w:hAnsi="Times New Roman"/>
          <w:color w:val="000000" w:themeColor="text1"/>
          <w:sz w:val="28"/>
          <w:szCs w:val="28"/>
          <w:lang w:val="uk-UA"/>
        </w:rPr>
        <w:t>-</w:t>
      </w:r>
      <w:r w:rsidRPr="003579DD">
        <w:rPr>
          <w:rFonts w:ascii="Times New Roman" w:hAnsi="Times New Roman"/>
          <w:color w:val="000000" w:themeColor="text1"/>
          <w:sz w:val="28"/>
          <w:szCs w:val="28"/>
          <w:lang w:val="en-US"/>
        </w:rPr>
        <w:t>bezkoshtovna</w:t>
      </w:r>
      <w:r w:rsidRPr="003579DD">
        <w:rPr>
          <w:rFonts w:ascii="Times New Roman" w:hAnsi="Times New Roman"/>
          <w:color w:val="000000" w:themeColor="text1"/>
          <w:sz w:val="28"/>
          <w:szCs w:val="28"/>
          <w:lang w:val="uk-UA"/>
        </w:rPr>
        <w:t>-</w:t>
      </w:r>
      <w:r w:rsidRPr="003579DD">
        <w:rPr>
          <w:rFonts w:ascii="Times New Roman" w:hAnsi="Times New Roman"/>
          <w:color w:val="000000" w:themeColor="text1"/>
          <w:sz w:val="28"/>
          <w:szCs w:val="28"/>
          <w:lang w:val="en-US"/>
        </w:rPr>
        <w:t>medicina</w:t>
      </w:r>
      <w:bookmarkEnd w:id="107"/>
    </w:p>
    <w:p w:rsidR="00EC2F82" w:rsidRPr="003579DD"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r w:rsidRPr="00EC2F82">
        <w:rPr>
          <w:rFonts w:ascii="Times New Roman" w:hAnsi="Times New Roman"/>
          <w:sz w:val="28"/>
          <w:szCs w:val="28"/>
          <w:lang w:val="uk-UA"/>
        </w:rPr>
        <w:t xml:space="preserve"> </w:t>
      </w:r>
      <w:r w:rsidR="003579DD">
        <w:rPr>
          <w:rStyle w:val="ae"/>
          <w:rFonts w:ascii="Times New Roman" w:hAnsi="Times New Roman"/>
          <w:bCs w:val="0"/>
          <w:color w:val="000000" w:themeColor="text1"/>
          <w:sz w:val="28"/>
          <w:szCs w:val="28"/>
          <w:shd w:val="clear" w:color="auto" w:fill="FFFFFF"/>
          <w:lang w:val="uk-UA"/>
        </w:rPr>
        <w:t>«</w:t>
      </w:r>
      <w:r w:rsidRPr="003579DD">
        <w:rPr>
          <w:rFonts w:ascii="Times New Roman" w:hAnsi="Times New Roman"/>
          <w:bCs/>
          <w:color w:val="000000" w:themeColor="text1"/>
          <w:sz w:val="28"/>
          <w:szCs w:val="28"/>
          <w:lang w:val="uk-UA"/>
        </w:rPr>
        <w:t>Зробимо ліки дешевшими</w:t>
      </w:r>
      <w:r w:rsidR="003579DD">
        <w:rPr>
          <w:rFonts w:ascii="Times New Roman" w:hAnsi="Times New Roman"/>
          <w:bCs/>
          <w:color w:val="000000" w:themeColor="text1"/>
          <w:sz w:val="28"/>
          <w:szCs w:val="28"/>
          <w:lang w:val="uk-UA"/>
        </w:rPr>
        <w:t xml:space="preserve">» </w:t>
      </w:r>
      <w:r w:rsidRPr="003579DD">
        <w:rPr>
          <w:rFonts w:ascii="Times New Roman" w:hAnsi="Times New Roman"/>
          <w:bCs/>
          <w:color w:val="000000" w:themeColor="text1"/>
          <w:sz w:val="28"/>
          <w:szCs w:val="28"/>
          <w:lang w:val="uk-UA"/>
        </w:rPr>
        <w:t>(про внесення змін до деяких законодавчих актів України щодо комплексного здешевлення ліків для громадян та забезпечення розвитку вітчизняної фармацевтичної галузі)</w:t>
      </w:r>
      <w:r w:rsidRPr="003579DD">
        <w:rPr>
          <w:rStyle w:val="ae"/>
          <w:rFonts w:ascii="Times New Roman" w:hAnsi="Times New Roman"/>
          <w:b w:val="0"/>
          <w:bCs w:val="0"/>
          <w:color w:val="000000" w:themeColor="text1"/>
          <w:sz w:val="28"/>
          <w:szCs w:val="28"/>
          <w:shd w:val="clear" w:color="auto" w:fill="FFFFFF"/>
          <w:lang w:val="uk-UA"/>
        </w:rPr>
        <w:t>»</w:t>
      </w:r>
      <w:r w:rsidR="003579DD">
        <w:rPr>
          <w:rStyle w:val="ae"/>
          <w:rFonts w:ascii="Times New Roman" w:hAnsi="Times New Roman"/>
          <w:b w:val="0"/>
          <w:bCs w:val="0"/>
          <w:color w:val="000000" w:themeColor="text1"/>
          <w:sz w:val="28"/>
          <w:szCs w:val="28"/>
          <w:shd w:val="clear" w:color="auto" w:fill="FFFFFF"/>
          <w:lang w:val="uk-UA"/>
        </w:rPr>
        <w:t xml:space="preserve">: </w:t>
      </w:r>
      <w:r w:rsidR="003579DD" w:rsidRPr="003579DD">
        <w:rPr>
          <w:rStyle w:val="ae"/>
          <w:rFonts w:ascii="Times New Roman" w:hAnsi="Times New Roman"/>
          <w:b w:val="0"/>
          <w:bCs w:val="0"/>
          <w:color w:val="000000" w:themeColor="text1"/>
          <w:sz w:val="28"/>
          <w:szCs w:val="28"/>
          <w:shd w:val="clear" w:color="auto" w:fill="FFFFFF"/>
          <w:lang w:val="uk-UA"/>
        </w:rPr>
        <w:t>Проект Закону України</w:t>
      </w:r>
      <w:r w:rsidR="003579DD" w:rsidRPr="003579DD">
        <w:rPr>
          <w:rStyle w:val="ae"/>
          <w:rFonts w:ascii="Times New Roman" w:hAnsi="Times New Roman"/>
          <w:bCs w:val="0"/>
          <w:color w:val="000000" w:themeColor="text1"/>
          <w:sz w:val="28"/>
          <w:szCs w:val="28"/>
          <w:shd w:val="clear" w:color="auto" w:fill="FFFFFF"/>
          <w:lang w:val="uk-UA"/>
        </w:rPr>
        <w:t xml:space="preserve"> </w:t>
      </w:r>
      <w:r w:rsidRPr="003579DD">
        <w:rPr>
          <w:rStyle w:val="ae"/>
          <w:rFonts w:ascii="Times New Roman" w:hAnsi="Times New Roman"/>
          <w:b w:val="0"/>
          <w:bCs w:val="0"/>
          <w:color w:val="000000" w:themeColor="text1"/>
          <w:sz w:val="28"/>
          <w:szCs w:val="28"/>
          <w:shd w:val="clear" w:color="auto" w:fill="FFFFFF"/>
          <w:lang w:val="uk-UA"/>
        </w:rPr>
        <w:t>від 06.12.2018</w:t>
      </w:r>
      <w:r w:rsidR="003579DD">
        <w:rPr>
          <w:rStyle w:val="ae"/>
          <w:rFonts w:ascii="Times New Roman" w:hAnsi="Times New Roman"/>
          <w:b w:val="0"/>
          <w:bCs w:val="0"/>
          <w:color w:val="000000" w:themeColor="text1"/>
          <w:sz w:val="28"/>
          <w:szCs w:val="28"/>
          <w:shd w:val="clear" w:color="auto" w:fill="FFFFFF"/>
          <w:lang w:val="uk-UA"/>
        </w:rPr>
        <w:t xml:space="preserve"> р.</w:t>
      </w:r>
      <w:r w:rsidRPr="003579DD">
        <w:rPr>
          <w:rStyle w:val="ae"/>
          <w:rFonts w:ascii="Times New Roman" w:hAnsi="Times New Roman"/>
          <w:b w:val="0"/>
          <w:bCs w:val="0"/>
          <w:color w:val="000000" w:themeColor="text1"/>
          <w:sz w:val="28"/>
          <w:szCs w:val="28"/>
          <w:shd w:val="clear" w:color="auto" w:fill="FFFFFF"/>
          <w:lang w:val="uk-UA"/>
        </w:rPr>
        <w:t xml:space="preserve"> № 9372. </w:t>
      </w:r>
      <w:r w:rsidRPr="003579DD">
        <w:rPr>
          <w:rStyle w:val="ae"/>
          <w:rFonts w:ascii="Times New Roman" w:hAnsi="Times New Roman"/>
          <w:b w:val="0"/>
          <w:bCs w:val="0"/>
          <w:color w:val="000000" w:themeColor="text1"/>
          <w:sz w:val="28"/>
          <w:szCs w:val="28"/>
          <w:shd w:val="clear" w:color="auto" w:fill="FFFFFF"/>
          <w:lang w:val="en-US"/>
        </w:rPr>
        <w:t xml:space="preserve">URL: </w:t>
      </w:r>
      <w:r w:rsidRPr="003579DD">
        <w:rPr>
          <w:rStyle w:val="ae"/>
          <w:rFonts w:ascii="Times New Roman" w:hAnsi="Times New Roman"/>
          <w:b w:val="0"/>
          <w:bCs w:val="0"/>
          <w:color w:val="000000" w:themeColor="text1"/>
          <w:sz w:val="28"/>
          <w:szCs w:val="28"/>
          <w:shd w:val="clear" w:color="auto" w:fill="FFFFFF"/>
          <w:lang w:val="uk-UA"/>
        </w:rPr>
        <w:t xml:space="preserve"> </w:t>
      </w:r>
      <w:r w:rsidRPr="003579DD">
        <w:rPr>
          <w:rFonts w:ascii="Times New Roman" w:hAnsi="Times New Roman"/>
          <w:color w:val="000000" w:themeColor="text1"/>
          <w:sz w:val="28"/>
          <w:szCs w:val="28"/>
          <w:lang w:val="en-US"/>
        </w:rPr>
        <w:t>http://search.ligazakon.ua/l_doc2.nsf/link1/JH78C00A.html</w:t>
      </w:r>
    </w:p>
    <w:p w:rsidR="00EC2F82" w:rsidRPr="003579DD"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bookmarkStart w:id="108" w:name="_Ref25312206"/>
      <w:r w:rsidRPr="003579DD">
        <w:rPr>
          <w:rFonts w:ascii="Times New Roman" w:hAnsi="Times New Roman"/>
          <w:color w:val="000000"/>
          <w:sz w:val="28"/>
          <w:szCs w:val="28"/>
          <w:lang w:val="uk-UA"/>
        </w:rPr>
        <w:t xml:space="preserve">Рішенні по справі </w:t>
      </w:r>
      <w:r w:rsidRPr="003579DD">
        <w:rPr>
          <w:rFonts w:ascii="Times New Roman" w:hAnsi="Times New Roman"/>
          <w:bCs/>
          <w:color w:val="000000"/>
          <w:sz w:val="28"/>
          <w:szCs w:val="28"/>
        </w:rPr>
        <w:t>№ 333/846/17</w:t>
      </w:r>
      <w:r w:rsidRPr="003579DD">
        <w:rPr>
          <w:rFonts w:ascii="Times New Roman" w:hAnsi="Times New Roman"/>
          <w:bCs/>
          <w:color w:val="000000"/>
          <w:sz w:val="28"/>
          <w:szCs w:val="28"/>
          <w:lang w:val="uk-UA"/>
        </w:rPr>
        <w:t xml:space="preserve">. </w:t>
      </w:r>
      <w:r w:rsidRPr="003579DD">
        <w:rPr>
          <w:rFonts w:ascii="Times New Roman" w:hAnsi="Times New Roman"/>
          <w:color w:val="000000"/>
          <w:sz w:val="28"/>
          <w:szCs w:val="28"/>
          <w:lang w:val="en-US"/>
        </w:rPr>
        <w:t>URL</w:t>
      </w:r>
      <w:r w:rsidRPr="003579DD">
        <w:rPr>
          <w:rFonts w:ascii="Times New Roman" w:hAnsi="Times New Roman"/>
          <w:color w:val="000000"/>
          <w:sz w:val="28"/>
          <w:szCs w:val="28"/>
        </w:rPr>
        <w:t>:</w:t>
      </w:r>
      <w:r w:rsidRPr="003579DD">
        <w:rPr>
          <w:rFonts w:ascii="Times New Roman" w:hAnsi="Times New Roman"/>
          <w:color w:val="000000"/>
          <w:sz w:val="28"/>
          <w:szCs w:val="28"/>
          <w:lang w:val="uk-UA"/>
        </w:rPr>
        <w:t xml:space="preserve"> </w:t>
      </w:r>
      <w:r w:rsidRPr="003579DD">
        <w:rPr>
          <w:rFonts w:ascii="Times New Roman" w:hAnsi="Times New Roman"/>
          <w:sz w:val="28"/>
          <w:szCs w:val="28"/>
          <w:lang w:val="en-US"/>
        </w:rPr>
        <w:t>http</w:t>
      </w:r>
      <w:r w:rsidRPr="003579DD">
        <w:rPr>
          <w:rFonts w:ascii="Times New Roman" w:hAnsi="Times New Roman"/>
          <w:sz w:val="28"/>
          <w:szCs w:val="28"/>
        </w:rPr>
        <w:t>://</w:t>
      </w:r>
      <w:r w:rsidRPr="003579DD">
        <w:rPr>
          <w:rFonts w:ascii="Times New Roman" w:hAnsi="Times New Roman"/>
          <w:sz w:val="28"/>
          <w:szCs w:val="28"/>
          <w:lang w:val="en-US"/>
        </w:rPr>
        <w:t>reyestr</w:t>
      </w:r>
      <w:r w:rsidRPr="003579DD">
        <w:rPr>
          <w:rFonts w:ascii="Times New Roman" w:hAnsi="Times New Roman"/>
          <w:sz w:val="28"/>
          <w:szCs w:val="28"/>
        </w:rPr>
        <w:t>.</w:t>
      </w:r>
      <w:r w:rsidRPr="003579DD">
        <w:rPr>
          <w:rFonts w:ascii="Times New Roman" w:hAnsi="Times New Roman"/>
          <w:sz w:val="28"/>
          <w:szCs w:val="28"/>
          <w:lang w:val="en-US"/>
        </w:rPr>
        <w:t>court</w:t>
      </w:r>
      <w:r w:rsidRPr="003579DD">
        <w:rPr>
          <w:rFonts w:ascii="Times New Roman" w:hAnsi="Times New Roman"/>
          <w:sz w:val="28"/>
          <w:szCs w:val="28"/>
        </w:rPr>
        <w:t>.</w:t>
      </w:r>
      <w:r w:rsidRPr="003579DD">
        <w:rPr>
          <w:rFonts w:ascii="Times New Roman" w:hAnsi="Times New Roman"/>
          <w:sz w:val="28"/>
          <w:szCs w:val="28"/>
          <w:lang w:val="en-US"/>
        </w:rPr>
        <w:t>gov</w:t>
      </w:r>
      <w:r w:rsidRPr="003579DD">
        <w:rPr>
          <w:rFonts w:ascii="Times New Roman" w:hAnsi="Times New Roman"/>
          <w:sz w:val="28"/>
          <w:szCs w:val="28"/>
        </w:rPr>
        <w:t>.</w:t>
      </w:r>
      <w:r w:rsidRPr="003579DD">
        <w:rPr>
          <w:rFonts w:ascii="Times New Roman" w:hAnsi="Times New Roman"/>
          <w:sz w:val="28"/>
          <w:szCs w:val="28"/>
          <w:lang w:val="en-US"/>
        </w:rPr>
        <w:t>ua</w:t>
      </w:r>
      <w:r w:rsidRPr="003579DD">
        <w:rPr>
          <w:rFonts w:ascii="Times New Roman" w:hAnsi="Times New Roman"/>
          <w:sz w:val="28"/>
          <w:szCs w:val="28"/>
        </w:rPr>
        <w:t>/</w:t>
      </w:r>
      <w:r w:rsidRPr="003579DD">
        <w:rPr>
          <w:rFonts w:ascii="Times New Roman" w:hAnsi="Times New Roman"/>
          <w:sz w:val="28"/>
          <w:szCs w:val="28"/>
          <w:lang w:val="en-US"/>
        </w:rPr>
        <w:t>Review</w:t>
      </w:r>
      <w:r w:rsidRPr="003579DD">
        <w:rPr>
          <w:rFonts w:ascii="Times New Roman" w:hAnsi="Times New Roman"/>
          <w:sz w:val="28"/>
          <w:szCs w:val="28"/>
        </w:rPr>
        <w:t>/69308504</w:t>
      </w:r>
      <w:r w:rsidRPr="003579DD">
        <w:rPr>
          <w:rFonts w:ascii="Times New Roman" w:hAnsi="Times New Roman"/>
          <w:sz w:val="28"/>
          <w:szCs w:val="28"/>
          <w:lang w:val="uk-UA"/>
        </w:rPr>
        <w:t>.</w:t>
      </w:r>
      <w:bookmarkEnd w:id="108"/>
    </w:p>
    <w:p w:rsidR="00EC2F82" w:rsidRPr="003579DD" w:rsidRDefault="00EC2F82" w:rsidP="00EC2F82">
      <w:pPr>
        <w:pStyle w:val="ac"/>
        <w:numPr>
          <w:ilvl w:val="0"/>
          <w:numId w:val="2"/>
        </w:numPr>
        <w:shd w:val="clear" w:color="auto" w:fill="FFFFFF"/>
        <w:autoSpaceDE w:val="0"/>
        <w:autoSpaceDN w:val="0"/>
        <w:adjustRightInd w:val="0"/>
        <w:spacing w:before="0" w:beforeAutospacing="0" w:after="0" w:afterAutospacing="0" w:line="360" w:lineRule="auto"/>
        <w:ind w:left="0" w:firstLine="709"/>
        <w:contextualSpacing/>
        <w:jc w:val="both"/>
        <w:rPr>
          <w:color w:val="000000" w:themeColor="text1"/>
          <w:sz w:val="28"/>
          <w:szCs w:val="28"/>
          <w:lang w:val="uk-UA"/>
        </w:rPr>
      </w:pPr>
      <w:r w:rsidRPr="003579DD">
        <w:rPr>
          <w:color w:val="000000"/>
          <w:sz w:val="28"/>
          <w:szCs w:val="28"/>
          <w:lang w:val="uk-UA"/>
        </w:rPr>
        <w:t xml:space="preserve"> </w:t>
      </w:r>
      <w:bookmarkStart w:id="109" w:name="_Ref25314629"/>
      <w:r w:rsidRPr="003579DD">
        <w:rPr>
          <w:color w:val="000000"/>
          <w:sz w:val="28"/>
          <w:szCs w:val="28"/>
          <w:lang w:val="uk-UA"/>
        </w:rPr>
        <w:t xml:space="preserve">Рішення у справі </w:t>
      </w:r>
      <w:r w:rsidRPr="003579DD">
        <w:rPr>
          <w:color w:val="000000"/>
          <w:sz w:val="28"/>
          <w:szCs w:val="28"/>
        </w:rPr>
        <w:t>№ 102/1960/2012</w:t>
      </w:r>
      <w:r w:rsidRPr="003579DD">
        <w:rPr>
          <w:color w:val="000000"/>
          <w:sz w:val="28"/>
          <w:szCs w:val="28"/>
          <w:lang w:val="uk-UA"/>
        </w:rPr>
        <w:t xml:space="preserve">. </w:t>
      </w:r>
      <w:r w:rsidRPr="003579DD">
        <w:rPr>
          <w:color w:val="000000"/>
          <w:sz w:val="28"/>
          <w:szCs w:val="28"/>
          <w:lang w:val="en-US"/>
        </w:rPr>
        <w:t>URL</w:t>
      </w:r>
      <w:r w:rsidRPr="003579DD">
        <w:rPr>
          <w:color w:val="000000"/>
          <w:sz w:val="28"/>
          <w:szCs w:val="28"/>
          <w:lang w:val="uk-UA"/>
        </w:rPr>
        <w:t xml:space="preserve">: </w:t>
      </w:r>
      <w:r w:rsidRPr="003579DD">
        <w:rPr>
          <w:color w:val="000000"/>
          <w:sz w:val="28"/>
          <w:szCs w:val="28"/>
          <w:lang w:val="en-US"/>
        </w:rPr>
        <w:t>http</w:t>
      </w:r>
      <w:r w:rsidRPr="003579DD">
        <w:rPr>
          <w:color w:val="000000"/>
          <w:sz w:val="28"/>
          <w:szCs w:val="28"/>
          <w:lang w:val="uk-UA"/>
        </w:rPr>
        <w:t>://</w:t>
      </w:r>
      <w:r w:rsidRPr="003579DD">
        <w:rPr>
          <w:color w:val="000000"/>
          <w:sz w:val="28"/>
          <w:szCs w:val="28"/>
          <w:lang w:val="en-US"/>
        </w:rPr>
        <w:t>reyestr</w:t>
      </w:r>
      <w:r w:rsidRPr="003579DD">
        <w:rPr>
          <w:color w:val="000000"/>
          <w:sz w:val="28"/>
          <w:szCs w:val="28"/>
          <w:lang w:val="uk-UA"/>
        </w:rPr>
        <w:t>.</w:t>
      </w:r>
      <w:r w:rsidRPr="003579DD">
        <w:rPr>
          <w:color w:val="000000"/>
          <w:sz w:val="28"/>
          <w:szCs w:val="28"/>
          <w:lang w:val="en-US"/>
        </w:rPr>
        <w:t>court</w:t>
      </w:r>
      <w:r w:rsidRPr="003579DD">
        <w:rPr>
          <w:color w:val="000000"/>
          <w:sz w:val="28"/>
          <w:szCs w:val="28"/>
          <w:lang w:val="uk-UA"/>
        </w:rPr>
        <w:t>.</w:t>
      </w:r>
      <w:r w:rsidRPr="003579DD">
        <w:rPr>
          <w:color w:val="000000"/>
          <w:sz w:val="28"/>
          <w:szCs w:val="28"/>
          <w:lang w:val="en-US"/>
        </w:rPr>
        <w:t>gov</w:t>
      </w:r>
      <w:r w:rsidRPr="003579DD">
        <w:rPr>
          <w:color w:val="000000"/>
          <w:sz w:val="28"/>
          <w:szCs w:val="28"/>
          <w:lang w:val="uk-UA"/>
        </w:rPr>
        <w:t>.</w:t>
      </w:r>
      <w:r w:rsidRPr="003579DD">
        <w:rPr>
          <w:color w:val="000000"/>
          <w:sz w:val="28"/>
          <w:szCs w:val="28"/>
          <w:lang w:val="en-US"/>
        </w:rPr>
        <w:t>ua</w:t>
      </w:r>
      <w:r w:rsidRPr="003579DD">
        <w:rPr>
          <w:color w:val="000000"/>
          <w:sz w:val="28"/>
          <w:szCs w:val="28"/>
          <w:lang w:val="uk-UA"/>
        </w:rPr>
        <w:t>/</w:t>
      </w:r>
      <w:r w:rsidRPr="003579DD">
        <w:rPr>
          <w:color w:val="000000"/>
          <w:sz w:val="28"/>
          <w:szCs w:val="28"/>
          <w:lang w:val="en-US"/>
        </w:rPr>
        <w:t>Review</w:t>
      </w:r>
      <w:r w:rsidRPr="003579DD">
        <w:rPr>
          <w:color w:val="000000"/>
          <w:sz w:val="28"/>
          <w:szCs w:val="28"/>
          <w:lang w:val="uk-UA"/>
        </w:rPr>
        <w:t>/31905045</w:t>
      </w:r>
      <w:bookmarkEnd w:id="109"/>
    </w:p>
    <w:p w:rsidR="00EC2F82" w:rsidRPr="003579DD"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r w:rsidRPr="003579DD">
        <w:rPr>
          <w:rFonts w:ascii="Times New Roman" w:hAnsi="Times New Roman"/>
          <w:color w:val="000000"/>
          <w:sz w:val="28"/>
          <w:szCs w:val="28"/>
          <w:lang w:val="uk-UA"/>
        </w:rPr>
        <w:t xml:space="preserve"> </w:t>
      </w:r>
      <w:bookmarkStart w:id="110" w:name="_Ref25310619"/>
      <w:r w:rsidRPr="003579DD">
        <w:rPr>
          <w:rFonts w:ascii="Times New Roman" w:hAnsi="Times New Roman"/>
          <w:color w:val="000000" w:themeColor="text1"/>
          <w:sz w:val="28"/>
          <w:szCs w:val="28"/>
          <w:lang w:val="uk-UA"/>
        </w:rPr>
        <w:t xml:space="preserve">Рішення </w:t>
      </w:r>
      <w:r w:rsidRPr="003579DD">
        <w:rPr>
          <w:rFonts w:ascii="Times New Roman" w:hAnsi="Times New Roman"/>
          <w:color w:val="000000"/>
          <w:sz w:val="28"/>
          <w:szCs w:val="28"/>
        </w:rPr>
        <w:t>у справі №</w:t>
      </w:r>
      <w:r w:rsidRPr="003579DD">
        <w:rPr>
          <w:rFonts w:ascii="Times New Roman" w:hAnsi="Times New Roman"/>
          <w:color w:val="000000"/>
          <w:sz w:val="28"/>
          <w:szCs w:val="28"/>
          <w:lang w:val="uk-UA"/>
        </w:rPr>
        <w:t xml:space="preserve"> </w:t>
      </w:r>
      <w:r w:rsidRPr="003579DD">
        <w:rPr>
          <w:rFonts w:ascii="Times New Roman" w:hAnsi="Times New Roman"/>
          <w:bCs/>
          <w:color w:val="000000"/>
          <w:sz w:val="28"/>
          <w:szCs w:val="28"/>
        </w:rPr>
        <w:t>2/333/7/13</w:t>
      </w:r>
      <w:r w:rsidRPr="003579DD">
        <w:rPr>
          <w:rFonts w:ascii="Times New Roman" w:hAnsi="Times New Roman"/>
          <w:bCs/>
          <w:color w:val="000000"/>
          <w:sz w:val="28"/>
          <w:szCs w:val="28"/>
          <w:lang w:val="uk-UA"/>
        </w:rPr>
        <w:t xml:space="preserve">. </w:t>
      </w:r>
      <w:r w:rsidRPr="003579DD">
        <w:rPr>
          <w:rFonts w:ascii="Times New Roman" w:hAnsi="Times New Roman"/>
          <w:bCs/>
          <w:color w:val="000000"/>
          <w:sz w:val="28"/>
          <w:szCs w:val="28"/>
        </w:rPr>
        <w:t> </w:t>
      </w:r>
      <w:r w:rsidRPr="003579DD">
        <w:rPr>
          <w:rFonts w:ascii="Times New Roman" w:hAnsi="Times New Roman"/>
          <w:color w:val="000000"/>
          <w:sz w:val="28"/>
          <w:szCs w:val="28"/>
          <w:lang w:val="en-US"/>
        </w:rPr>
        <w:t>URL</w:t>
      </w:r>
      <w:r w:rsidRPr="003579DD">
        <w:rPr>
          <w:rFonts w:ascii="Times New Roman" w:hAnsi="Times New Roman"/>
          <w:color w:val="000000"/>
          <w:sz w:val="28"/>
          <w:szCs w:val="28"/>
        </w:rPr>
        <w:t>:</w:t>
      </w:r>
      <w:r w:rsidRPr="003579DD">
        <w:rPr>
          <w:rFonts w:ascii="Times New Roman" w:hAnsi="Times New Roman"/>
          <w:color w:val="000000"/>
          <w:sz w:val="28"/>
          <w:szCs w:val="28"/>
          <w:lang w:val="uk-UA"/>
        </w:rPr>
        <w:t xml:space="preserve">  </w:t>
      </w:r>
      <w:r w:rsidRPr="003579DD">
        <w:rPr>
          <w:rFonts w:ascii="Times New Roman" w:hAnsi="Times New Roman"/>
          <w:color w:val="000000"/>
          <w:sz w:val="28"/>
          <w:szCs w:val="28"/>
          <w:lang w:val="en-US"/>
        </w:rPr>
        <w:t>http</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reyestr</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court</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gov</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ua</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Review</w:t>
      </w:r>
      <w:r w:rsidRPr="003579DD">
        <w:rPr>
          <w:rFonts w:ascii="Times New Roman" w:hAnsi="Times New Roman"/>
          <w:color w:val="000000"/>
          <w:sz w:val="28"/>
          <w:szCs w:val="28"/>
          <w:lang w:val="uk-UA"/>
        </w:rPr>
        <w:t>/31202097</w:t>
      </w:r>
      <w:bookmarkEnd w:id="110"/>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r w:rsidRPr="003579DD">
        <w:rPr>
          <w:rFonts w:ascii="Times New Roman" w:hAnsi="Times New Roman"/>
          <w:color w:val="000000" w:themeColor="text1"/>
          <w:sz w:val="28"/>
          <w:szCs w:val="28"/>
          <w:lang w:val="uk-UA"/>
        </w:rPr>
        <w:t xml:space="preserve"> </w:t>
      </w:r>
      <w:bookmarkStart w:id="111" w:name="_Ref25310142"/>
      <w:r w:rsidRPr="003579DD">
        <w:rPr>
          <w:rFonts w:ascii="Times New Roman" w:hAnsi="Times New Roman"/>
          <w:color w:val="000000" w:themeColor="text1"/>
          <w:sz w:val="28"/>
          <w:szCs w:val="28"/>
          <w:lang w:val="uk-UA"/>
        </w:rPr>
        <w:t xml:space="preserve">Рішення </w:t>
      </w:r>
      <w:r w:rsidRPr="003579DD">
        <w:rPr>
          <w:rFonts w:ascii="Times New Roman" w:hAnsi="Times New Roman"/>
          <w:color w:val="000000"/>
          <w:sz w:val="28"/>
          <w:szCs w:val="28"/>
        </w:rPr>
        <w:t xml:space="preserve">у справі № </w:t>
      </w:r>
      <w:r w:rsidRPr="003579DD">
        <w:rPr>
          <w:rFonts w:ascii="Times New Roman" w:hAnsi="Times New Roman"/>
          <w:bCs/>
          <w:color w:val="000000"/>
          <w:sz w:val="28"/>
          <w:szCs w:val="28"/>
        </w:rPr>
        <w:t>2-58/11 (2/201/229/2013)</w:t>
      </w:r>
      <w:r w:rsidRPr="003579DD">
        <w:rPr>
          <w:rFonts w:ascii="Times New Roman" w:hAnsi="Times New Roman"/>
          <w:bCs/>
          <w:color w:val="000000"/>
          <w:sz w:val="28"/>
          <w:szCs w:val="28"/>
          <w:lang w:val="uk-UA"/>
        </w:rPr>
        <w:t xml:space="preserve">. </w:t>
      </w:r>
      <w:r w:rsidRPr="00EC2F82">
        <w:rPr>
          <w:rFonts w:ascii="Times New Roman" w:hAnsi="Times New Roman"/>
          <w:color w:val="000000"/>
          <w:sz w:val="28"/>
          <w:szCs w:val="28"/>
          <w:lang w:val="en-US"/>
        </w:rPr>
        <w:t>URL</w:t>
      </w:r>
      <w:r w:rsidRPr="00EC2F82">
        <w:rPr>
          <w:rFonts w:ascii="Times New Roman" w:hAnsi="Times New Roman"/>
          <w:color w:val="000000"/>
          <w:sz w:val="28"/>
          <w:szCs w:val="28"/>
        </w:rPr>
        <w:t>:</w:t>
      </w:r>
      <w:r w:rsidRPr="00EC2F82">
        <w:rPr>
          <w:rFonts w:ascii="Times New Roman" w:hAnsi="Times New Roman"/>
          <w:color w:val="000000"/>
          <w:sz w:val="28"/>
          <w:szCs w:val="28"/>
          <w:lang w:val="uk-UA"/>
        </w:rPr>
        <w:t xml:space="preserve"> </w:t>
      </w:r>
      <w:r w:rsidRPr="003579DD">
        <w:rPr>
          <w:rFonts w:ascii="Times New Roman" w:hAnsi="Times New Roman"/>
          <w:color w:val="000000"/>
          <w:sz w:val="28"/>
          <w:szCs w:val="28"/>
          <w:lang w:val="en-US"/>
        </w:rPr>
        <w:t>http</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reyestr</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court</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gov</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ua</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Review</w:t>
      </w:r>
      <w:r w:rsidRPr="003579DD">
        <w:rPr>
          <w:rFonts w:ascii="Times New Roman" w:hAnsi="Times New Roman"/>
          <w:color w:val="000000"/>
          <w:sz w:val="28"/>
          <w:szCs w:val="28"/>
          <w:lang w:val="uk-UA"/>
        </w:rPr>
        <w:t>/30416200</w:t>
      </w:r>
      <w:bookmarkEnd w:id="111"/>
    </w:p>
    <w:p w:rsidR="00EC2F82" w:rsidRPr="003579DD"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lastRenderedPageBreak/>
        <w:t xml:space="preserve"> </w:t>
      </w:r>
      <w:bookmarkStart w:id="112" w:name="_Ref25314320"/>
      <w:r w:rsidRPr="003579DD">
        <w:rPr>
          <w:rFonts w:ascii="Times New Roman" w:hAnsi="Times New Roman"/>
          <w:sz w:val="28"/>
          <w:szCs w:val="28"/>
          <w:lang w:val="uk-UA"/>
        </w:rPr>
        <w:t xml:space="preserve">Рішення у справі № </w:t>
      </w:r>
      <w:r w:rsidRPr="003579DD">
        <w:rPr>
          <w:rFonts w:ascii="Times New Roman" w:hAnsi="Times New Roman"/>
          <w:bCs/>
          <w:color w:val="000000"/>
          <w:sz w:val="28"/>
          <w:szCs w:val="28"/>
          <w:shd w:val="clear" w:color="auto" w:fill="F5F5F5"/>
        </w:rPr>
        <w:t>531/2314/12</w:t>
      </w:r>
      <w:r w:rsidRPr="003579DD">
        <w:rPr>
          <w:rFonts w:ascii="Times New Roman" w:hAnsi="Times New Roman"/>
          <w:bCs/>
          <w:color w:val="000000"/>
          <w:sz w:val="28"/>
          <w:szCs w:val="28"/>
          <w:shd w:val="clear" w:color="auto" w:fill="F5F5F5"/>
          <w:lang w:val="uk-UA"/>
        </w:rPr>
        <w:t xml:space="preserve">. </w:t>
      </w:r>
      <w:r w:rsidRPr="003579DD">
        <w:rPr>
          <w:rFonts w:ascii="Times New Roman" w:hAnsi="Times New Roman"/>
          <w:color w:val="000000"/>
          <w:sz w:val="28"/>
          <w:szCs w:val="28"/>
          <w:lang w:val="en-US"/>
        </w:rPr>
        <w:t>URL</w:t>
      </w:r>
      <w:r w:rsidRPr="003579DD">
        <w:rPr>
          <w:rFonts w:ascii="Times New Roman" w:hAnsi="Times New Roman"/>
          <w:color w:val="000000"/>
          <w:sz w:val="28"/>
          <w:szCs w:val="28"/>
        </w:rPr>
        <w:t>:</w:t>
      </w:r>
      <w:r w:rsidRPr="003579DD">
        <w:rPr>
          <w:rFonts w:ascii="Times New Roman" w:hAnsi="Times New Roman"/>
          <w:color w:val="000000"/>
          <w:sz w:val="28"/>
          <w:szCs w:val="28"/>
          <w:lang w:val="uk-UA"/>
        </w:rPr>
        <w:t xml:space="preserve"> </w:t>
      </w:r>
      <w:r w:rsidRPr="003579DD">
        <w:rPr>
          <w:rFonts w:ascii="Times New Roman" w:hAnsi="Times New Roman"/>
          <w:color w:val="000000"/>
          <w:sz w:val="28"/>
          <w:szCs w:val="28"/>
          <w:lang w:val="en-US"/>
        </w:rPr>
        <w:t>http</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reyestr</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court</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gov</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ua</w:t>
      </w:r>
      <w:r w:rsidRPr="003579DD">
        <w:rPr>
          <w:rFonts w:ascii="Times New Roman" w:hAnsi="Times New Roman"/>
          <w:color w:val="000000"/>
          <w:sz w:val="28"/>
          <w:szCs w:val="28"/>
          <w:lang w:val="uk-UA"/>
        </w:rPr>
        <w:t>/</w:t>
      </w:r>
      <w:r w:rsidRPr="003579DD">
        <w:rPr>
          <w:rFonts w:ascii="Times New Roman" w:hAnsi="Times New Roman"/>
          <w:color w:val="000000"/>
          <w:sz w:val="28"/>
          <w:szCs w:val="28"/>
          <w:lang w:val="en-US"/>
        </w:rPr>
        <w:t>Review</w:t>
      </w:r>
      <w:r w:rsidRPr="003579DD">
        <w:rPr>
          <w:rFonts w:ascii="Times New Roman" w:hAnsi="Times New Roman"/>
          <w:color w:val="000000"/>
          <w:sz w:val="28"/>
          <w:szCs w:val="28"/>
          <w:lang w:val="uk-UA"/>
        </w:rPr>
        <w:t>/30481560</w:t>
      </w:r>
      <w:bookmarkEnd w:id="112"/>
    </w:p>
    <w:p w:rsidR="00EC2F82" w:rsidRPr="003579DD" w:rsidRDefault="00EC2F82" w:rsidP="00EC2F82">
      <w:pPr>
        <w:pStyle w:val="ac"/>
        <w:numPr>
          <w:ilvl w:val="0"/>
          <w:numId w:val="2"/>
        </w:numPr>
        <w:shd w:val="clear" w:color="auto" w:fill="FFFFFF"/>
        <w:spacing w:before="0" w:beforeAutospacing="0" w:after="0" w:afterAutospacing="0" w:line="360" w:lineRule="auto"/>
        <w:ind w:left="0" w:firstLine="709"/>
        <w:contextualSpacing/>
        <w:rPr>
          <w:color w:val="000000"/>
          <w:sz w:val="28"/>
          <w:szCs w:val="28"/>
          <w:lang w:val="uk-UA"/>
        </w:rPr>
      </w:pPr>
      <w:bookmarkStart w:id="113" w:name="_Ref25313546"/>
      <w:r w:rsidRPr="003579DD">
        <w:rPr>
          <w:color w:val="000000"/>
          <w:sz w:val="28"/>
          <w:szCs w:val="28"/>
          <w:lang w:val="uk-UA"/>
        </w:rPr>
        <w:t xml:space="preserve"> Рішення у справі </w:t>
      </w:r>
      <w:r w:rsidRPr="003579DD">
        <w:rPr>
          <w:color w:val="000000"/>
          <w:sz w:val="28"/>
          <w:szCs w:val="28"/>
        </w:rPr>
        <w:t>№ 754/5736/13-ц</w:t>
      </w:r>
      <w:r w:rsidRPr="003579DD">
        <w:rPr>
          <w:color w:val="000000"/>
          <w:sz w:val="28"/>
          <w:szCs w:val="28"/>
          <w:lang w:val="uk-UA"/>
        </w:rPr>
        <w:t xml:space="preserve">. </w:t>
      </w:r>
      <w:r w:rsidRPr="003579DD">
        <w:rPr>
          <w:color w:val="000000"/>
          <w:sz w:val="28"/>
          <w:szCs w:val="28"/>
          <w:lang w:val="en-US"/>
        </w:rPr>
        <w:t>URL</w:t>
      </w:r>
      <w:r w:rsidRPr="003579DD">
        <w:rPr>
          <w:color w:val="000000"/>
          <w:sz w:val="28"/>
          <w:szCs w:val="28"/>
          <w:lang w:val="uk-UA"/>
        </w:rPr>
        <w:t xml:space="preserve">: </w:t>
      </w:r>
      <w:r w:rsidRPr="003579DD">
        <w:rPr>
          <w:color w:val="000000"/>
          <w:sz w:val="28"/>
          <w:szCs w:val="28"/>
        </w:rPr>
        <w:t>http</w:t>
      </w:r>
      <w:r w:rsidRPr="003579DD">
        <w:rPr>
          <w:color w:val="000000"/>
          <w:sz w:val="28"/>
          <w:szCs w:val="28"/>
          <w:lang w:val="uk-UA"/>
        </w:rPr>
        <w:t>://</w:t>
      </w:r>
      <w:r w:rsidRPr="003579DD">
        <w:rPr>
          <w:color w:val="000000"/>
          <w:sz w:val="28"/>
          <w:szCs w:val="28"/>
        </w:rPr>
        <w:t>reyestr</w:t>
      </w:r>
      <w:r w:rsidRPr="003579DD">
        <w:rPr>
          <w:color w:val="000000"/>
          <w:sz w:val="28"/>
          <w:szCs w:val="28"/>
          <w:lang w:val="uk-UA"/>
        </w:rPr>
        <w:t>.</w:t>
      </w:r>
      <w:r w:rsidRPr="003579DD">
        <w:rPr>
          <w:color w:val="000000"/>
          <w:sz w:val="28"/>
          <w:szCs w:val="28"/>
        </w:rPr>
        <w:t>court</w:t>
      </w:r>
      <w:r w:rsidRPr="003579DD">
        <w:rPr>
          <w:color w:val="000000"/>
          <w:sz w:val="28"/>
          <w:szCs w:val="28"/>
          <w:lang w:val="uk-UA"/>
        </w:rPr>
        <w:t>.</w:t>
      </w:r>
      <w:r w:rsidRPr="003579DD">
        <w:rPr>
          <w:color w:val="000000"/>
          <w:sz w:val="28"/>
          <w:szCs w:val="28"/>
        </w:rPr>
        <w:t>gov</w:t>
      </w:r>
      <w:r w:rsidRPr="003579DD">
        <w:rPr>
          <w:color w:val="000000"/>
          <w:sz w:val="28"/>
          <w:szCs w:val="28"/>
          <w:lang w:val="uk-UA"/>
        </w:rPr>
        <w:t>.</w:t>
      </w:r>
      <w:r w:rsidRPr="003579DD">
        <w:rPr>
          <w:color w:val="000000"/>
          <w:sz w:val="28"/>
          <w:szCs w:val="28"/>
        </w:rPr>
        <w:t>ua</w:t>
      </w:r>
      <w:r w:rsidRPr="003579DD">
        <w:rPr>
          <w:color w:val="000000"/>
          <w:sz w:val="28"/>
          <w:szCs w:val="28"/>
          <w:lang w:val="uk-UA"/>
        </w:rPr>
        <w:t>/</w:t>
      </w:r>
      <w:r w:rsidRPr="003579DD">
        <w:rPr>
          <w:color w:val="000000"/>
          <w:sz w:val="28"/>
          <w:szCs w:val="28"/>
        </w:rPr>
        <w:t>Review</w:t>
      </w:r>
      <w:r w:rsidRPr="003579DD">
        <w:rPr>
          <w:color w:val="000000"/>
          <w:sz w:val="28"/>
          <w:szCs w:val="28"/>
          <w:lang w:val="uk-UA"/>
        </w:rPr>
        <w:t>/32434759</w:t>
      </w:r>
      <w:bookmarkEnd w:id="113"/>
    </w:p>
    <w:p w:rsidR="00EC2F82" w:rsidRPr="003579DD"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r w:rsidRPr="003579DD">
        <w:rPr>
          <w:rFonts w:ascii="Times New Roman" w:hAnsi="Times New Roman"/>
          <w:color w:val="000000" w:themeColor="text1"/>
          <w:sz w:val="28"/>
          <w:szCs w:val="28"/>
          <w:lang w:val="uk-UA"/>
        </w:rPr>
        <w:t xml:space="preserve"> </w:t>
      </w:r>
      <w:bookmarkStart w:id="114" w:name="_Ref25310757"/>
      <w:r w:rsidRPr="003579DD">
        <w:rPr>
          <w:rFonts w:ascii="Times New Roman" w:hAnsi="Times New Roman"/>
          <w:color w:val="000000" w:themeColor="text1"/>
          <w:sz w:val="28"/>
          <w:szCs w:val="28"/>
          <w:lang w:val="uk-UA"/>
        </w:rPr>
        <w:t xml:space="preserve">Рішення </w:t>
      </w:r>
      <w:r w:rsidRPr="003579DD">
        <w:rPr>
          <w:rFonts w:ascii="Times New Roman" w:hAnsi="Times New Roman"/>
          <w:color w:val="000000"/>
          <w:sz w:val="28"/>
          <w:szCs w:val="28"/>
        </w:rPr>
        <w:t>у справі №</w:t>
      </w:r>
      <w:r w:rsidRPr="003579DD">
        <w:rPr>
          <w:rFonts w:ascii="Times New Roman" w:hAnsi="Times New Roman"/>
          <w:color w:val="000000"/>
          <w:sz w:val="28"/>
          <w:szCs w:val="28"/>
          <w:lang w:val="uk-UA"/>
        </w:rPr>
        <w:t xml:space="preserve"> </w:t>
      </w:r>
      <w:r w:rsidRPr="003579DD">
        <w:rPr>
          <w:rFonts w:ascii="Times New Roman" w:hAnsi="Times New Roman"/>
          <w:color w:val="000000"/>
          <w:sz w:val="28"/>
          <w:szCs w:val="28"/>
        </w:rPr>
        <w:t>№  2520/1205/2012</w:t>
      </w:r>
      <w:r w:rsidRPr="003579DD">
        <w:rPr>
          <w:rFonts w:ascii="Times New Roman" w:hAnsi="Times New Roman"/>
          <w:color w:val="000000"/>
          <w:sz w:val="28"/>
          <w:szCs w:val="28"/>
          <w:lang w:val="uk-UA"/>
        </w:rPr>
        <w:t xml:space="preserve">. </w:t>
      </w:r>
      <w:r w:rsidRPr="003579DD">
        <w:rPr>
          <w:rFonts w:ascii="Times New Roman" w:hAnsi="Times New Roman"/>
          <w:color w:val="000000"/>
          <w:sz w:val="28"/>
          <w:szCs w:val="28"/>
          <w:lang w:val="en-US"/>
        </w:rPr>
        <w:t>URL</w:t>
      </w:r>
      <w:r w:rsidRPr="003579DD">
        <w:rPr>
          <w:rFonts w:ascii="Times New Roman" w:hAnsi="Times New Roman"/>
          <w:color w:val="000000"/>
          <w:sz w:val="28"/>
          <w:szCs w:val="28"/>
        </w:rPr>
        <w:t>:</w:t>
      </w:r>
      <w:r w:rsidRPr="003579DD">
        <w:rPr>
          <w:rFonts w:ascii="Times New Roman" w:hAnsi="Times New Roman"/>
          <w:color w:val="000000"/>
          <w:sz w:val="28"/>
          <w:szCs w:val="28"/>
          <w:lang w:val="uk-UA"/>
        </w:rPr>
        <w:t xml:space="preserve"> </w:t>
      </w:r>
      <w:r w:rsidRPr="003579DD">
        <w:rPr>
          <w:rFonts w:ascii="Times New Roman" w:hAnsi="Times New Roman"/>
          <w:color w:val="000000"/>
          <w:sz w:val="28"/>
          <w:szCs w:val="28"/>
        </w:rPr>
        <w:t>http</w:t>
      </w:r>
      <w:r w:rsidRPr="003579DD">
        <w:rPr>
          <w:rFonts w:ascii="Times New Roman" w:hAnsi="Times New Roman"/>
          <w:color w:val="000000"/>
          <w:sz w:val="28"/>
          <w:szCs w:val="28"/>
          <w:lang w:val="uk-UA"/>
        </w:rPr>
        <w:t>://</w:t>
      </w:r>
      <w:r w:rsidRPr="003579DD">
        <w:rPr>
          <w:rFonts w:ascii="Times New Roman" w:hAnsi="Times New Roman"/>
          <w:color w:val="000000"/>
          <w:sz w:val="28"/>
          <w:szCs w:val="28"/>
        </w:rPr>
        <w:t>reyestr</w:t>
      </w:r>
      <w:r w:rsidRPr="003579DD">
        <w:rPr>
          <w:rFonts w:ascii="Times New Roman" w:hAnsi="Times New Roman"/>
          <w:color w:val="000000"/>
          <w:sz w:val="28"/>
          <w:szCs w:val="28"/>
          <w:lang w:val="uk-UA"/>
        </w:rPr>
        <w:t>.</w:t>
      </w:r>
      <w:r w:rsidRPr="003579DD">
        <w:rPr>
          <w:rFonts w:ascii="Times New Roman" w:hAnsi="Times New Roman"/>
          <w:color w:val="000000"/>
          <w:sz w:val="28"/>
          <w:szCs w:val="28"/>
        </w:rPr>
        <w:t>court</w:t>
      </w:r>
      <w:r w:rsidRPr="003579DD">
        <w:rPr>
          <w:rFonts w:ascii="Times New Roman" w:hAnsi="Times New Roman"/>
          <w:color w:val="000000"/>
          <w:sz w:val="28"/>
          <w:szCs w:val="28"/>
          <w:lang w:val="uk-UA"/>
        </w:rPr>
        <w:t>.</w:t>
      </w:r>
      <w:r w:rsidRPr="003579DD">
        <w:rPr>
          <w:rFonts w:ascii="Times New Roman" w:hAnsi="Times New Roman"/>
          <w:color w:val="000000"/>
          <w:sz w:val="28"/>
          <w:szCs w:val="28"/>
        </w:rPr>
        <w:t>gov</w:t>
      </w:r>
      <w:r w:rsidRPr="003579DD">
        <w:rPr>
          <w:rFonts w:ascii="Times New Roman" w:hAnsi="Times New Roman"/>
          <w:color w:val="000000"/>
          <w:sz w:val="28"/>
          <w:szCs w:val="28"/>
          <w:lang w:val="uk-UA"/>
        </w:rPr>
        <w:t>.</w:t>
      </w:r>
      <w:r w:rsidRPr="003579DD">
        <w:rPr>
          <w:rFonts w:ascii="Times New Roman" w:hAnsi="Times New Roman"/>
          <w:color w:val="000000"/>
          <w:sz w:val="28"/>
          <w:szCs w:val="28"/>
        </w:rPr>
        <w:t>ua</w:t>
      </w:r>
      <w:r w:rsidRPr="003579DD">
        <w:rPr>
          <w:rFonts w:ascii="Times New Roman" w:hAnsi="Times New Roman"/>
          <w:color w:val="000000"/>
          <w:sz w:val="28"/>
          <w:szCs w:val="28"/>
          <w:lang w:val="uk-UA"/>
        </w:rPr>
        <w:t>/</w:t>
      </w:r>
      <w:r w:rsidRPr="003579DD">
        <w:rPr>
          <w:rFonts w:ascii="Times New Roman" w:hAnsi="Times New Roman"/>
          <w:color w:val="000000"/>
          <w:sz w:val="28"/>
          <w:szCs w:val="28"/>
        </w:rPr>
        <w:t>Review</w:t>
      </w:r>
      <w:r w:rsidRPr="003579DD">
        <w:rPr>
          <w:rFonts w:ascii="Times New Roman" w:hAnsi="Times New Roman"/>
          <w:color w:val="000000"/>
          <w:sz w:val="28"/>
          <w:szCs w:val="28"/>
          <w:lang w:val="uk-UA"/>
        </w:rPr>
        <w:t>/28598947</w:t>
      </w:r>
      <w:bookmarkEnd w:id="114"/>
      <w:r w:rsidRPr="003579DD">
        <w:rPr>
          <w:rFonts w:ascii="Times New Roman" w:hAnsi="Times New Roman"/>
          <w:color w:val="000000"/>
          <w:sz w:val="28"/>
          <w:szCs w:val="28"/>
          <w:lang w:val="uk-UA"/>
        </w:rPr>
        <w:t xml:space="preserve"> </w:t>
      </w:r>
    </w:p>
    <w:p w:rsidR="00EC2F82" w:rsidRPr="003579DD" w:rsidRDefault="00EC2F82" w:rsidP="00EC2F82">
      <w:pPr>
        <w:pStyle w:val="ac"/>
        <w:numPr>
          <w:ilvl w:val="0"/>
          <w:numId w:val="2"/>
        </w:numPr>
        <w:shd w:val="clear" w:color="auto" w:fill="FFFFFF"/>
        <w:autoSpaceDE w:val="0"/>
        <w:autoSpaceDN w:val="0"/>
        <w:adjustRightInd w:val="0"/>
        <w:spacing w:before="0" w:beforeAutospacing="0" w:after="0" w:afterAutospacing="0" w:line="360" w:lineRule="auto"/>
        <w:ind w:left="0" w:firstLine="709"/>
        <w:contextualSpacing/>
        <w:jc w:val="both"/>
        <w:rPr>
          <w:color w:val="000000" w:themeColor="text1"/>
          <w:sz w:val="28"/>
          <w:szCs w:val="28"/>
          <w:lang w:val="uk-UA"/>
        </w:rPr>
      </w:pPr>
      <w:bookmarkStart w:id="115" w:name="_Ref25313250"/>
      <w:r w:rsidRPr="003579DD">
        <w:rPr>
          <w:sz w:val="28"/>
          <w:szCs w:val="28"/>
          <w:lang w:val="uk-UA"/>
        </w:rPr>
        <w:t xml:space="preserve"> Рішення у справі </w:t>
      </w:r>
      <w:r w:rsidRPr="003579DD">
        <w:rPr>
          <w:bCs/>
          <w:color w:val="000000"/>
          <w:sz w:val="28"/>
          <w:szCs w:val="28"/>
        </w:rPr>
        <w:t>№  910/11797/19</w:t>
      </w:r>
      <w:r w:rsidRPr="003579DD">
        <w:rPr>
          <w:bCs/>
          <w:color w:val="000000"/>
          <w:sz w:val="28"/>
          <w:szCs w:val="28"/>
          <w:lang w:val="uk-UA"/>
        </w:rPr>
        <w:t xml:space="preserve"> від </w:t>
      </w:r>
      <w:r w:rsidRPr="003579DD">
        <w:rPr>
          <w:bCs/>
          <w:color w:val="000000"/>
          <w:sz w:val="28"/>
          <w:szCs w:val="28"/>
        </w:rPr>
        <w:t>04.11.2019</w:t>
      </w:r>
      <w:r w:rsidRPr="003579DD">
        <w:rPr>
          <w:bCs/>
          <w:color w:val="000000"/>
          <w:sz w:val="28"/>
          <w:szCs w:val="28"/>
          <w:lang w:val="uk-UA"/>
        </w:rPr>
        <w:t xml:space="preserve"> р. </w:t>
      </w:r>
      <w:r w:rsidRPr="003579DD">
        <w:rPr>
          <w:color w:val="000000"/>
          <w:sz w:val="28"/>
          <w:szCs w:val="28"/>
          <w:lang w:val="en-US"/>
        </w:rPr>
        <w:t>URL</w:t>
      </w:r>
      <w:r w:rsidRPr="003579DD">
        <w:rPr>
          <w:color w:val="000000"/>
          <w:sz w:val="28"/>
          <w:szCs w:val="28"/>
        </w:rPr>
        <w:t>:</w:t>
      </w:r>
      <w:r w:rsidRPr="003579DD">
        <w:rPr>
          <w:color w:val="000000"/>
          <w:sz w:val="28"/>
          <w:szCs w:val="28"/>
          <w:lang w:val="uk-UA"/>
        </w:rPr>
        <w:t xml:space="preserve"> </w:t>
      </w:r>
      <w:r w:rsidRPr="003579DD">
        <w:rPr>
          <w:sz w:val="28"/>
          <w:szCs w:val="28"/>
        </w:rPr>
        <w:t>http://reyestr.court.gov.ua/Review/85392545</w:t>
      </w:r>
      <w:bookmarkEnd w:id="115"/>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sz w:val="28"/>
          <w:szCs w:val="28"/>
          <w:lang w:val="uk-UA"/>
        </w:rPr>
      </w:pPr>
      <w:bookmarkStart w:id="116" w:name="_Ref24815402"/>
      <w:r w:rsidRPr="00EC2F82">
        <w:rPr>
          <w:rFonts w:ascii="Times New Roman" w:hAnsi="Times New Roman"/>
          <w:sz w:val="28"/>
          <w:szCs w:val="28"/>
        </w:rPr>
        <w:t>Сазонець</w:t>
      </w:r>
      <w:r w:rsidRPr="00EC2F82">
        <w:rPr>
          <w:rFonts w:ascii="Times New Roman" w:hAnsi="Times New Roman"/>
          <w:color w:val="444444"/>
          <w:sz w:val="28"/>
          <w:szCs w:val="28"/>
          <w:shd w:val="clear" w:color="auto" w:fill="F9F9F9"/>
        </w:rPr>
        <w:t xml:space="preserve">  </w:t>
      </w:r>
      <w:r w:rsidRPr="00EC2F82">
        <w:rPr>
          <w:rFonts w:ascii="Times New Roman" w:hAnsi="Times New Roman"/>
          <w:sz w:val="28"/>
          <w:szCs w:val="28"/>
        </w:rPr>
        <w:t>І. Л.,</w:t>
      </w:r>
      <w:r w:rsidRPr="00EC2F82">
        <w:rPr>
          <w:rFonts w:ascii="Times New Roman" w:hAnsi="Times New Roman"/>
          <w:sz w:val="28"/>
          <w:szCs w:val="28"/>
          <w:lang w:val="uk-UA"/>
        </w:rPr>
        <w:t xml:space="preserve"> </w:t>
      </w:r>
      <w:r w:rsidRPr="00EC2F82">
        <w:rPr>
          <w:rFonts w:ascii="Times New Roman" w:hAnsi="Times New Roman"/>
          <w:sz w:val="28"/>
          <w:szCs w:val="28"/>
        </w:rPr>
        <w:t>Зима</w:t>
      </w:r>
      <w:r w:rsidRPr="00EC2F82">
        <w:rPr>
          <w:rFonts w:ascii="Times New Roman" w:hAnsi="Times New Roman"/>
          <w:sz w:val="28"/>
          <w:szCs w:val="28"/>
          <w:lang w:val="uk-UA"/>
        </w:rPr>
        <w:t xml:space="preserve"> </w:t>
      </w:r>
      <w:r w:rsidRPr="00EC2F82">
        <w:rPr>
          <w:rFonts w:ascii="Times New Roman" w:hAnsi="Times New Roman"/>
          <w:sz w:val="28"/>
          <w:szCs w:val="28"/>
        </w:rPr>
        <w:t>І. Я.</w:t>
      </w:r>
      <w:r w:rsidRPr="00EC2F82">
        <w:rPr>
          <w:rFonts w:ascii="Times New Roman" w:hAnsi="Times New Roman"/>
          <w:sz w:val="28"/>
          <w:szCs w:val="28"/>
          <w:lang w:val="uk-UA"/>
        </w:rPr>
        <w:t xml:space="preserve"> Визначення проблем та основних напрямків реформування системи охорони здоров’я України. </w:t>
      </w:r>
      <w:r w:rsidRPr="00EC2F82">
        <w:rPr>
          <w:rFonts w:ascii="Times New Roman" w:hAnsi="Times New Roman"/>
          <w:i/>
          <w:sz w:val="28"/>
          <w:szCs w:val="28"/>
          <w:lang w:val="uk-UA"/>
        </w:rPr>
        <w:t xml:space="preserve">Державне управління: удосоналення та розвиток. </w:t>
      </w:r>
      <w:r w:rsidRPr="00EC2F82">
        <w:rPr>
          <w:rFonts w:ascii="Times New Roman" w:hAnsi="Times New Roman"/>
          <w:sz w:val="28"/>
          <w:szCs w:val="28"/>
          <w:lang w:val="en-US"/>
        </w:rPr>
        <w:t>URL</w:t>
      </w:r>
      <w:r w:rsidRPr="00EC2F82">
        <w:rPr>
          <w:rFonts w:ascii="Times New Roman" w:hAnsi="Times New Roman"/>
          <w:sz w:val="28"/>
          <w:szCs w:val="28"/>
        </w:rPr>
        <w:t>: http://www.dy.nayka.com.ua/pdf/12_2018/4.pdf</w:t>
      </w:r>
      <w:bookmarkEnd w:id="116"/>
      <w:r w:rsidRPr="00EC2F82">
        <w:rPr>
          <w:rFonts w:ascii="Times New Roman" w:hAnsi="Times New Roman"/>
          <w:i/>
          <w:sz w:val="28"/>
          <w:szCs w:val="28"/>
          <w:lang w:val="uk-UA"/>
        </w:rPr>
        <w:t xml:space="preserve"> </w:t>
      </w:r>
      <w:r w:rsidRPr="00EC2F82">
        <w:rPr>
          <w:rFonts w:ascii="Times New Roman" w:hAnsi="Times New Roman"/>
          <w:sz w:val="28"/>
          <w:szCs w:val="28"/>
          <w:lang w:val="uk-UA"/>
        </w:rPr>
        <w:t xml:space="preserve">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sz w:val="28"/>
          <w:szCs w:val="28"/>
        </w:rPr>
      </w:pPr>
      <w:bookmarkStart w:id="117" w:name="_Ref24806510"/>
      <w:r w:rsidRPr="00EC2F82">
        <w:rPr>
          <w:rFonts w:ascii="Times New Roman" w:hAnsi="Times New Roman"/>
          <w:sz w:val="28"/>
          <w:szCs w:val="28"/>
        </w:rPr>
        <w:t>Сосніна О. Удосконалення юридичного механізму захисту прав людини</w:t>
      </w:r>
      <w:r w:rsidR="003579DD">
        <w:rPr>
          <w:rFonts w:ascii="Times New Roman" w:hAnsi="Times New Roman"/>
          <w:sz w:val="28"/>
          <w:szCs w:val="28"/>
          <w:lang w:val="uk-UA"/>
        </w:rPr>
        <w:t>.</w:t>
      </w:r>
      <w:r w:rsidRPr="00EC2F82">
        <w:rPr>
          <w:rFonts w:ascii="Times New Roman" w:hAnsi="Times New Roman"/>
          <w:sz w:val="28"/>
          <w:szCs w:val="28"/>
        </w:rPr>
        <w:t xml:space="preserve"> </w:t>
      </w:r>
      <w:r w:rsidRPr="003579DD">
        <w:rPr>
          <w:rFonts w:ascii="Times New Roman" w:hAnsi="Times New Roman"/>
          <w:i/>
          <w:sz w:val="28"/>
          <w:szCs w:val="28"/>
        </w:rPr>
        <w:t>Матеріали II регіональної наукової конференції «Проблеми</w:t>
      </w:r>
      <w:r w:rsidRPr="003579DD">
        <w:rPr>
          <w:rFonts w:ascii="Times New Roman" w:hAnsi="Times New Roman"/>
          <w:i/>
          <w:sz w:val="28"/>
          <w:szCs w:val="28"/>
          <w:lang w:val="uk-UA"/>
        </w:rPr>
        <w:t xml:space="preserve"> </w:t>
      </w:r>
      <w:r w:rsidRPr="003579DD">
        <w:rPr>
          <w:rFonts w:ascii="Times New Roman" w:hAnsi="Times New Roman"/>
          <w:i/>
          <w:sz w:val="28"/>
          <w:szCs w:val="28"/>
        </w:rPr>
        <w:t>державотворення і захисту прав людини в Україні»</w:t>
      </w:r>
      <w:r w:rsidRPr="00EC2F82">
        <w:rPr>
          <w:rFonts w:ascii="Times New Roman" w:hAnsi="Times New Roman"/>
          <w:sz w:val="28"/>
          <w:szCs w:val="28"/>
        </w:rPr>
        <w:t xml:space="preserve"> (лютий 1996 р.). Л</w:t>
      </w:r>
      <w:r w:rsidR="003579DD">
        <w:rPr>
          <w:rFonts w:ascii="Times New Roman" w:hAnsi="Times New Roman"/>
          <w:sz w:val="28"/>
          <w:szCs w:val="28"/>
          <w:lang w:val="uk-UA"/>
        </w:rPr>
        <w:t>івів</w:t>
      </w:r>
      <w:r w:rsidRPr="00EC2F82">
        <w:rPr>
          <w:rFonts w:ascii="Times New Roman" w:hAnsi="Times New Roman"/>
          <w:sz w:val="28"/>
          <w:szCs w:val="28"/>
        </w:rPr>
        <w:t>, 1996. C. 41–45.</w:t>
      </w:r>
      <w:bookmarkEnd w:id="117"/>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r w:rsidRPr="00EC2F82">
        <w:rPr>
          <w:rFonts w:ascii="Times New Roman" w:hAnsi="Times New Roman"/>
          <w:sz w:val="28"/>
          <w:szCs w:val="28"/>
        </w:rPr>
        <w:t>Соціальна фармація в Україні: стан, проблеми та перспективи: матер. всеукр. наук.-практ. Iнтернет-конференції за участю міжнародних спеціалістів, 3 квітня 2013 р. / ред. кол.: А.А. Котвіцька та ін. Х</w:t>
      </w:r>
      <w:r w:rsidR="003579DD">
        <w:rPr>
          <w:rFonts w:ascii="Times New Roman" w:hAnsi="Times New Roman"/>
          <w:sz w:val="28"/>
          <w:szCs w:val="28"/>
          <w:lang w:val="uk-UA"/>
        </w:rPr>
        <w:t xml:space="preserve">арків </w:t>
      </w:r>
      <w:r w:rsidRPr="00EC2F82">
        <w:rPr>
          <w:rFonts w:ascii="Times New Roman" w:hAnsi="Times New Roman"/>
          <w:sz w:val="28"/>
          <w:szCs w:val="28"/>
        </w:rPr>
        <w:t xml:space="preserve">: Вид-во НФаУ, 2013. 350 с.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F08316"/>
          <w:sz w:val="28"/>
          <w:szCs w:val="28"/>
        </w:rPr>
      </w:pPr>
      <w:bookmarkStart w:id="118" w:name="_Ref24916785"/>
      <w:r w:rsidRPr="00EC2F82">
        <w:rPr>
          <w:rFonts w:ascii="Times New Roman" w:hAnsi="Times New Roman"/>
          <w:color w:val="000000"/>
          <w:sz w:val="28"/>
          <w:szCs w:val="28"/>
        </w:rPr>
        <w:t>Справа № 638/20494/15-ц</w:t>
      </w:r>
      <w:r w:rsidRPr="00EC2F82">
        <w:rPr>
          <w:rFonts w:ascii="Times New Roman" w:hAnsi="Times New Roman"/>
          <w:color w:val="000000"/>
          <w:sz w:val="28"/>
          <w:szCs w:val="28"/>
          <w:lang w:val="uk-UA"/>
        </w:rPr>
        <w:t xml:space="preserve">. </w:t>
      </w:r>
      <w:r w:rsidRPr="00EC2F82">
        <w:rPr>
          <w:rFonts w:ascii="Times New Roman" w:hAnsi="Times New Roman"/>
          <w:color w:val="000000"/>
          <w:sz w:val="28"/>
          <w:szCs w:val="28"/>
          <w:lang w:val="en-US"/>
        </w:rPr>
        <w:t>URL</w:t>
      </w:r>
      <w:r w:rsidRPr="00EC2F82">
        <w:rPr>
          <w:rFonts w:ascii="Times New Roman" w:hAnsi="Times New Roman"/>
          <w:color w:val="000000"/>
          <w:sz w:val="28"/>
          <w:szCs w:val="28"/>
        </w:rPr>
        <w:t xml:space="preserve">: </w:t>
      </w:r>
      <w:r w:rsidRPr="003579DD">
        <w:rPr>
          <w:rFonts w:ascii="Times New Roman" w:hAnsi="Times New Roman"/>
          <w:sz w:val="28"/>
          <w:szCs w:val="28"/>
          <w:lang w:val="en-US"/>
        </w:rPr>
        <w:t>http</w:t>
      </w:r>
      <w:r w:rsidRPr="003579DD">
        <w:rPr>
          <w:rFonts w:ascii="Times New Roman" w:hAnsi="Times New Roman"/>
          <w:sz w:val="28"/>
          <w:szCs w:val="28"/>
        </w:rPr>
        <w:t>://</w:t>
      </w:r>
      <w:r w:rsidRPr="003579DD">
        <w:rPr>
          <w:rFonts w:ascii="Times New Roman" w:hAnsi="Times New Roman"/>
          <w:sz w:val="28"/>
          <w:szCs w:val="28"/>
          <w:lang w:val="en-US"/>
        </w:rPr>
        <w:t>reyestr</w:t>
      </w:r>
      <w:r w:rsidRPr="003579DD">
        <w:rPr>
          <w:rFonts w:ascii="Times New Roman" w:hAnsi="Times New Roman"/>
          <w:sz w:val="28"/>
          <w:szCs w:val="28"/>
        </w:rPr>
        <w:t>.</w:t>
      </w:r>
      <w:r w:rsidRPr="003579DD">
        <w:rPr>
          <w:rFonts w:ascii="Times New Roman" w:hAnsi="Times New Roman"/>
          <w:sz w:val="28"/>
          <w:szCs w:val="28"/>
          <w:lang w:val="en-US"/>
        </w:rPr>
        <w:t>court</w:t>
      </w:r>
      <w:r w:rsidRPr="003579DD">
        <w:rPr>
          <w:rFonts w:ascii="Times New Roman" w:hAnsi="Times New Roman"/>
          <w:sz w:val="28"/>
          <w:szCs w:val="28"/>
        </w:rPr>
        <w:t>.</w:t>
      </w:r>
      <w:r w:rsidRPr="003579DD">
        <w:rPr>
          <w:rFonts w:ascii="Times New Roman" w:hAnsi="Times New Roman"/>
          <w:sz w:val="28"/>
          <w:szCs w:val="28"/>
          <w:lang w:val="en-US"/>
        </w:rPr>
        <w:t>gov</w:t>
      </w:r>
      <w:r w:rsidRPr="003579DD">
        <w:rPr>
          <w:rFonts w:ascii="Times New Roman" w:hAnsi="Times New Roman"/>
          <w:sz w:val="28"/>
          <w:szCs w:val="28"/>
        </w:rPr>
        <w:t>.</w:t>
      </w:r>
      <w:r w:rsidRPr="003579DD">
        <w:rPr>
          <w:rFonts w:ascii="Times New Roman" w:hAnsi="Times New Roman"/>
          <w:sz w:val="28"/>
          <w:szCs w:val="28"/>
          <w:lang w:val="en-US"/>
        </w:rPr>
        <w:t>ua</w:t>
      </w:r>
      <w:r w:rsidRPr="003579DD">
        <w:rPr>
          <w:rFonts w:ascii="Times New Roman" w:hAnsi="Times New Roman"/>
          <w:sz w:val="28"/>
          <w:szCs w:val="28"/>
        </w:rPr>
        <w:t>/</w:t>
      </w:r>
      <w:r w:rsidRPr="003579DD">
        <w:rPr>
          <w:rFonts w:ascii="Times New Roman" w:hAnsi="Times New Roman"/>
          <w:sz w:val="28"/>
          <w:szCs w:val="28"/>
          <w:lang w:val="en-US"/>
        </w:rPr>
        <w:t>Review</w:t>
      </w:r>
      <w:r w:rsidRPr="003579DD">
        <w:rPr>
          <w:rFonts w:ascii="Times New Roman" w:hAnsi="Times New Roman"/>
          <w:sz w:val="28"/>
          <w:szCs w:val="28"/>
        </w:rPr>
        <w:t>/66751774</w:t>
      </w:r>
      <w:bookmarkEnd w:id="118"/>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 xml:space="preserve"> </w:t>
      </w:r>
      <w:r w:rsidRPr="00EC2F82">
        <w:rPr>
          <w:rFonts w:ascii="Times New Roman" w:hAnsi="Times New Roman"/>
          <w:sz w:val="28"/>
          <w:szCs w:val="28"/>
        </w:rPr>
        <w:t>Статут державної установи Центру громадського здоров'я Міністерства охорони здоров'я України : К</w:t>
      </w:r>
      <w:r w:rsidR="003579DD">
        <w:rPr>
          <w:rFonts w:ascii="Times New Roman" w:hAnsi="Times New Roman"/>
          <w:sz w:val="28"/>
          <w:szCs w:val="28"/>
          <w:lang w:val="uk-UA"/>
        </w:rPr>
        <w:t xml:space="preserve">иїв, </w:t>
      </w:r>
      <w:r w:rsidRPr="00EC2F82">
        <w:rPr>
          <w:rFonts w:ascii="Times New Roman" w:hAnsi="Times New Roman"/>
          <w:sz w:val="28"/>
          <w:szCs w:val="28"/>
        </w:rPr>
        <w:t xml:space="preserve">2018. </w:t>
      </w:r>
      <w:r w:rsidRPr="003579DD">
        <w:rPr>
          <w:rFonts w:ascii="Times New Roman" w:hAnsi="Times New Roman"/>
          <w:sz w:val="28"/>
          <w:szCs w:val="28"/>
          <w:lang w:val="en-US"/>
        </w:rPr>
        <w:t xml:space="preserve">21 </w:t>
      </w:r>
      <w:r w:rsidRPr="00EC2F82">
        <w:rPr>
          <w:rFonts w:ascii="Times New Roman" w:hAnsi="Times New Roman"/>
          <w:sz w:val="28"/>
          <w:szCs w:val="28"/>
        </w:rPr>
        <w:t>с</w:t>
      </w:r>
      <w:r w:rsidRPr="003579DD">
        <w:rPr>
          <w:rFonts w:ascii="Times New Roman" w:hAnsi="Times New Roman"/>
          <w:sz w:val="28"/>
          <w:szCs w:val="28"/>
          <w:lang w:val="en-US"/>
        </w:rPr>
        <w:t>.</w:t>
      </w:r>
      <w:r w:rsidR="003579DD">
        <w:rPr>
          <w:rFonts w:ascii="Times New Roman" w:hAnsi="Times New Roman"/>
          <w:sz w:val="28"/>
          <w:szCs w:val="28"/>
          <w:lang w:val="uk-UA"/>
        </w:rPr>
        <w:t xml:space="preserve"> </w:t>
      </w:r>
      <w:r w:rsidR="003579DD">
        <w:rPr>
          <w:rFonts w:ascii="Times New Roman" w:hAnsi="Times New Roman"/>
          <w:sz w:val="28"/>
          <w:szCs w:val="28"/>
          <w:lang w:val="en-US"/>
        </w:rPr>
        <w:t>URL:</w:t>
      </w:r>
      <w:r w:rsidRPr="003579DD">
        <w:rPr>
          <w:rFonts w:ascii="Times New Roman" w:hAnsi="Times New Roman"/>
          <w:sz w:val="28"/>
          <w:szCs w:val="28"/>
          <w:lang w:val="en-US"/>
        </w:rPr>
        <w:t xml:space="preserve"> https://phc.org.ua/uploads/files/C%D1%82%D0%B0%D1%82%D1%83%D1%82%20 %D0%A6%D0%93%D0%97%202018.pdf.</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EC2F82">
        <w:rPr>
          <w:rFonts w:ascii="Times New Roman" w:hAnsi="Times New Roman"/>
          <w:sz w:val="28"/>
          <w:szCs w:val="28"/>
          <w:lang w:val="uk-UA"/>
        </w:rPr>
        <w:t>Хобзей М.К. Деякі аспекти організації медичної допомоги в Україні</w:t>
      </w:r>
      <w:r w:rsidR="003579DD" w:rsidRPr="003579DD">
        <w:rPr>
          <w:rFonts w:ascii="Times New Roman" w:hAnsi="Times New Roman"/>
          <w:sz w:val="28"/>
          <w:szCs w:val="28"/>
        </w:rPr>
        <w:t xml:space="preserve">. </w:t>
      </w:r>
      <w:r w:rsidRPr="003579DD">
        <w:rPr>
          <w:rFonts w:ascii="Times New Roman" w:hAnsi="Times New Roman"/>
          <w:i/>
          <w:sz w:val="28"/>
          <w:szCs w:val="28"/>
          <w:lang w:val="uk-UA"/>
        </w:rPr>
        <w:t xml:space="preserve"> Медичні перспективи.</w:t>
      </w:r>
      <w:r w:rsidRPr="00EC2F82">
        <w:rPr>
          <w:rFonts w:ascii="Times New Roman" w:hAnsi="Times New Roman"/>
          <w:sz w:val="28"/>
          <w:szCs w:val="28"/>
          <w:lang w:val="uk-UA"/>
        </w:rPr>
        <w:t xml:space="preserve"> 2010. Т. 15, № 4. С. 4-7.</w:t>
      </w:r>
    </w:p>
    <w:p w:rsidR="00EC2F82" w:rsidRPr="00EC2F82" w:rsidRDefault="00EC2F82" w:rsidP="00EC2F82">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sz w:val="28"/>
          <w:szCs w:val="28"/>
          <w:lang w:val="uk-UA"/>
        </w:rPr>
      </w:pPr>
      <w:bookmarkStart w:id="119" w:name="_Ref4429792"/>
      <w:r w:rsidRPr="00EC2F82">
        <w:rPr>
          <w:rFonts w:ascii="Times New Roman" w:hAnsi="Times New Roman"/>
          <w:sz w:val="28"/>
          <w:szCs w:val="28"/>
          <w:lang w:val="uk-UA"/>
        </w:rPr>
        <w:t>Цивільне право України : в 2 т. Т. 1 : Підручник / За ред.. д-ра юрид наук, проф. Є.О. Харитонова, канд. юрид. наук Н.Ю. Голубєвої. Харків : «Одіссей», 2010. 832 с.</w:t>
      </w:r>
      <w:bookmarkEnd w:id="119"/>
    </w:p>
    <w:p w:rsidR="00EC2F82" w:rsidRPr="00EC2F82" w:rsidRDefault="00EC2F82" w:rsidP="00EC2F82">
      <w:pPr>
        <w:pStyle w:val="a9"/>
        <w:numPr>
          <w:ilvl w:val="0"/>
          <w:numId w:val="2"/>
        </w:numPr>
        <w:spacing w:after="0" w:line="360" w:lineRule="auto"/>
        <w:ind w:left="0" w:firstLine="709"/>
        <w:jc w:val="both"/>
        <w:rPr>
          <w:rFonts w:ascii="Times New Roman" w:hAnsi="Times New Roman"/>
          <w:sz w:val="28"/>
          <w:szCs w:val="28"/>
        </w:rPr>
      </w:pPr>
      <w:bookmarkStart w:id="120" w:name="_Ref6083805"/>
      <w:r w:rsidRPr="00EC2F82">
        <w:rPr>
          <w:rFonts w:ascii="Times New Roman" w:hAnsi="Times New Roman"/>
          <w:sz w:val="28"/>
          <w:szCs w:val="28"/>
        </w:rPr>
        <w:lastRenderedPageBreak/>
        <w:t>Цивільне право України : підручник / за ред. Проф. Бошицького Ю.Л. та проф. Шишки Р.Б. (кер. авт. кол.), Загальна частина. Київ: Видавництво Ліра-К, 2013. 760 с.</w:t>
      </w:r>
      <w:bookmarkEnd w:id="120"/>
      <w:r w:rsidRPr="00EC2F82">
        <w:rPr>
          <w:rFonts w:ascii="Times New Roman" w:hAnsi="Times New Roman"/>
          <w:sz w:val="28"/>
          <w:szCs w:val="28"/>
        </w:rPr>
        <w:t> </w:t>
      </w:r>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bookmarkStart w:id="121" w:name="_Ref24803856"/>
      <w:r w:rsidRPr="00EC2F82">
        <w:rPr>
          <w:rFonts w:ascii="Times New Roman" w:hAnsi="Times New Roman"/>
          <w:color w:val="000000" w:themeColor="text1"/>
          <w:sz w:val="28"/>
          <w:szCs w:val="28"/>
        </w:rPr>
        <w:t>Черненко З. С. Порівняльний аналіз закріплення права на охорону здоров’я в Конституціях Європейського Союзу</w:t>
      </w:r>
      <w:r w:rsidR="003579DD" w:rsidRPr="003579DD">
        <w:rPr>
          <w:rFonts w:ascii="Times New Roman" w:hAnsi="Times New Roman"/>
          <w:color w:val="000000" w:themeColor="text1"/>
          <w:sz w:val="28"/>
          <w:szCs w:val="28"/>
        </w:rPr>
        <w:t xml:space="preserve">. </w:t>
      </w:r>
      <w:r w:rsidRPr="003579DD">
        <w:rPr>
          <w:rFonts w:ascii="Times New Roman" w:hAnsi="Times New Roman"/>
          <w:i/>
          <w:color w:val="000000" w:themeColor="text1"/>
          <w:sz w:val="28"/>
          <w:szCs w:val="28"/>
        </w:rPr>
        <w:t>Європейські перспективи</w:t>
      </w:r>
      <w:r w:rsidRPr="00EC2F82">
        <w:rPr>
          <w:rFonts w:ascii="Times New Roman" w:hAnsi="Times New Roman"/>
          <w:color w:val="000000" w:themeColor="text1"/>
          <w:sz w:val="28"/>
          <w:szCs w:val="28"/>
        </w:rPr>
        <w:t>. 2014. № 10. С. 161–166.</w:t>
      </w:r>
      <w:bookmarkEnd w:id="121"/>
    </w:p>
    <w:p w:rsidR="00EC2F82" w:rsidRPr="00EC2F82" w:rsidRDefault="00EC2F82" w:rsidP="00EC2F82">
      <w:pPr>
        <w:pStyle w:val="a9"/>
        <w:numPr>
          <w:ilvl w:val="0"/>
          <w:numId w:val="2"/>
        </w:numPr>
        <w:autoSpaceDE w:val="0"/>
        <w:autoSpaceDN w:val="0"/>
        <w:spacing w:after="0" w:line="360" w:lineRule="auto"/>
        <w:ind w:left="0" w:firstLine="709"/>
        <w:jc w:val="both"/>
        <w:rPr>
          <w:rFonts w:ascii="Times New Roman" w:hAnsi="Times New Roman"/>
          <w:sz w:val="28"/>
          <w:szCs w:val="28"/>
          <w:lang w:val="uk-UA"/>
        </w:rPr>
      </w:pPr>
      <w:bookmarkStart w:id="122" w:name="_Ref24806275"/>
      <w:r w:rsidRPr="00EC2F82">
        <w:rPr>
          <w:rFonts w:ascii="Times New Roman" w:hAnsi="Times New Roman"/>
          <w:sz w:val="28"/>
          <w:szCs w:val="28"/>
          <w:lang w:val="uk-UA"/>
        </w:rPr>
        <w:t xml:space="preserve">Швець Ю. Зміст конституційного права на особи на охорону здоров’я. </w:t>
      </w:r>
      <w:r w:rsidRPr="00EC2F82">
        <w:rPr>
          <w:rFonts w:ascii="Times New Roman" w:hAnsi="Times New Roman"/>
          <w:i/>
          <w:sz w:val="28"/>
          <w:szCs w:val="28"/>
          <w:lang w:val="uk-UA"/>
        </w:rPr>
        <w:t xml:space="preserve">Підприємництво, господарство і право. </w:t>
      </w:r>
      <w:r w:rsidRPr="00EC2F82">
        <w:rPr>
          <w:rFonts w:ascii="Times New Roman" w:hAnsi="Times New Roman"/>
          <w:sz w:val="28"/>
          <w:szCs w:val="28"/>
          <w:lang w:val="uk-UA"/>
        </w:rPr>
        <w:t>2017. № 8. С. 135-138.</w:t>
      </w:r>
      <w:bookmarkEnd w:id="122"/>
    </w:p>
    <w:p w:rsidR="00EC2F82" w:rsidRPr="00EC2F82" w:rsidRDefault="00EC2F82" w:rsidP="00EC2F82">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r w:rsidRPr="00EC2F82">
        <w:rPr>
          <w:rFonts w:ascii="Times New Roman" w:hAnsi="Times New Roman"/>
          <w:color w:val="000000" w:themeColor="text1"/>
          <w:sz w:val="28"/>
          <w:szCs w:val="28"/>
        </w:rPr>
        <w:t>Янчук А. О.</w:t>
      </w:r>
      <w:r w:rsidRPr="00EC2F82">
        <w:rPr>
          <w:rFonts w:ascii="Times New Roman" w:hAnsi="Times New Roman"/>
          <w:color w:val="000000" w:themeColor="text1"/>
          <w:sz w:val="28"/>
          <w:szCs w:val="28"/>
          <w:lang w:val="uk-UA"/>
        </w:rPr>
        <w:t xml:space="preserve"> </w:t>
      </w:r>
      <w:r w:rsidRPr="00EC2F82">
        <w:rPr>
          <w:rFonts w:ascii="Times New Roman" w:hAnsi="Times New Roman"/>
          <w:bCs/>
          <w:color w:val="000000" w:themeColor="text1"/>
          <w:sz w:val="28"/>
          <w:szCs w:val="28"/>
        </w:rPr>
        <w:t>Правовi засади реформування сфери охорони здоров'я України: до постановки питання</w:t>
      </w:r>
      <w:r w:rsidRPr="00EC2F82">
        <w:rPr>
          <w:rFonts w:ascii="Times New Roman" w:hAnsi="Times New Roman"/>
          <w:bCs/>
          <w:color w:val="000000" w:themeColor="text1"/>
          <w:sz w:val="28"/>
          <w:szCs w:val="28"/>
          <w:lang w:val="uk-UA"/>
        </w:rPr>
        <w:t xml:space="preserve">. </w:t>
      </w:r>
      <w:r w:rsidRPr="00EC2F82">
        <w:rPr>
          <w:rFonts w:ascii="Times New Roman" w:hAnsi="Times New Roman"/>
          <w:i/>
          <w:color w:val="000000" w:themeColor="text1"/>
          <w:sz w:val="28"/>
          <w:szCs w:val="28"/>
        </w:rPr>
        <w:t>Вісник Південного регіонального центру Національної академії правових наук України</w:t>
      </w:r>
      <w:r w:rsidRPr="00EC2F82">
        <w:rPr>
          <w:rFonts w:ascii="Times New Roman" w:hAnsi="Times New Roman"/>
          <w:color w:val="000000" w:themeColor="text1"/>
          <w:sz w:val="28"/>
          <w:szCs w:val="28"/>
          <w:shd w:val="clear" w:color="auto" w:fill="F9F9F9"/>
        </w:rPr>
        <w:t>. 2018. № 16. С. 46-53</w:t>
      </w:r>
      <w:r w:rsidRPr="00EC2F82">
        <w:rPr>
          <w:rFonts w:ascii="Times New Roman" w:hAnsi="Times New Roman"/>
          <w:color w:val="000000" w:themeColor="text1"/>
          <w:sz w:val="28"/>
          <w:szCs w:val="28"/>
          <w:shd w:val="clear" w:color="auto" w:fill="F9F9F9"/>
          <w:lang w:val="uk-UA"/>
        </w:rPr>
        <w:t>.</w:t>
      </w:r>
    </w:p>
    <w:bookmarkEnd w:id="70"/>
    <w:p w:rsidR="00EC2F82" w:rsidRPr="00A65079" w:rsidRDefault="00EC2F82" w:rsidP="003579DD">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en-US"/>
        </w:rPr>
      </w:pPr>
      <w:r w:rsidRPr="00A65079">
        <w:rPr>
          <w:rStyle w:val="citation"/>
          <w:rFonts w:ascii="Times New Roman" w:hAnsi="Times New Roman"/>
          <w:color w:val="000000"/>
          <w:sz w:val="28"/>
          <w:szCs w:val="28"/>
          <w:lang w:val="en-US"/>
        </w:rPr>
        <w:t>Agency for Healthcare Research and Quality. </w:t>
      </w:r>
      <w:r w:rsidRPr="00A65079">
        <w:rPr>
          <w:rStyle w:val="af"/>
          <w:rFonts w:ascii="Times New Roman" w:eastAsiaTheme="majorEastAsia" w:hAnsi="Times New Roman"/>
          <w:color w:val="000000"/>
          <w:sz w:val="28"/>
          <w:szCs w:val="28"/>
          <w:lang w:val="en-US"/>
        </w:rPr>
        <w:t>The National Healthcare Disparities Report.</w:t>
      </w:r>
      <w:r w:rsidRPr="00A65079">
        <w:rPr>
          <w:rStyle w:val="citation"/>
          <w:rFonts w:ascii="Times New Roman" w:hAnsi="Times New Roman"/>
          <w:color w:val="000000"/>
          <w:sz w:val="28"/>
          <w:szCs w:val="28"/>
          <w:lang w:val="en-US"/>
        </w:rPr>
        <w:t xml:space="preserve"> Washington, DC: US Department of Health and Human Services; 2003. URL : </w:t>
      </w:r>
      <w:r w:rsidRPr="00A65079">
        <w:rPr>
          <w:rFonts w:ascii="Times New Roman" w:hAnsi="Times New Roman"/>
          <w:sz w:val="28"/>
          <w:szCs w:val="28"/>
          <w:lang w:val="en-US"/>
        </w:rPr>
        <w:t>http://www.ahrq.gov/qual/nhdr03/nhdrsum03.htmFindings</w:t>
      </w:r>
      <w:r w:rsidRPr="00A65079">
        <w:rPr>
          <w:rStyle w:val="citation"/>
          <w:rFonts w:ascii="Times New Roman" w:hAnsi="Times New Roman"/>
          <w:color w:val="000000"/>
          <w:sz w:val="28"/>
          <w:szCs w:val="28"/>
          <w:lang w:val="en-US"/>
        </w:rPr>
        <w:t xml:space="preserve">. </w:t>
      </w:r>
    </w:p>
    <w:p w:rsidR="00EC2F82" w:rsidRPr="003579DD" w:rsidRDefault="007E65F1" w:rsidP="003579DD">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hyperlink r:id="rId93" w:history="1">
        <w:r w:rsidR="00EC2F82" w:rsidRPr="003579DD">
          <w:rPr>
            <w:rStyle w:val="a8"/>
            <w:rFonts w:ascii="Times New Roman" w:hAnsi="Times New Roman"/>
            <w:color w:val="000000" w:themeColor="text1"/>
            <w:sz w:val="28"/>
            <w:szCs w:val="28"/>
            <w:u w:val="none"/>
            <w:lang w:val="en-US"/>
          </w:rPr>
          <w:t>Bernard J. Turnock</w:t>
        </w:r>
      </w:hyperlink>
      <w:r w:rsidR="00EC2F82" w:rsidRPr="003579DD">
        <w:rPr>
          <w:rStyle w:val="a-declarative"/>
          <w:rFonts w:ascii="Times New Roman" w:hAnsi="Times New Roman"/>
          <w:color w:val="000000" w:themeColor="text1"/>
          <w:sz w:val="28"/>
          <w:szCs w:val="28"/>
          <w:lang w:val="uk-UA"/>
        </w:rPr>
        <w:t xml:space="preserve"> (2015). </w:t>
      </w:r>
      <w:r w:rsidR="00EC2F82" w:rsidRPr="003579DD">
        <w:rPr>
          <w:rStyle w:val="a-size-extra-large"/>
          <w:rFonts w:ascii="Times New Roman" w:eastAsiaTheme="majorEastAsia" w:hAnsi="Times New Roman"/>
          <w:color w:val="000000" w:themeColor="text1"/>
          <w:sz w:val="28"/>
          <w:szCs w:val="28"/>
          <w:lang w:val="en-US"/>
        </w:rPr>
        <w:t>Essentials Of Public Health - Third Edition (Essential Public Health)</w:t>
      </w:r>
      <w:r w:rsidR="00EC2F82" w:rsidRPr="003579DD">
        <w:rPr>
          <w:rFonts w:ascii="Times New Roman" w:hAnsi="Times New Roman"/>
          <w:color w:val="000000" w:themeColor="text1"/>
          <w:sz w:val="28"/>
          <w:szCs w:val="28"/>
          <w:lang w:val="en-US"/>
        </w:rPr>
        <w:t> </w:t>
      </w:r>
      <w:r w:rsidR="00EC2F82" w:rsidRPr="003579DD">
        <w:rPr>
          <w:rStyle w:val="a-size-large"/>
          <w:rFonts w:ascii="Times New Roman" w:hAnsi="Times New Roman"/>
          <w:color w:val="000000" w:themeColor="text1"/>
          <w:sz w:val="28"/>
          <w:szCs w:val="28"/>
          <w:lang w:val="en-US"/>
        </w:rPr>
        <w:t>3rd Edition</w:t>
      </w:r>
      <w:r w:rsidR="00EC2F82" w:rsidRPr="003579DD">
        <w:rPr>
          <w:rStyle w:val="a-size-large"/>
          <w:rFonts w:ascii="Times New Roman" w:hAnsi="Times New Roman"/>
          <w:color w:val="000000" w:themeColor="text1"/>
          <w:sz w:val="28"/>
          <w:szCs w:val="28"/>
          <w:lang w:val="uk-UA"/>
        </w:rPr>
        <w:t xml:space="preserve">. </w:t>
      </w:r>
      <w:r w:rsidR="00EC2F82" w:rsidRPr="003579DD">
        <w:rPr>
          <w:rFonts w:ascii="Times New Roman" w:hAnsi="Times New Roman"/>
          <w:color w:val="000000" w:themeColor="text1"/>
          <w:sz w:val="28"/>
          <w:szCs w:val="28"/>
        </w:rPr>
        <w:t>Jones &amp; Bartlett Learning</w:t>
      </w:r>
      <w:r w:rsidR="00EC2F82" w:rsidRPr="003579DD">
        <w:rPr>
          <w:rFonts w:ascii="Times New Roman" w:hAnsi="Times New Roman"/>
          <w:color w:val="000000" w:themeColor="text1"/>
          <w:sz w:val="28"/>
          <w:szCs w:val="28"/>
          <w:lang w:val="uk-UA"/>
        </w:rPr>
        <w:t xml:space="preserve">. </w:t>
      </w:r>
      <w:r w:rsidR="00EC2F82" w:rsidRPr="003579DD">
        <w:rPr>
          <w:rFonts w:ascii="Times New Roman" w:hAnsi="Times New Roman"/>
          <w:color w:val="000000" w:themeColor="text1"/>
          <w:sz w:val="28"/>
          <w:szCs w:val="28"/>
        </w:rPr>
        <w:t>294 pages</w:t>
      </w:r>
    </w:p>
    <w:p w:rsidR="00EC2F82" w:rsidRPr="003579DD" w:rsidRDefault="00EC2F82" w:rsidP="003579DD">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r w:rsidRPr="003579DD">
        <w:rPr>
          <w:rStyle w:val="a-size-large"/>
          <w:rFonts w:ascii="Times New Roman" w:hAnsi="Times New Roman"/>
          <w:bCs/>
          <w:color w:val="000000" w:themeColor="text1"/>
          <w:sz w:val="28"/>
          <w:szCs w:val="28"/>
          <w:lang w:val="en-US"/>
        </w:rPr>
        <w:t>FGI Guidelines for Design and Construction of Outpatient Facilities (Paperback)</w:t>
      </w:r>
      <w:r w:rsidRPr="003579DD">
        <w:rPr>
          <w:rStyle w:val="a-size-large"/>
          <w:rFonts w:ascii="Times New Roman" w:hAnsi="Times New Roman"/>
          <w:bCs/>
          <w:color w:val="000000" w:themeColor="text1"/>
          <w:sz w:val="28"/>
          <w:szCs w:val="28"/>
          <w:lang w:val="uk-UA"/>
        </w:rPr>
        <w:t xml:space="preserve"> (</w:t>
      </w:r>
      <w:r w:rsidRPr="003579DD">
        <w:rPr>
          <w:rStyle w:val="a-size-large"/>
          <w:rFonts w:ascii="Times New Roman" w:hAnsi="Times New Roman"/>
          <w:bCs/>
          <w:color w:val="000000" w:themeColor="text1"/>
          <w:sz w:val="28"/>
          <w:szCs w:val="28"/>
          <w:lang w:val="en-US"/>
        </w:rPr>
        <w:t>2018</w:t>
      </w:r>
      <w:r w:rsidRPr="003579DD">
        <w:rPr>
          <w:rStyle w:val="a-size-large"/>
          <w:rFonts w:ascii="Times New Roman" w:hAnsi="Times New Roman"/>
          <w:bCs/>
          <w:color w:val="000000" w:themeColor="text1"/>
          <w:sz w:val="28"/>
          <w:szCs w:val="28"/>
          <w:lang w:val="uk-UA"/>
        </w:rPr>
        <w:t xml:space="preserve">). </w:t>
      </w:r>
      <w:r w:rsidRPr="003579DD">
        <w:rPr>
          <w:rFonts w:ascii="Times New Roman" w:hAnsi="Times New Roman"/>
          <w:color w:val="000000" w:themeColor="text1"/>
          <w:sz w:val="28"/>
          <w:szCs w:val="28"/>
          <w:shd w:val="clear" w:color="auto" w:fill="FFFFFF"/>
          <w:lang w:val="en-US"/>
        </w:rPr>
        <w:t>Industrial &amp; Scientific</w:t>
      </w:r>
    </w:p>
    <w:p w:rsidR="00EC2F82" w:rsidRPr="003579DD" w:rsidRDefault="00EC2F82" w:rsidP="003579DD">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3579DD">
        <w:rPr>
          <w:rFonts w:ascii="Times New Roman" w:hAnsi="Times New Roman"/>
          <w:sz w:val="28"/>
          <w:szCs w:val="28"/>
          <w:lang w:val="en-US"/>
        </w:rPr>
        <w:t>Mental Health in Transition // World Bank Group, 2017. – 132 p. [Electronic source]. – Access mode: http://documents.worldbank.org/curated/en/310711509516280173/pdf/120767- WP-Revised-WBGUkraineMentalHealthFINALwebvpdfnov.pdf.</w:t>
      </w:r>
    </w:p>
    <w:p w:rsidR="00EC2F82" w:rsidRPr="003579DD" w:rsidRDefault="00EC2F82" w:rsidP="003579DD">
      <w:pPr>
        <w:pStyle w:val="a9"/>
        <w:numPr>
          <w:ilvl w:val="0"/>
          <w:numId w:val="2"/>
        </w:numPr>
        <w:shd w:val="clear" w:color="auto" w:fill="FFFFFF"/>
        <w:spacing w:after="0" w:line="360" w:lineRule="auto"/>
        <w:ind w:left="0" w:firstLine="709"/>
        <w:jc w:val="both"/>
        <w:rPr>
          <w:rStyle w:val="a-declarative"/>
          <w:rFonts w:ascii="Times New Roman" w:hAnsi="Times New Roman"/>
          <w:color w:val="000000" w:themeColor="text1"/>
          <w:sz w:val="28"/>
          <w:szCs w:val="28"/>
          <w:lang w:val="en-US"/>
        </w:rPr>
      </w:pPr>
      <w:r w:rsidRPr="003579DD">
        <w:rPr>
          <w:rStyle w:val="a-size-large"/>
          <w:rFonts w:ascii="Times New Roman" w:eastAsiaTheme="majorEastAsia" w:hAnsi="Times New Roman"/>
          <w:color w:val="000000" w:themeColor="text1"/>
          <w:sz w:val="28"/>
          <w:szCs w:val="28"/>
          <w:lang w:val="en-US"/>
        </w:rPr>
        <w:t>NFPA 99: Health Care Facilities Code, 2018 Edition</w:t>
      </w:r>
      <w:r w:rsidRPr="003579DD">
        <w:rPr>
          <w:rFonts w:ascii="Times New Roman" w:hAnsi="Times New Roman"/>
          <w:color w:val="000000" w:themeColor="text1"/>
          <w:sz w:val="28"/>
          <w:szCs w:val="28"/>
          <w:lang w:val="en-US"/>
        </w:rPr>
        <w:t> </w:t>
      </w:r>
      <w:r w:rsidRPr="003579DD">
        <w:rPr>
          <w:rStyle w:val="a-size-medium"/>
          <w:rFonts w:ascii="Times New Roman" w:hAnsi="Times New Roman"/>
          <w:color w:val="000000" w:themeColor="text1"/>
          <w:sz w:val="28"/>
          <w:szCs w:val="28"/>
          <w:lang w:val="en-US"/>
        </w:rPr>
        <w:t>Paperback</w:t>
      </w:r>
      <w:r w:rsidRPr="003579DD">
        <w:rPr>
          <w:rStyle w:val="a-size-medium"/>
          <w:rFonts w:ascii="Times New Roman" w:hAnsi="Times New Roman"/>
          <w:color w:val="000000" w:themeColor="text1"/>
          <w:sz w:val="28"/>
          <w:szCs w:val="28"/>
          <w:lang w:val="uk-UA"/>
        </w:rPr>
        <w:t xml:space="preserve">. </w:t>
      </w:r>
      <w:r w:rsidRPr="003579DD">
        <w:rPr>
          <w:rFonts w:ascii="Times New Roman" w:hAnsi="Times New Roman"/>
          <w:color w:val="000000" w:themeColor="text1"/>
          <w:sz w:val="28"/>
          <w:szCs w:val="28"/>
          <w:lang w:val="en-US"/>
        </w:rPr>
        <w:t>by </w:t>
      </w:r>
      <w:hyperlink r:id="rId94" w:history="1">
        <w:r w:rsidRPr="003579DD">
          <w:rPr>
            <w:rStyle w:val="a8"/>
            <w:rFonts w:ascii="Times New Roman" w:hAnsi="Times New Roman"/>
            <w:color w:val="000000" w:themeColor="text1"/>
            <w:sz w:val="28"/>
            <w:szCs w:val="28"/>
            <w:u w:val="none"/>
            <w:lang w:val="en-US"/>
          </w:rPr>
          <w:t>National Fire Protection Association</w:t>
        </w:r>
      </w:hyperlink>
      <w:r w:rsidRPr="003579DD">
        <w:rPr>
          <w:rStyle w:val="a-declarative"/>
          <w:rFonts w:ascii="Times New Roman" w:hAnsi="Times New Roman"/>
          <w:color w:val="000000" w:themeColor="text1"/>
          <w:sz w:val="28"/>
          <w:szCs w:val="28"/>
          <w:lang w:val="uk-UA"/>
        </w:rPr>
        <w:t xml:space="preserve"> </w:t>
      </w:r>
    </w:p>
    <w:p w:rsidR="00EC2F82" w:rsidRPr="003579DD" w:rsidRDefault="00EC2F82" w:rsidP="003579DD">
      <w:pPr>
        <w:pStyle w:val="a9"/>
        <w:numPr>
          <w:ilvl w:val="0"/>
          <w:numId w:val="2"/>
        </w:numPr>
        <w:shd w:val="clear" w:color="auto" w:fill="FFFFFF"/>
        <w:autoSpaceDE w:val="0"/>
        <w:autoSpaceDN w:val="0"/>
        <w:adjustRightInd w:val="0"/>
        <w:spacing w:after="0" w:line="360" w:lineRule="auto"/>
        <w:ind w:left="0" w:firstLine="709"/>
        <w:jc w:val="both"/>
        <w:rPr>
          <w:rFonts w:ascii="Times New Roman" w:hAnsi="Times New Roman"/>
          <w:color w:val="000000" w:themeColor="text1"/>
          <w:sz w:val="28"/>
          <w:szCs w:val="28"/>
          <w:lang w:val="uk-UA"/>
        </w:rPr>
      </w:pPr>
      <w:bookmarkStart w:id="123" w:name="_Ref25006218"/>
      <w:r w:rsidRPr="003579DD">
        <w:rPr>
          <w:rFonts w:ascii="Times New Roman" w:eastAsiaTheme="minorHAnsi" w:hAnsi="Times New Roman"/>
          <w:bCs/>
          <w:color w:val="000000" w:themeColor="text1"/>
          <w:sz w:val="28"/>
          <w:szCs w:val="28"/>
          <w:lang w:val="en-US"/>
        </w:rPr>
        <w:t>Pharmaceutical regulation</w:t>
      </w:r>
      <w:r w:rsidRPr="003579DD">
        <w:rPr>
          <w:rFonts w:ascii="Times New Roman" w:eastAsiaTheme="minorHAnsi" w:hAnsi="Times New Roman"/>
          <w:bCs/>
          <w:color w:val="000000" w:themeColor="text1"/>
          <w:sz w:val="28"/>
          <w:szCs w:val="28"/>
          <w:lang w:val="uk-UA"/>
        </w:rPr>
        <w:t xml:space="preserve"> </w:t>
      </w:r>
      <w:r w:rsidRPr="003579DD">
        <w:rPr>
          <w:rFonts w:ascii="Times New Roman" w:eastAsiaTheme="minorHAnsi" w:hAnsi="Times New Roman"/>
          <w:bCs/>
          <w:color w:val="000000" w:themeColor="text1"/>
          <w:sz w:val="28"/>
          <w:szCs w:val="28"/>
          <w:lang w:val="en-US"/>
        </w:rPr>
        <w:t>in 15 European countries</w:t>
      </w:r>
      <w:r w:rsidRPr="003579DD">
        <w:rPr>
          <w:rFonts w:ascii="Times New Roman" w:eastAsiaTheme="minorHAnsi" w:hAnsi="Times New Roman"/>
          <w:bCs/>
          <w:color w:val="000000" w:themeColor="text1"/>
          <w:sz w:val="28"/>
          <w:szCs w:val="28"/>
          <w:lang w:val="uk-UA"/>
        </w:rPr>
        <w:t xml:space="preserve">. </w:t>
      </w:r>
      <w:r w:rsidRPr="003579DD">
        <w:rPr>
          <w:rFonts w:ascii="Times New Roman" w:eastAsiaTheme="minorHAnsi" w:hAnsi="Times New Roman"/>
          <w:color w:val="000000" w:themeColor="text1"/>
          <w:sz w:val="28"/>
          <w:szCs w:val="28"/>
          <w:lang w:val="en-US"/>
        </w:rPr>
        <w:t>Systems</w:t>
      </w:r>
      <w:r w:rsidRPr="003579DD">
        <w:rPr>
          <w:rFonts w:ascii="Times New Roman" w:eastAsiaTheme="minorHAnsi" w:hAnsi="Times New Roman"/>
          <w:color w:val="000000" w:themeColor="text1"/>
          <w:sz w:val="28"/>
          <w:szCs w:val="28"/>
          <w:lang w:val="uk-UA"/>
        </w:rPr>
        <w:t xml:space="preserve"> </w:t>
      </w:r>
      <w:r w:rsidRPr="003579DD">
        <w:rPr>
          <w:rFonts w:ascii="Times New Roman" w:eastAsiaTheme="minorHAnsi" w:hAnsi="Times New Roman"/>
          <w:color w:val="000000" w:themeColor="text1"/>
          <w:sz w:val="28"/>
          <w:szCs w:val="28"/>
          <w:lang w:val="en-US"/>
        </w:rPr>
        <w:t>in</w:t>
      </w:r>
      <w:r w:rsidRPr="003579DD">
        <w:rPr>
          <w:rFonts w:ascii="Times New Roman" w:eastAsiaTheme="minorHAnsi" w:hAnsi="Times New Roman"/>
          <w:color w:val="000000" w:themeColor="text1"/>
          <w:sz w:val="28"/>
          <w:szCs w:val="28"/>
          <w:lang w:val="uk-UA"/>
        </w:rPr>
        <w:t xml:space="preserve"> </w:t>
      </w:r>
      <w:r w:rsidRPr="003579DD">
        <w:rPr>
          <w:rFonts w:ascii="Times New Roman" w:eastAsiaTheme="minorHAnsi" w:hAnsi="Times New Roman"/>
          <w:color w:val="000000" w:themeColor="text1"/>
          <w:sz w:val="28"/>
          <w:szCs w:val="28"/>
          <w:lang w:val="en-US"/>
        </w:rPr>
        <w:t>Transition</w:t>
      </w:r>
      <w:r w:rsidRPr="003579DD">
        <w:rPr>
          <w:rFonts w:ascii="Times New Roman" w:eastAsiaTheme="minorHAnsi" w:hAnsi="Times New Roman"/>
          <w:color w:val="000000" w:themeColor="text1"/>
          <w:sz w:val="28"/>
          <w:szCs w:val="28"/>
          <w:lang w:val="uk-UA"/>
        </w:rPr>
        <w:t xml:space="preserve">.  2016. </w:t>
      </w:r>
      <w:r w:rsidRPr="003579DD">
        <w:rPr>
          <w:rFonts w:ascii="Times New Roman" w:eastAsiaTheme="minorHAnsi" w:hAnsi="Times New Roman"/>
          <w:color w:val="000000" w:themeColor="text1"/>
          <w:sz w:val="28"/>
          <w:szCs w:val="28"/>
          <w:lang w:val="en-US"/>
        </w:rPr>
        <w:t>Vol</w:t>
      </w:r>
      <w:r w:rsidRPr="003579DD">
        <w:rPr>
          <w:rFonts w:ascii="Times New Roman" w:eastAsiaTheme="minorHAnsi" w:hAnsi="Times New Roman"/>
          <w:color w:val="000000" w:themeColor="text1"/>
          <w:sz w:val="28"/>
          <w:szCs w:val="28"/>
          <w:lang w:val="uk-UA"/>
        </w:rPr>
        <w:t xml:space="preserve">. 18 </w:t>
      </w:r>
      <w:r w:rsidRPr="003579DD">
        <w:rPr>
          <w:rFonts w:ascii="Times New Roman" w:eastAsiaTheme="minorHAnsi" w:hAnsi="Times New Roman"/>
          <w:color w:val="000000" w:themeColor="text1"/>
          <w:sz w:val="28"/>
          <w:szCs w:val="28"/>
          <w:lang w:val="en-US"/>
        </w:rPr>
        <w:t>No</w:t>
      </w:r>
      <w:r w:rsidRPr="003579DD">
        <w:rPr>
          <w:rFonts w:ascii="Times New Roman" w:eastAsiaTheme="minorHAnsi" w:hAnsi="Times New Roman"/>
          <w:color w:val="000000" w:themeColor="text1"/>
          <w:sz w:val="28"/>
          <w:szCs w:val="28"/>
          <w:lang w:val="uk-UA"/>
        </w:rPr>
        <w:t xml:space="preserve">. 5. </w:t>
      </w:r>
      <w:r w:rsidRPr="003579DD">
        <w:rPr>
          <w:rFonts w:ascii="Times New Roman" w:eastAsiaTheme="minorHAnsi" w:hAnsi="Times New Roman"/>
          <w:color w:val="000000" w:themeColor="text1"/>
          <w:sz w:val="28"/>
          <w:szCs w:val="28"/>
          <w:lang w:val="en-US"/>
        </w:rPr>
        <w:t>URL: http://apps.who.int/medicinedocs/documents/s23163en/s23163en.pdf</w:t>
      </w:r>
      <w:bookmarkEnd w:id="123"/>
    </w:p>
    <w:p w:rsidR="00EC2F82" w:rsidRPr="003579DD" w:rsidRDefault="007E65F1" w:rsidP="003579DD">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hyperlink r:id="rId95" w:history="1">
        <w:r w:rsidR="00EC2F82" w:rsidRPr="003579DD">
          <w:rPr>
            <w:rStyle w:val="a8"/>
            <w:rFonts w:ascii="Times New Roman" w:hAnsi="Times New Roman"/>
            <w:color w:val="000000" w:themeColor="text1"/>
            <w:sz w:val="28"/>
            <w:szCs w:val="28"/>
            <w:u w:val="none"/>
            <w:lang w:val="en-US"/>
          </w:rPr>
          <w:t>Prince</w:t>
        </w:r>
      </w:hyperlink>
      <w:r w:rsidR="00EC2F82" w:rsidRPr="003579DD">
        <w:rPr>
          <w:rStyle w:val="a-declarative"/>
          <w:rFonts w:ascii="Times New Roman" w:hAnsi="Times New Roman"/>
          <w:color w:val="000000" w:themeColor="text1"/>
          <w:sz w:val="28"/>
          <w:szCs w:val="28"/>
          <w:lang w:val="uk-UA"/>
        </w:rPr>
        <w:t xml:space="preserve"> J. (2019). </w:t>
      </w:r>
      <w:r w:rsidR="00EC2F82" w:rsidRPr="003579DD">
        <w:rPr>
          <w:rStyle w:val="a-size-large"/>
          <w:rFonts w:ascii="Times New Roman" w:eastAsiaTheme="majorEastAsia" w:hAnsi="Times New Roman"/>
          <w:color w:val="000000" w:themeColor="text1"/>
          <w:sz w:val="28"/>
          <w:szCs w:val="28"/>
          <w:lang w:val="en-US"/>
        </w:rPr>
        <w:t>Eat Your Way to Life and Health: Unlock the Power of the Holy Communion</w:t>
      </w:r>
      <w:r w:rsidR="00EC2F82" w:rsidRPr="003579DD">
        <w:rPr>
          <w:rFonts w:ascii="Times New Roman" w:hAnsi="Times New Roman"/>
          <w:color w:val="000000" w:themeColor="text1"/>
          <w:sz w:val="28"/>
          <w:szCs w:val="28"/>
          <w:lang w:val="en-US"/>
        </w:rPr>
        <w:t> </w:t>
      </w:r>
      <w:r w:rsidR="00EC2F82" w:rsidRPr="003579DD">
        <w:rPr>
          <w:rStyle w:val="a-size-medium"/>
          <w:rFonts w:ascii="Times New Roman" w:hAnsi="Times New Roman"/>
          <w:color w:val="000000" w:themeColor="text1"/>
          <w:sz w:val="28"/>
          <w:szCs w:val="28"/>
          <w:lang w:val="en-US"/>
        </w:rPr>
        <w:t>Hardcover</w:t>
      </w:r>
      <w:r w:rsidR="00EC2F82" w:rsidRPr="003579DD">
        <w:rPr>
          <w:rStyle w:val="a-size-medium"/>
          <w:rFonts w:ascii="Times New Roman" w:hAnsi="Times New Roman"/>
          <w:color w:val="000000" w:themeColor="text1"/>
          <w:sz w:val="28"/>
          <w:szCs w:val="28"/>
          <w:lang w:val="uk-UA"/>
        </w:rPr>
        <w:t xml:space="preserve">. </w:t>
      </w:r>
      <w:r w:rsidR="00EC2F82" w:rsidRPr="003579DD">
        <w:rPr>
          <w:rFonts w:ascii="Times New Roman" w:hAnsi="Times New Roman"/>
          <w:color w:val="000000" w:themeColor="text1"/>
          <w:sz w:val="28"/>
          <w:szCs w:val="28"/>
          <w:shd w:val="clear" w:color="auto" w:fill="FFFFFF"/>
        </w:rPr>
        <w:t>Thomas Nelson</w:t>
      </w:r>
      <w:r w:rsidR="00EC2F82" w:rsidRPr="003579DD">
        <w:rPr>
          <w:rFonts w:ascii="Times New Roman" w:hAnsi="Times New Roman"/>
          <w:color w:val="000000" w:themeColor="text1"/>
          <w:sz w:val="28"/>
          <w:szCs w:val="28"/>
          <w:shd w:val="clear" w:color="auto" w:fill="FFFFFF"/>
          <w:lang w:val="uk-UA"/>
        </w:rPr>
        <w:t>. 240 р.</w:t>
      </w:r>
    </w:p>
    <w:p w:rsidR="00EC2F82" w:rsidRPr="003579DD" w:rsidRDefault="007E65F1" w:rsidP="003579DD">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hyperlink r:id="rId96" w:history="1">
        <w:r w:rsidR="00EC2F82" w:rsidRPr="003579DD">
          <w:rPr>
            <w:rStyle w:val="a8"/>
            <w:rFonts w:ascii="Times New Roman" w:eastAsiaTheme="majorEastAsia" w:hAnsi="Times New Roman"/>
            <w:color w:val="000000" w:themeColor="text1"/>
            <w:sz w:val="28"/>
            <w:szCs w:val="28"/>
            <w:u w:val="none"/>
            <w:lang w:val="en-US"/>
          </w:rPr>
          <w:t>Rafia F. Peer</w:t>
        </w:r>
      </w:hyperlink>
      <w:r w:rsidR="00EC2F82" w:rsidRPr="003579DD">
        <w:rPr>
          <w:rFonts w:ascii="Times New Roman" w:hAnsi="Times New Roman"/>
          <w:color w:val="000000" w:themeColor="text1"/>
          <w:sz w:val="28"/>
          <w:szCs w:val="28"/>
          <w:lang w:val="uk-UA"/>
        </w:rPr>
        <w:t xml:space="preserve"> </w:t>
      </w:r>
      <w:r w:rsidR="00EC2F82" w:rsidRPr="003579DD">
        <w:rPr>
          <w:rFonts w:ascii="Times New Roman" w:hAnsi="Times New Roman"/>
          <w:bCs/>
          <w:color w:val="000000" w:themeColor="text1"/>
          <w:sz w:val="28"/>
          <w:szCs w:val="28"/>
          <w:lang w:val="en-US"/>
        </w:rPr>
        <w:t>Right to Healthcare: The Way Forward</w:t>
      </w:r>
      <w:r w:rsidR="00EC2F82" w:rsidRPr="003579DD">
        <w:rPr>
          <w:rFonts w:ascii="Times New Roman" w:hAnsi="Times New Roman"/>
          <w:bCs/>
          <w:color w:val="000000" w:themeColor="text1"/>
          <w:sz w:val="28"/>
          <w:szCs w:val="28"/>
          <w:lang w:val="uk-UA"/>
        </w:rPr>
        <w:t xml:space="preserve">. </w:t>
      </w:r>
      <w:hyperlink r:id="rId97" w:history="1">
        <w:r w:rsidR="00EC2F82" w:rsidRPr="003579DD">
          <w:rPr>
            <w:rStyle w:val="a8"/>
            <w:rFonts w:ascii="Times New Roman" w:hAnsi="Times New Roman"/>
            <w:color w:val="000000" w:themeColor="text1"/>
            <w:sz w:val="28"/>
            <w:szCs w:val="28"/>
            <w:u w:val="none"/>
            <w:shd w:val="clear" w:color="auto" w:fill="FFFFFF"/>
            <w:lang w:val="en-US"/>
          </w:rPr>
          <w:t>J Family Med Prim Care</w:t>
        </w:r>
      </w:hyperlink>
      <w:r w:rsidR="00EC2F82" w:rsidRPr="003579DD">
        <w:rPr>
          <w:rFonts w:ascii="Times New Roman" w:hAnsi="Times New Roman"/>
          <w:color w:val="000000" w:themeColor="text1"/>
          <w:sz w:val="28"/>
          <w:szCs w:val="28"/>
          <w:shd w:val="clear" w:color="auto" w:fill="FFFFFF"/>
          <w:lang w:val="en-US"/>
        </w:rPr>
        <w:t>. 2013 Jan-Mar; 2(1): 4–8.</w:t>
      </w:r>
    </w:p>
    <w:p w:rsidR="00EC2F82" w:rsidRPr="003579DD" w:rsidRDefault="00EC2F82" w:rsidP="003579DD">
      <w:pPr>
        <w:pStyle w:val="a9"/>
        <w:numPr>
          <w:ilvl w:val="0"/>
          <w:numId w:val="2"/>
        </w:numPr>
        <w:shd w:val="clear" w:color="auto" w:fill="FFFFFF"/>
        <w:spacing w:after="0" w:line="360" w:lineRule="auto"/>
        <w:ind w:left="0" w:firstLine="709"/>
        <w:jc w:val="both"/>
        <w:rPr>
          <w:rFonts w:ascii="Times New Roman" w:hAnsi="Times New Roman"/>
          <w:color w:val="000000"/>
          <w:sz w:val="28"/>
          <w:szCs w:val="28"/>
          <w:lang w:val="uk-UA"/>
        </w:rPr>
      </w:pPr>
      <w:r w:rsidRPr="003579DD">
        <w:rPr>
          <w:rFonts w:ascii="Times New Roman" w:hAnsi="Times New Roman"/>
          <w:sz w:val="28"/>
          <w:szCs w:val="28"/>
          <w:lang w:val="uk-UA"/>
        </w:rPr>
        <w:t xml:space="preserve"> </w:t>
      </w:r>
      <w:r w:rsidRPr="003579DD">
        <w:rPr>
          <w:rFonts w:ascii="Times New Roman" w:hAnsi="Times New Roman"/>
          <w:sz w:val="28"/>
          <w:szCs w:val="28"/>
          <w:lang w:val="en-US"/>
        </w:rPr>
        <w:t xml:space="preserve">Reforms in Ukraine: Progress and Priorities // Ukraine Reform Conference, 2018. 68 p. </w:t>
      </w:r>
      <w:r w:rsidR="003579DD">
        <w:rPr>
          <w:rFonts w:ascii="Times New Roman" w:hAnsi="Times New Roman"/>
          <w:sz w:val="28"/>
          <w:szCs w:val="28"/>
          <w:lang w:val="en-US"/>
        </w:rPr>
        <w:t>URL</w:t>
      </w:r>
      <w:r w:rsidR="003579DD">
        <w:rPr>
          <w:rFonts w:ascii="Times New Roman" w:hAnsi="Times New Roman"/>
          <w:sz w:val="28"/>
          <w:szCs w:val="28"/>
          <w:lang w:val="uk-UA"/>
        </w:rPr>
        <w:t xml:space="preserve">: </w:t>
      </w:r>
      <w:r w:rsidRPr="003579DD">
        <w:rPr>
          <w:rFonts w:ascii="Times New Roman" w:hAnsi="Times New Roman"/>
          <w:sz w:val="28"/>
          <w:szCs w:val="28"/>
          <w:lang w:val="en-US"/>
        </w:rPr>
        <w:t xml:space="preserve">https://www.kmu.gov.ua/storage/app/media/ reform%20office/Ukraine_Reform_Conference_II_web.pdf. </w:t>
      </w:r>
    </w:p>
    <w:p w:rsidR="00EC2F82" w:rsidRPr="003579DD" w:rsidRDefault="00EC2F82" w:rsidP="003579DD">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r w:rsidRPr="003579DD">
        <w:rPr>
          <w:rFonts w:ascii="Times New Roman" w:hAnsi="Times New Roman"/>
          <w:color w:val="000000" w:themeColor="text1"/>
          <w:sz w:val="28"/>
          <w:szCs w:val="28"/>
          <w:shd w:val="clear" w:color="auto" w:fill="FFFFFF"/>
          <w:lang w:val="uk-UA"/>
        </w:rPr>
        <w:t xml:space="preserve"> </w:t>
      </w:r>
      <w:r w:rsidRPr="003579DD">
        <w:rPr>
          <w:rStyle w:val="name"/>
          <w:rFonts w:ascii="Times New Roman" w:eastAsiaTheme="majorEastAsia" w:hAnsi="Times New Roman"/>
          <w:color w:val="000000" w:themeColor="text1"/>
          <w:sz w:val="28"/>
          <w:szCs w:val="28"/>
          <w:lang w:val="en-US"/>
        </w:rPr>
        <w:t>Sabine Klotz</w:t>
      </w:r>
      <w:r w:rsidRPr="003579DD">
        <w:rPr>
          <w:rStyle w:val="name"/>
          <w:rFonts w:ascii="Times New Roman" w:eastAsiaTheme="majorEastAsia" w:hAnsi="Times New Roman"/>
          <w:color w:val="000000" w:themeColor="text1"/>
          <w:sz w:val="28"/>
          <w:szCs w:val="28"/>
          <w:lang w:val="uk-UA"/>
        </w:rPr>
        <w:t xml:space="preserve">. </w:t>
      </w:r>
      <w:r w:rsidRPr="003579DD">
        <w:rPr>
          <w:rFonts w:ascii="Times New Roman" w:hAnsi="Times New Roman"/>
          <w:color w:val="000000" w:themeColor="text1"/>
          <w:sz w:val="28"/>
          <w:szCs w:val="28"/>
          <w:lang w:val="en-US"/>
        </w:rPr>
        <w:t>Healthcare as a Human Rights Issue: Normative Profile, Conflicts and Implementation</w:t>
      </w:r>
      <w:r w:rsidRPr="003579DD">
        <w:rPr>
          <w:rFonts w:ascii="Times New Roman" w:hAnsi="Times New Roman"/>
          <w:color w:val="000000" w:themeColor="text1"/>
          <w:sz w:val="28"/>
          <w:szCs w:val="28"/>
          <w:lang w:val="uk-UA"/>
        </w:rPr>
        <w:t xml:space="preserve">. </w:t>
      </w:r>
      <w:r w:rsidRPr="003579DD">
        <w:rPr>
          <w:rFonts w:ascii="Times New Roman" w:hAnsi="Times New Roman"/>
          <w:color w:val="000000" w:themeColor="text1"/>
          <w:sz w:val="28"/>
          <w:szCs w:val="28"/>
          <w:shd w:val="clear" w:color="auto" w:fill="FFFFFF"/>
          <w:lang w:val="en-US"/>
        </w:rPr>
        <w:t> </w:t>
      </w:r>
      <w:hyperlink r:id="rId98" w:history="1">
        <w:r w:rsidRPr="003579DD">
          <w:rPr>
            <w:rStyle w:val="a8"/>
            <w:rFonts w:ascii="Times New Roman" w:hAnsi="Times New Roman"/>
            <w:color w:val="000000" w:themeColor="text1"/>
            <w:sz w:val="28"/>
            <w:szCs w:val="28"/>
            <w:u w:val="none"/>
            <w:shd w:val="clear" w:color="auto" w:fill="FFFFFF"/>
          </w:rPr>
          <w:t>Transcript Verlag</w:t>
        </w:r>
      </w:hyperlink>
      <w:r w:rsidRPr="003579DD">
        <w:rPr>
          <w:rFonts w:ascii="Times New Roman" w:hAnsi="Times New Roman"/>
          <w:color w:val="000000" w:themeColor="text1"/>
          <w:sz w:val="28"/>
          <w:szCs w:val="28"/>
          <w:lang w:val="uk-UA"/>
        </w:rPr>
        <w:t xml:space="preserve">. </w:t>
      </w:r>
      <w:r w:rsidR="003579DD">
        <w:rPr>
          <w:rFonts w:ascii="Times New Roman" w:hAnsi="Times New Roman"/>
          <w:sz w:val="28"/>
          <w:szCs w:val="28"/>
          <w:lang w:val="en-US"/>
        </w:rPr>
        <w:t>URL</w:t>
      </w:r>
      <w:r w:rsidR="003579DD">
        <w:rPr>
          <w:rFonts w:ascii="Times New Roman" w:hAnsi="Times New Roman"/>
          <w:sz w:val="28"/>
          <w:szCs w:val="28"/>
          <w:lang w:val="uk-UA"/>
        </w:rPr>
        <w:t xml:space="preserve">: </w:t>
      </w:r>
      <w:hyperlink r:id="rId99" w:history="1">
        <w:r w:rsidRPr="003579DD">
          <w:rPr>
            <w:rStyle w:val="a8"/>
            <w:rFonts w:ascii="Times New Roman" w:hAnsi="Times New Roman"/>
            <w:color w:val="000000" w:themeColor="text1"/>
            <w:sz w:val="28"/>
            <w:szCs w:val="28"/>
            <w:u w:val="none"/>
          </w:rPr>
          <w:t>https://www.jstor.org/stable/j.ctv1fxf7w</w:t>
        </w:r>
      </w:hyperlink>
    </w:p>
    <w:p w:rsidR="00EC2F82" w:rsidRPr="003579DD" w:rsidRDefault="00EC2F82" w:rsidP="003579DD">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r w:rsidRPr="003579DD">
        <w:rPr>
          <w:rFonts w:ascii="Times New Roman" w:hAnsi="Times New Roman"/>
          <w:color w:val="000000" w:themeColor="text1"/>
          <w:sz w:val="28"/>
          <w:szCs w:val="28"/>
          <w:shd w:val="clear" w:color="auto" w:fill="FFFFFF"/>
          <w:lang w:val="uk-UA"/>
        </w:rPr>
        <w:t xml:space="preserve"> </w:t>
      </w:r>
      <w:hyperlink r:id="rId100" w:history="1">
        <w:r w:rsidRPr="003579DD">
          <w:rPr>
            <w:rStyle w:val="a8"/>
            <w:rFonts w:ascii="Times New Roman" w:hAnsi="Times New Roman"/>
            <w:color w:val="000000" w:themeColor="text1"/>
            <w:sz w:val="28"/>
            <w:szCs w:val="28"/>
            <w:u w:val="none"/>
            <w:lang w:val="en-US"/>
          </w:rPr>
          <w:t>Trotter</w:t>
        </w:r>
      </w:hyperlink>
      <w:r w:rsidRPr="003579DD">
        <w:rPr>
          <w:rStyle w:val="a-declarative"/>
          <w:rFonts w:ascii="Times New Roman" w:hAnsi="Times New Roman"/>
          <w:color w:val="000000" w:themeColor="text1"/>
          <w:sz w:val="28"/>
          <w:szCs w:val="28"/>
          <w:lang w:val="uk-UA"/>
        </w:rPr>
        <w:t xml:space="preserve"> F.</w:t>
      </w:r>
      <w:r w:rsidRPr="003579DD">
        <w:rPr>
          <w:rStyle w:val="a-color-secondary"/>
          <w:rFonts w:ascii="Times New Roman" w:hAnsi="Times New Roman"/>
          <w:color w:val="000000" w:themeColor="text1"/>
          <w:sz w:val="28"/>
          <w:szCs w:val="28"/>
          <w:lang w:val="en-US"/>
        </w:rPr>
        <w:t>, </w:t>
      </w:r>
      <w:hyperlink r:id="rId101" w:history="1">
        <w:r w:rsidRPr="003579DD">
          <w:rPr>
            <w:rStyle w:val="a8"/>
            <w:rFonts w:ascii="Times New Roman" w:hAnsi="Times New Roman"/>
            <w:color w:val="000000" w:themeColor="text1"/>
            <w:sz w:val="28"/>
            <w:szCs w:val="28"/>
            <w:u w:val="none"/>
            <w:lang w:val="en-US"/>
          </w:rPr>
          <w:t>Uhlman</w:t>
        </w:r>
      </w:hyperlink>
      <w:r w:rsidRPr="003579DD">
        <w:rPr>
          <w:rStyle w:val="a-declarative"/>
          <w:rFonts w:ascii="Times New Roman" w:hAnsi="Times New Roman"/>
          <w:color w:val="000000" w:themeColor="text1"/>
          <w:sz w:val="28"/>
          <w:szCs w:val="28"/>
          <w:lang w:val="uk-UA"/>
        </w:rPr>
        <w:t xml:space="preserve"> D. </w:t>
      </w:r>
      <w:r w:rsidRPr="003579DD">
        <w:rPr>
          <w:rStyle w:val="a-size-extra-large"/>
          <w:rFonts w:ascii="Times New Roman" w:hAnsi="Times New Roman"/>
          <w:color w:val="000000" w:themeColor="text1"/>
          <w:sz w:val="28"/>
          <w:szCs w:val="28"/>
          <w:lang w:val="en-US"/>
        </w:rPr>
        <w:t>Hacking Healthcare: A Guide to Standards, Workflows, and Meaningful Use</w:t>
      </w:r>
      <w:r w:rsidRPr="003579DD">
        <w:rPr>
          <w:rFonts w:ascii="Times New Roman" w:hAnsi="Times New Roman"/>
          <w:color w:val="000000" w:themeColor="text1"/>
          <w:sz w:val="28"/>
          <w:szCs w:val="28"/>
          <w:lang w:val="en-US"/>
        </w:rPr>
        <w:t> </w:t>
      </w:r>
      <w:r w:rsidRPr="003579DD">
        <w:rPr>
          <w:rStyle w:val="a-size-large"/>
          <w:rFonts w:ascii="Times New Roman" w:hAnsi="Times New Roman"/>
          <w:color w:val="000000" w:themeColor="text1"/>
          <w:sz w:val="28"/>
          <w:szCs w:val="28"/>
          <w:lang w:val="en-US"/>
        </w:rPr>
        <w:t>1st Edition</w:t>
      </w:r>
      <w:r w:rsidRPr="003579DD">
        <w:rPr>
          <w:rStyle w:val="a-size-large"/>
          <w:rFonts w:ascii="Times New Roman" w:hAnsi="Times New Roman"/>
          <w:color w:val="000000" w:themeColor="text1"/>
          <w:sz w:val="28"/>
          <w:szCs w:val="28"/>
          <w:lang w:val="uk-UA"/>
        </w:rPr>
        <w:t xml:space="preserve">. </w:t>
      </w:r>
      <w:r w:rsidRPr="003579DD">
        <w:rPr>
          <w:rFonts w:ascii="Times New Roman" w:hAnsi="Times New Roman"/>
          <w:color w:val="000000" w:themeColor="text1"/>
          <w:sz w:val="28"/>
          <w:szCs w:val="28"/>
          <w:shd w:val="clear" w:color="auto" w:fill="FFFFFF"/>
          <w:lang w:val="en-US"/>
        </w:rPr>
        <w:t>O'Reilly Media; 1 edition (October 29, 2011)</w:t>
      </w:r>
      <w:r w:rsidRPr="003579DD">
        <w:rPr>
          <w:rFonts w:ascii="Times New Roman" w:hAnsi="Times New Roman"/>
          <w:color w:val="000000" w:themeColor="text1"/>
          <w:sz w:val="28"/>
          <w:szCs w:val="28"/>
          <w:shd w:val="clear" w:color="auto" w:fill="FFFFFF"/>
          <w:lang w:val="uk-UA"/>
        </w:rPr>
        <w:t>. 250 р.</w:t>
      </w:r>
    </w:p>
    <w:p w:rsidR="00EC2F82" w:rsidRPr="003579DD" w:rsidRDefault="00EC2F82" w:rsidP="003579DD">
      <w:pPr>
        <w:pStyle w:val="a9"/>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r w:rsidRPr="003579DD">
        <w:rPr>
          <w:rFonts w:ascii="Times New Roman" w:hAnsi="Times New Roman"/>
          <w:color w:val="000000" w:themeColor="text1"/>
          <w:sz w:val="28"/>
          <w:szCs w:val="28"/>
          <w:lang w:val="en-US"/>
        </w:rPr>
        <w:t>Virginia A. Leary</w:t>
      </w:r>
      <w:r w:rsidRPr="003579DD">
        <w:rPr>
          <w:rFonts w:ascii="Times New Roman" w:hAnsi="Times New Roman"/>
          <w:color w:val="000000" w:themeColor="text1"/>
          <w:sz w:val="28"/>
          <w:szCs w:val="28"/>
          <w:lang w:val="uk-UA"/>
        </w:rPr>
        <w:t xml:space="preserve"> </w:t>
      </w:r>
      <w:r w:rsidRPr="003579DD">
        <w:rPr>
          <w:rFonts w:ascii="Times New Roman" w:hAnsi="Times New Roman"/>
          <w:i/>
          <w:iCs/>
          <w:color w:val="000000" w:themeColor="text1"/>
          <w:sz w:val="28"/>
          <w:szCs w:val="28"/>
          <w:lang w:val="en-US"/>
        </w:rPr>
        <w:t>Health and Human Rights</w:t>
      </w:r>
      <w:r w:rsidRPr="003579DD">
        <w:rPr>
          <w:rFonts w:ascii="Times New Roman" w:hAnsi="Times New Roman"/>
          <w:i/>
          <w:iCs/>
          <w:color w:val="000000" w:themeColor="text1"/>
          <w:sz w:val="28"/>
          <w:szCs w:val="28"/>
          <w:lang w:val="uk-UA"/>
        </w:rPr>
        <w:t xml:space="preserve">. </w:t>
      </w:r>
      <w:r w:rsidRPr="003579DD">
        <w:rPr>
          <w:rFonts w:ascii="Times New Roman" w:hAnsi="Times New Roman"/>
          <w:color w:val="000000" w:themeColor="text1"/>
          <w:sz w:val="28"/>
          <w:szCs w:val="28"/>
          <w:lang w:val="en-US"/>
        </w:rPr>
        <w:t>Vol. 1, No. 1 (Autumn, 1994), pp. 24-56</w:t>
      </w:r>
      <w:r w:rsidRPr="003579DD">
        <w:rPr>
          <w:rFonts w:ascii="Times New Roman" w:hAnsi="Times New Roman"/>
          <w:color w:val="000000" w:themeColor="text1"/>
          <w:sz w:val="28"/>
          <w:szCs w:val="28"/>
          <w:lang w:val="uk-UA"/>
        </w:rPr>
        <w:t>.</w:t>
      </w:r>
    </w:p>
    <w:p w:rsidR="00EC2F82" w:rsidRPr="003579DD" w:rsidRDefault="00EC2F82" w:rsidP="003579DD">
      <w:pPr>
        <w:pStyle w:val="a9"/>
        <w:numPr>
          <w:ilvl w:val="0"/>
          <w:numId w:val="2"/>
        </w:numPr>
        <w:shd w:val="clear" w:color="auto" w:fill="FFFFFF"/>
        <w:spacing w:after="0" w:line="360" w:lineRule="auto"/>
        <w:ind w:left="0" w:firstLine="709"/>
        <w:jc w:val="both"/>
        <w:rPr>
          <w:rStyle w:val="citation"/>
          <w:rFonts w:ascii="Times New Roman" w:hAnsi="Times New Roman"/>
          <w:color w:val="333333"/>
          <w:sz w:val="28"/>
          <w:szCs w:val="28"/>
        </w:rPr>
      </w:pPr>
      <w:r w:rsidRPr="003579DD">
        <w:rPr>
          <w:rStyle w:val="citation"/>
          <w:rFonts w:ascii="Times New Roman" w:hAnsi="Times New Roman"/>
          <w:color w:val="000000"/>
          <w:sz w:val="28"/>
          <w:szCs w:val="28"/>
          <w:lang w:val="uk-UA"/>
        </w:rPr>
        <w:t xml:space="preserve"> </w:t>
      </w:r>
      <w:r w:rsidRPr="003579DD">
        <w:rPr>
          <w:rStyle w:val="citation"/>
          <w:rFonts w:ascii="Times New Roman" w:hAnsi="Times New Roman"/>
          <w:color w:val="000000"/>
          <w:sz w:val="28"/>
          <w:szCs w:val="28"/>
          <w:lang w:val="en-US"/>
        </w:rPr>
        <w:t>Yamin AE. Transformative combinations: women’s health and human rights. </w:t>
      </w:r>
      <w:r w:rsidRPr="003579DD">
        <w:rPr>
          <w:rStyle w:val="ref-journal"/>
          <w:rFonts w:ascii="Times New Roman" w:hAnsi="Times New Roman"/>
          <w:color w:val="000000"/>
          <w:sz w:val="28"/>
          <w:szCs w:val="28"/>
          <w:lang w:val="en-US"/>
        </w:rPr>
        <w:t>Am</w:t>
      </w:r>
      <w:r w:rsidRPr="003579DD">
        <w:rPr>
          <w:rStyle w:val="ref-journal"/>
          <w:rFonts w:ascii="Times New Roman" w:hAnsi="Times New Roman"/>
          <w:color w:val="000000"/>
          <w:sz w:val="28"/>
          <w:szCs w:val="28"/>
        </w:rPr>
        <w:t xml:space="preserve"> </w:t>
      </w:r>
      <w:r w:rsidRPr="003579DD">
        <w:rPr>
          <w:rStyle w:val="ref-journal"/>
          <w:rFonts w:ascii="Times New Roman" w:hAnsi="Times New Roman"/>
          <w:color w:val="000000"/>
          <w:sz w:val="28"/>
          <w:szCs w:val="28"/>
          <w:lang w:val="en-US"/>
        </w:rPr>
        <w:t>Womens</w:t>
      </w:r>
      <w:r w:rsidRPr="003579DD">
        <w:rPr>
          <w:rStyle w:val="ref-journal"/>
          <w:rFonts w:ascii="Times New Roman" w:hAnsi="Times New Roman"/>
          <w:color w:val="000000"/>
          <w:sz w:val="28"/>
          <w:szCs w:val="28"/>
        </w:rPr>
        <w:t xml:space="preserve"> </w:t>
      </w:r>
      <w:r w:rsidRPr="003579DD">
        <w:rPr>
          <w:rStyle w:val="ref-journal"/>
          <w:rFonts w:ascii="Times New Roman" w:hAnsi="Times New Roman"/>
          <w:color w:val="000000"/>
          <w:sz w:val="28"/>
          <w:szCs w:val="28"/>
          <w:lang w:val="en-US"/>
        </w:rPr>
        <w:t>Assoc</w:t>
      </w:r>
      <w:r w:rsidRPr="003579DD">
        <w:rPr>
          <w:rStyle w:val="ref-journal"/>
          <w:rFonts w:ascii="Times New Roman" w:hAnsi="Times New Roman"/>
          <w:color w:val="000000"/>
          <w:sz w:val="28"/>
          <w:szCs w:val="28"/>
        </w:rPr>
        <w:t>.</w:t>
      </w:r>
      <w:r w:rsidRPr="003579DD">
        <w:rPr>
          <w:rStyle w:val="citation"/>
          <w:rFonts w:ascii="Times New Roman" w:hAnsi="Times New Roman"/>
          <w:color w:val="000000"/>
          <w:sz w:val="28"/>
          <w:szCs w:val="28"/>
          <w:lang w:val="en-US"/>
        </w:rPr>
        <w:t> </w:t>
      </w:r>
      <w:r w:rsidRPr="003579DD">
        <w:rPr>
          <w:rStyle w:val="citation"/>
          <w:rFonts w:ascii="Times New Roman" w:hAnsi="Times New Roman"/>
          <w:color w:val="000000"/>
          <w:sz w:val="28"/>
          <w:szCs w:val="28"/>
        </w:rPr>
        <w:t>1997;</w:t>
      </w:r>
      <w:r w:rsidRPr="003579DD">
        <w:rPr>
          <w:rStyle w:val="citation"/>
          <w:rFonts w:ascii="Times New Roman" w:hAnsi="Times New Roman"/>
          <w:color w:val="000000"/>
          <w:sz w:val="28"/>
          <w:szCs w:val="28"/>
          <w:lang w:val="uk-UA"/>
        </w:rPr>
        <w:t xml:space="preserve"> </w:t>
      </w:r>
      <w:r w:rsidRPr="003579DD">
        <w:rPr>
          <w:rStyle w:val="ref-vol"/>
          <w:rFonts w:ascii="Times New Roman" w:hAnsi="Times New Roman"/>
          <w:color w:val="000000"/>
          <w:sz w:val="28"/>
          <w:szCs w:val="28"/>
        </w:rPr>
        <w:t>52</w:t>
      </w:r>
      <w:r w:rsidRPr="003579DD">
        <w:rPr>
          <w:rStyle w:val="citation"/>
          <w:rFonts w:ascii="Times New Roman" w:hAnsi="Times New Roman"/>
          <w:color w:val="000000"/>
          <w:sz w:val="28"/>
          <w:szCs w:val="28"/>
        </w:rPr>
        <w:t xml:space="preserve">:169–173. </w:t>
      </w:r>
    </w:p>
    <w:p w:rsidR="00603B3B" w:rsidRPr="003579DD" w:rsidRDefault="00603B3B" w:rsidP="003579DD">
      <w:pPr>
        <w:spacing w:line="360" w:lineRule="auto"/>
        <w:ind w:firstLine="709"/>
        <w:contextualSpacing/>
        <w:rPr>
          <w:sz w:val="28"/>
          <w:szCs w:val="28"/>
        </w:rPr>
      </w:pPr>
    </w:p>
    <w:sectPr w:rsidR="00603B3B" w:rsidRPr="003579DD" w:rsidSect="001405C8">
      <w:headerReference w:type="default" r:id="rId10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5F1" w:rsidRDefault="007E65F1">
      <w:r>
        <w:separator/>
      </w:r>
    </w:p>
  </w:endnote>
  <w:endnote w:type="continuationSeparator" w:id="0">
    <w:p w:rsidR="007E65F1" w:rsidRDefault="007E6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ntiqua">
    <w:altName w:val="MS Gothic"/>
    <w:charset w:val="00"/>
    <w:family w:val="swiss"/>
    <w:pitch w:val="variable"/>
    <w:sig w:usb0="00000001" w:usb1="00000000" w:usb2="00000000" w:usb3="00000000" w:csb0="00000005" w:csb1="00000000"/>
  </w:font>
  <w:font w:name="Baskerville Win95BT">
    <w:altName w:val="Baskerville Win95BT"/>
    <w:panose1 w:val="00000000000000000000"/>
    <w:charset w:val="CC"/>
    <w:family w:val="roman"/>
    <w:notTrueType/>
    <w:pitch w:val="default"/>
    <w:sig w:usb0="00000201" w:usb1="00000000" w:usb2="00000000" w:usb3="00000000" w:csb0="00000004" w:csb1="00000000"/>
  </w:font>
  <w:font w:name="Roboto">
    <w:altName w:val="Times New Roman"/>
    <w:panose1 w:val="00000000000000000000"/>
    <w:charset w:val="00"/>
    <w:family w:val="roman"/>
    <w:notTrueType/>
    <w:pitch w:val="default"/>
  </w:font>
  <w:font w:name="Times New Roman Полужирный">
    <w:panose1 w:val="00000000000000000000"/>
    <w:charset w:val="00"/>
    <w:family w:val="roman"/>
    <w:notTrueType/>
    <w:pitch w:val="default"/>
  </w:font>
  <w:font w:name="ArialMT">
    <w:altName w:val="MS Gothic"/>
    <w:panose1 w:val="00000000000000000000"/>
    <w:charset w:val="80"/>
    <w:family w:val="auto"/>
    <w:notTrueType/>
    <w:pitch w:val="default"/>
    <w:sig w:usb0="00000203" w:usb1="08070000" w:usb2="00000010" w:usb3="00000000" w:csb0="0002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5F1" w:rsidRDefault="007E65F1">
      <w:r>
        <w:separator/>
      </w:r>
    </w:p>
  </w:footnote>
  <w:footnote w:type="continuationSeparator" w:id="0">
    <w:p w:rsidR="007E65F1" w:rsidRDefault="007E65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2050062"/>
      <w:docPartObj>
        <w:docPartGallery w:val="Page Numbers (Top of Page)"/>
        <w:docPartUnique/>
      </w:docPartObj>
    </w:sdtPr>
    <w:sdtEndPr/>
    <w:sdtContent>
      <w:p w:rsidR="00EC2F82" w:rsidRDefault="00EC2F82">
        <w:pPr>
          <w:pStyle w:val="a3"/>
          <w:jc w:val="right"/>
        </w:pPr>
      </w:p>
      <w:p w:rsidR="00EC2F82" w:rsidRDefault="00EC2F82">
        <w:pPr>
          <w:pStyle w:val="a3"/>
          <w:jc w:val="right"/>
        </w:pPr>
      </w:p>
      <w:p w:rsidR="00EC2F82" w:rsidRDefault="00EC2F82">
        <w:pPr>
          <w:pStyle w:val="a3"/>
          <w:jc w:val="right"/>
        </w:pPr>
        <w:r>
          <w:fldChar w:fldCharType="begin"/>
        </w:r>
        <w:r>
          <w:instrText>PAGE   \* MERGEFORMAT</w:instrText>
        </w:r>
        <w:r>
          <w:fldChar w:fldCharType="separate"/>
        </w:r>
        <w:r w:rsidR="00C713EB">
          <w:rPr>
            <w:noProof/>
          </w:rPr>
          <w:t>21</w:t>
        </w:r>
        <w:r>
          <w:fldChar w:fldCharType="end"/>
        </w:r>
      </w:p>
    </w:sdtContent>
  </w:sdt>
  <w:p w:rsidR="00EC2F82" w:rsidRDefault="00EC2F8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0056771"/>
      <w:docPartObj>
        <w:docPartGallery w:val="Page Numbers (Top of Page)"/>
        <w:docPartUnique/>
      </w:docPartObj>
    </w:sdtPr>
    <w:sdtEndPr/>
    <w:sdtContent>
      <w:p w:rsidR="00EC2F82" w:rsidRDefault="00EC2F82">
        <w:pPr>
          <w:pStyle w:val="a3"/>
          <w:jc w:val="right"/>
        </w:pPr>
        <w:r>
          <w:fldChar w:fldCharType="begin"/>
        </w:r>
        <w:r>
          <w:instrText>PAGE   \* MERGEFORMAT</w:instrText>
        </w:r>
        <w:r>
          <w:fldChar w:fldCharType="separate"/>
        </w:r>
        <w:r w:rsidR="00C713EB">
          <w:rPr>
            <w:noProof/>
          </w:rPr>
          <w:t>113</w:t>
        </w:r>
        <w:r>
          <w:fldChar w:fldCharType="end"/>
        </w:r>
      </w:p>
    </w:sdtContent>
  </w:sdt>
  <w:p w:rsidR="00EC2F82" w:rsidRDefault="00EC2F82">
    <w:pPr>
      <w:pStyle w:val="a3"/>
    </w:pPr>
  </w:p>
  <w:p w:rsidR="00EC2F82" w:rsidRDefault="00EC2F82"/>
  <w:p w:rsidR="00EC2F82" w:rsidRDefault="00EC2F8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E702A"/>
    <w:multiLevelType w:val="hybridMultilevel"/>
    <w:tmpl w:val="89060AE2"/>
    <w:lvl w:ilvl="0" w:tplc="EE3297D2">
      <w:start w:val="1"/>
      <w:numFmt w:val="bullet"/>
      <w:lvlText w:val="•"/>
      <w:lvlJc w:val="left"/>
      <w:pPr>
        <w:tabs>
          <w:tab w:val="num" w:pos="720"/>
        </w:tabs>
        <w:ind w:left="720" w:hanging="360"/>
      </w:pPr>
      <w:rPr>
        <w:rFonts w:ascii="Arial" w:hAnsi="Arial" w:hint="default"/>
      </w:rPr>
    </w:lvl>
    <w:lvl w:ilvl="1" w:tplc="0172AAD2" w:tentative="1">
      <w:start w:val="1"/>
      <w:numFmt w:val="bullet"/>
      <w:lvlText w:val="•"/>
      <w:lvlJc w:val="left"/>
      <w:pPr>
        <w:tabs>
          <w:tab w:val="num" w:pos="1440"/>
        </w:tabs>
        <w:ind w:left="1440" w:hanging="360"/>
      </w:pPr>
      <w:rPr>
        <w:rFonts w:ascii="Arial" w:hAnsi="Arial" w:hint="default"/>
      </w:rPr>
    </w:lvl>
    <w:lvl w:ilvl="2" w:tplc="DEECC66E" w:tentative="1">
      <w:start w:val="1"/>
      <w:numFmt w:val="bullet"/>
      <w:lvlText w:val="•"/>
      <w:lvlJc w:val="left"/>
      <w:pPr>
        <w:tabs>
          <w:tab w:val="num" w:pos="2160"/>
        </w:tabs>
        <w:ind w:left="2160" w:hanging="360"/>
      </w:pPr>
      <w:rPr>
        <w:rFonts w:ascii="Arial" w:hAnsi="Arial" w:hint="default"/>
      </w:rPr>
    </w:lvl>
    <w:lvl w:ilvl="3" w:tplc="F574F3CC" w:tentative="1">
      <w:start w:val="1"/>
      <w:numFmt w:val="bullet"/>
      <w:lvlText w:val="•"/>
      <w:lvlJc w:val="left"/>
      <w:pPr>
        <w:tabs>
          <w:tab w:val="num" w:pos="2880"/>
        </w:tabs>
        <w:ind w:left="2880" w:hanging="360"/>
      </w:pPr>
      <w:rPr>
        <w:rFonts w:ascii="Arial" w:hAnsi="Arial" w:hint="default"/>
      </w:rPr>
    </w:lvl>
    <w:lvl w:ilvl="4" w:tplc="7E364BB2" w:tentative="1">
      <w:start w:val="1"/>
      <w:numFmt w:val="bullet"/>
      <w:lvlText w:val="•"/>
      <w:lvlJc w:val="left"/>
      <w:pPr>
        <w:tabs>
          <w:tab w:val="num" w:pos="3600"/>
        </w:tabs>
        <w:ind w:left="3600" w:hanging="360"/>
      </w:pPr>
      <w:rPr>
        <w:rFonts w:ascii="Arial" w:hAnsi="Arial" w:hint="default"/>
      </w:rPr>
    </w:lvl>
    <w:lvl w:ilvl="5" w:tplc="67C215EA" w:tentative="1">
      <w:start w:val="1"/>
      <w:numFmt w:val="bullet"/>
      <w:lvlText w:val="•"/>
      <w:lvlJc w:val="left"/>
      <w:pPr>
        <w:tabs>
          <w:tab w:val="num" w:pos="4320"/>
        </w:tabs>
        <w:ind w:left="4320" w:hanging="360"/>
      </w:pPr>
      <w:rPr>
        <w:rFonts w:ascii="Arial" w:hAnsi="Arial" w:hint="default"/>
      </w:rPr>
    </w:lvl>
    <w:lvl w:ilvl="6" w:tplc="281062E8" w:tentative="1">
      <w:start w:val="1"/>
      <w:numFmt w:val="bullet"/>
      <w:lvlText w:val="•"/>
      <w:lvlJc w:val="left"/>
      <w:pPr>
        <w:tabs>
          <w:tab w:val="num" w:pos="5040"/>
        </w:tabs>
        <w:ind w:left="5040" w:hanging="360"/>
      </w:pPr>
      <w:rPr>
        <w:rFonts w:ascii="Arial" w:hAnsi="Arial" w:hint="default"/>
      </w:rPr>
    </w:lvl>
    <w:lvl w:ilvl="7" w:tplc="C0589348" w:tentative="1">
      <w:start w:val="1"/>
      <w:numFmt w:val="bullet"/>
      <w:lvlText w:val="•"/>
      <w:lvlJc w:val="left"/>
      <w:pPr>
        <w:tabs>
          <w:tab w:val="num" w:pos="5760"/>
        </w:tabs>
        <w:ind w:left="5760" w:hanging="360"/>
      </w:pPr>
      <w:rPr>
        <w:rFonts w:ascii="Arial" w:hAnsi="Arial" w:hint="default"/>
      </w:rPr>
    </w:lvl>
    <w:lvl w:ilvl="8" w:tplc="BC0EFC5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E0805A6"/>
    <w:multiLevelType w:val="hybridMultilevel"/>
    <w:tmpl w:val="7604EA52"/>
    <w:lvl w:ilvl="0" w:tplc="BE400D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5A21CC4"/>
    <w:multiLevelType w:val="multilevel"/>
    <w:tmpl w:val="A2C6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E5DA2"/>
    <w:multiLevelType w:val="hybridMultilevel"/>
    <w:tmpl w:val="9F2AA600"/>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6F43D94"/>
    <w:multiLevelType w:val="hybridMultilevel"/>
    <w:tmpl w:val="2FB48C86"/>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F5252D0"/>
    <w:multiLevelType w:val="hybridMultilevel"/>
    <w:tmpl w:val="D034E8D4"/>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5AB37D7"/>
    <w:multiLevelType w:val="hybridMultilevel"/>
    <w:tmpl w:val="39422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9B772F"/>
    <w:multiLevelType w:val="hybridMultilevel"/>
    <w:tmpl w:val="A442DFC6"/>
    <w:lvl w:ilvl="0" w:tplc="EFCC1E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09042C0"/>
    <w:multiLevelType w:val="hybridMultilevel"/>
    <w:tmpl w:val="0740A3E0"/>
    <w:lvl w:ilvl="0" w:tplc="2976208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44F7631"/>
    <w:multiLevelType w:val="hybridMultilevel"/>
    <w:tmpl w:val="FBCC6C4A"/>
    <w:lvl w:ilvl="0" w:tplc="D5D26538">
      <w:start w:val="1"/>
      <w:numFmt w:val="decimal"/>
      <w:lvlText w:val="%1."/>
      <w:lvlJc w:val="left"/>
      <w:pPr>
        <w:ind w:left="1211"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B8D3E37"/>
    <w:multiLevelType w:val="hybridMultilevel"/>
    <w:tmpl w:val="B08C7C94"/>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E2721F9"/>
    <w:multiLevelType w:val="multilevel"/>
    <w:tmpl w:val="FF2E3BA4"/>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2D6A66"/>
    <w:multiLevelType w:val="hybridMultilevel"/>
    <w:tmpl w:val="B742E86A"/>
    <w:lvl w:ilvl="0" w:tplc="19EAAC6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96D756A"/>
    <w:multiLevelType w:val="hybridMultilevel"/>
    <w:tmpl w:val="BE98867A"/>
    <w:lvl w:ilvl="0" w:tplc="BE1A6B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FD92411"/>
    <w:multiLevelType w:val="hybridMultilevel"/>
    <w:tmpl w:val="2BA602FE"/>
    <w:lvl w:ilvl="0" w:tplc="8508E282">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15:restartNumberingAfterBreak="0">
    <w:nsid w:val="7A9E579B"/>
    <w:multiLevelType w:val="hybridMultilevel"/>
    <w:tmpl w:val="AEAEB50C"/>
    <w:lvl w:ilvl="0" w:tplc="1DF80A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B220C0A"/>
    <w:multiLevelType w:val="hybridMultilevel"/>
    <w:tmpl w:val="C0C496CE"/>
    <w:lvl w:ilvl="0" w:tplc="A6D2387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7B954FD9"/>
    <w:multiLevelType w:val="hybridMultilevel"/>
    <w:tmpl w:val="E17E63E6"/>
    <w:lvl w:ilvl="0" w:tplc="8E0CE9EA">
      <w:start w:val="1"/>
      <w:numFmt w:val="decimal"/>
      <w:lvlText w:val="%1."/>
      <w:lvlJc w:val="left"/>
      <w:pPr>
        <w:ind w:left="1070"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E677865"/>
    <w:multiLevelType w:val="hybridMultilevel"/>
    <w:tmpl w:val="2A989798"/>
    <w:lvl w:ilvl="0" w:tplc="0CC2EA8C">
      <w:start w:val="1"/>
      <w:numFmt w:val="decimal"/>
      <w:lvlText w:val="%1."/>
      <w:lvlJc w:val="left"/>
      <w:pPr>
        <w:tabs>
          <w:tab w:val="num" w:pos="720"/>
        </w:tabs>
        <w:ind w:left="720" w:hanging="360"/>
      </w:pPr>
    </w:lvl>
    <w:lvl w:ilvl="1" w:tplc="95681D8A" w:tentative="1">
      <w:start w:val="1"/>
      <w:numFmt w:val="decimal"/>
      <w:lvlText w:val="%2."/>
      <w:lvlJc w:val="left"/>
      <w:pPr>
        <w:tabs>
          <w:tab w:val="num" w:pos="1440"/>
        </w:tabs>
        <w:ind w:left="1440" w:hanging="360"/>
      </w:pPr>
    </w:lvl>
    <w:lvl w:ilvl="2" w:tplc="76ECB692" w:tentative="1">
      <w:start w:val="1"/>
      <w:numFmt w:val="decimal"/>
      <w:lvlText w:val="%3."/>
      <w:lvlJc w:val="left"/>
      <w:pPr>
        <w:tabs>
          <w:tab w:val="num" w:pos="2160"/>
        </w:tabs>
        <w:ind w:left="2160" w:hanging="360"/>
      </w:pPr>
    </w:lvl>
    <w:lvl w:ilvl="3" w:tplc="A4F03784" w:tentative="1">
      <w:start w:val="1"/>
      <w:numFmt w:val="decimal"/>
      <w:lvlText w:val="%4."/>
      <w:lvlJc w:val="left"/>
      <w:pPr>
        <w:tabs>
          <w:tab w:val="num" w:pos="2880"/>
        </w:tabs>
        <w:ind w:left="2880" w:hanging="360"/>
      </w:pPr>
    </w:lvl>
    <w:lvl w:ilvl="4" w:tplc="12C6BC5C" w:tentative="1">
      <w:start w:val="1"/>
      <w:numFmt w:val="decimal"/>
      <w:lvlText w:val="%5."/>
      <w:lvlJc w:val="left"/>
      <w:pPr>
        <w:tabs>
          <w:tab w:val="num" w:pos="3600"/>
        </w:tabs>
        <w:ind w:left="3600" w:hanging="360"/>
      </w:pPr>
    </w:lvl>
    <w:lvl w:ilvl="5" w:tplc="94B80280" w:tentative="1">
      <w:start w:val="1"/>
      <w:numFmt w:val="decimal"/>
      <w:lvlText w:val="%6."/>
      <w:lvlJc w:val="left"/>
      <w:pPr>
        <w:tabs>
          <w:tab w:val="num" w:pos="4320"/>
        </w:tabs>
        <w:ind w:left="4320" w:hanging="360"/>
      </w:pPr>
    </w:lvl>
    <w:lvl w:ilvl="6" w:tplc="6ACC8B34" w:tentative="1">
      <w:start w:val="1"/>
      <w:numFmt w:val="decimal"/>
      <w:lvlText w:val="%7."/>
      <w:lvlJc w:val="left"/>
      <w:pPr>
        <w:tabs>
          <w:tab w:val="num" w:pos="5040"/>
        </w:tabs>
        <w:ind w:left="5040" w:hanging="360"/>
      </w:pPr>
    </w:lvl>
    <w:lvl w:ilvl="7" w:tplc="D7B6DAAC" w:tentative="1">
      <w:start w:val="1"/>
      <w:numFmt w:val="decimal"/>
      <w:lvlText w:val="%8."/>
      <w:lvlJc w:val="left"/>
      <w:pPr>
        <w:tabs>
          <w:tab w:val="num" w:pos="5760"/>
        </w:tabs>
        <w:ind w:left="5760" w:hanging="360"/>
      </w:pPr>
    </w:lvl>
    <w:lvl w:ilvl="8" w:tplc="7154129C" w:tentative="1">
      <w:start w:val="1"/>
      <w:numFmt w:val="decimal"/>
      <w:lvlText w:val="%9."/>
      <w:lvlJc w:val="left"/>
      <w:pPr>
        <w:tabs>
          <w:tab w:val="num" w:pos="6480"/>
        </w:tabs>
        <w:ind w:left="6480" w:hanging="360"/>
      </w:pPr>
    </w:lvl>
  </w:abstractNum>
  <w:abstractNum w:abstractNumId="20" w15:restartNumberingAfterBreak="0">
    <w:nsid w:val="7EC638C6"/>
    <w:multiLevelType w:val="hybridMultilevel"/>
    <w:tmpl w:val="9670CFEC"/>
    <w:lvl w:ilvl="0" w:tplc="8E0CE9EA">
      <w:start w:val="1"/>
      <w:numFmt w:val="decimal"/>
      <w:lvlText w:val="%1."/>
      <w:lvlJc w:val="left"/>
      <w:pPr>
        <w:ind w:left="8441"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7F832787"/>
    <w:multiLevelType w:val="hybridMultilevel"/>
    <w:tmpl w:val="0AE8B99E"/>
    <w:lvl w:ilvl="0" w:tplc="B6F67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20"/>
  </w:num>
  <w:num w:numId="3">
    <w:abstractNumId w:val="15"/>
  </w:num>
  <w:num w:numId="4">
    <w:abstractNumId w:val="8"/>
  </w:num>
  <w:num w:numId="5">
    <w:abstractNumId w:val="12"/>
  </w:num>
  <w:num w:numId="6">
    <w:abstractNumId w:val="14"/>
  </w:num>
  <w:num w:numId="7">
    <w:abstractNumId w:val="9"/>
  </w:num>
  <w:num w:numId="8">
    <w:abstractNumId w:val="21"/>
  </w:num>
  <w:num w:numId="9">
    <w:abstractNumId w:val="5"/>
  </w:num>
  <w:num w:numId="10">
    <w:abstractNumId w:val="19"/>
  </w:num>
  <w:num w:numId="11">
    <w:abstractNumId w:val="1"/>
  </w:num>
  <w:num w:numId="12">
    <w:abstractNumId w:val="16"/>
  </w:num>
  <w:num w:numId="13">
    <w:abstractNumId w:val="6"/>
  </w:num>
  <w:num w:numId="14">
    <w:abstractNumId w:val="7"/>
  </w:num>
  <w:num w:numId="15">
    <w:abstractNumId w:val="4"/>
  </w:num>
  <w:num w:numId="16">
    <w:abstractNumId w:val="17"/>
  </w:num>
  <w:num w:numId="17">
    <w:abstractNumId w:val="13"/>
  </w:num>
  <w:num w:numId="18">
    <w:abstractNumId w:val="0"/>
  </w:num>
  <w:num w:numId="19">
    <w:abstractNumId w:val="3"/>
  </w:num>
  <w:num w:numId="20">
    <w:abstractNumId w:val="11"/>
  </w:num>
  <w:num w:numId="21">
    <w:abstractNumId w:val="18"/>
  </w:num>
  <w:num w:numId="2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5C8"/>
    <w:rsid w:val="000057EC"/>
    <w:rsid w:val="000068F6"/>
    <w:rsid w:val="00020412"/>
    <w:rsid w:val="000240FC"/>
    <w:rsid w:val="00030754"/>
    <w:rsid w:val="00030766"/>
    <w:rsid w:val="000360B3"/>
    <w:rsid w:val="000375BF"/>
    <w:rsid w:val="00050D40"/>
    <w:rsid w:val="00060152"/>
    <w:rsid w:val="00067978"/>
    <w:rsid w:val="00080E9D"/>
    <w:rsid w:val="00092115"/>
    <w:rsid w:val="00095A1C"/>
    <w:rsid w:val="000A7FD6"/>
    <w:rsid w:val="000C38EE"/>
    <w:rsid w:val="00104107"/>
    <w:rsid w:val="00104922"/>
    <w:rsid w:val="001178B2"/>
    <w:rsid w:val="00133691"/>
    <w:rsid w:val="00136D91"/>
    <w:rsid w:val="001405C8"/>
    <w:rsid w:val="0014659B"/>
    <w:rsid w:val="0015238D"/>
    <w:rsid w:val="00162C43"/>
    <w:rsid w:val="001746B8"/>
    <w:rsid w:val="00194173"/>
    <w:rsid w:val="001A48E9"/>
    <w:rsid w:val="001B3A8A"/>
    <w:rsid w:val="001D1B71"/>
    <w:rsid w:val="001D2D02"/>
    <w:rsid w:val="002131D4"/>
    <w:rsid w:val="00227D71"/>
    <w:rsid w:val="00231904"/>
    <w:rsid w:val="00237B00"/>
    <w:rsid w:val="00244B08"/>
    <w:rsid w:val="0024568E"/>
    <w:rsid w:val="002828BE"/>
    <w:rsid w:val="002A4E6D"/>
    <w:rsid w:val="002B280D"/>
    <w:rsid w:val="002E4671"/>
    <w:rsid w:val="002E77C6"/>
    <w:rsid w:val="002F3CB6"/>
    <w:rsid w:val="00301B6B"/>
    <w:rsid w:val="00310F17"/>
    <w:rsid w:val="00311871"/>
    <w:rsid w:val="00320EE6"/>
    <w:rsid w:val="003217CA"/>
    <w:rsid w:val="00331C82"/>
    <w:rsid w:val="00332952"/>
    <w:rsid w:val="003353C8"/>
    <w:rsid w:val="00352566"/>
    <w:rsid w:val="003579DD"/>
    <w:rsid w:val="00360D4D"/>
    <w:rsid w:val="00372179"/>
    <w:rsid w:val="0037448C"/>
    <w:rsid w:val="003906EE"/>
    <w:rsid w:val="003A228F"/>
    <w:rsid w:val="003A59BB"/>
    <w:rsid w:val="003A620D"/>
    <w:rsid w:val="003C0118"/>
    <w:rsid w:val="003C0388"/>
    <w:rsid w:val="003D0234"/>
    <w:rsid w:val="003D1202"/>
    <w:rsid w:val="003E6973"/>
    <w:rsid w:val="00420AE0"/>
    <w:rsid w:val="004369E4"/>
    <w:rsid w:val="00442C54"/>
    <w:rsid w:val="00456E8B"/>
    <w:rsid w:val="004607F8"/>
    <w:rsid w:val="004625B0"/>
    <w:rsid w:val="004707D1"/>
    <w:rsid w:val="0048051D"/>
    <w:rsid w:val="00487AFE"/>
    <w:rsid w:val="00496A3F"/>
    <w:rsid w:val="004A36CE"/>
    <w:rsid w:val="004B02B7"/>
    <w:rsid w:val="004B48F6"/>
    <w:rsid w:val="004C6037"/>
    <w:rsid w:val="004C78B8"/>
    <w:rsid w:val="004E07E0"/>
    <w:rsid w:val="004E4E4A"/>
    <w:rsid w:val="004F30F8"/>
    <w:rsid w:val="00506BFB"/>
    <w:rsid w:val="005209E0"/>
    <w:rsid w:val="00521458"/>
    <w:rsid w:val="005230FB"/>
    <w:rsid w:val="00534D33"/>
    <w:rsid w:val="00541254"/>
    <w:rsid w:val="005432E0"/>
    <w:rsid w:val="005550CA"/>
    <w:rsid w:val="005566B4"/>
    <w:rsid w:val="00563003"/>
    <w:rsid w:val="005635D6"/>
    <w:rsid w:val="00596487"/>
    <w:rsid w:val="00597B21"/>
    <w:rsid w:val="005A232B"/>
    <w:rsid w:val="005B1765"/>
    <w:rsid w:val="005D4F86"/>
    <w:rsid w:val="005F0F0A"/>
    <w:rsid w:val="00600167"/>
    <w:rsid w:val="0060049C"/>
    <w:rsid w:val="00602C6C"/>
    <w:rsid w:val="00603B3B"/>
    <w:rsid w:val="00611C94"/>
    <w:rsid w:val="00616DE0"/>
    <w:rsid w:val="006247FF"/>
    <w:rsid w:val="0062657B"/>
    <w:rsid w:val="00644A36"/>
    <w:rsid w:val="00646CB3"/>
    <w:rsid w:val="0066193D"/>
    <w:rsid w:val="00673C9A"/>
    <w:rsid w:val="0068042A"/>
    <w:rsid w:val="006815A7"/>
    <w:rsid w:val="006862D3"/>
    <w:rsid w:val="0069295A"/>
    <w:rsid w:val="006A69AE"/>
    <w:rsid w:val="006D2486"/>
    <w:rsid w:val="006E1EC3"/>
    <w:rsid w:val="006F64F3"/>
    <w:rsid w:val="00704E3D"/>
    <w:rsid w:val="00722016"/>
    <w:rsid w:val="0073334C"/>
    <w:rsid w:val="00745D0F"/>
    <w:rsid w:val="00756BE3"/>
    <w:rsid w:val="00775017"/>
    <w:rsid w:val="00775BAF"/>
    <w:rsid w:val="00776D96"/>
    <w:rsid w:val="00780823"/>
    <w:rsid w:val="00781067"/>
    <w:rsid w:val="007B3EA9"/>
    <w:rsid w:val="007C03BA"/>
    <w:rsid w:val="007E5AC7"/>
    <w:rsid w:val="007E65F1"/>
    <w:rsid w:val="008011E4"/>
    <w:rsid w:val="008174A5"/>
    <w:rsid w:val="00822704"/>
    <w:rsid w:val="00827386"/>
    <w:rsid w:val="008302E4"/>
    <w:rsid w:val="00866111"/>
    <w:rsid w:val="00894C47"/>
    <w:rsid w:val="008C3FCB"/>
    <w:rsid w:val="008D01FC"/>
    <w:rsid w:val="008E4463"/>
    <w:rsid w:val="008E7049"/>
    <w:rsid w:val="008F0939"/>
    <w:rsid w:val="008F1354"/>
    <w:rsid w:val="008F6381"/>
    <w:rsid w:val="009038EF"/>
    <w:rsid w:val="00913B4B"/>
    <w:rsid w:val="009152FC"/>
    <w:rsid w:val="00933346"/>
    <w:rsid w:val="0095227A"/>
    <w:rsid w:val="009832B7"/>
    <w:rsid w:val="0099374F"/>
    <w:rsid w:val="009C1BE0"/>
    <w:rsid w:val="009C58E3"/>
    <w:rsid w:val="009C7A68"/>
    <w:rsid w:val="009E172E"/>
    <w:rsid w:val="009E1B26"/>
    <w:rsid w:val="009E1B79"/>
    <w:rsid w:val="009E4C47"/>
    <w:rsid w:val="009F1C44"/>
    <w:rsid w:val="009F4F30"/>
    <w:rsid w:val="00A02219"/>
    <w:rsid w:val="00A0249F"/>
    <w:rsid w:val="00A35CDD"/>
    <w:rsid w:val="00A3656C"/>
    <w:rsid w:val="00A46735"/>
    <w:rsid w:val="00A55B75"/>
    <w:rsid w:val="00A634B0"/>
    <w:rsid w:val="00A65079"/>
    <w:rsid w:val="00A659D2"/>
    <w:rsid w:val="00AC0EDB"/>
    <w:rsid w:val="00AC4126"/>
    <w:rsid w:val="00AD1EC7"/>
    <w:rsid w:val="00AF39CD"/>
    <w:rsid w:val="00B010C6"/>
    <w:rsid w:val="00B11460"/>
    <w:rsid w:val="00B11D02"/>
    <w:rsid w:val="00B3283B"/>
    <w:rsid w:val="00B35F2A"/>
    <w:rsid w:val="00B47A42"/>
    <w:rsid w:val="00B5114F"/>
    <w:rsid w:val="00B56717"/>
    <w:rsid w:val="00B6557E"/>
    <w:rsid w:val="00B73BD6"/>
    <w:rsid w:val="00B77240"/>
    <w:rsid w:val="00B95330"/>
    <w:rsid w:val="00BB0094"/>
    <w:rsid w:val="00BB0312"/>
    <w:rsid w:val="00BB3FEB"/>
    <w:rsid w:val="00BB6571"/>
    <w:rsid w:val="00BB691D"/>
    <w:rsid w:val="00BC3AD8"/>
    <w:rsid w:val="00BD066B"/>
    <w:rsid w:val="00BD57C5"/>
    <w:rsid w:val="00BD5945"/>
    <w:rsid w:val="00BE5237"/>
    <w:rsid w:val="00C200E8"/>
    <w:rsid w:val="00C20592"/>
    <w:rsid w:val="00C20B75"/>
    <w:rsid w:val="00C25E57"/>
    <w:rsid w:val="00C33070"/>
    <w:rsid w:val="00C35F37"/>
    <w:rsid w:val="00C4320B"/>
    <w:rsid w:val="00C4540C"/>
    <w:rsid w:val="00C50CEC"/>
    <w:rsid w:val="00C5243B"/>
    <w:rsid w:val="00C52B38"/>
    <w:rsid w:val="00C60D1E"/>
    <w:rsid w:val="00C713EB"/>
    <w:rsid w:val="00C838B2"/>
    <w:rsid w:val="00C85D86"/>
    <w:rsid w:val="00C93F63"/>
    <w:rsid w:val="00C961ED"/>
    <w:rsid w:val="00CB71A0"/>
    <w:rsid w:val="00CD0C24"/>
    <w:rsid w:val="00CD7638"/>
    <w:rsid w:val="00CE2CA3"/>
    <w:rsid w:val="00CE453D"/>
    <w:rsid w:val="00CF7DE1"/>
    <w:rsid w:val="00D0513B"/>
    <w:rsid w:val="00D12B6F"/>
    <w:rsid w:val="00D167F7"/>
    <w:rsid w:val="00D47DD9"/>
    <w:rsid w:val="00D5548C"/>
    <w:rsid w:val="00D84344"/>
    <w:rsid w:val="00D84BF1"/>
    <w:rsid w:val="00D941C7"/>
    <w:rsid w:val="00D949CC"/>
    <w:rsid w:val="00DA2440"/>
    <w:rsid w:val="00DC2D7E"/>
    <w:rsid w:val="00DC4E49"/>
    <w:rsid w:val="00DE0AC8"/>
    <w:rsid w:val="00DE11DC"/>
    <w:rsid w:val="00DF3C16"/>
    <w:rsid w:val="00E11BE4"/>
    <w:rsid w:val="00E13A43"/>
    <w:rsid w:val="00E15B86"/>
    <w:rsid w:val="00E202C0"/>
    <w:rsid w:val="00E26A3D"/>
    <w:rsid w:val="00E27D9E"/>
    <w:rsid w:val="00E4686F"/>
    <w:rsid w:val="00E576BD"/>
    <w:rsid w:val="00E61EE4"/>
    <w:rsid w:val="00E63C0C"/>
    <w:rsid w:val="00E7733A"/>
    <w:rsid w:val="00E86971"/>
    <w:rsid w:val="00EA2377"/>
    <w:rsid w:val="00EC19C3"/>
    <w:rsid w:val="00EC2F82"/>
    <w:rsid w:val="00ED1E97"/>
    <w:rsid w:val="00ED42D6"/>
    <w:rsid w:val="00ED6C15"/>
    <w:rsid w:val="00EE1023"/>
    <w:rsid w:val="00EE3EFD"/>
    <w:rsid w:val="00EE5F7B"/>
    <w:rsid w:val="00EE7D3C"/>
    <w:rsid w:val="00EE7FFB"/>
    <w:rsid w:val="00EF6374"/>
    <w:rsid w:val="00F00BAB"/>
    <w:rsid w:val="00F032B7"/>
    <w:rsid w:val="00F15F19"/>
    <w:rsid w:val="00F31CFC"/>
    <w:rsid w:val="00F335F2"/>
    <w:rsid w:val="00F35F8B"/>
    <w:rsid w:val="00F51DA2"/>
    <w:rsid w:val="00F54977"/>
    <w:rsid w:val="00F55561"/>
    <w:rsid w:val="00F5579F"/>
    <w:rsid w:val="00F6251F"/>
    <w:rsid w:val="00F643B6"/>
    <w:rsid w:val="00F72833"/>
    <w:rsid w:val="00F74CE0"/>
    <w:rsid w:val="00F832DB"/>
    <w:rsid w:val="00F86054"/>
    <w:rsid w:val="00FB2510"/>
    <w:rsid w:val="00FB45D3"/>
    <w:rsid w:val="00FC2E76"/>
    <w:rsid w:val="00FD2732"/>
    <w:rsid w:val="00FF3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AEC920-74C6-41B0-AD8E-B008F136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5C8"/>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405C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1405C8"/>
    <w:pPr>
      <w:keepNext/>
      <w:spacing w:before="240" w:after="60"/>
      <w:outlineLvl w:val="1"/>
    </w:pPr>
    <w:rPr>
      <w:rFonts w:ascii="Arial" w:hAnsi="Arial"/>
      <w:b/>
      <w:sz w:val="24"/>
    </w:rPr>
  </w:style>
  <w:style w:type="paragraph" w:styleId="3">
    <w:name w:val="heading 3"/>
    <w:basedOn w:val="a"/>
    <w:next w:val="a"/>
    <w:link w:val="30"/>
    <w:uiPriority w:val="9"/>
    <w:unhideWhenUsed/>
    <w:qFormat/>
    <w:rsid w:val="001405C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F3CB6"/>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092115"/>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05C8"/>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rsid w:val="001405C8"/>
    <w:rPr>
      <w:rFonts w:ascii="Arial" w:eastAsia="Times New Roman" w:hAnsi="Arial" w:cs="Times New Roman"/>
      <w:b/>
      <w:sz w:val="24"/>
      <w:szCs w:val="20"/>
      <w:lang w:eastAsia="ru-RU"/>
    </w:rPr>
  </w:style>
  <w:style w:type="character" w:customStyle="1" w:styleId="30">
    <w:name w:val="Заголовок 3 Знак"/>
    <w:basedOn w:val="a0"/>
    <w:link w:val="3"/>
    <w:uiPriority w:val="9"/>
    <w:rsid w:val="001405C8"/>
    <w:rPr>
      <w:rFonts w:asciiTheme="majorHAnsi" w:eastAsiaTheme="majorEastAsia" w:hAnsiTheme="majorHAnsi" w:cstheme="majorBidi"/>
      <w:color w:val="1F4D78" w:themeColor="accent1" w:themeShade="7F"/>
      <w:sz w:val="24"/>
      <w:szCs w:val="24"/>
      <w:lang w:eastAsia="ru-RU"/>
    </w:rPr>
  </w:style>
  <w:style w:type="paragraph" w:styleId="31">
    <w:name w:val="Body Text 3"/>
    <w:basedOn w:val="a"/>
    <w:link w:val="32"/>
    <w:rsid w:val="001405C8"/>
    <w:pPr>
      <w:spacing w:after="120"/>
    </w:pPr>
    <w:rPr>
      <w:sz w:val="16"/>
      <w:szCs w:val="16"/>
    </w:rPr>
  </w:style>
  <w:style w:type="character" w:customStyle="1" w:styleId="32">
    <w:name w:val="Основной текст 3 Знак"/>
    <w:basedOn w:val="a0"/>
    <w:link w:val="31"/>
    <w:rsid w:val="001405C8"/>
    <w:rPr>
      <w:rFonts w:ascii="Times New Roman" w:eastAsia="Times New Roman" w:hAnsi="Times New Roman" w:cs="Times New Roman"/>
      <w:sz w:val="16"/>
      <w:szCs w:val="16"/>
      <w:lang w:eastAsia="ru-RU"/>
    </w:rPr>
  </w:style>
  <w:style w:type="paragraph" w:styleId="a3">
    <w:name w:val="header"/>
    <w:basedOn w:val="a"/>
    <w:link w:val="a4"/>
    <w:uiPriority w:val="99"/>
    <w:rsid w:val="001405C8"/>
    <w:pPr>
      <w:tabs>
        <w:tab w:val="center" w:pos="4153"/>
        <w:tab w:val="right" w:pos="8306"/>
      </w:tabs>
    </w:pPr>
  </w:style>
  <w:style w:type="character" w:customStyle="1" w:styleId="a4">
    <w:name w:val="Верхний колонтитул Знак"/>
    <w:basedOn w:val="a0"/>
    <w:link w:val="a3"/>
    <w:uiPriority w:val="99"/>
    <w:rsid w:val="001405C8"/>
    <w:rPr>
      <w:rFonts w:ascii="Times New Roman" w:eastAsia="Times New Roman" w:hAnsi="Times New Roman" w:cs="Times New Roman"/>
      <w:sz w:val="20"/>
      <w:szCs w:val="20"/>
      <w:lang w:eastAsia="ru-RU"/>
    </w:rPr>
  </w:style>
  <w:style w:type="paragraph" w:styleId="a5">
    <w:name w:val="Title"/>
    <w:basedOn w:val="a"/>
    <w:link w:val="a6"/>
    <w:qFormat/>
    <w:rsid w:val="001405C8"/>
    <w:pPr>
      <w:widowControl w:val="0"/>
      <w:spacing w:line="260" w:lineRule="auto"/>
      <w:ind w:left="1280" w:right="1200"/>
      <w:jc w:val="center"/>
    </w:pPr>
    <w:rPr>
      <w:b/>
      <w:bCs/>
      <w:snapToGrid w:val="0"/>
      <w:sz w:val="28"/>
      <w:lang w:val="uk-UA" w:eastAsia="x-none"/>
    </w:rPr>
  </w:style>
  <w:style w:type="character" w:customStyle="1" w:styleId="a6">
    <w:name w:val="Название Знак"/>
    <w:basedOn w:val="a0"/>
    <w:link w:val="a5"/>
    <w:rsid w:val="001405C8"/>
    <w:rPr>
      <w:rFonts w:ascii="Times New Roman" w:eastAsia="Times New Roman" w:hAnsi="Times New Roman" w:cs="Times New Roman"/>
      <w:b/>
      <w:bCs/>
      <w:snapToGrid w:val="0"/>
      <w:sz w:val="28"/>
      <w:szCs w:val="20"/>
      <w:lang w:val="uk-UA" w:eastAsia="x-none"/>
    </w:rPr>
  </w:style>
  <w:style w:type="character" w:customStyle="1" w:styleId="a7">
    <w:name w:val="Заголовок Знак"/>
    <w:basedOn w:val="a0"/>
    <w:uiPriority w:val="10"/>
    <w:rsid w:val="001405C8"/>
    <w:rPr>
      <w:rFonts w:asciiTheme="majorHAnsi" w:eastAsiaTheme="majorEastAsia" w:hAnsiTheme="majorHAnsi" w:cstheme="majorBidi"/>
      <w:spacing w:val="-10"/>
      <w:kern w:val="28"/>
      <w:sz w:val="56"/>
      <w:szCs w:val="56"/>
      <w:lang w:eastAsia="ru-RU"/>
    </w:rPr>
  </w:style>
  <w:style w:type="character" w:styleId="a8">
    <w:name w:val="Hyperlink"/>
    <w:uiPriority w:val="99"/>
    <w:rsid w:val="001405C8"/>
    <w:rPr>
      <w:color w:val="0000FF"/>
      <w:u w:val="single"/>
    </w:rPr>
  </w:style>
  <w:style w:type="paragraph" w:styleId="HTML">
    <w:name w:val="HTML Preformatted"/>
    <w:basedOn w:val="a"/>
    <w:link w:val="HTML0"/>
    <w:uiPriority w:val="99"/>
    <w:rsid w:val="00140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0"/>
    <w:link w:val="HTML"/>
    <w:uiPriority w:val="99"/>
    <w:rsid w:val="001405C8"/>
    <w:rPr>
      <w:rFonts w:ascii="Courier New" w:eastAsia="Times New Roman" w:hAnsi="Courier New" w:cs="Courier New"/>
      <w:sz w:val="20"/>
      <w:szCs w:val="20"/>
      <w:lang w:eastAsia="ru-RU"/>
    </w:rPr>
  </w:style>
  <w:style w:type="paragraph" w:styleId="a9">
    <w:name w:val="List Paragraph"/>
    <w:basedOn w:val="a"/>
    <w:uiPriority w:val="34"/>
    <w:qFormat/>
    <w:rsid w:val="001405C8"/>
    <w:pPr>
      <w:spacing w:after="200" w:line="276" w:lineRule="auto"/>
      <w:ind w:left="720"/>
      <w:contextualSpacing/>
      <w:jc w:val="left"/>
    </w:pPr>
    <w:rPr>
      <w:rFonts w:ascii="Calibri" w:eastAsia="Calibri" w:hAnsi="Calibri"/>
      <w:sz w:val="22"/>
      <w:szCs w:val="22"/>
      <w:lang w:eastAsia="en-US"/>
    </w:rPr>
  </w:style>
  <w:style w:type="paragraph" w:customStyle="1" w:styleId="aa">
    <w:name w:val="Стандарт абзац"/>
    <w:basedOn w:val="ab"/>
    <w:rsid w:val="001405C8"/>
    <w:pPr>
      <w:spacing w:line="360" w:lineRule="auto"/>
      <w:ind w:left="0" w:firstLine="709"/>
    </w:pPr>
    <w:rPr>
      <w:sz w:val="28"/>
      <w:szCs w:val="28"/>
      <w:lang w:val="uk-UA"/>
    </w:rPr>
  </w:style>
  <w:style w:type="paragraph" w:styleId="ab">
    <w:name w:val="Normal Indent"/>
    <w:basedOn w:val="a"/>
    <w:uiPriority w:val="99"/>
    <w:semiHidden/>
    <w:unhideWhenUsed/>
    <w:rsid w:val="001405C8"/>
    <w:pPr>
      <w:ind w:left="708"/>
    </w:pPr>
  </w:style>
  <w:style w:type="character" w:customStyle="1" w:styleId="rvts9">
    <w:name w:val="rvts9"/>
    <w:basedOn w:val="a0"/>
    <w:rsid w:val="001405C8"/>
  </w:style>
  <w:style w:type="paragraph" w:styleId="ac">
    <w:name w:val="Normal (Web)"/>
    <w:basedOn w:val="a"/>
    <w:uiPriority w:val="99"/>
    <w:unhideWhenUsed/>
    <w:rsid w:val="001405C8"/>
    <w:pPr>
      <w:spacing w:before="100" w:beforeAutospacing="1" w:after="100" w:afterAutospacing="1"/>
      <w:jc w:val="left"/>
    </w:pPr>
    <w:rPr>
      <w:sz w:val="24"/>
      <w:szCs w:val="24"/>
    </w:rPr>
  </w:style>
  <w:style w:type="paragraph" w:customStyle="1" w:styleId="rvps2">
    <w:name w:val="rvps2"/>
    <w:basedOn w:val="a"/>
    <w:rsid w:val="001405C8"/>
    <w:pPr>
      <w:spacing w:before="100" w:beforeAutospacing="1" w:after="100" w:afterAutospacing="1"/>
      <w:jc w:val="left"/>
    </w:pPr>
    <w:rPr>
      <w:sz w:val="24"/>
      <w:szCs w:val="24"/>
    </w:rPr>
  </w:style>
  <w:style w:type="paragraph" w:customStyle="1" w:styleId="rvps17">
    <w:name w:val="rvps17"/>
    <w:basedOn w:val="a"/>
    <w:rsid w:val="001405C8"/>
    <w:pPr>
      <w:spacing w:before="100" w:beforeAutospacing="1" w:after="100" w:afterAutospacing="1"/>
      <w:jc w:val="left"/>
    </w:pPr>
    <w:rPr>
      <w:sz w:val="24"/>
      <w:szCs w:val="24"/>
    </w:rPr>
  </w:style>
  <w:style w:type="character" w:customStyle="1" w:styleId="rvts78">
    <w:name w:val="rvts78"/>
    <w:basedOn w:val="a0"/>
    <w:rsid w:val="001405C8"/>
  </w:style>
  <w:style w:type="paragraph" w:customStyle="1" w:styleId="rvps12">
    <w:name w:val="rvps12"/>
    <w:basedOn w:val="a"/>
    <w:rsid w:val="001405C8"/>
    <w:pPr>
      <w:spacing w:before="100" w:beforeAutospacing="1" w:after="100" w:afterAutospacing="1"/>
      <w:jc w:val="left"/>
    </w:pPr>
    <w:rPr>
      <w:sz w:val="24"/>
      <w:szCs w:val="24"/>
    </w:rPr>
  </w:style>
  <w:style w:type="character" w:customStyle="1" w:styleId="rvts48">
    <w:name w:val="rvts48"/>
    <w:basedOn w:val="a0"/>
    <w:rsid w:val="001405C8"/>
  </w:style>
  <w:style w:type="paragraph" w:customStyle="1" w:styleId="rvps6">
    <w:name w:val="rvps6"/>
    <w:basedOn w:val="a"/>
    <w:rsid w:val="001405C8"/>
    <w:pPr>
      <w:spacing w:before="100" w:beforeAutospacing="1" w:after="100" w:afterAutospacing="1"/>
      <w:jc w:val="left"/>
    </w:pPr>
    <w:rPr>
      <w:sz w:val="24"/>
      <w:szCs w:val="24"/>
    </w:rPr>
  </w:style>
  <w:style w:type="character" w:customStyle="1" w:styleId="rvts23">
    <w:name w:val="rvts23"/>
    <w:basedOn w:val="a0"/>
    <w:rsid w:val="001405C8"/>
  </w:style>
  <w:style w:type="character" w:customStyle="1" w:styleId="21">
    <w:name w:val="Основной текст (2)"/>
    <w:basedOn w:val="a0"/>
    <w:rsid w:val="001405C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eastAsia="uk-UA" w:bidi="uk-UA"/>
    </w:rPr>
  </w:style>
  <w:style w:type="character" w:customStyle="1" w:styleId="22">
    <w:name w:val="Основной текст (2) + Курсив"/>
    <w:basedOn w:val="a0"/>
    <w:rsid w:val="001405C8"/>
    <w:rPr>
      <w:rFonts w:ascii="Times New Roman" w:eastAsia="Times New Roman" w:hAnsi="Times New Roman" w:cs="Times New Roman"/>
      <w:b w:val="0"/>
      <w:bCs w:val="0"/>
      <w:i/>
      <w:iCs/>
      <w:smallCaps w:val="0"/>
      <w:strike w:val="0"/>
      <w:color w:val="000000"/>
      <w:spacing w:val="0"/>
      <w:w w:val="100"/>
      <w:position w:val="0"/>
      <w:sz w:val="18"/>
      <w:szCs w:val="18"/>
      <w:u w:val="none"/>
      <w:lang w:val="uk-UA" w:eastAsia="uk-UA" w:bidi="uk-UA"/>
    </w:rPr>
  </w:style>
  <w:style w:type="paragraph" w:customStyle="1" w:styleId="rvps1">
    <w:name w:val="rvps1"/>
    <w:basedOn w:val="a"/>
    <w:rsid w:val="001405C8"/>
    <w:pPr>
      <w:spacing w:before="100" w:beforeAutospacing="1" w:after="100" w:afterAutospacing="1"/>
      <w:jc w:val="left"/>
    </w:pPr>
    <w:rPr>
      <w:sz w:val="24"/>
      <w:szCs w:val="24"/>
    </w:rPr>
  </w:style>
  <w:style w:type="character" w:customStyle="1" w:styleId="rvts15">
    <w:name w:val="rvts15"/>
    <w:basedOn w:val="a0"/>
    <w:rsid w:val="001405C8"/>
  </w:style>
  <w:style w:type="paragraph" w:customStyle="1" w:styleId="rvps4">
    <w:name w:val="rvps4"/>
    <w:basedOn w:val="a"/>
    <w:rsid w:val="001405C8"/>
    <w:pPr>
      <w:spacing w:before="100" w:beforeAutospacing="1" w:after="100" w:afterAutospacing="1"/>
      <w:jc w:val="left"/>
    </w:pPr>
    <w:rPr>
      <w:sz w:val="24"/>
      <w:szCs w:val="24"/>
    </w:rPr>
  </w:style>
  <w:style w:type="paragraph" w:customStyle="1" w:styleId="rvps7">
    <w:name w:val="rvps7"/>
    <w:basedOn w:val="a"/>
    <w:rsid w:val="001405C8"/>
    <w:pPr>
      <w:spacing w:before="100" w:beforeAutospacing="1" w:after="100" w:afterAutospacing="1"/>
      <w:jc w:val="left"/>
    </w:pPr>
    <w:rPr>
      <w:sz w:val="24"/>
      <w:szCs w:val="24"/>
    </w:rPr>
  </w:style>
  <w:style w:type="paragraph" w:customStyle="1" w:styleId="7">
    <w:name w:val="заголовок 7"/>
    <w:basedOn w:val="a"/>
    <w:next w:val="a"/>
    <w:rsid w:val="001405C8"/>
    <w:pPr>
      <w:keepNext/>
      <w:autoSpaceDE w:val="0"/>
      <w:autoSpaceDN w:val="0"/>
      <w:spacing w:line="360" w:lineRule="auto"/>
      <w:ind w:firstLine="720"/>
      <w:jc w:val="center"/>
    </w:pPr>
    <w:rPr>
      <w:rFonts w:eastAsia="SimSun"/>
      <w:b/>
      <w:bCs/>
      <w:sz w:val="28"/>
      <w:szCs w:val="28"/>
      <w:lang w:val="uk-UA" w:eastAsia="zh-CN"/>
    </w:rPr>
  </w:style>
  <w:style w:type="paragraph" w:customStyle="1" w:styleId="51">
    <w:name w:val="заголовок 5"/>
    <w:basedOn w:val="a"/>
    <w:next w:val="a"/>
    <w:uiPriority w:val="99"/>
    <w:rsid w:val="001405C8"/>
    <w:pPr>
      <w:keepNext/>
      <w:autoSpaceDE w:val="0"/>
      <w:autoSpaceDN w:val="0"/>
      <w:spacing w:line="360" w:lineRule="auto"/>
      <w:jc w:val="right"/>
    </w:pPr>
    <w:rPr>
      <w:rFonts w:eastAsiaTheme="minorEastAsia"/>
      <w:sz w:val="28"/>
      <w:szCs w:val="28"/>
    </w:rPr>
  </w:style>
  <w:style w:type="paragraph" w:customStyle="1" w:styleId="WW-3">
    <w:name w:val="WW-Основной текст 3"/>
    <w:basedOn w:val="a"/>
    <w:uiPriority w:val="99"/>
    <w:rsid w:val="001405C8"/>
    <w:pPr>
      <w:suppressAutoHyphens/>
      <w:autoSpaceDE w:val="0"/>
      <w:autoSpaceDN w:val="0"/>
      <w:spacing w:line="360" w:lineRule="auto"/>
      <w:jc w:val="center"/>
    </w:pPr>
    <w:rPr>
      <w:rFonts w:eastAsiaTheme="minorEastAsia"/>
      <w:b/>
      <w:bCs/>
      <w:sz w:val="28"/>
      <w:szCs w:val="28"/>
      <w:lang w:val="en-US"/>
    </w:rPr>
  </w:style>
  <w:style w:type="character" w:customStyle="1" w:styleId="rvts44">
    <w:name w:val="rvts44"/>
    <w:basedOn w:val="a0"/>
    <w:rsid w:val="001405C8"/>
  </w:style>
  <w:style w:type="paragraph" w:customStyle="1" w:styleId="11">
    <w:name w:val="Абзац списка1"/>
    <w:basedOn w:val="a"/>
    <w:rsid w:val="001405C8"/>
    <w:pPr>
      <w:spacing w:after="200" w:line="276" w:lineRule="auto"/>
      <w:ind w:left="720"/>
      <w:contextualSpacing/>
      <w:jc w:val="left"/>
    </w:pPr>
    <w:rPr>
      <w:rFonts w:ascii="Calibri" w:hAnsi="Calibri"/>
      <w:sz w:val="22"/>
      <w:szCs w:val="22"/>
      <w:lang w:eastAsia="en-US"/>
    </w:rPr>
  </w:style>
  <w:style w:type="character" w:customStyle="1" w:styleId="plainlinks-print">
    <w:name w:val="plainlinks-print"/>
    <w:basedOn w:val="a0"/>
    <w:rsid w:val="001405C8"/>
  </w:style>
  <w:style w:type="character" w:customStyle="1" w:styleId="rvts46">
    <w:name w:val="rvts46"/>
    <w:basedOn w:val="a0"/>
    <w:rsid w:val="001405C8"/>
  </w:style>
  <w:style w:type="character" w:customStyle="1" w:styleId="apple-converted-space">
    <w:name w:val="apple-converted-space"/>
    <w:rsid w:val="001405C8"/>
  </w:style>
  <w:style w:type="character" w:customStyle="1" w:styleId="23">
    <w:name w:val="Основной текст (2)_"/>
    <w:basedOn w:val="a0"/>
    <w:rsid w:val="001405C8"/>
    <w:rPr>
      <w:rFonts w:ascii="Times New Roman" w:eastAsia="Times New Roman" w:hAnsi="Times New Roman" w:cs="Times New Roman"/>
      <w:shd w:val="clear" w:color="auto" w:fill="FFFFFF"/>
    </w:rPr>
  </w:style>
  <w:style w:type="table" w:styleId="ad">
    <w:name w:val="Table Grid"/>
    <w:basedOn w:val="a1"/>
    <w:uiPriority w:val="39"/>
    <w:rsid w:val="00140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Заголовок №1_"/>
    <w:basedOn w:val="a0"/>
    <w:link w:val="13"/>
    <w:rsid w:val="001405C8"/>
    <w:rPr>
      <w:rFonts w:ascii="Times New Roman" w:eastAsia="Times New Roman" w:hAnsi="Times New Roman" w:cs="Times New Roman"/>
      <w:shd w:val="clear" w:color="auto" w:fill="FFFFFF"/>
    </w:rPr>
  </w:style>
  <w:style w:type="paragraph" w:customStyle="1" w:styleId="13">
    <w:name w:val="Заголовок №1"/>
    <w:basedOn w:val="a"/>
    <w:link w:val="12"/>
    <w:rsid w:val="001405C8"/>
    <w:pPr>
      <w:widowControl w:val="0"/>
      <w:shd w:val="clear" w:color="auto" w:fill="FFFFFF"/>
      <w:spacing w:before="1920" w:after="360" w:line="0" w:lineRule="atLeast"/>
      <w:jc w:val="right"/>
      <w:outlineLvl w:val="0"/>
    </w:pPr>
    <w:rPr>
      <w:sz w:val="22"/>
      <w:szCs w:val="22"/>
      <w:lang w:eastAsia="en-US"/>
    </w:rPr>
  </w:style>
  <w:style w:type="character" w:customStyle="1" w:styleId="24">
    <w:name w:val="Основной текст (2) + Не курсив"/>
    <w:basedOn w:val="23"/>
    <w:rsid w:val="001405C8"/>
    <w:rPr>
      <w:rFonts w:ascii="Times New Roman" w:eastAsia="Times New Roman" w:hAnsi="Times New Roman" w:cs="Times New Roman"/>
      <w:i/>
      <w:iCs/>
      <w:color w:val="000000"/>
      <w:spacing w:val="0"/>
      <w:w w:val="100"/>
      <w:position w:val="0"/>
      <w:sz w:val="24"/>
      <w:szCs w:val="24"/>
      <w:shd w:val="clear" w:color="auto" w:fill="FFFFFF"/>
      <w:lang w:val="uk-UA" w:eastAsia="uk-UA" w:bidi="uk-UA"/>
    </w:rPr>
  </w:style>
  <w:style w:type="character" w:customStyle="1" w:styleId="pub-article-info-header-author">
    <w:name w:val="pub-article-info-header-author"/>
    <w:basedOn w:val="a0"/>
    <w:rsid w:val="001405C8"/>
  </w:style>
  <w:style w:type="character" w:customStyle="1" w:styleId="pub-article-info-header-name">
    <w:name w:val="pub-article-info-header-name"/>
    <w:basedOn w:val="a0"/>
    <w:rsid w:val="001405C8"/>
  </w:style>
  <w:style w:type="character" w:customStyle="1" w:styleId="41">
    <w:name w:val="Основной текст (4)_"/>
    <w:basedOn w:val="a0"/>
    <w:link w:val="42"/>
    <w:rsid w:val="001405C8"/>
    <w:rPr>
      <w:rFonts w:ascii="Times New Roman" w:eastAsia="Times New Roman" w:hAnsi="Times New Roman" w:cs="Times New Roman"/>
      <w:sz w:val="19"/>
      <w:szCs w:val="19"/>
      <w:shd w:val="clear" w:color="auto" w:fill="FFFFFF"/>
    </w:rPr>
  </w:style>
  <w:style w:type="paragraph" w:customStyle="1" w:styleId="42">
    <w:name w:val="Основной текст (4)"/>
    <w:basedOn w:val="a"/>
    <w:link w:val="41"/>
    <w:rsid w:val="001405C8"/>
    <w:pPr>
      <w:widowControl w:val="0"/>
      <w:shd w:val="clear" w:color="auto" w:fill="FFFFFF"/>
      <w:spacing w:before="180" w:line="230" w:lineRule="exact"/>
    </w:pPr>
    <w:rPr>
      <w:sz w:val="19"/>
      <w:szCs w:val="19"/>
      <w:lang w:eastAsia="en-US"/>
    </w:rPr>
  </w:style>
  <w:style w:type="character" w:styleId="ae">
    <w:name w:val="Strong"/>
    <w:basedOn w:val="a0"/>
    <w:uiPriority w:val="22"/>
    <w:qFormat/>
    <w:rsid w:val="001405C8"/>
    <w:rPr>
      <w:b/>
      <w:bCs/>
    </w:rPr>
  </w:style>
  <w:style w:type="character" w:styleId="af">
    <w:name w:val="Emphasis"/>
    <w:basedOn w:val="a0"/>
    <w:uiPriority w:val="20"/>
    <w:qFormat/>
    <w:rsid w:val="001405C8"/>
    <w:rPr>
      <w:i/>
      <w:iCs/>
    </w:rPr>
  </w:style>
  <w:style w:type="character" w:customStyle="1" w:styleId="6">
    <w:name w:val="Основной текст (6)"/>
    <w:basedOn w:val="a0"/>
    <w:rsid w:val="001405C8"/>
    <w:rPr>
      <w:rFonts w:ascii="Arial" w:eastAsia="Arial" w:hAnsi="Arial" w:cs="Arial"/>
      <w:b/>
      <w:bCs/>
      <w:i w:val="0"/>
      <w:iCs w:val="0"/>
      <w:smallCaps w:val="0"/>
      <w:strike w:val="0"/>
      <w:color w:val="000000"/>
      <w:spacing w:val="0"/>
      <w:w w:val="100"/>
      <w:position w:val="0"/>
      <w:sz w:val="24"/>
      <w:szCs w:val="24"/>
      <w:u w:val="none"/>
      <w:lang w:val="uk-UA" w:eastAsia="uk-UA" w:bidi="uk-UA"/>
    </w:rPr>
  </w:style>
  <w:style w:type="character" w:customStyle="1" w:styleId="70">
    <w:name w:val="Основной текст (7)"/>
    <w:basedOn w:val="a0"/>
    <w:rsid w:val="001405C8"/>
    <w:rPr>
      <w:rFonts w:ascii="Arial" w:eastAsia="Arial" w:hAnsi="Arial" w:cs="Arial"/>
      <w:b/>
      <w:bCs/>
      <w:i w:val="0"/>
      <w:iCs w:val="0"/>
      <w:smallCaps w:val="0"/>
      <w:strike w:val="0"/>
      <w:color w:val="000000"/>
      <w:spacing w:val="0"/>
      <w:w w:val="100"/>
      <w:position w:val="0"/>
      <w:sz w:val="22"/>
      <w:szCs w:val="22"/>
      <w:u w:val="none"/>
      <w:lang w:val="uk-UA" w:eastAsia="uk-UA" w:bidi="uk-UA"/>
    </w:rPr>
  </w:style>
  <w:style w:type="character" w:customStyle="1" w:styleId="33">
    <w:name w:val="Основной текст (3)"/>
    <w:basedOn w:val="a0"/>
    <w:rsid w:val="001405C8"/>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af0">
    <w:name w:val="Подпись к картинке + Не полужирный;Курсив"/>
    <w:basedOn w:val="a0"/>
    <w:rsid w:val="001405C8"/>
    <w:rPr>
      <w:rFonts w:ascii="Times New Roman" w:eastAsia="Times New Roman" w:hAnsi="Times New Roman" w:cs="Times New Roman"/>
      <w:b/>
      <w:bCs/>
      <w:i/>
      <w:iCs/>
      <w:smallCaps w:val="0"/>
      <w:strike w:val="0"/>
      <w:color w:val="000000"/>
      <w:spacing w:val="0"/>
      <w:w w:val="100"/>
      <w:position w:val="0"/>
      <w:sz w:val="21"/>
      <w:szCs w:val="21"/>
      <w:u w:val="none"/>
      <w:lang w:val="uk-UA" w:eastAsia="uk-UA" w:bidi="uk-UA"/>
    </w:rPr>
  </w:style>
  <w:style w:type="character" w:customStyle="1" w:styleId="af1">
    <w:name w:val="Подпись к картинке"/>
    <w:basedOn w:val="a0"/>
    <w:rsid w:val="001405C8"/>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af2">
    <w:name w:val="Колонтитул"/>
    <w:basedOn w:val="a0"/>
    <w:rsid w:val="001405C8"/>
    <w:rPr>
      <w:rFonts w:ascii="Times New Roman" w:eastAsia="Times New Roman" w:hAnsi="Times New Roman" w:cs="Times New Roman"/>
      <w:b/>
      <w:bCs/>
      <w:i/>
      <w:iCs/>
      <w:smallCaps w:val="0"/>
      <w:strike w:val="0"/>
      <w:color w:val="000000"/>
      <w:spacing w:val="0"/>
      <w:w w:val="100"/>
      <w:position w:val="0"/>
      <w:sz w:val="17"/>
      <w:szCs w:val="17"/>
      <w:u w:val="none"/>
      <w:lang w:val="uk-UA" w:eastAsia="uk-UA" w:bidi="uk-UA"/>
    </w:rPr>
  </w:style>
  <w:style w:type="character" w:customStyle="1" w:styleId="25">
    <w:name w:val="Основной текст (2) + Полужирный"/>
    <w:basedOn w:val="a0"/>
    <w:rsid w:val="001405C8"/>
    <w:rPr>
      <w:rFonts w:ascii="Arial" w:eastAsia="Arial" w:hAnsi="Arial" w:cs="Arial"/>
      <w:b/>
      <w:bCs/>
      <w:i w:val="0"/>
      <w:iCs w:val="0"/>
      <w:smallCaps w:val="0"/>
      <w:strike w:val="0"/>
      <w:color w:val="000000"/>
      <w:spacing w:val="0"/>
      <w:w w:val="100"/>
      <w:position w:val="0"/>
      <w:sz w:val="20"/>
      <w:szCs w:val="20"/>
      <w:u w:val="none"/>
      <w:lang w:val="uk-UA" w:eastAsia="uk-UA" w:bidi="uk-UA"/>
    </w:rPr>
  </w:style>
  <w:style w:type="character" w:customStyle="1" w:styleId="2Arial75pt">
    <w:name w:val="Основной текст (2) + Arial;7;5 pt;Курсив"/>
    <w:basedOn w:val="23"/>
    <w:rsid w:val="001405C8"/>
    <w:rPr>
      <w:rFonts w:ascii="Arial" w:eastAsia="Arial" w:hAnsi="Arial" w:cs="Arial"/>
      <w:b w:val="0"/>
      <w:bCs w:val="0"/>
      <w:i/>
      <w:iCs/>
      <w:smallCaps w:val="0"/>
      <w:strike w:val="0"/>
      <w:color w:val="000000"/>
      <w:spacing w:val="0"/>
      <w:w w:val="100"/>
      <w:position w:val="0"/>
      <w:sz w:val="15"/>
      <w:szCs w:val="15"/>
      <w:u w:val="none"/>
      <w:shd w:val="clear" w:color="auto" w:fill="FFFFFF"/>
      <w:lang w:val="uk-UA" w:eastAsia="uk-UA" w:bidi="uk-UA"/>
    </w:rPr>
  </w:style>
  <w:style w:type="character" w:customStyle="1" w:styleId="2Arial75pt0">
    <w:name w:val="Основной текст (2) + Arial;7;5 pt"/>
    <w:basedOn w:val="23"/>
    <w:rsid w:val="001405C8"/>
    <w:rPr>
      <w:rFonts w:ascii="Arial" w:eastAsia="Arial" w:hAnsi="Arial" w:cs="Arial"/>
      <w:b w:val="0"/>
      <w:bCs w:val="0"/>
      <w:i w:val="0"/>
      <w:iCs w:val="0"/>
      <w:smallCaps w:val="0"/>
      <w:strike w:val="0"/>
      <w:color w:val="000000"/>
      <w:spacing w:val="0"/>
      <w:w w:val="100"/>
      <w:position w:val="0"/>
      <w:sz w:val="15"/>
      <w:szCs w:val="15"/>
      <w:u w:val="none"/>
      <w:shd w:val="clear" w:color="auto" w:fill="FFFFFF"/>
      <w:lang w:val="uk-UA" w:eastAsia="uk-UA" w:bidi="uk-UA"/>
    </w:rPr>
  </w:style>
  <w:style w:type="character" w:customStyle="1" w:styleId="52">
    <w:name w:val="Основной текст (5)"/>
    <w:basedOn w:val="a0"/>
    <w:rsid w:val="001405C8"/>
    <w:rPr>
      <w:rFonts w:ascii="Arial Narrow" w:eastAsia="Arial Narrow" w:hAnsi="Arial Narrow" w:cs="Arial Narrow"/>
      <w:b w:val="0"/>
      <w:bCs w:val="0"/>
      <w:i w:val="0"/>
      <w:iCs w:val="0"/>
      <w:smallCaps w:val="0"/>
      <w:strike w:val="0"/>
      <w:color w:val="000000"/>
      <w:spacing w:val="0"/>
      <w:w w:val="100"/>
      <w:position w:val="0"/>
      <w:sz w:val="18"/>
      <w:szCs w:val="18"/>
      <w:u w:val="none"/>
      <w:lang w:val="uk-UA" w:eastAsia="uk-UA" w:bidi="uk-UA"/>
    </w:rPr>
  </w:style>
  <w:style w:type="character" w:customStyle="1" w:styleId="51pt">
    <w:name w:val="Основной текст (5) + Интервал 1 pt"/>
    <w:basedOn w:val="a0"/>
    <w:rsid w:val="001405C8"/>
    <w:rPr>
      <w:rFonts w:ascii="Arial Narrow" w:eastAsia="Arial Narrow" w:hAnsi="Arial Narrow" w:cs="Arial Narrow"/>
      <w:b w:val="0"/>
      <w:bCs w:val="0"/>
      <w:i w:val="0"/>
      <w:iCs w:val="0"/>
      <w:smallCaps w:val="0"/>
      <w:strike w:val="0"/>
      <w:color w:val="000000"/>
      <w:spacing w:val="30"/>
      <w:w w:val="100"/>
      <w:position w:val="0"/>
      <w:sz w:val="18"/>
      <w:szCs w:val="18"/>
      <w:u w:val="none"/>
      <w:lang w:val="uk-UA" w:eastAsia="uk-UA" w:bidi="uk-UA"/>
    </w:rPr>
  </w:style>
  <w:style w:type="character" w:customStyle="1" w:styleId="af3">
    <w:name w:val="Текст выноски Знак"/>
    <w:basedOn w:val="a0"/>
    <w:link w:val="af4"/>
    <w:uiPriority w:val="99"/>
    <w:semiHidden/>
    <w:rsid w:val="001405C8"/>
    <w:rPr>
      <w:rFonts w:ascii="Segoe UI" w:eastAsia="Times New Roman" w:hAnsi="Segoe UI" w:cs="Segoe UI"/>
      <w:sz w:val="18"/>
      <w:szCs w:val="18"/>
      <w:lang w:eastAsia="ru-RU"/>
    </w:rPr>
  </w:style>
  <w:style w:type="paragraph" w:styleId="af4">
    <w:name w:val="Balloon Text"/>
    <w:basedOn w:val="a"/>
    <w:link w:val="af3"/>
    <w:uiPriority w:val="99"/>
    <w:semiHidden/>
    <w:unhideWhenUsed/>
    <w:rsid w:val="001405C8"/>
    <w:rPr>
      <w:rFonts w:ascii="Segoe UI" w:hAnsi="Segoe UI" w:cs="Segoe UI"/>
      <w:sz w:val="18"/>
      <w:szCs w:val="18"/>
    </w:rPr>
  </w:style>
  <w:style w:type="paragraph" w:styleId="af5">
    <w:name w:val="footer"/>
    <w:basedOn w:val="a"/>
    <w:link w:val="af6"/>
    <w:uiPriority w:val="99"/>
    <w:unhideWhenUsed/>
    <w:rsid w:val="001405C8"/>
    <w:pPr>
      <w:tabs>
        <w:tab w:val="center" w:pos="4677"/>
        <w:tab w:val="right" w:pos="9355"/>
      </w:tabs>
    </w:pPr>
  </w:style>
  <w:style w:type="character" w:customStyle="1" w:styleId="af6">
    <w:name w:val="Нижний колонтитул Знак"/>
    <w:basedOn w:val="a0"/>
    <w:link w:val="af5"/>
    <w:uiPriority w:val="99"/>
    <w:rsid w:val="001405C8"/>
    <w:rPr>
      <w:rFonts w:ascii="Times New Roman" w:eastAsia="Times New Roman" w:hAnsi="Times New Roman" w:cs="Times New Roman"/>
      <w:sz w:val="20"/>
      <w:szCs w:val="20"/>
      <w:lang w:eastAsia="ru-RU"/>
    </w:rPr>
  </w:style>
  <w:style w:type="character" w:customStyle="1" w:styleId="af7">
    <w:name w:val="Колонтитул_"/>
    <w:basedOn w:val="a0"/>
    <w:rsid w:val="001405C8"/>
    <w:rPr>
      <w:rFonts w:ascii="Times New Roman" w:eastAsia="Times New Roman" w:hAnsi="Times New Roman" w:cs="Times New Roman"/>
      <w:b/>
      <w:bCs/>
      <w:i w:val="0"/>
      <w:iCs w:val="0"/>
      <w:smallCaps w:val="0"/>
      <w:strike w:val="0"/>
      <w:sz w:val="22"/>
      <w:szCs w:val="22"/>
      <w:u w:val="none"/>
    </w:rPr>
  </w:style>
  <w:style w:type="character" w:customStyle="1" w:styleId="1pt">
    <w:name w:val="Колонтитул + Курсив;Интервал 1 pt"/>
    <w:basedOn w:val="af7"/>
    <w:rsid w:val="001405C8"/>
    <w:rPr>
      <w:rFonts w:ascii="Times New Roman" w:eastAsia="Times New Roman" w:hAnsi="Times New Roman" w:cs="Times New Roman"/>
      <w:b/>
      <w:bCs/>
      <w:i/>
      <w:iCs/>
      <w:smallCaps w:val="0"/>
      <w:strike w:val="0"/>
      <w:color w:val="000000"/>
      <w:spacing w:val="30"/>
      <w:w w:val="100"/>
      <w:position w:val="0"/>
      <w:sz w:val="22"/>
      <w:szCs w:val="22"/>
      <w:u w:val="none"/>
      <w:lang w:val="uk-UA" w:eastAsia="uk-UA" w:bidi="uk-UA"/>
    </w:rPr>
  </w:style>
  <w:style w:type="character" w:customStyle="1" w:styleId="af8">
    <w:name w:val="Колонтитул + Курсив"/>
    <w:basedOn w:val="af7"/>
    <w:rsid w:val="001405C8"/>
    <w:rPr>
      <w:rFonts w:ascii="Times New Roman" w:eastAsia="Times New Roman" w:hAnsi="Times New Roman" w:cs="Times New Roman"/>
      <w:b/>
      <w:bCs/>
      <w:i/>
      <w:iCs/>
      <w:smallCaps w:val="0"/>
      <w:strike w:val="0"/>
      <w:color w:val="000000"/>
      <w:spacing w:val="0"/>
      <w:w w:val="100"/>
      <w:position w:val="0"/>
      <w:sz w:val="22"/>
      <w:szCs w:val="22"/>
      <w:u w:val="none"/>
      <w:lang w:val="uk-UA" w:eastAsia="uk-UA" w:bidi="uk-UA"/>
    </w:rPr>
  </w:style>
  <w:style w:type="paragraph" w:styleId="af9">
    <w:name w:val="Body Text"/>
    <w:basedOn w:val="a"/>
    <w:link w:val="afa"/>
    <w:uiPriority w:val="99"/>
    <w:unhideWhenUsed/>
    <w:rsid w:val="001405C8"/>
    <w:pPr>
      <w:spacing w:after="120"/>
    </w:pPr>
  </w:style>
  <w:style w:type="character" w:customStyle="1" w:styleId="afa">
    <w:name w:val="Основной текст Знак"/>
    <w:basedOn w:val="a0"/>
    <w:link w:val="af9"/>
    <w:uiPriority w:val="99"/>
    <w:rsid w:val="001405C8"/>
    <w:rPr>
      <w:rFonts w:ascii="Times New Roman" w:eastAsia="Times New Roman" w:hAnsi="Times New Roman" w:cs="Times New Roman"/>
      <w:sz w:val="20"/>
      <w:szCs w:val="20"/>
      <w:lang w:eastAsia="ru-RU"/>
    </w:rPr>
  </w:style>
  <w:style w:type="character" w:customStyle="1" w:styleId="FontStyle17">
    <w:name w:val="Font Style17"/>
    <w:basedOn w:val="a0"/>
    <w:uiPriority w:val="99"/>
    <w:rsid w:val="001405C8"/>
    <w:rPr>
      <w:rFonts w:ascii="Century Schoolbook" w:hAnsi="Century Schoolbook" w:cs="Century Schoolbook"/>
      <w:b/>
      <w:bCs/>
      <w:sz w:val="14"/>
      <w:szCs w:val="14"/>
    </w:rPr>
  </w:style>
  <w:style w:type="character" w:customStyle="1" w:styleId="FontStyle15">
    <w:name w:val="Font Style15"/>
    <w:basedOn w:val="a0"/>
    <w:uiPriority w:val="99"/>
    <w:rsid w:val="001405C8"/>
    <w:rPr>
      <w:rFonts w:ascii="Times New Roman" w:hAnsi="Times New Roman" w:cs="Times New Roman"/>
      <w:sz w:val="18"/>
      <w:szCs w:val="18"/>
    </w:rPr>
  </w:style>
  <w:style w:type="character" w:customStyle="1" w:styleId="rvts11">
    <w:name w:val="rvts11"/>
    <w:basedOn w:val="a0"/>
    <w:rsid w:val="001405C8"/>
  </w:style>
  <w:style w:type="paragraph" w:customStyle="1" w:styleId="afb">
    <w:name w:val="Назва документа"/>
    <w:basedOn w:val="a"/>
    <w:next w:val="a"/>
    <w:rsid w:val="001405C8"/>
    <w:pPr>
      <w:keepNext/>
      <w:keepLines/>
      <w:spacing w:before="240" w:after="240"/>
      <w:jc w:val="center"/>
    </w:pPr>
    <w:rPr>
      <w:rFonts w:ascii="Antiqua" w:hAnsi="Antiqua"/>
      <w:b/>
      <w:sz w:val="26"/>
      <w:lang w:val="uk-UA"/>
    </w:rPr>
  </w:style>
  <w:style w:type="paragraph" w:customStyle="1" w:styleId="ShapkaDocumentu">
    <w:name w:val="Shapka Documentu"/>
    <w:basedOn w:val="a"/>
    <w:uiPriority w:val="99"/>
    <w:rsid w:val="001405C8"/>
    <w:pPr>
      <w:keepNext/>
      <w:keepLines/>
      <w:spacing w:after="240"/>
      <w:ind w:left="3969"/>
      <w:jc w:val="center"/>
    </w:pPr>
    <w:rPr>
      <w:rFonts w:ascii="Antiqua" w:hAnsi="Antiqua"/>
      <w:sz w:val="26"/>
      <w:lang w:val="uk-UA"/>
    </w:rPr>
  </w:style>
  <w:style w:type="paragraph" w:customStyle="1" w:styleId="afc">
    <w:name w:val="Нормальний текст"/>
    <w:basedOn w:val="a"/>
    <w:rsid w:val="001405C8"/>
    <w:pPr>
      <w:spacing w:before="120"/>
      <w:ind w:firstLine="567"/>
      <w:jc w:val="left"/>
    </w:pPr>
    <w:rPr>
      <w:rFonts w:ascii="Antiqua" w:hAnsi="Antiqua"/>
      <w:sz w:val="26"/>
      <w:lang w:val="uk-UA"/>
    </w:rPr>
  </w:style>
  <w:style w:type="character" w:customStyle="1" w:styleId="60">
    <w:name w:val="Основной текст (6)_"/>
    <w:basedOn w:val="a0"/>
    <w:rsid w:val="001405C8"/>
    <w:rPr>
      <w:rFonts w:ascii="Times New Roman" w:eastAsia="Times New Roman" w:hAnsi="Times New Roman" w:cs="Times New Roman"/>
      <w:b w:val="0"/>
      <w:bCs w:val="0"/>
      <w:i w:val="0"/>
      <w:iCs w:val="0"/>
      <w:smallCaps w:val="0"/>
      <w:strike w:val="0"/>
      <w:sz w:val="22"/>
      <w:szCs w:val="22"/>
      <w:u w:val="none"/>
    </w:rPr>
  </w:style>
  <w:style w:type="character" w:customStyle="1" w:styleId="53">
    <w:name w:val="Основной текст (5)_"/>
    <w:basedOn w:val="a0"/>
    <w:rsid w:val="001405C8"/>
    <w:rPr>
      <w:rFonts w:ascii="Times New Roman" w:eastAsia="Times New Roman" w:hAnsi="Times New Roman" w:cs="Times New Roman"/>
      <w:b w:val="0"/>
      <w:bCs w:val="0"/>
      <w:i w:val="0"/>
      <w:iCs w:val="0"/>
      <w:smallCaps w:val="0"/>
      <w:strike w:val="0"/>
      <w:sz w:val="16"/>
      <w:szCs w:val="16"/>
      <w:u w:val="none"/>
      <w:lang w:val="fr-FR" w:eastAsia="fr-FR" w:bidi="fr-FR"/>
    </w:rPr>
  </w:style>
  <w:style w:type="character" w:customStyle="1" w:styleId="59pt1pt">
    <w:name w:val="Основной текст (5) + 9 pt;Курсив;Интервал 1 pt"/>
    <w:basedOn w:val="53"/>
    <w:rsid w:val="001405C8"/>
    <w:rPr>
      <w:rFonts w:ascii="Times New Roman" w:eastAsia="Times New Roman" w:hAnsi="Times New Roman" w:cs="Times New Roman"/>
      <w:b w:val="0"/>
      <w:bCs w:val="0"/>
      <w:i/>
      <w:iCs/>
      <w:smallCaps w:val="0"/>
      <w:strike w:val="0"/>
      <w:color w:val="000000"/>
      <w:spacing w:val="20"/>
      <w:w w:val="100"/>
      <w:position w:val="0"/>
      <w:sz w:val="18"/>
      <w:szCs w:val="18"/>
      <w:u w:val="none"/>
      <w:lang w:val="fr-FR" w:eastAsia="fr-FR" w:bidi="fr-FR"/>
    </w:rPr>
  </w:style>
  <w:style w:type="paragraph" w:customStyle="1" w:styleId="Default">
    <w:name w:val="Default"/>
    <w:rsid w:val="001405C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0">
    <w:name w:val="A0"/>
    <w:uiPriority w:val="99"/>
    <w:rsid w:val="001405C8"/>
    <w:rPr>
      <w:rFonts w:cs="Baskerville Win95BT"/>
      <w:color w:val="000000"/>
      <w:sz w:val="18"/>
      <w:szCs w:val="18"/>
    </w:rPr>
  </w:style>
  <w:style w:type="character" w:customStyle="1" w:styleId="citation">
    <w:name w:val="citation"/>
    <w:basedOn w:val="a0"/>
    <w:rsid w:val="006247FF"/>
  </w:style>
  <w:style w:type="character" w:customStyle="1" w:styleId="ref-journal">
    <w:name w:val="ref-journal"/>
    <w:basedOn w:val="a0"/>
    <w:rsid w:val="006247FF"/>
  </w:style>
  <w:style w:type="character" w:customStyle="1" w:styleId="ref-vol">
    <w:name w:val="ref-vol"/>
    <w:basedOn w:val="a0"/>
    <w:rsid w:val="006247FF"/>
  </w:style>
  <w:style w:type="character" w:customStyle="1" w:styleId="nowrap">
    <w:name w:val="nowrap"/>
    <w:basedOn w:val="a0"/>
    <w:rsid w:val="006247FF"/>
  </w:style>
  <w:style w:type="character" w:styleId="HTML1">
    <w:name w:val="HTML Cite"/>
    <w:basedOn w:val="a0"/>
    <w:uiPriority w:val="99"/>
    <w:semiHidden/>
    <w:unhideWhenUsed/>
    <w:rsid w:val="006247FF"/>
    <w:rPr>
      <w:i/>
      <w:iCs/>
    </w:rPr>
  </w:style>
  <w:style w:type="paragraph" w:customStyle="1" w:styleId="p">
    <w:name w:val="p"/>
    <w:basedOn w:val="a"/>
    <w:rsid w:val="00020412"/>
    <w:pPr>
      <w:spacing w:before="100" w:beforeAutospacing="1" w:after="100" w:afterAutospacing="1"/>
      <w:jc w:val="left"/>
    </w:pPr>
    <w:rPr>
      <w:sz w:val="24"/>
      <w:szCs w:val="24"/>
    </w:rPr>
  </w:style>
  <w:style w:type="paragraph" w:styleId="26">
    <w:name w:val="Body Text 2"/>
    <w:basedOn w:val="a"/>
    <w:link w:val="27"/>
    <w:uiPriority w:val="99"/>
    <w:semiHidden/>
    <w:unhideWhenUsed/>
    <w:rsid w:val="00FD2732"/>
    <w:pPr>
      <w:spacing w:after="120" w:line="480" w:lineRule="auto"/>
    </w:pPr>
  </w:style>
  <w:style w:type="character" w:customStyle="1" w:styleId="27">
    <w:name w:val="Основной текст 2 Знак"/>
    <w:basedOn w:val="a0"/>
    <w:link w:val="26"/>
    <w:uiPriority w:val="99"/>
    <w:semiHidden/>
    <w:rsid w:val="00FD2732"/>
    <w:rPr>
      <w:rFonts w:ascii="Times New Roman" w:eastAsia="Times New Roman" w:hAnsi="Times New Roman" w:cs="Times New Roman"/>
      <w:sz w:val="20"/>
      <w:szCs w:val="20"/>
      <w:lang w:eastAsia="ru-RU"/>
    </w:rPr>
  </w:style>
  <w:style w:type="character" w:customStyle="1" w:styleId="50">
    <w:name w:val="Заголовок 5 Знак"/>
    <w:basedOn w:val="a0"/>
    <w:link w:val="5"/>
    <w:uiPriority w:val="9"/>
    <w:semiHidden/>
    <w:rsid w:val="00092115"/>
    <w:rPr>
      <w:rFonts w:asciiTheme="majorHAnsi" w:eastAsiaTheme="majorEastAsia" w:hAnsiTheme="majorHAnsi" w:cstheme="majorBidi"/>
      <w:color w:val="2E74B5" w:themeColor="accent1" w:themeShade="BF"/>
      <w:sz w:val="20"/>
      <w:szCs w:val="20"/>
      <w:lang w:eastAsia="ru-RU"/>
    </w:rPr>
  </w:style>
  <w:style w:type="paragraph" w:customStyle="1" w:styleId="bodytext">
    <w:name w:val="bodytext"/>
    <w:basedOn w:val="a"/>
    <w:rsid w:val="00FC2E76"/>
    <w:pPr>
      <w:spacing w:before="100" w:beforeAutospacing="1" w:after="100" w:afterAutospacing="1"/>
      <w:jc w:val="left"/>
    </w:pPr>
    <w:rPr>
      <w:sz w:val="24"/>
      <w:szCs w:val="24"/>
    </w:rPr>
  </w:style>
  <w:style w:type="paragraph" w:customStyle="1" w:styleId="rvps14">
    <w:name w:val="rvps14"/>
    <w:basedOn w:val="a"/>
    <w:rsid w:val="00227D71"/>
    <w:pPr>
      <w:spacing w:before="100" w:beforeAutospacing="1" w:after="100" w:afterAutospacing="1"/>
      <w:jc w:val="left"/>
    </w:pPr>
    <w:rPr>
      <w:sz w:val="24"/>
      <w:szCs w:val="24"/>
    </w:rPr>
  </w:style>
  <w:style w:type="character" w:customStyle="1" w:styleId="40">
    <w:name w:val="Заголовок 4 Знак"/>
    <w:basedOn w:val="a0"/>
    <w:link w:val="4"/>
    <w:uiPriority w:val="9"/>
    <w:semiHidden/>
    <w:rsid w:val="002F3CB6"/>
    <w:rPr>
      <w:rFonts w:asciiTheme="majorHAnsi" w:eastAsiaTheme="majorEastAsia" w:hAnsiTheme="majorHAnsi" w:cstheme="majorBidi"/>
      <w:i/>
      <w:iCs/>
      <w:color w:val="2E74B5" w:themeColor="accent1" w:themeShade="BF"/>
      <w:sz w:val="20"/>
      <w:szCs w:val="20"/>
      <w:lang w:eastAsia="ru-RU"/>
    </w:rPr>
  </w:style>
  <w:style w:type="character" w:customStyle="1" w:styleId="69pt1pt">
    <w:name w:val="Основной текст (6) + 9 pt;Курсив;Интервал 1 pt"/>
    <w:basedOn w:val="60"/>
    <w:rsid w:val="00030754"/>
    <w:rPr>
      <w:rFonts w:ascii="Times New Roman" w:eastAsia="Times New Roman" w:hAnsi="Times New Roman" w:cs="Times New Roman"/>
      <w:b w:val="0"/>
      <w:bCs w:val="0"/>
      <w:i/>
      <w:iCs/>
      <w:smallCaps w:val="0"/>
      <w:strike w:val="0"/>
      <w:color w:val="000000"/>
      <w:spacing w:val="20"/>
      <w:w w:val="100"/>
      <w:position w:val="0"/>
      <w:sz w:val="18"/>
      <w:szCs w:val="18"/>
      <w:u w:val="none"/>
      <w:lang w:val="uk-UA" w:eastAsia="uk-UA" w:bidi="uk-UA"/>
    </w:rPr>
  </w:style>
  <w:style w:type="paragraph" w:customStyle="1" w:styleId="smaller">
    <w:name w:val="smaller"/>
    <w:basedOn w:val="a"/>
    <w:rsid w:val="00BB691D"/>
    <w:pPr>
      <w:spacing w:before="100" w:beforeAutospacing="1" w:after="100" w:afterAutospacing="1"/>
      <w:jc w:val="left"/>
    </w:pPr>
    <w:rPr>
      <w:sz w:val="24"/>
      <w:szCs w:val="24"/>
    </w:rPr>
  </w:style>
  <w:style w:type="character" w:customStyle="1" w:styleId="ifsub">
    <w:name w:val="ifsub"/>
    <w:basedOn w:val="a0"/>
    <w:rsid w:val="006A69AE"/>
  </w:style>
  <w:style w:type="character" w:customStyle="1" w:styleId="description">
    <w:name w:val="description"/>
    <w:basedOn w:val="a0"/>
    <w:rsid w:val="006A69AE"/>
  </w:style>
  <w:style w:type="character" w:customStyle="1" w:styleId="no">
    <w:name w:val="no"/>
    <w:basedOn w:val="a0"/>
    <w:rsid w:val="006A69AE"/>
  </w:style>
  <w:style w:type="paragraph" w:styleId="afd">
    <w:name w:val="footnote text"/>
    <w:basedOn w:val="a"/>
    <w:link w:val="afe"/>
    <w:uiPriority w:val="99"/>
    <w:unhideWhenUsed/>
    <w:rsid w:val="00D84344"/>
    <w:pPr>
      <w:jc w:val="left"/>
    </w:pPr>
    <w:rPr>
      <w:rFonts w:ascii="Calibri" w:hAnsi="Calibri"/>
      <w:lang w:eastAsia="en-US"/>
    </w:rPr>
  </w:style>
  <w:style w:type="character" w:customStyle="1" w:styleId="afe">
    <w:name w:val="Текст сноски Знак"/>
    <w:basedOn w:val="a0"/>
    <w:link w:val="afd"/>
    <w:uiPriority w:val="99"/>
    <w:rsid w:val="00D84344"/>
    <w:rPr>
      <w:rFonts w:ascii="Calibri" w:eastAsia="Times New Roman" w:hAnsi="Calibri" w:cs="Times New Roman"/>
      <w:sz w:val="20"/>
      <w:szCs w:val="20"/>
    </w:rPr>
  </w:style>
  <w:style w:type="character" w:styleId="aff">
    <w:name w:val="footnote reference"/>
    <w:basedOn w:val="a0"/>
    <w:uiPriority w:val="99"/>
    <w:unhideWhenUsed/>
    <w:rsid w:val="00D84344"/>
    <w:rPr>
      <w:rFonts w:cs="Times New Roman"/>
      <w:vertAlign w:val="superscript"/>
    </w:rPr>
  </w:style>
  <w:style w:type="paragraph" w:styleId="z-">
    <w:name w:val="HTML Top of Form"/>
    <w:basedOn w:val="a"/>
    <w:next w:val="a"/>
    <w:link w:val="z-0"/>
    <w:hidden/>
    <w:uiPriority w:val="99"/>
    <w:semiHidden/>
    <w:unhideWhenUsed/>
    <w:rsid w:val="00095A1C"/>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095A1C"/>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095A1C"/>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095A1C"/>
    <w:rPr>
      <w:rFonts w:ascii="Arial" w:eastAsia="Times New Roman" w:hAnsi="Arial" w:cs="Arial"/>
      <w:vanish/>
      <w:sz w:val="16"/>
      <w:szCs w:val="16"/>
      <w:lang w:eastAsia="ru-RU"/>
    </w:rPr>
  </w:style>
  <w:style w:type="character" w:styleId="aff0">
    <w:name w:val="FollowedHyperlink"/>
    <w:basedOn w:val="a0"/>
    <w:uiPriority w:val="99"/>
    <w:semiHidden/>
    <w:unhideWhenUsed/>
    <w:rsid w:val="00F35F8B"/>
    <w:rPr>
      <w:color w:val="954F72" w:themeColor="followedHyperlink"/>
      <w:u w:val="single"/>
    </w:rPr>
  </w:style>
  <w:style w:type="paragraph" w:styleId="34">
    <w:name w:val="Body Text Indent 3"/>
    <w:basedOn w:val="a"/>
    <w:link w:val="35"/>
    <w:uiPriority w:val="99"/>
    <w:semiHidden/>
    <w:unhideWhenUsed/>
    <w:rsid w:val="00442C54"/>
    <w:pPr>
      <w:spacing w:after="120"/>
      <w:ind w:left="283"/>
    </w:pPr>
    <w:rPr>
      <w:sz w:val="16"/>
      <w:szCs w:val="16"/>
    </w:rPr>
  </w:style>
  <w:style w:type="character" w:customStyle="1" w:styleId="35">
    <w:name w:val="Основной текст с отступом 3 Знак"/>
    <w:basedOn w:val="a0"/>
    <w:link w:val="34"/>
    <w:uiPriority w:val="99"/>
    <w:semiHidden/>
    <w:rsid w:val="00442C54"/>
    <w:rPr>
      <w:rFonts w:ascii="Times New Roman" w:eastAsia="Times New Roman" w:hAnsi="Times New Roman" w:cs="Times New Roman"/>
      <w:sz w:val="16"/>
      <w:szCs w:val="16"/>
      <w:lang w:eastAsia="ru-RU"/>
    </w:rPr>
  </w:style>
  <w:style w:type="character" w:customStyle="1" w:styleId="a-size-extra-large">
    <w:name w:val="a-size-extra-large"/>
    <w:basedOn w:val="a0"/>
    <w:rsid w:val="00E15B86"/>
  </w:style>
  <w:style w:type="character" w:customStyle="1" w:styleId="a-size-large">
    <w:name w:val="a-size-large"/>
    <w:basedOn w:val="a0"/>
    <w:rsid w:val="00E15B86"/>
  </w:style>
  <w:style w:type="character" w:customStyle="1" w:styleId="a-declarative">
    <w:name w:val="a-declarative"/>
    <w:basedOn w:val="a0"/>
    <w:rsid w:val="00E15B86"/>
  </w:style>
  <w:style w:type="character" w:customStyle="1" w:styleId="a-size-medium">
    <w:name w:val="a-size-medium"/>
    <w:basedOn w:val="a0"/>
    <w:rsid w:val="00E15B86"/>
  </w:style>
  <w:style w:type="character" w:customStyle="1" w:styleId="name">
    <w:name w:val="name"/>
    <w:basedOn w:val="a0"/>
    <w:rsid w:val="00E15B86"/>
  </w:style>
  <w:style w:type="character" w:customStyle="1" w:styleId="a-color-secondary">
    <w:name w:val="a-color-secondary"/>
    <w:basedOn w:val="a0"/>
    <w:rsid w:val="00E1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7268">
      <w:bodyDiv w:val="1"/>
      <w:marLeft w:val="0"/>
      <w:marRight w:val="0"/>
      <w:marTop w:val="0"/>
      <w:marBottom w:val="0"/>
      <w:divBdr>
        <w:top w:val="none" w:sz="0" w:space="0" w:color="auto"/>
        <w:left w:val="none" w:sz="0" w:space="0" w:color="auto"/>
        <w:bottom w:val="none" w:sz="0" w:space="0" w:color="auto"/>
        <w:right w:val="none" w:sz="0" w:space="0" w:color="auto"/>
      </w:divBdr>
      <w:divsChild>
        <w:div w:id="353962698">
          <w:marLeft w:val="0"/>
          <w:marRight w:val="0"/>
          <w:marTop w:val="0"/>
          <w:marBottom w:val="0"/>
          <w:divBdr>
            <w:top w:val="none" w:sz="0" w:space="0" w:color="auto"/>
            <w:left w:val="none" w:sz="0" w:space="0" w:color="auto"/>
            <w:bottom w:val="none" w:sz="0" w:space="0" w:color="auto"/>
            <w:right w:val="none" w:sz="0" w:space="0" w:color="auto"/>
          </w:divBdr>
          <w:divsChild>
            <w:div w:id="207692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2375">
      <w:bodyDiv w:val="1"/>
      <w:marLeft w:val="0"/>
      <w:marRight w:val="0"/>
      <w:marTop w:val="0"/>
      <w:marBottom w:val="0"/>
      <w:divBdr>
        <w:top w:val="none" w:sz="0" w:space="0" w:color="auto"/>
        <w:left w:val="none" w:sz="0" w:space="0" w:color="auto"/>
        <w:bottom w:val="none" w:sz="0" w:space="0" w:color="auto"/>
        <w:right w:val="none" w:sz="0" w:space="0" w:color="auto"/>
      </w:divBdr>
    </w:div>
    <w:div w:id="36248183">
      <w:bodyDiv w:val="1"/>
      <w:marLeft w:val="0"/>
      <w:marRight w:val="0"/>
      <w:marTop w:val="0"/>
      <w:marBottom w:val="0"/>
      <w:divBdr>
        <w:top w:val="none" w:sz="0" w:space="0" w:color="auto"/>
        <w:left w:val="none" w:sz="0" w:space="0" w:color="auto"/>
        <w:bottom w:val="none" w:sz="0" w:space="0" w:color="auto"/>
        <w:right w:val="none" w:sz="0" w:space="0" w:color="auto"/>
      </w:divBdr>
    </w:div>
    <w:div w:id="61145206">
      <w:bodyDiv w:val="1"/>
      <w:marLeft w:val="0"/>
      <w:marRight w:val="0"/>
      <w:marTop w:val="0"/>
      <w:marBottom w:val="0"/>
      <w:divBdr>
        <w:top w:val="none" w:sz="0" w:space="0" w:color="auto"/>
        <w:left w:val="none" w:sz="0" w:space="0" w:color="auto"/>
        <w:bottom w:val="none" w:sz="0" w:space="0" w:color="auto"/>
        <w:right w:val="none" w:sz="0" w:space="0" w:color="auto"/>
      </w:divBdr>
    </w:div>
    <w:div w:id="67189831">
      <w:bodyDiv w:val="1"/>
      <w:marLeft w:val="0"/>
      <w:marRight w:val="0"/>
      <w:marTop w:val="0"/>
      <w:marBottom w:val="0"/>
      <w:divBdr>
        <w:top w:val="none" w:sz="0" w:space="0" w:color="auto"/>
        <w:left w:val="none" w:sz="0" w:space="0" w:color="auto"/>
        <w:bottom w:val="none" w:sz="0" w:space="0" w:color="auto"/>
        <w:right w:val="none" w:sz="0" w:space="0" w:color="auto"/>
      </w:divBdr>
      <w:divsChild>
        <w:div w:id="1481002877">
          <w:marLeft w:val="0"/>
          <w:marRight w:val="0"/>
          <w:marTop w:val="0"/>
          <w:marBottom w:val="150"/>
          <w:divBdr>
            <w:top w:val="none" w:sz="0" w:space="0" w:color="auto"/>
            <w:left w:val="none" w:sz="0" w:space="0" w:color="auto"/>
            <w:bottom w:val="none" w:sz="0" w:space="0" w:color="auto"/>
            <w:right w:val="none" w:sz="0" w:space="0" w:color="auto"/>
          </w:divBdr>
        </w:div>
      </w:divsChild>
    </w:div>
    <w:div w:id="74937758">
      <w:bodyDiv w:val="1"/>
      <w:marLeft w:val="0"/>
      <w:marRight w:val="0"/>
      <w:marTop w:val="0"/>
      <w:marBottom w:val="0"/>
      <w:divBdr>
        <w:top w:val="none" w:sz="0" w:space="0" w:color="auto"/>
        <w:left w:val="none" w:sz="0" w:space="0" w:color="auto"/>
        <w:bottom w:val="none" w:sz="0" w:space="0" w:color="auto"/>
        <w:right w:val="none" w:sz="0" w:space="0" w:color="auto"/>
      </w:divBdr>
      <w:divsChild>
        <w:div w:id="1825469962">
          <w:marLeft w:val="0"/>
          <w:marRight w:val="0"/>
          <w:marTop w:val="0"/>
          <w:marBottom w:val="330"/>
          <w:divBdr>
            <w:top w:val="none" w:sz="0" w:space="0" w:color="auto"/>
            <w:left w:val="none" w:sz="0" w:space="0" w:color="auto"/>
            <w:bottom w:val="none" w:sz="0" w:space="0" w:color="auto"/>
            <w:right w:val="none" w:sz="0" w:space="0" w:color="auto"/>
          </w:divBdr>
        </w:div>
        <w:div w:id="291903983">
          <w:marLeft w:val="0"/>
          <w:marRight w:val="0"/>
          <w:marTop w:val="90"/>
          <w:marBottom w:val="0"/>
          <w:divBdr>
            <w:top w:val="none" w:sz="0" w:space="0" w:color="auto"/>
            <w:left w:val="none" w:sz="0" w:space="0" w:color="auto"/>
            <w:bottom w:val="none" w:sz="0" w:space="0" w:color="auto"/>
            <w:right w:val="none" w:sz="0" w:space="0" w:color="auto"/>
          </w:divBdr>
        </w:div>
      </w:divsChild>
    </w:div>
    <w:div w:id="85853592">
      <w:bodyDiv w:val="1"/>
      <w:marLeft w:val="0"/>
      <w:marRight w:val="0"/>
      <w:marTop w:val="0"/>
      <w:marBottom w:val="0"/>
      <w:divBdr>
        <w:top w:val="none" w:sz="0" w:space="0" w:color="auto"/>
        <w:left w:val="none" w:sz="0" w:space="0" w:color="auto"/>
        <w:bottom w:val="none" w:sz="0" w:space="0" w:color="auto"/>
        <w:right w:val="none" w:sz="0" w:space="0" w:color="auto"/>
      </w:divBdr>
    </w:div>
    <w:div w:id="88888390">
      <w:bodyDiv w:val="1"/>
      <w:marLeft w:val="0"/>
      <w:marRight w:val="0"/>
      <w:marTop w:val="0"/>
      <w:marBottom w:val="0"/>
      <w:divBdr>
        <w:top w:val="none" w:sz="0" w:space="0" w:color="auto"/>
        <w:left w:val="none" w:sz="0" w:space="0" w:color="auto"/>
        <w:bottom w:val="none" w:sz="0" w:space="0" w:color="auto"/>
        <w:right w:val="none" w:sz="0" w:space="0" w:color="auto"/>
      </w:divBdr>
    </w:div>
    <w:div w:id="108551682">
      <w:bodyDiv w:val="1"/>
      <w:marLeft w:val="0"/>
      <w:marRight w:val="0"/>
      <w:marTop w:val="0"/>
      <w:marBottom w:val="0"/>
      <w:divBdr>
        <w:top w:val="none" w:sz="0" w:space="0" w:color="auto"/>
        <w:left w:val="none" w:sz="0" w:space="0" w:color="auto"/>
        <w:bottom w:val="none" w:sz="0" w:space="0" w:color="auto"/>
        <w:right w:val="none" w:sz="0" w:space="0" w:color="auto"/>
      </w:divBdr>
    </w:div>
    <w:div w:id="160512581">
      <w:bodyDiv w:val="1"/>
      <w:marLeft w:val="0"/>
      <w:marRight w:val="0"/>
      <w:marTop w:val="0"/>
      <w:marBottom w:val="0"/>
      <w:divBdr>
        <w:top w:val="none" w:sz="0" w:space="0" w:color="auto"/>
        <w:left w:val="none" w:sz="0" w:space="0" w:color="auto"/>
        <w:bottom w:val="none" w:sz="0" w:space="0" w:color="auto"/>
        <w:right w:val="none" w:sz="0" w:space="0" w:color="auto"/>
      </w:divBdr>
    </w:div>
    <w:div w:id="233974095">
      <w:bodyDiv w:val="1"/>
      <w:marLeft w:val="0"/>
      <w:marRight w:val="0"/>
      <w:marTop w:val="0"/>
      <w:marBottom w:val="0"/>
      <w:divBdr>
        <w:top w:val="none" w:sz="0" w:space="0" w:color="auto"/>
        <w:left w:val="none" w:sz="0" w:space="0" w:color="auto"/>
        <w:bottom w:val="none" w:sz="0" w:space="0" w:color="auto"/>
        <w:right w:val="none" w:sz="0" w:space="0" w:color="auto"/>
      </w:divBdr>
    </w:div>
    <w:div w:id="278998727">
      <w:bodyDiv w:val="1"/>
      <w:marLeft w:val="0"/>
      <w:marRight w:val="0"/>
      <w:marTop w:val="0"/>
      <w:marBottom w:val="0"/>
      <w:divBdr>
        <w:top w:val="none" w:sz="0" w:space="0" w:color="auto"/>
        <w:left w:val="none" w:sz="0" w:space="0" w:color="auto"/>
        <w:bottom w:val="none" w:sz="0" w:space="0" w:color="auto"/>
        <w:right w:val="none" w:sz="0" w:space="0" w:color="auto"/>
      </w:divBdr>
      <w:divsChild>
        <w:div w:id="1080063855">
          <w:marLeft w:val="0"/>
          <w:marRight w:val="0"/>
          <w:marTop w:val="166"/>
          <w:marBottom w:val="166"/>
          <w:divBdr>
            <w:top w:val="none" w:sz="0" w:space="0" w:color="auto"/>
            <w:left w:val="none" w:sz="0" w:space="0" w:color="auto"/>
            <w:bottom w:val="none" w:sz="0" w:space="0" w:color="auto"/>
            <w:right w:val="none" w:sz="0" w:space="0" w:color="auto"/>
          </w:divBdr>
          <w:divsChild>
            <w:div w:id="505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2612">
      <w:bodyDiv w:val="1"/>
      <w:marLeft w:val="0"/>
      <w:marRight w:val="0"/>
      <w:marTop w:val="0"/>
      <w:marBottom w:val="0"/>
      <w:divBdr>
        <w:top w:val="none" w:sz="0" w:space="0" w:color="auto"/>
        <w:left w:val="none" w:sz="0" w:space="0" w:color="auto"/>
        <w:bottom w:val="none" w:sz="0" w:space="0" w:color="auto"/>
        <w:right w:val="none" w:sz="0" w:space="0" w:color="auto"/>
      </w:divBdr>
    </w:div>
    <w:div w:id="346954982">
      <w:bodyDiv w:val="1"/>
      <w:marLeft w:val="0"/>
      <w:marRight w:val="0"/>
      <w:marTop w:val="0"/>
      <w:marBottom w:val="0"/>
      <w:divBdr>
        <w:top w:val="none" w:sz="0" w:space="0" w:color="auto"/>
        <w:left w:val="none" w:sz="0" w:space="0" w:color="auto"/>
        <w:bottom w:val="none" w:sz="0" w:space="0" w:color="auto"/>
        <w:right w:val="none" w:sz="0" w:space="0" w:color="auto"/>
      </w:divBdr>
      <w:divsChild>
        <w:div w:id="1419448171">
          <w:marLeft w:val="0"/>
          <w:marRight w:val="0"/>
          <w:marTop w:val="0"/>
          <w:marBottom w:val="330"/>
          <w:divBdr>
            <w:top w:val="none" w:sz="0" w:space="0" w:color="auto"/>
            <w:left w:val="none" w:sz="0" w:space="0" w:color="auto"/>
            <w:bottom w:val="none" w:sz="0" w:space="0" w:color="auto"/>
            <w:right w:val="none" w:sz="0" w:space="0" w:color="auto"/>
          </w:divBdr>
        </w:div>
        <w:div w:id="97721413">
          <w:marLeft w:val="0"/>
          <w:marRight w:val="0"/>
          <w:marTop w:val="90"/>
          <w:marBottom w:val="0"/>
          <w:divBdr>
            <w:top w:val="none" w:sz="0" w:space="0" w:color="auto"/>
            <w:left w:val="none" w:sz="0" w:space="0" w:color="auto"/>
            <w:bottom w:val="none" w:sz="0" w:space="0" w:color="auto"/>
            <w:right w:val="none" w:sz="0" w:space="0" w:color="auto"/>
          </w:divBdr>
        </w:div>
      </w:divsChild>
    </w:div>
    <w:div w:id="374888900">
      <w:bodyDiv w:val="1"/>
      <w:marLeft w:val="0"/>
      <w:marRight w:val="0"/>
      <w:marTop w:val="0"/>
      <w:marBottom w:val="0"/>
      <w:divBdr>
        <w:top w:val="none" w:sz="0" w:space="0" w:color="auto"/>
        <w:left w:val="none" w:sz="0" w:space="0" w:color="auto"/>
        <w:bottom w:val="none" w:sz="0" w:space="0" w:color="auto"/>
        <w:right w:val="none" w:sz="0" w:space="0" w:color="auto"/>
      </w:divBdr>
    </w:div>
    <w:div w:id="377169100">
      <w:bodyDiv w:val="1"/>
      <w:marLeft w:val="0"/>
      <w:marRight w:val="0"/>
      <w:marTop w:val="0"/>
      <w:marBottom w:val="0"/>
      <w:divBdr>
        <w:top w:val="none" w:sz="0" w:space="0" w:color="auto"/>
        <w:left w:val="none" w:sz="0" w:space="0" w:color="auto"/>
        <w:bottom w:val="none" w:sz="0" w:space="0" w:color="auto"/>
        <w:right w:val="none" w:sz="0" w:space="0" w:color="auto"/>
      </w:divBdr>
      <w:divsChild>
        <w:div w:id="1425417669">
          <w:marLeft w:val="547"/>
          <w:marRight w:val="0"/>
          <w:marTop w:val="154"/>
          <w:marBottom w:val="0"/>
          <w:divBdr>
            <w:top w:val="none" w:sz="0" w:space="0" w:color="auto"/>
            <w:left w:val="none" w:sz="0" w:space="0" w:color="auto"/>
            <w:bottom w:val="none" w:sz="0" w:space="0" w:color="auto"/>
            <w:right w:val="none" w:sz="0" w:space="0" w:color="auto"/>
          </w:divBdr>
        </w:div>
      </w:divsChild>
    </w:div>
    <w:div w:id="379742557">
      <w:bodyDiv w:val="1"/>
      <w:marLeft w:val="0"/>
      <w:marRight w:val="0"/>
      <w:marTop w:val="0"/>
      <w:marBottom w:val="0"/>
      <w:divBdr>
        <w:top w:val="none" w:sz="0" w:space="0" w:color="auto"/>
        <w:left w:val="none" w:sz="0" w:space="0" w:color="auto"/>
        <w:bottom w:val="none" w:sz="0" w:space="0" w:color="auto"/>
        <w:right w:val="none" w:sz="0" w:space="0" w:color="auto"/>
      </w:divBdr>
    </w:div>
    <w:div w:id="396242735">
      <w:bodyDiv w:val="1"/>
      <w:marLeft w:val="0"/>
      <w:marRight w:val="0"/>
      <w:marTop w:val="0"/>
      <w:marBottom w:val="0"/>
      <w:divBdr>
        <w:top w:val="none" w:sz="0" w:space="0" w:color="auto"/>
        <w:left w:val="none" w:sz="0" w:space="0" w:color="auto"/>
        <w:bottom w:val="none" w:sz="0" w:space="0" w:color="auto"/>
        <w:right w:val="none" w:sz="0" w:space="0" w:color="auto"/>
      </w:divBdr>
    </w:div>
    <w:div w:id="400371597">
      <w:bodyDiv w:val="1"/>
      <w:marLeft w:val="0"/>
      <w:marRight w:val="0"/>
      <w:marTop w:val="0"/>
      <w:marBottom w:val="0"/>
      <w:divBdr>
        <w:top w:val="none" w:sz="0" w:space="0" w:color="auto"/>
        <w:left w:val="none" w:sz="0" w:space="0" w:color="auto"/>
        <w:bottom w:val="none" w:sz="0" w:space="0" w:color="auto"/>
        <w:right w:val="none" w:sz="0" w:space="0" w:color="auto"/>
      </w:divBdr>
      <w:divsChild>
        <w:div w:id="320044425">
          <w:marLeft w:val="0"/>
          <w:marRight w:val="0"/>
          <w:marTop w:val="0"/>
          <w:marBottom w:val="0"/>
          <w:divBdr>
            <w:top w:val="none" w:sz="0" w:space="0" w:color="auto"/>
            <w:left w:val="none" w:sz="0" w:space="0" w:color="auto"/>
            <w:bottom w:val="none" w:sz="0" w:space="0" w:color="auto"/>
            <w:right w:val="none" w:sz="0" w:space="0" w:color="auto"/>
          </w:divBdr>
        </w:div>
      </w:divsChild>
    </w:div>
    <w:div w:id="518659435">
      <w:bodyDiv w:val="1"/>
      <w:marLeft w:val="0"/>
      <w:marRight w:val="0"/>
      <w:marTop w:val="0"/>
      <w:marBottom w:val="0"/>
      <w:divBdr>
        <w:top w:val="none" w:sz="0" w:space="0" w:color="auto"/>
        <w:left w:val="none" w:sz="0" w:space="0" w:color="auto"/>
        <w:bottom w:val="none" w:sz="0" w:space="0" w:color="auto"/>
        <w:right w:val="none" w:sz="0" w:space="0" w:color="auto"/>
      </w:divBdr>
    </w:div>
    <w:div w:id="559286450">
      <w:bodyDiv w:val="1"/>
      <w:marLeft w:val="0"/>
      <w:marRight w:val="0"/>
      <w:marTop w:val="0"/>
      <w:marBottom w:val="0"/>
      <w:divBdr>
        <w:top w:val="none" w:sz="0" w:space="0" w:color="auto"/>
        <w:left w:val="none" w:sz="0" w:space="0" w:color="auto"/>
        <w:bottom w:val="none" w:sz="0" w:space="0" w:color="auto"/>
        <w:right w:val="none" w:sz="0" w:space="0" w:color="auto"/>
      </w:divBdr>
      <w:divsChild>
        <w:div w:id="1399132659">
          <w:marLeft w:val="0"/>
          <w:marRight w:val="0"/>
          <w:marTop w:val="150"/>
          <w:marBottom w:val="150"/>
          <w:divBdr>
            <w:top w:val="none" w:sz="0" w:space="0" w:color="auto"/>
            <w:left w:val="none" w:sz="0" w:space="0" w:color="auto"/>
            <w:bottom w:val="none" w:sz="0" w:space="0" w:color="auto"/>
            <w:right w:val="none" w:sz="0" w:space="0" w:color="auto"/>
          </w:divBdr>
        </w:div>
      </w:divsChild>
    </w:div>
    <w:div w:id="577326924">
      <w:bodyDiv w:val="1"/>
      <w:marLeft w:val="0"/>
      <w:marRight w:val="0"/>
      <w:marTop w:val="0"/>
      <w:marBottom w:val="0"/>
      <w:divBdr>
        <w:top w:val="none" w:sz="0" w:space="0" w:color="auto"/>
        <w:left w:val="none" w:sz="0" w:space="0" w:color="auto"/>
        <w:bottom w:val="none" w:sz="0" w:space="0" w:color="auto"/>
        <w:right w:val="none" w:sz="0" w:space="0" w:color="auto"/>
      </w:divBdr>
    </w:div>
    <w:div w:id="680008227">
      <w:bodyDiv w:val="1"/>
      <w:marLeft w:val="0"/>
      <w:marRight w:val="0"/>
      <w:marTop w:val="0"/>
      <w:marBottom w:val="0"/>
      <w:divBdr>
        <w:top w:val="none" w:sz="0" w:space="0" w:color="auto"/>
        <w:left w:val="none" w:sz="0" w:space="0" w:color="auto"/>
        <w:bottom w:val="none" w:sz="0" w:space="0" w:color="auto"/>
        <w:right w:val="none" w:sz="0" w:space="0" w:color="auto"/>
      </w:divBdr>
      <w:divsChild>
        <w:div w:id="1402173220">
          <w:marLeft w:val="0"/>
          <w:marRight w:val="0"/>
          <w:marTop w:val="0"/>
          <w:marBottom w:val="330"/>
          <w:divBdr>
            <w:top w:val="none" w:sz="0" w:space="0" w:color="auto"/>
            <w:left w:val="none" w:sz="0" w:space="0" w:color="auto"/>
            <w:bottom w:val="none" w:sz="0" w:space="0" w:color="auto"/>
            <w:right w:val="none" w:sz="0" w:space="0" w:color="auto"/>
          </w:divBdr>
        </w:div>
        <w:div w:id="1260985520">
          <w:marLeft w:val="0"/>
          <w:marRight w:val="0"/>
          <w:marTop w:val="90"/>
          <w:marBottom w:val="0"/>
          <w:divBdr>
            <w:top w:val="none" w:sz="0" w:space="0" w:color="auto"/>
            <w:left w:val="none" w:sz="0" w:space="0" w:color="auto"/>
            <w:bottom w:val="none" w:sz="0" w:space="0" w:color="auto"/>
            <w:right w:val="none" w:sz="0" w:space="0" w:color="auto"/>
          </w:divBdr>
        </w:div>
      </w:divsChild>
    </w:div>
    <w:div w:id="708263095">
      <w:bodyDiv w:val="1"/>
      <w:marLeft w:val="0"/>
      <w:marRight w:val="0"/>
      <w:marTop w:val="0"/>
      <w:marBottom w:val="0"/>
      <w:divBdr>
        <w:top w:val="none" w:sz="0" w:space="0" w:color="auto"/>
        <w:left w:val="none" w:sz="0" w:space="0" w:color="auto"/>
        <w:bottom w:val="none" w:sz="0" w:space="0" w:color="auto"/>
        <w:right w:val="none" w:sz="0" w:space="0" w:color="auto"/>
      </w:divBdr>
      <w:divsChild>
        <w:div w:id="12733695">
          <w:marLeft w:val="0"/>
          <w:marRight w:val="0"/>
          <w:marTop w:val="166"/>
          <w:marBottom w:val="166"/>
          <w:divBdr>
            <w:top w:val="none" w:sz="0" w:space="0" w:color="auto"/>
            <w:left w:val="none" w:sz="0" w:space="0" w:color="auto"/>
            <w:bottom w:val="none" w:sz="0" w:space="0" w:color="auto"/>
            <w:right w:val="none" w:sz="0" w:space="0" w:color="auto"/>
          </w:divBdr>
        </w:div>
        <w:div w:id="13776075">
          <w:marLeft w:val="0"/>
          <w:marRight w:val="0"/>
          <w:marTop w:val="166"/>
          <w:marBottom w:val="166"/>
          <w:divBdr>
            <w:top w:val="none" w:sz="0" w:space="0" w:color="auto"/>
            <w:left w:val="none" w:sz="0" w:space="0" w:color="auto"/>
            <w:bottom w:val="none" w:sz="0" w:space="0" w:color="auto"/>
            <w:right w:val="none" w:sz="0" w:space="0" w:color="auto"/>
          </w:divBdr>
        </w:div>
        <w:div w:id="56365378">
          <w:marLeft w:val="0"/>
          <w:marRight w:val="0"/>
          <w:marTop w:val="166"/>
          <w:marBottom w:val="166"/>
          <w:divBdr>
            <w:top w:val="none" w:sz="0" w:space="0" w:color="auto"/>
            <w:left w:val="none" w:sz="0" w:space="0" w:color="auto"/>
            <w:bottom w:val="none" w:sz="0" w:space="0" w:color="auto"/>
            <w:right w:val="none" w:sz="0" w:space="0" w:color="auto"/>
          </w:divBdr>
        </w:div>
        <w:div w:id="60908141">
          <w:marLeft w:val="0"/>
          <w:marRight w:val="0"/>
          <w:marTop w:val="166"/>
          <w:marBottom w:val="166"/>
          <w:divBdr>
            <w:top w:val="none" w:sz="0" w:space="0" w:color="auto"/>
            <w:left w:val="none" w:sz="0" w:space="0" w:color="auto"/>
            <w:bottom w:val="none" w:sz="0" w:space="0" w:color="auto"/>
            <w:right w:val="none" w:sz="0" w:space="0" w:color="auto"/>
          </w:divBdr>
        </w:div>
        <w:div w:id="126123880">
          <w:marLeft w:val="0"/>
          <w:marRight w:val="0"/>
          <w:marTop w:val="166"/>
          <w:marBottom w:val="166"/>
          <w:divBdr>
            <w:top w:val="none" w:sz="0" w:space="0" w:color="auto"/>
            <w:left w:val="none" w:sz="0" w:space="0" w:color="auto"/>
            <w:bottom w:val="none" w:sz="0" w:space="0" w:color="auto"/>
            <w:right w:val="none" w:sz="0" w:space="0" w:color="auto"/>
          </w:divBdr>
        </w:div>
        <w:div w:id="175268969">
          <w:marLeft w:val="0"/>
          <w:marRight w:val="0"/>
          <w:marTop w:val="166"/>
          <w:marBottom w:val="166"/>
          <w:divBdr>
            <w:top w:val="none" w:sz="0" w:space="0" w:color="auto"/>
            <w:left w:val="none" w:sz="0" w:space="0" w:color="auto"/>
            <w:bottom w:val="none" w:sz="0" w:space="0" w:color="auto"/>
            <w:right w:val="none" w:sz="0" w:space="0" w:color="auto"/>
          </w:divBdr>
        </w:div>
        <w:div w:id="233443056">
          <w:marLeft w:val="0"/>
          <w:marRight w:val="0"/>
          <w:marTop w:val="166"/>
          <w:marBottom w:val="166"/>
          <w:divBdr>
            <w:top w:val="none" w:sz="0" w:space="0" w:color="auto"/>
            <w:left w:val="none" w:sz="0" w:space="0" w:color="auto"/>
            <w:bottom w:val="none" w:sz="0" w:space="0" w:color="auto"/>
            <w:right w:val="none" w:sz="0" w:space="0" w:color="auto"/>
          </w:divBdr>
        </w:div>
        <w:div w:id="240335542">
          <w:marLeft w:val="0"/>
          <w:marRight w:val="0"/>
          <w:marTop w:val="166"/>
          <w:marBottom w:val="166"/>
          <w:divBdr>
            <w:top w:val="none" w:sz="0" w:space="0" w:color="auto"/>
            <w:left w:val="none" w:sz="0" w:space="0" w:color="auto"/>
            <w:bottom w:val="none" w:sz="0" w:space="0" w:color="auto"/>
            <w:right w:val="none" w:sz="0" w:space="0" w:color="auto"/>
          </w:divBdr>
        </w:div>
        <w:div w:id="272833897">
          <w:marLeft w:val="0"/>
          <w:marRight w:val="0"/>
          <w:marTop w:val="166"/>
          <w:marBottom w:val="166"/>
          <w:divBdr>
            <w:top w:val="none" w:sz="0" w:space="0" w:color="auto"/>
            <w:left w:val="none" w:sz="0" w:space="0" w:color="auto"/>
            <w:bottom w:val="none" w:sz="0" w:space="0" w:color="auto"/>
            <w:right w:val="none" w:sz="0" w:space="0" w:color="auto"/>
          </w:divBdr>
        </w:div>
        <w:div w:id="352925962">
          <w:marLeft w:val="0"/>
          <w:marRight w:val="0"/>
          <w:marTop w:val="166"/>
          <w:marBottom w:val="166"/>
          <w:divBdr>
            <w:top w:val="none" w:sz="0" w:space="0" w:color="auto"/>
            <w:left w:val="none" w:sz="0" w:space="0" w:color="auto"/>
            <w:bottom w:val="none" w:sz="0" w:space="0" w:color="auto"/>
            <w:right w:val="none" w:sz="0" w:space="0" w:color="auto"/>
          </w:divBdr>
        </w:div>
        <w:div w:id="387143266">
          <w:marLeft w:val="0"/>
          <w:marRight w:val="0"/>
          <w:marTop w:val="166"/>
          <w:marBottom w:val="166"/>
          <w:divBdr>
            <w:top w:val="none" w:sz="0" w:space="0" w:color="auto"/>
            <w:left w:val="none" w:sz="0" w:space="0" w:color="auto"/>
            <w:bottom w:val="none" w:sz="0" w:space="0" w:color="auto"/>
            <w:right w:val="none" w:sz="0" w:space="0" w:color="auto"/>
          </w:divBdr>
        </w:div>
        <w:div w:id="469178578">
          <w:marLeft w:val="0"/>
          <w:marRight w:val="0"/>
          <w:marTop w:val="166"/>
          <w:marBottom w:val="166"/>
          <w:divBdr>
            <w:top w:val="none" w:sz="0" w:space="0" w:color="auto"/>
            <w:left w:val="none" w:sz="0" w:space="0" w:color="auto"/>
            <w:bottom w:val="none" w:sz="0" w:space="0" w:color="auto"/>
            <w:right w:val="none" w:sz="0" w:space="0" w:color="auto"/>
          </w:divBdr>
        </w:div>
        <w:div w:id="516237103">
          <w:marLeft w:val="0"/>
          <w:marRight w:val="0"/>
          <w:marTop w:val="166"/>
          <w:marBottom w:val="166"/>
          <w:divBdr>
            <w:top w:val="none" w:sz="0" w:space="0" w:color="auto"/>
            <w:left w:val="none" w:sz="0" w:space="0" w:color="auto"/>
            <w:bottom w:val="none" w:sz="0" w:space="0" w:color="auto"/>
            <w:right w:val="none" w:sz="0" w:space="0" w:color="auto"/>
          </w:divBdr>
        </w:div>
        <w:div w:id="530267219">
          <w:marLeft w:val="0"/>
          <w:marRight w:val="0"/>
          <w:marTop w:val="166"/>
          <w:marBottom w:val="166"/>
          <w:divBdr>
            <w:top w:val="none" w:sz="0" w:space="0" w:color="auto"/>
            <w:left w:val="none" w:sz="0" w:space="0" w:color="auto"/>
            <w:bottom w:val="none" w:sz="0" w:space="0" w:color="auto"/>
            <w:right w:val="none" w:sz="0" w:space="0" w:color="auto"/>
          </w:divBdr>
        </w:div>
        <w:div w:id="647174521">
          <w:marLeft w:val="0"/>
          <w:marRight w:val="0"/>
          <w:marTop w:val="166"/>
          <w:marBottom w:val="166"/>
          <w:divBdr>
            <w:top w:val="none" w:sz="0" w:space="0" w:color="auto"/>
            <w:left w:val="none" w:sz="0" w:space="0" w:color="auto"/>
            <w:bottom w:val="none" w:sz="0" w:space="0" w:color="auto"/>
            <w:right w:val="none" w:sz="0" w:space="0" w:color="auto"/>
          </w:divBdr>
        </w:div>
        <w:div w:id="667175597">
          <w:marLeft w:val="0"/>
          <w:marRight w:val="0"/>
          <w:marTop w:val="166"/>
          <w:marBottom w:val="166"/>
          <w:divBdr>
            <w:top w:val="none" w:sz="0" w:space="0" w:color="auto"/>
            <w:left w:val="none" w:sz="0" w:space="0" w:color="auto"/>
            <w:bottom w:val="none" w:sz="0" w:space="0" w:color="auto"/>
            <w:right w:val="none" w:sz="0" w:space="0" w:color="auto"/>
          </w:divBdr>
        </w:div>
        <w:div w:id="681977294">
          <w:marLeft w:val="0"/>
          <w:marRight w:val="0"/>
          <w:marTop w:val="166"/>
          <w:marBottom w:val="166"/>
          <w:divBdr>
            <w:top w:val="none" w:sz="0" w:space="0" w:color="auto"/>
            <w:left w:val="none" w:sz="0" w:space="0" w:color="auto"/>
            <w:bottom w:val="none" w:sz="0" w:space="0" w:color="auto"/>
            <w:right w:val="none" w:sz="0" w:space="0" w:color="auto"/>
          </w:divBdr>
        </w:div>
        <w:div w:id="688683908">
          <w:marLeft w:val="0"/>
          <w:marRight w:val="0"/>
          <w:marTop w:val="166"/>
          <w:marBottom w:val="166"/>
          <w:divBdr>
            <w:top w:val="none" w:sz="0" w:space="0" w:color="auto"/>
            <w:left w:val="none" w:sz="0" w:space="0" w:color="auto"/>
            <w:bottom w:val="none" w:sz="0" w:space="0" w:color="auto"/>
            <w:right w:val="none" w:sz="0" w:space="0" w:color="auto"/>
          </w:divBdr>
        </w:div>
        <w:div w:id="741680139">
          <w:marLeft w:val="0"/>
          <w:marRight w:val="0"/>
          <w:marTop w:val="166"/>
          <w:marBottom w:val="166"/>
          <w:divBdr>
            <w:top w:val="none" w:sz="0" w:space="0" w:color="auto"/>
            <w:left w:val="none" w:sz="0" w:space="0" w:color="auto"/>
            <w:bottom w:val="none" w:sz="0" w:space="0" w:color="auto"/>
            <w:right w:val="none" w:sz="0" w:space="0" w:color="auto"/>
          </w:divBdr>
        </w:div>
        <w:div w:id="754938962">
          <w:marLeft w:val="0"/>
          <w:marRight w:val="0"/>
          <w:marTop w:val="166"/>
          <w:marBottom w:val="166"/>
          <w:divBdr>
            <w:top w:val="none" w:sz="0" w:space="0" w:color="auto"/>
            <w:left w:val="none" w:sz="0" w:space="0" w:color="auto"/>
            <w:bottom w:val="none" w:sz="0" w:space="0" w:color="auto"/>
            <w:right w:val="none" w:sz="0" w:space="0" w:color="auto"/>
          </w:divBdr>
        </w:div>
        <w:div w:id="793714016">
          <w:marLeft w:val="0"/>
          <w:marRight w:val="0"/>
          <w:marTop w:val="166"/>
          <w:marBottom w:val="166"/>
          <w:divBdr>
            <w:top w:val="none" w:sz="0" w:space="0" w:color="auto"/>
            <w:left w:val="none" w:sz="0" w:space="0" w:color="auto"/>
            <w:bottom w:val="none" w:sz="0" w:space="0" w:color="auto"/>
            <w:right w:val="none" w:sz="0" w:space="0" w:color="auto"/>
          </w:divBdr>
        </w:div>
        <w:div w:id="817385472">
          <w:marLeft w:val="0"/>
          <w:marRight w:val="0"/>
          <w:marTop w:val="166"/>
          <w:marBottom w:val="166"/>
          <w:divBdr>
            <w:top w:val="none" w:sz="0" w:space="0" w:color="auto"/>
            <w:left w:val="none" w:sz="0" w:space="0" w:color="auto"/>
            <w:bottom w:val="none" w:sz="0" w:space="0" w:color="auto"/>
            <w:right w:val="none" w:sz="0" w:space="0" w:color="auto"/>
          </w:divBdr>
        </w:div>
        <w:div w:id="858590358">
          <w:marLeft w:val="0"/>
          <w:marRight w:val="0"/>
          <w:marTop w:val="166"/>
          <w:marBottom w:val="166"/>
          <w:divBdr>
            <w:top w:val="none" w:sz="0" w:space="0" w:color="auto"/>
            <w:left w:val="none" w:sz="0" w:space="0" w:color="auto"/>
            <w:bottom w:val="none" w:sz="0" w:space="0" w:color="auto"/>
            <w:right w:val="none" w:sz="0" w:space="0" w:color="auto"/>
          </w:divBdr>
        </w:div>
        <w:div w:id="862547546">
          <w:marLeft w:val="0"/>
          <w:marRight w:val="0"/>
          <w:marTop w:val="166"/>
          <w:marBottom w:val="166"/>
          <w:divBdr>
            <w:top w:val="none" w:sz="0" w:space="0" w:color="auto"/>
            <w:left w:val="none" w:sz="0" w:space="0" w:color="auto"/>
            <w:bottom w:val="none" w:sz="0" w:space="0" w:color="auto"/>
            <w:right w:val="none" w:sz="0" w:space="0" w:color="auto"/>
          </w:divBdr>
        </w:div>
        <w:div w:id="866527992">
          <w:marLeft w:val="0"/>
          <w:marRight w:val="0"/>
          <w:marTop w:val="166"/>
          <w:marBottom w:val="166"/>
          <w:divBdr>
            <w:top w:val="none" w:sz="0" w:space="0" w:color="auto"/>
            <w:left w:val="none" w:sz="0" w:space="0" w:color="auto"/>
            <w:bottom w:val="none" w:sz="0" w:space="0" w:color="auto"/>
            <w:right w:val="none" w:sz="0" w:space="0" w:color="auto"/>
          </w:divBdr>
        </w:div>
        <w:div w:id="914241334">
          <w:marLeft w:val="0"/>
          <w:marRight w:val="0"/>
          <w:marTop w:val="166"/>
          <w:marBottom w:val="166"/>
          <w:divBdr>
            <w:top w:val="none" w:sz="0" w:space="0" w:color="auto"/>
            <w:left w:val="none" w:sz="0" w:space="0" w:color="auto"/>
            <w:bottom w:val="none" w:sz="0" w:space="0" w:color="auto"/>
            <w:right w:val="none" w:sz="0" w:space="0" w:color="auto"/>
          </w:divBdr>
        </w:div>
        <w:div w:id="947355191">
          <w:marLeft w:val="0"/>
          <w:marRight w:val="0"/>
          <w:marTop w:val="166"/>
          <w:marBottom w:val="166"/>
          <w:divBdr>
            <w:top w:val="none" w:sz="0" w:space="0" w:color="auto"/>
            <w:left w:val="none" w:sz="0" w:space="0" w:color="auto"/>
            <w:bottom w:val="none" w:sz="0" w:space="0" w:color="auto"/>
            <w:right w:val="none" w:sz="0" w:space="0" w:color="auto"/>
          </w:divBdr>
        </w:div>
        <w:div w:id="953750943">
          <w:marLeft w:val="0"/>
          <w:marRight w:val="0"/>
          <w:marTop w:val="166"/>
          <w:marBottom w:val="166"/>
          <w:divBdr>
            <w:top w:val="none" w:sz="0" w:space="0" w:color="auto"/>
            <w:left w:val="none" w:sz="0" w:space="0" w:color="auto"/>
            <w:bottom w:val="none" w:sz="0" w:space="0" w:color="auto"/>
            <w:right w:val="none" w:sz="0" w:space="0" w:color="auto"/>
          </w:divBdr>
        </w:div>
        <w:div w:id="1076705780">
          <w:marLeft w:val="0"/>
          <w:marRight w:val="0"/>
          <w:marTop w:val="166"/>
          <w:marBottom w:val="166"/>
          <w:divBdr>
            <w:top w:val="none" w:sz="0" w:space="0" w:color="auto"/>
            <w:left w:val="none" w:sz="0" w:space="0" w:color="auto"/>
            <w:bottom w:val="none" w:sz="0" w:space="0" w:color="auto"/>
            <w:right w:val="none" w:sz="0" w:space="0" w:color="auto"/>
          </w:divBdr>
        </w:div>
        <w:div w:id="1090930397">
          <w:marLeft w:val="0"/>
          <w:marRight w:val="0"/>
          <w:marTop w:val="166"/>
          <w:marBottom w:val="166"/>
          <w:divBdr>
            <w:top w:val="none" w:sz="0" w:space="0" w:color="auto"/>
            <w:left w:val="none" w:sz="0" w:space="0" w:color="auto"/>
            <w:bottom w:val="none" w:sz="0" w:space="0" w:color="auto"/>
            <w:right w:val="none" w:sz="0" w:space="0" w:color="auto"/>
          </w:divBdr>
        </w:div>
        <w:div w:id="1125929844">
          <w:marLeft w:val="0"/>
          <w:marRight w:val="0"/>
          <w:marTop w:val="166"/>
          <w:marBottom w:val="166"/>
          <w:divBdr>
            <w:top w:val="none" w:sz="0" w:space="0" w:color="auto"/>
            <w:left w:val="none" w:sz="0" w:space="0" w:color="auto"/>
            <w:bottom w:val="none" w:sz="0" w:space="0" w:color="auto"/>
            <w:right w:val="none" w:sz="0" w:space="0" w:color="auto"/>
          </w:divBdr>
        </w:div>
        <w:div w:id="1128164243">
          <w:marLeft w:val="0"/>
          <w:marRight w:val="0"/>
          <w:marTop w:val="166"/>
          <w:marBottom w:val="166"/>
          <w:divBdr>
            <w:top w:val="none" w:sz="0" w:space="0" w:color="auto"/>
            <w:left w:val="none" w:sz="0" w:space="0" w:color="auto"/>
            <w:bottom w:val="none" w:sz="0" w:space="0" w:color="auto"/>
            <w:right w:val="none" w:sz="0" w:space="0" w:color="auto"/>
          </w:divBdr>
        </w:div>
        <w:div w:id="1178547540">
          <w:marLeft w:val="0"/>
          <w:marRight w:val="0"/>
          <w:marTop w:val="166"/>
          <w:marBottom w:val="166"/>
          <w:divBdr>
            <w:top w:val="none" w:sz="0" w:space="0" w:color="auto"/>
            <w:left w:val="none" w:sz="0" w:space="0" w:color="auto"/>
            <w:bottom w:val="none" w:sz="0" w:space="0" w:color="auto"/>
            <w:right w:val="none" w:sz="0" w:space="0" w:color="auto"/>
          </w:divBdr>
        </w:div>
        <w:div w:id="1199127454">
          <w:marLeft w:val="0"/>
          <w:marRight w:val="0"/>
          <w:marTop w:val="166"/>
          <w:marBottom w:val="166"/>
          <w:divBdr>
            <w:top w:val="none" w:sz="0" w:space="0" w:color="auto"/>
            <w:left w:val="none" w:sz="0" w:space="0" w:color="auto"/>
            <w:bottom w:val="none" w:sz="0" w:space="0" w:color="auto"/>
            <w:right w:val="none" w:sz="0" w:space="0" w:color="auto"/>
          </w:divBdr>
        </w:div>
        <w:div w:id="1271817342">
          <w:marLeft w:val="0"/>
          <w:marRight w:val="0"/>
          <w:marTop w:val="166"/>
          <w:marBottom w:val="166"/>
          <w:divBdr>
            <w:top w:val="none" w:sz="0" w:space="0" w:color="auto"/>
            <w:left w:val="none" w:sz="0" w:space="0" w:color="auto"/>
            <w:bottom w:val="none" w:sz="0" w:space="0" w:color="auto"/>
            <w:right w:val="none" w:sz="0" w:space="0" w:color="auto"/>
          </w:divBdr>
        </w:div>
        <w:div w:id="1279920868">
          <w:marLeft w:val="0"/>
          <w:marRight w:val="0"/>
          <w:marTop w:val="166"/>
          <w:marBottom w:val="166"/>
          <w:divBdr>
            <w:top w:val="none" w:sz="0" w:space="0" w:color="auto"/>
            <w:left w:val="none" w:sz="0" w:space="0" w:color="auto"/>
            <w:bottom w:val="none" w:sz="0" w:space="0" w:color="auto"/>
            <w:right w:val="none" w:sz="0" w:space="0" w:color="auto"/>
          </w:divBdr>
        </w:div>
        <w:div w:id="1343318896">
          <w:marLeft w:val="0"/>
          <w:marRight w:val="0"/>
          <w:marTop w:val="166"/>
          <w:marBottom w:val="166"/>
          <w:divBdr>
            <w:top w:val="none" w:sz="0" w:space="0" w:color="auto"/>
            <w:left w:val="none" w:sz="0" w:space="0" w:color="auto"/>
            <w:bottom w:val="none" w:sz="0" w:space="0" w:color="auto"/>
            <w:right w:val="none" w:sz="0" w:space="0" w:color="auto"/>
          </w:divBdr>
        </w:div>
        <w:div w:id="1346980987">
          <w:marLeft w:val="0"/>
          <w:marRight w:val="0"/>
          <w:marTop w:val="166"/>
          <w:marBottom w:val="166"/>
          <w:divBdr>
            <w:top w:val="none" w:sz="0" w:space="0" w:color="auto"/>
            <w:left w:val="none" w:sz="0" w:space="0" w:color="auto"/>
            <w:bottom w:val="none" w:sz="0" w:space="0" w:color="auto"/>
            <w:right w:val="none" w:sz="0" w:space="0" w:color="auto"/>
          </w:divBdr>
        </w:div>
        <w:div w:id="1395811532">
          <w:marLeft w:val="0"/>
          <w:marRight w:val="0"/>
          <w:marTop w:val="166"/>
          <w:marBottom w:val="166"/>
          <w:divBdr>
            <w:top w:val="none" w:sz="0" w:space="0" w:color="auto"/>
            <w:left w:val="none" w:sz="0" w:space="0" w:color="auto"/>
            <w:bottom w:val="none" w:sz="0" w:space="0" w:color="auto"/>
            <w:right w:val="none" w:sz="0" w:space="0" w:color="auto"/>
          </w:divBdr>
        </w:div>
        <w:div w:id="1433286350">
          <w:marLeft w:val="0"/>
          <w:marRight w:val="0"/>
          <w:marTop w:val="166"/>
          <w:marBottom w:val="166"/>
          <w:divBdr>
            <w:top w:val="none" w:sz="0" w:space="0" w:color="auto"/>
            <w:left w:val="none" w:sz="0" w:space="0" w:color="auto"/>
            <w:bottom w:val="none" w:sz="0" w:space="0" w:color="auto"/>
            <w:right w:val="none" w:sz="0" w:space="0" w:color="auto"/>
          </w:divBdr>
        </w:div>
        <w:div w:id="1443769438">
          <w:marLeft w:val="0"/>
          <w:marRight w:val="0"/>
          <w:marTop w:val="166"/>
          <w:marBottom w:val="166"/>
          <w:divBdr>
            <w:top w:val="none" w:sz="0" w:space="0" w:color="auto"/>
            <w:left w:val="none" w:sz="0" w:space="0" w:color="auto"/>
            <w:bottom w:val="none" w:sz="0" w:space="0" w:color="auto"/>
            <w:right w:val="none" w:sz="0" w:space="0" w:color="auto"/>
          </w:divBdr>
        </w:div>
        <w:div w:id="1454397891">
          <w:marLeft w:val="0"/>
          <w:marRight w:val="0"/>
          <w:marTop w:val="166"/>
          <w:marBottom w:val="166"/>
          <w:divBdr>
            <w:top w:val="none" w:sz="0" w:space="0" w:color="auto"/>
            <w:left w:val="none" w:sz="0" w:space="0" w:color="auto"/>
            <w:bottom w:val="none" w:sz="0" w:space="0" w:color="auto"/>
            <w:right w:val="none" w:sz="0" w:space="0" w:color="auto"/>
          </w:divBdr>
        </w:div>
        <w:div w:id="1519538522">
          <w:marLeft w:val="0"/>
          <w:marRight w:val="0"/>
          <w:marTop w:val="166"/>
          <w:marBottom w:val="166"/>
          <w:divBdr>
            <w:top w:val="none" w:sz="0" w:space="0" w:color="auto"/>
            <w:left w:val="none" w:sz="0" w:space="0" w:color="auto"/>
            <w:bottom w:val="none" w:sz="0" w:space="0" w:color="auto"/>
            <w:right w:val="none" w:sz="0" w:space="0" w:color="auto"/>
          </w:divBdr>
        </w:div>
        <w:div w:id="1570581392">
          <w:marLeft w:val="0"/>
          <w:marRight w:val="0"/>
          <w:marTop w:val="166"/>
          <w:marBottom w:val="166"/>
          <w:divBdr>
            <w:top w:val="none" w:sz="0" w:space="0" w:color="auto"/>
            <w:left w:val="none" w:sz="0" w:space="0" w:color="auto"/>
            <w:bottom w:val="none" w:sz="0" w:space="0" w:color="auto"/>
            <w:right w:val="none" w:sz="0" w:space="0" w:color="auto"/>
          </w:divBdr>
        </w:div>
        <w:div w:id="1573782040">
          <w:marLeft w:val="0"/>
          <w:marRight w:val="0"/>
          <w:marTop w:val="166"/>
          <w:marBottom w:val="166"/>
          <w:divBdr>
            <w:top w:val="none" w:sz="0" w:space="0" w:color="auto"/>
            <w:left w:val="none" w:sz="0" w:space="0" w:color="auto"/>
            <w:bottom w:val="none" w:sz="0" w:space="0" w:color="auto"/>
            <w:right w:val="none" w:sz="0" w:space="0" w:color="auto"/>
          </w:divBdr>
        </w:div>
        <w:div w:id="1588267743">
          <w:marLeft w:val="0"/>
          <w:marRight w:val="0"/>
          <w:marTop w:val="166"/>
          <w:marBottom w:val="166"/>
          <w:divBdr>
            <w:top w:val="none" w:sz="0" w:space="0" w:color="auto"/>
            <w:left w:val="none" w:sz="0" w:space="0" w:color="auto"/>
            <w:bottom w:val="none" w:sz="0" w:space="0" w:color="auto"/>
            <w:right w:val="none" w:sz="0" w:space="0" w:color="auto"/>
          </w:divBdr>
        </w:div>
        <w:div w:id="1590656444">
          <w:marLeft w:val="0"/>
          <w:marRight w:val="0"/>
          <w:marTop w:val="166"/>
          <w:marBottom w:val="166"/>
          <w:divBdr>
            <w:top w:val="none" w:sz="0" w:space="0" w:color="auto"/>
            <w:left w:val="none" w:sz="0" w:space="0" w:color="auto"/>
            <w:bottom w:val="none" w:sz="0" w:space="0" w:color="auto"/>
            <w:right w:val="none" w:sz="0" w:space="0" w:color="auto"/>
          </w:divBdr>
        </w:div>
        <w:div w:id="1616672682">
          <w:marLeft w:val="0"/>
          <w:marRight w:val="0"/>
          <w:marTop w:val="166"/>
          <w:marBottom w:val="166"/>
          <w:divBdr>
            <w:top w:val="none" w:sz="0" w:space="0" w:color="auto"/>
            <w:left w:val="none" w:sz="0" w:space="0" w:color="auto"/>
            <w:bottom w:val="none" w:sz="0" w:space="0" w:color="auto"/>
            <w:right w:val="none" w:sz="0" w:space="0" w:color="auto"/>
          </w:divBdr>
        </w:div>
        <w:div w:id="1707289805">
          <w:marLeft w:val="0"/>
          <w:marRight w:val="0"/>
          <w:marTop w:val="166"/>
          <w:marBottom w:val="166"/>
          <w:divBdr>
            <w:top w:val="none" w:sz="0" w:space="0" w:color="auto"/>
            <w:left w:val="none" w:sz="0" w:space="0" w:color="auto"/>
            <w:bottom w:val="none" w:sz="0" w:space="0" w:color="auto"/>
            <w:right w:val="none" w:sz="0" w:space="0" w:color="auto"/>
          </w:divBdr>
        </w:div>
        <w:div w:id="1721175432">
          <w:marLeft w:val="0"/>
          <w:marRight w:val="0"/>
          <w:marTop w:val="166"/>
          <w:marBottom w:val="166"/>
          <w:divBdr>
            <w:top w:val="none" w:sz="0" w:space="0" w:color="auto"/>
            <w:left w:val="none" w:sz="0" w:space="0" w:color="auto"/>
            <w:bottom w:val="none" w:sz="0" w:space="0" w:color="auto"/>
            <w:right w:val="none" w:sz="0" w:space="0" w:color="auto"/>
          </w:divBdr>
        </w:div>
        <w:div w:id="1725788828">
          <w:marLeft w:val="0"/>
          <w:marRight w:val="0"/>
          <w:marTop w:val="166"/>
          <w:marBottom w:val="166"/>
          <w:divBdr>
            <w:top w:val="none" w:sz="0" w:space="0" w:color="auto"/>
            <w:left w:val="none" w:sz="0" w:space="0" w:color="auto"/>
            <w:bottom w:val="none" w:sz="0" w:space="0" w:color="auto"/>
            <w:right w:val="none" w:sz="0" w:space="0" w:color="auto"/>
          </w:divBdr>
        </w:div>
        <w:div w:id="1744066193">
          <w:marLeft w:val="0"/>
          <w:marRight w:val="0"/>
          <w:marTop w:val="166"/>
          <w:marBottom w:val="166"/>
          <w:divBdr>
            <w:top w:val="none" w:sz="0" w:space="0" w:color="auto"/>
            <w:left w:val="none" w:sz="0" w:space="0" w:color="auto"/>
            <w:bottom w:val="none" w:sz="0" w:space="0" w:color="auto"/>
            <w:right w:val="none" w:sz="0" w:space="0" w:color="auto"/>
          </w:divBdr>
        </w:div>
        <w:div w:id="1786149373">
          <w:marLeft w:val="0"/>
          <w:marRight w:val="0"/>
          <w:marTop w:val="166"/>
          <w:marBottom w:val="166"/>
          <w:divBdr>
            <w:top w:val="none" w:sz="0" w:space="0" w:color="auto"/>
            <w:left w:val="none" w:sz="0" w:space="0" w:color="auto"/>
            <w:bottom w:val="none" w:sz="0" w:space="0" w:color="auto"/>
            <w:right w:val="none" w:sz="0" w:space="0" w:color="auto"/>
          </w:divBdr>
        </w:div>
        <w:div w:id="1806852794">
          <w:marLeft w:val="0"/>
          <w:marRight w:val="0"/>
          <w:marTop w:val="166"/>
          <w:marBottom w:val="166"/>
          <w:divBdr>
            <w:top w:val="none" w:sz="0" w:space="0" w:color="auto"/>
            <w:left w:val="none" w:sz="0" w:space="0" w:color="auto"/>
            <w:bottom w:val="none" w:sz="0" w:space="0" w:color="auto"/>
            <w:right w:val="none" w:sz="0" w:space="0" w:color="auto"/>
          </w:divBdr>
        </w:div>
        <w:div w:id="1837846209">
          <w:marLeft w:val="0"/>
          <w:marRight w:val="0"/>
          <w:marTop w:val="166"/>
          <w:marBottom w:val="166"/>
          <w:divBdr>
            <w:top w:val="none" w:sz="0" w:space="0" w:color="auto"/>
            <w:left w:val="none" w:sz="0" w:space="0" w:color="auto"/>
            <w:bottom w:val="none" w:sz="0" w:space="0" w:color="auto"/>
            <w:right w:val="none" w:sz="0" w:space="0" w:color="auto"/>
          </w:divBdr>
        </w:div>
        <w:div w:id="1855728362">
          <w:marLeft w:val="0"/>
          <w:marRight w:val="0"/>
          <w:marTop w:val="166"/>
          <w:marBottom w:val="166"/>
          <w:divBdr>
            <w:top w:val="none" w:sz="0" w:space="0" w:color="auto"/>
            <w:left w:val="none" w:sz="0" w:space="0" w:color="auto"/>
            <w:bottom w:val="none" w:sz="0" w:space="0" w:color="auto"/>
            <w:right w:val="none" w:sz="0" w:space="0" w:color="auto"/>
          </w:divBdr>
        </w:div>
        <w:div w:id="1858231674">
          <w:marLeft w:val="0"/>
          <w:marRight w:val="0"/>
          <w:marTop w:val="166"/>
          <w:marBottom w:val="166"/>
          <w:divBdr>
            <w:top w:val="none" w:sz="0" w:space="0" w:color="auto"/>
            <w:left w:val="none" w:sz="0" w:space="0" w:color="auto"/>
            <w:bottom w:val="none" w:sz="0" w:space="0" w:color="auto"/>
            <w:right w:val="none" w:sz="0" w:space="0" w:color="auto"/>
          </w:divBdr>
        </w:div>
        <w:div w:id="1872650737">
          <w:marLeft w:val="0"/>
          <w:marRight w:val="0"/>
          <w:marTop w:val="166"/>
          <w:marBottom w:val="166"/>
          <w:divBdr>
            <w:top w:val="none" w:sz="0" w:space="0" w:color="auto"/>
            <w:left w:val="none" w:sz="0" w:space="0" w:color="auto"/>
            <w:bottom w:val="none" w:sz="0" w:space="0" w:color="auto"/>
            <w:right w:val="none" w:sz="0" w:space="0" w:color="auto"/>
          </w:divBdr>
        </w:div>
        <w:div w:id="1891064795">
          <w:marLeft w:val="0"/>
          <w:marRight w:val="0"/>
          <w:marTop w:val="166"/>
          <w:marBottom w:val="166"/>
          <w:divBdr>
            <w:top w:val="none" w:sz="0" w:space="0" w:color="auto"/>
            <w:left w:val="none" w:sz="0" w:space="0" w:color="auto"/>
            <w:bottom w:val="none" w:sz="0" w:space="0" w:color="auto"/>
            <w:right w:val="none" w:sz="0" w:space="0" w:color="auto"/>
          </w:divBdr>
        </w:div>
        <w:div w:id="1899897968">
          <w:marLeft w:val="0"/>
          <w:marRight w:val="0"/>
          <w:marTop w:val="166"/>
          <w:marBottom w:val="166"/>
          <w:divBdr>
            <w:top w:val="none" w:sz="0" w:space="0" w:color="auto"/>
            <w:left w:val="none" w:sz="0" w:space="0" w:color="auto"/>
            <w:bottom w:val="none" w:sz="0" w:space="0" w:color="auto"/>
            <w:right w:val="none" w:sz="0" w:space="0" w:color="auto"/>
          </w:divBdr>
        </w:div>
        <w:div w:id="1968317999">
          <w:marLeft w:val="0"/>
          <w:marRight w:val="0"/>
          <w:marTop w:val="166"/>
          <w:marBottom w:val="166"/>
          <w:divBdr>
            <w:top w:val="none" w:sz="0" w:space="0" w:color="auto"/>
            <w:left w:val="none" w:sz="0" w:space="0" w:color="auto"/>
            <w:bottom w:val="none" w:sz="0" w:space="0" w:color="auto"/>
            <w:right w:val="none" w:sz="0" w:space="0" w:color="auto"/>
          </w:divBdr>
        </w:div>
        <w:div w:id="1969822401">
          <w:marLeft w:val="0"/>
          <w:marRight w:val="0"/>
          <w:marTop w:val="166"/>
          <w:marBottom w:val="166"/>
          <w:divBdr>
            <w:top w:val="none" w:sz="0" w:space="0" w:color="auto"/>
            <w:left w:val="none" w:sz="0" w:space="0" w:color="auto"/>
            <w:bottom w:val="none" w:sz="0" w:space="0" w:color="auto"/>
            <w:right w:val="none" w:sz="0" w:space="0" w:color="auto"/>
          </w:divBdr>
        </w:div>
        <w:div w:id="1974747376">
          <w:marLeft w:val="0"/>
          <w:marRight w:val="0"/>
          <w:marTop w:val="166"/>
          <w:marBottom w:val="166"/>
          <w:divBdr>
            <w:top w:val="none" w:sz="0" w:space="0" w:color="auto"/>
            <w:left w:val="none" w:sz="0" w:space="0" w:color="auto"/>
            <w:bottom w:val="none" w:sz="0" w:space="0" w:color="auto"/>
            <w:right w:val="none" w:sz="0" w:space="0" w:color="auto"/>
          </w:divBdr>
        </w:div>
        <w:div w:id="2013021889">
          <w:marLeft w:val="0"/>
          <w:marRight w:val="0"/>
          <w:marTop w:val="166"/>
          <w:marBottom w:val="166"/>
          <w:divBdr>
            <w:top w:val="none" w:sz="0" w:space="0" w:color="auto"/>
            <w:left w:val="none" w:sz="0" w:space="0" w:color="auto"/>
            <w:bottom w:val="none" w:sz="0" w:space="0" w:color="auto"/>
            <w:right w:val="none" w:sz="0" w:space="0" w:color="auto"/>
          </w:divBdr>
        </w:div>
        <w:div w:id="2025016733">
          <w:marLeft w:val="0"/>
          <w:marRight w:val="0"/>
          <w:marTop w:val="166"/>
          <w:marBottom w:val="166"/>
          <w:divBdr>
            <w:top w:val="none" w:sz="0" w:space="0" w:color="auto"/>
            <w:left w:val="none" w:sz="0" w:space="0" w:color="auto"/>
            <w:bottom w:val="none" w:sz="0" w:space="0" w:color="auto"/>
            <w:right w:val="none" w:sz="0" w:space="0" w:color="auto"/>
          </w:divBdr>
        </w:div>
        <w:div w:id="2067098677">
          <w:marLeft w:val="0"/>
          <w:marRight w:val="0"/>
          <w:marTop w:val="166"/>
          <w:marBottom w:val="166"/>
          <w:divBdr>
            <w:top w:val="none" w:sz="0" w:space="0" w:color="auto"/>
            <w:left w:val="none" w:sz="0" w:space="0" w:color="auto"/>
            <w:bottom w:val="none" w:sz="0" w:space="0" w:color="auto"/>
            <w:right w:val="none" w:sz="0" w:space="0" w:color="auto"/>
          </w:divBdr>
        </w:div>
        <w:div w:id="2071879525">
          <w:marLeft w:val="0"/>
          <w:marRight w:val="0"/>
          <w:marTop w:val="166"/>
          <w:marBottom w:val="166"/>
          <w:divBdr>
            <w:top w:val="none" w:sz="0" w:space="0" w:color="auto"/>
            <w:left w:val="none" w:sz="0" w:space="0" w:color="auto"/>
            <w:bottom w:val="none" w:sz="0" w:space="0" w:color="auto"/>
            <w:right w:val="none" w:sz="0" w:space="0" w:color="auto"/>
          </w:divBdr>
        </w:div>
        <w:div w:id="2116826249">
          <w:marLeft w:val="0"/>
          <w:marRight w:val="0"/>
          <w:marTop w:val="166"/>
          <w:marBottom w:val="166"/>
          <w:divBdr>
            <w:top w:val="none" w:sz="0" w:space="0" w:color="auto"/>
            <w:left w:val="none" w:sz="0" w:space="0" w:color="auto"/>
            <w:bottom w:val="none" w:sz="0" w:space="0" w:color="auto"/>
            <w:right w:val="none" w:sz="0" w:space="0" w:color="auto"/>
          </w:divBdr>
        </w:div>
        <w:div w:id="2119330933">
          <w:marLeft w:val="0"/>
          <w:marRight w:val="0"/>
          <w:marTop w:val="166"/>
          <w:marBottom w:val="166"/>
          <w:divBdr>
            <w:top w:val="none" w:sz="0" w:space="0" w:color="auto"/>
            <w:left w:val="none" w:sz="0" w:space="0" w:color="auto"/>
            <w:bottom w:val="none" w:sz="0" w:space="0" w:color="auto"/>
            <w:right w:val="none" w:sz="0" w:space="0" w:color="auto"/>
          </w:divBdr>
        </w:div>
        <w:div w:id="2145266695">
          <w:marLeft w:val="0"/>
          <w:marRight w:val="0"/>
          <w:marTop w:val="166"/>
          <w:marBottom w:val="166"/>
          <w:divBdr>
            <w:top w:val="none" w:sz="0" w:space="0" w:color="auto"/>
            <w:left w:val="none" w:sz="0" w:space="0" w:color="auto"/>
            <w:bottom w:val="none" w:sz="0" w:space="0" w:color="auto"/>
            <w:right w:val="none" w:sz="0" w:space="0" w:color="auto"/>
          </w:divBdr>
        </w:div>
      </w:divsChild>
    </w:div>
    <w:div w:id="756245134">
      <w:bodyDiv w:val="1"/>
      <w:marLeft w:val="0"/>
      <w:marRight w:val="0"/>
      <w:marTop w:val="0"/>
      <w:marBottom w:val="0"/>
      <w:divBdr>
        <w:top w:val="none" w:sz="0" w:space="0" w:color="auto"/>
        <w:left w:val="none" w:sz="0" w:space="0" w:color="auto"/>
        <w:bottom w:val="none" w:sz="0" w:space="0" w:color="auto"/>
        <w:right w:val="none" w:sz="0" w:space="0" w:color="auto"/>
      </w:divBdr>
    </w:div>
    <w:div w:id="760682871">
      <w:bodyDiv w:val="1"/>
      <w:marLeft w:val="0"/>
      <w:marRight w:val="0"/>
      <w:marTop w:val="0"/>
      <w:marBottom w:val="0"/>
      <w:divBdr>
        <w:top w:val="none" w:sz="0" w:space="0" w:color="auto"/>
        <w:left w:val="none" w:sz="0" w:space="0" w:color="auto"/>
        <w:bottom w:val="none" w:sz="0" w:space="0" w:color="auto"/>
        <w:right w:val="none" w:sz="0" w:space="0" w:color="auto"/>
      </w:divBdr>
    </w:div>
    <w:div w:id="806044962">
      <w:bodyDiv w:val="1"/>
      <w:marLeft w:val="0"/>
      <w:marRight w:val="0"/>
      <w:marTop w:val="0"/>
      <w:marBottom w:val="0"/>
      <w:divBdr>
        <w:top w:val="none" w:sz="0" w:space="0" w:color="auto"/>
        <w:left w:val="none" w:sz="0" w:space="0" w:color="auto"/>
        <w:bottom w:val="none" w:sz="0" w:space="0" w:color="auto"/>
        <w:right w:val="none" w:sz="0" w:space="0" w:color="auto"/>
      </w:divBdr>
    </w:div>
    <w:div w:id="812257586">
      <w:bodyDiv w:val="1"/>
      <w:marLeft w:val="0"/>
      <w:marRight w:val="0"/>
      <w:marTop w:val="0"/>
      <w:marBottom w:val="0"/>
      <w:divBdr>
        <w:top w:val="none" w:sz="0" w:space="0" w:color="auto"/>
        <w:left w:val="none" w:sz="0" w:space="0" w:color="auto"/>
        <w:bottom w:val="none" w:sz="0" w:space="0" w:color="auto"/>
        <w:right w:val="none" w:sz="0" w:space="0" w:color="auto"/>
      </w:divBdr>
    </w:div>
    <w:div w:id="813715603">
      <w:bodyDiv w:val="1"/>
      <w:marLeft w:val="0"/>
      <w:marRight w:val="0"/>
      <w:marTop w:val="0"/>
      <w:marBottom w:val="0"/>
      <w:divBdr>
        <w:top w:val="none" w:sz="0" w:space="0" w:color="auto"/>
        <w:left w:val="none" w:sz="0" w:space="0" w:color="auto"/>
        <w:bottom w:val="none" w:sz="0" w:space="0" w:color="auto"/>
        <w:right w:val="none" w:sz="0" w:space="0" w:color="auto"/>
      </w:divBdr>
    </w:div>
    <w:div w:id="817767883">
      <w:bodyDiv w:val="1"/>
      <w:marLeft w:val="0"/>
      <w:marRight w:val="0"/>
      <w:marTop w:val="0"/>
      <w:marBottom w:val="0"/>
      <w:divBdr>
        <w:top w:val="none" w:sz="0" w:space="0" w:color="auto"/>
        <w:left w:val="none" w:sz="0" w:space="0" w:color="auto"/>
        <w:bottom w:val="none" w:sz="0" w:space="0" w:color="auto"/>
        <w:right w:val="none" w:sz="0" w:space="0" w:color="auto"/>
      </w:divBdr>
      <w:divsChild>
        <w:div w:id="26611664">
          <w:marLeft w:val="0"/>
          <w:marRight w:val="0"/>
          <w:marTop w:val="0"/>
          <w:marBottom w:val="0"/>
          <w:divBdr>
            <w:top w:val="none" w:sz="0" w:space="0" w:color="auto"/>
            <w:left w:val="none" w:sz="0" w:space="0" w:color="auto"/>
            <w:bottom w:val="none" w:sz="0" w:space="0" w:color="auto"/>
            <w:right w:val="none" w:sz="0" w:space="0" w:color="auto"/>
          </w:divBdr>
        </w:div>
        <w:div w:id="971861538">
          <w:marLeft w:val="0"/>
          <w:marRight w:val="0"/>
          <w:marTop w:val="0"/>
          <w:marBottom w:val="0"/>
          <w:divBdr>
            <w:top w:val="none" w:sz="0" w:space="0" w:color="auto"/>
            <w:left w:val="none" w:sz="0" w:space="0" w:color="auto"/>
            <w:bottom w:val="none" w:sz="0" w:space="0" w:color="auto"/>
            <w:right w:val="none" w:sz="0" w:space="0" w:color="auto"/>
          </w:divBdr>
        </w:div>
        <w:div w:id="1000349665">
          <w:marLeft w:val="0"/>
          <w:marRight w:val="0"/>
          <w:marTop w:val="0"/>
          <w:marBottom w:val="0"/>
          <w:divBdr>
            <w:top w:val="none" w:sz="0" w:space="0" w:color="auto"/>
            <w:left w:val="none" w:sz="0" w:space="0" w:color="auto"/>
            <w:bottom w:val="none" w:sz="0" w:space="0" w:color="auto"/>
            <w:right w:val="none" w:sz="0" w:space="0" w:color="auto"/>
          </w:divBdr>
        </w:div>
      </w:divsChild>
    </w:div>
    <w:div w:id="832573689">
      <w:bodyDiv w:val="1"/>
      <w:marLeft w:val="0"/>
      <w:marRight w:val="0"/>
      <w:marTop w:val="0"/>
      <w:marBottom w:val="0"/>
      <w:divBdr>
        <w:top w:val="none" w:sz="0" w:space="0" w:color="auto"/>
        <w:left w:val="none" w:sz="0" w:space="0" w:color="auto"/>
        <w:bottom w:val="none" w:sz="0" w:space="0" w:color="auto"/>
        <w:right w:val="none" w:sz="0" w:space="0" w:color="auto"/>
      </w:divBdr>
    </w:div>
    <w:div w:id="870995795">
      <w:bodyDiv w:val="1"/>
      <w:marLeft w:val="0"/>
      <w:marRight w:val="0"/>
      <w:marTop w:val="0"/>
      <w:marBottom w:val="0"/>
      <w:divBdr>
        <w:top w:val="none" w:sz="0" w:space="0" w:color="auto"/>
        <w:left w:val="none" w:sz="0" w:space="0" w:color="auto"/>
        <w:bottom w:val="none" w:sz="0" w:space="0" w:color="auto"/>
        <w:right w:val="none" w:sz="0" w:space="0" w:color="auto"/>
      </w:divBdr>
    </w:div>
    <w:div w:id="909580017">
      <w:bodyDiv w:val="1"/>
      <w:marLeft w:val="0"/>
      <w:marRight w:val="0"/>
      <w:marTop w:val="0"/>
      <w:marBottom w:val="0"/>
      <w:divBdr>
        <w:top w:val="none" w:sz="0" w:space="0" w:color="auto"/>
        <w:left w:val="none" w:sz="0" w:space="0" w:color="auto"/>
        <w:bottom w:val="none" w:sz="0" w:space="0" w:color="auto"/>
        <w:right w:val="none" w:sz="0" w:space="0" w:color="auto"/>
      </w:divBdr>
    </w:div>
    <w:div w:id="937903830">
      <w:bodyDiv w:val="1"/>
      <w:marLeft w:val="0"/>
      <w:marRight w:val="0"/>
      <w:marTop w:val="0"/>
      <w:marBottom w:val="0"/>
      <w:divBdr>
        <w:top w:val="none" w:sz="0" w:space="0" w:color="auto"/>
        <w:left w:val="none" w:sz="0" w:space="0" w:color="auto"/>
        <w:bottom w:val="none" w:sz="0" w:space="0" w:color="auto"/>
        <w:right w:val="none" w:sz="0" w:space="0" w:color="auto"/>
      </w:divBdr>
    </w:div>
    <w:div w:id="964118712">
      <w:bodyDiv w:val="1"/>
      <w:marLeft w:val="0"/>
      <w:marRight w:val="0"/>
      <w:marTop w:val="0"/>
      <w:marBottom w:val="0"/>
      <w:divBdr>
        <w:top w:val="none" w:sz="0" w:space="0" w:color="auto"/>
        <w:left w:val="none" w:sz="0" w:space="0" w:color="auto"/>
        <w:bottom w:val="none" w:sz="0" w:space="0" w:color="auto"/>
        <w:right w:val="none" w:sz="0" w:space="0" w:color="auto"/>
      </w:divBdr>
      <w:divsChild>
        <w:div w:id="556279135">
          <w:marLeft w:val="547"/>
          <w:marRight w:val="0"/>
          <w:marTop w:val="0"/>
          <w:marBottom w:val="0"/>
          <w:divBdr>
            <w:top w:val="none" w:sz="0" w:space="0" w:color="auto"/>
            <w:left w:val="none" w:sz="0" w:space="0" w:color="auto"/>
            <w:bottom w:val="none" w:sz="0" w:space="0" w:color="auto"/>
            <w:right w:val="none" w:sz="0" w:space="0" w:color="auto"/>
          </w:divBdr>
        </w:div>
      </w:divsChild>
    </w:div>
    <w:div w:id="980504461">
      <w:bodyDiv w:val="1"/>
      <w:marLeft w:val="0"/>
      <w:marRight w:val="0"/>
      <w:marTop w:val="0"/>
      <w:marBottom w:val="0"/>
      <w:divBdr>
        <w:top w:val="none" w:sz="0" w:space="0" w:color="auto"/>
        <w:left w:val="none" w:sz="0" w:space="0" w:color="auto"/>
        <w:bottom w:val="none" w:sz="0" w:space="0" w:color="auto"/>
        <w:right w:val="none" w:sz="0" w:space="0" w:color="auto"/>
      </w:divBdr>
    </w:div>
    <w:div w:id="994575676">
      <w:bodyDiv w:val="1"/>
      <w:marLeft w:val="0"/>
      <w:marRight w:val="0"/>
      <w:marTop w:val="0"/>
      <w:marBottom w:val="0"/>
      <w:divBdr>
        <w:top w:val="none" w:sz="0" w:space="0" w:color="auto"/>
        <w:left w:val="none" w:sz="0" w:space="0" w:color="auto"/>
        <w:bottom w:val="none" w:sz="0" w:space="0" w:color="auto"/>
        <w:right w:val="none" w:sz="0" w:space="0" w:color="auto"/>
      </w:divBdr>
    </w:div>
    <w:div w:id="1024526364">
      <w:bodyDiv w:val="1"/>
      <w:marLeft w:val="0"/>
      <w:marRight w:val="0"/>
      <w:marTop w:val="0"/>
      <w:marBottom w:val="0"/>
      <w:divBdr>
        <w:top w:val="none" w:sz="0" w:space="0" w:color="auto"/>
        <w:left w:val="none" w:sz="0" w:space="0" w:color="auto"/>
        <w:bottom w:val="none" w:sz="0" w:space="0" w:color="auto"/>
        <w:right w:val="none" w:sz="0" w:space="0" w:color="auto"/>
      </w:divBdr>
    </w:div>
    <w:div w:id="1034307335">
      <w:bodyDiv w:val="1"/>
      <w:marLeft w:val="0"/>
      <w:marRight w:val="0"/>
      <w:marTop w:val="0"/>
      <w:marBottom w:val="0"/>
      <w:divBdr>
        <w:top w:val="none" w:sz="0" w:space="0" w:color="auto"/>
        <w:left w:val="none" w:sz="0" w:space="0" w:color="auto"/>
        <w:bottom w:val="none" w:sz="0" w:space="0" w:color="auto"/>
        <w:right w:val="none" w:sz="0" w:space="0" w:color="auto"/>
      </w:divBdr>
    </w:div>
    <w:div w:id="1052579768">
      <w:bodyDiv w:val="1"/>
      <w:marLeft w:val="0"/>
      <w:marRight w:val="0"/>
      <w:marTop w:val="0"/>
      <w:marBottom w:val="0"/>
      <w:divBdr>
        <w:top w:val="none" w:sz="0" w:space="0" w:color="auto"/>
        <w:left w:val="none" w:sz="0" w:space="0" w:color="auto"/>
        <w:bottom w:val="none" w:sz="0" w:space="0" w:color="auto"/>
        <w:right w:val="none" w:sz="0" w:space="0" w:color="auto"/>
      </w:divBdr>
    </w:div>
    <w:div w:id="1091467850">
      <w:bodyDiv w:val="1"/>
      <w:marLeft w:val="0"/>
      <w:marRight w:val="0"/>
      <w:marTop w:val="0"/>
      <w:marBottom w:val="0"/>
      <w:divBdr>
        <w:top w:val="none" w:sz="0" w:space="0" w:color="auto"/>
        <w:left w:val="none" w:sz="0" w:space="0" w:color="auto"/>
        <w:bottom w:val="none" w:sz="0" w:space="0" w:color="auto"/>
        <w:right w:val="none" w:sz="0" w:space="0" w:color="auto"/>
      </w:divBdr>
    </w:div>
    <w:div w:id="1135870875">
      <w:bodyDiv w:val="1"/>
      <w:marLeft w:val="0"/>
      <w:marRight w:val="0"/>
      <w:marTop w:val="0"/>
      <w:marBottom w:val="0"/>
      <w:divBdr>
        <w:top w:val="none" w:sz="0" w:space="0" w:color="auto"/>
        <w:left w:val="none" w:sz="0" w:space="0" w:color="auto"/>
        <w:bottom w:val="none" w:sz="0" w:space="0" w:color="auto"/>
        <w:right w:val="none" w:sz="0" w:space="0" w:color="auto"/>
      </w:divBdr>
    </w:div>
    <w:div w:id="1141340230">
      <w:bodyDiv w:val="1"/>
      <w:marLeft w:val="0"/>
      <w:marRight w:val="0"/>
      <w:marTop w:val="0"/>
      <w:marBottom w:val="0"/>
      <w:divBdr>
        <w:top w:val="none" w:sz="0" w:space="0" w:color="auto"/>
        <w:left w:val="none" w:sz="0" w:space="0" w:color="auto"/>
        <w:bottom w:val="none" w:sz="0" w:space="0" w:color="auto"/>
        <w:right w:val="none" w:sz="0" w:space="0" w:color="auto"/>
      </w:divBdr>
    </w:div>
    <w:div w:id="1172329198">
      <w:bodyDiv w:val="1"/>
      <w:marLeft w:val="0"/>
      <w:marRight w:val="0"/>
      <w:marTop w:val="0"/>
      <w:marBottom w:val="0"/>
      <w:divBdr>
        <w:top w:val="none" w:sz="0" w:space="0" w:color="auto"/>
        <w:left w:val="none" w:sz="0" w:space="0" w:color="auto"/>
        <w:bottom w:val="none" w:sz="0" w:space="0" w:color="auto"/>
        <w:right w:val="none" w:sz="0" w:space="0" w:color="auto"/>
      </w:divBdr>
    </w:div>
    <w:div w:id="1182938290">
      <w:bodyDiv w:val="1"/>
      <w:marLeft w:val="0"/>
      <w:marRight w:val="0"/>
      <w:marTop w:val="0"/>
      <w:marBottom w:val="0"/>
      <w:divBdr>
        <w:top w:val="none" w:sz="0" w:space="0" w:color="auto"/>
        <w:left w:val="none" w:sz="0" w:space="0" w:color="auto"/>
        <w:bottom w:val="none" w:sz="0" w:space="0" w:color="auto"/>
        <w:right w:val="none" w:sz="0" w:space="0" w:color="auto"/>
      </w:divBdr>
    </w:div>
    <w:div w:id="1203132927">
      <w:bodyDiv w:val="1"/>
      <w:marLeft w:val="0"/>
      <w:marRight w:val="0"/>
      <w:marTop w:val="0"/>
      <w:marBottom w:val="0"/>
      <w:divBdr>
        <w:top w:val="none" w:sz="0" w:space="0" w:color="auto"/>
        <w:left w:val="none" w:sz="0" w:space="0" w:color="auto"/>
        <w:bottom w:val="none" w:sz="0" w:space="0" w:color="auto"/>
        <w:right w:val="none" w:sz="0" w:space="0" w:color="auto"/>
      </w:divBdr>
    </w:div>
    <w:div w:id="1297180277">
      <w:bodyDiv w:val="1"/>
      <w:marLeft w:val="0"/>
      <w:marRight w:val="0"/>
      <w:marTop w:val="0"/>
      <w:marBottom w:val="0"/>
      <w:divBdr>
        <w:top w:val="none" w:sz="0" w:space="0" w:color="auto"/>
        <w:left w:val="none" w:sz="0" w:space="0" w:color="auto"/>
        <w:bottom w:val="none" w:sz="0" w:space="0" w:color="auto"/>
        <w:right w:val="none" w:sz="0" w:space="0" w:color="auto"/>
      </w:divBdr>
    </w:div>
    <w:div w:id="1301692743">
      <w:bodyDiv w:val="1"/>
      <w:marLeft w:val="0"/>
      <w:marRight w:val="0"/>
      <w:marTop w:val="0"/>
      <w:marBottom w:val="0"/>
      <w:divBdr>
        <w:top w:val="none" w:sz="0" w:space="0" w:color="auto"/>
        <w:left w:val="none" w:sz="0" w:space="0" w:color="auto"/>
        <w:bottom w:val="none" w:sz="0" w:space="0" w:color="auto"/>
        <w:right w:val="none" w:sz="0" w:space="0" w:color="auto"/>
      </w:divBdr>
    </w:div>
    <w:div w:id="1412385909">
      <w:bodyDiv w:val="1"/>
      <w:marLeft w:val="0"/>
      <w:marRight w:val="0"/>
      <w:marTop w:val="0"/>
      <w:marBottom w:val="0"/>
      <w:divBdr>
        <w:top w:val="none" w:sz="0" w:space="0" w:color="auto"/>
        <w:left w:val="none" w:sz="0" w:space="0" w:color="auto"/>
        <w:bottom w:val="none" w:sz="0" w:space="0" w:color="auto"/>
        <w:right w:val="none" w:sz="0" w:space="0" w:color="auto"/>
      </w:divBdr>
    </w:div>
    <w:div w:id="1442147857">
      <w:bodyDiv w:val="1"/>
      <w:marLeft w:val="0"/>
      <w:marRight w:val="0"/>
      <w:marTop w:val="0"/>
      <w:marBottom w:val="0"/>
      <w:divBdr>
        <w:top w:val="none" w:sz="0" w:space="0" w:color="auto"/>
        <w:left w:val="none" w:sz="0" w:space="0" w:color="auto"/>
        <w:bottom w:val="none" w:sz="0" w:space="0" w:color="auto"/>
        <w:right w:val="none" w:sz="0" w:space="0" w:color="auto"/>
      </w:divBdr>
      <w:divsChild>
        <w:div w:id="1680963295">
          <w:marLeft w:val="0"/>
          <w:marRight w:val="0"/>
          <w:marTop w:val="0"/>
          <w:marBottom w:val="0"/>
          <w:divBdr>
            <w:top w:val="none" w:sz="0" w:space="0" w:color="auto"/>
            <w:left w:val="none" w:sz="0" w:space="0" w:color="auto"/>
            <w:bottom w:val="none" w:sz="0" w:space="0" w:color="auto"/>
            <w:right w:val="none" w:sz="0" w:space="0" w:color="auto"/>
          </w:divBdr>
        </w:div>
        <w:div w:id="735470718">
          <w:marLeft w:val="0"/>
          <w:marRight w:val="0"/>
          <w:marTop w:val="0"/>
          <w:marBottom w:val="0"/>
          <w:divBdr>
            <w:top w:val="none" w:sz="0" w:space="0" w:color="auto"/>
            <w:left w:val="none" w:sz="0" w:space="0" w:color="auto"/>
            <w:bottom w:val="none" w:sz="0" w:space="0" w:color="auto"/>
            <w:right w:val="none" w:sz="0" w:space="0" w:color="auto"/>
          </w:divBdr>
          <w:divsChild>
            <w:div w:id="1714311775">
              <w:marLeft w:val="0"/>
              <w:marRight w:val="0"/>
              <w:marTop w:val="0"/>
              <w:marBottom w:val="0"/>
              <w:divBdr>
                <w:top w:val="none" w:sz="0" w:space="0" w:color="auto"/>
                <w:left w:val="none" w:sz="0" w:space="0" w:color="auto"/>
                <w:bottom w:val="none" w:sz="0" w:space="0" w:color="auto"/>
                <w:right w:val="none" w:sz="0" w:space="0" w:color="auto"/>
              </w:divBdr>
              <w:divsChild>
                <w:div w:id="1079594006">
                  <w:marLeft w:val="300"/>
                  <w:marRight w:val="0"/>
                  <w:marTop w:val="30"/>
                  <w:marBottom w:val="0"/>
                  <w:divBdr>
                    <w:top w:val="none" w:sz="0" w:space="0" w:color="auto"/>
                    <w:left w:val="none" w:sz="0" w:space="0" w:color="auto"/>
                    <w:bottom w:val="none" w:sz="0" w:space="0" w:color="auto"/>
                    <w:right w:val="none" w:sz="0" w:space="0" w:color="auto"/>
                  </w:divBdr>
                  <w:divsChild>
                    <w:div w:id="686566871">
                      <w:marLeft w:val="300"/>
                      <w:marRight w:val="0"/>
                      <w:marTop w:val="30"/>
                      <w:marBottom w:val="0"/>
                      <w:divBdr>
                        <w:top w:val="none" w:sz="0" w:space="0" w:color="auto"/>
                        <w:left w:val="none" w:sz="0" w:space="0" w:color="auto"/>
                        <w:bottom w:val="none" w:sz="0" w:space="0" w:color="auto"/>
                        <w:right w:val="none" w:sz="0" w:space="0" w:color="auto"/>
                      </w:divBdr>
                    </w:div>
                    <w:div w:id="730464401">
                      <w:marLeft w:val="300"/>
                      <w:marRight w:val="0"/>
                      <w:marTop w:val="30"/>
                      <w:marBottom w:val="0"/>
                      <w:divBdr>
                        <w:top w:val="none" w:sz="0" w:space="0" w:color="auto"/>
                        <w:left w:val="none" w:sz="0" w:space="0" w:color="auto"/>
                        <w:bottom w:val="none" w:sz="0" w:space="0" w:color="auto"/>
                        <w:right w:val="none" w:sz="0" w:space="0" w:color="auto"/>
                      </w:divBdr>
                    </w:div>
                    <w:div w:id="1420909047">
                      <w:marLeft w:val="300"/>
                      <w:marRight w:val="0"/>
                      <w:marTop w:val="30"/>
                      <w:marBottom w:val="0"/>
                      <w:divBdr>
                        <w:top w:val="none" w:sz="0" w:space="0" w:color="auto"/>
                        <w:left w:val="none" w:sz="0" w:space="0" w:color="auto"/>
                        <w:bottom w:val="none" w:sz="0" w:space="0" w:color="auto"/>
                        <w:right w:val="none" w:sz="0" w:space="0" w:color="auto"/>
                      </w:divBdr>
                    </w:div>
                    <w:div w:id="2029016368">
                      <w:marLeft w:val="300"/>
                      <w:marRight w:val="0"/>
                      <w:marTop w:val="30"/>
                      <w:marBottom w:val="0"/>
                      <w:divBdr>
                        <w:top w:val="none" w:sz="0" w:space="0" w:color="auto"/>
                        <w:left w:val="none" w:sz="0" w:space="0" w:color="auto"/>
                        <w:bottom w:val="none" w:sz="0" w:space="0" w:color="auto"/>
                        <w:right w:val="none" w:sz="0" w:space="0" w:color="auto"/>
                      </w:divBdr>
                    </w:div>
                  </w:divsChild>
                </w:div>
                <w:div w:id="1384325442">
                  <w:marLeft w:val="300"/>
                  <w:marRight w:val="0"/>
                  <w:marTop w:val="30"/>
                  <w:marBottom w:val="0"/>
                  <w:divBdr>
                    <w:top w:val="none" w:sz="0" w:space="0" w:color="auto"/>
                    <w:left w:val="none" w:sz="0" w:space="0" w:color="auto"/>
                    <w:bottom w:val="none" w:sz="0" w:space="0" w:color="auto"/>
                    <w:right w:val="none" w:sz="0" w:space="0" w:color="auto"/>
                  </w:divBdr>
                  <w:divsChild>
                    <w:div w:id="87124408">
                      <w:marLeft w:val="300"/>
                      <w:marRight w:val="0"/>
                      <w:marTop w:val="30"/>
                      <w:marBottom w:val="0"/>
                      <w:divBdr>
                        <w:top w:val="none" w:sz="0" w:space="0" w:color="auto"/>
                        <w:left w:val="none" w:sz="0" w:space="0" w:color="auto"/>
                        <w:bottom w:val="none" w:sz="0" w:space="0" w:color="auto"/>
                        <w:right w:val="none" w:sz="0" w:space="0" w:color="auto"/>
                      </w:divBdr>
                    </w:div>
                    <w:div w:id="1462646629">
                      <w:marLeft w:val="300"/>
                      <w:marRight w:val="0"/>
                      <w:marTop w:val="30"/>
                      <w:marBottom w:val="0"/>
                      <w:divBdr>
                        <w:top w:val="none" w:sz="0" w:space="0" w:color="auto"/>
                        <w:left w:val="none" w:sz="0" w:space="0" w:color="auto"/>
                        <w:bottom w:val="none" w:sz="0" w:space="0" w:color="auto"/>
                        <w:right w:val="none" w:sz="0" w:space="0" w:color="auto"/>
                      </w:divBdr>
                    </w:div>
                    <w:div w:id="1053501055">
                      <w:marLeft w:val="300"/>
                      <w:marRight w:val="0"/>
                      <w:marTop w:val="30"/>
                      <w:marBottom w:val="0"/>
                      <w:divBdr>
                        <w:top w:val="none" w:sz="0" w:space="0" w:color="auto"/>
                        <w:left w:val="none" w:sz="0" w:space="0" w:color="auto"/>
                        <w:bottom w:val="none" w:sz="0" w:space="0" w:color="auto"/>
                        <w:right w:val="none" w:sz="0" w:space="0" w:color="auto"/>
                      </w:divBdr>
                    </w:div>
                    <w:div w:id="1828085452">
                      <w:marLeft w:val="30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97067585">
      <w:bodyDiv w:val="1"/>
      <w:marLeft w:val="0"/>
      <w:marRight w:val="0"/>
      <w:marTop w:val="0"/>
      <w:marBottom w:val="0"/>
      <w:divBdr>
        <w:top w:val="none" w:sz="0" w:space="0" w:color="auto"/>
        <w:left w:val="none" w:sz="0" w:space="0" w:color="auto"/>
        <w:bottom w:val="none" w:sz="0" w:space="0" w:color="auto"/>
        <w:right w:val="none" w:sz="0" w:space="0" w:color="auto"/>
      </w:divBdr>
    </w:div>
    <w:div w:id="1514108580">
      <w:bodyDiv w:val="1"/>
      <w:marLeft w:val="0"/>
      <w:marRight w:val="0"/>
      <w:marTop w:val="0"/>
      <w:marBottom w:val="0"/>
      <w:divBdr>
        <w:top w:val="none" w:sz="0" w:space="0" w:color="auto"/>
        <w:left w:val="none" w:sz="0" w:space="0" w:color="auto"/>
        <w:bottom w:val="none" w:sz="0" w:space="0" w:color="auto"/>
        <w:right w:val="none" w:sz="0" w:space="0" w:color="auto"/>
      </w:divBdr>
    </w:div>
    <w:div w:id="1577862167">
      <w:bodyDiv w:val="1"/>
      <w:marLeft w:val="0"/>
      <w:marRight w:val="0"/>
      <w:marTop w:val="0"/>
      <w:marBottom w:val="0"/>
      <w:divBdr>
        <w:top w:val="none" w:sz="0" w:space="0" w:color="auto"/>
        <w:left w:val="none" w:sz="0" w:space="0" w:color="auto"/>
        <w:bottom w:val="none" w:sz="0" w:space="0" w:color="auto"/>
        <w:right w:val="none" w:sz="0" w:space="0" w:color="auto"/>
      </w:divBdr>
    </w:div>
    <w:div w:id="1601791377">
      <w:bodyDiv w:val="1"/>
      <w:marLeft w:val="0"/>
      <w:marRight w:val="0"/>
      <w:marTop w:val="0"/>
      <w:marBottom w:val="0"/>
      <w:divBdr>
        <w:top w:val="none" w:sz="0" w:space="0" w:color="auto"/>
        <w:left w:val="none" w:sz="0" w:space="0" w:color="auto"/>
        <w:bottom w:val="none" w:sz="0" w:space="0" w:color="auto"/>
        <w:right w:val="none" w:sz="0" w:space="0" w:color="auto"/>
      </w:divBdr>
      <w:divsChild>
        <w:div w:id="139270392">
          <w:marLeft w:val="0"/>
          <w:marRight w:val="0"/>
          <w:marTop w:val="0"/>
          <w:marBottom w:val="0"/>
          <w:divBdr>
            <w:top w:val="none" w:sz="0" w:space="0" w:color="auto"/>
            <w:left w:val="none" w:sz="0" w:space="0" w:color="auto"/>
            <w:bottom w:val="none" w:sz="0" w:space="0" w:color="auto"/>
            <w:right w:val="none" w:sz="0" w:space="0" w:color="auto"/>
          </w:divBdr>
        </w:div>
      </w:divsChild>
    </w:div>
    <w:div w:id="1623538884">
      <w:bodyDiv w:val="1"/>
      <w:marLeft w:val="0"/>
      <w:marRight w:val="0"/>
      <w:marTop w:val="0"/>
      <w:marBottom w:val="0"/>
      <w:divBdr>
        <w:top w:val="none" w:sz="0" w:space="0" w:color="auto"/>
        <w:left w:val="none" w:sz="0" w:space="0" w:color="auto"/>
        <w:bottom w:val="none" w:sz="0" w:space="0" w:color="auto"/>
        <w:right w:val="none" w:sz="0" w:space="0" w:color="auto"/>
      </w:divBdr>
    </w:div>
    <w:div w:id="1636982955">
      <w:bodyDiv w:val="1"/>
      <w:marLeft w:val="0"/>
      <w:marRight w:val="0"/>
      <w:marTop w:val="0"/>
      <w:marBottom w:val="0"/>
      <w:divBdr>
        <w:top w:val="none" w:sz="0" w:space="0" w:color="auto"/>
        <w:left w:val="none" w:sz="0" w:space="0" w:color="auto"/>
        <w:bottom w:val="none" w:sz="0" w:space="0" w:color="auto"/>
        <w:right w:val="none" w:sz="0" w:space="0" w:color="auto"/>
      </w:divBdr>
    </w:div>
    <w:div w:id="1651131050">
      <w:bodyDiv w:val="1"/>
      <w:marLeft w:val="0"/>
      <w:marRight w:val="0"/>
      <w:marTop w:val="0"/>
      <w:marBottom w:val="0"/>
      <w:divBdr>
        <w:top w:val="none" w:sz="0" w:space="0" w:color="auto"/>
        <w:left w:val="none" w:sz="0" w:space="0" w:color="auto"/>
        <w:bottom w:val="none" w:sz="0" w:space="0" w:color="auto"/>
        <w:right w:val="none" w:sz="0" w:space="0" w:color="auto"/>
      </w:divBdr>
    </w:div>
    <w:div w:id="1698119417">
      <w:bodyDiv w:val="1"/>
      <w:marLeft w:val="0"/>
      <w:marRight w:val="0"/>
      <w:marTop w:val="0"/>
      <w:marBottom w:val="0"/>
      <w:divBdr>
        <w:top w:val="none" w:sz="0" w:space="0" w:color="auto"/>
        <w:left w:val="none" w:sz="0" w:space="0" w:color="auto"/>
        <w:bottom w:val="none" w:sz="0" w:space="0" w:color="auto"/>
        <w:right w:val="none" w:sz="0" w:space="0" w:color="auto"/>
      </w:divBdr>
    </w:div>
    <w:div w:id="1714115024">
      <w:bodyDiv w:val="1"/>
      <w:marLeft w:val="0"/>
      <w:marRight w:val="0"/>
      <w:marTop w:val="0"/>
      <w:marBottom w:val="0"/>
      <w:divBdr>
        <w:top w:val="none" w:sz="0" w:space="0" w:color="auto"/>
        <w:left w:val="none" w:sz="0" w:space="0" w:color="auto"/>
        <w:bottom w:val="none" w:sz="0" w:space="0" w:color="auto"/>
        <w:right w:val="none" w:sz="0" w:space="0" w:color="auto"/>
      </w:divBdr>
    </w:div>
    <w:div w:id="1714227045">
      <w:bodyDiv w:val="1"/>
      <w:marLeft w:val="0"/>
      <w:marRight w:val="0"/>
      <w:marTop w:val="0"/>
      <w:marBottom w:val="0"/>
      <w:divBdr>
        <w:top w:val="none" w:sz="0" w:space="0" w:color="auto"/>
        <w:left w:val="none" w:sz="0" w:space="0" w:color="auto"/>
        <w:bottom w:val="none" w:sz="0" w:space="0" w:color="auto"/>
        <w:right w:val="none" w:sz="0" w:space="0" w:color="auto"/>
      </w:divBdr>
    </w:div>
    <w:div w:id="1717654251">
      <w:bodyDiv w:val="1"/>
      <w:marLeft w:val="0"/>
      <w:marRight w:val="0"/>
      <w:marTop w:val="0"/>
      <w:marBottom w:val="0"/>
      <w:divBdr>
        <w:top w:val="none" w:sz="0" w:space="0" w:color="auto"/>
        <w:left w:val="none" w:sz="0" w:space="0" w:color="auto"/>
        <w:bottom w:val="none" w:sz="0" w:space="0" w:color="auto"/>
        <w:right w:val="none" w:sz="0" w:space="0" w:color="auto"/>
      </w:divBdr>
    </w:div>
    <w:div w:id="1734506158">
      <w:bodyDiv w:val="1"/>
      <w:marLeft w:val="0"/>
      <w:marRight w:val="0"/>
      <w:marTop w:val="0"/>
      <w:marBottom w:val="0"/>
      <w:divBdr>
        <w:top w:val="none" w:sz="0" w:space="0" w:color="auto"/>
        <w:left w:val="none" w:sz="0" w:space="0" w:color="auto"/>
        <w:bottom w:val="none" w:sz="0" w:space="0" w:color="auto"/>
        <w:right w:val="none" w:sz="0" w:space="0" w:color="auto"/>
      </w:divBdr>
    </w:div>
    <w:div w:id="1790584650">
      <w:bodyDiv w:val="1"/>
      <w:marLeft w:val="0"/>
      <w:marRight w:val="0"/>
      <w:marTop w:val="0"/>
      <w:marBottom w:val="0"/>
      <w:divBdr>
        <w:top w:val="none" w:sz="0" w:space="0" w:color="auto"/>
        <w:left w:val="none" w:sz="0" w:space="0" w:color="auto"/>
        <w:bottom w:val="none" w:sz="0" w:space="0" w:color="auto"/>
        <w:right w:val="none" w:sz="0" w:space="0" w:color="auto"/>
      </w:divBdr>
    </w:div>
    <w:div w:id="1811023005">
      <w:bodyDiv w:val="1"/>
      <w:marLeft w:val="0"/>
      <w:marRight w:val="0"/>
      <w:marTop w:val="0"/>
      <w:marBottom w:val="0"/>
      <w:divBdr>
        <w:top w:val="none" w:sz="0" w:space="0" w:color="auto"/>
        <w:left w:val="none" w:sz="0" w:space="0" w:color="auto"/>
        <w:bottom w:val="none" w:sz="0" w:space="0" w:color="auto"/>
        <w:right w:val="none" w:sz="0" w:space="0" w:color="auto"/>
      </w:divBdr>
    </w:div>
    <w:div w:id="1830518482">
      <w:bodyDiv w:val="1"/>
      <w:marLeft w:val="0"/>
      <w:marRight w:val="0"/>
      <w:marTop w:val="0"/>
      <w:marBottom w:val="0"/>
      <w:divBdr>
        <w:top w:val="none" w:sz="0" w:space="0" w:color="auto"/>
        <w:left w:val="none" w:sz="0" w:space="0" w:color="auto"/>
        <w:bottom w:val="none" w:sz="0" w:space="0" w:color="auto"/>
        <w:right w:val="none" w:sz="0" w:space="0" w:color="auto"/>
      </w:divBdr>
    </w:div>
    <w:div w:id="1881281334">
      <w:bodyDiv w:val="1"/>
      <w:marLeft w:val="0"/>
      <w:marRight w:val="0"/>
      <w:marTop w:val="0"/>
      <w:marBottom w:val="0"/>
      <w:divBdr>
        <w:top w:val="none" w:sz="0" w:space="0" w:color="auto"/>
        <w:left w:val="none" w:sz="0" w:space="0" w:color="auto"/>
        <w:bottom w:val="none" w:sz="0" w:space="0" w:color="auto"/>
        <w:right w:val="none" w:sz="0" w:space="0" w:color="auto"/>
      </w:divBdr>
    </w:div>
    <w:div w:id="1889412239">
      <w:bodyDiv w:val="1"/>
      <w:marLeft w:val="0"/>
      <w:marRight w:val="0"/>
      <w:marTop w:val="0"/>
      <w:marBottom w:val="0"/>
      <w:divBdr>
        <w:top w:val="none" w:sz="0" w:space="0" w:color="auto"/>
        <w:left w:val="none" w:sz="0" w:space="0" w:color="auto"/>
        <w:bottom w:val="none" w:sz="0" w:space="0" w:color="auto"/>
        <w:right w:val="none" w:sz="0" w:space="0" w:color="auto"/>
      </w:divBdr>
    </w:div>
    <w:div w:id="1903061321">
      <w:bodyDiv w:val="1"/>
      <w:marLeft w:val="0"/>
      <w:marRight w:val="0"/>
      <w:marTop w:val="0"/>
      <w:marBottom w:val="0"/>
      <w:divBdr>
        <w:top w:val="none" w:sz="0" w:space="0" w:color="auto"/>
        <w:left w:val="none" w:sz="0" w:space="0" w:color="auto"/>
        <w:bottom w:val="none" w:sz="0" w:space="0" w:color="auto"/>
        <w:right w:val="none" w:sz="0" w:space="0" w:color="auto"/>
      </w:divBdr>
    </w:div>
    <w:div w:id="1905987901">
      <w:bodyDiv w:val="1"/>
      <w:marLeft w:val="0"/>
      <w:marRight w:val="0"/>
      <w:marTop w:val="0"/>
      <w:marBottom w:val="0"/>
      <w:divBdr>
        <w:top w:val="none" w:sz="0" w:space="0" w:color="auto"/>
        <w:left w:val="none" w:sz="0" w:space="0" w:color="auto"/>
        <w:bottom w:val="none" w:sz="0" w:space="0" w:color="auto"/>
        <w:right w:val="none" w:sz="0" w:space="0" w:color="auto"/>
      </w:divBdr>
      <w:divsChild>
        <w:div w:id="460345752">
          <w:marLeft w:val="0"/>
          <w:marRight w:val="0"/>
          <w:marTop w:val="200"/>
          <w:marBottom w:val="0"/>
          <w:divBdr>
            <w:top w:val="none" w:sz="0" w:space="0" w:color="auto"/>
            <w:left w:val="none" w:sz="0" w:space="0" w:color="auto"/>
            <w:bottom w:val="none" w:sz="0" w:space="0" w:color="auto"/>
            <w:right w:val="none" w:sz="0" w:space="0" w:color="auto"/>
          </w:divBdr>
        </w:div>
        <w:div w:id="403529733">
          <w:marLeft w:val="0"/>
          <w:marRight w:val="0"/>
          <w:marTop w:val="200"/>
          <w:marBottom w:val="0"/>
          <w:divBdr>
            <w:top w:val="none" w:sz="0" w:space="0" w:color="auto"/>
            <w:left w:val="none" w:sz="0" w:space="0" w:color="auto"/>
            <w:bottom w:val="none" w:sz="0" w:space="0" w:color="auto"/>
            <w:right w:val="none" w:sz="0" w:space="0" w:color="auto"/>
          </w:divBdr>
        </w:div>
        <w:div w:id="2035570899">
          <w:marLeft w:val="0"/>
          <w:marRight w:val="0"/>
          <w:marTop w:val="200"/>
          <w:marBottom w:val="0"/>
          <w:divBdr>
            <w:top w:val="none" w:sz="0" w:space="0" w:color="auto"/>
            <w:left w:val="none" w:sz="0" w:space="0" w:color="auto"/>
            <w:bottom w:val="none" w:sz="0" w:space="0" w:color="auto"/>
            <w:right w:val="none" w:sz="0" w:space="0" w:color="auto"/>
          </w:divBdr>
        </w:div>
        <w:div w:id="718674123">
          <w:marLeft w:val="0"/>
          <w:marRight w:val="0"/>
          <w:marTop w:val="200"/>
          <w:marBottom w:val="0"/>
          <w:divBdr>
            <w:top w:val="none" w:sz="0" w:space="0" w:color="auto"/>
            <w:left w:val="none" w:sz="0" w:space="0" w:color="auto"/>
            <w:bottom w:val="none" w:sz="0" w:space="0" w:color="auto"/>
            <w:right w:val="none" w:sz="0" w:space="0" w:color="auto"/>
          </w:divBdr>
        </w:div>
        <w:div w:id="186452495">
          <w:marLeft w:val="0"/>
          <w:marRight w:val="0"/>
          <w:marTop w:val="200"/>
          <w:marBottom w:val="0"/>
          <w:divBdr>
            <w:top w:val="none" w:sz="0" w:space="0" w:color="auto"/>
            <w:left w:val="none" w:sz="0" w:space="0" w:color="auto"/>
            <w:bottom w:val="none" w:sz="0" w:space="0" w:color="auto"/>
            <w:right w:val="none" w:sz="0" w:space="0" w:color="auto"/>
          </w:divBdr>
        </w:div>
      </w:divsChild>
    </w:div>
    <w:div w:id="1916477666">
      <w:bodyDiv w:val="1"/>
      <w:marLeft w:val="0"/>
      <w:marRight w:val="0"/>
      <w:marTop w:val="0"/>
      <w:marBottom w:val="0"/>
      <w:divBdr>
        <w:top w:val="none" w:sz="0" w:space="0" w:color="auto"/>
        <w:left w:val="none" w:sz="0" w:space="0" w:color="auto"/>
        <w:bottom w:val="none" w:sz="0" w:space="0" w:color="auto"/>
        <w:right w:val="none" w:sz="0" w:space="0" w:color="auto"/>
      </w:divBdr>
      <w:divsChild>
        <w:div w:id="70928993">
          <w:marLeft w:val="0"/>
          <w:marRight w:val="0"/>
          <w:marTop w:val="0"/>
          <w:marBottom w:val="330"/>
          <w:divBdr>
            <w:top w:val="none" w:sz="0" w:space="0" w:color="auto"/>
            <w:left w:val="none" w:sz="0" w:space="0" w:color="auto"/>
            <w:bottom w:val="none" w:sz="0" w:space="0" w:color="auto"/>
            <w:right w:val="none" w:sz="0" w:space="0" w:color="auto"/>
          </w:divBdr>
        </w:div>
        <w:div w:id="114372140">
          <w:marLeft w:val="0"/>
          <w:marRight w:val="0"/>
          <w:marTop w:val="90"/>
          <w:marBottom w:val="0"/>
          <w:divBdr>
            <w:top w:val="none" w:sz="0" w:space="0" w:color="auto"/>
            <w:left w:val="none" w:sz="0" w:space="0" w:color="auto"/>
            <w:bottom w:val="none" w:sz="0" w:space="0" w:color="auto"/>
            <w:right w:val="none" w:sz="0" w:space="0" w:color="auto"/>
          </w:divBdr>
        </w:div>
      </w:divsChild>
    </w:div>
    <w:div w:id="1928346465">
      <w:bodyDiv w:val="1"/>
      <w:marLeft w:val="0"/>
      <w:marRight w:val="0"/>
      <w:marTop w:val="0"/>
      <w:marBottom w:val="0"/>
      <w:divBdr>
        <w:top w:val="none" w:sz="0" w:space="0" w:color="auto"/>
        <w:left w:val="none" w:sz="0" w:space="0" w:color="auto"/>
        <w:bottom w:val="none" w:sz="0" w:space="0" w:color="auto"/>
        <w:right w:val="none" w:sz="0" w:space="0" w:color="auto"/>
      </w:divBdr>
    </w:div>
    <w:div w:id="2008709503">
      <w:bodyDiv w:val="1"/>
      <w:marLeft w:val="0"/>
      <w:marRight w:val="0"/>
      <w:marTop w:val="0"/>
      <w:marBottom w:val="0"/>
      <w:divBdr>
        <w:top w:val="none" w:sz="0" w:space="0" w:color="auto"/>
        <w:left w:val="none" w:sz="0" w:space="0" w:color="auto"/>
        <w:bottom w:val="none" w:sz="0" w:space="0" w:color="auto"/>
        <w:right w:val="none" w:sz="0" w:space="0" w:color="auto"/>
      </w:divBdr>
    </w:div>
    <w:div w:id="2086798998">
      <w:bodyDiv w:val="1"/>
      <w:marLeft w:val="0"/>
      <w:marRight w:val="0"/>
      <w:marTop w:val="0"/>
      <w:marBottom w:val="0"/>
      <w:divBdr>
        <w:top w:val="none" w:sz="0" w:space="0" w:color="auto"/>
        <w:left w:val="none" w:sz="0" w:space="0" w:color="auto"/>
        <w:bottom w:val="none" w:sz="0" w:space="0" w:color="auto"/>
        <w:right w:val="none" w:sz="0" w:space="0" w:color="auto"/>
      </w:divBdr>
    </w:div>
    <w:div w:id="2102136155">
      <w:bodyDiv w:val="1"/>
      <w:marLeft w:val="0"/>
      <w:marRight w:val="0"/>
      <w:marTop w:val="0"/>
      <w:marBottom w:val="0"/>
      <w:divBdr>
        <w:top w:val="none" w:sz="0" w:space="0" w:color="auto"/>
        <w:left w:val="none" w:sz="0" w:space="0" w:color="auto"/>
        <w:bottom w:val="none" w:sz="0" w:space="0" w:color="auto"/>
        <w:right w:val="none" w:sz="0" w:space="0" w:color="auto"/>
      </w:divBdr>
    </w:div>
    <w:div w:id="2137940073">
      <w:bodyDiv w:val="1"/>
      <w:marLeft w:val="0"/>
      <w:marRight w:val="0"/>
      <w:marTop w:val="0"/>
      <w:marBottom w:val="0"/>
      <w:divBdr>
        <w:top w:val="none" w:sz="0" w:space="0" w:color="auto"/>
        <w:left w:val="none" w:sz="0" w:space="0" w:color="auto"/>
        <w:bottom w:val="none" w:sz="0" w:space="0" w:color="auto"/>
        <w:right w:val="none" w:sz="0" w:space="0" w:color="auto"/>
      </w:divBdr>
      <w:divsChild>
        <w:div w:id="387192173">
          <w:marLeft w:val="0"/>
          <w:marRight w:val="0"/>
          <w:marTop w:val="0"/>
          <w:marBottom w:val="1050"/>
          <w:divBdr>
            <w:top w:val="none" w:sz="0" w:space="0" w:color="auto"/>
            <w:left w:val="none" w:sz="0" w:space="0" w:color="auto"/>
            <w:bottom w:val="none" w:sz="0" w:space="0" w:color="auto"/>
            <w:right w:val="none" w:sz="0" w:space="0" w:color="auto"/>
          </w:divBdr>
          <w:divsChild>
            <w:div w:id="142351799">
              <w:marLeft w:val="0"/>
              <w:marRight w:val="0"/>
              <w:marTop w:val="0"/>
              <w:marBottom w:val="0"/>
              <w:divBdr>
                <w:top w:val="none" w:sz="0" w:space="0" w:color="auto"/>
                <w:left w:val="none" w:sz="0" w:space="0" w:color="auto"/>
                <w:bottom w:val="none" w:sz="0" w:space="0" w:color="auto"/>
                <w:right w:val="none" w:sz="0" w:space="0" w:color="auto"/>
              </w:divBdr>
              <w:divsChild>
                <w:div w:id="852066089">
                  <w:marLeft w:val="0"/>
                  <w:marRight w:val="0"/>
                  <w:marTop w:val="0"/>
                  <w:marBottom w:val="0"/>
                  <w:divBdr>
                    <w:top w:val="none" w:sz="0" w:space="0" w:color="auto"/>
                    <w:left w:val="none" w:sz="0" w:space="0" w:color="auto"/>
                    <w:bottom w:val="none" w:sz="0" w:space="0" w:color="auto"/>
                    <w:right w:val="none" w:sz="0" w:space="0" w:color="auto"/>
                  </w:divBdr>
                  <w:divsChild>
                    <w:div w:id="996768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848107797">
              <w:marLeft w:val="0"/>
              <w:marRight w:val="0"/>
              <w:marTop w:val="0"/>
              <w:marBottom w:val="0"/>
              <w:divBdr>
                <w:top w:val="none" w:sz="0" w:space="0" w:color="auto"/>
                <w:left w:val="none" w:sz="0" w:space="0" w:color="auto"/>
                <w:bottom w:val="none" w:sz="0" w:space="0" w:color="auto"/>
                <w:right w:val="none" w:sz="0" w:space="0" w:color="auto"/>
              </w:divBdr>
              <w:divsChild>
                <w:div w:id="1901087964">
                  <w:marLeft w:val="0"/>
                  <w:marRight w:val="0"/>
                  <w:marTop w:val="0"/>
                  <w:marBottom w:val="0"/>
                  <w:divBdr>
                    <w:top w:val="none" w:sz="0" w:space="0" w:color="auto"/>
                    <w:left w:val="none" w:sz="0" w:space="0" w:color="auto"/>
                    <w:bottom w:val="none" w:sz="0" w:space="0" w:color="auto"/>
                    <w:right w:val="none" w:sz="0" w:space="0" w:color="auto"/>
                  </w:divBdr>
                  <w:divsChild>
                    <w:div w:id="69796773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hyperlink" Target="http://khpg.org/index.php?id=1398059942" TargetMode="External"/><Relationship Id="rId68" Type="http://schemas.openxmlformats.org/officeDocument/2006/relationships/hyperlink" Target="http://khpg.org/index.php?id=1398059942" TargetMode="External"/><Relationship Id="rId84" Type="http://schemas.openxmlformats.org/officeDocument/2006/relationships/hyperlink" Target="http://search.ligazakon.ua/l_doc2.nsf/link1/an_9287/ed_2018_10_02/pravo1/T04_1618.html?pravo=1" TargetMode="External"/><Relationship Id="rId89" Type="http://schemas.openxmlformats.org/officeDocument/2006/relationships/hyperlink" Target="http://search.ligazakon.ua/l_doc2.nsf/link1/an_128/ed_2016_12_06/pravo1/T001489.html?pravo=1" TargetMode="External"/><Relationship Id="rId7" Type="http://schemas.openxmlformats.org/officeDocument/2006/relationships/endnotes" Target="endnotes.xml"/><Relationship Id="rId71" Type="http://schemas.openxmlformats.org/officeDocument/2006/relationships/hyperlink" Target="http://khpg.org/index.php?id=1398059942" TargetMode="External"/><Relationship Id="rId92" Type="http://schemas.openxmlformats.org/officeDocument/2006/relationships/hyperlink" Target="http://search.ligazakon.ua/l_doc2.nsf/link1/an_128/ed_2016_12_06/pravo1/T001489.html?pravo=1" TargetMode="Externa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https://zakon.rada.gov.ua/laws/show/z0230-13" TargetMode="External"/><Relationship Id="rId24" Type="http://schemas.openxmlformats.org/officeDocument/2006/relationships/image" Target="media/image13.jp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hyperlink" Target="http://khpg.org/index.php?id=1398059942" TargetMode="External"/><Relationship Id="rId66" Type="http://schemas.openxmlformats.org/officeDocument/2006/relationships/hyperlink" Target="http://khpg.org/index.php?id=1398059942" TargetMode="External"/><Relationship Id="rId74" Type="http://schemas.openxmlformats.org/officeDocument/2006/relationships/hyperlink" Target="http://khpg.org/index.php?id=1398059942" TargetMode="External"/><Relationship Id="rId79" Type="http://schemas.openxmlformats.org/officeDocument/2006/relationships/hyperlink" Target="http://search.ligazakon.ua/l_doc2.nsf/link1/an_9/ed_2019_09_19/pravo1/KD0001.html?pravo=1" TargetMode="External"/><Relationship Id="rId87" Type="http://schemas.openxmlformats.org/officeDocument/2006/relationships/hyperlink" Target="http://search.ligazakon.ua/l_doc2.nsf/link1/an_9402/ed_2018_10_02/pravo1/T04_1618.html?pravo=1" TargetMode="External"/><Relationship Id="rId102"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khpg.org/index.php?id=1398059942" TargetMode="External"/><Relationship Id="rId82" Type="http://schemas.openxmlformats.org/officeDocument/2006/relationships/hyperlink" Target="http://search.ligazakon.ua/l_doc2.nsf/link1/an_7941/ed_2018_10_02/pravo1/T04_1618.html?pravo=1" TargetMode="External"/><Relationship Id="rId90" Type="http://schemas.openxmlformats.org/officeDocument/2006/relationships/hyperlink" Target="http://search.ligazakon.ua/l_doc2.nsf/link1/an_2066/ed_2017_03_23/pravo1/T041618.html?pravo=1" TargetMode="External"/><Relationship Id="rId95" Type="http://schemas.openxmlformats.org/officeDocument/2006/relationships/hyperlink" Target="https://www.amazon.com/Joseph-Prince/e/B002W1MQZM/ref=dp_byline_cont_book_1" TargetMode="External"/><Relationship Id="rId19" Type="http://schemas.openxmlformats.org/officeDocument/2006/relationships/image" Target="media/image8.png"/><Relationship Id="rId14" Type="http://schemas.openxmlformats.org/officeDocument/2006/relationships/header" Target="header1.xml"/><Relationship Id="rId22" Type="http://schemas.openxmlformats.org/officeDocument/2006/relationships/image" Target="media/image11.jpg"/><Relationship Id="rId27" Type="http://schemas.openxmlformats.org/officeDocument/2006/relationships/image" Target="media/image16.png"/><Relationship Id="rId30" Type="http://schemas.openxmlformats.org/officeDocument/2006/relationships/chart" Target="charts/chart1.xml"/><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hyperlink" Target="http://khpg.org/index.php?id=1398059942" TargetMode="External"/><Relationship Id="rId64" Type="http://schemas.openxmlformats.org/officeDocument/2006/relationships/hyperlink" Target="http://khpg.org/index.php?id=1398059942" TargetMode="External"/><Relationship Id="rId69" Type="http://schemas.openxmlformats.org/officeDocument/2006/relationships/hyperlink" Target="http://khpg.org/index.php?id=1398059942" TargetMode="External"/><Relationship Id="rId77" Type="http://schemas.openxmlformats.org/officeDocument/2006/relationships/image" Target="media/image43.gif"/><Relationship Id="rId100" Type="http://schemas.openxmlformats.org/officeDocument/2006/relationships/hyperlink" Target="https://www.amazon.com/Fred-Trotter/e/B006N0OX4K/ref=dp_byline_cont_book_1" TargetMode="External"/><Relationship Id="rId8" Type="http://schemas.openxmlformats.org/officeDocument/2006/relationships/image" Target="media/image1.jpeg"/><Relationship Id="rId51" Type="http://schemas.openxmlformats.org/officeDocument/2006/relationships/image" Target="media/image39.png"/><Relationship Id="rId72" Type="http://schemas.openxmlformats.org/officeDocument/2006/relationships/hyperlink" Target="http://khpg.org/index.php?id=1398059942" TargetMode="External"/><Relationship Id="rId80" Type="http://schemas.openxmlformats.org/officeDocument/2006/relationships/hyperlink" Target="http://search.ligazakon.ua/l_doc2.nsf/link1/an_213/ed_2019_09_19/pravo1/KD0001.html?pravo=1" TargetMode="External"/><Relationship Id="rId85" Type="http://schemas.openxmlformats.org/officeDocument/2006/relationships/hyperlink" Target="http://search.ligazakon.ua/l_doc2.nsf/link1/an_9297/ed_2018_10_02/pravo1/T04_1618.html?pravo=1" TargetMode="External"/><Relationship Id="rId93" Type="http://schemas.openxmlformats.org/officeDocument/2006/relationships/hyperlink" Target="https://www.amazon.com/Bernard-J-Turnock/e/B001H6MRNE/ref=dp_byline_cont_book_1" TargetMode="External"/><Relationship Id="rId98" Type="http://schemas.openxmlformats.org/officeDocument/2006/relationships/hyperlink" Target="https://www.jstor.org/publisher/transcriptv" TargetMode="External"/><Relationship Id="rId3" Type="http://schemas.openxmlformats.org/officeDocument/2006/relationships/styles" Target="styles.xml"/><Relationship Id="rId12" Type="http://schemas.openxmlformats.org/officeDocument/2006/relationships/hyperlink" Target="https://zakon.rada.gov.ua/laws/show/z0229-13" TargetMode="External"/><Relationship Id="rId17" Type="http://schemas.openxmlformats.org/officeDocument/2006/relationships/image" Target="media/image6.png"/><Relationship Id="rId25" Type="http://schemas.openxmlformats.org/officeDocument/2006/relationships/image" Target="media/image14.jp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yperlink" Target="http://khpg.org/index.php?id=1398059942" TargetMode="External"/><Relationship Id="rId67" Type="http://schemas.openxmlformats.org/officeDocument/2006/relationships/hyperlink" Target="http://khpg.org/index.php?id=1398059942" TargetMode="External"/><Relationship Id="rId103"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29.png"/><Relationship Id="rId54" Type="http://schemas.openxmlformats.org/officeDocument/2006/relationships/image" Target="media/image42.jpg"/><Relationship Id="rId62" Type="http://schemas.openxmlformats.org/officeDocument/2006/relationships/hyperlink" Target="http://khpg.org/index.php?id=1398059942" TargetMode="External"/><Relationship Id="rId70" Type="http://schemas.openxmlformats.org/officeDocument/2006/relationships/hyperlink" Target="http://khpg.org/index.php?id=1398059942" TargetMode="External"/><Relationship Id="rId75" Type="http://schemas.openxmlformats.org/officeDocument/2006/relationships/hyperlink" Target="http://khpg.org/index.php?id=1398059942" TargetMode="External"/><Relationship Id="rId83" Type="http://schemas.openxmlformats.org/officeDocument/2006/relationships/hyperlink" Target="http://search.ligazakon.ua/l_doc2.nsf/link1/an_7958/ed_2018_10_02/pravo1/T04_1618.html?pravo=1" TargetMode="External"/><Relationship Id="rId88" Type="http://schemas.openxmlformats.org/officeDocument/2006/relationships/hyperlink" Target="http://www.reyestr.court.gov.ua/Review/67278192" TargetMode="External"/><Relationship Id="rId91" Type="http://schemas.openxmlformats.org/officeDocument/2006/relationships/hyperlink" Target="http://search.ligazakon.ua/l_doc2.nsf/link1/an_91/ed_2016_12_06/pravo1/T001489.html?pravo=1" TargetMode="External"/><Relationship Id="rId96" Type="http://schemas.openxmlformats.org/officeDocument/2006/relationships/hyperlink" Target="https://www.ncbi.nlm.nih.gov/pubmed/?term=Peer%20RF%5BAuthor%5D&amp;cauthor=true&amp;cauthor_uid=2447903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hyperlink" Target="http://khpg.org/index.php?id=1398059942" TargetMode="External"/><Relationship Id="rId10" Type="http://schemas.openxmlformats.org/officeDocument/2006/relationships/image" Target="media/image3.jpe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hyperlink" Target="http://khpg.org/index.php?id=1398059942" TargetMode="External"/><Relationship Id="rId65" Type="http://schemas.openxmlformats.org/officeDocument/2006/relationships/hyperlink" Target="http://khpg.org/index.php?id=1398059942" TargetMode="External"/><Relationship Id="rId73" Type="http://schemas.openxmlformats.org/officeDocument/2006/relationships/hyperlink" Target="http://khpg.org/index.php?id=1398059942" TargetMode="External"/><Relationship Id="rId78" Type="http://schemas.openxmlformats.org/officeDocument/2006/relationships/hyperlink" Target="http://search.ligazakon.ua/l_doc2.nsf/link1/an_213/ed_2019_09_19/pravo1/KD0001.html?pravo=1" TargetMode="External"/><Relationship Id="rId81" Type="http://schemas.openxmlformats.org/officeDocument/2006/relationships/hyperlink" Target="http://search.ligazakon.ua/l_doc2.nsf/link1/an_7375/ed_2018_10_02/pravo1/T04_1618.html?pravo=1" TargetMode="External"/><Relationship Id="rId86" Type="http://schemas.openxmlformats.org/officeDocument/2006/relationships/hyperlink" Target="http://search.ligazakon.ua/l_doc2.nsf/link1/an_9337/ed_2018_10_02/pravo1/T04_1618.html?pravo=1" TargetMode="External"/><Relationship Id="rId94" Type="http://schemas.openxmlformats.org/officeDocument/2006/relationships/hyperlink" Target="https://www.amazon.com/National-Fire-Protection-Association/e/B01N35YG41/ref=dp_byline_cont_book_1" TargetMode="External"/><Relationship Id="rId99" Type="http://schemas.openxmlformats.org/officeDocument/2006/relationships/hyperlink" Target="https://www.jstor.org/stable/j.ctv1fxf7w" TargetMode="External"/><Relationship Id="rId101" Type="http://schemas.openxmlformats.org/officeDocument/2006/relationships/hyperlink" Target="https://www.amazon.com/David-Uhlman/e/B00EEJTW4I/ref=dp_byline_cont_book_2"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w1.c1.rada.gov.ua/pls/zweb2/webproc4_1?pf3511=62554" TargetMode="External"/><Relationship Id="rId18" Type="http://schemas.openxmlformats.org/officeDocument/2006/relationships/image" Target="media/image7.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hyperlink" Target="http://khpg.org/index.php?id=1398059942" TargetMode="External"/><Relationship Id="rId76" Type="http://schemas.openxmlformats.org/officeDocument/2006/relationships/hyperlink" Target="http://reyestr.court.gov.ua/Review/84888201" TargetMode="External"/><Relationship Id="rId97" Type="http://schemas.openxmlformats.org/officeDocument/2006/relationships/hyperlink" Target="https://www.ncbi.nlm.nih.gov/pmc/articles/PMC3894012/" TargetMode="External"/><Relationship Id="rId10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chemeClr val="tx1"/>
                </a:solidFill>
                <a:latin typeface="Times New Roman" panose="02020603050405020304" pitchFamily="18" charset="0"/>
                <a:cs typeface="Times New Roman" panose="02020603050405020304" pitchFamily="18" charset="0"/>
              </a:rPr>
              <a:t>Вирішення медичних</a:t>
            </a:r>
            <a:r>
              <a:rPr lang="ru-RU" b="1" baseline="0">
                <a:solidFill>
                  <a:schemeClr val="tx1"/>
                </a:solidFill>
                <a:latin typeface="Times New Roman" panose="02020603050405020304" pitchFamily="18" charset="0"/>
                <a:cs typeface="Times New Roman" panose="02020603050405020304" pitchFamily="18" charset="0"/>
              </a:rPr>
              <a:t> звернень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Лист1!$B$1</c:f>
              <c:strCache>
                <c:ptCount val="1"/>
                <c:pt idx="0">
                  <c:v>первинна ланка</c:v>
                </c:pt>
              </c:strCache>
            </c:strRef>
          </c:tx>
          <c:spPr>
            <a:solidFill>
              <a:schemeClr val="accent1"/>
            </a:solidFill>
            <a:ln>
              <a:noFill/>
            </a:ln>
            <a:effectLst/>
            <a:sp3d/>
          </c:spPr>
          <c:invertIfNegative val="0"/>
          <c:cat>
            <c:strRef>
              <c:f>Лист1!$A$2:$A$5</c:f>
              <c:strCache>
                <c:ptCount val="2"/>
                <c:pt idx="0">
                  <c:v>ЄС</c:v>
                </c:pt>
                <c:pt idx="1">
                  <c:v>Україна</c:v>
                </c:pt>
              </c:strCache>
            </c:strRef>
          </c:cat>
          <c:val>
            <c:numRef>
              <c:f>Лист1!$B$2:$B$5</c:f>
              <c:numCache>
                <c:formatCode>General</c:formatCode>
                <c:ptCount val="4"/>
                <c:pt idx="0">
                  <c:v>70</c:v>
                </c:pt>
                <c:pt idx="1">
                  <c:v>20</c:v>
                </c:pt>
              </c:numCache>
            </c:numRef>
          </c:val>
          <c:extLst xmlns:c16r2="http://schemas.microsoft.com/office/drawing/2015/06/chart">
            <c:ext xmlns:c16="http://schemas.microsoft.com/office/drawing/2014/chart" uri="{C3380CC4-5D6E-409C-BE32-E72D297353CC}">
              <c16:uniqueId val="{00000000-E245-4D28-AAF1-E5863B8A1629}"/>
            </c:ext>
          </c:extLst>
        </c:ser>
        <c:ser>
          <c:idx val="1"/>
          <c:order val="1"/>
          <c:tx>
            <c:strRef>
              <c:f>Лист1!$C$1</c:f>
              <c:strCache>
                <c:ptCount val="1"/>
                <c:pt idx="0">
                  <c:v>вторинна та третинна ланки</c:v>
                </c:pt>
              </c:strCache>
            </c:strRef>
          </c:tx>
          <c:spPr>
            <a:solidFill>
              <a:schemeClr val="accent2"/>
            </a:solidFill>
            <a:ln>
              <a:noFill/>
            </a:ln>
            <a:effectLst/>
            <a:sp3d/>
          </c:spPr>
          <c:invertIfNegative val="0"/>
          <c:cat>
            <c:strRef>
              <c:f>Лист1!$A$2:$A$5</c:f>
              <c:strCache>
                <c:ptCount val="2"/>
                <c:pt idx="0">
                  <c:v>ЄС</c:v>
                </c:pt>
                <c:pt idx="1">
                  <c:v>Україна</c:v>
                </c:pt>
              </c:strCache>
            </c:strRef>
          </c:cat>
          <c:val>
            <c:numRef>
              <c:f>Лист1!$C$2:$C$5</c:f>
              <c:numCache>
                <c:formatCode>General</c:formatCode>
                <c:ptCount val="4"/>
                <c:pt idx="0">
                  <c:v>30</c:v>
                </c:pt>
                <c:pt idx="1">
                  <c:v>80</c:v>
                </c:pt>
              </c:numCache>
            </c:numRef>
          </c:val>
          <c:extLst xmlns:c16r2="http://schemas.microsoft.com/office/drawing/2015/06/chart">
            <c:ext xmlns:c16="http://schemas.microsoft.com/office/drawing/2014/chart" uri="{C3380CC4-5D6E-409C-BE32-E72D297353CC}">
              <c16:uniqueId val="{00000001-E245-4D28-AAF1-E5863B8A1629}"/>
            </c:ext>
          </c:extLst>
        </c:ser>
        <c:ser>
          <c:idx val="2"/>
          <c:order val="2"/>
          <c:tx>
            <c:strRef>
              <c:f>Лист1!$D$1</c:f>
              <c:strCache>
                <c:ptCount val="1"/>
                <c:pt idx="0">
                  <c:v>Столбец1</c:v>
                </c:pt>
              </c:strCache>
            </c:strRef>
          </c:tx>
          <c:spPr>
            <a:solidFill>
              <a:schemeClr val="accent3"/>
            </a:solidFill>
            <a:ln>
              <a:noFill/>
            </a:ln>
            <a:effectLst/>
            <a:sp3d/>
          </c:spPr>
          <c:invertIfNegative val="0"/>
          <c:cat>
            <c:strRef>
              <c:f>Лист1!$A$2:$A$5</c:f>
              <c:strCache>
                <c:ptCount val="2"/>
                <c:pt idx="0">
                  <c:v>ЄС</c:v>
                </c:pt>
                <c:pt idx="1">
                  <c:v>Україна</c:v>
                </c:pt>
              </c:strCache>
            </c:strRef>
          </c:cat>
          <c:val>
            <c:numRef>
              <c:f>Лист1!$D$2:$D$5</c:f>
              <c:numCache>
                <c:formatCode>General</c:formatCode>
                <c:ptCount val="4"/>
              </c:numCache>
            </c:numRef>
          </c:val>
          <c:extLst xmlns:c16r2="http://schemas.microsoft.com/office/drawing/2015/06/chart">
            <c:ext xmlns:c16="http://schemas.microsoft.com/office/drawing/2014/chart" uri="{C3380CC4-5D6E-409C-BE32-E72D297353CC}">
              <c16:uniqueId val="{00000002-E245-4D28-AAF1-E5863B8A1629}"/>
            </c:ext>
          </c:extLst>
        </c:ser>
        <c:dLbls>
          <c:showLegendKey val="0"/>
          <c:showVal val="0"/>
          <c:showCatName val="0"/>
          <c:showSerName val="0"/>
          <c:showPercent val="0"/>
          <c:showBubbleSize val="0"/>
        </c:dLbls>
        <c:gapWidth val="150"/>
        <c:shape val="box"/>
        <c:axId val="284272472"/>
        <c:axId val="320006880"/>
        <c:axId val="0"/>
      </c:bar3DChart>
      <c:catAx>
        <c:axId val="284272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0006880"/>
        <c:crosses val="autoZero"/>
        <c:auto val="1"/>
        <c:lblAlgn val="ctr"/>
        <c:lblOffset val="100"/>
        <c:noMultiLvlLbl val="0"/>
      </c:catAx>
      <c:valAx>
        <c:axId val="320006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84272472"/>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1E8AE-1B88-42BC-B005-8E3F64ED0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2472</TotalTime>
  <Pages>1</Pages>
  <Words>23125</Words>
  <Characters>131818</Characters>
  <Application>Microsoft Office Word</Application>
  <DocSecurity>0</DocSecurity>
  <Lines>1098</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Георгий</dc:creator>
  <cp:keywords/>
  <dc:description/>
  <cp:lastModifiedBy>Просто Человек</cp:lastModifiedBy>
  <cp:revision>34</cp:revision>
  <dcterms:created xsi:type="dcterms:W3CDTF">2019-11-18T18:53:00Z</dcterms:created>
  <dcterms:modified xsi:type="dcterms:W3CDTF">2020-04-06T07:06:00Z</dcterms:modified>
</cp:coreProperties>
</file>