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FE8" w:rsidRPr="00560FA9" w:rsidRDefault="000C5FE8"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Міністерство освіти і науки України</w:t>
      </w:r>
    </w:p>
    <w:p w:rsidR="000C5FE8" w:rsidRPr="00560FA9" w:rsidRDefault="000C5FE8" w:rsidP="006A6529">
      <w:pPr>
        <w:spacing w:after="0" w:line="240" w:lineRule="auto"/>
        <w:jc w:val="center"/>
        <w:rPr>
          <w:rFonts w:ascii="Times New Roman" w:hAnsi="Times New Roman" w:cs="Times New Roman"/>
          <w:caps/>
          <w:sz w:val="28"/>
          <w:szCs w:val="28"/>
        </w:rPr>
      </w:pPr>
      <w:r w:rsidRPr="00560FA9">
        <w:rPr>
          <w:rFonts w:ascii="Times New Roman" w:hAnsi="Times New Roman" w:cs="Times New Roman"/>
          <w:sz w:val="28"/>
          <w:szCs w:val="28"/>
        </w:rPr>
        <w:t>Запорізький національний університет</w:t>
      </w: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П.</w:t>
      </w:r>
      <w:r w:rsidR="009E4441">
        <w:rPr>
          <w:rFonts w:ascii="Times New Roman" w:hAnsi="Times New Roman" w:cs="Times New Roman"/>
          <w:sz w:val="28"/>
          <w:szCs w:val="28"/>
          <w:lang w:val="uk-UA"/>
        </w:rPr>
        <w:t xml:space="preserve"> </w:t>
      </w:r>
      <w:r w:rsidRPr="00560FA9">
        <w:rPr>
          <w:rFonts w:ascii="Times New Roman" w:hAnsi="Times New Roman" w:cs="Times New Roman"/>
          <w:sz w:val="28"/>
          <w:szCs w:val="28"/>
        </w:rPr>
        <w:t>І.</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Яценко</w:t>
      </w: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5E0972" w:rsidRPr="00560FA9" w:rsidRDefault="005E0972" w:rsidP="006A6529">
      <w:pPr>
        <w:spacing w:after="0" w:line="240" w:lineRule="auto"/>
        <w:jc w:val="center"/>
        <w:rPr>
          <w:rFonts w:ascii="Times New Roman" w:hAnsi="Times New Roman" w:cs="Times New Roman"/>
          <w:sz w:val="28"/>
          <w:szCs w:val="28"/>
        </w:rPr>
      </w:pPr>
    </w:p>
    <w:p w:rsidR="005E0972" w:rsidRPr="00560FA9" w:rsidRDefault="005E0972"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caps/>
          <w:sz w:val="28"/>
          <w:szCs w:val="28"/>
        </w:rPr>
      </w:pPr>
      <w:r w:rsidRPr="00560FA9">
        <w:rPr>
          <w:rFonts w:ascii="Times New Roman" w:hAnsi="Times New Roman" w:cs="Times New Roman"/>
          <w:caps/>
          <w:sz w:val="28"/>
          <w:szCs w:val="28"/>
        </w:rPr>
        <w:t xml:space="preserve">Лексикологія німецької мови </w:t>
      </w:r>
    </w:p>
    <w:p w:rsidR="000C5FE8" w:rsidRPr="00560FA9" w:rsidRDefault="000C5FE8" w:rsidP="006A6529">
      <w:pPr>
        <w:spacing w:after="0" w:line="240" w:lineRule="auto"/>
        <w:jc w:val="center"/>
        <w:rPr>
          <w:rFonts w:ascii="Times New Roman" w:hAnsi="Times New Roman" w:cs="Times New Roman"/>
          <w:caps/>
          <w:sz w:val="28"/>
          <w:szCs w:val="28"/>
        </w:rPr>
      </w:pPr>
    </w:p>
    <w:p w:rsidR="000C5FE8" w:rsidRPr="00560FA9" w:rsidRDefault="000C5FE8" w:rsidP="006A6529">
      <w:pPr>
        <w:spacing w:after="0" w:line="240" w:lineRule="auto"/>
        <w:jc w:val="center"/>
        <w:rPr>
          <w:rFonts w:ascii="Times New Roman" w:hAnsi="Times New Roman" w:cs="Times New Roman"/>
          <w:caps/>
          <w:sz w:val="28"/>
          <w:szCs w:val="28"/>
        </w:rPr>
      </w:pPr>
    </w:p>
    <w:p w:rsidR="005E0972" w:rsidRPr="00560FA9" w:rsidRDefault="005E0972" w:rsidP="006A6529">
      <w:pPr>
        <w:spacing w:after="0" w:line="240" w:lineRule="auto"/>
        <w:jc w:val="center"/>
        <w:rPr>
          <w:rFonts w:ascii="Times New Roman" w:hAnsi="Times New Roman" w:cs="Times New Roman"/>
          <w:caps/>
          <w:sz w:val="28"/>
          <w:szCs w:val="28"/>
        </w:rPr>
      </w:pPr>
    </w:p>
    <w:p w:rsidR="005E0972" w:rsidRPr="00560FA9" w:rsidRDefault="005E0972" w:rsidP="006A6529">
      <w:pPr>
        <w:spacing w:after="0" w:line="240" w:lineRule="auto"/>
        <w:jc w:val="center"/>
        <w:rPr>
          <w:rFonts w:ascii="Times New Roman" w:hAnsi="Times New Roman" w:cs="Times New Roman"/>
          <w:caps/>
          <w:sz w:val="28"/>
          <w:szCs w:val="28"/>
        </w:rPr>
      </w:pPr>
    </w:p>
    <w:p w:rsidR="000C5FE8" w:rsidRPr="00560FA9" w:rsidRDefault="000C5FE8" w:rsidP="006A6529">
      <w:pPr>
        <w:pStyle w:val="Default"/>
        <w:jc w:val="center"/>
        <w:rPr>
          <w:bCs/>
          <w:sz w:val="28"/>
          <w:szCs w:val="28"/>
        </w:rPr>
      </w:pPr>
      <w:r w:rsidRPr="00560FA9">
        <w:rPr>
          <w:bCs/>
          <w:sz w:val="28"/>
          <w:szCs w:val="28"/>
        </w:rPr>
        <w:t xml:space="preserve">Навчально-методичний </w:t>
      </w:r>
      <w:proofErr w:type="gramStart"/>
      <w:r w:rsidRPr="00560FA9">
        <w:rPr>
          <w:bCs/>
          <w:sz w:val="28"/>
          <w:szCs w:val="28"/>
        </w:rPr>
        <w:t>пос</w:t>
      </w:r>
      <w:proofErr w:type="gramEnd"/>
      <w:r w:rsidRPr="00560FA9">
        <w:rPr>
          <w:bCs/>
          <w:sz w:val="28"/>
          <w:szCs w:val="28"/>
        </w:rPr>
        <w:t>ібник</w:t>
      </w:r>
    </w:p>
    <w:p w:rsidR="000C5FE8" w:rsidRPr="00560FA9" w:rsidRDefault="000C5FE8"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для здобувачів ступеня вищої освіти бакалавра</w:t>
      </w:r>
    </w:p>
    <w:p w:rsidR="000C5FE8" w:rsidRPr="00560FA9" w:rsidRDefault="000C5FE8" w:rsidP="006A6529">
      <w:pPr>
        <w:spacing w:after="0" w:line="240" w:lineRule="auto"/>
        <w:jc w:val="center"/>
        <w:rPr>
          <w:rFonts w:ascii="Times New Roman" w:hAnsi="Times New Roman" w:cs="Times New Roman"/>
          <w:sz w:val="28"/>
          <w:szCs w:val="28"/>
        </w:rPr>
      </w:pPr>
      <w:proofErr w:type="gramStart"/>
      <w:r w:rsidRPr="00560FA9">
        <w:rPr>
          <w:rFonts w:ascii="Times New Roman" w:hAnsi="Times New Roman" w:cs="Times New Roman"/>
          <w:sz w:val="28"/>
          <w:szCs w:val="28"/>
        </w:rPr>
        <w:t>спец</w:t>
      </w:r>
      <w:proofErr w:type="gramEnd"/>
      <w:r w:rsidRPr="00560FA9">
        <w:rPr>
          <w:rFonts w:ascii="Times New Roman" w:hAnsi="Times New Roman" w:cs="Times New Roman"/>
          <w:sz w:val="28"/>
          <w:szCs w:val="28"/>
        </w:rPr>
        <w:t xml:space="preserve">іальності В11 Філологія </w:t>
      </w:r>
    </w:p>
    <w:p w:rsidR="000C5FE8" w:rsidRPr="00560FA9" w:rsidRDefault="000C5FE8"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 xml:space="preserve">освітньо-професійної програми «Німецька мова і література (переклад включно), </w:t>
      </w:r>
      <w:proofErr w:type="gramStart"/>
      <w:r w:rsidRPr="00560FA9">
        <w:rPr>
          <w:rFonts w:ascii="Times New Roman" w:hAnsi="Times New Roman" w:cs="Times New Roman"/>
          <w:sz w:val="28"/>
          <w:szCs w:val="28"/>
        </w:rPr>
        <w:t>англ</w:t>
      </w:r>
      <w:proofErr w:type="gramEnd"/>
      <w:r w:rsidRPr="00560FA9">
        <w:rPr>
          <w:rFonts w:ascii="Times New Roman" w:hAnsi="Times New Roman" w:cs="Times New Roman"/>
          <w:sz w:val="28"/>
          <w:szCs w:val="28"/>
        </w:rPr>
        <w:t xml:space="preserve">ійська мова» </w:t>
      </w: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ind w:left="5664"/>
        <w:rPr>
          <w:rFonts w:ascii="Times New Roman" w:hAnsi="Times New Roman" w:cs="Times New Roman"/>
          <w:sz w:val="28"/>
          <w:szCs w:val="28"/>
        </w:rPr>
      </w:pPr>
      <w:r w:rsidRPr="00560FA9">
        <w:rPr>
          <w:rFonts w:ascii="Times New Roman" w:hAnsi="Times New Roman" w:cs="Times New Roman"/>
          <w:sz w:val="28"/>
          <w:szCs w:val="28"/>
        </w:rPr>
        <w:t xml:space="preserve">Затверджено </w:t>
      </w:r>
    </w:p>
    <w:p w:rsidR="000C5FE8" w:rsidRPr="00560FA9" w:rsidRDefault="000C5FE8" w:rsidP="006A6529">
      <w:pPr>
        <w:spacing w:after="0" w:line="240" w:lineRule="auto"/>
        <w:ind w:left="5664"/>
        <w:rPr>
          <w:rFonts w:ascii="Times New Roman" w:hAnsi="Times New Roman" w:cs="Times New Roman"/>
          <w:sz w:val="28"/>
          <w:szCs w:val="28"/>
        </w:rPr>
      </w:pPr>
      <w:r w:rsidRPr="00560FA9">
        <w:rPr>
          <w:rFonts w:ascii="Times New Roman" w:hAnsi="Times New Roman" w:cs="Times New Roman"/>
          <w:sz w:val="28"/>
          <w:szCs w:val="28"/>
        </w:rPr>
        <w:t>вченою радою ЗНУ</w:t>
      </w:r>
    </w:p>
    <w:p w:rsidR="000C5FE8" w:rsidRPr="00560FA9" w:rsidRDefault="000C5FE8" w:rsidP="006A6529">
      <w:pPr>
        <w:spacing w:after="0" w:line="240" w:lineRule="auto"/>
        <w:ind w:left="5664"/>
        <w:rPr>
          <w:rFonts w:ascii="Times New Roman" w:hAnsi="Times New Roman" w:cs="Times New Roman"/>
          <w:sz w:val="28"/>
          <w:szCs w:val="28"/>
        </w:rPr>
      </w:pPr>
      <w:r w:rsidRPr="00560FA9">
        <w:rPr>
          <w:rFonts w:ascii="Times New Roman" w:hAnsi="Times New Roman" w:cs="Times New Roman"/>
          <w:sz w:val="28"/>
          <w:szCs w:val="28"/>
        </w:rPr>
        <w:t>Протокол № ___від _________</w:t>
      </w: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560FA9" w:rsidRDefault="000C5FE8" w:rsidP="006A6529">
      <w:pPr>
        <w:spacing w:after="0" w:line="240" w:lineRule="auto"/>
        <w:jc w:val="center"/>
        <w:rPr>
          <w:rFonts w:ascii="Times New Roman" w:hAnsi="Times New Roman" w:cs="Times New Roman"/>
          <w:sz w:val="28"/>
          <w:szCs w:val="28"/>
        </w:rPr>
      </w:pPr>
    </w:p>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Запоріжжя</w:t>
      </w:r>
    </w:p>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2026</w:t>
      </w:r>
    </w:p>
    <w:p w:rsidR="000C5FE8" w:rsidRPr="00DE1D08" w:rsidRDefault="000C5FE8" w:rsidP="006A6529">
      <w:pPr>
        <w:spacing w:after="0" w:line="240" w:lineRule="auto"/>
        <w:rPr>
          <w:rFonts w:ascii="Times New Roman" w:hAnsi="Times New Roman" w:cs="Times New Roman"/>
          <w:sz w:val="28"/>
          <w:szCs w:val="28"/>
          <w:lang w:val="de-DE"/>
        </w:rPr>
      </w:pPr>
      <w:r w:rsidRPr="00DE1D08">
        <w:rPr>
          <w:sz w:val="27"/>
          <w:szCs w:val="27"/>
          <w:lang w:val="de-DE"/>
        </w:rPr>
        <w:br w:type="column"/>
      </w:r>
      <w:r w:rsidRPr="00DE1D08">
        <w:rPr>
          <w:rFonts w:ascii="Times New Roman" w:hAnsi="Times New Roman" w:cs="Times New Roman"/>
          <w:sz w:val="28"/>
          <w:szCs w:val="28"/>
          <w:lang w:val="de-DE"/>
        </w:rPr>
        <w:lastRenderedPageBreak/>
        <w:t>УДК 811.112.2’373 (075.8)</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Я 927</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540"/>
        <w:jc w:val="both"/>
        <w:rPr>
          <w:rFonts w:ascii="Times New Roman" w:hAnsi="Times New Roman" w:cs="Times New Roman"/>
          <w:sz w:val="28"/>
          <w:szCs w:val="28"/>
          <w:highlight w:val="yellow"/>
          <w:lang w:val="de-DE"/>
        </w:rPr>
      </w:pPr>
      <w:r w:rsidRPr="00DE1D08">
        <w:rPr>
          <w:rFonts w:ascii="Times New Roman" w:hAnsi="Times New Roman" w:cs="Times New Roman"/>
          <w:sz w:val="28"/>
          <w:szCs w:val="28"/>
          <w:lang w:val="de-DE"/>
        </w:rPr>
        <w:t>Яценко П.</w:t>
      </w:r>
      <w:r w:rsidR="009E4441">
        <w:rPr>
          <w:rFonts w:ascii="Times New Roman" w:hAnsi="Times New Roman" w:cs="Times New Roman"/>
          <w:sz w:val="28"/>
          <w:szCs w:val="28"/>
          <w:lang w:val="uk-UA"/>
        </w:rPr>
        <w:t xml:space="preserve"> </w:t>
      </w:r>
      <w:r w:rsidRPr="00DE1D08">
        <w:rPr>
          <w:rFonts w:ascii="Times New Roman" w:hAnsi="Times New Roman" w:cs="Times New Roman"/>
          <w:sz w:val="28"/>
          <w:szCs w:val="28"/>
          <w:lang w:val="de-DE"/>
        </w:rPr>
        <w:t xml:space="preserve">І. Лексикологія німецької мови : навчально-методичний посібник для здобувачів ступеня вищої освіти бакалавра спеціальності В11 Філологія освітньо-професійної програми «Німецька мова і література (переклад включно), англійська мова».  </w:t>
      </w:r>
      <w:proofErr w:type="gramStart"/>
      <w:r w:rsidRPr="00DE1D08">
        <w:rPr>
          <w:rFonts w:ascii="Times New Roman" w:hAnsi="Times New Roman" w:cs="Times New Roman"/>
          <w:sz w:val="28"/>
          <w:szCs w:val="28"/>
          <w:lang w:val="de-DE"/>
        </w:rPr>
        <w:t>Запоріжжя :</w:t>
      </w:r>
      <w:proofErr w:type="gramEnd"/>
      <w:r w:rsidRPr="00DE1D08">
        <w:rPr>
          <w:rFonts w:ascii="Times New Roman" w:hAnsi="Times New Roman" w:cs="Times New Roman"/>
          <w:sz w:val="28"/>
          <w:szCs w:val="28"/>
          <w:lang w:val="de-DE"/>
        </w:rPr>
        <w:t xml:space="preserve"> </w:t>
      </w:r>
      <w:r w:rsidR="00C05AF2" w:rsidRPr="0039226E">
        <w:rPr>
          <w:rFonts w:ascii="Times New Roman" w:hAnsi="Times New Roman" w:cs="Times New Roman"/>
          <w:sz w:val="28"/>
          <w:szCs w:val="28"/>
          <w:lang w:val="uk-UA"/>
        </w:rPr>
        <w:t>Запорізький національний університет</w:t>
      </w:r>
      <w:r w:rsidRPr="00DE1D08">
        <w:rPr>
          <w:rFonts w:ascii="Times New Roman" w:hAnsi="Times New Roman" w:cs="Times New Roman"/>
          <w:sz w:val="28"/>
          <w:szCs w:val="28"/>
          <w:lang w:val="de-DE"/>
        </w:rPr>
        <w:t xml:space="preserve">, 2026. </w:t>
      </w:r>
      <w:r w:rsidR="00770506">
        <w:rPr>
          <w:rFonts w:ascii="Times New Roman" w:hAnsi="Times New Roman" w:cs="Times New Roman"/>
          <w:sz w:val="28"/>
          <w:szCs w:val="28"/>
          <w:lang w:val="de-DE"/>
        </w:rPr>
        <w:t>92</w:t>
      </w:r>
      <w:r w:rsidRPr="00DE1D08">
        <w:rPr>
          <w:rFonts w:ascii="Times New Roman" w:hAnsi="Times New Roman" w:cs="Times New Roman"/>
          <w:sz w:val="28"/>
          <w:szCs w:val="28"/>
          <w:lang w:val="de-DE"/>
        </w:rPr>
        <w:t xml:space="preserve"> с.</w:t>
      </w:r>
    </w:p>
    <w:p w:rsidR="000C5FE8" w:rsidRPr="00DE1D08" w:rsidRDefault="000C5FE8" w:rsidP="006A6529">
      <w:pPr>
        <w:spacing w:after="0" w:line="240" w:lineRule="auto"/>
        <w:rPr>
          <w:rFonts w:ascii="Times New Roman" w:hAnsi="Times New Roman" w:cs="Times New Roman"/>
          <w:sz w:val="28"/>
          <w:szCs w:val="28"/>
          <w:highlight w:val="yellow"/>
          <w:lang w:val="de-DE"/>
        </w:rPr>
      </w:pPr>
    </w:p>
    <w:p w:rsidR="000C5FE8" w:rsidRPr="00560FA9" w:rsidRDefault="000C5FE8" w:rsidP="006A6529">
      <w:pPr>
        <w:spacing w:after="0" w:line="240" w:lineRule="auto"/>
        <w:ind w:firstLine="539"/>
        <w:jc w:val="both"/>
        <w:rPr>
          <w:rFonts w:ascii="Times New Roman" w:hAnsi="Times New Roman" w:cs="Times New Roman"/>
          <w:sz w:val="28"/>
          <w:szCs w:val="28"/>
          <w:highlight w:val="yellow"/>
        </w:rPr>
      </w:pPr>
      <w:r w:rsidRPr="00DE1D08">
        <w:rPr>
          <w:rFonts w:ascii="Times New Roman" w:hAnsi="Times New Roman" w:cs="Times New Roman"/>
          <w:sz w:val="28"/>
          <w:szCs w:val="28"/>
          <w:lang w:val="de-DE"/>
        </w:rPr>
        <w:t>Навчально-методичний посібник призначений для забезпечення форм</w:t>
      </w:r>
      <w:r w:rsidRPr="00DE1D08">
        <w:rPr>
          <w:rFonts w:ascii="Times New Roman" w:hAnsi="Times New Roman" w:cs="Times New Roman"/>
          <w:sz w:val="28"/>
          <w:szCs w:val="28"/>
          <w:highlight w:val="yellow"/>
          <w:lang w:val="de-DE"/>
        </w:rPr>
        <w:t xml:space="preserve"> </w:t>
      </w:r>
      <w:r w:rsidRPr="00DE1D08">
        <w:rPr>
          <w:rFonts w:ascii="Times New Roman" w:hAnsi="Times New Roman" w:cs="Times New Roman"/>
          <w:sz w:val="28"/>
          <w:szCs w:val="28"/>
          <w:lang w:val="de-DE"/>
        </w:rPr>
        <w:t xml:space="preserve">аудиторної та самостійної роботи студентів з дисципліни «Лексикологія німецької мови» відповідно до силабусу. </w:t>
      </w:r>
      <w:r w:rsidRPr="00560FA9">
        <w:rPr>
          <w:rFonts w:ascii="Times New Roman" w:hAnsi="Times New Roman" w:cs="Times New Roman"/>
          <w:sz w:val="28"/>
          <w:szCs w:val="28"/>
        </w:rPr>
        <w:t xml:space="preserve">Видання </w:t>
      </w:r>
      <w:proofErr w:type="gramStart"/>
      <w:r w:rsidRPr="00560FA9">
        <w:rPr>
          <w:rFonts w:ascii="Times New Roman" w:hAnsi="Times New Roman" w:cs="Times New Roman"/>
          <w:sz w:val="28"/>
          <w:szCs w:val="28"/>
        </w:rPr>
        <w:t>містить</w:t>
      </w:r>
      <w:proofErr w:type="gramEnd"/>
      <w:r w:rsidRPr="00560FA9">
        <w:rPr>
          <w:rFonts w:ascii="Times New Roman" w:hAnsi="Times New Roman" w:cs="Times New Roman"/>
          <w:sz w:val="28"/>
          <w:szCs w:val="28"/>
        </w:rPr>
        <w:t>: стислий виклад лекційного матеріалу з переліком основних понять та питаннями до самоконтролю, плани семінарських занять із допоміжними навчальними матеріалами для кожної відповіді та теми в цілому, методичні рекомендації до виконання самостійної роботи і індивідуального науково-дослідного завдання, зразки завдань для тематичного контролю. Систематичне опрацювання наданих теоретик</w:t>
      </w:r>
      <w:proofErr w:type="gramStart"/>
      <w:r w:rsidRPr="00560FA9">
        <w:rPr>
          <w:rFonts w:ascii="Times New Roman" w:hAnsi="Times New Roman" w:cs="Times New Roman"/>
          <w:sz w:val="28"/>
          <w:szCs w:val="28"/>
        </w:rPr>
        <w:t>о-</w:t>
      </w:r>
      <w:proofErr w:type="gramEnd"/>
      <w:r w:rsidRPr="00560FA9">
        <w:rPr>
          <w:rFonts w:ascii="Times New Roman" w:hAnsi="Times New Roman" w:cs="Times New Roman"/>
          <w:sz w:val="28"/>
          <w:szCs w:val="28"/>
        </w:rPr>
        <w:t xml:space="preserve"> та історико-літературних матеріалів і</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виконання відповідних завдань сприятиме формуванню базових професійних і</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 xml:space="preserve">загальнокультурних компетенцій майбутнього фахівця-філолога. </w:t>
      </w:r>
    </w:p>
    <w:p w:rsidR="000C5FE8" w:rsidRPr="00560FA9" w:rsidRDefault="000C5FE8" w:rsidP="006A6529">
      <w:pPr>
        <w:autoSpaceDE w:val="0"/>
        <w:autoSpaceDN w:val="0"/>
        <w:adjustRightInd w:val="0"/>
        <w:spacing w:after="0" w:line="240" w:lineRule="auto"/>
        <w:ind w:firstLine="539"/>
        <w:jc w:val="both"/>
        <w:rPr>
          <w:rFonts w:ascii="Times New Roman" w:hAnsi="Times New Roman" w:cs="Times New Roman"/>
          <w:sz w:val="28"/>
          <w:szCs w:val="28"/>
        </w:rPr>
      </w:pPr>
      <w:r w:rsidRPr="00560FA9">
        <w:rPr>
          <w:rFonts w:ascii="Times New Roman" w:hAnsi="Times New Roman" w:cs="Times New Roman"/>
          <w:sz w:val="28"/>
          <w:szCs w:val="28"/>
        </w:rPr>
        <w:t xml:space="preserve">Видання призначено для здобувачів ступеня вищої освіти бакалавра, спеціалізації </w:t>
      </w:r>
      <w:r w:rsidRPr="00560FA9">
        <w:rPr>
          <w:rFonts w:ascii="Times New Roman" w:eastAsia="TimesNewRomanPS-ItalicMT" w:hAnsi="Times New Roman" w:cs="Times New Roman"/>
          <w:i/>
          <w:iCs/>
          <w:sz w:val="28"/>
          <w:szCs w:val="28"/>
        </w:rPr>
        <w:t>В</w:t>
      </w:r>
      <w:r w:rsidRPr="00560FA9">
        <w:rPr>
          <w:rFonts w:ascii="Times New Roman" w:hAnsi="Times New Roman" w:cs="Times New Roman"/>
          <w:i/>
          <w:iCs/>
          <w:sz w:val="28"/>
          <w:szCs w:val="28"/>
        </w:rPr>
        <w:t xml:space="preserve">11.043 </w:t>
      </w:r>
      <w:r w:rsidRPr="00560FA9">
        <w:rPr>
          <w:rFonts w:ascii="Times New Roman" w:eastAsia="TimesNewRomanPS-ItalicMT" w:hAnsi="Times New Roman" w:cs="Times New Roman"/>
          <w:i/>
          <w:iCs/>
          <w:sz w:val="28"/>
          <w:szCs w:val="28"/>
        </w:rPr>
        <w:t xml:space="preserve">германські мови та літератури </w:t>
      </w:r>
      <w:r w:rsidRPr="00560FA9">
        <w:rPr>
          <w:rFonts w:ascii="Times New Roman" w:hAnsi="Times New Roman" w:cs="Times New Roman"/>
          <w:i/>
          <w:iCs/>
          <w:sz w:val="28"/>
          <w:szCs w:val="28"/>
        </w:rPr>
        <w:t>(</w:t>
      </w:r>
      <w:r w:rsidRPr="00560FA9">
        <w:rPr>
          <w:rFonts w:ascii="Times New Roman" w:eastAsia="TimesNewRomanPS-ItalicMT" w:hAnsi="Times New Roman" w:cs="Times New Roman"/>
          <w:i/>
          <w:iCs/>
          <w:sz w:val="28"/>
          <w:szCs w:val="28"/>
        </w:rPr>
        <w:t>переклад включно</w:t>
      </w:r>
      <w:r w:rsidRPr="00560FA9">
        <w:rPr>
          <w:rFonts w:ascii="Times New Roman" w:hAnsi="Times New Roman" w:cs="Times New Roman"/>
          <w:i/>
          <w:iCs/>
          <w:sz w:val="28"/>
          <w:szCs w:val="28"/>
        </w:rPr>
        <w:t xml:space="preserve">), </w:t>
      </w:r>
      <w:r w:rsidRPr="00560FA9">
        <w:rPr>
          <w:rFonts w:ascii="Times New Roman" w:eastAsia="TimesNewRomanPS-ItalicMT" w:hAnsi="Times New Roman" w:cs="Times New Roman"/>
          <w:i/>
          <w:iCs/>
          <w:sz w:val="28"/>
          <w:szCs w:val="28"/>
        </w:rPr>
        <w:t xml:space="preserve">перша </w:t>
      </w:r>
      <w:r w:rsidRPr="00560FA9">
        <w:rPr>
          <w:rFonts w:ascii="Times New Roman" w:hAnsi="Times New Roman" w:cs="Times New Roman"/>
          <w:i/>
          <w:iCs/>
          <w:sz w:val="28"/>
          <w:szCs w:val="28"/>
        </w:rPr>
        <w:t xml:space="preserve">— </w:t>
      </w:r>
      <w:r w:rsidRPr="00560FA9">
        <w:rPr>
          <w:rFonts w:ascii="Times New Roman" w:eastAsia="TimesNewRomanPS-ItalicMT" w:hAnsi="Times New Roman" w:cs="Times New Roman"/>
          <w:i/>
          <w:iCs/>
          <w:sz w:val="28"/>
          <w:szCs w:val="28"/>
        </w:rPr>
        <w:t>німецька</w:t>
      </w:r>
      <w:r w:rsidRPr="00560FA9">
        <w:rPr>
          <w:rFonts w:ascii="Times New Roman" w:hAnsi="Times New Roman" w:cs="Times New Roman"/>
          <w:i/>
          <w:iCs/>
          <w:sz w:val="28"/>
          <w:szCs w:val="28"/>
        </w:rPr>
        <w:t xml:space="preserve">, </w:t>
      </w:r>
      <w:r w:rsidRPr="00560FA9">
        <w:rPr>
          <w:rFonts w:ascii="Times New Roman" w:hAnsi="Times New Roman" w:cs="Times New Roman"/>
          <w:sz w:val="28"/>
          <w:szCs w:val="28"/>
        </w:rPr>
        <w:t xml:space="preserve">за спеціальністю </w:t>
      </w:r>
      <w:r w:rsidRPr="00560FA9">
        <w:rPr>
          <w:rFonts w:ascii="Times New Roman" w:eastAsia="TimesNewRomanPS-ItalicMT" w:hAnsi="Times New Roman" w:cs="Times New Roman"/>
          <w:i/>
          <w:iCs/>
          <w:sz w:val="28"/>
          <w:szCs w:val="28"/>
        </w:rPr>
        <w:t>В</w:t>
      </w:r>
      <w:r w:rsidRPr="00560FA9">
        <w:rPr>
          <w:rFonts w:ascii="Times New Roman" w:hAnsi="Times New Roman" w:cs="Times New Roman"/>
          <w:i/>
          <w:iCs/>
          <w:sz w:val="28"/>
          <w:szCs w:val="28"/>
        </w:rPr>
        <w:t xml:space="preserve">11 </w:t>
      </w:r>
      <w:r w:rsidRPr="00560FA9">
        <w:rPr>
          <w:rFonts w:ascii="Times New Roman" w:eastAsia="TimesNewRomanPS-ItalicMT" w:hAnsi="Times New Roman" w:cs="Times New Roman"/>
          <w:i/>
          <w:iCs/>
          <w:sz w:val="28"/>
          <w:szCs w:val="28"/>
        </w:rPr>
        <w:t>Філологія</w:t>
      </w:r>
      <w:r w:rsidRPr="00560FA9">
        <w:rPr>
          <w:rFonts w:ascii="Times New Roman" w:hAnsi="Times New Roman" w:cs="Times New Roman"/>
          <w:i/>
          <w:iCs/>
          <w:sz w:val="28"/>
          <w:szCs w:val="28"/>
        </w:rPr>
        <w:t xml:space="preserve">, </w:t>
      </w:r>
      <w:r w:rsidRPr="00560FA9">
        <w:rPr>
          <w:rFonts w:ascii="Times New Roman" w:hAnsi="Times New Roman" w:cs="Times New Roman"/>
          <w:sz w:val="28"/>
          <w:szCs w:val="28"/>
        </w:rPr>
        <w:t xml:space="preserve">галузі знань </w:t>
      </w:r>
      <w:r w:rsidRPr="00560FA9">
        <w:rPr>
          <w:rFonts w:ascii="Times New Roman" w:eastAsia="TimesNewRomanPS-ItalicMT" w:hAnsi="Times New Roman" w:cs="Times New Roman"/>
          <w:i/>
          <w:iCs/>
          <w:sz w:val="28"/>
          <w:szCs w:val="28"/>
        </w:rPr>
        <w:t>В Культура</w:t>
      </w:r>
      <w:r w:rsidRPr="00560FA9">
        <w:rPr>
          <w:rFonts w:ascii="Times New Roman" w:hAnsi="Times New Roman" w:cs="Times New Roman"/>
          <w:i/>
          <w:iCs/>
          <w:sz w:val="28"/>
          <w:szCs w:val="28"/>
        </w:rPr>
        <w:t xml:space="preserve">, </w:t>
      </w:r>
      <w:r w:rsidRPr="00560FA9">
        <w:rPr>
          <w:rFonts w:ascii="Times New Roman" w:eastAsia="TimesNewRomanPS-ItalicMT" w:hAnsi="Times New Roman" w:cs="Times New Roman"/>
          <w:i/>
          <w:iCs/>
          <w:sz w:val="28"/>
          <w:szCs w:val="28"/>
        </w:rPr>
        <w:t>мистецтво та гуманітарні науки</w:t>
      </w:r>
      <w:r w:rsidR="00C05AF2" w:rsidRPr="00C05AF2">
        <w:rPr>
          <w:rFonts w:ascii="Times New Roman" w:eastAsia="TimesNewRomanPS-ItalicMT" w:hAnsi="Times New Roman" w:cs="Times New Roman"/>
          <w:i/>
          <w:iCs/>
          <w:sz w:val="28"/>
          <w:szCs w:val="28"/>
        </w:rPr>
        <w:t>,</w:t>
      </w:r>
      <w:r w:rsidRPr="00560FA9">
        <w:rPr>
          <w:rFonts w:ascii="Times New Roman" w:eastAsia="TimesNewRomanPS-ItalicMT" w:hAnsi="Times New Roman" w:cs="Times New Roman"/>
          <w:i/>
          <w:iCs/>
          <w:sz w:val="28"/>
          <w:szCs w:val="28"/>
        </w:rPr>
        <w:t xml:space="preserve"> </w:t>
      </w:r>
      <w:r w:rsidR="00C05AF2" w:rsidRPr="0039226E">
        <w:rPr>
          <w:rFonts w:ascii="Times New Roman" w:hAnsi="Times New Roman" w:cs="Times New Roman"/>
          <w:bCs/>
          <w:sz w:val="28"/>
          <w:szCs w:val="28"/>
          <w:lang w:val="uk-UA"/>
        </w:rPr>
        <w:t xml:space="preserve">які навчаються за освітньо-професійною програмою «Німецька мова і література (переклад включно), </w:t>
      </w:r>
      <w:proofErr w:type="gramStart"/>
      <w:r w:rsidR="00C05AF2" w:rsidRPr="0039226E">
        <w:rPr>
          <w:rFonts w:ascii="Times New Roman" w:hAnsi="Times New Roman" w:cs="Times New Roman"/>
          <w:bCs/>
          <w:sz w:val="28"/>
          <w:szCs w:val="28"/>
          <w:lang w:val="uk-UA"/>
        </w:rPr>
        <w:t>англ</w:t>
      </w:r>
      <w:proofErr w:type="gramEnd"/>
      <w:r w:rsidR="00C05AF2" w:rsidRPr="0039226E">
        <w:rPr>
          <w:rFonts w:ascii="Times New Roman" w:hAnsi="Times New Roman" w:cs="Times New Roman"/>
          <w:bCs/>
          <w:sz w:val="28"/>
          <w:szCs w:val="28"/>
          <w:lang w:val="uk-UA"/>
        </w:rPr>
        <w:t>ійська мова»</w:t>
      </w:r>
      <w:r w:rsidRPr="00560FA9">
        <w:rPr>
          <w:rFonts w:ascii="Times New Roman" w:hAnsi="Times New Roman" w:cs="Times New Roman"/>
          <w:sz w:val="28"/>
          <w:szCs w:val="28"/>
        </w:rPr>
        <w:t>.</w:t>
      </w:r>
    </w:p>
    <w:p w:rsidR="000C5FE8" w:rsidRPr="00560FA9" w:rsidRDefault="000C5FE8" w:rsidP="006A6529">
      <w:pPr>
        <w:spacing w:after="0" w:line="240" w:lineRule="auto"/>
        <w:ind w:firstLine="539"/>
        <w:jc w:val="both"/>
        <w:rPr>
          <w:rFonts w:ascii="Times New Roman" w:hAnsi="Times New Roman" w:cs="Times New Roman"/>
          <w:sz w:val="28"/>
          <w:szCs w:val="28"/>
          <w:highlight w:val="yellow"/>
        </w:rPr>
      </w:pPr>
    </w:p>
    <w:p w:rsidR="000C5FE8" w:rsidRPr="00560FA9" w:rsidRDefault="000C5FE8" w:rsidP="006A6529">
      <w:pPr>
        <w:spacing w:after="0" w:line="240" w:lineRule="auto"/>
        <w:ind w:firstLine="540"/>
        <w:jc w:val="both"/>
        <w:rPr>
          <w:rFonts w:ascii="Times New Roman" w:hAnsi="Times New Roman" w:cs="Times New Roman"/>
          <w:sz w:val="28"/>
          <w:szCs w:val="28"/>
          <w:highlight w:val="yellow"/>
        </w:rPr>
      </w:pPr>
    </w:p>
    <w:p w:rsidR="000C5FE8" w:rsidRPr="00560FA9" w:rsidRDefault="000C5FE8" w:rsidP="006A6529">
      <w:pPr>
        <w:spacing w:after="0" w:line="240" w:lineRule="auto"/>
        <w:ind w:firstLine="540"/>
        <w:jc w:val="both"/>
        <w:rPr>
          <w:rFonts w:ascii="Times New Roman" w:hAnsi="Times New Roman" w:cs="Times New Roman"/>
          <w:sz w:val="28"/>
          <w:szCs w:val="28"/>
          <w:highlight w:val="yellow"/>
        </w:rPr>
      </w:pPr>
    </w:p>
    <w:p w:rsidR="000C5FE8" w:rsidRPr="00560FA9" w:rsidRDefault="000C5FE8" w:rsidP="006A6529">
      <w:pPr>
        <w:spacing w:after="0" w:line="240" w:lineRule="auto"/>
        <w:ind w:firstLine="540"/>
        <w:jc w:val="both"/>
        <w:rPr>
          <w:rFonts w:ascii="Times New Roman" w:hAnsi="Times New Roman" w:cs="Times New Roman"/>
          <w:sz w:val="28"/>
          <w:szCs w:val="28"/>
          <w:highlight w:val="yellow"/>
        </w:rPr>
      </w:pPr>
    </w:p>
    <w:p w:rsidR="000C5FE8" w:rsidRPr="00560FA9" w:rsidRDefault="000C5FE8" w:rsidP="006A6529">
      <w:pPr>
        <w:spacing w:after="0" w:line="240" w:lineRule="auto"/>
        <w:ind w:firstLine="540"/>
        <w:rPr>
          <w:rFonts w:ascii="Times New Roman" w:hAnsi="Times New Roman" w:cs="Times New Roman"/>
          <w:sz w:val="28"/>
          <w:szCs w:val="28"/>
        </w:rPr>
      </w:pPr>
      <w:r w:rsidRPr="00560FA9">
        <w:rPr>
          <w:rFonts w:ascii="Times New Roman" w:hAnsi="Times New Roman" w:cs="Times New Roman"/>
          <w:sz w:val="28"/>
          <w:szCs w:val="28"/>
        </w:rPr>
        <w:t xml:space="preserve">Рецензент </w:t>
      </w:r>
    </w:p>
    <w:p w:rsidR="000C5FE8" w:rsidRPr="00560FA9" w:rsidRDefault="000C5FE8" w:rsidP="006A6529">
      <w:pPr>
        <w:spacing w:after="0" w:line="240" w:lineRule="auto"/>
        <w:ind w:firstLine="540"/>
        <w:jc w:val="both"/>
        <w:rPr>
          <w:rFonts w:ascii="Times New Roman" w:hAnsi="Times New Roman" w:cs="Times New Roman"/>
          <w:sz w:val="28"/>
          <w:szCs w:val="28"/>
        </w:rPr>
      </w:pPr>
      <w:r w:rsidRPr="00560FA9">
        <w:rPr>
          <w:rFonts w:ascii="Times New Roman" w:hAnsi="Times New Roman" w:cs="Times New Roman"/>
          <w:i/>
          <w:sz w:val="28"/>
          <w:szCs w:val="28"/>
        </w:rPr>
        <w:t>Веремчук Е.</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О.</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 xml:space="preserve">, </w:t>
      </w:r>
      <w:r w:rsidRPr="00560FA9">
        <w:rPr>
          <w:rFonts w:ascii="Times New Roman" w:hAnsi="Times New Roman" w:cs="Times New Roman"/>
          <w:sz w:val="28"/>
          <w:szCs w:val="28"/>
        </w:rPr>
        <w:t>доктор філологічних наук,</w:t>
      </w:r>
      <w:r w:rsidRPr="00560FA9">
        <w:rPr>
          <w:rFonts w:ascii="Times New Roman" w:hAnsi="Times New Roman" w:cs="Times New Roman"/>
          <w:i/>
          <w:sz w:val="28"/>
          <w:szCs w:val="28"/>
        </w:rPr>
        <w:t xml:space="preserve"> </w:t>
      </w:r>
      <w:r w:rsidRPr="00560FA9">
        <w:rPr>
          <w:rFonts w:ascii="Times New Roman" w:hAnsi="Times New Roman" w:cs="Times New Roman"/>
          <w:sz w:val="28"/>
          <w:szCs w:val="28"/>
        </w:rPr>
        <w:t xml:space="preserve">професор, завідувач кафедри німецької філології, перекладу і </w:t>
      </w:r>
      <w:proofErr w:type="gramStart"/>
      <w:r w:rsidRPr="00560FA9">
        <w:rPr>
          <w:rFonts w:ascii="Times New Roman" w:hAnsi="Times New Roman" w:cs="Times New Roman"/>
          <w:sz w:val="28"/>
          <w:szCs w:val="28"/>
        </w:rPr>
        <w:t>св</w:t>
      </w:r>
      <w:proofErr w:type="gramEnd"/>
      <w:r w:rsidRPr="00560FA9">
        <w:rPr>
          <w:rFonts w:ascii="Times New Roman" w:hAnsi="Times New Roman" w:cs="Times New Roman"/>
          <w:sz w:val="28"/>
          <w:szCs w:val="28"/>
        </w:rPr>
        <w:t>ітової літератури</w:t>
      </w:r>
    </w:p>
    <w:p w:rsidR="000C5FE8" w:rsidRPr="00560FA9" w:rsidRDefault="000C5FE8" w:rsidP="006A6529">
      <w:pPr>
        <w:spacing w:after="0" w:line="240" w:lineRule="auto"/>
        <w:jc w:val="both"/>
        <w:rPr>
          <w:rFonts w:ascii="Times New Roman" w:hAnsi="Times New Roman" w:cs="Times New Roman"/>
          <w:sz w:val="28"/>
          <w:szCs w:val="28"/>
          <w:highlight w:val="yellow"/>
        </w:rPr>
      </w:pPr>
    </w:p>
    <w:p w:rsidR="000C5FE8" w:rsidRPr="00560FA9" w:rsidRDefault="000C5FE8" w:rsidP="006A6529">
      <w:pPr>
        <w:spacing w:after="0" w:line="240" w:lineRule="auto"/>
        <w:ind w:firstLine="540"/>
        <w:jc w:val="both"/>
        <w:rPr>
          <w:rFonts w:ascii="Times New Roman" w:hAnsi="Times New Roman" w:cs="Times New Roman"/>
          <w:sz w:val="28"/>
          <w:szCs w:val="28"/>
        </w:rPr>
      </w:pPr>
      <w:r w:rsidRPr="00560FA9">
        <w:rPr>
          <w:rFonts w:ascii="Times New Roman" w:hAnsi="Times New Roman" w:cs="Times New Roman"/>
          <w:sz w:val="28"/>
          <w:szCs w:val="28"/>
        </w:rPr>
        <w:t xml:space="preserve">Відповідальний за випуск </w:t>
      </w:r>
    </w:p>
    <w:p w:rsidR="000C5FE8" w:rsidRPr="00560FA9" w:rsidRDefault="000C5FE8" w:rsidP="006A6529">
      <w:pPr>
        <w:spacing w:after="0" w:line="240" w:lineRule="auto"/>
        <w:ind w:firstLine="540"/>
        <w:jc w:val="both"/>
        <w:rPr>
          <w:rFonts w:ascii="Times New Roman" w:hAnsi="Times New Roman" w:cs="Times New Roman"/>
          <w:sz w:val="28"/>
          <w:szCs w:val="28"/>
        </w:rPr>
      </w:pPr>
      <w:r w:rsidRPr="00560FA9">
        <w:rPr>
          <w:rFonts w:ascii="Times New Roman" w:hAnsi="Times New Roman" w:cs="Times New Roman"/>
          <w:i/>
          <w:sz w:val="28"/>
          <w:szCs w:val="28"/>
        </w:rPr>
        <w:t>Веремчук Е.</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О.</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 xml:space="preserve">, </w:t>
      </w:r>
      <w:r w:rsidRPr="00560FA9">
        <w:rPr>
          <w:rFonts w:ascii="Times New Roman" w:hAnsi="Times New Roman" w:cs="Times New Roman"/>
          <w:sz w:val="28"/>
          <w:szCs w:val="28"/>
        </w:rPr>
        <w:t>доктор філологічних наук,</w:t>
      </w:r>
      <w:r w:rsidRPr="00560FA9">
        <w:rPr>
          <w:rFonts w:ascii="Times New Roman" w:hAnsi="Times New Roman" w:cs="Times New Roman"/>
          <w:i/>
          <w:sz w:val="28"/>
          <w:szCs w:val="28"/>
        </w:rPr>
        <w:t xml:space="preserve"> </w:t>
      </w:r>
      <w:r w:rsidRPr="00560FA9">
        <w:rPr>
          <w:rFonts w:ascii="Times New Roman" w:hAnsi="Times New Roman" w:cs="Times New Roman"/>
          <w:sz w:val="28"/>
          <w:szCs w:val="28"/>
        </w:rPr>
        <w:t xml:space="preserve">професор, завідувач кафедри німецької філології, перекладу і </w:t>
      </w:r>
      <w:proofErr w:type="gramStart"/>
      <w:r w:rsidRPr="00560FA9">
        <w:rPr>
          <w:rFonts w:ascii="Times New Roman" w:hAnsi="Times New Roman" w:cs="Times New Roman"/>
          <w:sz w:val="28"/>
          <w:szCs w:val="28"/>
        </w:rPr>
        <w:t>св</w:t>
      </w:r>
      <w:proofErr w:type="gramEnd"/>
      <w:r w:rsidRPr="00560FA9">
        <w:rPr>
          <w:rFonts w:ascii="Times New Roman" w:hAnsi="Times New Roman" w:cs="Times New Roman"/>
          <w:sz w:val="28"/>
          <w:szCs w:val="28"/>
        </w:rPr>
        <w:t>ітової літератури</w:t>
      </w:r>
    </w:p>
    <w:p w:rsidR="000C5FE8" w:rsidRPr="00560FA9" w:rsidRDefault="000C5FE8" w:rsidP="006A6529">
      <w:pPr>
        <w:pStyle w:val="Default"/>
        <w:rPr>
          <w:sz w:val="27"/>
          <w:szCs w:val="27"/>
        </w:rPr>
      </w:pPr>
    </w:p>
    <w:p w:rsidR="000C5FE8" w:rsidRPr="00560FA9" w:rsidRDefault="000C5FE8" w:rsidP="006A6529">
      <w:pPr>
        <w:pStyle w:val="Default"/>
        <w:pageBreakBefore/>
        <w:rPr>
          <w:sz w:val="27"/>
          <w:szCs w:val="27"/>
        </w:rPr>
      </w:pPr>
    </w:p>
    <w:p w:rsidR="000C5FE8" w:rsidRPr="00DE1D08" w:rsidRDefault="000C5FE8"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Inhaltsverzeichnis</w:t>
      </w:r>
    </w:p>
    <w:p w:rsidR="000C5FE8" w:rsidRPr="00DE1D08" w:rsidRDefault="000C5FE8" w:rsidP="006A6529">
      <w:pPr>
        <w:spacing w:after="0" w:line="240" w:lineRule="auto"/>
        <w:jc w:val="center"/>
        <w:rPr>
          <w:rFonts w:ascii="Times New Roman" w:hAnsi="Times New Roman" w:cs="Times New Roman"/>
          <w:sz w:val="28"/>
          <w:szCs w:val="28"/>
          <w:highlight w:val="yellow"/>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9"/>
        <w:gridCol w:w="7508"/>
        <w:gridCol w:w="687"/>
      </w:tblGrid>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caps/>
                <w:sz w:val="28"/>
                <w:szCs w:val="28"/>
                <w:lang w:val="de-DE"/>
              </w:rPr>
            </w:pPr>
            <w:r w:rsidRPr="00DE1D08">
              <w:rPr>
                <w:rFonts w:ascii="Times New Roman" w:hAnsi="Times New Roman" w:cs="Times New Roman"/>
                <w:caps/>
                <w:sz w:val="28"/>
                <w:szCs w:val="28"/>
                <w:lang w:val="de-DE"/>
              </w:rPr>
              <w:t>Вступ</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4</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560FA9" w:rsidRDefault="000C5FE8" w:rsidP="006A6529">
            <w:pPr>
              <w:spacing w:after="0" w:line="240" w:lineRule="auto"/>
              <w:jc w:val="both"/>
              <w:rPr>
                <w:rFonts w:ascii="Times New Roman" w:hAnsi="Times New Roman" w:cs="Times New Roman"/>
                <w:caps/>
                <w:sz w:val="28"/>
                <w:szCs w:val="28"/>
              </w:rPr>
            </w:pPr>
            <w:r w:rsidRPr="00560FA9">
              <w:rPr>
                <w:rFonts w:ascii="Times New Roman" w:eastAsia="Calibri" w:hAnsi="Times New Roman" w:cs="Times New Roman"/>
                <w:sz w:val="28"/>
                <w:szCs w:val="28"/>
              </w:rPr>
              <w:t xml:space="preserve">Перелік позначок до </w:t>
            </w:r>
            <w:proofErr w:type="gramStart"/>
            <w:r w:rsidRPr="00560FA9">
              <w:rPr>
                <w:rFonts w:ascii="Times New Roman" w:eastAsia="Calibri" w:hAnsi="Times New Roman" w:cs="Times New Roman"/>
                <w:sz w:val="28"/>
                <w:szCs w:val="28"/>
              </w:rPr>
              <w:t>р</w:t>
            </w:r>
            <w:proofErr w:type="gramEnd"/>
            <w:r w:rsidRPr="00560FA9">
              <w:rPr>
                <w:rFonts w:ascii="Times New Roman" w:eastAsia="Calibri" w:hAnsi="Times New Roman" w:cs="Times New Roman"/>
                <w:sz w:val="28"/>
                <w:szCs w:val="28"/>
              </w:rPr>
              <w:t>ізних видів роботи з курсу</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7</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1</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Lexikologie als Wissenschaft und Fach</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highlight w:val="yellow"/>
                <w:lang w:val="de-DE"/>
              </w:rPr>
            </w:pPr>
            <w:r w:rsidRPr="00DE1D08">
              <w:rPr>
                <w:rFonts w:ascii="Times New Roman" w:hAnsi="Times New Roman" w:cs="Times New Roman"/>
                <w:sz w:val="28"/>
                <w:szCs w:val="28"/>
                <w:lang w:val="de-DE"/>
              </w:rPr>
              <w:t>8</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2</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hd w:val="clear" w:color="auto" w:fill="FFFFFF"/>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Wesensmerkmale des Wortes und speziell des deutschen Wortes</w:t>
            </w:r>
          </w:p>
        </w:tc>
        <w:tc>
          <w:tcPr>
            <w:tcW w:w="687" w:type="dxa"/>
            <w:tcBorders>
              <w:top w:val="single" w:sz="4" w:space="0" w:color="auto"/>
              <w:left w:val="single" w:sz="4" w:space="0" w:color="auto"/>
              <w:bottom w:val="single" w:sz="4" w:space="0" w:color="auto"/>
              <w:right w:val="single" w:sz="4" w:space="0" w:color="auto"/>
            </w:tcBorders>
            <w:hideMark/>
          </w:tcPr>
          <w:p w:rsidR="000C5FE8" w:rsidRPr="00794505" w:rsidRDefault="000C5FE8" w:rsidP="00794505">
            <w:pPr>
              <w:spacing w:after="0" w:line="240" w:lineRule="auto"/>
              <w:jc w:val="center"/>
              <w:rPr>
                <w:rFonts w:ascii="Times New Roman" w:hAnsi="Times New Roman" w:cs="Times New Roman"/>
                <w:sz w:val="28"/>
                <w:szCs w:val="28"/>
                <w:highlight w:val="yellow"/>
                <w:lang w:val="uk-UA"/>
              </w:rPr>
            </w:pPr>
            <w:r w:rsidRPr="00DE1D08">
              <w:rPr>
                <w:rFonts w:ascii="Times New Roman" w:hAnsi="Times New Roman" w:cs="Times New Roman"/>
                <w:sz w:val="28"/>
                <w:szCs w:val="28"/>
                <w:lang w:val="de-DE"/>
              </w:rPr>
              <w:t>1</w:t>
            </w:r>
            <w:r w:rsidR="00794505">
              <w:rPr>
                <w:rFonts w:ascii="Times New Roman" w:hAnsi="Times New Roman" w:cs="Times New Roman"/>
                <w:sz w:val="28"/>
                <w:szCs w:val="28"/>
                <w:lang w:val="uk-UA"/>
              </w:rPr>
              <w:t>2</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3</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Paradigmatische und syntagmatische Beziehungen in dem lexikalisch-semantischen System</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18</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4</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Kommunikative Veränderungen im System des Wortschatzes. Entlehnungen</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22</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5</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Struktur des Wortes</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29</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6</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lang w:val="de-DE"/>
              </w:rPr>
              <w:t>Semantische Analyse der Wortstruktur</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34</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7</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Soziolinguistische und funktionale Aspekte beim Erlernen vom deutschen Wortschatz</w:t>
            </w:r>
          </w:p>
        </w:tc>
        <w:tc>
          <w:tcPr>
            <w:tcW w:w="687" w:type="dxa"/>
            <w:tcBorders>
              <w:top w:val="single" w:sz="4" w:space="0" w:color="auto"/>
              <w:left w:val="single" w:sz="4" w:space="0" w:color="auto"/>
              <w:bottom w:val="single" w:sz="4" w:space="0" w:color="auto"/>
              <w:right w:val="single" w:sz="4" w:space="0" w:color="auto"/>
            </w:tcBorders>
            <w:hideMark/>
          </w:tcPr>
          <w:p w:rsidR="000C5FE8" w:rsidRPr="006616E6" w:rsidRDefault="000C5FE8"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3</w:t>
            </w:r>
            <w:r w:rsidR="006616E6">
              <w:rPr>
                <w:rFonts w:ascii="Times New Roman" w:hAnsi="Times New Roman" w:cs="Times New Roman"/>
                <w:sz w:val="28"/>
                <w:szCs w:val="28"/>
                <w:lang w:val="en-US"/>
              </w:rPr>
              <w:t>9</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Vorlesung 8</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highlight w:val="yellow"/>
                <w:lang w:val="de-DE"/>
              </w:rPr>
            </w:pPr>
            <w:r w:rsidRPr="00DE1D08">
              <w:rPr>
                <w:rFonts w:ascii="Times New Roman" w:hAnsi="Times New Roman" w:cs="Times New Roman"/>
                <w:sz w:val="28"/>
                <w:szCs w:val="28"/>
                <w:lang w:val="de-DE"/>
              </w:rPr>
              <w:t>Phraseologie</w:t>
            </w:r>
          </w:p>
        </w:tc>
        <w:tc>
          <w:tcPr>
            <w:tcW w:w="68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42</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Methodische Unterlagen zu Seminaren</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4</w:t>
            </w:r>
            <w:r w:rsidR="006616E6">
              <w:rPr>
                <w:rFonts w:ascii="Times New Roman" w:hAnsi="Times New Roman" w:cs="Times New Roman"/>
                <w:sz w:val="28"/>
                <w:szCs w:val="28"/>
                <w:lang w:val="en-US"/>
              </w:rPr>
              <w:t>8</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1</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Lexikologie als Wissenschaft und Fach</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4</w:t>
            </w:r>
            <w:r w:rsidR="006616E6">
              <w:rPr>
                <w:rFonts w:ascii="Times New Roman" w:hAnsi="Times New Roman" w:cs="Times New Roman"/>
                <w:sz w:val="28"/>
                <w:szCs w:val="28"/>
                <w:lang w:val="en-US"/>
              </w:rPr>
              <w:t>8</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2</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Wesensmerkmale des Wortes und speziell des deutschen Wortes</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6616E6" w:rsidP="006A652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50</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3</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Paradigmatische und syntagmatische Beziehungen in dem lexi</w:t>
            </w:r>
            <w:r w:rsidR="00CF64A2" w:rsidRPr="00DE1D08">
              <w:rPr>
                <w:rFonts w:ascii="Times New Roman" w:hAnsi="Times New Roman" w:cs="Times New Roman"/>
                <w:sz w:val="28"/>
                <w:szCs w:val="28"/>
                <w:lang w:val="de-DE"/>
              </w:rPr>
              <w:t>kali</w:t>
            </w:r>
            <w:r w:rsidRPr="00DE1D08">
              <w:rPr>
                <w:rFonts w:ascii="Times New Roman" w:hAnsi="Times New Roman" w:cs="Times New Roman"/>
                <w:sz w:val="28"/>
                <w:szCs w:val="28"/>
                <w:lang w:val="de-DE"/>
              </w:rPr>
              <w:t>sch-semantischen System</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5</w:t>
            </w:r>
            <w:r w:rsidR="006616E6">
              <w:rPr>
                <w:rFonts w:ascii="Times New Roman" w:hAnsi="Times New Roman" w:cs="Times New Roman"/>
                <w:sz w:val="28"/>
                <w:szCs w:val="28"/>
                <w:lang w:val="en-US"/>
              </w:rPr>
              <w:t>2</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4</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Kommunikativbedingte Systemveränderungen im Wortschatz. Entlehnungen</w:t>
            </w:r>
          </w:p>
        </w:tc>
        <w:tc>
          <w:tcPr>
            <w:tcW w:w="687" w:type="dxa"/>
            <w:tcBorders>
              <w:top w:val="single" w:sz="4" w:space="0" w:color="auto"/>
              <w:left w:val="single" w:sz="4" w:space="0" w:color="auto"/>
              <w:bottom w:val="single" w:sz="4" w:space="0" w:color="auto"/>
              <w:right w:val="single" w:sz="4" w:space="0" w:color="auto"/>
            </w:tcBorders>
          </w:tcPr>
          <w:p w:rsidR="000C5FE8" w:rsidRPr="00DE1D08" w:rsidRDefault="00004763" w:rsidP="006616E6">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5</w:t>
            </w:r>
            <w:r w:rsidR="006616E6">
              <w:rPr>
                <w:rFonts w:ascii="Times New Roman" w:hAnsi="Times New Roman" w:cs="Times New Roman"/>
                <w:sz w:val="28"/>
                <w:szCs w:val="28"/>
                <w:lang w:val="de-DE"/>
              </w:rPr>
              <w:t>5</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5</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highlight w:val="yellow"/>
                <w:lang w:val="de-DE"/>
              </w:rPr>
            </w:pPr>
            <w:r w:rsidRPr="00DE1D08">
              <w:rPr>
                <w:rFonts w:ascii="Times New Roman" w:hAnsi="Times New Roman" w:cs="Times New Roman"/>
                <w:bCs/>
                <w:sz w:val="28"/>
                <w:szCs w:val="28"/>
                <w:lang w:val="de-DE"/>
              </w:rPr>
              <w:t>Struktur des Wortes</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5</w:t>
            </w:r>
            <w:r w:rsidR="006616E6">
              <w:rPr>
                <w:rFonts w:ascii="Times New Roman" w:hAnsi="Times New Roman" w:cs="Times New Roman"/>
                <w:sz w:val="28"/>
                <w:szCs w:val="28"/>
                <w:lang w:val="en-US"/>
              </w:rPr>
              <w:t>7</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6</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highlight w:val="yellow"/>
                <w:lang w:val="de-DE"/>
              </w:rPr>
            </w:pPr>
            <w:r w:rsidRPr="00DE1D08">
              <w:rPr>
                <w:rFonts w:ascii="Times New Roman" w:hAnsi="Times New Roman" w:cs="Times New Roman"/>
                <w:bCs/>
                <w:sz w:val="28"/>
                <w:szCs w:val="28"/>
                <w:lang w:val="de-DE"/>
              </w:rPr>
              <w:t>Semantische Analyse der Wortstruktur</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5</w:t>
            </w:r>
            <w:r w:rsidR="006616E6">
              <w:rPr>
                <w:rFonts w:ascii="Times New Roman" w:hAnsi="Times New Roman" w:cs="Times New Roman"/>
                <w:sz w:val="28"/>
                <w:szCs w:val="28"/>
                <w:lang w:val="en-US"/>
              </w:rPr>
              <w:t>8</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7</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Soziolinguistische und funktionale Aspekte beim Erlernen vom deutschen Wortschatz</w:t>
            </w:r>
          </w:p>
        </w:tc>
        <w:tc>
          <w:tcPr>
            <w:tcW w:w="687" w:type="dxa"/>
            <w:tcBorders>
              <w:top w:val="single" w:sz="4" w:space="0" w:color="auto"/>
              <w:left w:val="single" w:sz="4" w:space="0" w:color="auto"/>
              <w:bottom w:val="single" w:sz="4" w:space="0" w:color="auto"/>
              <w:right w:val="single" w:sz="4" w:space="0" w:color="auto"/>
            </w:tcBorders>
          </w:tcPr>
          <w:p w:rsidR="000C5FE8" w:rsidRPr="00DE1D08" w:rsidRDefault="006616E6" w:rsidP="006A6529">
            <w:pPr>
              <w:spacing w:after="0" w:line="240" w:lineRule="auto"/>
              <w:jc w:val="center"/>
              <w:rPr>
                <w:rFonts w:ascii="Times New Roman" w:hAnsi="Times New Roman" w:cs="Times New Roman"/>
                <w:sz w:val="28"/>
                <w:szCs w:val="28"/>
                <w:lang w:val="de-DE"/>
              </w:rPr>
            </w:pPr>
            <w:r>
              <w:rPr>
                <w:rFonts w:ascii="Times New Roman" w:hAnsi="Times New Roman" w:cs="Times New Roman"/>
                <w:sz w:val="28"/>
                <w:szCs w:val="28"/>
                <w:lang w:val="de-DE"/>
              </w:rPr>
              <w:t>60</w:t>
            </w:r>
          </w:p>
        </w:tc>
      </w:tr>
      <w:tr w:rsidR="000C5FE8" w:rsidRPr="00DE1D08" w:rsidTr="000C5FE8">
        <w:tc>
          <w:tcPr>
            <w:tcW w:w="165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Seminar 8</w:t>
            </w:r>
          </w:p>
        </w:tc>
        <w:tc>
          <w:tcPr>
            <w:tcW w:w="750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Phraseologie</w:t>
            </w:r>
          </w:p>
        </w:tc>
        <w:tc>
          <w:tcPr>
            <w:tcW w:w="687" w:type="dxa"/>
            <w:tcBorders>
              <w:top w:val="single" w:sz="4" w:space="0" w:color="auto"/>
              <w:left w:val="single" w:sz="4" w:space="0" w:color="auto"/>
              <w:bottom w:val="single" w:sz="4" w:space="0" w:color="auto"/>
              <w:right w:val="single" w:sz="4" w:space="0" w:color="auto"/>
            </w:tcBorders>
          </w:tcPr>
          <w:p w:rsidR="000C5FE8" w:rsidRPr="00DE1D08" w:rsidRDefault="00004763" w:rsidP="006616E6">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6</w:t>
            </w:r>
            <w:r w:rsidR="006616E6">
              <w:rPr>
                <w:rFonts w:ascii="Times New Roman" w:hAnsi="Times New Roman" w:cs="Times New Roman"/>
                <w:sz w:val="28"/>
                <w:szCs w:val="28"/>
                <w:lang w:val="de-DE"/>
              </w:rPr>
              <w:t>2</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Methodische Unterlagen zur selbständigen Arbeit</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6</w:t>
            </w:r>
            <w:r w:rsidR="006616E6">
              <w:rPr>
                <w:rFonts w:ascii="Times New Roman" w:hAnsi="Times New Roman" w:cs="Times New Roman"/>
                <w:sz w:val="28"/>
                <w:szCs w:val="28"/>
                <w:lang w:val="en-US"/>
              </w:rPr>
              <w:t>5</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Beispiele der Aufgaben zur thematischen Kontrolle</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7</w:t>
            </w:r>
            <w:r w:rsidR="006616E6">
              <w:rPr>
                <w:rFonts w:ascii="Times New Roman" w:hAnsi="Times New Roman" w:cs="Times New Roman"/>
                <w:sz w:val="28"/>
                <w:szCs w:val="28"/>
                <w:lang w:val="en-US"/>
              </w:rPr>
              <w:t>4</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Methodische Unterlagen zur Durchführung von der Individualaufgabe</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7</w:t>
            </w:r>
            <w:r w:rsidR="006616E6">
              <w:rPr>
                <w:rFonts w:ascii="Times New Roman" w:hAnsi="Times New Roman" w:cs="Times New Roman"/>
                <w:sz w:val="28"/>
                <w:szCs w:val="28"/>
                <w:lang w:val="en-US"/>
              </w:rPr>
              <w:t>5</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Methodische Unterlagen zur </w:t>
            </w:r>
            <w:r w:rsidRPr="00DE1D08">
              <w:rPr>
                <w:rStyle w:val="a3"/>
                <w:rFonts w:ascii="Times New Roman" w:hAnsi="Times New Roman" w:cs="Times New Roman"/>
                <w:bCs/>
                <w:color w:val="auto"/>
                <w:sz w:val="28"/>
                <w:szCs w:val="28"/>
                <w:u w:val="none"/>
                <w:lang w:val="de-DE"/>
              </w:rPr>
              <w:t>Schlusskontrolle (Prüfung)</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004763" w:rsidP="006616E6">
            <w:pPr>
              <w:spacing w:after="0" w:line="240" w:lineRule="auto"/>
              <w:jc w:val="center"/>
              <w:rPr>
                <w:rFonts w:ascii="Times New Roman" w:hAnsi="Times New Roman" w:cs="Times New Roman"/>
                <w:sz w:val="28"/>
                <w:szCs w:val="28"/>
                <w:lang w:val="en-US"/>
              </w:rPr>
            </w:pPr>
            <w:r w:rsidRPr="00DE1D08">
              <w:rPr>
                <w:rFonts w:ascii="Times New Roman" w:hAnsi="Times New Roman" w:cs="Times New Roman"/>
                <w:sz w:val="28"/>
                <w:szCs w:val="28"/>
                <w:lang w:val="de-DE"/>
              </w:rPr>
              <w:t>7</w:t>
            </w:r>
            <w:r w:rsidR="006616E6">
              <w:rPr>
                <w:rFonts w:ascii="Times New Roman" w:hAnsi="Times New Roman" w:cs="Times New Roman"/>
                <w:sz w:val="28"/>
                <w:szCs w:val="28"/>
                <w:lang w:val="en-US"/>
              </w:rPr>
              <w:t>8</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Begriffsverzeichnis</w:t>
            </w:r>
          </w:p>
        </w:tc>
        <w:tc>
          <w:tcPr>
            <w:tcW w:w="687" w:type="dxa"/>
            <w:tcBorders>
              <w:top w:val="single" w:sz="4" w:space="0" w:color="auto"/>
              <w:left w:val="single" w:sz="4" w:space="0" w:color="auto"/>
              <w:bottom w:val="single" w:sz="4" w:space="0" w:color="auto"/>
              <w:right w:val="single" w:sz="4" w:space="0" w:color="auto"/>
            </w:tcBorders>
          </w:tcPr>
          <w:p w:rsidR="000C5FE8" w:rsidRPr="006616E6" w:rsidRDefault="006616E6" w:rsidP="006A6529">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82</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spacing w:after="0" w:line="240" w:lineRule="auto"/>
              <w:jc w:val="both"/>
              <w:rPr>
                <w:rFonts w:ascii="Times New Roman" w:hAnsi="Times New Roman" w:cs="Times New Roman"/>
                <w:caps/>
                <w:sz w:val="28"/>
                <w:szCs w:val="28"/>
                <w:lang w:val="de-DE"/>
              </w:rPr>
            </w:pPr>
            <w:r w:rsidRPr="00DE1D08">
              <w:rPr>
                <w:rFonts w:ascii="Times New Roman" w:hAnsi="Times New Roman" w:cs="Times New Roman"/>
                <w:caps/>
                <w:sz w:val="28"/>
                <w:szCs w:val="28"/>
                <w:lang w:val="de-DE"/>
              </w:rPr>
              <w:t>Рекомендована література</w:t>
            </w:r>
          </w:p>
        </w:tc>
        <w:tc>
          <w:tcPr>
            <w:tcW w:w="687" w:type="dxa"/>
            <w:tcBorders>
              <w:top w:val="single" w:sz="4" w:space="0" w:color="auto"/>
              <w:left w:val="single" w:sz="4" w:space="0" w:color="auto"/>
              <w:bottom w:val="single" w:sz="4" w:space="0" w:color="auto"/>
              <w:right w:val="single" w:sz="4" w:space="0" w:color="auto"/>
            </w:tcBorders>
          </w:tcPr>
          <w:p w:rsidR="000C5FE8" w:rsidRPr="00794505" w:rsidRDefault="006616E6" w:rsidP="0079450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de-DE"/>
              </w:rPr>
              <w:t>90</w:t>
            </w:r>
          </w:p>
        </w:tc>
      </w:tr>
      <w:tr w:rsidR="000C5FE8" w:rsidRPr="00DE1D08" w:rsidTr="000C5FE8">
        <w:tc>
          <w:tcPr>
            <w:tcW w:w="9167" w:type="dxa"/>
            <w:gridSpan w:val="2"/>
            <w:tcBorders>
              <w:top w:val="single" w:sz="4" w:space="0" w:color="auto"/>
              <w:left w:val="single" w:sz="4" w:space="0" w:color="auto"/>
              <w:bottom w:val="single" w:sz="4" w:space="0" w:color="auto"/>
              <w:right w:val="single" w:sz="4" w:space="0" w:color="auto"/>
            </w:tcBorders>
            <w:hideMark/>
          </w:tcPr>
          <w:p w:rsidR="000C5FE8" w:rsidRPr="00F068B6" w:rsidRDefault="00F068B6" w:rsidP="00F068B6">
            <w:pPr>
              <w:pStyle w:val="ad"/>
              <w:spacing w:after="0" w:line="240" w:lineRule="auto"/>
              <w:ind w:left="0"/>
              <w:jc w:val="both"/>
              <w:rPr>
                <w:rFonts w:ascii="Times New Roman" w:hAnsi="Times New Roman" w:cs="Times New Roman"/>
                <w:sz w:val="28"/>
                <w:szCs w:val="28"/>
                <w:lang w:val="de-DE"/>
              </w:rPr>
            </w:pPr>
            <w:r w:rsidRPr="00F068B6">
              <w:rPr>
                <w:rFonts w:ascii="Times New Roman" w:hAnsi="Times New Roman" w:cs="Times New Roman"/>
                <w:sz w:val="28"/>
                <w:szCs w:val="28"/>
              </w:rPr>
              <w:t>Інформаційні ресурси</w:t>
            </w:r>
          </w:p>
        </w:tc>
        <w:tc>
          <w:tcPr>
            <w:tcW w:w="687" w:type="dxa"/>
            <w:tcBorders>
              <w:top w:val="single" w:sz="4" w:space="0" w:color="auto"/>
              <w:left w:val="single" w:sz="4" w:space="0" w:color="auto"/>
              <w:bottom w:val="single" w:sz="4" w:space="0" w:color="auto"/>
              <w:right w:val="single" w:sz="4" w:space="0" w:color="auto"/>
            </w:tcBorders>
          </w:tcPr>
          <w:p w:rsidR="000C5FE8" w:rsidRPr="00794505" w:rsidRDefault="006616E6" w:rsidP="0079450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de-DE"/>
              </w:rPr>
              <w:t>92</w:t>
            </w:r>
          </w:p>
        </w:tc>
      </w:tr>
    </w:tbl>
    <w:p w:rsidR="000C5FE8" w:rsidRPr="00DE1D08" w:rsidRDefault="000C5FE8" w:rsidP="006A6529">
      <w:pPr>
        <w:spacing w:after="0" w:line="240" w:lineRule="auto"/>
        <w:jc w:val="center"/>
        <w:rPr>
          <w:rFonts w:ascii="Times New Roman" w:hAnsi="Times New Roman" w:cs="Times New Roman"/>
          <w:sz w:val="28"/>
          <w:szCs w:val="28"/>
          <w:lang w:val="de-DE"/>
        </w:rPr>
      </w:pPr>
    </w:p>
    <w:p w:rsidR="000C5FE8" w:rsidRPr="00DE1D08" w:rsidRDefault="000C5FE8" w:rsidP="006A6529">
      <w:pPr>
        <w:spacing w:after="0" w:line="240" w:lineRule="auto"/>
        <w:jc w:val="center"/>
        <w:rPr>
          <w:rFonts w:ascii="Times New Roman" w:hAnsi="Times New Roman" w:cs="Times New Roman"/>
          <w:sz w:val="28"/>
          <w:szCs w:val="28"/>
          <w:lang w:val="de-DE"/>
        </w:rPr>
      </w:pPr>
    </w:p>
    <w:p w:rsidR="000C5FE8" w:rsidRPr="00DE1D08" w:rsidRDefault="000C5FE8" w:rsidP="006A6529">
      <w:pPr>
        <w:spacing w:after="0" w:line="240" w:lineRule="auto"/>
        <w:jc w:val="center"/>
        <w:rPr>
          <w:rFonts w:ascii="Times New Roman" w:hAnsi="Times New Roman" w:cs="Times New Roman"/>
          <w:sz w:val="28"/>
          <w:szCs w:val="28"/>
          <w:lang w:val="de-DE"/>
        </w:rPr>
      </w:pPr>
    </w:p>
    <w:p w:rsidR="000C5FE8" w:rsidRPr="00DE1D08" w:rsidRDefault="000C5FE8"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br w:type="column"/>
      </w:r>
      <w:r w:rsidRPr="00DE1D08">
        <w:rPr>
          <w:rFonts w:ascii="Times New Roman" w:hAnsi="Times New Roman" w:cs="Times New Roman"/>
          <w:b/>
          <w:sz w:val="28"/>
          <w:szCs w:val="28"/>
          <w:lang w:val="de-DE"/>
        </w:rPr>
        <w:lastRenderedPageBreak/>
        <w:t>ВСТУП</w:t>
      </w:r>
    </w:p>
    <w:p w:rsidR="000C5FE8" w:rsidRPr="00DE1D08" w:rsidRDefault="000C5FE8" w:rsidP="006A6529">
      <w:pPr>
        <w:spacing w:after="0" w:line="240" w:lineRule="auto"/>
        <w:jc w:val="center"/>
        <w:rPr>
          <w:rFonts w:ascii="Times New Roman" w:hAnsi="Times New Roman" w:cs="Times New Roman"/>
          <w:b/>
          <w:sz w:val="28"/>
          <w:szCs w:val="28"/>
          <w:lang w:val="de-DE"/>
        </w:rPr>
      </w:pPr>
    </w:p>
    <w:p w:rsidR="000C5FE8" w:rsidRPr="00560FA9" w:rsidRDefault="000C5FE8" w:rsidP="006A6529">
      <w:pPr>
        <w:pStyle w:val="a5"/>
        <w:shd w:val="clear" w:color="auto" w:fill="FFFFFF"/>
        <w:spacing w:after="0" w:line="240" w:lineRule="auto"/>
        <w:ind w:left="0" w:right="-1" w:firstLine="600"/>
        <w:jc w:val="both"/>
        <w:rPr>
          <w:rFonts w:ascii="Times New Roman" w:eastAsia="Times New Roman" w:hAnsi="Times New Roman" w:cs="Times New Roman"/>
          <w:sz w:val="28"/>
          <w:szCs w:val="28"/>
          <w:lang w:val="ru-RU" w:eastAsia="ru-RU"/>
        </w:rPr>
      </w:pPr>
      <w:r w:rsidRPr="00DE1D08">
        <w:rPr>
          <w:rFonts w:ascii="Times New Roman" w:eastAsia="Times New Roman" w:hAnsi="Times New Roman" w:cs="Times New Roman"/>
          <w:sz w:val="28"/>
          <w:szCs w:val="28"/>
          <w:lang w:val="de-DE" w:eastAsia="ru-RU"/>
        </w:rPr>
        <w:t xml:space="preserve">Навчальна дисципліна «Лексикологія німецької мови» належить до обов’язкових освітніх компонентів циклу професійної підготовки студентів спеціальності В 11 Філологія освітньо-професійної програми «Німецька мова і література (переклад включно), англійська мова». </w:t>
      </w:r>
      <w:r w:rsidRPr="00DE1D08">
        <w:rPr>
          <w:rFonts w:ascii="Times New Roman" w:eastAsia="Times New Roman" w:hAnsi="Times New Roman" w:cs="Times New Roman"/>
          <w:b/>
          <w:sz w:val="28"/>
          <w:szCs w:val="28"/>
          <w:lang w:val="de-DE" w:eastAsia="ru-RU"/>
        </w:rPr>
        <w:t>Мета</w:t>
      </w:r>
      <w:r w:rsidRPr="00DE1D08">
        <w:rPr>
          <w:rFonts w:ascii="Times New Roman" w:eastAsia="Times New Roman" w:hAnsi="Times New Roman" w:cs="Times New Roman"/>
          <w:sz w:val="28"/>
          <w:szCs w:val="28"/>
          <w:lang w:val="de-DE" w:eastAsia="ru-RU"/>
        </w:rPr>
        <w:t xml:space="preserve"> дисципліни полягає у комплексному вивченні будови окремих мовних знаків (морфем, слів, сталих словосполучень) німецької мови у зіставленні з рідною та з іншими іноземними мовами для більш глибокого осмислення універсального та специфічного у німецькомовній картині світу; в ознайомленні студентів з історичними етапами та із сучасним станом лексикології, з її проблематикою й сучасними методами дослідження. </w:t>
      </w:r>
      <w:r w:rsidRPr="00560FA9">
        <w:rPr>
          <w:rFonts w:ascii="Times New Roman" w:eastAsia="Times New Roman" w:hAnsi="Times New Roman" w:cs="Times New Roman"/>
          <w:sz w:val="28"/>
          <w:szCs w:val="28"/>
          <w:lang w:val="ru-RU" w:eastAsia="ru-RU"/>
        </w:rPr>
        <w:t>Курс</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дозволить слухачам вільно</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орієнтуватися</w:t>
      </w:r>
      <w:r w:rsidRPr="00DE1D08">
        <w:rPr>
          <w:rFonts w:ascii="Times New Roman" w:eastAsia="Times New Roman" w:hAnsi="Times New Roman" w:cs="Times New Roman"/>
          <w:sz w:val="28"/>
          <w:szCs w:val="28"/>
          <w:lang w:val="de-DE" w:eastAsia="ru-RU"/>
        </w:rPr>
        <w:t> </w:t>
      </w:r>
      <w:proofErr w:type="gramStart"/>
      <w:r w:rsidRPr="00560FA9">
        <w:rPr>
          <w:rFonts w:ascii="Times New Roman" w:eastAsia="Times New Roman" w:hAnsi="Times New Roman" w:cs="Times New Roman"/>
          <w:sz w:val="28"/>
          <w:szCs w:val="28"/>
          <w:lang w:val="ru-RU" w:eastAsia="ru-RU"/>
        </w:rPr>
        <w:t>у</w:t>
      </w:r>
      <w:proofErr w:type="gramEnd"/>
      <w:r w:rsidRPr="00DE1D08">
        <w:rPr>
          <w:rFonts w:ascii="Times New Roman" w:eastAsia="Times New Roman" w:hAnsi="Times New Roman" w:cs="Times New Roman"/>
          <w:sz w:val="28"/>
          <w:szCs w:val="28"/>
          <w:lang w:val="de-DE" w:eastAsia="ru-RU"/>
        </w:rPr>
        <w:t> </w:t>
      </w:r>
      <w:proofErr w:type="gramStart"/>
      <w:r w:rsidRPr="00560FA9">
        <w:rPr>
          <w:rFonts w:ascii="Times New Roman" w:eastAsia="Times New Roman" w:hAnsi="Times New Roman" w:cs="Times New Roman"/>
          <w:sz w:val="28"/>
          <w:szCs w:val="28"/>
          <w:lang w:val="ru-RU" w:eastAsia="ru-RU"/>
        </w:rPr>
        <w:t>спец</w:t>
      </w:r>
      <w:proofErr w:type="gramEnd"/>
      <w:r w:rsidRPr="00560FA9">
        <w:rPr>
          <w:rFonts w:ascii="Times New Roman" w:eastAsia="Times New Roman" w:hAnsi="Times New Roman" w:cs="Times New Roman"/>
          <w:sz w:val="28"/>
          <w:szCs w:val="28"/>
          <w:lang w:val="ru-RU" w:eastAsia="ru-RU"/>
        </w:rPr>
        <w:t>іальній</w:t>
      </w:r>
      <w:r w:rsidRPr="00560FA9">
        <w:rPr>
          <w:rFonts w:ascii="Times New Roman" w:eastAsia="Times New Roman" w:hAnsi="Times New Roman" w:cs="Times New Roman"/>
          <w:spacing w:val="-57"/>
          <w:sz w:val="28"/>
          <w:szCs w:val="28"/>
          <w:lang w:val="ru-RU" w:eastAsia="ru-RU"/>
        </w:rPr>
        <w:t xml:space="preserve"> </w:t>
      </w:r>
      <w:r w:rsidRPr="00560FA9">
        <w:rPr>
          <w:rFonts w:ascii="Times New Roman" w:eastAsia="Times New Roman" w:hAnsi="Times New Roman" w:cs="Times New Roman"/>
          <w:sz w:val="28"/>
          <w:szCs w:val="28"/>
          <w:lang w:val="ru-RU" w:eastAsia="ru-RU"/>
        </w:rPr>
        <w:t>термінології,</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персоналіях,</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реаліях</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тощо.</w:t>
      </w:r>
      <w:r w:rsidRPr="00DE1D08">
        <w:rPr>
          <w:rFonts w:ascii="Times New Roman" w:eastAsia="Times New Roman" w:hAnsi="Times New Roman" w:cs="Times New Roman"/>
          <w:sz w:val="28"/>
          <w:szCs w:val="28"/>
          <w:lang w:val="de-DE" w:eastAsia="ru-RU"/>
        </w:rPr>
        <w:t xml:space="preserve"> Глибокий, аналітичний підхід до вивчення різних мовних явищ, їхньої еволюції та видозмін сприятимете повному розумінню сучасної німецької мови. Інтерактивний  формат курсу, що спонукатиме до дебатів,  аргументованого  відстоювання власної  точки зору,  орієнтований  на розвиток  критично  важливих для  фахівця у галузі гуманітарних наук  навичок ефективної усної  й письмової  комунікації. </w:t>
      </w:r>
      <w:r w:rsidRPr="00560FA9">
        <w:rPr>
          <w:rFonts w:ascii="Times New Roman" w:eastAsia="Times New Roman" w:hAnsi="Times New Roman" w:cs="Times New Roman"/>
          <w:sz w:val="28"/>
          <w:szCs w:val="28"/>
          <w:lang w:val="ru-RU" w:eastAsia="ru-RU"/>
        </w:rPr>
        <w:t>Виконання групових практичних завдань спонукає до</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розвитку</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навичок командної</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 xml:space="preserve">роботи, організаційних </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 xml:space="preserve">та </w:t>
      </w:r>
      <w:proofErr w:type="gramStart"/>
      <w:r w:rsidRPr="00560FA9">
        <w:rPr>
          <w:rFonts w:ascii="Times New Roman" w:eastAsia="Times New Roman" w:hAnsi="Times New Roman" w:cs="Times New Roman"/>
          <w:sz w:val="28"/>
          <w:szCs w:val="28"/>
          <w:lang w:val="ru-RU" w:eastAsia="ru-RU"/>
        </w:rPr>
        <w:t>л</w:t>
      </w:r>
      <w:proofErr w:type="gramEnd"/>
      <w:r w:rsidRPr="00560FA9">
        <w:rPr>
          <w:rFonts w:ascii="Times New Roman" w:eastAsia="Times New Roman" w:hAnsi="Times New Roman" w:cs="Times New Roman"/>
          <w:sz w:val="28"/>
          <w:szCs w:val="28"/>
          <w:lang w:val="ru-RU" w:eastAsia="ru-RU"/>
        </w:rPr>
        <w:t>ідерських</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якостей.</w:t>
      </w:r>
    </w:p>
    <w:p w:rsidR="000C5FE8" w:rsidRPr="00560FA9" w:rsidRDefault="000C5FE8" w:rsidP="006A6529">
      <w:pPr>
        <w:pStyle w:val="a5"/>
        <w:shd w:val="clear" w:color="auto" w:fill="FFFFFF"/>
        <w:spacing w:after="0" w:line="240" w:lineRule="auto"/>
        <w:ind w:left="0" w:right="117" w:firstLine="600"/>
        <w:jc w:val="both"/>
        <w:rPr>
          <w:rFonts w:ascii="Times New Roman" w:eastAsia="Times New Roman" w:hAnsi="Times New Roman" w:cs="Times New Roman"/>
          <w:sz w:val="28"/>
          <w:szCs w:val="28"/>
          <w:lang w:val="ru-RU" w:eastAsia="ru-RU"/>
        </w:rPr>
      </w:pPr>
      <w:r w:rsidRPr="00560FA9">
        <w:rPr>
          <w:rFonts w:ascii="Times New Roman" w:eastAsia="Times New Roman" w:hAnsi="Times New Roman" w:cs="Times New Roman"/>
          <w:sz w:val="28"/>
          <w:szCs w:val="28"/>
          <w:lang w:val="ru-RU" w:eastAsia="ru-RU"/>
        </w:rPr>
        <w:t>Вивчення дисципліни «Лексикологія німецької мови» сприяє залученню та систематизації</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 xml:space="preserve">знань, отриманих студентами в процесі вивчення </w:t>
      </w:r>
      <w:r w:rsidR="006A6529" w:rsidRPr="00560FA9">
        <w:rPr>
          <w:rFonts w:ascii="Times New Roman" w:eastAsia="Times New Roman" w:hAnsi="Times New Roman" w:cs="Times New Roman"/>
          <w:sz w:val="28"/>
          <w:szCs w:val="28"/>
          <w:lang w:val="ru-RU" w:eastAsia="ru-RU"/>
        </w:rPr>
        <w:t>курсу «Німецька мова» та</w:t>
      </w:r>
      <w:r w:rsidRPr="00560FA9">
        <w:rPr>
          <w:rFonts w:ascii="Times New Roman" w:eastAsia="Times New Roman" w:hAnsi="Times New Roman" w:cs="Times New Roman"/>
          <w:sz w:val="28"/>
          <w:szCs w:val="28"/>
          <w:lang w:val="ru-RU" w:eastAsia="ru-RU"/>
        </w:rPr>
        <w:t xml:space="preserve"> є</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практичною</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базою</w:t>
      </w:r>
      <w:r w:rsidRPr="00DE1D08">
        <w:rPr>
          <w:rFonts w:ascii="Times New Roman" w:eastAsia="Times New Roman" w:hAnsi="Times New Roman" w:cs="Times New Roman"/>
          <w:sz w:val="28"/>
          <w:szCs w:val="28"/>
          <w:lang w:val="de-DE" w:eastAsia="ru-RU"/>
        </w:rPr>
        <w:t> </w:t>
      </w:r>
      <w:r w:rsidR="006A6529" w:rsidRPr="00560FA9">
        <w:rPr>
          <w:rFonts w:ascii="Times New Roman" w:eastAsia="Times New Roman" w:hAnsi="Times New Roman" w:cs="Times New Roman"/>
          <w:sz w:val="28"/>
          <w:szCs w:val="28"/>
          <w:lang w:val="ru-RU" w:eastAsia="ru-RU"/>
        </w:rPr>
        <w:t>для курсів</w:t>
      </w:r>
      <w:r w:rsidRPr="00560FA9">
        <w:rPr>
          <w:rFonts w:ascii="Times New Roman" w:eastAsia="Times New Roman" w:hAnsi="Times New Roman" w:cs="Times New Roman"/>
          <w:sz w:val="28"/>
          <w:szCs w:val="28"/>
          <w:lang w:val="ru-RU" w:eastAsia="ru-RU"/>
        </w:rPr>
        <w:t xml:space="preserve"> «Теоретичної граматики німецької мови», «</w:t>
      </w:r>
      <w:proofErr w:type="gramStart"/>
      <w:r w:rsidRPr="00560FA9">
        <w:rPr>
          <w:rFonts w:ascii="Times New Roman" w:eastAsia="Times New Roman" w:hAnsi="Times New Roman" w:cs="Times New Roman"/>
          <w:sz w:val="28"/>
          <w:szCs w:val="28"/>
          <w:lang w:val="ru-RU" w:eastAsia="ru-RU"/>
        </w:rPr>
        <w:t>Стил</w:t>
      </w:r>
      <w:proofErr w:type="gramEnd"/>
      <w:r w:rsidRPr="00560FA9">
        <w:rPr>
          <w:rFonts w:ascii="Times New Roman" w:eastAsia="Times New Roman" w:hAnsi="Times New Roman" w:cs="Times New Roman"/>
          <w:sz w:val="28"/>
          <w:szCs w:val="28"/>
          <w:lang w:val="ru-RU" w:eastAsia="ru-RU"/>
        </w:rPr>
        <w:t>істики німецької мови», необхідних для розуміння</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різноманітних лінгвістичних явищ.</w:t>
      </w:r>
      <w:r w:rsidRPr="00DE1D08">
        <w:rPr>
          <w:rFonts w:ascii="Times New Roman" w:eastAsia="Times New Roman" w:hAnsi="Times New Roman" w:cs="Times New Roman"/>
          <w:sz w:val="28"/>
          <w:szCs w:val="28"/>
          <w:lang w:val="de-DE" w:eastAsia="ru-RU"/>
        </w:rPr>
        <w:t> </w:t>
      </w:r>
      <w:r w:rsidRPr="00560FA9">
        <w:rPr>
          <w:rFonts w:ascii="Times New Roman" w:eastAsia="Times New Roman" w:hAnsi="Times New Roman" w:cs="Times New Roman"/>
          <w:sz w:val="28"/>
          <w:szCs w:val="28"/>
          <w:lang w:val="ru-RU" w:eastAsia="ru-RU"/>
        </w:rPr>
        <w:t xml:space="preserve">Особливо важливим є вияв взаємозв'язку </w:t>
      </w:r>
      <w:proofErr w:type="gramStart"/>
      <w:r w:rsidRPr="00560FA9">
        <w:rPr>
          <w:rFonts w:ascii="Times New Roman" w:eastAsia="Times New Roman" w:hAnsi="Times New Roman" w:cs="Times New Roman"/>
          <w:sz w:val="28"/>
          <w:szCs w:val="28"/>
          <w:lang w:val="ru-RU" w:eastAsia="ru-RU"/>
        </w:rPr>
        <w:t>між</w:t>
      </w:r>
      <w:proofErr w:type="gramEnd"/>
      <w:r w:rsidRPr="00560FA9">
        <w:rPr>
          <w:rFonts w:ascii="Times New Roman" w:eastAsia="Times New Roman" w:hAnsi="Times New Roman" w:cs="Times New Roman"/>
          <w:sz w:val="28"/>
          <w:szCs w:val="28"/>
          <w:lang w:val="ru-RU" w:eastAsia="ru-RU"/>
        </w:rPr>
        <w:t xml:space="preserve"> формою слова та його значенням. Курс «Лексикології німецької мови» є основою для поглибленого оволодіння практичними навичками з граматики, лексики, а також практики перекладу.</w:t>
      </w:r>
      <w:r w:rsidRPr="00DE1D08">
        <w:rPr>
          <w:rFonts w:ascii="Times New Roman" w:eastAsia="Times New Roman" w:hAnsi="Times New Roman" w:cs="Times New Roman"/>
          <w:sz w:val="28"/>
          <w:szCs w:val="28"/>
          <w:lang w:val="de-DE" w:eastAsia="ru-RU"/>
        </w:rPr>
        <w:t> </w:t>
      </w:r>
    </w:p>
    <w:p w:rsidR="000C5FE8" w:rsidRPr="00560FA9" w:rsidRDefault="000C5FE8" w:rsidP="006A6529">
      <w:pPr>
        <w:pStyle w:val="a5"/>
        <w:shd w:val="clear" w:color="auto" w:fill="FFFFFF"/>
        <w:spacing w:after="0" w:line="240" w:lineRule="auto"/>
        <w:ind w:left="0" w:right="-1" w:firstLine="600"/>
        <w:jc w:val="both"/>
        <w:rPr>
          <w:rFonts w:ascii="Times New Roman" w:eastAsia="Times New Roman" w:hAnsi="Times New Roman" w:cs="Times New Roman"/>
          <w:sz w:val="28"/>
          <w:szCs w:val="28"/>
          <w:highlight w:val="yellow"/>
          <w:lang w:val="ru-RU" w:eastAsia="ru-RU"/>
        </w:rPr>
      </w:pPr>
      <w:r w:rsidRPr="00560FA9">
        <w:rPr>
          <w:rFonts w:ascii="Times New Roman" w:eastAsia="Times New Roman" w:hAnsi="Times New Roman" w:cs="Times New Roman"/>
          <w:sz w:val="28"/>
          <w:szCs w:val="28"/>
          <w:lang w:val="ru-RU" w:eastAsia="ru-RU"/>
        </w:rPr>
        <w:t xml:space="preserve">Важливим аспектом навчальної дисципліни «Лексикологія німецької мови» є також формування загальноосвітньої складової, а саме: вдосконалення навичок самостійної роботи, здатності до абстрактного мислення, аналізу та синтезу, пошуку інформації, роботи з </w:t>
      </w:r>
      <w:proofErr w:type="gramStart"/>
      <w:r w:rsidRPr="00560FA9">
        <w:rPr>
          <w:rFonts w:ascii="Times New Roman" w:eastAsia="Times New Roman" w:hAnsi="Times New Roman" w:cs="Times New Roman"/>
          <w:sz w:val="28"/>
          <w:szCs w:val="28"/>
          <w:lang w:val="ru-RU" w:eastAsia="ru-RU"/>
        </w:rPr>
        <w:t>р</w:t>
      </w:r>
      <w:proofErr w:type="gramEnd"/>
      <w:r w:rsidRPr="00560FA9">
        <w:rPr>
          <w:rFonts w:ascii="Times New Roman" w:eastAsia="Times New Roman" w:hAnsi="Times New Roman" w:cs="Times New Roman"/>
          <w:sz w:val="28"/>
          <w:szCs w:val="28"/>
          <w:lang w:val="ru-RU" w:eastAsia="ru-RU"/>
        </w:rPr>
        <w:t xml:space="preserve">ізними джерелами та штучним інтелектом, уміння аналізувати інформацію й аргументовано висловлювати власну точку зору, вільно оперувати спеціальною термінологією для розв’язання професійних завдань. </w:t>
      </w:r>
    </w:p>
    <w:p w:rsidR="000C5FE8" w:rsidRPr="00560FA9" w:rsidRDefault="000C5FE8" w:rsidP="006A6529">
      <w:pPr>
        <w:spacing w:after="0" w:line="240" w:lineRule="auto"/>
        <w:ind w:right="-1" w:firstLine="567"/>
        <w:jc w:val="both"/>
        <w:rPr>
          <w:rFonts w:ascii="Times New Roman" w:eastAsia="Calibri" w:hAnsi="Times New Roman" w:cs="Times New Roman"/>
          <w:sz w:val="28"/>
          <w:szCs w:val="28"/>
        </w:rPr>
      </w:pPr>
      <w:r w:rsidRPr="00560FA9">
        <w:rPr>
          <w:rFonts w:ascii="Times New Roman" w:eastAsia="Calibri" w:hAnsi="Times New Roman" w:cs="Times New Roman"/>
          <w:sz w:val="28"/>
          <w:szCs w:val="28"/>
        </w:rPr>
        <w:t xml:space="preserve">У результаті вивчення навчальної дисципліни студент </w:t>
      </w:r>
      <w:proofErr w:type="gramStart"/>
      <w:r w:rsidRPr="00560FA9">
        <w:rPr>
          <w:rFonts w:ascii="Times New Roman" w:eastAsia="Calibri" w:hAnsi="Times New Roman" w:cs="Times New Roman"/>
          <w:sz w:val="28"/>
          <w:szCs w:val="28"/>
        </w:rPr>
        <w:t>повинен</w:t>
      </w:r>
      <w:proofErr w:type="gramEnd"/>
      <w:r w:rsidRPr="00560FA9">
        <w:rPr>
          <w:rFonts w:ascii="Times New Roman" w:eastAsia="Calibri" w:hAnsi="Times New Roman" w:cs="Times New Roman"/>
          <w:sz w:val="28"/>
          <w:szCs w:val="28"/>
        </w:rPr>
        <w:t xml:space="preserve"> набути таких результатів навчання (знання, уміння тощо) та компетентностей:</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Здатність учитися й оволодівати сучасними знаннями;</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до пошуку, опрацювання та аналізу інформації з </w:t>
      </w:r>
      <w:proofErr w:type="gramStart"/>
      <w:r w:rsidRPr="00560FA9">
        <w:rPr>
          <w:rFonts w:ascii="Times New Roman" w:hAnsi="Times New Roman" w:cs="Times New Roman"/>
          <w:sz w:val="28"/>
          <w:szCs w:val="28"/>
          <w:lang w:val="ru-RU"/>
        </w:rPr>
        <w:t>р</w:t>
      </w:r>
      <w:proofErr w:type="gramEnd"/>
      <w:r w:rsidRPr="00560FA9">
        <w:rPr>
          <w:rFonts w:ascii="Times New Roman" w:hAnsi="Times New Roman" w:cs="Times New Roman"/>
          <w:sz w:val="28"/>
          <w:szCs w:val="28"/>
          <w:lang w:val="ru-RU"/>
        </w:rPr>
        <w:t xml:space="preserve">ізних джерел; </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Уміння виявляти, ставити та вирішувати проблеми;</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працювати </w:t>
      </w:r>
      <w:proofErr w:type="gramStart"/>
      <w:r w:rsidRPr="00560FA9">
        <w:rPr>
          <w:rFonts w:ascii="Times New Roman" w:hAnsi="Times New Roman" w:cs="Times New Roman"/>
          <w:sz w:val="28"/>
          <w:szCs w:val="28"/>
          <w:lang w:val="ru-RU"/>
        </w:rPr>
        <w:t>в</w:t>
      </w:r>
      <w:proofErr w:type="gramEnd"/>
      <w:r w:rsidRPr="00560FA9">
        <w:rPr>
          <w:rFonts w:ascii="Times New Roman" w:hAnsi="Times New Roman" w:cs="Times New Roman"/>
          <w:sz w:val="28"/>
          <w:szCs w:val="28"/>
          <w:lang w:val="ru-RU"/>
        </w:rPr>
        <w:t xml:space="preserve"> команді та автономно; </w:t>
      </w:r>
    </w:p>
    <w:p w:rsidR="000C5FE8" w:rsidRPr="00DE1D08"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de-DE"/>
        </w:rPr>
      </w:pPr>
      <w:r w:rsidRPr="00DE1D08">
        <w:rPr>
          <w:rFonts w:ascii="Times New Roman" w:hAnsi="Times New Roman" w:cs="Times New Roman"/>
          <w:sz w:val="28"/>
          <w:szCs w:val="28"/>
          <w:lang w:val="de-DE"/>
        </w:rPr>
        <w:t>Здатність спілкуватися іноземною мовою;</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до </w:t>
      </w:r>
      <w:proofErr w:type="gramStart"/>
      <w:r w:rsidRPr="00560FA9">
        <w:rPr>
          <w:rFonts w:ascii="Times New Roman" w:hAnsi="Times New Roman" w:cs="Times New Roman"/>
          <w:sz w:val="28"/>
          <w:szCs w:val="28"/>
          <w:lang w:val="ru-RU"/>
        </w:rPr>
        <w:t>абстрактного</w:t>
      </w:r>
      <w:proofErr w:type="gramEnd"/>
      <w:r w:rsidRPr="00560FA9">
        <w:rPr>
          <w:rFonts w:ascii="Times New Roman" w:hAnsi="Times New Roman" w:cs="Times New Roman"/>
          <w:sz w:val="28"/>
          <w:szCs w:val="28"/>
          <w:lang w:val="ru-RU"/>
        </w:rPr>
        <w:t xml:space="preserve"> мислення, аналізу та синтезу; </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Здатність застосовувати знання у практичних ситуаціях;</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lastRenderedPageBreak/>
        <w:t>Навички використання інформаційних і комунікаційних технологій;</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проведення </w:t>
      </w:r>
      <w:proofErr w:type="gramStart"/>
      <w:r w:rsidRPr="00560FA9">
        <w:rPr>
          <w:rFonts w:ascii="Times New Roman" w:hAnsi="Times New Roman" w:cs="Times New Roman"/>
          <w:sz w:val="28"/>
          <w:szCs w:val="28"/>
          <w:lang w:val="ru-RU"/>
        </w:rPr>
        <w:t>досл</w:t>
      </w:r>
      <w:proofErr w:type="gramEnd"/>
      <w:r w:rsidRPr="00560FA9">
        <w:rPr>
          <w:rFonts w:ascii="Times New Roman" w:hAnsi="Times New Roman" w:cs="Times New Roman"/>
          <w:sz w:val="28"/>
          <w:szCs w:val="28"/>
          <w:lang w:val="ru-RU"/>
        </w:rPr>
        <w:t>іджень на належному рівні;</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ухвалювати </w:t>
      </w:r>
      <w:proofErr w:type="gramStart"/>
      <w:r w:rsidRPr="00560FA9">
        <w:rPr>
          <w:rFonts w:ascii="Times New Roman" w:hAnsi="Times New Roman" w:cs="Times New Roman"/>
          <w:sz w:val="28"/>
          <w:szCs w:val="28"/>
          <w:lang w:val="ru-RU"/>
        </w:rPr>
        <w:t>р</w:t>
      </w:r>
      <w:proofErr w:type="gramEnd"/>
      <w:r w:rsidRPr="00560FA9">
        <w:rPr>
          <w:rFonts w:ascii="Times New Roman" w:hAnsi="Times New Roman" w:cs="Times New Roman"/>
          <w:sz w:val="28"/>
          <w:szCs w:val="28"/>
          <w:lang w:val="ru-RU"/>
        </w:rPr>
        <w:t>ішення та діяти , дотримуючись принципу неприпустимості корупції та будь-яких інших проявів не доброчесності;</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Усвідомлення структури філологічної науки та її теоретичних основ;</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використовувати в професійній діяльності знання про мову як особливу знакову систему, її природу, функції, </w:t>
      </w:r>
      <w:proofErr w:type="gramStart"/>
      <w:r w:rsidRPr="00560FA9">
        <w:rPr>
          <w:rFonts w:ascii="Times New Roman" w:hAnsi="Times New Roman" w:cs="Times New Roman"/>
          <w:sz w:val="28"/>
          <w:szCs w:val="28"/>
          <w:lang w:val="ru-RU"/>
        </w:rPr>
        <w:t>р</w:t>
      </w:r>
      <w:proofErr w:type="gramEnd"/>
      <w:r w:rsidRPr="00560FA9">
        <w:rPr>
          <w:rFonts w:ascii="Times New Roman" w:hAnsi="Times New Roman" w:cs="Times New Roman"/>
          <w:sz w:val="28"/>
          <w:szCs w:val="28"/>
          <w:lang w:val="ru-RU"/>
        </w:rPr>
        <w:t>івні;</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Здатність використовувати в професійній діяльності знання з теорії та історії мо</w:t>
      </w:r>
      <w:proofErr w:type="gramStart"/>
      <w:r w:rsidRPr="00560FA9">
        <w:rPr>
          <w:rFonts w:ascii="Times New Roman" w:hAnsi="Times New Roman" w:cs="Times New Roman"/>
          <w:sz w:val="28"/>
          <w:szCs w:val="28"/>
          <w:lang w:val="ru-RU"/>
        </w:rPr>
        <w:t>в(</w:t>
      </w:r>
      <w:proofErr w:type="gramEnd"/>
      <w:r w:rsidRPr="00560FA9">
        <w:rPr>
          <w:rFonts w:ascii="Times New Roman" w:hAnsi="Times New Roman" w:cs="Times New Roman"/>
          <w:sz w:val="28"/>
          <w:szCs w:val="28"/>
          <w:lang w:val="ru-RU"/>
        </w:rPr>
        <w:t>и), що вивчаються(ється);</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аналізувати діалектні та </w:t>
      </w:r>
      <w:proofErr w:type="gramStart"/>
      <w:r w:rsidRPr="00560FA9">
        <w:rPr>
          <w:rFonts w:ascii="Times New Roman" w:hAnsi="Times New Roman" w:cs="Times New Roman"/>
          <w:sz w:val="28"/>
          <w:szCs w:val="28"/>
          <w:lang w:val="ru-RU"/>
        </w:rPr>
        <w:t>соц</w:t>
      </w:r>
      <w:proofErr w:type="gramEnd"/>
      <w:r w:rsidRPr="00560FA9">
        <w:rPr>
          <w:rFonts w:ascii="Times New Roman" w:hAnsi="Times New Roman" w:cs="Times New Roman"/>
          <w:sz w:val="28"/>
          <w:szCs w:val="28"/>
          <w:lang w:val="ru-RU"/>
        </w:rPr>
        <w:t>іальні різновиди мов(и), що вивчаються(ється), описувати соціолінгвальну ситуацію та мовну політику;</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Здатність до збирання й аналізу, систематизації та інтерпретації мовних, літературних, фольклорних фактів, інтерпретації та перекладу тексту (залежно ві</w:t>
      </w:r>
      <w:proofErr w:type="gramStart"/>
      <w:r w:rsidRPr="00560FA9">
        <w:rPr>
          <w:rFonts w:ascii="Times New Roman" w:hAnsi="Times New Roman" w:cs="Times New Roman"/>
          <w:sz w:val="28"/>
          <w:szCs w:val="28"/>
          <w:lang w:val="ru-RU"/>
        </w:rPr>
        <w:t>д обрано</w:t>
      </w:r>
      <w:proofErr w:type="gramEnd"/>
      <w:r w:rsidRPr="00560FA9">
        <w:rPr>
          <w:rFonts w:ascii="Times New Roman" w:hAnsi="Times New Roman" w:cs="Times New Roman"/>
          <w:sz w:val="28"/>
          <w:szCs w:val="28"/>
          <w:lang w:val="ru-RU"/>
        </w:rPr>
        <w:t>ї спеціалізації);</w:t>
      </w:r>
    </w:p>
    <w:p w:rsidR="000C5FE8" w:rsidRPr="00560FA9" w:rsidRDefault="000C5FE8" w:rsidP="006A6529">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вільно оперувати </w:t>
      </w:r>
      <w:proofErr w:type="gramStart"/>
      <w:r w:rsidRPr="00560FA9">
        <w:rPr>
          <w:rFonts w:ascii="Times New Roman" w:hAnsi="Times New Roman" w:cs="Times New Roman"/>
          <w:sz w:val="28"/>
          <w:szCs w:val="28"/>
          <w:lang w:val="ru-RU"/>
        </w:rPr>
        <w:t>спец</w:t>
      </w:r>
      <w:proofErr w:type="gramEnd"/>
      <w:r w:rsidRPr="00560FA9">
        <w:rPr>
          <w:rFonts w:ascii="Times New Roman" w:hAnsi="Times New Roman" w:cs="Times New Roman"/>
          <w:sz w:val="28"/>
          <w:szCs w:val="28"/>
          <w:lang w:val="ru-RU"/>
        </w:rPr>
        <w:t>іальною термінологією для розв’язання професійних завдань;</w:t>
      </w:r>
    </w:p>
    <w:p w:rsidR="000C5FE8" w:rsidRPr="00560FA9" w:rsidRDefault="000C5FE8" w:rsidP="00B54D21">
      <w:pPr>
        <w:pStyle w:val="a5"/>
        <w:numPr>
          <w:ilvl w:val="0"/>
          <w:numId w:val="1"/>
        </w:numPr>
        <w:spacing w:after="0" w:line="240" w:lineRule="auto"/>
        <w:ind w:right="-1"/>
        <w:jc w:val="both"/>
        <w:rPr>
          <w:rFonts w:ascii="Times New Roman" w:eastAsia="Calibri" w:hAnsi="Times New Roman" w:cs="Times New Roman"/>
          <w:sz w:val="28"/>
          <w:szCs w:val="28"/>
          <w:lang w:val="ru-RU"/>
        </w:rPr>
      </w:pPr>
      <w:r w:rsidRPr="00560FA9">
        <w:rPr>
          <w:rFonts w:ascii="Times New Roman" w:hAnsi="Times New Roman" w:cs="Times New Roman"/>
          <w:sz w:val="28"/>
          <w:szCs w:val="28"/>
          <w:lang w:val="ru-RU"/>
        </w:rPr>
        <w:t xml:space="preserve">Здатність здійснювати лінгвістичний, літературознавчий та спеціальний філологічний (залежно від обраної спеціалізації) аналіз текстів </w:t>
      </w:r>
      <w:proofErr w:type="gramStart"/>
      <w:r w:rsidRPr="00560FA9">
        <w:rPr>
          <w:rFonts w:ascii="Times New Roman" w:hAnsi="Times New Roman" w:cs="Times New Roman"/>
          <w:sz w:val="28"/>
          <w:szCs w:val="28"/>
          <w:lang w:val="ru-RU"/>
        </w:rPr>
        <w:t>р</w:t>
      </w:r>
      <w:proofErr w:type="gramEnd"/>
      <w:r w:rsidRPr="00560FA9">
        <w:rPr>
          <w:rFonts w:ascii="Times New Roman" w:hAnsi="Times New Roman" w:cs="Times New Roman"/>
          <w:sz w:val="28"/>
          <w:szCs w:val="28"/>
          <w:lang w:val="ru-RU"/>
        </w:rPr>
        <w:t>ізних стилів і жанрів.</w:t>
      </w:r>
    </w:p>
    <w:p w:rsidR="000C5FE8" w:rsidRPr="00560FA9" w:rsidRDefault="000C5FE8" w:rsidP="00B54D21">
      <w:pPr>
        <w:spacing w:after="0" w:line="240" w:lineRule="auto"/>
        <w:ind w:firstLine="709"/>
        <w:jc w:val="both"/>
        <w:rPr>
          <w:rFonts w:ascii="Times New Roman" w:hAnsi="Times New Roman" w:cs="Times New Roman"/>
          <w:sz w:val="28"/>
          <w:szCs w:val="28"/>
        </w:rPr>
      </w:pPr>
      <w:r w:rsidRPr="00560FA9">
        <w:rPr>
          <w:rFonts w:ascii="Times New Roman" w:hAnsi="Times New Roman" w:cs="Times New Roman"/>
          <w:sz w:val="28"/>
          <w:szCs w:val="28"/>
        </w:rPr>
        <w:t xml:space="preserve">Навчально-методичний </w:t>
      </w:r>
      <w:proofErr w:type="gramStart"/>
      <w:r w:rsidRPr="00560FA9">
        <w:rPr>
          <w:rFonts w:ascii="Times New Roman" w:hAnsi="Times New Roman" w:cs="Times New Roman"/>
          <w:sz w:val="28"/>
          <w:szCs w:val="28"/>
        </w:rPr>
        <w:t>пос</w:t>
      </w:r>
      <w:proofErr w:type="gramEnd"/>
      <w:r w:rsidRPr="00560FA9">
        <w:rPr>
          <w:rFonts w:ascii="Times New Roman" w:hAnsi="Times New Roman" w:cs="Times New Roman"/>
          <w:sz w:val="28"/>
          <w:szCs w:val="28"/>
        </w:rPr>
        <w:t>ібник укладено відповідно до силабуса дисципліни «Лексикологія німецької мови» для студентів 2 курсу ступеня вищої освіти бакалавра.</w:t>
      </w:r>
    </w:p>
    <w:p w:rsidR="000C5FE8" w:rsidRPr="00DE1D08" w:rsidRDefault="000C5FE8" w:rsidP="00B54D21">
      <w:pPr>
        <w:tabs>
          <w:tab w:val="left" w:pos="142"/>
          <w:tab w:val="left" w:pos="993"/>
        </w:tabs>
        <w:spacing w:after="0" w:line="240" w:lineRule="auto"/>
        <w:ind w:firstLine="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До змісту видання включено:</w:t>
      </w:r>
    </w:p>
    <w:p w:rsidR="000C5FE8" w:rsidRPr="00560FA9"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 xml:space="preserve">стислий виклад лекційного </w:t>
      </w:r>
      <w:proofErr w:type="gramStart"/>
      <w:r w:rsidRPr="00560FA9">
        <w:rPr>
          <w:rFonts w:ascii="Times New Roman" w:hAnsi="Times New Roman" w:cs="Times New Roman"/>
          <w:sz w:val="28"/>
          <w:szCs w:val="28"/>
          <w:lang w:val="ru-RU"/>
        </w:rPr>
        <w:t>матер</w:t>
      </w:r>
      <w:proofErr w:type="gramEnd"/>
      <w:r w:rsidRPr="00560FA9">
        <w:rPr>
          <w:rFonts w:ascii="Times New Roman" w:hAnsi="Times New Roman" w:cs="Times New Roman"/>
          <w:sz w:val="28"/>
          <w:szCs w:val="28"/>
          <w:lang w:val="ru-RU"/>
        </w:rPr>
        <w:t>іалу з основних тем курсу;</w:t>
      </w:r>
    </w:p>
    <w:p w:rsidR="000C5FE8" w:rsidRPr="00560FA9"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 xml:space="preserve">тематика семінарських занять, методичні рекомендації щодо </w:t>
      </w:r>
      <w:proofErr w:type="gramStart"/>
      <w:r w:rsidRPr="00560FA9">
        <w:rPr>
          <w:rFonts w:ascii="Times New Roman" w:hAnsi="Times New Roman" w:cs="Times New Roman"/>
          <w:sz w:val="28"/>
          <w:szCs w:val="28"/>
          <w:lang w:val="ru-RU"/>
        </w:rPr>
        <w:t>п</w:t>
      </w:r>
      <w:proofErr w:type="gramEnd"/>
      <w:r w:rsidRPr="00560FA9">
        <w:rPr>
          <w:rFonts w:ascii="Times New Roman" w:hAnsi="Times New Roman" w:cs="Times New Roman"/>
          <w:sz w:val="28"/>
          <w:szCs w:val="28"/>
          <w:lang w:val="ru-RU"/>
        </w:rPr>
        <w:t>ідготовки питань семінарів та завдання для опрацювання підчас семінарів;</w:t>
      </w:r>
    </w:p>
    <w:p w:rsidR="000C5FE8" w:rsidRPr="00560FA9"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методичні рекомендації та завдання для самостійної роботи з курсу;</w:t>
      </w:r>
    </w:p>
    <w:p w:rsidR="000C5FE8" w:rsidRPr="00560FA9"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методичні рекомендації до виконання індивідуального науково-дослідного завдання;</w:t>
      </w:r>
    </w:p>
    <w:p w:rsidR="000C5FE8" w:rsidRPr="00560FA9"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 xml:space="preserve">зразки завдань для тематичного контролю; </w:t>
      </w:r>
    </w:p>
    <w:p w:rsidR="000C5FE8" w:rsidRPr="00DE1D08" w:rsidRDefault="000C5FE8" w:rsidP="00B54D21">
      <w:pPr>
        <w:pStyle w:val="a5"/>
        <w:numPr>
          <w:ilvl w:val="0"/>
          <w:numId w:val="2"/>
        </w:numPr>
        <w:tabs>
          <w:tab w:val="left" w:pos="142"/>
          <w:tab w:val="left" w:pos="993"/>
        </w:tabs>
        <w:spacing w:after="0" w:line="240" w:lineRule="auto"/>
        <w:ind w:left="0" w:firstLine="567"/>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глосарій.</w:t>
      </w:r>
    </w:p>
    <w:p w:rsidR="000C5FE8" w:rsidRPr="00560FA9" w:rsidRDefault="00D17FC6" w:rsidP="00B54D21">
      <w:pPr>
        <w:tabs>
          <w:tab w:val="left" w:pos="142"/>
          <w:tab w:val="left" w:pos="993"/>
        </w:tabs>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Крім того</w:t>
      </w:r>
      <w:r w:rsidR="000C5FE8" w:rsidRPr="00560FA9">
        <w:rPr>
          <w:rFonts w:ascii="Times New Roman" w:hAnsi="Times New Roman" w:cs="Times New Roman"/>
          <w:sz w:val="28"/>
          <w:szCs w:val="28"/>
        </w:rPr>
        <w:t xml:space="preserve"> навчально-методичний </w:t>
      </w:r>
      <w:proofErr w:type="gramStart"/>
      <w:r w:rsidR="000C5FE8" w:rsidRPr="00560FA9">
        <w:rPr>
          <w:rFonts w:ascii="Times New Roman" w:hAnsi="Times New Roman" w:cs="Times New Roman"/>
          <w:sz w:val="28"/>
          <w:szCs w:val="28"/>
        </w:rPr>
        <w:t>пос</w:t>
      </w:r>
      <w:proofErr w:type="gramEnd"/>
      <w:r w:rsidR="000C5FE8" w:rsidRPr="00560FA9">
        <w:rPr>
          <w:rFonts w:ascii="Times New Roman" w:hAnsi="Times New Roman" w:cs="Times New Roman"/>
          <w:sz w:val="28"/>
          <w:szCs w:val="28"/>
        </w:rPr>
        <w:t>ібник містить перелік використаної та рекомендованої літератури.</w:t>
      </w:r>
    </w:p>
    <w:p w:rsidR="000C5FE8" w:rsidRPr="00560FA9" w:rsidRDefault="000C5FE8" w:rsidP="00B54D21">
      <w:pPr>
        <w:pStyle w:val="a5"/>
        <w:tabs>
          <w:tab w:val="left" w:pos="851"/>
        </w:tabs>
        <w:spacing w:after="0" w:line="240" w:lineRule="auto"/>
        <w:ind w:left="0" w:right="-1" w:firstLine="567"/>
        <w:jc w:val="both"/>
        <w:rPr>
          <w:rFonts w:ascii="Times New Roman" w:hAnsi="Times New Roman" w:cs="Times New Roman"/>
          <w:sz w:val="28"/>
          <w:szCs w:val="28"/>
          <w:lang w:val="ru-RU"/>
        </w:rPr>
      </w:pPr>
      <w:r w:rsidRPr="00560FA9">
        <w:rPr>
          <w:rFonts w:ascii="Times New Roman" w:hAnsi="Times New Roman" w:cs="Times New Roman"/>
          <w:sz w:val="28"/>
          <w:szCs w:val="28"/>
          <w:lang w:val="ru-RU"/>
        </w:rPr>
        <w:t xml:space="preserve">Видання рекомендується для використання </w:t>
      </w:r>
      <w:proofErr w:type="gramStart"/>
      <w:r w:rsidRPr="00560FA9">
        <w:rPr>
          <w:rFonts w:ascii="Times New Roman" w:hAnsi="Times New Roman" w:cs="Times New Roman"/>
          <w:sz w:val="28"/>
          <w:szCs w:val="28"/>
          <w:lang w:val="ru-RU"/>
        </w:rPr>
        <w:t>п</w:t>
      </w:r>
      <w:proofErr w:type="gramEnd"/>
      <w:r w:rsidRPr="00560FA9">
        <w:rPr>
          <w:rFonts w:ascii="Times New Roman" w:hAnsi="Times New Roman" w:cs="Times New Roman"/>
          <w:sz w:val="28"/>
          <w:szCs w:val="28"/>
          <w:lang w:val="ru-RU"/>
        </w:rPr>
        <w:t>ід час лекційних, семінарських занять, а також у процесі самостійної роботи з дисципліни «Лексикологія німецької мови».</w:t>
      </w:r>
    </w:p>
    <w:p w:rsidR="000C5FE8" w:rsidRPr="00560FA9" w:rsidRDefault="000C5FE8" w:rsidP="00B54D21">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xml:space="preserve">Текстовий </w:t>
      </w:r>
      <w:proofErr w:type="gramStart"/>
      <w:r w:rsidRPr="00560FA9">
        <w:rPr>
          <w:rFonts w:ascii="Times New Roman" w:hAnsi="Times New Roman" w:cs="Times New Roman"/>
          <w:sz w:val="28"/>
          <w:szCs w:val="28"/>
        </w:rPr>
        <w:t>матер</w:t>
      </w:r>
      <w:proofErr w:type="gramEnd"/>
      <w:r w:rsidRPr="00560FA9">
        <w:rPr>
          <w:rFonts w:ascii="Times New Roman" w:hAnsi="Times New Roman" w:cs="Times New Roman"/>
          <w:sz w:val="28"/>
          <w:szCs w:val="28"/>
        </w:rPr>
        <w:t xml:space="preserve">іал </w:t>
      </w:r>
      <w:r w:rsidRPr="00560FA9">
        <w:rPr>
          <w:rFonts w:ascii="Times New Roman" w:hAnsi="Times New Roman" w:cs="Times New Roman"/>
          <w:i/>
          <w:iCs/>
          <w:sz w:val="28"/>
          <w:szCs w:val="28"/>
        </w:rPr>
        <w:t>лекцій</w:t>
      </w:r>
      <w:r w:rsidRPr="00560FA9">
        <w:rPr>
          <w:rFonts w:ascii="Times New Roman" w:hAnsi="Times New Roman" w:cs="Times New Roman"/>
          <w:sz w:val="28"/>
          <w:szCs w:val="28"/>
        </w:rPr>
        <w:t xml:space="preserve"> подано у стислому, але детальному викладі теми. Розширення змісту відбувається в процесі лекційного заняття, де висвітлюються основні питання лексикології німецької мови – </w:t>
      </w:r>
      <w:proofErr w:type="gramStart"/>
      <w:r w:rsidRPr="00560FA9">
        <w:rPr>
          <w:rFonts w:ascii="Times New Roman" w:hAnsi="Times New Roman" w:cs="Times New Roman"/>
          <w:sz w:val="28"/>
          <w:szCs w:val="28"/>
        </w:rPr>
        <w:t>соц</w:t>
      </w:r>
      <w:proofErr w:type="gramEnd"/>
      <w:r w:rsidRPr="00560FA9">
        <w:rPr>
          <w:rFonts w:ascii="Times New Roman" w:hAnsi="Times New Roman" w:cs="Times New Roman"/>
          <w:sz w:val="28"/>
          <w:szCs w:val="28"/>
        </w:rPr>
        <w:t>іо-культурний розвиток, розвиток морфології, лексикології тощо.</w:t>
      </w:r>
    </w:p>
    <w:p w:rsidR="000C5FE8" w:rsidRPr="00560FA9" w:rsidRDefault="000C5FE8" w:rsidP="00B54D21">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xml:space="preserve">Теми </w:t>
      </w:r>
      <w:r w:rsidRPr="00560FA9">
        <w:rPr>
          <w:rFonts w:ascii="Times New Roman" w:hAnsi="Times New Roman" w:cs="Times New Roman"/>
          <w:i/>
          <w:iCs/>
          <w:sz w:val="28"/>
          <w:szCs w:val="28"/>
        </w:rPr>
        <w:t>семінарських занять</w:t>
      </w:r>
      <w:r w:rsidRPr="00560FA9">
        <w:rPr>
          <w:rFonts w:ascii="Times New Roman" w:hAnsi="Times New Roman" w:cs="Times New Roman"/>
          <w:sz w:val="28"/>
          <w:szCs w:val="28"/>
        </w:rPr>
        <w:t xml:space="preserve"> синхронізовано з тематикою лекцій і мають на меті стимулювати навчальну активність студентів за рахунок ознайомлення їх з</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теоретичними питаннями теми і виконання завдань аналітик</w:t>
      </w:r>
      <w:proofErr w:type="gramStart"/>
      <w:r w:rsidRPr="00560FA9">
        <w:rPr>
          <w:rFonts w:ascii="Times New Roman" w:hAnsi="Times New Roman" w:cs="Times New Roman"/>
          <w:sz w:val="28"/>
          <w:szCs w:val="28"/>
        </w:rPr>
        <w:t>о-</w:t>
      </w:r>
      <w:proofErr w:type="gramEnd"/>
      <w:r w:rsidRPr="00560FA9">
        <w:rPr>
          <w:rFonts w:ascii="Times New Roman" w:hAnsi="Times New Roman" w:cs="Times New Roman"/>
          <w:sz w:val="28"/>
          <w:szCs w:val="28"/>
        </w:rPr>
        <w:t xml:space="preserve">інтерпретаційного характеру. Кожне заняття присвячене аналізу певного </w:t>
      </w:r>
      <w:r w:rsidRPr="00560FA9">
        <w:rPr>
          <w:rFonts w:ascii="Times New Roman" w:hAnsi="Times New Roman" w:cs="Times New Roman"/>
          <w:sz w:val="28"/>
          <w:szCs w:val="28"/>
        </w:rPr>
        <w:lastRenderedPageBreak/>
        <w:t xml:space="preserve">лінгвістичного явища німецької мови і вирішує завдання конкретизації уявлень про особливості </w:t>
      </w:r>
      <w:r w:rsidR="007A41F2" w:rsidRPr="00560FA9">
        <w:rPr>
          <w:rFonts w:ascii="Times New Roman" w:hAnsi="Times New Roman" w:cs="Times New Roman"/>
          <w:sz w:val="28"/>
          <w:szCs w:val="28"/>
        </w:rPr>
        <w:t xml:space="preserve">певних явищ </w:t>
      </w:r>
      <w:r w:rsidRPr="00560FA9">
        <w:rPr>
          <w:rFonts w:ascii="Times New Roman" w:hAnsi="Times New Roman" w:cs="Times New Roman"/>
          <w:sz w:val="28"/>
          <w:szCs w:val="28"/>
        </w:rPr>
        <w:t xml:space="preserve">німецької мови. Користуючись теоретичним </w:t>
      </w:r>
      <w:proofErr w:type="gramStart"/>
      <w:r w:rsidRPr="00560FA9">
        <w:rPr>
          <w:rFonts w:ascii="Times New Roman" w:hAnsi="Times New Roman" w:cs="Times New Roman"/>
          <w:sz w:val="28"/>
          <w:szCs w:val="28"/>
        </w:rPr>
        <w:t>матер</w:t>
      </w:r>
      <w:proofErr w:type="gramEnd"/>
      <w:r w:rsidRPr="00560FA9">
        <w:rPr>
          <w:rFonts w:ascii="Times New Roman" w:hAnsi="Times New Roman" w:cs="Times New Roman"/>
          <w:sz w:val="28"/>
          <w:szCs w:val="28"/>
        </w:rPr>
        <w:t>іалом і виконуючи практичні завдання, студенти мають зрозуміти сутність основних процесів та змін у складній системі німецької мови.</w:t>
      </w:r>
    </w:p>
    <w:p w:rsidR="000C5FE8" w:rsidRPr="00560FA9" w:rsidRDefault="000C5FE8" w:rsidP="006A6529">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Семінарські заняття мають уніфікований змі</w:t>
      </w:r>
      <w:proofErr w:type="gramStart"/>
      <w:r w:rsidRPr="00560FA9">
        <w:rPr>
          <w:rFonts w:ascii="Times New Roman" w:hAnsi="Times New Roman" w:cs="Times New Roman"/>
          <w:sz w:val="28"/>
          <w:szCs w:val="28"/>
        </w:rPr>
        <w:t>ст</w:t>
      </w:r>
      <w:proofErr w:type="gramEnd"/>
      <w:r w:rsidRPr="00560FA9">
        <w:rPr>
          <w:rFonts w:ascii="Times New Roman" w:hAnsi="Times New Roman" w:cs="Times New Roman"/>
          <w:sz w:val="28"/>
          <w:szCs w:val="28"/>
        </w:rPr>
        <w:t xml:space="preserve"> і структуру, що включає:</w:t>
      </w:r>
    </w:p>
    <w:p w:rsidR="000C5FE8" w:rsidRPr="00560FA9" w:rsidRDefault="000C5FE8" w:rsidP="006A6529">
      <w:pPr>
        <w:shd w:val="clear" w:color="auto" w:fill="FFFFFF"/>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інтерактивну дискусію з визначених питань;</w:t>
      </w:r>
    </w:p>
    <w:p w:rsidR="000C5FE8" w:rsidRPr="00560FA9" w:rsidRDefault="000C5FE8" w:rsidP="006A6529">
      <w:pPr>
        <w:shd w:val="clear" w:color="auto" w:fill="FFFFFF"/>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групову роботу при виконанні певних завдань;</w:t>
      </w:r>
    </w:p>
    <w:p w:rsidR="000C5FE8" w:rsidRPr="00560FA9" w:rsidRDefault="000C5FE8" w:rsidP="006A6529">
      <w:pPr>
        <w:shd w:val="clear" w:color="auto" w:fill="FFFFFF"/>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письмову самостійну роботу (термінологічний диктант; виконання тестових завдань).</w:t>
      </w:r>
    </w:p>
    <w:p w:rsidR="000C5FE8" w:rsidRPr="00560FA9" w:rsidRDefault="000C5FE8" w:rsidP="006A6529">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xml:space="preserve">Тематика </w:t>
      </w:r>
      <w:r w:rsidRPr="00560FA9">
        <w:rPr>
          <w:rFonts w:ascii="Times New Roman" w:hAnsi="Times New Roman" w:cs="Times New Roman"/>
          <w:i/>
          <w:iCs/>
          <w:sz w:val="28"/>
          <w:szCs w:val="28"/>
        </w:rPr>
        <w:t>самостійної роботи</w:t>
      </w:r>
      <w:r w:rsidRPr="00560FA9">
        <w:rPr>
          <w:rFonts w:ascii="Times New Roman" w:hAnsi="Times New Roman" w:cs="Times New Roman"/>
          <w:sz w:val="28"/>
          <w:szCs w:val="28"/>
        </w:rPr>
        <w:t xml:space="preserve"> представлена відповідно до змісту силабусу курсу. Результати виконання запропонованих завдань перевіряються при написанні тематичних контрольних робіт, розробці індивідуального науково-дослідного завдання, </w:t>
      </w:r>
      <w:proofErr w:type="gramStart"/>
      <w:r w:rsidRPr="00560FA9">
        <w:rPr>
          <w:rFonts w:ascii="Times New Roman" w:hAnsi="Times New Roman" w:cs="Times New Roman"/>
          <w:sz w:val="28"/>
          <w:szCs w:val="28"/>
        </w:rPr>
        <w:t>п</w:t>
      </w:r>
      <w:proofErr w:type="gramEnd"/>
      <w:r w:rsidRPr="00560FA9">
        <w:rPr>
          <w:rFonts w:ascii="Times New Roman" w:hAnsi="Times New Roman" w:cs="Times New Roman"/>
          <w:sz w:val="28"/>
          <w:szCs w:val="28"/>
        </w:rPr>
        <w:t xml:space="preserve">ід час відповіді на екзамені. </w:t>
      </w:r>
    </w:p>
    <w:p w:rsidR="000C5FE8" w:rsidRPr="00560FA9" w:rsidRDefault="000C5FE8" w:rsidP="006A6529">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sz w:val="28"/>
          <w:szCs w:val="28"/>
        </w:rPr>
        <w:t xml:space="preserve">Виконання </w:t>
      </w:r>
      <w:r w:rsidRPr="00560FA9">
        <w:rPr>
          <w:rFonts w:ascii="Times New Roman" w:hAnsi="Times New Roman" w:cs="Times New Roman"/>
          <w:i/>
          <w:iCs/>
          <w:sz w:val="28"/>
          <w:szCs w:val="28"/>
        </w:rPr>
        <w:t>індиві</w:t>
      </w:r>
      <w:proofErr w:type="gramStart"/>
      <w:r w:rsidRPr="00560FA9">
        <w:rPr>
          <w:rFonts w:ascii="Times New Roman" w:hAnsi="Times New Roman" w:cs="Times New Roman"/>
          <w:i/>
          <w:iCs/>
          <w:sz w:val="28"/>
          <w:szCs w:val="28"/>
        </w:rPr>
        <w:t>дуального</w:t>
      </w:r>
      <w:proofErr w:type="gramEnd"/>
      <w:r w:rsidRPr="00560FA9">
        <w:rPr>
          <w:rFonts w:ascii="Times New Roman" w:hAnsi="Times New Roman" w:cs="Times New Roman"/>
          <w:i/>
          <w:iCs/>
          <w:sz w:val="28"/>
          <w:szCs w:val="28"/>
        </w:rPr>
        <w:t xml:space="preserve"> науково-дослідного завдання</w:t>
      </w:r>
      <w:r w:rsidRPr="00560FA9">
        <w:rPr>
          <w:rFonts w:ascii="Times New Roman" w:hAnsi="Times New Roman" w:cs="Times New Roman"/>
          <w:sz w:val="28"/>
          <w:szCs w:val="28"/>
        </w:rPr>
        <w:t xml:space="preserve"> передбачає демонстрацію студентами власних навичок аналізу певного лінгвістичного явища німецької мови. На основі знань про розвиток німецької мови, отриманих на лекціях та </w:t>
      </w:r>
      <w:proofErr w:type="gramStart"/>
      <w:r w:rsidRPr="00560FA9">
        <w:rPr>
          <w:rFonts w:ascii="Times New Roman" w:hAnsi="Times New Roman" w:cs="Times New Roman"/>
          <w:sz w:val="28"/>
          <w:szCs w:val="28"/>
        </w:rPr>
        <w:t>п</w:t>
      </w:r>
      <w:proofErr w:type="gramEnd"/>
      <w:r w:rsidRPr="00560FA9">
        <w:rPr>
          <w:rFonts w:ascii="Times New Roman" w:hAnsi="Times New Roman" w:cs="Times New Roman"/>
          <w:sz w:val="28"/>
          <w:szCs w:val="28"/>
        </w:rPr>
        <w:t>ід час проведення семінарських занять, студенти мають представити зразок лінгвістичного аналізу обраного мовного явища з урахуванням його особливостей і</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закономірностей розвитку, історико-культурних та світоглядних факторів у</w:t>
      </w:r>
      <w:r w:rsidRPr="00DE1D08">
        <w:rPr>
          <w:rFonts w:ascii="Times New Roman" w:hAnsi="Times New Roman" w:cs="Times New Roman"/>
          <w:sz w:val="28"/>
          <w:szCs w:val="28"/>
          <w:lang w:val="de-DE"/>
        </w:rPr>
        <w:t> </w:t>
      </w:r>
      <w:r w:rsidRPr="00560FA9">
        <w:rPr>
          <w:rFonts w:ascii="Times New Roman" w:hAnsi="Times New Roman" w:cs="Times New Roman"/>
          <w:sz w:val="28"/>
          <w:szCs w:val="28"/>
        </w:rPr>
        <w:t>певному часовому проміжку. До складу завдання входить скласти перелік основних понять</w:t>
      </w:r>
      <w:r w:rsidR="00AF1CF8" w:rsidRPr="00560FA9">
        <w:rPr>
          <w:rFonts w:ascii="Times New Roman" w:hAnsi="Times New Roman" w:cs="Times New Roman"/>
          <w:sz w:val="28"/>
          <w:szCs w:val="28"/>
        </w:rPr>
        <w:t xml:space="preserve"> курсу</w:t>
      </w:r>
      <w:r w:rsidRPr="00560FA9">
        <w:rPr>
          <w:rFonts w:ascii="Times New Roman" w:hAnsi="Times New Roman" w:cs="Times New Roman"/>
          <w:sz w:val="28"/>
          <w:szCs w:val="28"/>
        </w:rPr>
        <w:t xml:space="preserve">, написати реферат за обраною темою і </w:t>
      </w:r>
      <w:proofErr w:type="gramStart"/>
      <w:r w:rsidRPr="00560FA9">
        <w:rPr>
          <w:rFonts w:ascii="Times New Roman" w:hAnsi="Times New Roman" w:cs="Times New Roman"/>
          <w:sz w:val="28"/>
          <w:szCs w:val="28"/>
        </w:rPr>
        <w:t>п</w:t>
      </w:r>
      <w:proofErr w:type="gramEnd"/>
      <w:r w:rsidRPr="00560FA9">
        <w:rPr>
          <w:rFonts w:ascii="Times New Roman" w:hAnsi="Times New Roman" w:cs="Times New Roman"/>
          <w:sz w:val="28"/>
          <w:szCs w:val="28"/>
        </w:rPr>
        <w:t>ідготовити презентацію за цією темою.</w:t>
      </w:r>
    </w:p>
    <w:p w:rsidR="000C5FE8" w:rsidRPr="00560FA9" w:rsidRDefault="000C5FE8" w:rsidP="006A6529">
      <w:pPr>
        <w:spacing w:after="0" w:line="240" w:lineRule="auto"/>
        <w:ind w:firstLine="567"/>
        <w:jc w:val="both"/>
        <w:rPr>
          <w:rFonts w:ascii="Times New Roman" w:hAnsi="Times New Roman" w:cs="Times New Roman"/>
          <w:sz w:val="28"/>
          <w:szCs w:val="28"/>
        </w:rPr>
      </w:pPr>
      <w:r w:rsidRPr="00560FA9">
        <w:rPr>
          <w:rFonts w:ascii="Times New Roman" w:hAnsi="Times New Roman" w:cs="Times New Roman"/>
          <w:i/>
          <w:iCs/>
          <w:sz w:val="28"/>
          <w:szCs w:val="28"/>
        </w:rPr>
        <w:t>Словник основних термінів</w:t>
      </w:r>
      <w:r w:rsidRPr="00560FA9">
        <w:rPr>
          <w:rFonts w:ascii="Times New Roman" w:hAnsi="Times New Roman" w:cs="Times New Roman"/>
          <w:sz w:val="28"/>
          <w:szCs w:val="28"/>
        </w:rPr>
        <w:t xml:space="preserve">, розміщений в кінці </w:t>
      </w:r>
      <w:proofErr w:type="gramStart"/>
      <w:r w:rsidRPr="00560FA9">
        <w:rPr>
          <w:rFonts w:ascii="Times New Roman" w:hAnsi="Times New Roman" w:cs="Times New Roman"/>
          <w:sz w:val="28"/>
          <w:szCs w:val="28"/>
        </w:rPr>
        <w:t>пос</w:t>
      </w:r>
      <w:proofErr w:type="gramEnd"/>
      <w:r w:rsidRPr="00560FA9">
        <w:rPr>
          <w:rFonts w:ascii="Times New Roman" w:hAnsi="Times New Roman" w:cs="Times New Roman"/>
          <w:sz w:val="28"/>
          <w:szCs w:val="28"/>
        </w:rPr>
        <w:t xml:space="preserve">ібника, має на меті допомогти студенту зорієнтуватися в складній терміносистемі курсу і може бути використаний в усіх передбачених програмою формах роботи.  </w:t>
      </w:r>
    </w:p>
    <w:p w:rsidR="000C5FE8" w:rsidRPr="00560FA9" w:rsidRDefault="000C5FE8" w:rsidP="006A6529">
      <w:pPr>
        <w:spacing w:after="0" w:line="240" w:lineRule="auto"/>
        <w:ind w:firstLine="360"/>
        <w:jc w:val="both"/>
        <w:rPr>
          <w:rFonts w:ascii="Times New Roman" w:hAnsi="Times New Roman" w:cs="Times New Roman"/>
          <w:sz w:val="28"/>
          <w:szCs w:val="28"/>
        </w:rPr>
      </w:pPr>
      <w:proofErr w:type="gramStart"/>
      <w:r w:rsidRPr="00560FA9">
        <w:rPr>
          <w:rFonts w:ascii="Times New Roman" w:hAnsi="Times New Roman" w:cs="Times New Roman"/>
          <w:sz w:val="28"/>
          <w:szCs w:val="28"/>
        </w:rPr>
        <w:t>До</w:t>
      </w:r>
      <w:proofErr w:type="gramEnd"/>
      <w:r w:rsidRPr="00560FA9">
        <w:rPr>
          <w:rFonts w:ascii="Times New Roman" w:hAnsi="Times New Roman" w:cs="Times New Roman"/>
          <w:sz w:val="28"/>
          <w:szCs w:val="28"/>
        </w:rPr>
        <w:t xml:space="preserve"> </w:t>
      </w:r>
      <w:r w:rsidRPr="00560FA9">
        <w:rPr>
          <w:rFonts w:ascii="Times New Roman" w:hAnsi="Times New Roman" w:cs="Times New Roman"/>
          <w:i/>
          <w:sz w:val="28"/>
          <w:szCs w:val="28"/>
        </w:rPr>
        <w:t>списку літератури</w:t>
      </w:r>
      <w:r w:rsidRPr="00560FA9">
        <w:rPr>
          <w:rFonts w:ascii="Times New Roman" w:hAnsi="Times New Roman" w:cs="Times New Roman"/>
          <w:sz w:val="28"/>
          <w:szCs w:val="28"/>
        </w:rPr>
        <w:t xml:space="preserve"> включені класичні та сучасні теоретичні роботи мовознавців, які є рекомендованими для опанування курсу «Лексикологія німецької мови».</w:t>
      </w:r>
    </w:p>
    <w:p w:rsidR="000C5FE8" w:rsidRPr="00560FA9" w:rsidRDefault="000C5FE8" w:rsidP="006A6529">
      <w:pPr>
        <w:keepNext/>
        <w:keepLines/>
        <w:spacing w:after="0" w:line="240" w:lineRule="auto"/>
        <w:ind w:firstLine="709"/>
        <w:jc w:val="center"/>
        <w:rPr>
          <w:rFonts w:ascii="Times New Roman" w:eastAsia="Calibri" w:hAnsi="Times New Roman" w:cs="Times New Roman"/>
          <w:b/>
          <w:sz w:val="28"/>
          <w:szCs w:val="28"/>
        </w:rPr>
      </w:pPr>
      <w:r w:rsidRPr="00560FA9">
        <w:rPr>
          <w:rFonts w:ascii="Times New Roman" w:eastAsia="Calibri" w:hAnsi="Times New Roman" w:cs="Times New Roman"/>
          <w:b/>
          <w:sz w:val="28"/>
          <w:szCs w:val="28"/>
        </w:rPr>
        <w:br w:type="column"/>
      </w:r>
      <w:r w:rsidRPr="00560FA9">
        <w:rPr>
          <w:rFonts w:ascii="Times New Roman" w:eastAsia="Calibri" w:hAnsi="Times New Roman" w:cs="Times New Roman"/>
          <w:b/>
          <w:sz w:val="28"/>
          <w:szCs w:val="28"/>
        </w:rPr>
        <w:lastRenderedPageBreak/>
        <w:t xml:space="preserve">Перелік позначок до </w:t>
      </w:r>
      <w:proofErr w:type="gramStart"/>
      <w:r w:rsidRPr="00560FA9">
        <w:rPr>
          <w:rFonts w:ascii="Times New Roman" w:eastAsia="Calibri" w:hAnsi="Times New Roman" w:cs="Times New Roman"/>
          <w:b/>
          <w:sz w:val="28"/>
          <w:szCs w:val="28"/>
        </w:rPr>
        <w:t>р</w:t>
      </w:r>
      <w:proofErr w:type="gramEnd"/>
      <w:r w:rsidRPr="00560FA9">
        <w:rPr>
          <w:rFonts w:ascii="Times New Roman" w:eastAsia="Calibri" w:hAnsi="Times New Roman" w:cs="Times New Roman"/>
          <w:b/>
          <w:sz w:val="28"/>
          <w:szCs w:val="28"/>
        </w:rPr>
        <w:t>ізних видів роботи з курсу</w:t>
      </w:r>
    </w:p>
    <w:p w:rsidR="000C5FE8" w:rsidRPr="00560FA9" w:rsidRDefault="000C5FE8" w:rsidP="006A6529">
      <w:pPr>
        <w:keepNext/>
        <w:keepLines/>
        <w:spacing w:after="0" w:line="240" w:lineRule="auto"/>
        <w:ind w:firstLine="709"/>
        <w:jc w:val="center"/>
        <w:rPr>
          <w:rFonts w:ascii="Times New Roman" w:eastAsia="Calibri" w:hAnsi="Times New Roman" w:cs="Times New Roman"/>
          <w:b/>
          <w:sz w:val="28"/>
          <w:szCs w:val="28"/>
        </w:rPr>
      </w:pPr>
    </w:p>
    <w:p w:rsidR="000C5FE8" w:rsidRPr="00560FA9" w:rsidRDefault="000C5FE8" w:rsidP="006A6529">
      <w:pPr>
        <w:keepNext/>
        <w:keepLines/>
        <w:spacing w:after="0" w:line="240" w:lineRule="auto"/>
        <w:ind w:firstLine="709"/>
        <w:jc w:val="both"/>
        <w:rPr>
          <w:rFonts w:ascii="Times New Roman" w:eastAsia="Calibri" w:hAnsi="Times New Roman" w:cs="Times New Roman"/>
          <w:sz w:val="28"/>
          <w:szCs w:val="28"/>
        </w:rPr>
      </w:pPr>
      <w:r w:rsidRPr="00560FA9">
        <w:rPr>
          <w:rFonts w:ascii="Times New Roman" w:eastAsia="Calibri" w:hAnsi="Times New Roman" w:cs="Times New Roman"/>
          <w:sz w:val="28"/>
          <w:szCs w:val="28"/>
        </w:rPr>
        <w:t>Позначки, що супроводжують лекційні та семінарські заняття:</w:t>
      </w:r>
    </w:p>
    <w:p w:rsidR="000C5FE8" w:rsidRPr="00560FA9" w:rsidRDefault="000C5FE8" w:rsidP="006A6529">
      <w:pPr>
        <w:suppressAutoHyphens/>
        <w:spacing w:after="0" w:line="240" w:lineRule="auto"/>
        <w:rPr>
          <w:rFonts w:ascii="Times New Roman" w:eastAsia="Webdings" w:hAnsi="Times New Roman" w:cs="Times New Roman"/>
          <w:sz w:val="28"/>
          <w:szCs w:val="28"/>
        </w:rPr>
      </w:pPr>
      <w:r w:rsidRPr="00DE1D08">
        <w:rPr>
          <w:rFonts w:ascii="Webdings" w:eastAsia="Webdings" w:hAnsi="Webdings" w:cs="Webdings"/>
          <w:noProof/>
          <w:sz w:val="48"/>
          <w:szCs w:val="19"/>
        </w:rPr>
        <w:drawing>
          <wp:inline distT="0" distB="0" distL="0" distR="0">
            <wp:extent cx="600075" cy="514350"/>
            <wp:effectExtent l="19050" t="0" r="9525" b="0"/>
            <wp:docPr id="1" name="Рисунок 1"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560FA9">
        <w:rPr>
          <w:rFonts w:ascii="Times New Roman" w:eastAsia="Webdings" w:hAnsi="Times New Roman" w:cs="Times New Roman"/>
          <w:sz w:val="28"/>
          <w:szCs w:val="28"/>
        </w:rPr>
        <w:t>основні поняття</w:t>
      </w:r>
    </w:p>
    <w:p w:rsidR="000C5FE8" w:rsidRPr="00560FA9" w:rsidRDefault="000C5FE8" w:rsidP="006A6529">
      <w:pPr>
        <w:suppressAutoHyphens/>
        <w:spacing w:after="0" w:line="240" w:lineRule="auto"/>
        <w:rPr>
          <w:rFonts w:ascii="Times New Roman" w:eastAsia="Webdings" w:hAnsi="Times New Roman" w:cs="Times New Roman"/>
          <w:sz w:val="28"/>
          <w:szCs w:val="28"/>
        </w:rPr>
      </w:pPr>
      <w:r w:rsidRPr="00DE1D08">
        <w:rPr>
          <w:rFonts w:ascii="Times New Roman" w:eastAsia="Webdings" w:hAnsi="Times New Roman" w:cs="Times New Roman"/>
          <w:noProof/>
          <w:sz w:val="28"/>
          <w:szCs w:val="28"/>
        </w:rPr>
        <w:drawing>
          <wp:inline distT="0" distB="0" distL="0" distR="0">
            <wp:extent cx="781050" cy="781050"/>
            <wp:effectExtent l="19050" t="0" r="0" b="0"/>
            <wp:docPr id="2" name="Рисунок 2"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to-Do-With-Unengaged-Subscribers"/>
                    <pic:cNvPicPr>
                      <a:picLocks noChangeAspect="1" noChangeArrowheads="1"/>
                    </pic:cNvPicPr>
                  </pic:nvPicPr>
                  <pic:blipFill>
                    <a:blip r:embed="rId7"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r w:rsidRPr="00560FA9">
        <w:rPr>
          <w:rFonts w:ascii="Times New Roman" w:eastAsia="Webdings" w:hAnsi="Times New Roman" w:cs="Times New Roman"/>
          <w:sz w:val="28"/>
          <w:szCs w:val="28"/>
        </w:rPr>
        <w:t xml:space="preserve">питання </w:t>
      </w:r>
      <w:proofErr w:type="gramStart"/>
      <w:r w:rsidRPr="00560FA9">
        <w:rPr>
          <w:rFonts w:ascii="Times New Roman" w:eastAsia="Webdings" w:hAnsi="Times New Roman" w:cs="Times New Roman"/>
          <w:sz w:val="28"/>
          <w:szCs w:val="28"/>
        </w:rPr>
        <w:t>для</w:t>
      </w:r>
      <w:proofErr w:type="gramEnd"/>
      <w:r w:rsidRPr="00560FA9">
        <w:rPr>
          <w:rFonts w:ascii="Times New Roman" w:eastAsia="Webdings" w:hAnsi="Times New Roman" w:cs="Times New Roman"/>
          <w:sz w:val="28"/>
          <w:szCs w:val="28"/>
        </w:rPr>
        <w:t xml:space="preserve"> самоконтролю</w:t>
      </w:r>
    </w:p>
    <w:p w:rsidR="000C5FE8" w:rsidRPr="00560FA9" w:rsidRDefault="000C5FE8" w:rsidP="006A6529">
      <w:pPr>
        <w:suppressAutoHyphens/>
        <w:spacing w:after="0" w:line="240" w:lineRule="auto"/>
        <w:rPr>
          <w:rFonts w:ascii="Times New Roman" w:eastAsia="Webdings" w:hAnsi="Times New Roman" w:cs="Times New Roman"/>
          <w:sz w:val="28"/>
          <w:szCs w:val="28"/>
        </w:rPr>
      </w:pPr>
      <w:r w:rsidRPr="00DE1D08">
        <w:rPr>
          <w:rFonts w:ascii="Times New Roman" w:hAnsi="Times New Roman" w:cs="Times New Roman"/>
          <w:noProof/>
          <w:sz w:val="28"/>
          <w:szCs w:val="28"/>
        </w:rPr>
        <w:drawing>
          <wp:inline distT="0" distB="0" distL="0" distR="0">
            <wp:extent cx="600075" cy="600075"/>
            <wp:effectExtent l="19050" t="0" r="9525" b="0"/>
            <wp:docPr id="3" name="Рисунок 21"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heck-mark[1]"/>
                    <pic:cNvPicPr>
                      <a:picLocks noChangeAspect="1" noChangeArrowheads="1"/>
                    </pic:cNvPicPr>
                  </pic:nvPicPr>
                  <pic:blipFill>
                    <a:blip r:embed="rId8" cstate="print"/>
                    <a:srcRect/>
                    <a:stretch>
                      <a:fillRect/>
                    </a:stretch>
                  </pic:blipFill>
                  <pic:spPr bwMode="auto">
                    <a:xfrm>
                      <a:off x="0" y="0"/>
                      <a:ext cx="600075" cy="600075"/>
                    </a:xfrm>
                    <a:prstGeom prst="rect">
                      <a:avLst/>
                    </a:prstGeom>
                    <a:noFill/>
                    <a:ln w="9525">
                      <a:noFill/>
                      <a:miter lim="800000"/>
                      <a:headEnd/>
                      <a:tailEnd/>
                    </a:ln>
                  </pic:spPr>
                </pic:pic>
              </a:graphicData>
            </a:graphic>
          </wp:inline>
        </w:drawing>
      </w:r>
      <w:r w:rsidRPr="00560FA9">
        <w:rPr>
          <w:rFonts w:ascii="Times New Roman" w:eastAsia="Webdings" w:hAnsi="Times New Roman" w:cs="Times New Roman"/>
          <w:sz w:val="28"/>
          <w:szCs w:val="28"/>
        </w:rPr>
        <w:t>мета семінару</w:t>
      </w:r>
    </w:p>
    <w:p w:rsidR="000C5FE8" w:rsidRPr="00560FA9" w:rsidRDefault="000C5FE8" w:rsidP="006A6529">
      <w:pPr>
        <w:suppressAutoHyphens/>
        <w:spacing w:after="0" w:line="240" w:lineRule="auto"/>
        <w:rPr>
          <w:rFonts w:ascii="Times New Roman" w:eastAsia="Webdings" w:hAnsi="Times New Roman" w:cs="Times New Roman"/>
          <w:sz w:val="28"/>
          <w:szCs w:val="28"/>
        </w:rPr>
      </w:pPr>
      <w:r w:rsidRPr="00DE1D08">
        <w:rPr>
          <w:rFonts w:ascii="Webdings" w:eastAsia="Webdings" w:hAnsi="Webdings" w:cs="Webdings"/>
          <w:noProof/>
          <w:sz w:val="48"/>
          <w:szCs w:val="19"/>
        </w:rPr>
        <w:drawing>
          <wp:inline distT="0" distB="0" distL="0" distR="0">
            <wp:extent cx="923925" cy="695325"/>
            <wp:effectExtent l="19050" t="0" r="9525" b="0"/>
            <wp:docPr id="4" name="Рисунок 12"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560FA9">
        <w:rPr>
          <w:rFonts w:ascii="Times New Roman" w:eastAsia="Webdings" w:hAnsi="Times New Roman" w:cs="Times New Roman"/>
          <w:sz w:val="28"/>
          <w:szCs w:val="28"/>
        </w:rPr>
        <w:t>питання для дискусії</w:t>
      </w:r>
    </w:p>
    <w:p w:rsidR="000C5FE8" w:rsidRPr="00560FA9" w:rsidRDefault="000C5FE8" w:rsidP="006A6529">
      <w:pPr>
        <w:suppressAutoHyphens/>
        <w:spacing w:after="0" w:line="240" w:lineRule="auto"/>
        <w:rPr>
          <w:rFonts w:ascii="Times New Roman" w:eastAsia="Webdings" w:hAnsi="Times New Roman" w:cs="Times New Roman"/>
          <w:sz w:val="28"/>
          <w:szCs w:val="28"/>
        </w:rPr>
      </w:pPr>
    </w:p>
    <w:p w:rsidR="000C5FE8" w:rsidRPr="00560FA9" w:rsidRDefault="000C5FE8" w:rsidP="006A6529">
      <w:pPr>
        <w:suppressAutoHyphens/>
        <w:spacing w:after="0" w:line="240" w:lineRule="auto"/>
        <w:jc w:val="center"/>
        <w:rPr>
          <w:rFonts w:ascii="Times New Roman" w:eastAsia="Calibri" w:hAnsi="Times New Roman" w:cs="Times New Roman"/>
          <w:sz w:val="28"/>
          <w:szCs w:val="28"/>
        </w:rPr>
      </w:pPr>
      <w:r w:rsidRPr="00560FA9">
        <w:rPr>
          <w:rFonts w:ascii="Times New Roman" w:eastAsia="Calibri" w:hAnsi="Times New Roman" w:cs="Times New Roman"/>
          <w:sz w:val="28"/>
          <w:szCs w:val="28"/>
        </w:rPr>
        <w:t>Позначки, що супроводжують завдання для самостійного опрацювання:</w:t>
      </w:r>
    </w:p>
    <w:p w:rsidR="000C5FE8" w:rsidRPr="00560FA9" w:rsidRDefault="000C5FE8" w:rsidP="006A6529">
      <w:pPr>
        <w:tabs>
          <w:tab w:val="left" w:pos="851"/>
        </w:tabs>
        <w:spacing w:after="0" w:line="240" w:lineRule="auto"/>
        <w:jc w:val="both"/>
        <w:rPr>
          <w:rFonts w:ascii="Times New Roman" w:hAnsi="Times New Roman" w:cs="Times New Roman"/>
          <w:sz w:val="28"/>
          <w:szCs w:val="28"/>
        </w:rPr>
      </w:pPr>
      <w:r w:rsidRPr="00560FA9">
        <w:rPr>
          <w:rFonts w:ascii="Times New Roman" w:hAnsi="Times New Roman" w:cs="Times New Roman"/>
          <w:iCs/>
          <w:sz w:val="28"/>
          <w:szCs w:val="28"/>
        </w:rPr>
        <w:t xml:space="preserve">       </w:t>
      </w:r>
      <w:r w:rsidRPr="00DE1D08">
        <w:rPr>
          <w:rFonts w:ascii="Times New Roman" w:hAnsi="Times New Roman" w:cs="Times New Roman"/>
          <w:noProof/>
          <w:sz w:val="28"/>
          <w:szCs w:val="28"/>
        </w:rPr>
        <w:drawing>
          <wp:inline distT="0" distB="0" distL="0" distR="0">
            <wp:extent cx="733425" cy="647700"/>
            <wp:effectExtent l="19050" t="0" r="9525" b="0"/>
            <wp:docPr id="5" name="Рисунок 38"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5c7a17c712ae459354bc0471a77c687195364bb7"/>
                    <pic:cNvPicPr>
                      <a:picLocks noChangeAspect="1" noChangeArrowheads="1"/>
                    </pic:cNvPicPr>
                  </pic:nvPicPr>
                  <pic:blipFill>
                    <a:blip r:embed="rId10" cstate="print"/>
                    <a:srcRect/>
                    <a:stretch>
                      <a:fillRect/>
                    </a:stretch>
                  </pic:blipFill>
                  <pic:spPr bwMode="auto">
                    <a:xfrm>
                      <a:off x="0" y="0"/>
                      <a:ext cx="733425" cy="647700"/>
                    </a:xfrm>
                    <a:prstGeom prst="rect">
                      <a:avLst/>
                    </a:prstGeom>
                    <a:noFill/>
                    <a:ln w="9525">
                      <a:noFill/>
                      <a:miter lim="800000"/>
                      <a:headEnd/>
                      <a:tailEnd/>
                    </a:ln>
                  </pic:spPr>
                </pic:pic>
              </a:graphicData>
            </a:graphic>
          </wp:inline>
        </w:drawing>
      </w:r>
      <w:r w:rsidRPr="00560FA9">
        <w:rPr>
          <w:rFonts w:ascii="Times New Roman" w:hAnsi="Times New Roman" w:cs="Times New Roman"/>
          <w:sz w:val="28"/>
          <w:szCs w:val="28"/>
        </w:rPr>
        <w:t xml:space="preserve">Вправу слід обов’язково зробити письмово. </w:t>
      </w:r>
    </w:p>
    <w:p w:rsidR="000C5FE8" w:rsidRPr="00560FA9" w:rsidRDefault="000C5FE8" w:rsidP="006A6529">
      <w:pPr>
        <w:spacing w:after="0" w:line="240" w:lineRule="auto"/>
        <w:ind w:left="360"/>
        <w:jc w:val="both"/>
        <w:rPr>
          <w:rFonts w:ascii="Times New Roman" w:hAnsi="Times New Roman" w:cs="Times New Roman"/>
          <w:noProof/>
          <w:sz w:val="28"/>
          <w:szCs w:val="28"/>
        </w:rPr>
      </w:pPr>
      <w:r w:rsidRPr="00DE1D08">
        <w:rPr>
          <w:rFonts w:ascii="Times New Roman" w:hAnsi="Times New Roman" w:cs="Times New Roman"/>
          <w:noProof/>
          <w:sz w:val="28"/>
          <w:szCs w:val="28"/>
        </w:rPr>
        <w:drawing>
          <wp:inline distT="0" distB="0" distL="0" distR="0">
            <wp:extent cx="371475" cy="371475"/>
            <wp:effectExtent l="19050" t="0" r="9525" b="0"/>
            <wp:docPr id="6" name="Рисунок 39" descr="K_VwvF1ec2Vj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K_VwvF1ec2Vj_V"/>
                    <pic:cNvPicPr>
                      <a:picLocks noChangeAspect="1" noChangeArrowheads="1"/>
                    </pic:cNvPicPr>
                  </pic:nvPicPr>
                  <pic:blipFill>
                    <a:blip r:embed="rId11" cstate="print"/>
                    <a:srcRect/>
                    <a:stretch>
                      <a:fillRect/>
                    </a:stretch>
                  </pic:blipFill>
                  <pic:spPr bwMode="auto">
                    <a:xfrm>
                      <a:off x="0" y="0"/>
                      <a:ext cx="371475" cy="371475"/>
                    </a:xfrm>
                    <a:prstGeom prst="rect">
                      <a:avLst/>
                    </a:prstGeom>
                    <a:noFill/>
                    <a:ln w="9525">
                      <a:noFill/>
                      <a:miter lim="800000"/>
                      <a:headEnd/>
                      <a:tailEnd/>
                    </a:ln>
                  </pic:spPr>
                </pic:pic>
              </a:graphicData>
            </a:graphic>
          </wp:inline>
        </w:drawing>
      </w:r>
      <w:r w:rsidRPr="00560FA9">
        <w:rPr>
          <w:rFonts w:ascii="Times New Roman" w:hAnsi="Times New Roman" w:cs="Times New Roman"/>
          <w:noProof/>
          <w:sz w:val="28"/>
          <w:szCs w:val="28"/>
        </w:rPr>
        <w:t xml:space="preserve">Вправу можна зробити усно. </w:t>
      </w:r>
    </w:p>
    <w:p w:rsidR="000C5FE8" w:rsidRPr="00DE1D08" w:rsidRDefault="000C5FE8" w:rsidP="006A6529">
      <w:pPr>
        <w:tabs>
          <w:tab w:val="left" w:pos="851"/>
        </w:tabs>
        <w:spacing w:after="0" w:line="240" w:lineRule="auto"/>
        <w:jc w:val="both"/>
        <w:rPr>
          <w:rFonts w:ascii="Times New Roman" w:hAnsi="Times New Roman" w:cs="Times New Roman"/>
          <w:sz w:val="28"/>
          <w:szCs w:val="28"/>
          <w:lang w:val="de-DE"/>
        </w:rPr>
      </w:pPr>
      <w:r w:rsidRPr="00560FA9">
        <w:rPr>
          <w:rFonts w:ascii="Times New Roman" w:hAnsi="Times New Roman" w:cs="Times New Roman"/>
          <w:b/>
          <w:noProof/>
          <w:sz w:val="28"/>
          <w:szCs w:val="28"/>
        </w:rPr>
        <w:t xml:space="preserve">     </w:t>
      </w:r>
      <w:r w:rsidRPr="00DE1D08">
        <w:rPr>
          <w:rFonts w:ascii="Times New Roman" w:hAnsi="Times New Roman" w:cs="Times New Roman"/>
          <w:b/>
          <w:noProof/>
          <w:sz w:val="28"/>
          <w:szCs w:val="28"/>
        </w:rPr>
        <w:drawing>
          <wp:inline distT="0" distB="0" distL="0" distR="0">
            <wp:extent cx="647700" cy="409575"/>
            <wp:effectExtent l="19050" t="0" r="0" b="0"/>
            <wp:docPr id="7" name="Рисунок 40"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r w:rsidRPr="00560FA9">
        <w:rPr>
          <w:rFonts w:ascii="Times New Roman" w:hAnsi="Times New Roman" w:cs="Times New Roman"/>
          <w:noProof/>
          <w:sz w:val="28"/>
          <w:szCs w:val="28"/>
        </w:rPr>
        <w:t>Вправа містить тему для дискусії, котра буде проведена підчас семінару.</w:t>
      </w:r>
      <w:r w:rsidRPr="00560FA9">
        <w:rPr>
          <w:rFonts w:ascii="Times New Roman" w:hAnsi="Times New Roman" w:cs="Times New Roman"/>
          <w:b/>
          <w:noProof/>
          <w:sz w:val="28"/>
          <w:szCs w:val="28"/>
        </w:rPr>
        <w:t xml:space="preserve"> </w:t>
      </w:r>
      <w:r w:rsidRPr="00DE1D08">
        <w:rPr>
          <w:rFonts w:ascii="Times New Roman" w:hAnsi="Times New Roman" w:cs="Times New Roman"/>
          <w:b/>
          <w:noProof/>
          <w:sz w:val="28"/>
          <w:szCs w:val="28"/>
          <w:lang w:val="de-DE"/>
        </w:rPr>
        <w:t xml:space="preserve">Участь у дискусії є обов’язковою.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r w:rsidRPr="00DE1D08">
        <w:rPr>
          <w:rFonts w:ascii="Times New Roman" w:hAnsi="Times New Roman" w:cs="Times New Roman"/>
          <w:sz w:val="28"/>
          <w:szCs w:val="28"/>
          <w:lang w:val="de-DE"/>
        </w:rPr>
        <w:br w:type="column"/>
      </w:r>
      <w:r w:rsidRPr="00DE1D08">
        <w:rPr>
          <w:rFonts w:ascii="Times New Roman" w:hAnsi="Times New Roman" w:cs="Times New Roman"/>
          <w:b/>
          <w:sz w:val="28"/>
          <w:szCs w:val="28"/>
          <w:lang w:val="de-DE"/>
        </w:rPr>
        <w:lastRenderedPageBreak/>
        <w:t>Vorlesungen</w:t>
      </w: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p>
    <w:p w:rsidR="000C5FE8" w:rsidRPr="00DE1D08" w:rsidRDefault="000C5FE8" w:rsidP="006A6529">
      <w:pPr>
        <w:shd w:val="clear" w:color="auto" w:fill="FFFFFF"/>
        <w:spacing w:after="0" w:line="240" w:lineRule="auto"/>
        <w:ind w:firstLine="365"/>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1</w:t>
      </w:r>
    </w:p>
    <w:p w:rsidR="000C5FE8" w:rsidRPr="00DE1D08" w:rsidRDefault="000C5FE8" w:rsidP="006A6529">
      <w:pPr>
        <w:shd w:val="clear" w:color="auto" w:fill="FFFFFF"/>
        <w:spacing w:after="0" w:line="240" w:lineRule="auto"/>
        <w:ind w:firstLine="365"/>
        <w:jc w:val="center"/>
        <w:rPr>
          <w:rFonts w:ascii="Times New Roman" w:hAnsi="Times New Roman" w:cs="Times New Roman"/>
          <w:i/>
          <w:sz w:val="28"/>
          <w:szCs w:val="28"/>
          <w:lang w:val="de-DE"/>
        </w:rPr>
      </w:pPr>
    </w:p>
    <w:p w:rsidR="000C5FE8" w:rsidRPr="00DE1D08" w:rsidRDefault="000C5FE8" w:rsidP="006A6529">
      <w:pPr>
        <w:shd w:val="clear" w:color="auto" w:fill="FFFFFF"/>
        <w:spacing w:after="0" w:line="240" w:lineRule="auto"/>
        <w:ind w:firstLine="365"/>
        <w:jc w:val="center"/>
        <w:rPr>
          <w:rFonts w:ascii="Times New Roman Полужирный" w:hAnsi="Times New Roman Полужирный" w:cs="Times New Roman"/>
          <w:b/>
          <w:caps/>
          <w:sz w:val="28"/>
          <w:szCs w:val="28"/>
          <w:lang w:val="de-DE"/>
        </w:rPr>
      </w:pPr>
      <w:r w:rsidRPr="00DE1D08">
        <w:rPr>
          <w:rFonts w:ascii="Times New Roman Полужирный" w:hAnsi="Times New Roman Полужирный" w:cs="Times New Roman"/>
          <w:b/>
          <w:caps/>
          <w:sz w:val="28"/>
          <w:szCs w:val="28"/>
          <w:lang w:val="de-DE"/>
        </w:rPr>
        <w:t>Lexikologie als Wissenschaft und Fach</w:t>
      </w:r>
    </w:p>
    <w:p w:rsidR="000C5FE8" w:rsidRPr="00DE1D08" w:rsidRDefault="000C5FE8" w:rsidP="006A6529">
      <w:pPr>
        <w:shd w:val="clear" w:color="auto" w:fill="FFFFFF"/>
        <w:spacing w:after="0" w:line="240" w:lineRule="auto"/>
        <w:ind w:firstLine="365"/>
        <w:jc w:val="center"/>
        <w:rPr>
          <w:rFonts w:ascii="Times New Roman Полужирный" w:hAnsi="Times New Roman Полужирный" w:cs="Times New Roman"/>
          <w:b/>
          <w:caps/>
          <w:sz w:val="28"/>
          <w:szCs w:val="28"/>
          <w:lang w:val="de-DE"/>
        </w:rPr>
      </w:pP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Plan:</w:t>
      </w:r>
    </w:p>
    <w:p w:rsidR="000C5FE8" w:rsidRPr="00DE1D08" w:rsidRDefault="000C5FE8" w:rsidP="006A6529">
      <w:pPr>
        <w:pStyle w:val="a5"/>
        <w:widowControl w:val="0"/>
        <w:numPr>
          <w:ilvl w:val="0"/>
          <w:numId w:val="3"/>
        </w:numPr>
        <w:autoSpaceDE w:val="0"/>
        <w:autoSpaceDN w:val="0"/>
        <w:spacing w:after="0" w:line="240" w:lineRule="auto"/>
        <w:jc w:val="both"/>
        <w:rPr>
          <w:rFonts w:ascii="Times New Roman" w:hAnsi="Times New Roman" w:cs="Times New Roman"/>
          <w:b/>
          <w:i/>
          <w:sz w:val="28"/>
          <w:szCs w:val="28"/>
          <w:lang w:val="de-DE"/>
        </w:rPr>
      </w:pPr>
      <w:r w:rsidRPr="00DE1D08">
        <w:rPr>
          <w:rFonts w:ascii="Times New Roman" w:hAnsi="Times New Roman" w:cs="Times New Roman"/>
          <w:i/>
          <w:sz w:val="28"/>
          <w:szCs w:val="28"/>
          <w:lang w:val="de-DE"/>
        </w:rPr>
        <w:t>Begriff “Lexikologie”. Ihren Platz in der Klassifikation der Wissenschaften.</w:t>
      </w:r>
    </w:p>
    <w:p w:rsidR="000C5FE8" w:rsidRPr="00DE1D08" w:rsidRDefault="000C5FE8" w:rsidP="006A6529">
      <w:pPr>
        <w:pStyle w:val="a5"/>
        <w:widowControl w:val="0"/>
        <w:numPr>
          <w:ilvl w:val="0"/>
          <w:numId w:val="3"/>
        </w:numPr>
        <w:autoSpaceDE w:val="0"/>
        <w:autoSpaceDN w:val="0"/>
        <w:spacing w:after="0" w:line="240" w:lineRule="auto"/>
        <w:jc w:val="both"/>
        <w:rPr>
          <w:rFonts w:ascii="Times New Roman" w:hAnsi="Times New Roman" w:cs="Times New Roman"/>
          <w:b/>
          <w:i/>
          <w:sz w:val="28"/>
          <w:szCs w:val="28"/>
          <w:lang w:val="de-DE"/>
        </w:rPr>
      </w:pPr>
      <w:r w:rsidRPr="00DE1D08">
        <w:rPr>
          <w:rFonts w:ascii="Times New Roman" w:hAnsi="Times New Roman" w:cs="Times New Roman"/>
          <w:i/>
          <w:sz w:val="28"/>
          <w:szCs w:val="28"/>
          <w:lang w:val="de-DE"/>
        </w:rPr>
        <w:t>Aufgaben der Lexikologie.</w:t>
      </w:r>
    </w:p>
    <w:p w:rsidR="000C5FE8" w:rsidRPr="00DE1D08" w:rsidRDefault="000C5FE8" w:rsidP="006A6529">
      <w:pPr>
        <w:pStyle w:val="a5"/>
        <w:widowControl w:val="0"/>
        <w:numPr>
          <w:ilvl w:val="0"/>
          <w:numId w:val="3"/>
        </w:numPr>
        <w:autoSpaceDE w:val="0"/>
        <w:autoSpaceDN w:val="0"/>
        <w:spacing w:after="0" w:line="240" w:lineRule="auto"/>
        <w:jc w:val="both"/>
        <w:rPr>
          <w:rFonts w:ascii="Times New Roman" w:hAnsi="Times New Roman" w:cs="Times New Roman"/>
          <w:b/>
          <w:i/>
          <w:sz w:val="28"/>
          <w:szCs w:val="28"/>
          <w:lang w:val="de-DE"/>
        </w:rPr>
      </w:pPr>
      <w:r w:rsidRPr="00DE1D08">
        <w:rPr>
          <w:rFonts w:ascii="Times New Roman" w:hAnsi="Times New Roman" w:cs="Times New Roman"/>
          <w:i/>
          <w:sz w:val="28"/>
          <w:szCs w:val="28"/>
          <w:lang w:val="de-DE"/>
        </w:rPr>
        <w:t>Die wichtigsten Perioden in der Entwicklung der Lexikologie</w:t>
      </w:r>
      <w:r w:rsidRPr="00DE1D08">
        <w:rPr>
          <w:rFonts w:ascii="Times New Roman" w:hAnsi="Times New Roman" w:cs="Times New Roman"/>
          <w:b/>
          <w:i/>
          <w:sz w:val="28"/>
          <w:szCs w:val="28"/>
          <w:lang w:val="de-DE"/>
        </w:rPr>
        <w:t>.</w:t>
      </w:r>
    </w:p>
    <w:p w:rsidR="000C5FE8" w:rsidRPr="00DE1D08" w:rsidRDefault="000C5FE8" w:rsidP="006A6529">
      <w:pPr>
        <w:pStyle w:val="a5"/>
        <w:widowControl w:val="0"/>
        <w:numPr>
          <w:ilvl w:val="0"/>
          <w:numId w:val="3"/>
        </w:numPr>
        <w:autoSpaceDE w:val="0"/>
        <w:autoSpaceDN w:val="0"/>
        <w:spacing w:after="0" w:line="240" w:lineRule="auto"/>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Die Hauptbegriffe der Lexikologie: “Wort”, „Bedeutung des Wortes“ usw.</w:t>
      </w:r>
    </w:p>
    <w:p w:rsidR="000C5FE8" w:rsidRPr="00DE1D08" w:rsidRDefault="000C5FE8" w:rsidP="006A6529">
      <w:pPr>
        <w:pStyle w:val="a5"/>
        <w:widowControl w:val="0"/>
        <w:numPr>
          <w:ilvl w:val="0"/>
          <w:numId w:val="3"/>
        </w:numPr>
        <w:autoSpaceDE w:val="0"/>
        <w:autoSpaceDN w:val="0"/>
        <w:spacing w:after="0" w:line="240" w:lineRule="auto"/>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Wort als die Haupteinheit der Sprache.</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p>
    <w:p w:rsidR="000C5FE8" w:rsidRPr="00DE1D08" w:rsidRDefault="000C5FE8" w:rsidP="006A6529">
      <w:pPr>
        <w:pStyle w:val="a5"/>
        <w:widowControl w:val="0"/>
        <w:numPr>
          <w:ilvl w:val="0"/>
          <w:numId w:val="4"/>
        </w:numPr>
        <w:autoSpaceDE w:val="0"/>
        <w:autoSpaceDN w:val="0"/>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Begriff “Lexikologie”, Grundeinheit von Lexikologie. Der Platz von Lexikologie in der Klassifikation der Wissenschaften.</w:t>
      </w:r>
    </w:p>
    <w:p w:rsidR="000C5FE8" w:rsidRPr="00DE1D08" w:rsidRDefault="000C5FE8" w:rsidP="006A6529">
      <w:pPr>
        <w:widowControl w:val="0"/>
        <w:autoSpaceDE w:val="0"/>
        <w:autoSpaceDN w:val="0"/>
        <w:spacing w:after="0" w:line="240" w:lineRule="auto"/>
        <w:ind w:firstLine="360"/>
        <w:jc w:val="both"/>
        <w:rPr>
          <w:rFonts w:ascii="Times New Roman" w:eastAsia="MinionPro-Regular" w:hAnsi="Times New Roman" w:cs="Times New Roman"/>
          <w:color w:val="1B1C20"/>
          <w:sz w:val="28"/>
          <w:szCs w:val="28"/>
          <w:lang w:val="de-DE"/>
        </w:rPr>
      </w:pPr>
      <w:r w:rsidRPr="00DE1D08">
        <w:rPr>
          <w:rFonts w:ascii="Times New Roman" w:hAnsi="Times New Roman" w:cs="Times New Roman"/>
          <w:bCs/>
          <w:sz w:val="28"/>
          <w:szCs w:val="28"/>
          <w:u w:val="single"/>
          <w:lang w:val="de-DE"/>
        </w:rPr>
        <w:t>Lexikologie wird als die Wissenschaft vom Wortschatz verstanden</w:t>
      </w:r>
      <w:r w:rsidRPr="00DE1D08">
        <w:rPr>
          <w:rFonts w:ascii="Times New Roman" w:hAnsi="Times New Roman" w:cs="Times New Roman"/>
          <w:sz w:val="28"/>
          <w:szCs w:val="28"/>
          <w:lang w:val="de-DE"/>
        </w:rPr>
        <w:t xml:space="preserve">. Man unterscheidet zwischen dem Wortschatz einer Sprache und einer Person </w:t>
      </w:r>
      <w:r w:rsidRPr="00DE1D08">
        <w:rPr>
          <w:rFonts w:ascii="Times New Roman" w:eastAsia="MinionPro-Regular" w:hAnsi="Times New Roman" w:cs="Times New Roman"/>
          <w:color w:val="1B1C20"/>
          <w:sz w:val="28"/>
          <w:szCs w:val="28"/>
          <w:lang w:val="de-DE"/>
        </w:rPr>
        <w:t xml:space="preserve">(Schnorch 2015, S. 3). Der Wortschatz kann auch thematisch unterschiedlich sein: Sportwortschatz, Modewortschatz, Biologiewortschatz usw. Im Laufe der Zeit verändert sich der Wortschatz jeder Sprache rasant, weil er dynamisch und instabil ist. In dem lexikalischen Bereich sieht man die Unterschiede und Veränderungen am häufigsten und am schnellsten. Der Zustand der Sprache hat sich sogar in letzten Jahrhunderten viel verändert und vergrößert. </w:t>
      </w:r>
    </w:p>
    <w:p w:rsidR="000C5FE8" w:rsidRPr="00DE1D08" w:rsidRDefault="000C5FE8" w:rsidP="006A6529">
      <w:pPr>
        <w:widowControl w:val="0"/>
        <w:autoSpaceDE w:val="0"/>
        <w:autoSpaceDN w:val="0"/>
        <w:spacing w:after="0" w:line="240" w:lineRule="auto"/>
        <w:ind w:firstLine="357"/>
        <w:jc w:val="both"/>
        <w:rPr>
          <w:rFonts w:ascii="Times New Roman" w:eastAsia="MinionPro-Regular" w:hAnsi="Times New Roman" w:cs="Times New Roman"/>
          <w:color w:val="1B1C20"/>
          <w:sz w:val="28"/>
          <w:szCs w:val="28"/>
          <w:lang w:val="de-DE"/>
        </w:rPr>
      </w:pPr>
      <w:r w:rsidRPr="00DE1D08">
        <w:rPr>
          <w:rFonts w:ascii="Times New Roman" w:eastAsia="MinionPro-Regular" w:hAnsi="Times New Roman" w:cs="Times New Roman"/>
          <w:color w:val="1B1C20"/>
          <w:sz w:val="28"/>
          <w:szCs w:val="28"/>
          <w:lang w:val="de-DE"/>
        </w:rPr>
        <w:t xml:space="preserve">Eine Frage, die oft besprochen wird, ist, ob alle Wörter in den Wortschatz einer Sprach bezogen werden sollen. Nach der Statistik von Chr. Römer besteht ein Wachwortschatz in Medizin aus 300 000 – 500 000 deutschen Wörtern ohne die Fachwörter und morphologischen Wortformen, mit den Fachwörtern sind es 5 – 10 Millionen Wortformen. Der Unterschied ist riesengroß. </w:t>
      </w:r>
    </w:p>
    <w:p w:rsidR="000C5FE8" w:rsidRPr="00DE1D08" w:rsidRDefault="000C5FE8" w:rsidP="006A6529">
      <w:pPr>
        <w:widowControl w:val="0"/>
        <w:autoSpaceDE w:val="0"/>
        <w:autoSpaceDN w:val="0"/>
        <w:spacing w:after="0" w:line="240" w:lineRule="auto"/>
        <w:ind w:firstLine="357"/>
        <w:jc w:val="both"/>
        <w:rPr>
          <w:rFonts w:ascii="Times New Roman" w:eastAsia="MinionPro-Regular" w:hAnsi="Times New Roman" w:cs="Times New Roman"/>
          <w:color w:val="1B1C20"/>
          <w:sz w:val="28"/>
          <w:szCs w:val="28"/>
          <w:lang w:val="de-DE"/>
        </w:rPr>
      </w:pPr>
      <w:r w:rsidRPr="00DE1D08">
        <w:rPr>
          <w:rFonts w:ascii="Times New Roman" w:eastAsia="MinionPro-Regular" w:hAnsi="Times New Roman" w:cs="Times New Roman"/>
          <w:color w:val="1B1C20"/>
          <w:sz w:val="28"/>
          <w:szCs w:val="28"/>
          <w:lang w:val="de-DE"/>
        </w:rPr>
        <w:t xml:space="preserve">Der Wortschatz einer Person kann klein sein, eine andere Person verfügt aber über einen größeren Wortschatz, z.B.: </w:t>
      </w:r>
      <w:r w:rsidRPr="00DE1D08">
        <w:rPr>
          <w:rFonts w:ascii="Times New Roman" w:hAnsi="Times New Roman" w:cs="Times New Roman"/>
          <w:sz w:val="28"/>
          <w:szCs w:val="28"/>
          <w:lang w:val="de-DE"/>
        </w:rPr>
        <w:t>Theodor Storm benutzte in seinem Gesamtwerk 22 500 Wörter</w:t>
      </w:r>
      <w:r w:rsidRPr="00DE1D08">
        <w:rPr>
          <w:rFonts w:ascii="Times New Roman" w:eastAsia="MinionPro-Regular" w:hAnsi="Times New Roman" w:cs="Times New Roman"/>
          <w:color w:val="1B1C20"/>
          <w:sz w:val="28"/>
          <w:szCs w:val="28"/>
          <w:lang w:val="de-DE"/>
        </w:rPr>
        <w:t xml:space="preserve">. J. W. von </w:t>
      </w:r>
      <w:r w:rsidRPr="00DE1D08">
        <w:rPr>
          <w:rFonts w:ascii="Times New Roman" w:hAnsi="Times New Roman" w:cs="Times New Roman"/>
          <w:sz w:val="28"/>
          <w:szCs w:val="28"/>
          <w:lang w:val="de-DE"/>
        </w:rPr>
        <w:t xml:space="preserve">Goethe verwendete sogar 80 000 Wörter. </w:t>
      </w:r>
      <w:r w:rsidRPr="00DE1D08">
        <w:rPr>
          <w:rFonts w:ascii="Times New Roman" w:eastAsia="MinionPro-Regular" w:hAnsi="Times New Roman" w:cs="Times New Roman"/>
          <w:color w:val="1B1C20"/>
          <w:sz w:val="28"/>
          <w:szCs w:val="28"/>
          <w:lang w:val="de-DE"/>
        </w:rPr>
        <w:t xml:space="preserve">Das ist alles individuell. </w:t>
      </w:r>
    </w:p>
    <w:p w:rsidR="000C5FE8" w:rsidRPr="00DE1D08" w:rsidRDefault="000C5FE8" w:rsidP="006A6529">
      <w:pPr>
        <w:widowControl w:val="0"/>
        <w:autoSpaceDE w:val="0"/>
        <w:autoSpaceDN w:val="0"/>
        <w:spacing w:after="0" w:line="240" w:lineRule="auto"/>
        <w:ind w:firstLine="357"/>
        <w:jc w:val="both"/>
        <w:rPr>
          <w:rFonts w:ascii="Times New Roman" w:eastAsia="MinionPro-Regular" w:hAnsi="Times New Roman" w:cs="Times New Roman"/>
          <w:color w:val="1B1C20"/>
          <w:sz w:val="28"/>
          <w:szCs w:val="28"/>
          <w:u w:val="single"/>
          <w:lang w:val="de-DE"/>
        </w:rPr>
      </w:pPr>
      <w:r w:rsidRPr="00DE1D08">
        <w:rPr>
          <w:rFonts w:ascii="Times New Roman" w:eastAsia="MinionPro-Regular" w:hAnsi="Times New Roman" w:cs="Times New Roman"/>
          <w:color w:val="1B1C20"/>
          <w:sz w:val="28"/>
          <w:szCs w:val="28"/>
          <w:u w:val="single"/>
          <w:lang w:val="de-DE"/>
        </w:rPr>
        <w:t xml:space="preserve">Was nennt man als Grundeinheit von Lexikologie? </w:t>
      </w:r>
    </w:p>
    <w:p w:rsidR="000C5FE8" w:rsidRPr="00DE1D08" w:rsidRDefault="000C5FE8" w:rsidP="006A6529">
      <w:pPr>
        <w:widowControl w:val="0"/>
        <w:autoSpaceDE w:val="0"/>
        <w:autoSpaceDN w:val="0"/>
        <w:spacing w:after="0" w:line="240" w:lineRule="auto"/>
        <w:ind w:firstLine="357"/>
        <w:jc w:val="both"/>
        <w:rPr>
          <w:rFonts w:ascii="Times New Roman" w:eastAsia="MinionPro-Regular" w:hAnsi="Times New Roman" w:cs="Times New Roman"/>
          <w:color w:val="1B1C20"/>
          <w:sz w:val="28"/>
          <w:szCs w:val="28"/>
          <w:lang w:val="de-DE"/>
        </w:rPr>
      </w:pPr>
      <w:r w:rsidRPr="00DE1D08">
        <w:rPr>
          <w:rFonts w:ascii="Times New Roman" w:eastAsia="MinionPro-Regular" w:hAnsi="Times New Roman" w:cs="Times New Roman"/>
          <w:i/>
          <w:iCs/>
          <w:color w:val="1B1C20"/>
          <w:sz w:val="28"/>
          <w:szCs w:val="28"/>
          <w:lang w:val="de-DE"/>
        </w:rPr>
        <w:t>Lexikologie (</w:t>
      </w:r>
      <w:r w:rsidRPr="00DE1D08">
        <w:rPr>
          <w:rFonts w:ascii="Times New Roman" w:eastAsia="MinionPro-Regular" w:hAnsi="Times New Roman" w:cs="Times New Roman"/>
          <w:color w:val="1B1C20"/>
          <w:sz w:val="28"/>
          <w:szCs w:val="28"/>
          <w:lang w:val="de-DE"/>
        </w:rPr>
        <w:t xml:space="preserve">aus dem Griechischen </w:t>
      </w:r>
      <w:r w:rsidRPr="00DE1D08">
        <w:rPr>
          <w:rFonts w:ascii="Times New Roman" w:eastAsia="MinionPro-Regular" w:hAnsi="Times New Roman" w:cs="Times New Roman"/>
          <w:i/>
          <w:iCs/>
          <w:color w:val="1B1C20"/>
          <w:sz w:val="28"/>
          <w:szCs w:val="28"/>
          <w:lang w:val="de-DE"/>
        </w:rPr>
        <w:t>lexis</w:t>
      </w:r>
      <w:r w:rsidRPr="00DE1D08">
        <w:rPr>
          <w:rFonts w:ascii="Times New Roman" w:eastAsia="MinionPro-Regular" w:hAnsi="Times New Roman" w:cs="Times New Roman"/>
          <w:color w:val="1B1C20"/>
          <w:sz w:val="28"/>
          <w:szCs w:val="28"/>
          <w:lang w:val="de-DE"/>
        </w:rPr>
        <w:t xml:space="preserve"> „Wort", </w:t>
      </w:r>
      <w:r w:rsidRPr="00DE1D08">
        <w:rPr>
          <w:rFonts w:ascii="Times New Roman" w:eastAsia="MinionPro-Regular" w:hAnsi="Times New Roman" w:cs="Times New Roman"/>
          <w:i/>
          <w:iCs/>
          <w:color w:val="1B1C20"/>
          <w:sz w:val="28"/>
          <w:szCs w:val="28"/>
          <w:lang w:val="de-DE"/>
        </w:rPr>
        <w:t>logos</w:t>
      </w:r>
      <w:r w:rsidRPr="00DE1D08">
        <w:rPr>
          <w:rFonts w:ascii="Times New Roman" w:eastAsia="MinionPro-Regular" w:hAnsi="Times New Roman" w:cs="Times New Roman"/>
          <w:color w:val="1B1C20"/>
          <w:sz w:val="28"/>
          <w:szCs w:val="28"/>
          <w:lang w:val="de-DE"/>
        </w:rPr>
        <w:t xml:space="preserve"> „Lehre") bedeutet ‘Lehre von den Wörtern’, damit ist das Objekt der linguistischen Teildisziplin gut bezeichnet: Die Wörter, die Wortschätze, stehen also im Zentrum. In unserem Werk werden das Wort und der Wortschatz einer Sprache als Grundeinheiten von Lexikologie verstanden. </w:t>
      </w:r>
    </w:p>
    <w:p w:rsidR="000C5FE8" w:rsidRPr="00DE1D08" w:rsidRDefault="000C5FE8" w:rsidP="006A6529">
      <w:pPr>
        <w:widowControl w:val="0"/>
        <w:autoSpaceDE w:val="0"/>
        <w:autoSpaceDN w:val="0"/>
        <w:spacing w:after="0" w:line="240" w:lineRule="auto"/>
        <w:ind w:firstLine="357"/>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Als Lehre von Wort und Wortschatz ist Lexikologie mit vielen anderen Wissenschaften verbunden, darunter sind:</w:t>
      </w:r>
    </w:p>
    <w:p w:rsidR="000C5FE8" w:rsidRPr="00DE1D08" w:rsidRDefault="000C5FE8" w:rsidP="006A6529">
      <w:pPr>
        <w:pStyle w:val="a5"/>
        <w:widowControl w:val="0"/>
        <w:numPr>
          <w:ilvl w:val="0"/>
          <w:numId w:val="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Phonologie – jedes Wort hat eine phonetische Form</w:t>
      </w:r>
    </w:p>
    <w:p w:rsidR="000C5FE8" w:rsidRPr="00DE1D08" w:rsidRDefault="000C5FE8" w:rsidP="006A6529">
      <w:pPr>
        <w:pStyle w:val="a5"/>
        <w:widowControl w:val="0"/>
        <w:numPr>
          <w:ilvl w:val="0"/>
          <w:numId w:val="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Morphologie – jedes Wort besteht aus einigen Teilen</w:t>
      </w:r>
    </w:p>
    <w:p w:rsidR="000C5FE8" w:rsidRPr="00DE1D08" w:rsidRDefault="000C5FE8" w:rsidP="006A6529">
      <w:pPr>
        <w:pStyle w:val="a5"/>
        <w:widowControl w:val="0"/>
        <w:numPr>
          <w:ilvl w:val="0"/>
          <w:numId w:val="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Lexikographie – alle Wörter bilden den Wortschatz der Sprache und werden in einem Wörterbuch gesammelt. </w:t>
      </w:r>
    </w:p>
    <w:p w:rsidR="000C5FE8" w:rsidRPr="00DE1D08" w:rsidRDefault="000C5FE8" w:rsidP="006A6529">
      <w:pPr>
        <w:pStyle w:val="a5"/>
        <w:widowControl w:val="0"/>
        <w:numPr>
          <w:ilvl w:val="0"/>
          <w:numId w:val="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Grammatiktheorie – jedes Wort wird nicht alleine, sondern in Sätzen und </w:t>
      </w:r>
      <w:r w:rsidRPr="00DE1D08">
        <w:rPr>
          <w:rFonts w:ascii="Times New Roman" w:hAnsi="Times New Roman" w:cs="Times New Roman"/>
          <w:sz w:val="28"/>
          <w:szCs w:val="28"/>
          <w:lang w:val="de-DE"/>
        </w:rPr>
        <w:lastRenderedPageBreak/>
        <w:t xml:space="preserve">Texten benutzt, deswegen kann jedes Wort unterschiedliche Funktionen ausüben. </w:t>
      </w:r>
    </w:p>
    <w:p w:rsidR="000C5FE8" w:rsidRPr="00DE1D08" w:rsidRDefault="000C5FE8" w:rsidP="006A6529">
      <w:pPr>
        <w:pStyle w:val="a5"/>
        <w:widowControl w:val="0"/>
        <w:numPr>
          <w:ilvl w:val="0"/>
          <w:numId w:val="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Psycholinguistik – jedes Wort, das man wählt, stellt in der Rede bestimmte Sinne und Bedeutungen dar. Psycholinguistik erforscht die Prozesse in unserem Gehirn und die Gründe, warum man bestimmte Wörter benutzt, was die Rede einer Person beeinflussen kann usw. </w:t>
      </w:r>
    </w:p>
    <w:p w:rsidR="000C5FE8" w:rsidRPr="00DE1D08" w:rsidRDefault="000C5FE8" w:rsidP="006A6529">
      <w:pPr>
        <w:widowControl w:val="0"/>
        <w:autoSpaceDE w:val="0"/>
        <w:autoSpaceDN w:val="0"/>
        <w:spacing w:after="0" w:line="240" w:lineRule="auto"/>
        <w:ind w:left="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gibt Verbindungen mit vielen anderen Disziplinen.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u w:val="single"/>
          <w:lang w:val="de-DE"/>
        </w:rPr>
      </w:pPr>
      <w:r w:rsidRPr="00DE1D08">
        <w:rPr>
          <w:rFonts w:ascii="Times New Roman" w:hAnsi="Times New Roman" w:cs="Times New Roman"/>
          <w:bCs/>
          <w:sz w:val="28"/>
          <w:szCs w:val="28"/>
          <w:u w:val="single"/>
          <w:lang w:val="de-DE"/>
        </w:rPr>
        <w:t xml:space="preserve">Sub- und Teildisziplinen der Lexikologie. </w:t>
      </w:r>
    </w:p>
    <w:p w:rsidR="000C5FE8" w:rsidRPr="00DE1D08" w:rsidRDefault="000C5FE8" w:rsidP="003A664E">
      <w:pPr>
        <w:pStyle w:val="a5"/>
        <w:widowControl w:val="0"/>
        <w:numPr>
          <w:ilvl w:val="0"/>
          <w:numId w:val="6"/>
        </w:numPr>
        <w:tabs>
          <w:tab w:val="left" w:pos="851"/>
        </w:tabs>
        <w:autoSpaceDE w:val="0"/>
        <w:autoSpaceDN w:val="0"/>
        <w:spacing w:after="0" w:line="240" w:lineRule="auto"/>
        <w:ind w:left="360" w:firstLine="66"/>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allgemeine Lexikologie</w:t>
      </w:r>
      <w:r w:rsidRPr="00DE1D08">
        <w:rPr>
          <w:rFonts w:ascii="Times New Roman" w:hAnsi="Times New Roman" w:cs="Times New Roman"/>
          <w:sz w:val="28"/>
          <w:szCs w:val="28"/>
          <w:lang w:val="de-DE"/>
        </w:rPr>
        <w:t xml:space="preserve"> sucht nach den Gemeinsamkeiten aller Wörter aller Sprachen, nach den Universalien und den theoretischen Grundlagen. Alle Sprachen bilden ihre Wörter aus bestimmten Morphemen (Wortteilen), sie haben auch Suffixe, Präfixe und Infixe (Einfügungen) usw. Beispiel:</w:t>
      </w:r>
      <w:r w:rsidRPr="00DE1D08">
        <w:rPr>
          <w:rFonts w:ascii="Times New Roman" w:hAnsi="Times New Roman" w:cs="Times New Roman"/>
          <w:i/>
          <w:iCs/>
          <w:sz w:val="28"/>
          <w:szCs w:val="28"/>
          <w:lang w:val="de-DE"/>
        </w:rPr>
        <w:t xml:space="preserve"> Hochschullehrerin</w:t>
      </w:r>
      <w:r w:rsidRPr="00DE1D08">
        <w:rPr>
          <w:rFonts w:ascii="Times New Roman" w:hAnsi="Times New Roman" w:cs="Times New Roman"/>
          <w:b/>
          <w:bCs/>
          <w:sz w:val="28"/>
          <w:szCs w:val="28"/>
          <w:lang w:val="de-DE"/>
        </w:rPr>
        <w:t xml:space="preserve"> </w:t>
      </w:r>
    </w:p>
    <w:p w:rsidR="000C5FE8" w:rsidRPr="00DE1D08" w:rsidRDefault="000C5FE8" w:rsidP="006A6529">
      <w:pPr>
        <w:pStyle w:val="a5"/>
        <w:widowControl w:val="0"/>
        <w:numPr>
          <w:ilvl w:val="0"/>
          <w:numId w:val="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spezielle Lexikologie</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beschäftigt sich mit den Spezifika der Einzelsprachen. </w:t>
      </w:r>
    </w:p>
    <w:p w:rsidR="000C5FE8" w:rsidRPr="00DE1D08" w:rsidRDefault="002A2A82" w:rsidP="006A6529">
      <w:pPr>
        <w:pStyle w:val="a5"/>
        <w:widowControl w:val="0"/>
        <w:numPr>
          <w:ilvl w:val="0"/>
          <w:numId w:val="2"/>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b/>
          <w:bCs/>
          <w:sz w:val="28"/>
          <w:szCs w:val="28"/>
          <w:lang w:val="de-DE"/>
        </w:rPr>
        <w:t>Sie ist o</w:t>
      </w:r>
      <w:r w:rsidR="000C5FE8" w:rsidRPr="00DE1D08">
        <w:rPr>
          <w:rFonts w:ascii="Times New Roman" w:hAnsi="Times New Roman" w:cs="Times New Roman"/>
          <w:b/>
          <w:bCs/>
          <w:sz w:val="28"/>
          <w:szCs w:val="28"/>
          <w:lang w:val="de-DE"/>
        </w:rPr>
        <w:t xml:space="preserve">ft synchron </w:t>
      </w:r>
    </w:p>
    <w:p w:rsidR="000C5FE8" w:rsidRPr="00DE1D08" w:rsidRDefault="002A2A82" w:rsidP="006A6529">
      <w:pPr>
        <w:pStyle w:val="a5"/>
        <w:widowControl w:val="0"/>
        <w:numPr>
          <w:ilvl w:val="0"/>
          <w:numId w:val="2"/>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Sie </w:t>
      </w:r>
      <w:r w:rsidR="000C5FE8" w:rsidRPr="00DE1D08">
        <w:rPr>
          <w:rFonts w:ascii="Times New Roman" w:hAnsi="Times New Roman" w:cs="Times New Roman"/>
          <w:sz w:val="28"/>
          <w:szCs w:val="28"/>
          <w:lang w:val="de-DE"/>
        </w:rPr>
        <w:t xml:space="preserve">hat als Objekt den </w:t>
      </w:r>
      <w:r w:rsidR="000C5FE8" w:rsidRPr="00DE1D08">
        <w:rPr>
          <w:rFonts w:ascii="Times New Roman" w:hAnsi="Times New Roman" w:cs="Times New Roman"/>
          <w:b/>
          <w:bCs/>
          <w:sz w:val="28"/>
          <w:szCs w:val="28"/>
          <w:lang w:val="de-DE"/>
        </w:rPr>
        <w:t xml:space="preserve">Wortschatz einer speziellen Sprache. </w:t>
      </w:r>
    </w:p>
    <w:p w:rsidR="000C5FE8" w:rsidRPr="00DE1D08" w:rsidRDefault="000C5FE8" w:rsidP="006A6529">
      <w:pPr>
        <w:pStyle w:val="a5"/>
        <w:widowControl w:val="0"/>
        <w:numPr>
          <w:ilvl w:val="0"/>
          <w:numId w:val="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historische Lexikologie</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noch Etymologie genannt, erlernt die historische Dimension des Wortschatzes. Sie erforscht den </w:t>
      </w:r>
      <w:r w:rsidRPr="00DE1D08">
        <w:rPr>
          <w:rFonts w:ascii="Times New Roman" w:hAnsi="Times New Roman" w:cs="Times New Roman"/>
          <w:b/>
          <w:bCs/>
          <w:sz w:val="28"/>
          <w:szCs w:val="28"/>
          <w:lang w:val="de-DE"/>
        </w:rPr>
        <w:t>Wortschatz zu einem bestimmten Zeitpunkt</w:t>
      </w:r>
      <w:r w:rsidRPr="00DE1D08">
        <w:rPr>
          <w:rFonts w:ascii="Times New Roman" w:hAnsi="Times New Roman" w:cs="Times New Roman"/>
          <w:sz w:val="28"/>
          <w:szCs w:val="28"/>
          <w:lang w:val="de-DE"/>
        </w:rPr>
        <w:t xml:space="preserve"> in der Vergangenheit oder </w:t>
      </w:r>
      <w:r w:rsidRPr="00DE1D08">
        <w:rPr>
          <w:rFonts w:ascii="Times New Roman" w:hAnsi="Times New Roman" w:cs="Times New Roman"/>
          <w:b/>
          <w:bCs/>
          <w:sz w:val="28"/>
          <w:szCs w:val="28"/>
          <w:lang w:val="de-DE"/>
        </w:rPr>
        <w:t>die Entwicklung einzelner Wörter über einen historischen Zeitraum</w:t>
      </w:r>
      <w:r w:rsidRPr="00DE1D08">
        <w:rPr>
          <w:rFonts w:ascii="Times New Roman" w:hAnsi="Times New Roman" w:cs="Times New Roman"/>
          <w:sz w:val="28"/>
          <w:szCs w:val="28"/>
          <w:lang w:val="de-DE"/>
        </w:rPr>
        <w:t xml:space="preserve">. Beispiel: </w:t>
      </w:r>
      <w:r w:rsidRPr="00DE1D08">
        <w:rPr>
          <w:rFonts w:ascii="Times New Roman" w:hAnsi="Times New Roman" w:cs="Times New Roman"/>
          <w:i/>
          <w:iCs/>
          <w:sz w:val="28"/>
          <w:szCs w:val="28"/>
          <w:lang w:val="de-DE"/>
        </w:rPr>
        <w:t xml:space="preserve">Weinbrand. </w:t>
      </w:r>
      <w:r w:rsidRPr="00DE1D08">
        <w:rPr>
          <w:rFonts w:ascii="Times New Roman" w:hAnsi="Times New Roman" w:cs="Times New Roman"/>
          <w:iCs/>
          <w:sz w:val="28"/>
          <w:szCs w:val="28"/>
          <w:lang w:val="de-DE"/>
        </w:rPr>
        <w:t xml:space="preserve">Deswegen erlernt historische Lexikologie formale und inhaltliche Entwicklung der Wörter und Konstruktionen. </w:t>
      </w:r>
    </w:p>
    <w:p w:rsidR="000C5FE8" w:rsidRPr="00DE1D08" w:rsidRDefault="000C5FE8" w:rsidP="006A6529">
      <w:pPr>
        <w:pStyle w:val="a5"/>
        <w:widowControl w:val="0"/>
        <w:numPr>
          <w:ilvl w:val="0"/>
          <w:numId w:val="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kognitive Lexikologie</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beschreibt die Speicherung und Verarbeitung der Wörter im menschlichen Gehirn. </w:t>
      </w:r>
    </w:p>
    <w:p w:rsidR="000C5FE8" w:rsidRPr="00DE1D08" w:rsidRDefault="000C5FE8" w:rsidP="006A6529">
      <w:pPr>
        <w:pStyle w:val="a5"/>
        <w:widowControl w:val="0"/>
        <w:numPr>
          <w:ilvl w:val="0"/>
          <w:numId w:val="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computerlinguistische Lexikologie</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beschäftigt sie sich mit der Entwicklung und Verwendung von computerlinguistischen Methoden zur Formalisierung und Implementierung von lexikalischen Regularitäten und Ausnahmen. </w:t>
      </w:r>
    </w:p>
    <w:p w:rsidR="000C5FE8" w:rsidRPr="00DE1D08" w:rsidRDefault="000C5FE8" w:rsidP="006A6529">
      <w:pPr>
        <w:pStyle w:val="a5"/>
        <w:widowControl w:val="0"/>
        <w:numPr>
          <w:ilvl w:val="0"/>
          <w:numId w:val="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u w:val="single"/>
          <w:lang w:val="de-DE"/>
        </w:rPr>
        <w:t>vergleichende Lexikologie</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(auch komparative, kontrastive oder konfrontative Lexikologie) vergleicht die Lexik von Sprachen miteinander, bestimmt die Gemeinsamkeiten und die Unterschiede.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pStyle w:val="a5"/>
        <w:widowControl w:val="0"/>
        <w:numPr>
          <w:ilvl w:val="0"/>
          <w:numId w:val="4"/>
        </w:numPr>
        <w:autoSpaceDE w:val="0"/>
        <w:autoSpaceDN w:val="0"/>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 der Lexikologie.</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Lexikologie als Lehre vom Wortschatz einer Sprache untersucht den Wortschatz als System. In diesem Fall handelt es sich um ein lexikalisch-semantisches System, das ein Teilsystem oder Subsystem der Sprache bildet. </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Als zentrale Bereiche der lexikologischen Forschung und als ihre Aufgaben sind zu nennen: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das Wort als eine grundlegende nominative Spracheinheit im System der Sprache, seine strukturellen Besonderheiten und seine Bedeutung,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die Struktur des Wortschatzes als System und die Beziehungen zwischen seinen Elementen,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die Schichtung des Wortschatzes aus der soziolinguistischen und funktionalen Sicht,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kommunikativ begründete Veränderungen des Wortschatzes, die Quellen der Wortschatzerweiterung.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pStyle w:val="a5"/>
        <w:widowControl w:val="0"/>
        <w:numPr>
          <w:ilvl w:val="0"/>
          <w:numId w:val="4"/>
        </w:numPr>
        <w:autoSpaceDE w:val="0"/>
        <w:autoSpaceDN w:val="0"/>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lastRenderedPageBreak/>
        <w:t>Die wichtigsten Perioden in der Entwicklung der Lexikologie.</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Lexikologie ist eine junge Wissenschaft. Seit den 60er Jahren wird in der deutschsprachigen Linguistik die Bezeichnung „Lexikologie“ verwendet (Schippan, 2002).</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5846C0">
        <w:rPr>
          <w:rFonts w:ascii="Times New Roman" w:hAnsi="Times New Roman" w:cs="Times New Roman"/>
          <w:sz w:val="28"/>
          <w:szCs w:val="28"/>
          <w:u w:val="single"/>
          <w:lang w:val="de-DE"/>
        </w:rPr>
        <w:t>Die Hauptperioden der Lexikologie als Wissenschaft sind</w:t>
      </w:r>
      <w:r w:rsidRPr="00DE1D08">
        <w:rPr>
          <w:rFonts w:ascii="Times New Roman" w:hAnsi="Times New Roman" w:cs="Times New Roman"/>
          <w:sz w:val="28"/>
          <w:szCs w:val="28"/>
          <w:lang w:val="de-DE"/>
        </w:rPr>
        <w:t>:</w:t>
      </w:r>
    </w:p>
    <w:p w:rsidR="000C5FE8" w:rsidRPr="00DE1D08" w:rsidRDefault="000C5FE8" w:rsidP="006A6529">
      <w:pPr>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Wurzeln von Lexikologie</w:t>
      </w:r>
    </w:p>
    <w:p w:rsidR="000C5FE8" w:rsidRPr="00DE1D08" w:rsidRDefault="000C5FE8" w:rsidP="006A6529">
      <w:pPr>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strukturelle Periode</w:t>
      </w:r>
    </w:p>
    <w:p w:rsidR="000C5FE8" w:rsidRPr="00DE1D08" w:rsidRDefault="000C5FE8" w:rsidP="006A6529">
      <w:pPr>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semantische Periode</w:t>
      </w:r>
    </w:p>
    <w:p w:rsidR="000C5FE8" w:rsidRPr="00DE1D08" w:rsidRDefault="000C5FE8" w:rsidP="006A6529">
      <w:pPr>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pragmatische und interdisziplinär Periode</w:t>
      </w:r>
    </w:p>
    <w:p w:rsidR="000C5FE8" w:rsidRPr="00DE1D08" w:rsidRDefault="000C5FE8" w:rsidP="006A6529">
      <w:pPr>
        <w:widowControl w:val="0"/>
        <w:autoSpaceDE w:val="0"/>
        <w:autoSpaceDN w:val="0"/>
        <w:spacing w:after="0" w:line="240" w:lineRule="auto"/>
        <w:ind w:left="720"/>
        <w:jc w:val="both"/>
        <w:rPr>
          <w:rFonts w:ascii="Times New Roman" w:hAnsi="Times New Roman" w:cs="Times New Roman"/>
          <w:sz w:val="28"/>
          <w:szCs w:val="28"/>
          <w:lang w:val="de-DE"/>
        </w:rPr>
      </w:pPr>
    </w:p>
    <w:p w:rsidR="000C5FE8" w:rsidRPr="005846C0" w:rsidRDefault="000C5FE8" w:rsidP="006A6529">
      <w:pPr>
        <w:widowControl w:val="0"/>
        <w:autoSpaceDE w:val="0"/>
        <w:autoSpaceDN w:val="0"/>
        <w:spacing w:after="0" w:line="240" w:lineRule="auto"/>
        <w:jc w:val="both"/>
        <w:rPr>
          <w:rFonts w:ascii="Times New Roman" w:hAnsi="Times New Roman" w:cs="Times New Roman"/>
          <w:sz w:val="28"/>
          <w:szCs w:val="28"/>
          <w:u w:val="single"/>
          <w:lang w:val="de-DE"/>
        </w:rPr>
      </w:pPr>
      <w:r w:rsidRPr="005846C0">
        <w:rPr>
          <w:rFonts w:ascii="Times New Roman" w:hAnsi="Times New Roman" w:cs="Times New Roman"/>
          <w:sz w:val="28"/>
          <w:szCs w:val="28"/>
          <w:u w:val="single"/>
          <w:lang w:val="de-DE"/>
        </w:rPr>
        <w:t>Die Wurzeln von Lexikologie</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meist findet man die Wurzeln in Orthografie und Rhetorik bzw. Stilistik (‘Wortkunde’).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Arens (1980, S. 99) schreibt: „Die ältesten erhaltenen Zeugnisse der Linguistik sind sumerisch-akkadische Worterlisten, nach Sachgruppen geordnet, des 3. J</w:t>
      </w:r>
      <w:r w:rsidR="005846C0">
        <w:rPr>
          <w:rFonts w:ascii="Times New Roman" w:hAnsi="Times New Roman" w:cs="Times New Roman"/>
          <w:sz w:val="28"/>
          <w:szCs w:val="28"/>
          <w:lang w:val="de-DE"/>
        </w:rPr>
        <w:t>h</w:t>
      </w:r>
      <w:r w:rsidRPr="00DE1D08">
        <w:rPr>
          <w:rFonts w:ascii="Times New Roman" w:hAnsi="Times New Roman" w:cs="Times New Roman"/>
          <w:sz w:val="28"/>
          <w:szCs w:val="28"/>
          <w:lang w:val="de-DE"/>
        </w:rPr>
        <w:t xml:space="preserve">ts.“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Schwarze und Wunderlich (1985, S. 7) fassen das Gesagte so zusammen: Die traditionelle Forschung hat sich mit den Wörtern einer Sprache hauptsachlich deshalb befasst, weil der Wortschatz ein soziales und kulturelles Faktum darstellt: in den Wörtern sind die für die Kommunikation unentbehrlichen Erfahrungen der Sprachgemeinschaft gespeichert.</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Wort ist auch die Einheit der Morphologie und Semasiologie: C. K. Reisig (1839) veröffentlichte </w:t>
      </w:r>
      <w:r w:rsidRPr="00DE1D08">
        <w:rPr>
          <w:rFonts w:ascii="Times New Roman" w:hAnsi="Times New Roman" w:cs="Times New Roman"/>
          <w:i/>
          <w:iCs/>
          <w:sz w:val="28"/>
          <w:szCs w:val="28"/>
          <w:lang w:val="de-DE"/>
        </w:rPr>
        <w:t>Vorlesungen über lateinische Sprachwissenschaft</w:t>
      </w:r>
      <w:r w:rsidRPr="00DE1D08">
        <w:rPr>
          <w:rFonts w:ascii="Times New Roman" w:hAnsi="Times New Roman" w:cs="Times New Roman"/>
          <w:sz w:val="28"/>
          <w:szCs w:val="28"/>
          <w:lang w:val="de-DE"/>
        </w:rPr>
        <w:t xml:space="preserve"> (Schippan, 1975, S. 16).</w:t>
      </w:r>
    </w:p>
    <w:p w:rsidR="000C5FE8" w:rsidRPr="00DE1D08" w:rsidRDefault="000C5FE8" w:rsidP="006A6529">
      <w:pPr>
        <w:widowControl w:val="0"/>
        <w:numPr>
          <w:ilvl w:val="0"/>
          <w:numId w:val="8"/>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Schippan (2002): Die Wortbildungslehre, die Phraseologie und die Lexikografie charakterisierte sie als Nachbarwissenschaften der Lexikologie. </w:t>
      </w:r>
    </w:p>
    <w:p w:rsidR="000C5FE8" w:rsidRPr="00DE1D08" w:rsidRDefault="000C5FE8" w:rsidP="006A6529">
      <w:pPr>
        <w:widowControl w:val="0"/>
        <w:numPr>
          <w:ilvl w:val="0"/>
          <w:numId w:val="8"/>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Schwarze und Wunderlich (1985) haben die kognitive Sichtweise in die germanistische Lexikologie eingebracht und die KI-Forschung als Gegenstände der Lexikologie beschrieben. </w:t>
      </w:r>
    </w:p>
    <w:p w:rsidR="000C5FE8" w:rsidRPr="00DE1D08" w:rsidRDefault="000C5FE8" w:rsidP="006A6529">
      <w:pPr>
        <w:widowControl w:val="0"/>
        <w:autoSpaceDE w:val="0"/>
        <w:autoSpaceDN w:val="0"/>
        <w:spacing w:after="0" w:line="240" w:lineRule="auto"/>
        <w:ind w:left="360"/>
        <w:jc w:val="both"/>
        <w:rPr>
          <w:rFonts w:ascii="Times New Roman" w:hAnsi="Times New Roman" w:cs="Times New Roman"/>
          <w:sz w:val="28"/>
          <w:szCs w:val="28"/>
          <w:lang w:val="de-DE"/>
        </w:rPr>
      </w:pP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Strukturelle Periode charakterisiert sich dadurch:</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u w:val="single"/>
          <w:lang w:val="de-DE"/>
        </w:rPr>
        <w:t>Aufmerksamkeit auf die äußere Form der sprachlichen Gebilde, darunter auch der Lexeme (Einfluss des amerikanischen Deskriptivismus).</w:t>
      </w:r>
      <w:r w:rsidRPr="00DE1D08">
        <w:rPr>
          <w:rFonts w:ascii="Times New Roman" w:hAnsi="Times New Roman" w:cs="Times New Roman"/>
          <w:sz w:val="28"/>
          <w:szCs w:val="28"/>
          <w:lang w:val="de-DE"/>
        </w:rPr>
        <w:t xml:space="preserve">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Entwicklung von formalisierten Forschungsmethoden in Bezug auf die Struktur des deutschen Wortes (Verwendung der Morphemanalyse), verschiedene Arten von Transformation, die Distribution u.a.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Semantische Periode hatte folgende Charakteristika:</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sie war inhaltbezogen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damit verbinden wir die Ideen von W. Humboldt. Aus diesem Grund wird sie auch „Neohumboldtianismus„ genannt.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 Weisgerber erforschte: lexikalische Analyse (in erster Linie der Wortbildungsanalyse) hat ein bestimmtes praktisches Interesse </w:t>
      </w:r>
    </w:p>
    <w:p w:rsidR="000C5FE8" w:rsidRPr="00DE1D08" w:rsidRDefault="000C5FE8" w:rsidP="006A6529">
      <w:pPr>
        <w:pStyle w:val="a5"/>
        <w:widowControl w:val="0"/>
        <w:numPr>
          <w:ilvl w:val="0"/>
          <w:numId w:val="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Wort wird als strukturelle und semantische Einheit betrachtet.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Pragmatische und interdisziplinär Periode</w:t>
      </w:r>
    </w:p>
    <w:p w:rsidR="000C5FE8" w:rsidRPr="00DE1D08" w:rsidRDefault="000C5FE8" w:rsidP="006A6529">
      <w:pPr>
        <w:widowControl w:val="0"/>
        <w:numPr>
          <w:ilvl w:val="0"/>
          <w:numId w:val="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Lexikologie entwickelt sich im funktionalkommunikativen, pragmatischen und soziolinguistischen Aspekt,</w:t>
      </w:r>
    </w:p>
    <w:p w:rsidR="000C5FE8" w:rsidRPr="00DE1D08" w:rsidRDefault="000C5FE8" w:rsidP="006A6529">
      <w:pPr>
        <w:widowControl w:val="0"/>
        <w:numPr>
          <w:ilvl w:val="0"/>
          <w:numId w:val="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R. Große erforschte die dialektalen und sozialen Differenzierung der Lexik </w:t>
      </w:r>
    </w:p>
    <w:p w:rsidR="000C5FE8" w:rsidRPr="00DE1D08" w:rsidRDefault="000C5FE8" w:rsidP="006A6529">
      <w:pPr>
        <w:widowControl w:val="0"/>
        <w:numPr>
          <w:ilvl w:val="0"/>
          <w:numId w:val="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W.Fleischer umfasst in seinen Werken verschiedene Aspekte der Lexikologie </w:t>
      </w:r>
    </w:p>
    <w:p w:rsidR="000C5FE8" w:rsidRPr="00DE1D08" w:rsidRDefault="000C5FE8" w:rsidP="006A6529">
      <w:pPr>
        <w:widowControl w:val="0"/>
        <w:numPr>
          <w:ilvl w:val="0"/>
          <w:numId w:val="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W.Schmidt, Th. Schippan, G.Wotjak, E.Agricola, D. Viehweger haben viele semantische Arbeiten verfasst.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AA5ACE" w:rsidRDefault="000C5FE8" w:rsidP="006A6529">
      <w:pPr>
        <w:widowControl w:val="0"/>
        <w:autoSpaceDE w:val="0"/>
        <w:autoSpaceDN w:val="0"/>
        <w:spacing w:after="0" w:line="240" w:lineRule="auto"/>
        <w:jc w:val="both"/>
        <w:rPr>
          <w:rFonts w:ascii="Times New Roman" w:hAnsi="Times New Roman" w:cs="Times New Roman"/>
          <w:sz w:val="28"/>
          <w:szCs w:val="28"/>
          <w:u w:val="single"/>
          <w:lang w:val="de-DE"/>
        </w:rPr>
      </w:pPr>
      <w:r w:rsidRPr="00AA5ACE">
        <w:rPr>
          <w:rFonts w:ascii="Times New Roman" w:hAnsi="Times New Roman" w:cs="Times New Roman"/>
          <w:sz w:val="28"/>
          <w:szCs w:val="28"/>
          <w:u w:val="single"/>
          <w:lang w:val="de-DE"/>
        </w:rPr>
        <w:t>Lexikologie heute</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Lexikologie von heute, was der internationale Stand der Forschung zeigt, ist eine theoretische Disziplin, die den zentralen Bereich der menschlichen Sprache — den Wortschatz oder das Lexikon im Rahmen des kognitiv- kommunikativen Paradigmas untersucht.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p>
    <w:p w:rsidR="000C5FE8" w:rsidRPr="00DE1D08" w:rsidRDefault="000C5FE8" w:rsidP="006A6529">
      <w:pPr>
        <w:pStyle w:val="a5"/>
        <w:widowControl w:val="0"/>
        <w:numPr>
          <w:ilvl w:val="0"/>
          <w:numId w:val="4"/>
        </w:numPr>
        <w:autoSpaceDE w:val="0"/>
        <w:autoSpaceDN w:val="0"/>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Die Hauptbegriffe der Lexikologie: “Wort”, „Bedeutung des Wortes“ usw.</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Wort, wie früher bestimmt, ist die grundlegende Einheit der Sprache und der Lexikologie auch. Es ist universell und kann unterschiedlich im Satz funktionieren, im Vergleich zu Morphem, das nur ein Teil des Wortes benutzt werden kann. Das Wort hat nominative, signifikative, kommunikative und pragmatische Funktion. </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Wort als Einheit unterschiedlicher sprachlicher Ebenen erweist sich so: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 Auf der </w:t>
      </w:r>
      <w:r w:rsidRPr="00DE1D08">
        <w:rPr>
          <w:rFonts w:ascii="Times New Roman" w:hAnsi="Times New Roman" w:cs="Times New Roman"/>
          <w:b/>
          <w:bCs/>
          <w:sz w:val="28"/>
          <w:szCs w:val="28"/>
          <w:lang w:val="de-DE"/>
        </w:rPr>
        <w:t xml:space="preserve">lexikalisch-semantischen </w:t>
      </w:r>
      <w:r w:rsidRPr="00DE1D08">
        <w:rPr>
          <w:rFonts w:ascii="Times New Roman" w:hAnsi="Times New Roman" w:cs="Times New Roman"/>
          <w:sz w:val="28"/>
          <w:szCs w:val="28"/>
          <w:lang w:val="de-DE"/>
        </w:rPr>
        <w:t xml:space="preserve">Ebene als kleinster, relativ selbständiger Träger der Semantik;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 auf der </w:t>
      </w:r>
      <w:r w:rsidRPr="00DE1D08">
        <w:rPr>
          <w:rFonts w:ascii="Times New Roman" w:hAnsi="Times New Roman" w:cs="Times New Roman"/>
          <w:b/>
          <w:bCs/>
          <w:sz w:val="28"/>
          <w:szCs w:val="28"/>
          <w:lang w:val="de-DE"/>
        </w:rPr>
        <w:t xml:space="preserve">morphematischen </w:t>
      </w:r>
      <w:r w:rsidRPr="00DE1D08">
        <w:rPr>
          <w:rFonts w:ascii="Times New Roman" w:hAnsi="Times New Roman" w:cs="Times New Roman"/>
          <w:sz w:val="28"/>
          <w:szCs w:val="28"/>
          <w:lang w:val="de-DE"/>
        </w:rPr>
        <w:t xml:space="preserve">Ebene dagegen als eine aus dem Redestrom potentiell isolierbare morphematische Einheit, die zwar teilbar sein kann, jedoch im System zur Einheit eines  morphologischen Paradigmas zusammengeschlossen ist;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(c) auf der </w:t>
      </w:r>
      <w:r w:rsidRPr="00DE1D08">
        <w:rPr>
          <w:rFonts w:ascii="Times New Roman" w:hAnsi="Times New Roman" w:cs="Times New Roman"/>
          <w:b/>
          <w:bCs/>
          <w:sz w:val="28"/>
          <w:szCs w:val="28"/>
          <w:lang w:val="de-DE"/>
        </w:rPr>
        <w:t xml:space="preserve">phonologischen </w:t>
      </w:r>
      <w:r w:rsidRPr="00DE1D08">
        <w:rPr>
          <w:rFonts w:ascii="Times New Roman" w:hAnsi="Times New Roman" w:cs="Times New Roman"/>
          <w:sz w:val="28"/>
          <w:szCs w:val="28"/>
          <w:lang w:val="de-DE"/>
        </w:rPr>
        <w:t xml:space="preserve">Ebene als eine durch mögliche Pausen isolierbare Einheit;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 auf der </w:t>
      </w:r>
      <w:r w:rsidRPr="00DE1D08">
        <w:rPr>
          <w:rFonts w:ascii="Times New Roman" w:hAnsi="Times New Roman" w:cs="Times New Roman"/>
          <w:b/>
          <w:bCs/>
          <w:sz w:val="28"/>
          <w:szCs w:val="28"/>
          <w:lang w:val="de-DE"/>
        </w:rPr>
        <w:t xml:space="preserve">graphemischen </w:t>
      </w:r>
      <w:r w:rsidRPr="00DE1D08">
        <w:rPr>
          <w:rFonts w:ascii="Times New Roman" w:hAnsi="Times New Roman" w:cs="Times New Roman"/>
          <w:sz w:val="28"/>
          <w:szCs w:val="28"/>
          <w:lang w:val="de-DE"/>
        </w:rPr>
        <w:t xml:space="preserve">Ebene als eine durch Leerstellen im Schriftbild isolierbare Einheit;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 auf der </w:t>
      </w:r>
      <w:r w:rsidRPr="00DE1D08">
        <w:rPr>
          <w:rFonts w:ascii="Times New Roman" w:hAnsi="Times New Roman" w:cs="Times New Roman"/>
          <w:b/>
          <w:bCs/>
          <w:sz w:val="28"/>
          <w:szCs w:val="28"/>
          <w:lang w:val="de-DE"/>
        </w:rPr>
        <w:t xml:space="preserve">syntaktischenen </w:t>
      </w:r>
      <w:r w:rsidRPr="00DE1D08">
        <w:rPr>
          <w:rFonts w:ascii="Times New Roman" w:hAnsi="Times New Roman" w:cs="Times New Roman"/>
          <w:sz w:val="28"/>
          <w:szCs w:val="28"/>
          <w:lang w:val="de-DE"/>
        </w:rPr>
        <w:t xml:space="preserve">Ebene kann es durch seine syntaktische Funktion, Satzglied, vertausch- und umstellbar zu sein, definiert werden. </w:t>
      </w:r>
    </w:p>
    <w:p w:rsidR="000C5FE8" w:rsidRPr="00DE1D08" w:rsidRDefault="000C5FE8" w:rsidP="006A6529">
      <w:pPr>
        <w:widowControl w:val="0"/>
        <w:autoSpaceDE w:val="0"/>
        <w:autoSpaceDN w:val="0"/>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Das Wort wird als lexi</w:t>
      </w:r>
      <w:r w:rsidR="00AA5ACE">
        <w:rPr>
          <w:rFonts w:ascii="Times New Roman" w:hAnsi="Times New Roman" w:cs="Times New Roman"/>
          <w:sz w:val="28"/>
          <w:szCs w:val="28"/>
          <w:lang w:val="de-DE"/>
        </w:rPr>
        <w:t>kali</w:t>
      </w:r>
      <w:r w:rsidRPr="00DE1D08">
        <w:rPr>
          <w:rFonts w:ascii="Times New Roman" w:hAnsi="Times New Roman" w:cs="Times New Roman"/>
          <w:sz w:val="28"/>
          <w:szCs w:val="28"/>
          <w:lang w:val="de-DE"/>
        </w:rPr>
        <w:t xml:space="preserve">sch-semantische Einheit verstanden, als kleinster relativ selbständiger Bedeutungsträger. Die Bedeutung des Wortes ist deswegen ein komplexer Phänomen. Jedes Wort kann unterschiedlich definiert werden. Bei der Analyse der Bedeutung findet man viele Bestanteile der Bedeutung. Beispiel: </w:t>
      </w:r>
      <w:r w:rsidRPr="00DE1D08">
        <w:rPr>
          <w:rFonts w:ascii="Times New Roman" w:hAnsi="Times New Roman" w:cs="Times New Roman"/>
          <w:i/>
          <w:sz w:val="28"/>
          <w:szCs w:val="28"/>
          <w:lang w:val="de-DE"/>
        </w:rPr>
        <w:t>Mann</w:t>
      </w:r>
      <w:r w:rsidRPr="00DE1D08">
        <w:rPr>
          <w:rFonts w:ascii="Times New Roman" w:hAnsi="Times New Roman" w:cs="Times New Roman"/>
          <w:sz w:val="28"/>
          <w:szCs w:val="28"/>
          <w:lang w:val="de-DE"/>
        </w:rPr>
        <w:t xml:space="preserve"> – Lebewesen, erwachsen, des männlichen Geschlechts. </w:t>
      </w:r>
    </w:p>
    <w:p w:rsidR="000C5FE8" w:rsidRPr="00DE1D08" w:rsidRDefault="000C5FE8" w:rsidP="006A6529">
      <w:pPr>
        <w:widowControl w:val="0"/>
        <w:autoSpaceDE w:val="0"/>
        <w:autoSpaceDN w:val="0"/>
        <w:spacing w:after="0" w:line="240" w:lineRule="auto"/>
        <w:jc w:val="both"/>
        <w:rPr>
          <w:rFonts w:ascii="Times New Roman" w:hAnsi="Times New Roman" w:cs="Times New Roman"/>
          <w:sz w:val="28"/>
          <w:szCs w:val="28"/>
          <w:highlight w:val="yellow"/>
          <w:lang w:val="de-DE"/>
        </w:rPr>
      </w:pPr>
    </w:p>
    <w:p w:rsidR="000C5FE8" w:rsidRPr="00DE1D08" w:rsidRDefault="000C5FE8" w:rsidP="006A6529">
      <w:pPr>
        <w:pStyle w:val="a5"/>
        <w:widowControl w:val="0"/>
        <w:numPr>
          <w:ilvl w:val="0"/>
          <w:numId w:val="4"/>
        </w:numPr>
        <w:autoSpaceDE w:val="0"/>
        <w:autoSpaceDN w:val="0"/>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Wort als die Haupteinheit der Sprache.</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Wörter sind die Basiskomponenten aller Sprachen. Sie haben verschiedene Charakteristika und können unterschiedlich interpretiert werden. Die Wörter können in verschiedenen Kontexten benutzt werden und ihre Bedeutung verändern. Als Haupteinheit der Sprache sind die Wörter zentral. Ohne sie bildet man keinen Satz und kann die Ideen nicht äußern. </w:t>
      </w:r>
      <w:r w:rsidR="00F0319F">
        <w:rPr>
          <w:rFonts w:ascii="Times New Roman" w:hAnsi="Times New Roman" w:cs="Times New Roman"/>
          <w:sz w:val="28"/>
          <w:szCs w:val="28"/>
          <w:lang w:val="de-DE"/>
        </w:rPr>
        <w:t>Analysieren</w:t>
      </w:r>
      <w:r w:rsidRPr="00DE1D08">
        <w:rPr>
          <w:rFonts w:ascii="Times New Roman" w:hAnsi="Times New Roman" w:cs="Times New Roman"/>
          <w:sz w:val="28"/>
          <w:szCs w:val="28"/>
          <w:lang w:val="de-DE"/>
        </w:rPr>
        <w:t xml:space="preserve"> Sie </w:t>
      </w:r>
      <w:r w:rsidR="00F0319F">
        <w:rPr>
          <w:rFonts w:ascii="Times New Roman" w:hAnsi="Times New Roman" w:cs="Times New Roman"/>
          <w:sz w:val="28"/>
          <w:szCs w:val="28"/>
          <w:lang w:val="de-DE"/>
        </w:rPr>
        <w:t>den</w:t>
      </w:r>
      <w:r w:rsidRPr="00DE1D08">
        <w:rPr>
          <w:rFonts w:ascii="Times New Roman" w:hAnsi="Times New Roman" w:cs="Times New Roman"/>
          <w:sz w:val="28"/>
          <w:szCs w:val="28"/>
          <w:lang w:val="de-DE"/>
        </w:rPr>
        <w:t xml:space="preserve"> Text:</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 Der Worte sind genug gewechselt,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Lasst mich auch endlich Taten sehn!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Gewöhnlich glaubt der Mensch, wenn er nur Worte hört,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müsse sich dabei doch auch was denken lassen. (Goethe: </w:t>
      </w:r>
      <w:r w:rsidRPr="00DE1D08">
        <w:rPr>
          <w:rFonts w:ascii="Times New Roman" w:hAnsi="Times New Roman" w:cs="Times New Roman"/>
          <w:i/>
          <w:iCs/>
          <w:sz w:val="28"/>
          <w:szCs w:val="28"/>
          <w:lang w:val="de-DE"/>
        </w:rPr>
        <w:t>Faust</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In de</w:t>
      </w:r>
      <w:r w:rsidR="00F0319F">
        <w:rPr>
          <w:rFonts w:ascii="Times New Roman" w:hAnsi="Times New Roman" w:cs="Times New Roman"/>
          <w:sz w:val="28"/>
          <w:szCs w:val="28"/>
          <w:lang w:val="de-DE"/>
        </w:rPr>
        <w:t>m Text</w:t>
      </w:r>
      <w:r w:rsidRPr="00DE1D08">
        <w:rPr>
          <w:rFonts w:ascii="Times New Roman" w:hAnsi="Times New Roman" w:cs="Times New Roman"/>
          <w:sz w:val="28"/>
          <w:szCs w:val="28"/>
          <w:lang w:val="de-DE"/>
        </w:rPr>
        <w:t xml:space="preserve"> findet man die Erklärung der Rolle der Wörter. Den Worten glaubt man, die Wörter versteht man, leider kann die Interpretation der Worte unterschiedlich sein. Deswegen hilft ein Kontext immer dabei.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9A7849" w:rsidRDefault="009A7849" w:rsidP="006A6529">
      <w:pPr>
        <w:pStyle w:val="a5"/>
        <w:numPr>
          <w:ilvl w:val="0"/>
          <w:numId w:val="10"/>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885E71">
        <w:rPr>
          <w:rFonts w:ascii="Times New Roman" w:hAnsi="Times New Roman" w:cs="Times New Roman"/>
          <w:sz w:val="28"/>
          <w:szCs w:val="28"/>
          <w:lang w:val="de-DE"/>
        </w:rPr>
        <w:t xml:space="preserve">Lexikologie als sprachwissenschaftliche Disziplin. </w:t>
      </w:r>
      <w:r w:rsidRPr="00885E71">
        <w:rPr>
          <w:rFonts w:ascii="Times New Roman" w:hAnsi="Times New Roman" w:cs="Times New Roman"/>
          <w:i/>
          <w:sz w:val="28"/>
          <w:szCs w:val="28"/>
          <w:lang w:val="de-DE"/>
        </w:rPr>
        <w:t xml:space="preserve">Einführung in die Lexikologie. </w:t>
      </w:r>
      <w:r w:rsidRPr="00DE1D08">
        <w:rPr>
          <w:rFonts w:ascii="Times New Roman" w:hAnsi="Times New Roman" w:cs="Times New Roman"/>
          <w:sz w:val="28"/>
          <w:szCs w:val="28"/>
          <w:lang w:val="de-DE"/>
        </w:rPr>
        <w:t>Darmstadt</w:t>
      </w:r>
      <w:r w:rsidR="00885E71">
        <w:rPr>
          <w:rFonts w:ascii="Times New Roman" w:hAnsi="Times New Roman" w:cs="Times New Roman"/>
          <w:sz w:val="28"/>
          <w:szCs w:val="28"/>
          <w:lang w:val="de-DE"/>
        </w:rPr>
        <w:t>, 2</w:t>
      </w:r>
      <w:r w:rsidRPr="00DE1D08">
        <w:rPr>
          <w:rFonts w:ascii="Times New Roman" w:hAnsi="Times New Roman" w:cs="Times New Roman"/>
          <w:sz w:val="28"/>
          <w:szCs w:val="28"/>
          <w:lang w:val="de-DE"/>
        </w:rPr>
        <w:t>015. S.</w:t>
      </w:r>
      <w:r>
        <w:rPr>
          <w:rFonts w:ascii="Times New Roman" w:hAnsi="Times New Roman" w:cs="Times New Roman"/>
          <w:sz w:val="28"/>
          <w:szCs w:val="28"/>
          <w:lang w:val="de-DE"/>
        </w:rPr>
        <w:t>9-14.</w:t>
      </w:r>
    </w:p>
    <w:p w:rsidR="000C5FE8" w:rsidRDefault="000C5FE8" w:rsidP="006A6529">
      <w:pPr>
        <w:pStyle w:val="a5"/>
        <w:numPr>
          <w:ilvl w:val="0"/>
          <w:numId w:val="10"/>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Römer Chr. </w:t>
      </w:r>
      <w:r w:rsidR="00B163EB">
        <w:rPr>
          <w:rFonts w:ascii="Times New Roman" w:hAnsi="Times New Roman" w:cs="Times New Roman"/>
          <w:sz w:val="28"/>
          <w:szCs w:val="28"/>
          <w:lang w:val="de-DE"/>
        </w:rPr>
        <w:t xml:space="preserve">Lexikologie </w:t>
      </w:r>
      <w:r w:rsidR="00B163EB">
        <w:rPr>
          <w:rFonts w:ascii="Times New Roman" w:hAnsi="Times New Roman" w:cs="Times New Roman"/>
          <w:sz w:val="28"/>
          <w:szCs w:val="28"/>
          <w:lang w:val="de-DE"/>
        </w:rPr>
        <w:noBreakHyphen/>
        <w:t xml:space="preserve"> Wissenschaft vom Wortschatz. </w:t>
      </w:r>
      <w:r w:rsidRPr="00B163EB">
        <w:rPr>
          <w:rFonts w:ascii="Times New Roman" w:hAnsi="Times New Roman" w:cs="Times New Roman"/>
          <w:i/>
          <w:color w:val="000000"/>
          <w:sz w:val="28"/>
          <w:szCs w:val="28"/>
          <w:lang w:val="de-DE"/>
        </w:rPr>
        <w:t xml:space="preserve">Der deutsche Wortschatz. </w:t>
      </w:r>
      <w:r w:rsidRPr="00DE1D08">
        <w:rPr>
          <w:rFonts w:ascii="Times New Roman" w:hAnsi="Times New Roman" w:cs="Times New Roman"/>
          <w:color w:val="000000"/>
          <w:sz w:val="28"/>
          <w:szCs w:val="28"/>
          <w:lang w:val="de-DE"/>
        </w:rPr>
        <w:t>Tübingen</w:t>
      </w:r>
      <w:r w:rsidR="00B163EB">
        <w:rPr>
          <w:rFonts w:ascii="Times New Roman" w:hAnsi="Times New Roman" w:cs="Times New Roman"/>
          <w:color w:val="000000"/>
          <w:sz w:val="28"/>
          <w:szCs w:val="28"/>
          <w:lang w:val="de-DE"/>
        </w:rPr>
        <w:t>,</w:t>
      </w:r>
      <w:r w:rsidRPr="00DE1D08">
        <w:rPr>
          <w:rFonts w:ascii="Times New Roman" w:hAnsi="Times New Roman" w:cs="Times New Roman"/>
          <w:color w:val="000000"/>
          <w:sz w:val="28"/>
          <w:szCs w:val="28"/>
          <w:lang w:val="de-DE"/>
        </w:rPr>
        <w:t xml:space="preserve"> </w:t>
      </w:r>
      <w:r w:rsidR="00F813E2">
        <w:rPr>
          <w:rFonts w:ascii="Times New Roman" w:hAnsi="Times New Roman" w:cs="Times New Roman"/>
          <w:color w:val="000000"/>
          <w:sz w:val="28"/>
          <w:szCs w:val="28"/>
          <w:lang w:val="de-DE"/>
        </w:rPr>
        <w:t>2019.</w:t>
      </w:r>
      <w:r w:rsidRPr="00DE1D08">
        <w:rPr>
          <w:rFonts w:ascii="Times New Roman" w:hAnsi="Times New Roman" w:cs="Times New Roman"/>
          <w:color w:val="000000"/>
          <w:sz w:val="28"/>
          <w:szCs w:val="28"/>
          <w:lang w:val="de-DE"/>
        </w:rPr>
        <w:t xml:space="preserve"> </w:t>
      </w:r>
      <w:r w:rsidRPr="00DE1D08">
        <w:rPr>
          <w:rFonts w:ascii="Times New Roman" w:hAnsi="Times New Roman" w:cs="Times New Roman"/>
          <w:sz w:val="28"/>
          <w:szCs w:val="28"/>
          <w:lang w:val="de-DE"/>
        </w:rPr>
        <w:t>S. 11- 21.</w:t>
      </w:r>
    </w:p>
    <w:p w:rsidR="00F0319F" w:rsidRPr="00DE1D08" w:rsidRDefault="00D26EF2" w:rsidP="006A6529">
      <w:pPr>
        <w:pStyle w:val="a5"/>
        <w:numPr>
          <w:ilvl w:val="0"/>
          <w:numId w:val="10"/>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Wanzeck Chr. </w:t>
      </w:r>
      <w:r w:rsidR="00225954" w:rsidRPr="00225954">
        <w:rPr>
          <w:rFonts w:ascii="Times New Roman" w:hAnsi="Times New Roman" w:cs="Times New Roman"/>
          <w:sz w:val="28"/>
          <w:szCs w:val="28"/>
          <w:lang w:val="de-DE"/>
        </w:rPr>
        <w:t xml:space="preserve">Abgrenzung. </w:t>
      </w:r>
      <w:r w:rsidRPr="00225954">
        <w:rPr>
          <w:rFonts w:ascii="Times New Roman" w:hAnsi="Times New Roman" w:cs="Times New Roman"/>
          <w:i/>
          <w:sz w:val="28"/>
          <w:szCs w:val="28"/>
          <w:lang w:val="de-DE"/>
        </w:rPr>
        <w:t>Lexikologie</w:t>
      </w:r>
      <w:r w:rsidRPr="00225954">
        <w:rPr>
          <w:rFonts w:ascii="Times New Roman" w:hAnsi="Times New Roman" w:cs="Times New Roman"/>
          <w:sz w:val="28"/>
          <w:szCs w:val="28"/>
          <w:lang w:val="de-DE"/>
        </w:rPr>
        <w:t>. Köln</w:t>
      </w:r>
      <w:r w:rsidR="00225954">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2010. S. </w:t>
      </w:r>
      <w:r w:rsidR="00856DEB">
        <w:rPr>
          <w:rFonts w:ascii="Times New Roman" w:hAnsi="Times New Roman" w:cs="Times New Roman"/>
          <w:sz w:val="28"/>
          <w:szCs w:val="28"/>
          <w:lang w:val="de-DE"/>
        </w:rPr>
        <w:t>11-29.</w:t>
      </w: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8" name="Рисунок 8"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Lexikologie, Wort, Lexem, Semem, Wortschatz, Bedeutung.</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9" name="Рисунок 9"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Was erlernt Lexikologie?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2. Mit welchen Wissenschaften ist Lexikologie verbunden? Warum?</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Wie lange existiert Lexikologie als Wissenschaft? Welche Perioden </w:t>
      </w:r>
      <w:r w:rsidR="00AF7014" w:rsidRPr="00DE1D08">
        <w:rPr>
          <w:rFonts w:ascii="Times New Roman" w:hAnsi="Times New Roman" w:cs="Times New Roman"/>
          <w:sz w:val="28"/>
          <w:szCs w:val="28"/>
          <w:lang w:val="de-DE"/>
        </w:rPr>
        <w:t xml:space="preserve">gibt es </w:t>
      </w:r>
      <w:r w:rsidR="00AF7014">
        <w:rPr>
          <w:rFonts w:ascii="Times New Roman" w:hAnsi="Times New Roman" w:cs="Times New Roman"/>
          <w:sz w:val="28"/>
          <w:szCs w:val="28"/>
          <w:lang w:val="de-DE"/>
        </w:rPr>
        <w:t xml:space="preserve">in </w:t>
      </w:r>
      <w:r w:rsidRPr="00DE1D08">
        <w:rPr>
          <w:rFonts w:ascii="Times New Roman" w:hAnsi="Times New Roman" w:cs="Times New Roman"/>
          <w:sz w:val="28"/>
          <w:szCs w:val="28"/>
          <w:lang w:val="de-DE"/>
        </w:rPr>
        <w:t>der Geschichte von Lexikologie?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Was ist die Haupteinheit von Lexikologie?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 Welche Aufgaben hat der Kurs « Lexikologie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Welche Besonderheiten hat der Begriff „Wort“?</w:t>
      </w:r>
    </w:p>
    <w:p w:rsidR="002B2950" w:rsidRDefault="002B2950" w:rsidP="006A6529">
      <w:pPr>
        <w:spacing w:after="0" w:line="240" w:lineRule="auto"/>
        <w:jc w:val="center"/>
        <w:rPr>
          <w:rFonts w:ascii="Times New Roman" w:hAnsi="Times New Roman" w:cs="Times New Roman"/>
          <w:b/>
          <w:sz w:val="28"/>
          <w:szCs w:val="28"/>
          <w:lang w:val="de-DE"/>
        </w:rPr>
      </w:pPr>
      <w:r>
        <w:rPr>
          <w:rFonts w:ascii="Times New Roman" w:hAnsi="Times New Roman" w:cs="Times New Roman"/>
          <w:b/>
          <w:sz w:val="28"/>
          <w:szCs w:val="28"/>
          <w:lang w:val="de-DE"/>
        </w:rPr>
        <w:t xml:space="preserve"> </w:t>
      </w:r>
    </w:p>
    <w:p w:rsidR="002B2950" w:rsidRDefault="002B2950" w:rsidP="006A6529">
      <w:pPr>
        <w:spacing w:after="0" w:line="240" w:lineRule="auto"/>
        <w:jc w:val="center"/>
        <w:rPr>
          <w:rFonts w:ascii="Times New Roman" w:hAnsi="Times New Roman" w:cs="Times New Roman"/>
          <w:b/>
          <w:sz w:val="28"/>
          <w:szCs w:val="28"/>
          <w:lang w:val="de-DE"/>
        </w:rPr>
      </w:pPr>
    </w:p>
    <w:p w:rsidR="000C5FE8" w:rsidRPr="00DE1D08" w:rsidRDefault="000C5FE8" w:rsidP="006A6529">
      <w:pPr>
        <w:spacing w:after="0" w:line="240" w:lineRule="auto"/>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2</w:t>
      </w:r>
    </w:p>
    <w:p w:rsidR="000C5FE8" w:rsidRPr="00DE1D08" w:rsidRDefault="000C5FE8" w:rsidP="006A6529">
      <w:pPr>
        <w:shd w:val="clear" w:color="auto" w:fill="FFFFFF"/>
        <w:spacing w:after="0" w:line="240" w:lineRule="auto"/>
        <w:ind w:firstLine="365"/>
        <w:jc w:val="center"/>
        <w:rPr>
          <w:rFonts w:ascii="Times New Roman" w:hAnsi="Times New Roman" w:cs="Times New Roman"/>
          <w:i/>
          <w:sz w:val="28"/>
          <w:szCs w:val="28"/>
          <w:lang w:val="de-DE"/>
        </w:rPr>
      </w:pPr>
    </w:p>
    <w:p w:rsidR="000C5FE8" w:rsidRPr="00DE1D08" w:rsidRDefault="000C5FE8" w:rsidP="006A6529">
      <w:pPr>
        <w:shd w:val="clear" w:color="auto" w:fill="FFFFFF"/>
        <w:spacing w:after="0" w:line="240" w:lineRule="auto"/>
        <w:ind w:firstLine="365"/>
        <w:jc w:val="center"/>
        <w:rPr>
          <w:rFonts w:ascii="Times New Roman Полужирный" w:hAnsi="Times New Roman Полужирный" w:cs="Times New Roman"/>
          <w:b/>
          <w:caps/>
          <w:sz w:val="28"/>
          <w:szCs w:val="28"/>
          <w:lang w:val="de-DE"/>
        </w:rPr>
      </w:pPr>
      <w:r w:rsidRPr="00DE1D08">
        <w:rPr>
          <w:rFonts w:ascii="Times New Roman Полужирный" w:hAnsi="Times New Roman Полужирный" w:cs="Times New Roman"/>
          <w:b/>
          <w:caps/>
          <w:sz w:val="28"/>
          <w:szCs w:val="28"/>
          <w:lang w:val="de-DE"/>
        </w:rPr>
        <w:t xml:space="preserve">WESENSMERKMALE DES WORTES UND SPEZIELL </w:t>
      </w:r>
    </w:p>
    <w:p w:rsidR="000C5FE8" w:rsidRPr="00DE1D08" w:rsidRDefault="000C5FE8" w:rsidP="006A6529">
      <w:pPr>
        <w:shd w:val="clear" w:color="auto" w:fill="FFFFFF"/>
        <w:spacing w:after="0" w:line="240" w:lineRule="auto"/>
        <w:ind w:firstLine="365"/>
        <w:jc w:val="center"/>
        <w:rPr>
          <w:rFonts w:ascii="Times New Roman Полужирный" w:hAnsi="Times New Roman Полужирный" w:cs="Times New Roman"/>
          <w:b/>
          <w:caps/>
          <w:sz w:val="28"/>
          <w:szCs w:val="28"/>
          <w:lang w:val="de-DE"/>
        </w:rPr>
      </w:pPr>
      <w:r w:rsidRPr="00DE1D08">
        <w:rPr>
          <w:rFonts w:ascii="Times New Roman Полужирный" w:hAnsi="Times New Roman Полужирный" w:cs="Times New Roman"/>
          <w:b/>
          <w:caps/>
          <w:sz w:val="28"/>
          <w:szCs w:val="28"/>
          <w:lang w:val="de-DE"/>
        </w:rPr>
        <w:t>DES DEUTSCHEN WORTES</w:t>
      </w: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p>
    <w:p w:rsidR="000C5FE8" w:rsidRPr="00DE1D08" w:rsidRDefault="000C5FE8" w:rsidP="006A6529">
      <w:pPr>
        <w:shd w:val="clear" w:color="auto" w:fill="FFFFFF"/>
        <w:spacing w:after="0" w:line="240" w:lineRule="auto"/>
        <w:ind w:firstLine="365"/>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Plan:</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Wort als Einheit der Sprache und der Rede</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phonologische Wort</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grafische Wort</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morphologische Wort und seine Komponenten</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syntaktische Wort</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semantische Wort</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pragmatische Wort</w:t>
      </w:r>
    </w:p>
    <w:p w:rsidR="000C5FE8" w:rsidRPr="00DE1D08" w:rsidRDefault="000C5FE8" w:rsidP="006A6529">
      <w:pPr>
        <w:numPr>
          <w:ilvl w:val="0"/>
          <w:numId w:val="11"/>
        </w:num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i/>
          <w:sz w:val="28"/>
          <w:szCs w:val="28"/>
          <w:lang w:val="de-DE" w:eastAsia="en-US"/>
        </w:rPr>
        <w:t>Das lexikalische Wort</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Das Wort ist eine Einheit </w:t>
      </w:r>
      <w:r w:rsidRPr="00DE1D08">
        <w:rPr>
          <w:rFonts w:ascii="Times New Roman" w:hAnsi="Times New Roman" w:cs="Times New Roman"/>
          <w:b/>
          <w:bCs/>
          <w:sz w:val="28"/>
          <w:szCs w:val="28"/>
          <w:lang w:val="de-DE"/>
        </w:rPr>
        <w:t xml:space="preserve">der Sprache </w:t>
      </w:r>
      <w:r w:rsidRPr="00DE1D08">
        <w:rPr>
          <w:rFonts w:ascii="Times New Roman" w:hAnsi="Times New Roman" w:cs="Times New Roman"/>
          <w:sz w:val="28"/>
          <w:szCs w:val="28"/>
          <w:lang w:val="de-DE"/>
        </w:rPr>
        <w:t xml:space="preserve">(potentielles Zeichen) und eine Einheit </w:t>
      </w:r>
      <w:r w:rsidRPr="00DE1D08">
        <w:rPr>
          <w:rFonts w:ascii="Times New Roman" w:hAnsi="Times New Roman" w:cs="Times New Roman"/>
          <w:b/>
          <w:bCs/>
          <w:sz w:val="28"/>
          <w:szCs w:val="28"/>
          <w:lang w:val="de-DE"/>
        </w:rPr>
        <w:t xml:space="preserve">der Rede </w:t>
      </w:r>
      <w:r w:rsidRPr="00DE1D08">
        <w:rPr>
          <w:rFonts w:ascii="Times New Roman" w:hAnsi="Times New Roman" w:cs="Times New Roman"/>
          <w:sz w:val="28"/>
          <w:szCs w:val="28"/>
          <w:lang w:val="de-DE"/>
        </w:rPr>
        <w:t xml:space="preserve">(aktualisiertes Zeichen als Textelement). </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Wort als Einheit der Sprache und der Rede</w:t>
      </w:r>
    </w:p>
    <w:p w:rsidR="000C5FE8" w:rsidRPr="00DE1D08" w:rsidRDefault="000C5FE8" w:rsidP="006A6529">
      <w:pPr>
        <w:spacing w:after="0" w:line="240" w:lineRule="auto"/>
        <w:ind w:left="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Das Wort als eine Grundeinheit wird in der Sprache und auch in der Rede benutzt. </w:t>
      </w:r>
    </w:p>
    <w:p w:rsidR="000C5FE8" w:rsidRPr="00DE1D08" w:rsidRDefault="000C5FE8" w:rsidP="006A6529">
      <w:pPr>
        <w:spacing w:after="0" w:line="240" w:lineRule="auto"/>
        <w:jc w:val="both"/>
        <w:rPr>
          <w:rFonts w:ascii="Times New Roman" w:eastAsiaTheme="minorHAnsi" w:hAnsi="Times New Roman" w:cs="Times New Roman"/>
          <w:sz w:val="28"/>
          <w:szCs w:val="28"/>
          <w:u w:val="single"/>
          <w:lang w:val="de-DE" w:eastAsia="en-US"/>
        </w:rPr>
      </w:pPr>
      <w:r w:rsidRPr="00DE1D08">
        <w:rPr>
          <w:rFonts w:ascii="Times New Roman" w:eastAsiaTheme="minorHAnsi" w:hAnsi="Times New Roman" w:cs="Times New Roman"/>
          <w:sz w:val="28"/>
          <w:szCs w:val="28"/>
          <w:u w:val="single"/>
          <w:lang w:val="de-DE" w:eastAsia="en-US"/>
        </w:rPr>
        <w:t>Das Wort als Einheit der Sprache hat folgende Merkmale:</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1. das Wort ist lautlich-inhaltlich strukturiert, d.h. gebildet aus einem oder mehreren Teilen: </w:t>
      </w:r>
    </w:p>
    <w:p w:rsidR="000C5FE8" w:rsidRPr="00560FA9" w:rsidRDefault="000C5FE8" w:rsidP="006A6529">
      <w:pPr>
        <w:spacing w:after="0" w:line="240" w:lineRule="auto"/>
        <w:jc w:val="both"/>
        <w:rPr>
          <w:rFonts w:ascii="Times New Roman" w:eastAsiaTheme="minorHAnsi" w:hAnsi="Times New Roman" w:cs="Times New Roman"/>
          <w:sz w:val="28"/>
          <w:szCs w:val="28"/>
          <w:lang w:val="en-US" w:eastAsia="en-US"/>
        </w:rPr>
      </w:pPr>
      <w:r w:rsidRPr="00560FA9">
        <w:rPr>
          <w:rFonts w:ascii="Times New Roman" w:eastAsiaTheme="minorHAnsi" w:hAnsi="Times New Roman" w:cs="Times New Roman"/>
          <w:sz w:val="28"/>
          <w:szCs w:val="28"/>
          <w:lang w:val="en-US" w:eastAsia="en-US"/>
        </w:rPr>
        <w:t xml:space="preserve">(a) </w:t>
      </w:r>
      <w:r w:rsidRPr="00560FA9">
        <w:rPr>
          <w:rFonts w:ascii="Times New Roman" w:eastAsiaTheme="minorHAnsi" w:hAnsi="Times New Roman" w:cs="Times New Roman"/>
          <w:b/>
          <w:bCs/>
          <w:sz w:val="28"/>
          <w:szCs w:val="28"/>
          <w:lang w:val="en-US" w:eastAsia="en-US"/>
        </w:rPr>
        <w:t xml:space="preserve">Morphem </w:t>
      </w:r>
      <w:r w:rsidRPr="00560FA9">
        <w:rPr>
          <w:rFonts w:ascii="Times New Roman" w:eastAsiaTheme="minorHAnsi" w:hAnsi="Times New Roman" w:cs="Times New Roman"/>
          <w:sz w:val="28"/>
          <w:szCs w:val="28"/>
          <w:lang w:val="en-US" w:eastAsia="en-US"/>
        </w:rPr>
        <w:t xml:space="preserve">und </w:t>
      </w:r>
    </w:p>
    <w:p w:rsidR="000C5FE8" w:rsidRPr="00560FA9" w:rsidRDefault="000C5FE8" w:rsidP="006A6529">
      <w:pPr>
        <w:spacing w:after="0" w:line="240" w:lineRule="auto"/>
        <w:jc w:val="both"/>
        <w:rPr>
          <w:rFonts w:ascii="Times New Roman" w:eastAsiaTheme="minorHAnsi" w:hAnsi="Times New Roman" w:cs="Times New Roman"/>
          <w:sz w:val="28"/>
          <w:szCs w:val="28"/>
          <w:lang w:val="en-US" w:eastAsia="en-US"/>
        </w:rPr>
      </w:pPr>
      <w:r w:rsidRPr="00560FA9">
        <w:rPr>
          <w:rFonts w:ascii="Times New Roman" w:eastAsiaTheme="minorHAnsi" w:hAnsi="Times New Roman" w:cs="Times New Roman"/>
          <w:sz w:val="28"/>
          <w:szCs w:val="28"/>
          <w:lang w:val="en-US" w:eastAsia="en-US"/>
        </w:rPr>
        <w:t xml:space="preserve">(b) </w:t>
      </w:r>
      <w:r w:rsidRPr="00560FA9">
        <w:rPr>
          <w:rFonts w:ascii="Times New Roman" w:eastAsiaTheme="minorHAnsi" w:hAnsi="Times New Roman" w:cs="Times New Roman"/>
          <w:b/>
          <w:bCs/>
          <w:sz w:val="28"/>
          <w:szCs w:val="28"/>
          <w:lang w:val="en-US" w:eastAsia="en-US"/>
        </w:rPr>
        <w:t>Phonem;</w:t>
      </w:r>
      <w:r w:rsidRPr="00560FA9">
        <w:rPr>
          <w:rFonts w:ascii="Times New Roman" w:eastAsiaTheme="minorHAnsi" w:hAnsi="Times New Roman" w:cs="Times New Roman"/>
          <w:sz w:val="28"/>
          <w:szCs w:val="28"/>
          <w:lang w:val="en-US" w:eastAsia="en-US"/>
        </w:rPr>
        <w:t xml:space="preserve">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2. Das Wort ist auch ein Teil des sprachlichen Systems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(a) jedes Wort ist ein Vertreter der bestimmten Wortklasse;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(b) jedes Wort wird als Bestandteil eines lexikalisch-semantischen Paradigmas benutzt.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6A6529">
      <w:pPr>
        <w:spacing w:after="0" w:line="240" w:lineRule="auto"/>
        <w:jc w:val="both"/>
        <w:rPr>
          <w:rFonts w:ascii="Times New Roman" w:eastAsiaTheme="minorHAnsi" w:hAnsi="Times New Roman" w:cs="Times New Roman"/>
          <w:sz w:val="28"/>
          <w:szCs w:val="28"/>
          <w:u w:val="single"/>
          <w:lang w:val="de-DE" w:eastAsia="en-US"/>
        </w:rPr>
      </w:pPr>
      <w:r w:rsidRPr="00DE1D08">
        <w:rPr>
          <w:rFonts w:ascii="Times New Roman" w:eastAsiaTheme="minorHAnsi" w:hAnsi="Times New Roman" w:cs="Times New Roman"/>
          <w:sz w:val="28"/>
          <w:szCs w:val="28"/>
          <w:u w:val="single"/>
          <w:lang w:val="de-DE" w:eastAsia="en-US"/>
        </w:rPr>
        <w:t xml:space="preserve">Das Wort als Einheit der Rede besitzt andere Merkmale: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1. jedes Wort in der Rede wird artikuliert (notiert), es funktioniert als ein Teil des Textes;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(a) das Wort kann isoliert benutzt werden und als kleinste Äußerung dienen,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(b) Die Wörter kann man kombinieren und in der Form eines Satzes (Syntagma, Phrase) benutzen;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2. Im Kontext wird eine konkrete Bedeutung jedes Wortes aktualisiert.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b/>
          <w:noProof/>
          <w:sz w:val="28"/>
          <w:szCs w:val="28"/>
        </w:rPr>
        <w:drawing>
          <wp:inline distT="0" distB="0" distL="0" distR="0">
            <wp:extent cx="1008856" cy="1181100"/>
            <wp:effectExtent l="19050" t="0" r="794" b="0"/>
            <wp:docPr id="10" name="Рисунок 5" descr="https://upload.wikimedia.org/wikipedia/ru/thumb/0/01/%D0%9C%D0%B0%D1%80%D1%82%D0%B8%D0%BD%D0%B5%2C_%D0%90%D0%BD%D0%B4%D1%80%D0%B5.jpg/274px-%D0%9C%D0%B0%D1%80%D1%82%D0%B8%D0%BD%D0%B5%2C_%D0%90%D0%BD%D0%B4%D1%80%D0%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s://upload.wikimedia.org/wikipedia/ru/thumb/0/01/%D0%9C%D0%B0%D1%80%D1%82%D0%B8%D0%BD%D0%B5%2C_%D0%90%D0%BD%D0%B4%D1%80%D0%B5.jpg/274px-%D0%9C%D0%B0%D1%80%D1%82%D0%B8%D0%BD%D0%B5%2C_%D0%90%D0%BD%D0%B4%D1%80%D0%B5.jpg"/>
                    <pic:cNvPicPr>
                      <a:picLocks noChangeAspect="1" noChangeArrowheads="1"/>
                    </pic:cNvPicPr>
                  </pic:nvPicPr>
                  <pic:blipFill>
                    <a:blip r:embed="rId14" cstate="print"/>
                    <a:srcRect/>
                    <a:stretch>
                      <a:fillRect/>
                    </a:stretch>
                  </pic:blipFill>
                  <pic:spPr bwMode="auto">
                    <a:xfrm>
                      <a:off x="0" y="0"/>
                      <a:ext cx="1008856" cy="1181100"/>
                    </a:xfrm>
                    <a:prstGeom prst="rect">
                      <a:avLst/>
                    </a:prstGeom>
                    <a:noFill/>
                    <a:ln w="9525">
                      <a:noFill/>
                      <a:miter lim="800000"/>
                      <a:headEnd/>
                      <a:tailEnd/>
                    </a:ln>
                  </pic:spPr>
                </pic:pic>
              </a:graphicData>
            </a:graphic>
          </wp:inline>
        </w:drawing>
      </w:r>
      <w:r w:rsidRPr="00DE1D08">
        <w:rPr>
          <w:rFonts w:ascii="Times New Roman" w:eastAsiaTheme="minorHAnsi" w:hAnsi="Times New Roman" w:cs="Times New Roman"/>
          <w:b/>
          <w:bCs/>
          <w:sz w:val="28"/>
          <w:szCs w:val="28"/>
          <w:lang w:val="de-DE" w:eastAsia="en-US"/>
        </w:rPr>
        <w:t xml:space="preserve"> </w:t>
      </w:r>
      <w:r w:rsidRPr="00DE1D08">
        <w:rPr>
          <w:rFonts w:ascii="Times New Roman" w:eastAsiaTheme="minorHAnsi" w:hAnsi="Times New Roman" w:cs="Times New Roman"/>
          <w:bCs/>
          <w:sz w:val="28"/>
          <w:szCs w:val="28"/>
          <w:lang w:val="de-DE" w:eastAsia="en-US"/>
        </w:rPr>
        <w:t>Einer der wichtigsten Forscher der Äußerung war</w:t>
      </w:r>
      <w:r w:rsidRPr="00DE1D08">
        <w:rPr>
          <w:rFonts w:ascii="Times New Roman" w:eastAsiaTheme="minorHAnsi" w:hAnsi="Times New Roman" w:cs="Times New Roman"/>
          <w:b/>
          <w:bCs/>
          <w:sz w:val="28"/>
          <w:szCs w:val="28"/>
          <w:lang w:val="de-DE" w:eastAsia="en-US"/>
        </w:rPr>
        <w:t xml:space="preserve"> André  </w:t>
      </w:r>
      <w:r w:rsidRPr="00DE1D08">
        <w:rPr>
          <w:rFonts w:ascii="Times New Roman" w:eastAsiaTheme="minorHAnsi" w:hAnsi="Times New Roman" w:cs="Times New Roman"/>
          <w:b/>
          <w:sz w:val="28"/>
          <w:szCs w:val="28"/>
          <w:lang w:val="de-DE" w:eastAsia="en-US"/>
        </w:rPr>
        <w:t>Martinet</w:t>
      </w:r>
      <w:r w:rsidRPr="00DE1D08">
        <w:rPr>
          <w:rFonts w:ascii="Times New Roman" w:eastAsiaTheme="minorHAnsi" w:hAnsi="Times New Roman" w:cs="Times New Roman"/>
          <w:sz w:val="28"/>
          <w:szCs w:val="28"/>
          <w:lang w:val="de-DE" w:eastAsia="en-US"/>
        </w:rPr>
        <w:t xml:space="preserve">, der im Jahre 1960 seine Idee vom sprachlichen Zeichnen darstellte. Jedes sprachliche Zeichen hat ein  </w:t>
      </w:r>
      <w:r w:rsidRPr="00DE1D08">
        <w:rPr>
          <w:rFonts w:ascii="Times New Roman" w:eastAsiaTheme="minorHAnsi" w:hAnsi="Times New Roman" w:cs="Times New Roman"/>
          <w:sz w:val="28"/>
          <w:szCs w:val="28"/>
          <w:u w:val="single"/>
          <w:lang w:val="de-DE" w:eastAsia="en-US"/>
        </w:rPr>
        <w:t>Signifikat</w:t>
      </w:r>
      <w:r w:rsidRPr="00DE1D08">
        <w:rPr>
          <w:rFonts w:ascii="Times New Roman" w:eastAsiaTheme="minorHAnsi" w:hAnsi="Times New Roman" w:cs="Times New Roman"/>
          <w:sz w:val="28"/>
          <w:szCs w:val="28"/>
          <w:lang w:val="de-DE" w:eastAsia="en-US"/>
        </w:rPr>
        <w:t xml:space="preserve"> (signifie): seine Bedeutung (sens) – oder seinen Wert (valeur) […] und einen  </w:t>
      </w:r>
      <w:r w:rsidRPr="00DE1D08">
        <w:rPr>
          <w:rFonts w:ascii="Times New Roman" w:eastAsiaTheme="minorHAnsi" w:hAnsi="Times New Roman" w:cs="Times New Roman"/>
          <w:sz w:val="28"/>
          <w:szCs w:val="28"/>
          <w:u w:val="single"/>
          <w:lang w:val="de-DE" w:eastAsia="en-US"/>
        </w:rPr>
        <w:t>Signifikanten</w:t>
      </w:r>
      <w:r w:rsidRPr="00DE1D08">
        <w:rPr>
          <w:rFonts w:ascii="Times New Roman" w:eastAsiaTheme="minorHAnsi" w:hAnsi="Times New Roman" w:cs="Times New Roman"/>
          <w:sz w:val="28"/>
          <w:szCs w:val="28"/>
          <w:lang w:val="de-DE" w:eastAsia="en-US"/>
        </w:rPr>
        <w:t xml:space="preserve"> (signifiant), durch den das Zeichen manifestiert wird. </w:t>
      </w:r>
    </w:p>
    <w:p w:rsidR="000C5FE8" w:rsidRPr="00DE1D08" w:rsidRDefault="000C5FE8" w:rsidP="006A6529">
      <w:pPr>
        <w:spacing w:after="0" w:line="240" w:lineRule="auto"/>
        <w:ind w:firstLine="708"/>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In diesem Bezug spricht man über Eindeutigkeit und Mehrdeutigkeit der Wörter. Wenn das Wort „Buch“ ziemlich eindeutig ist, wird es aber bemerkt, dass man beim Wort „Person“ oder „Frau“, „Dame“ mehrere Bedeutungen nennen kann. Z.B. </w:t>
      </w:r>
      <w:r w:rsidRPr="00DE1D08">
        <w:rPr>
          <w:rFonts w:ascii="Times New Roman" w:eastAsiaTheme="minorHAnsi" w:hAnsi="Times New Roman" w:cs="Times New Roman"/>
          <w:i/>
          <w:sz w:val="28"/>
          <w:szCs w:val="28"/>
          <w:lang w:val="de-DE" w:eastAsia="en-US"/>
        </w:rPr>
        <w:t xml:space="preserve">Dame </w:t>
      </w:r>
      <w:r w:rsidRPr="00DE1D08">
        <w:rPr>
          <w:rFonts w:ascii="Times New Roman" w:eastAsiaTheme="minorHAnsi" w:hAnsi="Times New Roman" w:cs="Times New Roman"/>
          <w:sz w:val="28"/>
          <w:szCs w:val="28"/>
          <w:lang w:val="de-DE" w:eastAsia="en-US"/>
        </w:rPr>
        <w:t>[Römer 2019, S. 23]:</w:t>
      </w:r>
    </w:p>
    <w:p w:rsidR="000C5FE8" w:rsidRPr="00DE1D08" w:rsidRDefault="000C5FE8" w:rsidP="006A6529">
      <w:pPr>
        <w:numPr>
          <w:ilvl w:val="0"/>
          <w:numId w:val="13"/>
        </w:num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eine weibliche erwachsene Person (</w:t>
      </w:r>
      <w:r w:rsidRPr="00DE1D08">
        <w:rPr>
          <w:rFonts w:ascii="Times New Roman" w:eastAsiaTheme="minorHAnsi" w:hAnsi="Times New Roman" w:cs="Times New Roman"/>
          <w:i/>
          <w:iCs/>
          <w:sz w:val="28"/>
          <w:szCs w:val="28"/>
          <w:lang w:val="de-DE" w:eastAsia="en-US"/>
        </w:rPr>
        <w:t>Eine Dame tragt einen Hut.</w:t>
      </w:r>
      <w:r w:rsidRPr="00DE1D08">
        <w:rPr>
          <w:rFonts w:ascii="Times New Roman" w:eastAsiaTheme="minorHAnsi" w:hAnsi="Times New Roman" w:cs="Times New Roman"/>
          <w:sz w:val="28"/>
          <w:szCs w:val="28"/>
          <w:lang w:val="de-DE" w:eastAsia="en-US"/>
        </w:rPr>
        <w:t xml:space="preserve">), </w:t>
      </w:r>
    </w:p>
    <w:p w:rsidR="000C5FE8" w:rsidRPr="00DE1D08" w:rsidRDefault="000C5FE8" w:rsidP="006A6529">
      <w:pPr>
        <w:numPr>
          <w:ilvl w:val="0"/>
          <w:numId w:val="13"/>
        </w:num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für eine Spielkarte (</w:t>
      </w:r>
      <w:r w:rsidRPr="00DE1D08">
        <w:rPr>
          <w:rFonts w:ascii="Times New Roman" w:eastAsiaTheme="minorHAnsi" w:hAnsi="Times New Roman" w:cs="Times New Roman"/>
          <w:i/>
          <w:iCs/>
          <w:sz w:val="28"/>
          <w:szCs w:val="28"/>
          <w:lang w:val="de-DE" w:eastAsia="en-US"/>
        </w:rPr>
        <w:t>Er legt eine Dame aus.</w:t>
      </w:r>
      <w:r w:rsidRPr="00DE1D08">
        <w:rPr>
          <w:rFonts w:ascii="Times New Roman" w:eastAsiaTheme="minorHAnsi" w:hAnsi="Times New Roman" w:cs="Times New Roman"/>
          <w:sz w:val="28"/>
          <w:szCs w:val="28"/>
          <w:lang w:val="de-DE" w:eastAsia="en-US"/>
        </w:rPr>
        <w:t xml:space="preserve">), </w:t>
      </w:r>
    </w:p>
    <w:p w:rsidR="000C5FE8" w:rsidRPr="00DE1D08" w:rsidRDefault="000C5FE8" w:rsidP="006A6529">
      <w:pPr>
        <w:numPr>
          <w:ilvl w:val="0"/>
          <w:numId w:val="13"/>
        </w:num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für einen Spielstein und ein Spiel (Damespiel)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w:t>
      </w:r>
      <w:r w:rsidRPr="00DE1D08">
        <w:rPr>
          <w:rFonts w:ascii="Times New Roman" w:eastAsiaTheme="minorHAnsi" w:hAnsi="Times New Roman" w:cs="Times New Roman"/>
          <w:i/>
          <w:iCs/>
          <w:sz w:val="28"/>
          <w:szCs w:val="28"/>
          <w:lang w:val="de-DE" w:eastAsia="en-US"/>
        </w:rPr>
        <w:t>Wollen wir heute Dame oder Mühle spielen?</w:t>
      </w:r>
      <w:r w:rsidRPr="00DE1D08">
        <w:rPr>
          <w:rFonts w:ascii="Times New Roman" w:eastAsiaTheme="minorHAnsi" w:hAnsi="Times New Roman" w:cs="Times New Roman"/>
          <w:sz w:val="28"/>
          <w:szCs w:val="28"/>
          <w:lang w:val="de-DE" w:eastAsia="en-US"/>
        </w:rPr>
        <w:t xml:space="preserve">), </w:t>
      </w:r>
    </w:p>
    <w:p w:rsidR="000C5FE8" w:rsidRPr="00DE1D08" w:rsidRDefault="000C5FE8" w:rsidP="006A6529">
      <w:pPr>
        <w:numPr>
          <w:ilvl w:val="0"/>
          <w:numId w:val="14"/>
        </w:num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für eine Spielfigur (im Schachspiel) (</w:t>
      </w:r>
      <w:r w:rsidRPr="00DE1D08">
        <w:rPr>
          <w:rFonts w:ascii="Times New Roman" w:eastAsiaTheme="minorHAnsi" w:hAnsi="Times New Roman" w:cs="Times New Roman"/>
          <w:i/>
          <w:iCs/>
          <w:sz w:val="28"/>
          <w:szCs w:val="28"/>
          <w:lang w:val="de-DE" w:eastAsia="en-US"/>
        </w:rPr>
        <w:t>Die Dame schlagt den Springer.</w:t>
      </w:r>
      <w:r w:rsidRPr="00DE1D08">
        <w:rPr>
          <w:rFonts w:ascii="Times New Roman" w:eastAsiaTheme="minorHAnsi" w:hAnsi="Times New Roman" w:cs="Times New Roman"/>
          <w:sz w:val="28"/>
          <w:szCs w:val="28"/>
          <w:lang w:val="de-DE" w:eastAsia="en-US"/>
        </w:rPr>
        <w:t xml:space="preserve">). </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Man soll auch nicht an kontextuelle Bedeutung vergessen. In konkreten Kontexten kann der Autor eine bestimmte zusätzliche Bedeutung vom Wort entwickeln lassen, die nur dem literarischen Werk typisch sein könnte.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phonologische Wort</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Jedes Wort in dem Deutschen oder in anderen Sprachen kann auch ausgesprochen werden. Dabei entsteht eine Kette der Lauten, die durch die Pause von anderen Wörtern getrennt wird. Die Wörter haben unterschiedliche Formen, wie bei Verben: </w:t>
      </w:r>
      <w:r w:rsidRPr="00DE1D08">
        <w:rPr>
          <w:rFonts w:ascii="Times New Roman" w:eastAsiaTheme="minorHAnsi" w:hAnsi="Times New Roman" w:cs="Times New Roman"/>
          <w:i/>
          <w:sz w:val="28"/>
          <w:szCs w:val="28"/>
          <w:lang w:val="de-DE" w:eastAsia="en-US"/>
        </w:rPr>
        <w:t>ich gehe, du gingst, er ist gegangen</w:t>
      </w:r>
      <w:r w:rsidRPr="00DE1D08">
        <w:rPr>
          <w:rFonts w:ascii="Times New Roman" w:eastAsiaTheme="minorHAnsi" w:hAnsi="Times New Roman" w:cs="Times New Roman"/>
          <w:sz w:val="28"/>
          <w:szCs w:val="28"/>
          <w:lang w:val="de-DE" w:eastAsia="en-US"/>
        </w:rPr>
        <w:t xml:space="preserve">. Obwohl die phonetische Form unterschiedlich ist, ist das doch ein einzelnes Verb. Die Paradigma soll man merken. </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Beim sprechen kombiniert man die Laute in Silben, Silben in einzelne Wortformen, Wörter in einzelne Sätze, woraus schon Texte entstehen. Dabei ist es wichtig, zu bemerken, dass die schriftliche Form und die phonetische Form nicht immer gleich sind:</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z. B.: </w:t>
      </w:r>
      <w:r w:rsidRPr="00DE1D08">
        <w:rPr>
          <w:rFonts w:ascii="Times New Roman" w:eastAsiaTheme="minorHAnsi" w:hAnsi="Times New Roman" w:cs="Times New Roman"/>
          <w:i/>
          <w:sz w:val="28"/>
          <w:szCs w:val="28"/>
          <w:lang w:val="de-DE" w:eastAsia="en-US"/>
        </w:rPr>
        <w:t>Buch</w:t>
      </w:r>
      <w:r w:rsidRPr="00DE1D08">
        <w:rPr>
          <w:rFonts w:ascii="Times New Roman" w:eastAsiaTheme="minorHAnsi" w:hAnsi="Times New Roman" w:cs="Times New Roman"/>
          <w:sz w:val="28"/>
          <w:szCs w:val="28"/>
          <w:lang w:val="de-DE" w:eastAsia="en-US"/>
        </w:rPr>
        <w:t xml:space="preserve"> [buh], </w:t>
      </w:r>
      <w:r w:rsidRPr="00DE1D08">
        <w:rPr>
          <w:rFonts w:ascii="Times New Roman" w:eastAsiaTheme="minorHAnsi" w:hAnsi="Times New Roman" w:cs="Times New Roman"/>
          <w:i/>
          <w:sz w:val="28"/>
          <w:szCs w:val="28"/>
          <w:lang w:val="de-DE" w:eastAsia="en-US"/>
        </w:rPr>
        <w:t>Tee</w:t>
      </w:r>
      <w:r w:rsidRPr="00DE1D08">
        <w:rPr>
          <w:rFonts w:ascii="Times New Roman" w:eastAsiaTheme="minorHAnsi" w:hAnsi="Times New Roman" w:cs="Times New Roman"/>
          <w:sz w:val="28"/>
          <w:szCs w:val="28"/>
          <w:lang w:val="de-DE" w:eastAsia="en-US"/>
        </w:rPr>
        <w:t xml:space="preserve"> [te:] usw.  </w:t>
      </w:r>
    </w:p>
    <w:p w:rsidR="000C5FE8" w:rsidRPr="00DE1D08" w:rsidRDefault="000C5FE8" w:rsidP="006A6529">
      <w:pPr>
        <w:spacing w:after="0" w:line="240" w:lineRule="auto"/>
        <w:ind w:firstLine="360"/>
        <w:jc w:val="both"/>
        <w:rPr>
          <w:rFonts w:ascii="Times New Roman" w:eastAsiaTheme="minorHAnsi" w:hAnsi="Times New Roman" w:cs="Times New Roman"/>
          <w:iCs/>
          <w:sz w:val="28"/>
          <w:szCs w:val="28"/>
          <w:lang w:val="de-DE" w:eastAsia="en-US"/>
        </w:rPr>
      </w:pPr>
      <w:r w:rsidRPr="00DE1D08">
        <w:rPr>
          <w:rFonts w:ascii="Times New Roman" w:eastAsiaTheme="minorHAnsi" w:hAnsi="Times New Roman" w:cs="Times New Roman"/>
          <w:sz w:val="28"/>
          <w:szCs w:val="28"/>
          <w:lang w:val="de-DE" w:eastAsia="en-US"/>
        </w:rPr>
        <w:t xml:space="preserve">Für die Segmentierung der Rede benutzt man meistens Wortakzent, Sprechpausen zwischen einzelnen Wörtern. Typisch für die Deutsche Sprache ist der Anfangswortakzent. Es gibt aber Ausnahmen: Internationalismen und Fremdwörter können ihre Besonderheiten der phonetischen Form haben: Villa [vila], Präfixbildungen mit </w:t>
      </w:r>
      <w:r w:rsidRPr="00DE1D08">
        <w:rPr>
          <w:rFonts w:ascii="Times New Roman" w:eastAsiaTheme="minorHAnsi" w:hAnsi="Times New Roman" w:cs="Times New Roman"/>
          <w:i/>
          <w:iCs/>
          <w:sz w:val="28"/>
          <w:szCs w:val="28"/>
          <w:lang w:val="de-DE" w:eastAsia="en-US"/>
        </w:rPr>
        <w:t xml:space="preserve">be-, er-, ent-, ge-, ver-, zer- </w:t>
      </w:r>
      <w:r w:rsidRPr="00DE1D08">
        <w:rPr>
          <w:rFonts w:ascii="Times New Roman" w:eastAsiaTheme="minorHAnsi" w:hAnsi="Times New Roman" w:cs="Times New Roman"/>
          <w:iCs/>
          <w:sz w:val="28"/>
          <w:szCs w:val="28"/>
          <w:lang w:val="de-DE" w:eastAsia="en-US"/>
        </w:rPr>
        <w:t xml:space="preserve">sind auch unbetont. Die Konsonanten am Ende des Wortes sind oft stimmlos ausgesprochen: </w:t>
      </w:r>
      <w:r w:rsidRPr="00DE1D08">
        <w:rPr>
          <w:rFonts w:ascii="Times New Roman" w:eastAsiaTheme="minorHAnsi" w:hAnsi="Times New Roman" w:cs="Times New Roman"/>
          <w:i/>
          <w:iCs/>
          <w:sz w:val="28"/>
          <w:szCs w:val="28"/>
          <w:lang w:val="de-DE" w:eastAsia="en-US"/>
        </w:rPr>
        <w:t>Fahrrad</w:t>
      </w:r>
      <w:r w:rsidRPr="00DE1D08">
        <w:rPr>
          <w:rFonts w:ascii="Times New Roman" w:eastAsiaTheme="minorHAnsi" w:hAnsi="Times New Roman" w:cs="Times New Roman"/>
          <w:iCs/>
          <w:sz w:val="28"/>
          <w:szCs w:val="28"/>
          <w:lang w:val="de-DE" w:eastAsia="en-US"/>
        </w:rPr>
        <w:t xml:space="preserve"> [fa:rrat] usw. </w:t>
      </w:r>
    </w:p>
    <w:p w:rsidR="000C5FE8" w:rsidRPr="00DE1D08" w:rsidRDefault="000C5FE8" w:rsidP="006A6529">
      <w:pPr>
        <w:spacing w:after="0" w:line="240" w:lineRule="auto"/>
        <w:ind w:firstLine="360"/>
        <w:jc w:val="both"/>
        <w:rPr>
          <w:rFonts w:ascii="Times New Roman" w:eastAsiaTheme="minorHAnsi" w:hAnsi="Times New Roman" w:cs="Times New Roman"/>
          <w:iCs/>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grafische Wort</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Seit mehreren Jahrhunderten haben Wörter ihre grafische Form. Wenn man beim Hören die Pausen für das Segmentieren benutzt, werden es Lücken zwischen Wörtern beim Schreiben sein. Es ist die Regel, dass man nach jedem Wort, jeder Konstruktion oder jedem Satz pflichtig eine Lücke braucht. </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Die Schwierigkeiten entstehen dann, wenn man bestimmen soll, ob die Wörter zusammen oder getrennt geschrieben werden sollen. Das ist mit den Normen der Deutschen Sprache verbunden. Hier helfen uns folgende Prinzipien, die Chr. Römer bestimmt hat: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1. Das Worteinheitsprinzip: Ein Wort bildet eine grafische Einheit und wird deshalb zusammengeschrieben.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2. Das Wortbildungsprinzip: Durch eine Wortbildung zusammengefugte Morpheme und Stamme werden zusammengeschrieben (</w:t>
      </w:r>
      <w:r w:rsidRPr="00DE1D08">
        <w:rPr>
          <w:rFonts w:ascii="Times New Roman" w:eastAsiaTheme="minorHAnsi" w:hAnsi="Times New Roman" w:cs="Times New Roman"/>
          <w:i/>
          <w:iCs/>
          <w:sz w:val="28"/>
          <w:szCs w:val="28"/>
          <w:lang w:val="de-DE" w:eastAsia="en-US"/>
        </w:rPr>
        <w:t xml:space="preserve">Tisch </w:t>
      </w:r>
      <w:r w:rsidRPr="00DE1D08">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iCs/>
          <w:sz w:val="28"/>
          <w:szCs w:val="28"/>
          <w:lang w:val="de-DE" w:eastAsia="en-US"/>
        </w:rPr>
        <w:t xml:space="preserve">-ler </w:t>
      </w:r>
      <w:r w:rsidRPr="00DE1D08">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iCs/>
          <w:sz w:val="28"/>
          <w:szCs w:val="28"/>
          <w:lang w:val="de-DE" w:eastAsia="en-US"/>
        </w:rPr>
        <w:t>Tischler</w:t>
      </w:r>
      <w:r w:rsidRPr="00DE1D08">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iCs/>
          <w:sz w:val="28"/>
          <w:szCs w:val="28"/>
          <w:lang w:val="de-DE" w:eastAsia="en-US"/>
        </w:rPr>
        <w:t xml:space="preserve">Tischler </w:t>
      </w:r>
      <w:r w:rsidRPr="00DE1D08">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iCs/>
          <w:sz w:val="28"/>
          <w:szCs w:val="28"/>
          <w:lang w:val="de-DE" w:eastAsia="en-US"/>
        </w:rPr>
        <w:t xml:space="preserve">Werkstatt </w:t>
      </w:r>
      <w:r w:rsidRPr="00DE1D08">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iCs/>
          <w:sz w:val="28"/>
          <w:szCs w:val="28"/>
          <w:lang w:val="de-DE" w:eastAsia="en-US"/>
        </w:rPr>
        <w:t>Tischlerwerkstatt</w:t>
      </w:r>
      <w:r w:rsidRPr="00DE1D08">
        <w:rPr>
          <w:rFonts w:ascii="Times New Roman" w:eastAsiaTheme="minorHAnsi" w:hAnsi="Times New Roman" w:cs="Times New Roman"/>
          <w:sz w:val="28"/>
          <w:szCs w:val="28"/>
          <w:lang w:val="de-DE" w:eastAsia="en-US"/>
        </w:rPr>
        <w:t xml:space="preserve">; …).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3. Das Relationsprinzip: Einheiten, die nicht als syntaktische Relation analysierbar sind, werden zusammengeschrieben [Römer 2019, S. 26]. </w:t>
      </w:r>
    </w:p>
    <w:p w:rsidR="000C5FE8" w:rsidRPr="00DE1D08" w:rsidRDefault="000C5FE8" w:rsidP="006A6529">
      <w:pPr>
        <w:spacing w:after="0" w:line="240" w:lineRule="auto"/>
        <w:jc w:val="both"/>
        <w:rPr>
          <w:rFonts w:ascii="Times New Roman" w:eastAsiaTheme="minorHAnsi" w:hAnsi="Times New Roman" w:cs="Times New Roman"/>
          <w:b/>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morphologische Wort und seine Komponenten</w:t>
      </w:r>
    </w:p>
    <w:p w:rsidR="000C5FE8" w:rsidRPr="00DE1D08" w:rsidRDefault="000C5FE8" w:rsidP="006A6529">
      <w:pPr>
        <w:spacing w:after="0" w:line="240" w:lineRule="auto"/>
        <w:ind w:firstLine="360"/>
        <w:jc w:val="both"/>
        <w:rPr>
          <w:rFonts w:ascii="Times New Roman" w:eastAsiaTheme="minorHAnsi" w:hAnsi="Times New Roman" w:cs="Times New Roman"/>
          <w:bCs/>
          <w:sz w:val="28"/>
          <w:szCs w:val="28"/>
          <w:lang w:val="de-DE" w:eastAsia="en-US"/>
        </w:rPr>
      </w:pPr>
      <w:r w:rsidRPr="00DE1D08">
        <w:rPr>
          <w:rFonts w:ascii="Times New Roman" w:eastAsiaTheme="minorHAnsi" w:hAnsi="Times New Roman" w:cs="Times New Roman"/>
          <w:bCs/>
          <w:sz w:val="28"/>
          <w:szCs w:val="28"/>
          <w:lang w:val="de-DE" w:eastAsia="en-US"/>
        </w:rPr>
        <w:t xml:space="preserve">Jedes Wort hat auch eine eigene Struktur und besteht aus einem oder aus einzelnen Elementen (Morphemen). Deswegen sind Wörter oft eine Morphemkombination. Morpheme als einfachste bedeutungstragende Einheiten werden lautlich repräsentiert. So entsteht die phonetische Form des gesamten Wortes. </w:t>
      </w:r>
    </w:p>
    <w:p w:rsidR="000C5FE8" w:rsidRPr="00DE1D08" w:rsidRDefault="000C5FE8" w:rsidP="006A6529">
      <w:pPr>
        <w:spacing w:after="0" w:line="240" w:lineRule="auto"/>
        <w:ind w:firstLine="360"/>
        <w:jc w:val="both"/>
        <w:rPr>
          <w:rFonts w:ascii="Times New Roman" w:eastAsiaTheme="minorHAnsi" w:hAnsi="Times New Roman" w:cs="Times New Roman"/>
          <w:bCs/>
          <w:sz w:val="28"/>
          <w:szCs w:val="28"/>
          <w:lang w:val="de-DE" w:eastAsia="en-US"/>
        </w:rPr>
      </w:pPr>
      <w:r w:rsidRPr="00DE1D08">
        <w:rPr>
          <w:rFonts w:ascii="Times New Roman" w:eastAsiaTheme="minorHAnsi" w:hAnsi="Times New Roman" w:cs="Times New Roman"/>
          <w:bCs/>
          <w:sz w:val="28"/>
          <w:szCs w:val="28"/>
          <w:lang w:val="de-DE" w:eastAsia="en-US"/>
        </w:rPr>
        <w:t>Man findet 2 Unterarten der Morpheme:</w:t>
      </w:r>
    </w:p>
    <w:p w:rsidR="000C5FE8" w:rsidRPr="00DE1D08" w:rsidRDefault="000C5FE8" w:rsidP="006A6529">
      <w:pPr>
        <w:pStyle w:val="a5"/>
        <w:numPr>
          <w:ilvl w:val="0"/>
          <w:numId w:val="7"/>
        </w:numPr>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lexikalische und</w:t>
      </w:r>
    </w:p>
    <w:p w:rsidR="000C5FE8" w:rsidRPr="00DE1D08" w:rsidRDefault="000C5FE8" w:rsidP="006A6529">
      <w:pPr>
        <w:pStyle w:val="a5"/>
        <w:numPr>
          <w:ilvl w:val="0"/>
          <w:numId w:val="7"/>
        </w:numPr>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grammatische Morpheme.</w:t>
      </w:r>
    </w:p>
    <w:p w:rsidR="000C5FE8" w:rsidRPr="00DE1D08" w:rsidRDefault="000C5FE8" w:rsidP="006A6529">
      <w:p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sz w:val="28"/>
          <w:szCs w:val="28"/>
          <w:u w:val="single"/>
          <w:lang w:val="de-DE" w:eastAsia="en-US"/>
        </w:rPr>
        <w:lastRenderedPageBreak/>
        <w:t xml:space="preserve">Zu lexikalischen Morphemen </w:t>
      </w:r>
      <w:r w:rsidRPr="00DE1D08">
        <w:rPr>
          <w:rFonts w:ascii="Times New Roman" w:eastAsiaTheme="minorHAnsi" w:hAnsi="Times New Roman" w:cs="Times New Roman"/>
          <w:sz w:val="28"/>
          <w:szCs w:val="28"/>
          <w:lang w:val="de-DE" w:eastAsia="en-US"/>
        </w:rPr>
        <w:t xml:space="preserve">gehören Wurzel- und Derivationsmorpheme: </w:t>
      </w:r>
      <w:r w:rsidRPr="00DE1D08">
        <w:rPr>
          <w:rFonts w:ascii="Times New Roman" w:eastAsiaTheme="minorHAnsi" w:hAnsi="Times New Roman" w:cs="Times New Roman"/>
          <w:i/>
          <w:sz w:val="28"/>
          <w:szCs w:val="28"/>
          <w:lang w:val="de-DE" w:eastAsia="en-US"/>
        </w:rPr>
        <w:t>Straßen-</w:t>
      </w:r>
      <w:r w:rsidRPr="00DE1D08">
        <w:rPr>
          <w:rFonts w:ascii="Times New Roman" w:eastAsiaTheme="minorHAnsi" w:hAnsi="Times New Roman" w:cs="Times New Roman"/>
          <w:b/>
          <w:i/>
          <w:sz w:val="28"/>
          <w:szCs w:val="28"/>
          <w:u w:val="single"/>
          <w:lang w:val="de-DE" w:eastAsia="en-US"/>
        </w:rPr>
        <w:t>bahn</w:t>
      </w:r>
      <w:r w:rsidRPr="00DE1D08">
        <w:rPr>
          <w:rFonts w:ascii="Times New Roman" w:eastAsiaTheme="minorHAnsi" w:hAnsi="Times New Roman" w:cs="Times New Roman"/>
          <w:i/>
          <w:sz w:val="28"/>
          <w:szCs w:val="28"/>
          <w:lang w:val="de-DE" w:eastAsia="en-US"/>
        </w:rPr>
        <w:t>, Lehr</w:t>
      </w:r>
      <w:r w:rsidRPr="00DE1D08">
        <w:rPr>
          <w:rFonts w:ascii="Times New Roman" w:eastAsiaTheme="minorHAnsi" w:hAnsi="Times New Roman" w:cs="Times New Roman"/>
          <w:b/>
          <w:i/>
          <w:sz w:val="28"/>
          <w:szCs w:val="28"/>
          <w:u w:val="single"/>
          <w:lang w:val="de-DE" w:eastAsia="en-US"/>
        </w:rPr>
        <w:t>er</w:t>
      </w:r>
      <w:r w:rsidRPr="00DE1D08">
        <w:rPr>
          <w:rFonts w:ascii="Times New Roman" w:eastAsiaTheme="minorHAnsi" w:hAnsi="Times New Roman" w:cs="Times New Roman"/>
          <w:i/>
          <w:sz w:val="28"/>
          <w:szCs w:val="28"/>
          <w:lang w:val="de-DE" w:eastAsia="en-US"/>
        </w:rPr>
        <w:t xml:space="preserve">.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u w:val="single"/>
          <w:lang w:val="de-DE" w:eastAsia="en-US"/>
        </w:rPr>
        <w:t>Grammatische Morpheme</w:t>
      </w:r>
      <w:r w:rsidRPr="00DE1D08">
        <w:rPr>
          <w:rFonts w:ascii="Times New Roman" w:eastAsiaTheme="minorHAnsi" w:hAnsi="Times New Roman" w:cs="Times New Roman"/>
          <w:sz w:val="28"/>
          <w:szCs w:val="28"/>
          <w:lang w:val="de-DE" w:eastAsia="en-US"/>
        </w:rPr>
        <w:t xml:space="preserve"> benutzen wir, um konkrete grammatische Bedeutungen darzustellen: </w:t>
      </w:r>
      <w:r w:rsidRPr="00DE1D08">
        <w:rPr>
          <w:rFonts w:ascii="Times New Roman" w:eastAsiaTheme="minorHAnsi" w:hAnsi="Times New Roman" w:cs="Times New Roman"/>
          <w:i/>
          <w:sz w:val="28"/>
          <w:szCs w:val="28"/>
          <w:lang w:val="de-DE" w:eastAsia="en-US"/>
        </w:rPr>
        <w:t>der Tisch – die Tisch</w:t>
      </w:r>
      <w:r w:rsidRPr="00DE1D08">
        <w:rPr>
          <w:rFonts w:ascii="Times New Roman" w:eastAsiaTheme="minorHAnsi" w:hAnsi="Times New Roman" w:cs="Times New Roman"/>
          <w:b/>
          <w:i/>
          <w:sz w:val="28"/>
          <w:szCs w:val="28"/>
          <w:u w:val="single"/>
          <w:lang w:val="de-DE" w:eastAsia="en-US"/>
        </w:rPr>
        <w:t>e</w:t>
      </w:r>
      <w:r w:rsidRPr="00DE1D08">
        <w:rPr>
          <w:rFonts w:ascii="Times New Roman" w:eastAsiaTheme="minorHAnsi" w:hAnsi="Times New Roman" w:cs="Times New Roman"/>
          <w:sz w:val="28"/>
          <w:szCs w:val="28"/>
          <w:lang w:val="de-DE" w:eastAsia="en-US"/>
        </w:rPr>
        <w:t>.</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ab/>
      </w:r>
    </w:p>
    <w:p w:rsidR="000C5FE8" w:rsidRPr="00DE1D08" w:rsidRDefault="000C5FE8" w:rsidP="006A6529">
      <w:pPr>
        <w:spacing w:after="0" w:line="240" w:lineRule="auto"/>
        <w:ind w:firstLine="708"/>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Die weitere Klassifikation von Morphemen ist in der folgenden Abbildung zu sehen:</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noProof/>
          <w:sz w:val="28"/>
          <w:szCs w:val="28"/>
        </w:rPr>
        <w:drawing>
          <wp:inline distT="0" distB="0" distL="0" distR="0">
            <wp:extent cx="5372100" cy="2080331"/>
            <wp:effectExtent l="19050" t="0" r="0" b="0"/>
            <wp:docPr id="11" name="Рисунок 9" descr="2025-02-17_19-5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025-02-17_19-52-28"/>
                    <pic:cNvPicPr>
                      <a:picLocks noChangeAspect="1" noChangeArrowheads="1"/>
                    </pic:cNvPicPr>
                  </pic:nvPicPr>
                  <pic:blipFill>
                    <a:blip r:embed="rId15" cstate="print"/>
                    <a:srcRect/>
                    <a:stretch>
                      <a:fillRect/>
                    </a:stretch>
                  </pic:blipFill>
                  <pic:spPr bwMode="auto">
                    <a:xfrm>
                      <a:off x="0" y="0"/>
                      <a:ext cx="5372100" cy="2080331"/>
                    </a:xfrm>
                    <a:prstGeom prst="rect">
                      <a:avLst/>
                    </a:prstGeom>
                    <a:noFill/>
                    <a:ln w="9525">
                      <a:noFill/>
                      <a:miter lim="800000"/>
                      <a:headEnd/>
                      <a:tailEnd/>
                    </a:ln>
                  </pic:spPr>
                </pic:pic>
              </a:graphicData>
            </a:graphic>
          </wp:inline>
        </w:drawing>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Quelle: Chr. Römer [Römer 2019, S. 27].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F57C1A">
      <w:pPr>
        <w:spacing w:after="0" w:line="240" w:lineRule="auto"/>
        <w:jc w:val="both"/>
        <w:rPr>
          <w:rFonts w:ascii="Times New Roman" w:eastAsiaTheme="minorHAnsi" w:hAnsi="Times New Roman" w:cs="Times New Roman"/>
          <w:i/>
          <w:sz w:val="28"/>
          <w:szCs w:val="28"/>
          <w:lang w:val="de-DE" w:eastAsia="en-US"/>
        </w:rPr>
      </w:pPr>
      <w:r w:rsidRPr="00DE1D08">
        <w:rPr>
          <w:rFonts w:ascii="Times New Roman" w:eastAsiaTheme="minorHAnsi" w:hAnsi="Times New Roman" w:cs="Times New Roman"/>
          <w:sz w:val="28"/>
          <w:szCs w:val="28"/>
          <w:lang w:val="de-DE" w:eastAsia="en-US"/>
        </w:rPr>
        <w:t>Beispiele:</w:t>
      </w:r>
      <w:r w:rsidR="00F57C1A">
        <w:rPr>
          <w:rFonts w:ascii="Times New Roman" w:eastAsiaTheme="minorHAnsi" w:hAnsi="Times New Roman" w:cs="Times New Roman"/>
          <w:sz w:val="28"/>
          <w:szCs w:val="28"/>
          <w:lang w:val="de-DE" w:eastAsia="en-US"/>
        </w:rPr>
        <w:t xml:space="preserve"> </w:t>
      </w:r>
      <w:r w:rsidRPr="00DE1D08">
        <w:rPr>
          <w:rFonts w:ascii="Times New Roman" w:eastAsiaTheme="minorHAnsi" w:hAnsi="Times New Roman" w:cs="Times New Roman"/>
          <w:i/>
          <w:sz w:val="28"/>
          <w:szCs w:val="28"/>
          <w:lang w:val="de-DE" w:eastAsia="en-US"/>
        </w:rPr>
        <w:t>Straß-en-bahn</w:t>
      </w:r>
      <w:r w:rsidR="00F57C1A">
        <w:rPr>
          <w:rFonts w:ascii="Times New Roman" w:eastAsiaTheme="minorHAnsi" w:hAnsi="Times New Roman" w:cs="Times New Roman"/>
          <w:i/>
          <w:sz w:val="28"/>
          <w:szCs w:val="28"/>
          <w:lang w:val="de-DE" w:eastAsia="en-US"/>
        </w:rPr>
        <w:t xml:space="preserve">; </w:t>
      </w:r>
      <w:r w:rsidRPr="00DE1D08">
        <w:rPr>
          <w:rFonts w:ascii="Times New Roman" w:eastAsiaTheme="minorHAnsi" w:hAnsi="Times New Roman" w:cs="Times New Roman"/>
          <w:i/>
          <w:sz w:val="28"/>
          <w:szCs w:val="28"/>
          <w:lang w:val="de-DE" w:eastAsia="en-US"/>
        </w:rPr>
        <w:t>Ver-kehr-s-mittel</w:t>
      </w:r>
      <w:r w:rsidR="00F57C1A">
        <w:rPr>
          <w:rFonts w:ascii="Times New Roman" w:eastAsiaTheme="minorHAnsi" w:hAnsi="Times New Roman" w:cs="Times New Roman"/>
          <w:i/>
          <w:sz w:val="28"/>
          <w:szCs w:val="28"/>
          <w:lang w:val="de-DE" w:eastAsia="en-US"/>
        </w:rPr>
        <w:t xml:space="preserve">; </w:t>
      </w:r>
      <w:r w:rsidRPr="00DE1D08">
        <w:rPr>
          <w:rFonts w:ascii="Times New Roman" w:eastAsiaTheme="minorHAnsi" w:hAnsi="Times New Roman" w:cs="Times New Roman"/>
          <w:i/>
          <w:sz w:val="28"/>
          <w:szCs w:val="28"/>
          <w:lang w:val="de-DE" w:eastAsia="en-US"/>
        </w:rPr>
        <w:t>Sehen-s-würd-ig-keit</w:t>
      </w:r>
      <w:r w:rsidR="00F57C1A">
        <w:rPr>
          <w:rFonts w:ascii="Times New Roman" w:eastAsiaTheme="minorHAnsi" w:hAnsi="Times New Roman" w:cs="Times New Roman"/>
          <w:i/>
          <w:sz w:val="28"/>
          <w:szCs w:val="28"/>
          <w:lang w:val="de-DE" w:eastAsia="en-US"/>
        </w:rPr>
        <w:t xml:space="preserve">; </w:t>
      </w:r>
      <w:r w:rsidRPr="00DE1D08">
        <w:rPr>
          <w:rFonts w:ascii="Times New Roman" w:eastAsiaTheme="minorHAnsi" w:hAnsi="Times New Roman" w:cs="Times New Roman"/>
          <w:i/>
          <w:sz w:val="28"/>
          <w:szCs w:val="28"/>
          <w:lang w:val="de-DE" w:eastAsia="en-US"/>
        </w:rPr>
        <w:t>Ver-pfleg-ung</w:t>
      </w:r>
    </w:p>
    <w:p w:rsidR="000C5FE8" w:rsidRPr="00DE1D08" w:rsidRDefault="000C5FE8" w:rsidP="006A6529">
      <w:pPr>
        <w:spacing w:after="0" w:line="240" w:lineRule="auto"/>
        <w:ind w:firstLine="708"/>
        <w:jc w:val="both"/>
        <w:rPr>
          <w:rFonts w:ascii="Times New Roman" w:eastAsiaTheme="minorHAnsi" w:hAnsi="Times New Roman" w:cs="Times New Roman"/>
          <w:sz w:val="28"/>
          <w:szCs w:val="28"/>
          <w:lang w:val="de-DE" w:eastAsia="en-US"/>
        </w:rPr>
      </w:pPr>
    </w:p>
    <w:p w:rsidR="000C5FE8" w:rsidRPr="00DE1D08" w:rsidRDefault="000C5FE8" w:rsidP="006A6529">
      <w:pPr>
        <w:spacing w:after="0" w:line="240" w:lineRule="auto"/>
        <w:ind w:firstLine="708"/>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Die meisten Wörter sind dann in mehreren Teilen zu gliedern (s. die folgende Abbildung):</w:t>
      </w:r>
    </w:p>
    <w:p w:rsidR="000C5FE8" w:rsidRPr="00DE1D08" w:rsidRDefault="000C5FE8" w:rsidP="006A6529">
      <w:pPr>
        <w:spacing w:after="0" w:line="240" w:lineRule="auto"/>
        <w:ind w:firstLine="708"/>
        <w:jc w:val="center"/>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Binäre Wortstruktur</w:t>
      </w:r>
    </w:p>
    <w:p w:rsidR="00F57C1A"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noProof/>
          <w:sz w:val="28"/>
          <w:szCs w:val="28"/>
        </w:rPr>
        <w:drawing>
          <wp:inline distT="0" distB="0" distL="0" distR="0">
            <wp:extent cx="4473434" cy="3219450"/>
            <wp:effectExtent l="19050" t="0" r="3316" b="0"/>
            <wp:docPr id="12" name="Рисунок 10" descr="2025-02-17_19-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2025-02-17_19-54-22"/>
                    <pic:cNvPicPr>
                      <a:picLocks noChangeAspect="1" noChangeArrowheads="1"/>
                    </pic:cNvPicPr>
                  </pic:nvPicPr>
                  <pic:blipFill>
                    <a:blip r:embed="rId16" cstate="print"/>
                    <a:srcRect/>
                    <a:stretch>
                      <a:fillRect/>
                    </a:stretch>
                  </pic:blipFill>
                  <pic:spPr bwMode="auto">
                    <a:xfrm>
                      <a:off x="0" y="0"/>
                      <a:ext cx="4483970" cy="3227032"/>
                    </a:xfrm>
                    <a:prstGeom prst="rect">
                      <a:avLst/>
                    </a:prstGeom>
                    <a:noFill/>
                    <a:ln w="9525">
                      <a:noFill/>
                      <a:miter lim="800000"/>
                      <a:headEnd/>
                      <a:tailEnd/>
                    </a:ln>
                  </pic:spPr>
                </pic:pic>
              </a:graphicData>
            </a:graphic>
          </wp:inline>
        </w:drawing>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Quelle: Chr. Römer [Römer 2019, S. 27].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syntaktische Wort</w:t>
      </w:r>
    </w:p>
    <w:p w:rsidR="000C5FE8" w:rsidRPr="00DE1D08" w:rsidRDefault="000C5FE8" w:rsidP="006A6529">
      <w:pPr>
        <w:spacing w:after="0" w:line="240" w:lineRule="auto"/>
        <w:ind w:firstLine="360"/>
        <w:jc w:val="both"/>
        <w:rPr>
          <w:rFonts w:ascii="Times New Roman" w:eastAsiaTheme="minorHAnsi" w:hAnsi="Times New Roman" w:cs="Times New Roman"/>
          <w:i/>
          <w:iCs/>
          <w:sz w:val="28"/>
          <w:szCs w:val="28"/>
          <w:lang w:val="de-DE" w:eastAsia="en-US"/>
        </w:rPr>
      </w:pPr>
      <w:r w:rsidRPr="00DE1D08">
        <w:rPr>
          <w:rFonts w:ascii="Times New Roman" w:eastAsiaTheme="minorHAnsi" w:hAnsi="Times New Roman" w:cs="Times New Roman"/>
          <w:sz w:val="28"/>
          <w:szCs w:val="28"/>
          <w:lang w:val="de-DE" w:eastAsia="en-US"/>
        </w:rPr>
        <w:t xml:space="preserve">Die Syntax beschäftigt sich mit der Struktur von Sätzen und komplexen Sätzen. Jedes Wort ist ein Teil des Satzes oder der Rede insgesamt. Es entsteht eine </w:t>
      </w:r>
      <w:r w:rsidRPr="00DE1D08">
        <w:rPr>
          <w:rFonts w:ascii="Times New Roman" w:eastAsiaTheme="minorHAnsi" w:hAnsi="Times New Roman" w:cs="Times New Roman"/>
          <w:sz w:val="28"/>
          <w:szCs w:val="28"/>
          <w:lang w:val="de-DE" w:eastAsia="en-US"/>
        </w:rPr>
        <w:lastRenderedPageBreak/>
        <w:t xml:space="preserve">Verbindung zwischen Teilen des Satzes. Oft wird diese durch hierarchische Beziehungen dargestellt (s. Dependenzgrammatik), z.B. </w:t>
      </w:r>
      <w:r w:rsidRPr="00DE1D08">
        <w:rPr>
          <w:rFonts w:ascii="Times New Roman" w:eastAsiaTheme="minorHAnsi" w:hAnsi="Times New Roman" w:cs="Times New Roman"/>
          <w:i/>
          <w:iCs/>
          <w:sz w:val="28"/>
          <w:szCs w:val="28"/>
          <w:lang w:val="de-DE" w:eastAsia="en-US"/>
        </w:rPr>
        <w:t xml:space="preserve">Das Haus am See verfällt.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noProof/>
          <w:sz w:val="28"/>
          <w:szCs w:val="28"/>
        </w:rPr>
        <w:drawing>
          <wp:inline distT="0" distB="0" distL="0" distR="0">
            <wp:extent cx="3876675" cy="1882154"/>
            <wp:effectExtent l="19050" t="0" r="9525" b="0"/>
            <wp:docPr id="13" name="Рисунок 13" descr="2025-02-17_19-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5-02-17_19-55-13"/>
                    <pic:cNvPicPr>
                      <a:picLocks noChangeAspect="1" noChangeArrowheads="1"/>
                    </pic:cNvPicPr>
                  </pic:nvPicPr>
                  <pic:blipFill>
                    <a:blip r:embed="rId17" cstate="print"/>
                    <a:srcRect/>
                    <a:stretch>
                      <a:fillRect/>
                    </a:stretch>
                  </pic:blipFill>
                  <pic:spPr bwMode="auto">
                    <a:xfrm>
                      <a:off x="0" y="0"/>
                      <a:ext cx="3880981" cy="1884244"/>
                    </a:xfrm>
                    <a:prstGeom prst="rect">
                      <a:avLst/>
                    </a:prstGeom>
                    <a:noFill/>
                    <a:ln w="9525">
                      <a:noFill/>
                      <a:miter lim="800000"/>
                      <a:headEnd/>
                      <a:tailEnd/>
                    </a:ln>
                  </pic:spPr>
                </pic:pic>
              </a:graphicData>
            </a:graphic>
          </wp:inline>
        </w:drawing>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Quelle: Chr. Römer [Römer 2019, S. 29].</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ab/>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Das Zentrum des Satzes ist das Verb. Davon sind alle anderen Satzteile abhängig.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semantische Wort</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Das Wort in Semantik ist der kleinste Bedeutungsträger, es kann Inhalte darstellen. Die Wörter können ein- und mehrdeutig sein. Sie können unterschiedliche Objekte oder Abstrakta repräsentieren. Die Bedeutung des Wortes kann aus mehreren Semen bestehen, z.B. </w:t>
      </w:r>
    </w:p>
    <w:p w:rsidR="000C5FE8" w:rsidRPr="00DE1D08" w:rsidRDefault="000C5FE8" w:rsidP="006A6529">
      <w:pPr>
        <w:pStyle w:val="a5"/>
        <w:numPr>
          <w:ilvl w:val="0"/>
          <w:numId w:val="1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die Frau</w:t>
      </w:r>
      <w:r w:rsidRPr="00DE1D08">
        <w:rPr>
          <w:rFonts w:ascii="Times New Roman" w:hAnsi="Times New Roman" w:cs="Times New Roman"/>
          <w:sz w:val="28"/>
          <w:szCs w:val="28"/>
          <w:lang w:val="de-DE"/>
        </w:rPr>
        <w:t xml:space="preserve"> – ein Lebewesen, weibliches Geschlechts, erwachsen,</w:t>
      </w:r>
    </w:p>
    <w:p w:rsidR="000C5FE8" w:rsidRPr="00DE1D08" w:rsidRDefault="000C5FE8" w:rsidP="006A6529">
      <w:pPr>
        <w:pStyle w:val="a5"/>
        <w:numPr>
          <w:ilvl w:val="0"/>
          <w:numId w:val="1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 xml:space="preserve">lesen </w:t>
      </w:r>
      <w:r w:rsidRPr="00DE1D08">
        <w:rPr>
          <w:rFonts w:ascii="Times New Roman" w:hAnsi="Times New Roman" w:cs="Times New Roman"/>
          <w:sz w:val="28"/>
          <w:szCs w:val="28"/>
          <w:lang w:val="de-DE"/>
        </w:rPr>
        <w:t xml:space="preserve">– eine Handlung, wann man den geschriebenen Text visuell wahrnimmt und versteht, </w:t>
      </w:r>
    </w:p>
    <w:p w:rsidR="000C5FE8" w:rsidRPr="00DE1D08" w:rsidRDefault="000C5FE8" w:rsidP="006A6529">
      <w:pPr>
        <w:pStyle w:val="a5"/>
        <w:numPr>
          <w:ilvl w:val="0"/>
          <w:numId w:val="1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 xml:space="preserve">schön </w:t>
      </w:r>
      <w:r w:rsidRPr="00DE1D08">
        <w:rPr>
          <w:rFonts w:ascii="Times New Roman" w:hAnsi="Times New Roman" w:cs="Times New Roman"/>
          <w:sz w:val="28"/>
          <w:szCs w:val="28"/>
          <w:lang w:val="de-DE"/>
        </w:rPr>
        <w:t xml:space="preserve">– eine Eigenschaft von Gegenständen, die man attraktiv findet. </w:t>
      </w:r>
    </w:p>
    <w:p w:rsidR="000C5FE8" w:rsidRPr="00DE1D08" w:rsidRDefault="000C5FE8" w:rsidP="006A6529">
      <w:pPr>
        <w:spacing w:after="0" w:line="240" w:lineRule="auto"/>
        <w:ind w:left="360"/>
        <w:jc w:val="both"/>
        <w:rPr>
          <w:rFonts w:ascii="Times New Roman" w:eastAsiaTheme="minorHAnsi" w:hAnsi="Times New Roman" w:cs="Times New Roman"/>
          <w:sz w:val="28"/>
          <w:szCs w:val="28"/>
          <w:lang w:val="de-DE"/>
        </w:rPr>
      </w:pPr>
      <w:r w:rsidRPr="00DE1D08">
        <w:rPr>
          <w:rFonts w:ascii="Times New Roman" w:eastAsiaTheme="minorHAnsi" w:hAnsi="Times New Roman" w:cs="Times New Roman"/>
          <w:sz w:val="28"/>
          <w:szCs w:val="28"/>
          <w:lang w:val="de-DE"/>
        </w:rPr>
        <w:t xml:space="preserve">Aber nicht alle Wortarten sind gleich, manche Substantive können, z.B., keine Gegenstände darstellen, sondern Prozesse, z.B., </w:t>
      </w:r>
      <w:r w:rsidRPr="00DE1D08">
        <w:rPr>
          <w:rFonts w:ascii="Times New Roman" w:eastAsiaTheme="minorHAnsi" w:hAnsi="Times New Roman" w:cs="Times New Roman"/>
          <w:i/>
          <w:sz w:val="28"/>
          <w:szCs w:val="28"/>
          <w:lang w:val="de-DE"/>
        </w:rPr>
        <w:t>das Lesen, das Leben</w:t>
      </w:r>
      <w:r w:rsidRPr="00DE1D08">
        <w:rPr>
          <w:rFonts w:ascii="Times New Roman" w:eastAsiaTheme="minorHAnsi" w:hAnsi="Times New Roman" w:cs="Times New Roman"/>
          <w:sz w:val="28"/>
          <w:szCs w:val="28"/>
          <w:lang w:val="de-DE"/>
        </w:rPr>
        <w:t xml:space="preserve"> usw.</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Nach Chr. Römer gibt es </w:t>
      </w:r>
      <w:r w:rsidRPr="00DE1D08">
        <w:rPr>
          <w:rFonts w:ascii="Times New Roman" w:eastAsiaTheme="minorHAnsi" w:hAnsi="Times New Roman" w:cs="Times New Roman"/>
          <w:sz w:val="28"/>
          <w:szCs w:val="28"/>
          <w:u w:val="single"/>
          <w:lang w:val="de-DE" w:eastAsia="en-US"/>
        </w:rPr>
        <w:t xml:space="preserve">fünf </w:t>
      </w:r>
      <w:r w:rsidRPr="00DE1D08">
        <w:rPr>
          <w:rFonts w:ascii="Times New Roman" w:eastAsiaTheme="minorHAnsi" w:hAnsi="Times New Roman" w:cs="Times New Roman"/>
          <w:bCs/>
          <w:sz w:val="28"/>
          <w:szCs w:val="28"/>
          <w:u w:val="single"/>
          <w:lang w:val="de-DE" w:eastAsia="en-US"/>
        </w:rPr>
        <w:t>semantische Hauptklassen von Wörtern</w:t>
      </w:r>
      <w:r w:rsidRPr="00DE1D08">
        <w:rPr>
          <w:rFonts w:ascii="Times New Roman" w:eastAsiaTheme="minorHAnsi" w:hAnsi="Times New Roman" w:cs="Times New Roman"/>
          <w:bCs/>
          <w:sz w:val="28"/>
          <w:szCs w:val="28"/>
          <w:lang w:val="de-DE" w:eastAsia="en-US"/>
        </w:rPr>
        <w:t>:</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 Wörter, die auch ohne Satzkontext eine relativ abgeschlossene Bedeutung haben: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i/>
          <w:iCs/>
          <w:sz w:val="28"/>
          <w:szCs w:val="28"/>
          <w:lang w:val="de-DE" w:eastAsia="en-US"/>
        </w:rPr>
        <w:t xml:space="preserve">Eva </w:t>
      </w:r>
      <w:r w:rsidRPr="00DE1D08">
        <w:rPr>
          <w:rFonts w:ascii="Times New Roman" w:eastAsiaTheme="minorHAnsi" w:hAnsi="Times New Roman" w:cs="Times New Roman"/>
          <w:sz w:val="28"/>
          <w:szCs w:val="28"/>
          <w:lang w:val="de-DE" w:eastAsia="en-US"/>
        </w:rPr>
        <w:t xml:space="preserve">(Eigenname), </w:t>
      </w:r>
      <w:r w:rsidRPr="00DE1D08">
        <w:rPr>
          <w:rFonts w:ascii="Times New Roman" w:eastAsiaTheme="minorHAnsi" w:hAnsi="Times New Roman" w:cs="Times New Roman"/>
          <w:i/>
          <w:iCs/>
          <w:sz w:val="28"/>
          <w:szCs w:val="28"/>
          <w:lang w:val="de-DE" w:eastAsia="en-US"/>
        </w:rPr>
        <w:t xml:space="preserve">Apfel </w:t>
      </w:r>
      <w:r w:rsidRPr="00DE1D08">
        <w:rPr>
          <w:rFonts w:ascii="Times New Roman" w:eastAsiaTheme="minorHAnsi" w:hAnsi="Times New Roman" w:cs="Times New Roman"/>
          <w:sz w:val="28"/>
          <w:szCs w:val="28"/>
          <w:lang w:val="de-DE" w:eastAsia="en-US"/>
        </w:rPr>
        <w:t>(Gattungsbezeichnung).</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 Wörter mit relationaler Bedeutung, die eine Rektion haben und Partner für die Entfaltung ihrer Bedeutung benötigen: </w:t>
      </w:r>
      <w:r w:rsidRPr="00DE1D08">
        <w:rPr>
          <w:rFonts w:ascii="Times New Roman" w:eastAsiaTheme="minorHAnsi" w:hAnsi="Times New Roman" w:cs="Times New Roman"/>
          <w:i/>
          <w:iCs/>
          <w:sz w:val="28"/>
          <w:szCs w:val="28"/>
          <w:lang w:val="de-DE" w:eastAsia="en-US"/>
        </w:rPr>
        <w:t xml:space="preserve">sparsam </w:t>
      </w:r>
      <w:r w:rsidRPr="00DE1D08">
        <w:rPr>
          <w:rFonts w:ascii="Times New Roman" w:eastAsiaTheme="minorHAnsi" w:hAnsi="Times New Roman" w:cs="Times New Roman"/>
          <w:sz w:val="28"/>
          <w:szCs w:val="28"/>
          <w:lang w:val="de-DE" w:eastAsia="en-US"/>
        </w:rPr>
        <w:t xml:space="preserve">ist jemand - jemand </w:t>
      </w:r>
      <w:r w:rsidRPr="00DE1D08">
        <w:rPr>
          <w:rFonts w:ascii="Times New Roman" w:eastAsiaTheme="minorHAnsi" w:hAnsi="Times New Roman" w:cs="Times New Roman"/>
          <w:i/>
          <w:iCs/>
          <w:sz w:val="28"/>
          <w:szCs w:val="28"/>
          <w:lang w:val="de-DE" w:eastAsia="en-US"/>
        </w:rPr>
        <w:t xml:space="preserve">spart </w:t>
      </w:r>
      <w:r w:rsidRPr="00DE1D08">
        <w:rPr>
          <w:rFonts w:ascii="Times New Roman" w:eastAsiaTheme="minorHAnsi" w:hAnsi="Times New Roman" w:cs="Times New Roman"/>
          <w:sz w:val="28"/>
          <w:szCs w:val="28"/>
          <w:lang w:val="de-DE" w:eastAsia="en-US"/>
        </w:rPr>
        <w:t xml:space="preserve">etwas </w:t>
      </w:r>
      <w:r w:rsidRPr="00DE1D08">
        <w:rPr>
          <w:rFonts w:ascii="Times New Roman" w:eastAsiaTheme="minorHAnsi" w:hAnsi="Times New Roman" w:cs="Times New Roman"/>
          <w:i/>
          <w:iCs/>
          <w:sz w:val="28"/>
          <w:szCs w:val="28"/>
          <w:lang w:val="de-DE" w:eastAsia="en-US"/>
        </w:rPr>
        <w:t xml:space="preserve">Misstrauen </w:t>
      </w:r>
      <w:r w:rsidRPr="00DE1D08">
        <w:rPr>
          <w:rFonts w:ascii="Times New Roman" w:eastAsiaTheme="minorHAnsi" w:hAnsi="Times New Roman" w:cs="Times New Roman"/>
          <w:sz w:val="28"/>
          <w:szCs w:val="28"/>
          <w:lang w:val="de-DE" w:eastAsia="en-US"/>
        </w:rPr>
        <w:t>hat man gegenüber jemandem oder etwas.</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 Wörter mit „zeigender“ Bedeutung (Deixis): </w:t>
      </w:r>
      <w:r w:rsidRPr="00DE1D08">
        <w:rPr>
          <w:rFonts w:ascii="Times New Roman" w:eastAsiaTheme="minorHAnsi" w:hAnsi="Times New Roman" w:cs="Times New Roman"/>
          <w:i/>
          <w:iCs/>
          <w:sz w:val="28"/>
          <w:szCs w:val="28"/>
          <w:lang w:val="de-DE" w:eastAsia="en-US"/>
        </w:rPr>
        <w:t xml:space="preserve">dort </w:t>
      </w:r>
      <w:r w:rsidRPr="00DE1D08">
        <w:rPr>
          <w:rFonts w:ascii="Times New Roman" w:eastAsiaTheme="minorHAnsi" w:hAnsi="Times New Roman" w:cs="Times New Roman"/>
          <w:sz w:val="28"/>
          <w:szCs w:val="28"/>
          <w:lang w:val="de-DE" w:eastAsia="en-US"/>
        </w:rPr>
        <w:t xml:space="preserve">steht </w:t>
      </w:r>
      <w:r w:rsidRPr="00DE1D08">
        <w:rPr>
          <w:rFonts w:ascii="Times New Roman" w:eastAsiaTheme="minorHAnsi" w:hAnsi="Times New Roman" w:cs="Times New Roman"/>
          <w:i/>
          <w:iCs/>
          <w:sz w:val="28"/>
          <w:szCs w:val="28"/>
          <w:lang w:val="de-DE" w:eastAsia="en-US"/>
        </w:rPr>
        <w:t>sie</w:t>
      </w:r>
      <w:r w:rsidRPr="00DE1D08">
        <w:rPr>
          <w:rFonts w:ascii="Times New Roman" w:eastAsiaTheme="minorHAnsi" w:hAnsi="Times New Roman" w:cs="Times New Roman"/>
          <w:sz w:val="28"/>
          <w:szCs w:val="28"/>
          <w:lang w:val="de-DE" w:eastAsia="en-US"/>
        </w:rPr>
        <w:t>.</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 Wörter, die keine lexikalische Bedeutung haben. Dies sind phonetisch-orthografische Wörter, die keine selbstständigen Bedeutungsträger sind, die anstelle von morphologischen Affixen die Formenbildung übernehmen und grammatische Bedeutungselemente einbringen.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 Wörter, die Teil einer lexikalischen Phrase sind und keine isolierbare Bedeutung innerhalb der Phrase haben. Es handelt sich bei dieser Gruppe um Bestandteile von Phraseologismen, die stabile, im Langzeitgedächtnis fest verankerte, idiomatische Wortgruppen sind: </w:t>
      </w:r>
      <w:r w:rsidRPr="00DE1D08">
        <w:rPr>
          <w:rFonts w:ascii="Times New Roman" w:eastAsiaTheme="minorHAnsi" w:hAnsi="Times New Roman" w:cs="Times New Roman"/>
          <w:i/>
          <w:iCs/>
          <w:sz w:val="28"/>
          <w:szCs w:val="28"/>
          <w:lang w:val="de-DE" w:eastAsia="en-US"/>
        </w:rPr>
        <w:t xml:space="preserve">mit dem Klammersack gepudert sein </w:t>
      </w:r>
      <w:r w:rsidRPr="00DE1D08">
        <w:rPr>
          <w:rFonts w:ascii="Times New Roman" w:eastAsiaTheme="minorHAnsi" w:hAnsi="Times New Roman" w:cs="Times New Roman"/>
          <w:sz w:val="28"/>
          <w:szCs w:val="28"/>
          <w:lang w:val="de-DE" w:eastAsia="en-US"/>
        </w:rPr>
        <w:t>= ‘dumm sein’ [Römer 2019, S. 30-31]</w:t>
      </w: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pragmatische Wort</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eastAsia="en-US"/>
        </w:rPr>
      </w:pPr>
      <w:r w:rsidRPr="00DE1D08">
        <w:rPr>
          <w:rFonts w:ascii="Times New Roman" w:eastAsiaTheme="minorHAnsi" w:hAnsi="Times New Roman" w:cs="Times New Roman"/>
          <w:sz w:val="28"/>
          <w:szCs w:val="28"/>
          <w:lang w:val="de-DE" w:eastAsia="en-US"/>
        </w:rPr>
        <w:t xml:space="preserve">Das Wort kann auch als eine einzelne Äußerung unterschiedliche Information in der Rede darstellen. In dem Dreieck „Absender – Meldung – Empfänger“ kann ein </w:t>
      </w:r>
      <w:r w:rsidRPr="00DE1D08">
        <w:rPr>
          <w:rFonts w:ascii="Times New Roman" w:eastAsiaTheme="minorHAnsi" w:hAnsi="Times New Roman" w:cs="Times New Roman"/>
          <w:sz w:val="28"/>
          <w:szCs w:val="28"/>
          <w:lang w:val="de-DE" w:eastAsia="en-US"/>
        </w:rPr>
        <w:lastRenderedPageBreak/>
        <w:t xml:space="preserve">Wort die ganze Meldung repräsentieren. Die Information kann in diesem Fall auf der kommunikativen Ebene 4 klassische Arten der Sprechakten darstellen: Frage, Aufforderung, Versprechen oder Aussage. In der modernen Sprachwissenschaft wird das Wort als Träger der emotionalen Information genannt. Unterschiedliche Emotionen: Freude, Wut, Ärger, Glück usw. können mit einem Wort oder mit der größeren Äußerung dargestellt werden.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en-US"/>
        </w:rPr>
      </w:pPr>
    </w:p>
    <w:p w:rsidR="000C5FE8" w:rsidRPr="00DE1D08" w:rsidRDefault="000C5FE8" w:rsidP="006A6529">
      <w:pPr>
        <w:numPr>
          <w:ilvl w:val="0"/>
          <w:numId w:val="12"/>
        </w:numPr>
        <w:spacing w:after="0" w:line="240" w:lineRule="auto"/>
        <w:jc w:val="both"/>
        <w:rPr>
          <w:rFonts w:ascii="Times New Roman" w:eastAsiaTheme="minorHAnsi" w:hAnsi="Times New Roman" w:cs="Times New Roman"/>
          <w:b/>
          <w:sz w:val="28"/>
          <w:szCs w:val="28"/>
          <w:lang w:val="de-DE" w:eastAsia="en-US"/>
        </w:rPr>
      </w:pPr>
      <w:r w:rsidRPr="00DE1D08">
        <w:rPr>
          <w:rFonts w:ascii="Times New Roman" w:eastAsiaTheme="minorHAnsi" w:hAnsi="Times New Roman" w:cs="Times New Roman"/>
          <w:b/>
          <w:sz w:val="28"/>
          <w:szCs w:val="28"/>
          <w:lang w:val="de-DE" w:eastAsia="en-US"/>
        </w:rPr>
        <w:t>Das lexikalische Wort</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rPr>
      </w:pPr>
      <w:r w:rsidRPr="00DE1D08">
        <w:rPr>
          <w:rFonts w:ascii="Times New Roman" w:eastAsiaTheme="minorHAnsi" w:hAnsi="Times New Roman" w:cs="Times New Roman"/>
          <w:sz w:val="28"/>
          <w:szCs w:val="28"/>
          <w:lang w:val="de-DE"/>
        </w:rPr>
        <w:t xml:space="preserve">Im Bezug auf Lexikologie ist ein Wort eine Einheit von Lexikon und so die Grundeinheit des Wortgutes, des Wörterbuches einer bestimmten Sprache. </w:t>
      </w:r>
    </w:p>
    <w:p w:rsidR="000C5FE8" w:rsidRPr="00DE1D08" w:rsidRDefault="000C5FE8" w:rsidP="006A6529">
      <w:pPr>
        <w:spacing w:after="0" w:line="240" w:lineRule="auto"/>
        <w:ind w:firstLine="360"/>
        <w:jc w:val="both"/>
        <w:rPr>
          <w:rFonts w:ascii="Times New Roman" w:eastAsiaTheme="minorHAnsi" w:hAnsi="Times New Roman" w:cs="Times New Roman"/>
          <w:sz w:val="28"/>
          <w:szCs w:val="28"/>
          <w:lang w:val="de-DE"/>
        </w:rPr>
      </w:pPr>
      <w:r w:rsidRPr="00DE1D08">
        <w:rPr>
          <w:rFonts w:ascii="Times New Roman" w:eastAsiaTheme="minorHAnsi" w:hAnsi="Times New Roman" w:cs="Times New Roman"/>
          <w:iCs/>
          <w:sz w:val="28"/>
          <w:szCs w:val="28"/>
          <w:lang w:val="de-DE"/>
        </w:rPr>
        <w:t>Der Begriff</w:t>
      </w:r>
      <w:r w:rsidRPr="00DE1D08">
        <w:rPr>
          <w:rFonts w:ascii="Times New Roman" w:eastAsiaTheme="minorHAnsi" w:hAnsi="Times New Roman" w:cs="Times New Roman"/>
          <w:i/>
          <w:iCs/>
          <w:sz w:val="28"/>
          <w:szCs w:val="28"/>
          <w:lang w:val="de-DE"/>
        </w:rPr>
        <w:t xml:space="preserve"> „Lexem“ </w:t>
      </w:r>
      <w:r w:rsidRPr="00DE1D08">
        <w:rPr>
          <w:rFonts w:ascii="Times New Roman" w:eastAsiaTheme="minorHAnsi" w:hAnsi="Times New Roman" w:cs="Times New Roman"/>
          <w:iCs/>
          <w:sz w:val="28"/>
          <w:szCs w:val="28"/>
          <w:lang w:val="de-DE"/>
        </w:rPr>
        <w:t>ist</w:t>
      </w:r>
      <w:r w:rsidRPr="00DE1D08">
        <w:rPr>
          <w:rFonts w:ascii="Times New Roman" w:eastAsiaTheme="minorHAnsi" w:hAnsi="Times New Roman" w:cs="Times New Roman"/>
          <w:i/>
          <w:iCs/>
          <w:sz w:val="28"/>
          <w:szCs w:val="28"/>
          <w:lang w:val="de-DE"/>
        </w:rPr>
        <w:t xml:space="preserve"> </w:t>
      </w:r>
      <w:r w:rsidRPr="00DE1D08">
        <w:rPr>
          <w:rFonts w:ascii="Times New Roman" w:eastAsiaTheme="minorHAnsi" w:hAnsi="Times New Roman" w:cs="Times New Roman"/>
          <w:sz w:val="28"/>
          <w:szCs w:val="28"/>
          <w:lang w:val="de-DE"/>
        </w:rPr>
        <w:t>häufig das Synonym zum Begriff „</w:t>
      </w:r>
      <w:r w:rsidRPr="00DE1D08">
        <w:rPr>
          <w:rFonts w:ascii="Times New Roman" w:eastAsiaTheme="minorHAnsi" w:hAnsi="Times New Roman" w:cs="Times New Roman"/>
          <w:i/>
          <w:sz w:val="28"/>
          <w:szCs w:val="28"/>
          <w:lang w:val="de-DE"/>
        </w:rPr>
        <w:t>das</w:t>
      </w:r>
      <w:r w:rsidRPr="00DE1D08">
        <w:rPr>
          <w:rFonts w:ascii="Times New Roman" w:eastAsiaTheme="minorHAnsi" w:hAnsi="Times New Roman" w:cs="Times New Roman"/>
          <w:sz w:val="28"/>
          <w:szCs w:val="28"/>
          <w:lang w:val="de-DE"/>
        </w:rPr>
        <w:t xml:space="preserve"> </w:t>
      </w:r>
      <w:r w:rsidRPr="00DE1D08">
        <w:rPr>
          <w:rFonts w:ascii="Times New Roman" w:eastAsiaTheme="minorHAnsi" w:hAnsi="Times New Roman" w:cs="Times New Roman"/>
          <w:i/>
          <w:iCs/>
          <w:sz w:val="28"/>
          <w:szCs w:val="28"/>
          <w:lang w:val="de-DE"/>
        </w:rPr>
        <w:t>lexikalische Wort“</w:t>
      </w:r>
      <w:r w:rsidRPr="00DE1D08">
        <w:rPr>
          <w:rFonts w:ascii="Times New Roman" w:eastAsiaTheme="minorHAnsi" w:hAnsi="Times New Roman" w:cs="Times New Roman"/>
          <w:sz w:val="28"/>
          <w:szCs w:val="28"/>
          <w:lang w:val="de-DE"/>
        </w:rPr>
        <w:t>. Oft werden auch Phraseologismen als Lexeme genannt, weil sie eine gemeinsame Bedeutung haben (</w:t>
      </w:r>
      <w:r w:rsidRPr="00DE1D08">
        <w:rPr>
          <w:rFonts w:ascii="Times New Roman" w:eastAsiaTheme="minorHAnsi" w:hAnsi="Times New Roman" w:cs="Times New Roman"/>
          <w:i/>
          <w:iCs/>
          <w:sz w:val="28"/>
          <w:szCs w:val="28"/>
          <w:lang w:val="de-DE"/>
        </w:rPr>
        <w:t xml:space="preserve">listig wie ein Fuchs </w:t>
      </w:r>
      <w:r w:rsidRPr="00DE1D08">
        <w:rPr>
          <w:rFonts w:ascii="Times New Roman" w:eastAsiaTheme="minorHAnsi" w:hAnsi="Times New Roman" w:cs="Times New Roman"/>
          <w:sz w:val="28"/>
          <w:szCs w:val="28"/>
          <w:lang w:val="de-DE"/>
        </w:rPr>
        <w:t xml:space="preserve">= ‘sehr listig’). Solche Konstruktionen werden als Mehrwortlexeme genannt.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513CF4" w:rsidRDefault="00DE6F3D" w:rsidP="00DE6F3D">
      <w:pPr>
        <w:autoSpaceDE w:val="0"/>
        <w:autoSpaceDN w:val="0"/>
        <w:adjustRightInd w:val="0"/>
        <w:spacing w:after="0" w:line="240" w:lineRule="auto"/>
        <w:rPr>
          <w:rFonts w:ascii="Times New Roman" w:hAnsi="Times New Roman" w:cs="Times New Roman"/>
          <w:sz w:val="28"/>
          <w:szCs w:val="28"/>
          <w:lang w:val="de-DE"/>
        </w:rPr>
      </w:pPr>
      <w:r>
        <w:rPr>
          <w:rFonts w:ascii="Times New Roman" w:hAnsi="Times New Roman" w:cs="Times New Roman"/>
          <w:sz w:val="28"/>
          <w:szCs w:val="28"/>
          <w:lang w:val="de-DE"/>
        </w:rPr>
        <w:t xml:space="preserve">1. </w:t>
      </w:r>
      <w:r w:rsidR="00484E68" w:rsidRPr="00DE1D08">
        <w:rPr>
          <w:rFonts w:ascii="Times New Roman" w:hAnsi="Times New Roman" w:cs="Times New Roman"/>
          <w:sz w:val="28"/>
          <w:szCs w:val="28"/>
          <w:lang w:val="de-DE"/>
        </w:rPr>
        <w:t>Berketova Z</w:t>
      </w:r>
      <w:r w:rsidR="00484E68" w:rsidRPr="00DE6F3D">
        <w:rPr>
          <w:rFonts w:ascii="Times New Roman" w:hAnsi="Times New Roman" w:cs="Times New Roman"/>
          <w:sz w:val="28"/>
          <w:szCs w:val="28"/>
          <w:lang w:val="de-DE"/>
        </w:rPr>
        <w:t xml:space="preserve">. </w:t>
      </w:r>
      <w:r w:rsidRPr="00DE6F3D">
        <w:rPr>
          <w:rFonts w:ascii="Times New Roman" w:hAnsi="Times New Roman" w:cs="Times New Roman"/>
          <w:sz w:val="28"/>
          <w:szCs w:val="28"/>
          <w:lang w:val="de-DE"/>
        </w:rPr>
        <w:t>Willk</w:t>
      </w:r>
      <w:r>
        <w:rPr>
          <w:rFonts w:ascii="Times New Roman" w:hAnsi="Times New Roman" w:cs="Times New Roman"/>
          <w:sz w:val="28"/>
          <w:szCs w:val="28"/>
          <w:lang w:val="de-DE"/>
        </w:rPr>
        <w:t>ü</w:t>
      </w:r>
      <w:r w:rsidRPr="00DE6F3D">
        <w:rPr>
          <w:rFonts w:ascii="Times New Roman" w:hAnsi="Times New Roman" w:cs="Times New Roman"/>
          <w:sz w:val="28"/>
          <w:szCs w:val="28"/>
          <w:lang w:val="de-DE"/>
        </w:rPr>
        <w:t>rlichkeit und Motiviertheit</w:t>
      </w:r>
      <w:r>
        <w:rPr>
          <w:rFonts w:ascii="Times New Roman" w:hAnsi="Times New Roman" w:cs="Times New Roman"/>
          <w:sz w:val="28"/>
          <w:szCs w:val="28"/>
          <w:lang w:val="de-DE"/>
        </w:rPr>
        <w:t xml:space="preserve"> </w:t>
      </w:r>
      <w:r w:rsidRPr="00DE6F3D">
        <w:rPr>
          <w:rFonts w:ascii="Times New Roman" w:hAnsi="Times New Roman" w:cs="Times New Roman"/>
          <w:sz w:val="28"/>
          <w:szCs w:val="28"/>
          <w:lang w:val="de-DE"/>
        </w:rPr>
        <w:t>als universelle Eigenschaften</w:t>
      </w:r>
      <w:r>
        <w:rPr>
          <w:rFonts w:ascii="Times New Roman" w:hAnsi="Times New Roman" w:cs="Times New Roman"/>
          <w:sz w:val="28"/>
          <w:szCs w:val="28"/>
          <w:lang w:val="de-DE"/>
        </w:rPr>
        <w:t xml:space="preserve"> </w:t>
      </w:r>
      <w:r w:rsidRPr="00DE6F3D">
        <w:rPr>
          <w:rFonts w:ascii="Times New Roman" w:hAnsi="Times New Roman" w:cs="Times New Roman"/>
          <w:sz w:val="28"/>
          <w:szCs w:val="28"/>
          <w:lang w:val="de-DE"/>
        </w:rPr>
        <w:t>der Sprachzeichen</w:t>
      </w:r>
      <w:r>
        <w:rPr>
          <w:rFonts w:ascii="Times New Roman" w:hAnsi="Times New Roman" w:cs="Times New Roman"/>
          <w:sz w:val="28"/>
          <w:szCs w:val="28"/>
          <w:lang w:val="de-DE"/>
        </w:rPr>
        <w:t>.</w:t>
      </w:r>
      <w:r w:rsidRPr="00DE6F3D">
        <w:rPr>
          <w:rFonts w:ascii="Times New Roman" w:hAnsi="Times New Roman" w:cs="Times New Roman"/>
          <w:sz w:val="28"/>
          <w:szCs w:val="28"/>
          <w:lang w:val="de-DE"/>
        </w:rPr>
        <w:t xml:space="preserve"> </w:t>
      </w:r>
      <w:r w:rsidR="00484E68" w:rsidRPr="00DE6F3D">
        <w:rPr>
          <w:rFonts w:ascii="Times New Roman" w:hAnsi="Times New Roman" w:cs="Times New Roman"/>
          <w:i/>
          <w:sz w:val="28"/>
          <w:szCs w:val="28"/>
          <w:lang w:val="de-DE"/>
        </w:rPr>
        <w:t>Systemhafte Lexikologie der deutschen Gegenwartssprache</w:t>
      </w:r>
      <w:r w:rsidR="00484E68" w:rsidRPr="00DE6F3D">
        <w:rPr>
          <w:rFonts w:ascii="Times New Roman" w:hAnsi="Times New Roman" w:cs="Times New Roman"/>
          <w:sz w:val="28"/>
          <w:szCs w:val="28"/>
          <w:lang w:val="de-DE"/>
        </w:rPr>
        <w:t>. Berlin</w:t>
      </w:r>
      <w:r>
        <w:rPr>
          <w:rFonts w:ascii="Times New Roman" w:hAnsi="Times New Roman" w:cs="Times New Roman"/>
          <w:sz w:val="28"/>
          <w:szCs w:val="28"/>
          <w:lang w:val="de-DE"/>
        </w:rPr>
        <w:t>,</w:t>
      </w:r>
      <w:r w:rsidR="00484E68" w:rsidRPr="00DE6F3D">
        <w:rPr>
          <w:rFonts w:ascii="Times New Roman" w:hAnsi="Times New Roman" w:cs="Times New Roman"/>
          <w:sz w:val="28"/>
          <w:szCs w:val="28"/>
          <w:lang w:val="de-DE"/>
        </w:rPr>
        <w:t xml:space="preserve"> </w:t>
      </w:r>
      <w:r w:rsidR="00484E68">
        <w:rPr>
          <w:rFonts w:ascii="Times New Roman" w:hAnsi="Times New Roman" w:cs="Times New Roman"/>
          <w:sz w:val="28"/>
          <w:szCs w:val="28"/>
          <w:lang w:val="de-DE"/>
        </w:rPr>
        <w:t>2022. S. 13-32</w:t>
      </w:r>
      <w:r w:rsidR="00484E68" w:rsidRPr="00DE1D08">
        <w:rPr>
          <w:rFonts w:ascii="Times New Roman" w:hAnsi="Times New Roman" w:cs="Times New Roman"/>
          <w:sz w:val="28"/>
          <w:szCs w:val="28"/>
          <w:lang w:val="de-DE"/>
        </w:rPr>
        <w:t>.</w:t>
      </w:r>
    </w:p>
    <w:p w:rsidR="00356729" w:rsidRDefault="00DE6F3D" w:rsidP="00DE6F3D">
      <w:pPr>
        <w:pStyle w:val="a5"/>
        <w:spacing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2. </w:t>
      </w:r>
      <w:r w:rsidR="00356729" w:rsidRPr="00DE1D08">
        <w:rPr>
          <w:rFonts w:ascii="Times New Roman" w:hAnsi="Times New Roman" w:cs="Times New Roman"/>
          <w:sz w:val="28"/>
          <w:szCs w:val="28"/>
          <w:lang w:val="de-DE"/>
        </w:rPr>
        <w:t>Harm V.</w:t>
      </w:r>
      <w:r>
        <w:rPr>
          <w:rFonts w:ascii="Times New Roman" w:hAnsi="Times New Roman" w:cs="Times New Roman"/>
          <w:sz w:val="28"/>
          <w:szCs w:val="28"/>
          <w:lang w:val="de-DE"/>
        </w:rPr>
        <w:t xml:space="preserve"> Das Wort als Gegenstand der Lexikologie. </w:t>
      </w:r>
      <w:r w:rsidR="00356729" w:rsidRPr="00DE6F3D">
        <w:rPr>
          <w:rFonts w:ascii="Times New Roman" w:hAnsi="Times New Roman" w:cs="Times New Roman"/>
          <w:i/>
          <w:sz w:val="28"/>
          <w:szCs w:val="28"/>
          <w:lang w:val="de-DE"/>
        </w:rPr>
        <w:t>Einführung in die Lexikologie</w:t>
      </w:r>
      <w:r w:rsidR="00356729" w:rsidRPr="00DE1D08">
        <w:rPr>
          <w:rFonts w:ascii="Times New Roman" w:hAnsi="Times New Roman" w:cs="Times New Roman"/>
          <w:sz w:val="28"/>
          <w:szCs w:val="28"/>
          <w:lang w:val="de-DE"/>
        </w:rPr>
        <w:t>. Darmstadt</w:t>
      </w:r>
      <w:r>
        <w:rPr>
          <w:rFonts w:ascii="Times New Roman" w:hAnsi="Times New Roman" w:cs="Times New Roman"/>
          <w:sz w:val="28"/>
          <w:szCs w:val="28"/>
          <w:lang w:val="de-DE"/>
        </w:rPr>
        <w:t>,</w:t>
      </w:r>
      <w:r w:rsidR="00356729" w:rsidRPr="00DE1D08">
        <w:rPr>
          <w:rFonts w:ascii="Times New Roman" w:hAnsi="Times New Roman" w:cs="Times New Roman"/>
          <w:sz w:val="28"/>
          <w:szCs w:val="28"/>
          <w:lang w:val="de-DE"/>
        </w:rPr>
        <w:t xml:space="preserve"> 2015. S.</w:t>
      </w:r>
      <w:r w:rsidR="00356729">
        <w:rPr>
          <w:rFonts w:ascii="Times New Roman" w:hAnsi="Times New Roman" w:cs="Times New Roman"/>
          <w:sz w:val="28"/>
          <w:szCs w:val="28"/>
          <w:lang w:val="de-DE"/>
        </w:rPr>
        <w:t>12-23.</w:t>
      </w:r>
    </w:p>
    <w:p w:rsidR="000C5FE8" w:rsidRDefault="00DE6F3D" w:rsidP="00DE6F3D">
      <w:pPr>
        <w:pStyle w:val="a5"/>
        <w:spacing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3. </w:t>
      </w:r>
      <w:r w:rsidR="000C5FE8" w:rsidRPr="00DE1D08">
        <w:rPr>
          <w:rFonts w:ascii="Times New Roman" w:hAnsi="Times New Roman" w:cs="Times New Roman"/>
          <w:sz w:val="28"/>
          <w:szCs w:val="28"/>
          <w:lang w:val="de-DE"/>
        </w:rPr>
        <w:t xml:space="preserve">Römer Chr. </w:t>
      </w:r>
      <w:r>
        <w:rPr>
          <w:rFonts w:ascii="Times New Roman" w:hAnsi="Times New Roman" w:cs="Times New Roman"/>
          <w:sz w:val="28"/>
          <w:szCs w:val="28"/>
          <w:lang w:val="de-DE"/>
        </w:rPr>
        <w:t>Wörter</w:t>
      </w:r>
      <w:r w:rsidRPr="00DE6F3D">
        <w:rPr>
          <w:rFonts w:ascii="Times New Roman" w:hAnsi="Times New Roman" w:cs="Times New Roman"/>
          <w:i/>
          <w:sz w:val="28"/>
          <w:szCs w:val="28"/>
          <w:lang w:val="de-DE"/>
        </w:rPr>
        <w:t xml:space="preserve">. </w:t>
      </w:r>
      <w:r w:rsidR="000C5FE8" w:rsidRPr="00DE6F3D">
        <w:rPr>
          <w:rFonts w:ascii="Times New Roman" w:hAnsi="Times New Roman" w:cs="Times New Roman"/>
          <w:i/>
          <w:sz w:val="28"/>
          <w:szCs w:val="28"/>
          <w:lang w:val="de-DE"/>
        </w:rPr>
        <w:t>Der deutsche Wortschatz</w:t>
      </w:r>
      <w:r>
        <w:rPr>
          <w:rFonts w:ascii="Times New Roman" w:hAnsi="Times New Roman" w:cs="Times New Roman"/>
          <w:i/>
          <w:sz w:val="28"/>
          <w:szCs w:val="28"/>
          <w:lang w:val="de-DE"/>
        </w:rPr>
        <w:t>.</w:t>
      </w:r>
      <w:r w:rsidR="000C5FE8" w:rsidRPr="00DE1D08">
        <w:rPr>
          <w:rFonts w:ascii="Times New Roman" w:hAnsi="Times New Roman" w:cs="Times New Roman"/>
          <w:sz w:val="28"/>
          <w:szCs w:val="28"/>
          <w:lang w:val="de-DE"/>
        </w:rPr>
        <w:t xml:space="preserve"> Tübingen</w:t>
      </w:r>
      <w:r>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2019. S. 23-38.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4" name="Рисунок 14"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Lexikologie, Lexem, Bedeutung, das phonetische Wort, das morphologische Wort, das syntaktische Wort, das pragmatische Wort, das lexikalische Wort.</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15" name="Рисунок 15"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Warum nennt man „Wort“ als Grundeinheit von Lexikologie?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2. Welche Besonderheiten hat ein Wort im phonologischen Bereich?</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Welche Charakteristika hat das Wort auf der morphologischen Ebene?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Welche Charakteristika hat das Wort auf der syntaktischen Ebene?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 Welche Charakteristika hat das Wort auf der semantischen Ebene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Welche Charakteristika hat das Wort auf der pragmatischen Ebene?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7. Welche Charakteristika hat das Wort auf der lexikalischen Ebene?</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EA4EDF" w:rsidP="006A6529">
      <w:pPr>
        <w:spacing w:after="0" w:line="240" w:lineRule="auto"/>
        <w:ind w:firstLine="360"/>
        <w:jc w:val="center"/>
        <w:rPr>
          <w:rFonts w:ascii="Times New Roman" w:hAnsi="Times New Roman" w:cs="Times New Roman"/>
          <w:i/>
          <w:sz w:val="28"/>
          <w:szCs w:val="28"/>
          <w:lang w:val="de-DE"/>
        </w:rPr>
      </w:pPr>
      <w:r>
        <w:rPr>
          <w:rFonts w:ascii="Times New Roman" w:hAnsi="Times New Roman" w:cs="Times New Roman"/>
          <w:i/>
          <w:sz w:val="28"/>
          <w:szCs w:val="28"/>
          <w:lang w:val="de-DE"/>
        </w:rPr>
        <w:br w:type="column"/>
      </w:r>
      <w:r w:rsidR="000C5FE8" w:rsidRPr="00DE1D08">
        <w:rPr>
          <w:rFonts w:ascii="Times New Roman" w:hAnsi="Times New Roman" w:cs="Times New Roman"/>
          <w:i/>
          <w:sz w:val="28"/>
          <w:szCs w:val="28"/>
          <w:lang w:val="de-DE"/>
        </w:rPr>
        <w:lastRenderedPageBreak/>
        <w:t>Vorlesung 3</w:t>
      </w:r>
    </w:p>
    <w:p w:rsidR="000C5FE8" w:rsidRPr="00DE1D08" w:rsidRDefault="000C5FE8" w:rsidP="006A6529">
      <w:pPr>
        <w:spacing w:after="0" w:line="240" w:lineRule="auto"/>
        <w:ind w:firstLine="360"/>
        <w:jc w:val="center"/>
        <w:rPr>
          <w:rFonts w:ascii="Times New Roman" w:hAnsi="Times New Roman" w:cs="Times New Roman"/>
          <w:i/>
          <w:sz w:val="28"/>
          <w:szCs w:val="28"/>
          <w:lang w:val="de-DE"/>
        </w:rPr>
      </w:pPr>
    </w:p>
    <w:p w:rsidR="000C5FE8" w:rsidRPr="00DE1D08" w:rsidRDefault="000C5FE8" w:rsidP="006A6529">
      <w:pPr>
        <w:spacing w:after="0" w:line="240" w:lineRule="auto"/>
        <w:ind w:firstLine="360"/>
        <w:jc w:val="center"/>
        <w:rPr>
          <w:rFonts w:ascii="Times New Roman Полужирный" w:hAnsi="Times New Roman Полужирный" w:cs="Times New Roman"/>
          <w:b/>
          <w:bCs/>
          <w:caps/>
          <w:sz w:val="28"/>
          <w:szCs w:val="28"/>
          <w:lang w:val="de-DE"/>
        </w:rPr>
      </w:pPr>
      <w:r w:rsidRPr="00DE1D08">
        <w:rPr>
          <w:rFonts w:ascii="Times New Roman Полужирный" w:hAnsi="Times New Roman Полужирный" w:cs="Times New Roman"/>
          <w:b/>
          <w:bCs/>
          <w:caps/>
          <w:sz w:val="28"/>
          <w:szCs w:val="28"/>
          <w:lang w:val="de-DE"/>
        </w:rPr>
        <w:t xml:space="preserve">Paradigmatische und syntagmatische Beziehungen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r w:rsidRPr="00DE1D08">
        <w:rPr>
          <w:rFonts w:ascii="Times New Roman Полужирный" w:hAnsi="Times New Roman Полужирный" w:cs="Times New Roman"/>
          <w:b/>
          <w:bCs/>
          <w:caps/>
          <w:sz w:val="28"/>
          <w:szCs w:val="28"/>
          <w:lang w:val="de-DE"/>
        </w:rPr>
        <w:t>in dem lexisch-semantischen System</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Plan:</w:t>
      </w:r>
    </w:p>
    <w:p w:rsidR="000C5FE8" w:rsidRPr="00DE1D08" w:rsidRDefault="000C5FE8" w:rsidP="006A6529">
      <w:pPr>
        <w:spacing w:after="0" w:line="240" w:lineRule="auto"/>
        <w:jc w:val="center"/>
        <w:rPr>
          <w:rFonts w:ascii="Times New Roman" w:hAnsi="Times New Roman" w:cs="Times New Roman"/>
          <w:i/>
          <w:sz w:val="28"/>
          <w:szCs w:val="28"/>
          <w:lang w:val="de-DE"/>
        </w:rPr>
      </w:pP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Struktur der Bedeutung. Polysemie.</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Paradigmatische Beziehungen.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Synonymie im engen Sinne: Bedeutung des Begriffs, Beispiele.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Hyperonymie </w:t>
      </w:r>
      <w:r w:rsidR="008C44D0">
        <w:rPr>
          <w:rFonts w:ascii="Times New Roman" w:hAnsi="Times New Roman" w:cs="Times New Roman"/>
          <w:i/>
          <w:sz w:val="28"/>
          <w:szCs w:val="28"/>
          <w:lang w:val="de-DE"/>
        </w:rPr>
        <w:t>und</w:t>
      </w:r>
      <w:r w:rsidRPr="00DE1D08">
        <w:rPr>
          <w:rFonts w:ascii="Times New Roman" w:hAnsi="Times New Roman" w:cs="Times New Roman"/>
          <w:i/>
          <w:sz w:val="28"/>
          <w:szCs w:val="28"/>
          <w:lang w:val="de-DE"/>
        </w:rPr>
        <w:t xml:space="preserve"> Hyponymie: Bedeutung der Begriffe, Beispiele.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Antonyme: Bedeutung des Begriffs, Beispiele.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Semantische Felder und lexikalisch-semantische Gruppen: Theorie, Autor, Besonderheiten.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Syntagmatische Beziehungen. </w:t>
      </w:r>
    </w:p>
    <w:p w:rsidR="000C5FE8" w:rsidRPr="00DE1D08" w:rsidRDefault="000C5FE8" w:rsidP="006A6529">
      <w:pPr>
        <w:pStyle w:val="a5"/>
        <w:numPr>
          <w:ilvl w:val="0"/>
          <w:numId w:val="17"/>
        </w:numPr>
        <w:spacing w:after="0" w:line="240" w:lineRule="auto"/>
        <w:ind w:left="426"/>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Valenz und Verbindung der Wörter: Bedeutung des Begriffs, Beispiele. </w:t>
      </w:r>
    </w:p>
    <w:p w:rsidR="000C5FE8" w:rsidRPr="00DE1D08" w:rsidRDefault="000C5FE8" w:rsidP="006A6529">
      <w:pPr>
        <w:spacing w:after="0" w:line="240" w:lineRule="auto"/>
        <w:rPr>
          <w:rFonts w:ascii="Times New Roman" w:hAnsi="Times New Roman" w:cs="Times New Roman"/>
          <w:i/>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sz w:val="28"/>
          <w:szCs w:val="28"/>
          <w:lang w:val="de-DE"/>
        </w:rPr>
      </w:pPr>
      <w:r w:rsidRPr="00DE1D08">
        <w:rPr>
          <w:rFonts w:ascii="Times New Roman" w:hAnsi="Times New Roman" w:cs="Times New Roman"/>
          <w:b/>
          <w:sz w:val="28"/>
          <w:szCs w:val="28"/>
          <w:lang w:val="de-DE"/>
        </w:rPr>
        <w:t>Struktur der Bedeutung. Polysemie</w:t>
      </w:r>
      <w:r w:rsidRPr="00DE1D08">
        <w:rPr>
          <w:rFonts w:ascii="Times New Roman" w:hAnsi="Times New Roman" w:cs="Times New Roman"/>
          <w:sz w:val="28"/>
          <w:szCs w:val="28"/>
          <w:lang w:val="de-DE"/>
        </w:rPr>
        <w:t>.</w:t>
      </w:r>
    </w:p>
    <w:p w:rsidR="000C5FE8" w:rsidRPr="00DE1D08" w:rsidRDefault="000C5FE8" w:rsidP="006A6529">
      <w:pPr>
        <w:spacing w:after="0" w:line="240" w:lineRule="auto"/>
        <w:ind w:left="66" w:firstLine="360"/>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Fast jedes Wort hat mehrere Bedeutungen, deswegen ist die Bedeutung moistens komplex und besteht aus mehreren Teilen. </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lexikalische Bedeutung (nach Chr. Römer [Römer 2019, S. 149]) enthält folgende Komponenten: </w:t>
      </w:r>
    </w:p>
    <w:p w:rsidR="000C5FE8" w:rsidRPr="00DE1D08" w:rsidRDefault="000C5FE8" w:rsidP="006A6529">
      <w:pPr>
        <w:numPr>
          <w:ilvl w:val="0"/>
          <w:numId w:val="19"/>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denotative, </w:t>
      </w:r>
    </w:p>
    <w:p w:rsidR="000C5FE8" w:rsidRPr="00DE1D08" w:rsidRDefault="000C5FE8" w:rsidP="006A6529">
      <w:pPr>
        <w:numPr>
          <w:ilvl w:val="0"/>
          <w:numId w:val="19"/>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konnotative Komponente.</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erste, denotative Komponente wird als die in einer sprachlichen Äußerung realisierte Funktion des Zeichens, eine bestimmte Erscheinung der objektiven Realität (Gegenstand, Denotat) verstanden. Basis dafür ist die Abbildung der Erscheinung im menschlichen </w:t>
      </w:r>
      <w:r w:rsidR="00BF4FD8" w:rsidRPr="00DE1D08">
        <w:rPr>
          <w:rFonts w:ascii="Times New Roman" w:hAnsi="Times New Roman" w:cs="Times New Roman"/>
          <w:sz w:val="28"/>
          <w:szCs w:val="28"/>
          <w:lang w:val="de-DE"/>
        </w:rPr>
        <w:t>Bewusstsein</w:t>
      </w:r>
      <w:r w:rsidRPr="00DE1D08">
        <w:rPr>
          <w:rFonts w:ascii="Times New Roman" w:hAnsi="Times New Roman" w:cs="Times New Roman"/>
          <w:sz w:val="28"/>
          <w:szCs w:val="28"/>
          <w:lang w:val="de-DE"/>
        </w:rPr>
        <w:t xml:space="preserve">, im menschlichen Gehirn. Das wird noch als </w:t>
      </w:r>
      <w:r w:rsidRPr="00DE1D08">
        <w:rPr>
          <w:rFonts w:ascii="Times New Roman" w:hAnsi="Times New Roman" w:cs="Times New Roman"/>
          <w:b/>
          <w:bCs/>
          <w:sz w:val="28"/>
          <w:szCs w:val="28"/>
          <w:lang w:val="de-DE"/>
        </w:rPr>
        <w:t xml:space="preserve">denotative Bedeutung genannt. </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Im Gegensatz dazu wird die </w:t>
      </w:r>
      <w:r w:rsidRPr="00DE1D08">
        <w:rPr>
          <w:rFonts w:ascii="Times New Roman" w:hAnsi="Times New Roman" w:cs="Times New Roman"/>
          <w:b/>
          <w:bCs/>
          <w:sz w:val="28"/>
          <w:szCs w:val="28"/>
          <w:lang w:val="de-DE"/>
        </w:rPr>
        <w:t xml:space="preserve">signifikative Bedeutung </w:t>
      </w:r>
      <w:r w:rsidRPr="00DE1D08">
        <w:rPr>
          <w:rFonts w:ascii="Times New Roman" w:hAnsi="Times New Roman" w:cs="Times New Roman"/>
          <w:sz w:val="28"/>
          <w:szCs w:val="28"/>
          <w:lang w:val="de-DE"/>
        </w:rPr>
        <w:t>als die Eigenschaft des Wortzeichens verstanden, die als Benennung für eine Klasse von Objekten, Gegenständen auftritt.</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zweite Typ der Bedeutung </w:t>
      </w:r>
      <w:r w:rsidRPr="00DE1D08">
        <w:rPr>
          <w:rFonts w:ascii="Times New Roman" w:hAnsi="Times New Roman" w:cs="Times New Roman"/>
          <w:sz w:val="28"/>
          <w:szCs w:val="28"/>
          <w:lang w:val="de-DE"/>
        </w:rPr>
        <w:noBreakHyphen/>
        <w:t xml:space="preserve"> die </w:t>
      </w:r>
      <w:r w:rsidRPr="00DE1D08">
        <w:rPr>
          <w:rFonts w:ascii="Times New Roman" w:hAnsi="Times New Roman" w:cs="Times New Roman"/>
          <w:b/>
          <w:bCs/>
          <w:sz w:val="28"/>
          <w:szCs w:val="28"/>
          <w:lang w:val="de-DE"/>
        </w:rPr>
        <w:t xml:space="preserve">konnotative Bedeutung – </w:t>
      </w:r>
      <w:r w:rsidRPr="00DE1D08">
        <w:rPr>
          <w:rFonts w:ascii="Times New Roman" w:hAnsi="Times New Roman" w:cs="Times New Roman"/>
          <w:sz w:val="28"/>
          <w:szCs w:val="28"/>
          <w:lang w:val="de-DE"/>
        </w:rPr>
        <w:t>präsentiert die Bewertungen und emotionale Beziehungen zum Denotat oder wird noch als Assoziation verstanden [Römer 2019, S. 149]: </w:t>
      </w:r>
      <w:r w:rsidRPr="00DE1D08">
        <w:rPr>
          <w:rFonts w:ascii="Times New Roman" w:hAnsi="Times New Roman" w:cs="Times New Roman"/>
          <w:i/>
          <w:iCs/>
          <w:sz w:val="28"/>
          <w:szCs w:val="28"/>
          <w:lang w:val="de-DE"/>
        </w:rPr>
        <w:t>gut</w:t>
      </w:r>
      <w:r w:rsidRPr="00DE1D08">
        <w:rPr>
          <w:rFonts w:ascii="Times New Roman" w:hAnsi="Times New Roman" w:cs="Times New Roman"/>
          <w:sz w:val="28"/>
          <w:szCs w:val="28"/>
          <w:lang w:val="de-DE"/>
        </w:rPr>
        <w:t> (neutral), </w:t>
      </w:r>
      <w:r w:rsidRPr="00DE1D08">
        <w:rPr>
          <w:rFonts w:ascii="Times New Roman" w:hAnsi="Times New Roman" w:cs="Times New Roman"/>
          <w:i/>
          <w:iCs/>
          <w:sz w:val="28"/>
          <w:szCs w:val="28"/>
          <w:lang w:val="de-DE"/>
        </w:rPr>
        <w:t>perfekt</w:t>
      </w:r>
      <w:r w:rsidRPr="00DE1D08">
        <w:rPr>
          <w:rFonts w:ascii="Times New Roman" w:hAnsi="Times New Roman" w:cs="Times New Roman"/>
          <w:sz w:val="28"/>
          <w:szCs w:val="28"/>
          <w:lang w:val="de-DE"/>
        </w:rPr>
        <w:t xml:space="preserve"> (positiv bewertend), </w:t>
      </w:r>
      <w:r w:rsidRPr="00DE1D08">
        <w:rPr>
          <w:rFonts w:ascii="Times New Roman" w:hAnsi="Times New Roman" w:cs="Times New Roman"/>
          <w:i/>
          <w:iCs/>
          <w:sz w:val="28"/>
          <w:szCs w:val="28"/>
          <w:lang w:val="de-DE"/>
        </w:rPr>
        <w:t>schlecht</w:t>
      </w:r>
      <w:r w:rsidRPr="00DE1D08">
        <w:rPr>
          <w:rFonts w:ascii="Times New Roman" w:hAnsi="Times New Roman" w:cs="Times New Roman"/>
          <w:sz w:val="28"/>
          <w:szCs w:val="28"/>
          <w:lang w:val="de-DE"/>
        </w:rPr>
        <w:t> (negativ bewertend).</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Bedeutung des Wortes besteht aus Semen (E. Pottier, A. Greimas) – die kleinsten Bedeutungselemente (vergl. Andere Varianten der Benennung von Bedeutungselementen: semantische Merkmale (U. Weinreich) usw.).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Beispiel: </w:t>
      </w:r>
      <w:r w:rsidRPr="00DE1D08">
        <w:rPr>
          <w:rFonts w:ascii="Times New Roman" w:hAnsi="Times New Roman" w:cs="Times New Roman"/>
          <w:i/>
          <w:sz w:val="28"/>
          <w:szCs w:val="28"/>
          <w:lang w:val="de-DE"/>
        </w:rPr>
        <w:t>der Junge</w:t>
      </w:r>
      <w:r w:rsidRPr="00DE1D08">
        <w:rPr>
          <w:rFonts w:ascii="Times New Roman" w:hAnsi="Times New Roman" w:cs="Times New Roman"/>
          <w:sz w:val="28"/>
          <w:szCs w:val="28"/>
          <w:lang w:val="de-DE"/>
        </w:rPr>
        <w:t xml:space="preserve"> – Lebewesen, männlich, nicht erwachsen. </w:t>
      </w:r>
    </w:p>
    <w:p w:rsidR="000C5FE8" w:rsidRPr="00DE1D08" w:rsidRDefault="000C5FE8" w:rsidP="006A6529">
      <w:pPr>
        <w:spacing w:after="0" w:line="240" w:lineRule="auto"/>
        <w:ind w:firstLine="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Viele Wörter der Deutschen Sprache haben mehrere Bedeutungen, also man spricht dann über </w:t>
      </w:r>
      <w:r w:rsidRPr="00DE1D08">
        <w:rPr>
          <w:rFonts w:ascii="Times New Roman" w:hAnsi="Times New Roman" w:cs="Times New Roman"/>
          <w:b/>
          <w:i/>
          <w:sz w:val="28"/>
          <w:szCs w:val="28"/>
          <w:lang w:val="de-DE"/>
        </w:rPr>
        <w:t>Polysemie</w:t>
      </w:r>
      <w:r w:rsidRPr="00DE1D08">
        <w:rPr>
          <w:rFonts w:ascii="Times New Roman" w:hAnsi="Times New Roman" w:cs="Times New Roman"/>
          <w:sz w:val="28"/>
          <w:szCs w:val="28"/>
          <w:lang w:val="de-DE"/>
        </w:rPr>
        <w:t xml:space="preserve"> des Wortes. Unter Mehrdeutigkeit oder Polysemie wird die Fähigkeit eines Wortes (einer Wortform) verstanden, mehrere miteinander verbundene Bedeutungen zu haben.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In Lexikologie heute unterscheidet man auch die </w:t>
      </w:r>
      <w:r w:rsidRPr="00DE1D08">
        <w:rPr>
          <w:rFonts w:ascii="Times New Roman" w:hAnsi="Times New Roman" w:cs="Times New Roman"/>
          <w:b/>
          <w:bCs/>
          <w:sz w:val="28"/>
          <w:szCs w:val="28"/>
          <w:lang w:val="de-DE"/>
        </w:rPr>
        <w:t>Hauptbedeutung</w:t>
      </w:r>
      <w:r w:rsidRPr="00DE1D08">
        <w:rPr>
          <w:rFonts w:ascii="Times New Roman" w:hAnsi="Times New Roman" w:cs="Times New Roman"/>
          <w:sz w:val="28"/>
          <w:szCs w:val="28"/>
          <w:lang w:val="de-DE"/>
        </w:rPr>
        <w:t xml:space="preserve">, die als erste Bedeutung im Gehirn erscheinen wird, wenn man das Wort ohne Kontext getrennt nennt. Diese Bedeutung nennt man auch direkte, nominative Bedeutung. Im Vergleich dazu präsentiert die </w:t>
      </w:r>
      <w:r w:rsidRPr="00DE1D08">
        <w:rPr>
          <w:rFonts w:ascii="Times New Roman" w:hAnsi="Times New Roman" w:cs="Times New Roman"/>
          <w:b/>
          <w:bCs/>
          <w:sz w:val="28"/>
          <w:szCs w:val="28"/>
          <w:lang w:val="de-DE"/>
        </w:rPr>
        <w:t xml:space="preserve">Nebenbedeutung </w:t>
      </w:r>
      <w:r w:rsidRPr="00DE1D08">
        <w:rPr>
          <w:rFonts w:ascii="Times New Roman" w:hAnsi="Times New Roman" w:cs="Times New Roman"/>
          <w:bCs/>
          <w:sz w:val="28"/>
          <w:szCs w:val="28"/>
          <w:lang w:val="de-DE"/>
        </w:rPr>
        <w:t>eine zusätzliche, indirekte, übertragene</w:t>
      </w:r>
      <w:r w:rsidRPr="00DE1D08">
        <w:rPr>
          <w:rFonts w:ascii="Times New Roman" w:hAnsi="Times New Roman" w:cs="Times New Roman"/>
          <w:b/>
          <w:bCs/>
          <w:sz w:val="28"/>
          <w:szCs w:val="28"/>
          <w:lang w:val="de-DE"/>
        </w:rPr>
        <w:t xml:space="preserve"> </w:t>
      </w:r>
      <w:r w:rsidRPr="00DE1D08">
        <w:rPr>
          <w:rFonts w:ascii="Times New Roman" w:hAnsi="Times New Roman" w:cs="Times New Roman"/>
          <w:bCs/>
          <w:sz w:val="28"/>
          <w:szCs w:val="28"/>
          <w:lang w:val="de-DE"/>
        </w:rPr>
        <w:t xml:space="preserve">Bedeutung: </w:t>
      </w:r>
      <w:r w:rsidRPr="00DE1D08">
        <w:rPr>
          <w:rFonts w:ascii="Times New Roman" w:hAnsi="Times New Roman" w:cs="Times New Roman"/>
          <w:bCs/>
          <w:i/>
          <w:sz w:val="28"/>
          <w:szCs w:val="28"/>
          <w:lang w:val="de-DE"/>
        </w:rPr>
        <w:t>Fuchs</w:t>
      </w:r>
      <w:r w:rsidRPr="00DE1D08">
        <w:rPr>
          <w:rFonts w:ascii="Times New Roman" w:hAnsi="Times New Roman" w:cs="Times New Roman"/>
          <w:bCs/>
          <w:sz w:val="28"/>
          <w:szCs w:val="28"/>
          <w:lang w:val="de-DE"/>
        </w:rPr>
        <w:t xml:space="preserve"> – ein Tier, </w:t>
      </w:r>
      <w:r w:rsidRPr="00DE1D08">
        <w:rPr>
          <w:rFonts w:ascii="Times New Roman" w:hAnsi="Times New Roman" w:cs="Times New Roman"/>
          <w:bCs/>
          <w:i/>
          <w:sz w:val="28"/>
          <w:szCs w:val="28"/>
          <w:lang w:val="de-DE"/>
        </w:rPr>
        <w:t>Fuchs</w:t>
      </w:r>
      <w:r w:rsidRPr="00DE1D08">
        <w:rPr>
          <w:rFonts w:ascii="Times New Roman" w:hAnsi="Times New Roman" w:cs="Times New Roman"/>
          <w:bCs/>
          <w:sz w:val="28"/>
          <w:szCs w:val="28"/>
          <w:lang w:val="de-DE"/>
        </w:rPr>
        <w:t xml:space="preserve"> – ein listiger Mensch. Die zweite Bedeutung in dem Beispiel wird als Nebenbedeutung genannt. </w:t>
      </w:r>
    </w:p>
    <w:p w:rsidR="000C5FE8" w:rsidRPr="00DE1D08" w:rsidRDefault="000C5FE8" w:rsidP="006A6529">
      <w:pPr>
        <w:spacing w:after="0" w:line="240" w:lineRule="auto"/>
        <w:ind w:left="6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
        <w:t xml:space="preserve">In dem Fall, wenn die Bedeutungen der Wörter miteinander nicht verbunden sind, spricht man über Homonymie. Unter dem Begriff „Homonyme“ versteht man Wörter mit der gleichen Form, aber absolut unterschiedlichen Bedeutungen, z.B. </w:t>
      </w:r>
      <w:r w:rsidRPr="00DE1D08">
        <w:rPr>
          <w:rFonts w:ascii="Times New Roman" w:hAnsi="Times New Roman" w:cs="Times New Roman"/>
          <w:i/>
          <w:iCs/>
          <w:sz w:val="28"/>
          <w:szCs w:val="28"/>
          <w:lang w:val="de-DE"/>
        </w:rPr>
        <w:t xml:space="preserve">die Mutter </w:t>
      </w:r>
      <w:r w:rsidRPr="00DE1D08">
        <w:rPr>
          <w:rFonts w:ascii="Times New Roman" w:hAnsi="Times New Roman" w:cs="Times New Roman"/>
          <w:sz w:val="28"/>
          <w:szCs w:val="28"/>
          <w:lang w:val="de-DE"/>
        </w:rPr>
        <w:t xml:space="preserve">„Name der nächsten Verwandte", </w:t>
      </w:r>
      <w:r w:rsidRPr="00DE1D08">
        <w:rPr>
          <w:rFonts w:ascii="Times New Roman" w:hAnsi="Times New Roman" w:cs="Times New Roman"/>
          <w:i/>
          <w:iCs/>
          <w:sz w:val="28"/>
          <w:szCs w:val="28"/>
          <w:lang w:val="de-DE"/>
        </w:rPr>
        <w:t xml:space="preserve">die Mutter </w:t>
      </w:r>
      <w:r w:rsidRPr="00DE1D08">
        <w:rPr>
          <w:rFonts w:ascii="Times New Roman" w:hAnsi="Times New Roman" w:cs="Times New Roman"/>
          <w:sz w:val="28"/>
          <w:szCs w:val="28"/>
          <w:lang w:val="de-DE"/>
        </w:rPr>
        <w:t xml:space="preserve">„Schraubenmutter" oder </w:t>
      </w:r>
      <w:r w:rsidRPr="00DE1D08">
        <w:rPr>
          <w:rFonts w:ascii="Times New Roman" w:hAnsi="Times New Roman" w:cs="Times New Roman"/>
          <w:i/>
          <w:sz w:val="28"/>
          <w:szCs w:val="28"/>
          <w:lang w:val="de-DE"/>
        </w:rPr>
        <w:t>die Schale</w:t>
      </w:r>
      <w:r w:rsidRPr="00DE1D08">
        <w:rPr>
          <w:rFonts w:ascii="Times New Roman" w:hAnsi="Times New Roman" w:cs="Times New Roman"/>
          <w:sz w:val="28"/>
          <w:szCs w:val="28"/>
          <w:lang w:val="de-DE"/>
        </w:rPr>
        <w:t xml:space="preserve"> „Geschirr“ und </w:t>
      </w:r>
      <w:r w:rsidRPr="00DE1D08">
        <w:rPr>
          <w:rFonts w:ascii="Times New Roman" w:hAnsi="Times New Roman" w:cs="Times New Roman"/>
          <w:i/>
          <w:sz w:val="28"/>
          <w:szCs w:val="28"/>
          <w:lang w:val="de-DE"/>
        </w:rPr>
        <w:t>die Schale</w:t>
      </w:r>
      <w:r w:rsidRPr="00DE1D08">
        <w:rPr>
          <w:rFonts w:ascii="Times New Roman" w:hAnsi="Times New Roman" w:cs="Times New Roman"/>
          <w:sz w:val="28"/>
          <w:szCs w:val="28"/>
          <w:lang w:val="de-DE"/>
        </w:rPr>
        <w:t xml:space="preserve"> „der obere Teil von einer Banane oder von einem Apfel“. </w:t>
      </w:r>
    </w:p>
    <w:p w:rsidR="000C5FE8" w:rsidRPr="00DE1D08" w:rsidRDefault="000C5FE8" w:rsidP="006A6529">
      <w:pPr>
        <w:spacing w:after="0" w:line="240" w:lineRule="auto"/>
        <w:ind w:left="6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
        <w:t xml:space="preserve">Manche Homonyme sind völlig gleiche Wörter, aber es gibt auch 2 weitere Unterarten: Homographe und Homophone. </w:t>
      </w:r>
      <w:r w:rsidRPr="00DE1D08">
        <w:rPr>
          <w:rFonts w:ascii="Times New Roman" w:hAnsi="Times New Roman" w:cs="Times New Roman"/>
          <w:b/>
          <w:i/>
          <w:sz w:val="28"/>
          <w:szCs w:val="28"/>
          <w:lang w:val="de-DE"/>
        </w:rPr>
        <w:t>Homographe</w:t>
      </w:r>
      <w:r w:rsidRPr="00DE1D08">
        <w:rPr>
          <w:rFonts w:ascii="Times New Roman" w:hAnsi="Times New Roman" w:cs="Times New Roman"/>
          <w:sz w:val="28"/>
          <w:szCs w:val="28"/>
          <w:lang w:val="de-DE"/>
        </w:rPr>
        <w:t xml:space="preserve"> sind die Wörter, die gleiche schriftliche Form haben, haben aber manchmal absolut unterschiedliche grammatische Formen: </w:t>
      </w:r>
      <w:r w:rsidRPr="00DE1D08">
        <w:rPr>
          <w:rFonts w:ascii="Times New Roman" w:hAnsi="Times New Roman" w:cs="Times New Roman"/>
          <w:i/>
          <w:sz w:val="28"/>
          <w:szCs w:val="28"/>
          <w:lang w:val="de-DE"/>
        </w:rPr>
        <w:t>sie rasten</w:t>
      </w:r>
      <w:r w:rsidRPr="00DE1D08">
        <w:rPr>
          <w:rFonts w:ascii="Times New Roman" w:hAnsi="Times New Roman" w:cs="Times New Roman"/>
          <w:sz w:val="28"/>
          <w:szCs w:val="28"/>
          <w:lang w:val="de-DE"/>
        </w:rPr>
        <w:t xml:space="preserve"> (sie ruhen sich) – </w:t>
      </w:r>
      <w:r w:rsidRPr="00DE1D08">
        <w:rPr>
          <w:rFonts w:ascii="Times New Roman" w:hAnsi="Times New Roman" w:cs="Times New Roman"/>
          <w:i/>
          <w:sz w:val="28"/>
          <w:szCs w:val="28"/>
          <w:lang w:val="de-DE"/>
        </w:rPr>
        <w:t>sie rasten</w:t>
      </w:r>
      <w:r w:rsidRPr="00DE1D08">
        <w:rPr>
          <w:rFonts w:ascii="Times New Roman" w:hAnsi="Times New Roman" w:cs="Times New Roman"/>
          <w:sz w:val="28"/>
          <w:szCs w:val="28"/>
          <w:lang w:val="de-DE"/>
        </w:rPr>
        <w:t xml:space="preserve"> (sie fuhren mit hoher Geschwindigkeit). </w:t>
      </w:r>
      <w:r w:rsidRPr="00DE1D08">
        <w:rPr>
          <w:rFonts w:ascii="Times New Roman" w:hAnsi="Times New Roman" w:cs="Times New Roman"/>
          <w:b/>
          <w:i/>
          <w:sz w:val="28"/>
          <w:szCs w:val="28"/>
          <w:lang w:val="de-DE"/>
        </w:rPr>
        <w:t>Homophone</w:t>
      </w:r>
      <w:r w:rsidRPr="00DE1D08">
        <w:rPr>
          <w:rFonts w:ascii="Times New Roman" w:hAnsi="Times New Roman" w:cs="Times New Roman"/>
          <w:sz w:val="28"/>
          <w:szCs w:val="28"/>
          <w:lang w:val="de-DE"/>
        </w:rPr>
        <w:t xml:space="preserve"> sind Wörter, die unterschiedliche geschrieben werden, aber gleich ausgesprochen werden: </w:t>
      </w:r>
      <w:r w:rsidRPr="00DE1D08">
        <w:rPr>
          <w:rFonts w:ascii="Times New Roman" w:hAnsi="Times New Roman" w:cs="Times New Roman"/>
          <w:i/>
          <w:sz w:val="28"/>
          <w:szCs w:val="28"/>
          <w:lang w:val="de-DE"/>
        </w:rPr>
        <w:t>malen – mahlen.</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ab/>
        <w:t>Es gibt auch andere Bedeutungsbeziehungen:</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Bedeutungsidentität von zwei oder mehreren Wörtern: z.B. </w:t>
      </w:r>
      <w:r w:rsidRPr="00DE1D08">
        <w:rPr>
          <w:rFonts w:ascii="Times New Roman" w:hAnsi="Times New Roman" w:cs="Times New Roman"/>
          <w:i/>
          <w:iCs/>
          <w:sz w:val="28"/>
          <w:szCs w:val="28"/>
          <w:lang w:val="de-DE"/>
        </w:rPr>
        <w:t xml:space="preserve">obwohl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obgleich;</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Bedeutungsähnlichkeit / Synonymie (im engeren Sinne): z.B. </w:t>
      </w:r>
      <w:r w:rsidRPr="00DE1D08">
        <w:rPr>
          <w:rFonts w:ascii="Times New Roman" w:hAnsi="Times New Roman" w:cs="Times New Roman"/>
          <w:i/>
          <w:iCs/>
          <w:sz w:val="28"/>
          <w:szCs w:val="28"/>
          <w:lang w:val="de-DE"/>
        </w:rPr>
        <w:t xml:space="preserve">Klang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Ton;</w:t>
      </w:r>
      <w:r w:rsidRPr="00DE1D08">
        <w:rPr>
          <w:rFonts w:ascii="Times New Roman" w:hAnsi="Times New Roman" w:cs="Times New Roman"/>
          <w:sz w:val="28"/>
          <w:szCs w:val="28"/>
          <w:lang w:val="de-DE"/>
        </w:rPr>
        <w:t xml:space="preserve"> </w:t>
      </w:r>
      <w:r w:rsidRPr="00DE1D08">
        <w:rPr>
          <w:rFonts w:ascii="Times New Roman" w:hAnsi="Times New Roman" w:cs="Times New Roman"/>
          <w:i/>
          <w:sz w:val="28"/>
          <w:szCs w:val="28"/>
          <w:lang w:val="de-DE"/>
        </w:rPr>
        <w:t xml:space="preserve">die Dame </w:t>
      </w:r>
      <w:r w:rsidRPr="00DE1D08">
        <w:rPr>
          <w:rFonts w:ascii="Times New Roman" w:hAnsi="Times New Roman" w:cs="Times New Roman"/>
          <w:sz w:val="28"/>
          <w:szCs w:val="28"/>
          <w:lang w:val="de-DE"/>
        </w:rPr>
        <w:t>~</w:t>
      </w:r>
      <w:r w:rsidRPr="00DE1D08">
        <w:rPr>
          <w:rFonts w:ascii="Times New Roman" w:hAnsi="Times New Roman" w:cs="Times New Roman"/>
          <w:i/>
          <w:sz w:val="28"/>
          <w:szCs w:val="28"/>
          <w:lang w:val="de-DE"/>
        </w:rPr>
        <w:t xml:space="preserve"> die Frau</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3. Bedeutungsüberordnung und -</w:t>
      </w:r>
      <w:r w:rsidR="000A3165">
        <w:rPr>
          <w:rFonts w:ascii="Times New Roman" w:hAnsi="Times New Roman" w:cs="Times New Roman"/>
          <w:sz w:val="28"/>
          <w:szCs w:val="28"/>
          <w:lang w:val="de-DE"/>
        </w:rPr>
        <w:t>u</w:t>
      </w:r>
      <w:r w:rsidRPr="00DE1D08">
        <w:rPr>
          <w:rFonts w:ascii="Times New Roman" w:hAnsi="Times New Roman" w:cs="Times New Roman"/>
          <w:sz w:val="28"/>
          <w:szCs w:val="28"/>
          <w:lang w:val="de-DE"/>
        </w:rPr>
        <w:t xml:space="preserve">nterordnung / Hyperonymie und Hyponymie: z.B. </w:t>
      </w:r>
      <w:r w:rsidRPr="00DE1D08">
        <w:rPr>
          <w:rFonts w:ascii="Times New Roman" w:hAnsi="Times New Roman" w:cs="Times New Roman"/>
          <w:i/>
          <w:iCs/>
          <w:sz w:val="28"/>
          <w:szCs w:val="28"/>
          <w:lang w:val="de-DE"/>
        </w:rPr>
        <w:t xml:space="preserve">Schreibwaren ~ (Kuli, Bleistift, Heft </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Bedeutungsgegensatz / Antonymie: z.B. </w:t>
      </w:r>
      <w:r w:rsidRPr="00DE1D08">
        <w:rPr>
          <w:rFonts w:ascii="Times New Roman" w:hAnsi="Times New Roman" w:cs="Times New Roman"/>
          <w:i/>
          <w:iCs/>
          <w:sz w:val="28"/>
          <w:szCs w:val="28"/>
          <w:lang w:val="de-DE"/>
        </w:rPr>
        <w:t xml:space="preserve">groß </w:t>
      </w:r>
      <w:r w:rsidRPr="00DE1D08">
        <w:rPr>
          <w:rFonts w:ascii="Times New Roman" w:hAnsi="Times New Roman" w:cs="Times New Roman"/>
          <w:sz w:val="28"/>
          <w:szCs w:val="28"/>
          <w:lang w:val="de-DE"/>
        </w:rPr>
        <w:t>— klein</w:t>
      </w:r>
      <w:r w:rsidRPr="00DE1D08">
        <w:rPr>
          <w:rFonts w:ascii="Times New Roman" w:hAnsi="Times New Roman" w:cs="Times New Roman"/>
          <w:i/>
          <w:iCs/>
          <w:sz w:val="28"/>
          <w:szCs w:val="28"/>
          <w:lang w:val="de-DE"/>
        </w:rPr>
        <w:t>;</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5. Unvergleichbarkeit: z.B. </w:t>
      </w:r>
      <w:r w:rsidRPr="00DE1D08">
        <w:rPr>
          <w:rFonts w:ascii="Times New Roman" w:hAnsi="Times New Roman" w:cs="Times New Roman"/>
          <w:i/>
          <w:iCs/>
          <w:sz w:val="28"/>
          <w:szCs w:val="28"/>
          <w:lang w:val="de-DE"/>
        </w:rPr>
        <w:t>Höchstgeschwindigkeit - Hasenscharte.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sz w:val="28"/>
          <w:szCs w:val="28"/>
          <w:lang w:val="de-DE"/>
        </w:rPr>
      </w:pPr>
      <w:r w:rsidRPr="00DE1D08">
        <w:rPr>
          <w:rFonts w:ascii="Times New Roman" w:hAnsi="Times New Roman" w:cs="Times New Roman"/>
          <w:b/>
          <w:sz w:val="28"/>
          <w:szCs w:val="28"/>
          <w:lang w:val="de-DE"/>
        </w:rPr>
        <w:t>Paradigmatische und syntagmatische Beziehungen</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der Linguistik werden paradigmatische und syntagmatische Beziehungen zwischen Elementen der Sprache genannt. </w:t>
      </w:r>
      <w:r w:rsidRPr="00DE1D08">
        <w:rPr>
          <w:rFonts w:ascii="Times New Roman" w:hAnsi="Times New Roman" w:cs="Times New Roman"/>
          <w:b/>
          <w:i/>
          <w:sz w:val="28"/>
          <w:szCs w:val="28"/>
          <w:lang w:val="de-DE"/>
        </w:rPr>
        <w:t>Paradigmatische Beziehungen</w:t>
      </w:r>
      <w:r w:rsidRPr="00DE1D08">
        <w:rPr>
          <w:rFonts w:ascii="Times New Roman" w:hAnsi="Times New Roman" w:cs="Times New Roman"/>
          <w:sz w:val="28"/>
          <w:szCs w:val="28"/>
          <w:lang w:val="de-DE"/>
        </w:rPr>
        <w:t xml:space="preserve"> entstehen zwischen Elementen der Sprache, wobei die sprachliche Einheit betont wird. Solche Beziehungen basieren sich auf Oppositionen, z.B. </w:t>
      </w:r>
      <w:r w:rsidRPr="00DE1D08">
        <w:rPr>
          <w:rFonts w:ascii="Times New Roman" w:hAnsi="Times New Roman" w:cs="Times New Roman"/>
          <w:i/>
          <w:sz w:val="28"/>
          <w:szCs w:val="28"/>
          <w:lang w:val="de-DE"/>
        </w:rPr>
        <w:t>ich gehe – wir gingen</w:t>
      </w:r>
      <w:r w:rsidRPr="00DE1D08">
        <w:rPr>
          <w:rFonts w:ascii="Times New Roman" w:hAnsi="Times New Roman" w:cs="Times New Roman"/>
          <w:sz w:val="28"/>
          <w:szCs w:val="28"/>
          <w:lang w:val="de-DE"/>
        </w:rPr>
        <w:t>. Beide diese Formen des Verbes stehen in unterschiedlichen grammatischen Formen (</w:t>
      </w:r>
      <w:r w:rsidRPr="00DE1D08">
        <w:rPr>
          <w:rFonts w:ascii="Times New Roman" w:hAnsi="Times New Roman" w:cs="Times New Roman"/>
          <w:i/>
          <w:sz w:val="28"/>
          <w:szCs w:val="28"/>
          <w:lang w:val="de-DE"/>
        </w:rPr>
        <w:t>Ich gehe</w:t>
      </w:r>
      <w:r w:rsidRPr="00DE1D08">
        <w:rPr>
          <w:rFonts w:ascii="Times New Roman" w:hAnsi="Times New Roman" w:cs="Times New Roman"/>
          <w:sz w:val="28"/>
          <w:szCs w:val="28"/>
          <w:lang w:val="de-DE"/>
        </w:rPr>
        <w:t xml:space="preserve"> – Singular und </w:t>
      </w:r>
      <w:r w:rsidRPr="00DE1D08">
        <w:rPr>
          <w:rFonts w:ascii="Times New Roman" w:hAnsi="Times New Roman" w:cs="Times New Roman"/>
          <w:i/>
          <w:sz w:val="28"/>
          <w:szCs w:val="28"/>
          <w:lang w:val="de-DE"/>
        </w:rPr>
        <w:t>wir gingen</w:t>
      </w:r>
      <w:r w:rsidRPr="00DE1D08">
        <w:rPr>
          <w:rFonts w:ascii="Times New Roman" w:hAnsi="Times New Roman" w:cs="Times New Roman"/>
          <w:sz w:val="28"/>
          <w:szCs w:val="28"/>
          <w:lang w:val="de-DE"/>
        </w:rPr>
        <w:t xml:space="preserve"> – Plural; Zeitformen sin auch in der Opposition: </w:t>
      </w:r>
      <w:r w:rsidRPr="00DE1D08">
        <w:rPr>
          <w:rFonts w:ascii="Times New Roman" w:hAnsi="Times New Roman" w:cs="Times New Roman"/>
          <w:i/>
          <w:sz w:val="28"/>
          <w:szCs w:val="28"/>
          <w:lang w:val="de-DE"/>
        </w:rPr>
        <w:t>gehe</w:t>
      </w:r>
      <w:r w:rsidRPr="00DE1D08">
        <w:rPr>
          <w:rFonts w:ascii="Times New Roman" w:hAnsi="Times New Roman" w:cs="Times New Roman"/>
          <w:sz w:val="28"/>
          <w:szCs w:val="28"/>
          <w:lang w:val="de-DE"/>
        </w:rPr>
        <w:t xml:space="preserve"> – Gegenwart, </w:t>
      </w:r>
      <w:r w:rsidRPr="00DE1D08">
        <w:rPr>
          <w:rFonts w:ascii="Times New Roman" w:hAnsi="Times New Roman" w:cs="Times New Roman"/>
          <w:i/>
          <w:sz w:val="28"/>
          <w:szCs w:val="28"/>
          <w:lang w:val="de-DE"/>
        </w:rPr>
        <w:t>ging</w:t>
      </w:r>
      <w:r w:rsidRPr="00DE1D08">
        <w:rPr>
          <w:rFonts w:ascii="Times New Roman" w:hAnsi="Times New Roman" w:cs="Times New Roman"/>
          <w:sz w:val="28"/>
          <w:szCs w:val="28"/>
          <w:lang w:val="de-DE"/>
        </w:rPr>
        <w:t xml:space="preserve"> – Vergangenheit).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
      </w:r>
      <w:r w:rsidRPr="00DE1D08">
        <w:rPr>
          <w:rFonts w:ascii="Times New Roman" w:hAnsi="Times New Roman" w:cs="Times New Roman"/>
          <w:b/>
          <w:i/>
          <w:sz w:val="28"/>
          <w:szCs w:val="28"/>
          <w:lang w:val="de-DE"/>
        </w:rPr>
        <w:t>Syntagmatische Beziehungen</w:t>
      </w:r>
      <w:r w:rsidRPr="00DE1D08">
        <w:rPr>
          <w:rFonts w:ascii="Times New Roman" w:hAnsi="Times New Roman" w:cs="Times New Roman"/>
          <w:sz w:val="28"/>
          <w:szCs w:val="28"/>
          <w:lang w:val="de-DE"/>
        </w:rPr>
        <w:t xml:space="preserve"> sind kontextual bezogen. Sie entstehen zwischen Wörtern in einer konkreten kontextualen Situation, die in einem Syntagma oder in einem Satz entsteht. </w:t>
      </w:r>
    </w:p>
    <w:p w:rsidR="000C5FE8" w:rsidRPr="00DE1D08" w:rsidRDefault="000C5FE8" w:rsidP="006A6529">
      <w:pPr>
        <w:spacing w:after="0" w:line="240" w:lineRule="auto"/>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sz w:val="28"/>
          <w:szCs w:val="28"/>
          <w:lang w:val="de-DE"/>
        </w:rPr>
      </w:pPr>
      <w:r w:rsidRPr="00DE1D08">
        <w:rPr>
          <w:rFonts w:ascii="Times New Roman" w:hAnsi="Times New Roman" w:cs="Times New Roman"/>
          <w:b/>
          <w:sz w:val="28"/>
          <w:szCs w:val="28"/>
          <w:lang w:val="de-DE"/>
        </w:rPr>
        <w:t>Synonymie: Bedeutung des Begriffs, Beispiele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426"/>
        <w:jc w:val="both"/>
        <w:rPr>
          <w:rFonts w:ascii="Times New Roman" w:eastAsiaTheme="minorHAnsi" w:hAnsi="Times New Roman" w:cs="Times New Roman"/>
          <w:sz w:val="28"/>
          <w:szCs w:val="28"/>
          <w:lang w:val="de-DE"/>
        </w:rPr>
      </w:pPr>
      <w:r w:rsidRPr="00DE1D08">
        <w:rPr>
          <w:rFonts w:ascii="Times New Roman" w:eastAsiaTheme="minorHAnsi" w:hAnsi="Times New Roman" w:cs="Times New Roman"/>
          <w:sz w:val="28"/>
          <w:szCs w:val="28"/>
          <w:lang w:val="de-DE"/>
        </w:rPr>
        <w:t>Die Wörter mit der gleichen oder ähnlichen Bedeutung nennt man Synonyme. Es gibt mehrere Typen der Synonyme:</w:t>
      </w:r>
    </w:p>
    <w:p w:rsidR="000C5FE8" w:rsidRPr="00DE1D08" w:rsidRDefault="000C5FE8" w:rsidP="006A6529">
      <w:pPr>
        <w:pStyle w:val="a5"/>
        <w:numPr>
          <w:ilvl w:val="0"/>
          <w:numId w:val="7"/>
        </w:num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absolute – sind die Wörter mit der gleichen Bedeutung, eines der Wörter ist oft eine Entlehnung: </w:t>
      </w:r>
      <w:r w:rsidRPr="00DE1D08">
        <w:rPr>
          <w:rFonts w:ascii="Times New Roman" w:hAnsi="Times New Roman" w:cs="Times New Roman"/>
          <w:i/>
          <w:iCs/>
          <w:sz w:val="28"/>
          <w:szCs w:val="28"/>
          <w:lang w:val="de-DE"/>
        </w:rPr>
        <w:t>Beifall = Applaus.</w:t>
      </w:r>
    </w:p>
    <w:p w:rsidR="000C5FE8" w:rsidRPr="00DE1D08" w:rsidRDefault="000C5FE8" w:rsidP="006A6529">
      <w:pPr>
        <w:pStyle w:val="a5"/>
        <w:numPr>
          <w:ilvl w:val="0"/>
          <w:numId w:val="7"/>
        </w:num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iCs/>
          <w:sz w:val="28"/>
          <w:szCs w:val="28"/>
          <w:lang w:val="de-DE"/>
        </w:rPr>
        <w:lastRenderedPageBreak/>
        <w:t xml:space="preserve">bedeutungsähnliche – das sind die meisten Synonyme, die die Mehrheit der Seme gleich haben, aber ein oder einige sind unterschiedlich: </w:t>
      </w:r>
      <w:r w:rsidRPr="00DE1D08">
        <w:rPr>
          <w:rFonts w:ascii="Times New Roman" w:hAnsi="Times New Roman" w:cs="Times New Roman"/>
          <w:i/>
          <w:iCs/>
          <w:sz w:val="28"/>
          <w:szCs w:val="28"/>
          <w:lang w:val="de-DE"/>
        </w:rPr>
        <w:t>die Frau – das Weib</w:t>
      </w:r>
      <w:r w:rsidRPr="00DE1D08">
        <w:rPr>
          <w:rFonts w:ascii="Times New Roman" w:hAnsi="Times New Roman" w:cs="Times New Roman"/>
          <w:iCs/>
          <w:sz w:val="28"/>
          <w:szCs w:val="28"/>
          <w:lang w:val="de-DE"/>
        </w:rPr>
        <w:t xml:space="preserve">. </w:t>
      </w:r>
    </w:p>
    <w:p w:rsidR="000C5FE8" w:rsidRPr="00DE1D08" w:rsidRDefault="000C5FE8" w:rsidP="006A6529">
      <w:pPr>
        <w:spacing w:after="0" w:line="240" w:lineRule="auto"/>
        <w:ind w:left="66" w:firstLine="360"/>
        <w:jc w:val="both"/>
        <w:rPr>
          <w:rFonts w:ascii="Times New Roman" w:eastAsiaTheme="minorHAnsi" w:hAnsi="Times New Roman" w:cs="Times New Roman"/>
          <w:sz w:val="28"/>
          <w:szCs w:val="28"/>
          <w:lang w:val="de-DE"/>
        </w:rPr>
      </w:pPr>
      <w:r w:rsidRPr="00DE1D08">
        <w:rPr>
          <w:rFonts w:ascii="Times New Roman" w:eastAsiaTheme="minorHAnsi" w:hAnsi="Times New Roman" w:cs="Times New Roman"/>
          <w:sz w:val="28"/>
          <w:szCs w:val="28"/>
          <w:lang w:val="de-DE"/>
        </w:rPr>
        <w:t xml:space="preserve">Manche Wörter bilden </w:t>
      </w:r>
      <w:r w:rsidRPr="00DE1D08">
        <w:rPr>
          <w:rFonts w:ascii="Times New Roman" w:eastAsiaTheme="minorHAnsi" w:hAnsi="Times New Roman" w:cs="Times New Roman"/>
          <w:b/>
          <w:i/>
          <w:sz w:val="28"/>
          <w:szCs w:val="28"/>
          <w:lang w:val="de-DE"/>
        </w:rPr>
        <w:t>synonymische Reihen</w:t>
      </w:r>
      <w:r w:rsidRPr="00DE1D08">
        <w:rPr>
          <w:rFonts w:ascii="Times New Roman" w:eastAsiaTheme="minorHAnsi" w:hAnsi="Times New Roman" w:cs="Times New Roman"/>
          <w:sz w:val="28"/>
          <w:szCs w:val="28"/>
          <w:lang w:val="de-DE"/>
        </w:rPr>
        <w:t xml:space="preserve">, wie, z.B., Verben von „Sprechen“: </w:t>
      </w:r>
      <w:r w:rsidRPr="00DE1D08">
        <w:rPr>
          <w:rFonts w:ascii="Times New Roman" w:eastAsiaTheme="minorHAnsi" w:hAnsi="Times New Roman" w:cs="Times New Roman"/>
          <w:i/>
          <w:sz w:val="28"/>
          <w:szCs w:val="28"/>
          <w:lang w:val="de-DE"/>
        </w:rPr>
        <w:t>sprechen, reden, sagen, äußern, plaudern</w:t>
      </w:r>
      <w:r w:rsidRPr="00DE1D08">
        <w:rPr>
          <w:rFonts w:ascii="Times New Roman" w:eastAsiaTheme="minorHAnsi" w:hAnsi="Times New Roman" w:cs="Times New Roman"/>
          <w:sz w:val="28"/>
          <w:szCs w:val="28"/>
          <w:lang w:val="de-DE"/>
        </w:rPr>
        <w:t xml:space="preserve"> usw. </w:t>
      </w:r>
    </w:p>
    <w:p w:rsidR="000C5FE8" w:rsidRPr="00DE1D08" w:rsidRDefault="000C5FE8" w:rsidP="006A6529">
      <w:pPr>
        <w:pStyle w:val="a5"/>
        <w:spacing w:after="0" w:line="240" w:lineRule="auto"/>
        <w:ind w:left="426"/>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sz w:val="28"/>
          <w:szCs w:val="28"/>
          <w:lang w:val="de-DE"/>
        </w:rPr>
      </w:pPr>
      <w:r w:rsidRPr="00DE1D08">
        <w:rPr>
          <w:rFonts w:ascii="Times New Roman" w:hAnsi="Times New Roman" w:cs="Times New Roman"/>
          <w:b/>
          <w:sz w:val="28"/>
          <w:szCs w:val="28"/>
          <w:lang w:val="de-DE"/>
        </w:rPr>
        <w:t xml:space="preserve">Hyperonymie </w:t>
      </w:r>
      <w:r w:rsidR="00E33EFF">
        <w:rPr>
          <w:rFonts w:ascii="Times New Roman" w:hAnsi="Times New Roman" w:cs="Times New Roman"/>
          <w:b/>
          <w:sz w:val="28"/>
          <w:szCs w:val="28"/>
          <w:lang w:val="de-DE"/>
        </w:rPr>
        <w:t>und</w:t>
      </w:r>
      <w:r w:rsidRPr="00DE1D08">
        <w:rPr>
          <w:rFonts w:ascii="Times New Roman" w:hAnsi="Times New Roman" w:cs="Times New Roman"/>
          <w:b/>
          <w:sz w:val="28"/>
          <w:szCs w:val="28"/>
          <w:lang w:val="de-DE"/>
        </w:rPr>
        <w:t xml:space="preserve"> Hyponymie: Bedeutung der Begriffe, Beispiele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Eines der Prinzipien von der Systematisierung des Wortschatzes ist die Sammlung der Wörter aufgrund von Hyperonymie und Hyponymie. Ein Hyperonym ist ein Hauptbegriff oder Oberbegriff der Gruppe von Hyponymen – unterordnenden Elementen, z.B. </w:t>
      </w:r>
      <w:r w:rsidRPr="00DE1D08">
        <w:rPr>
          <w:rFonts w:ascii="Times New Roman" w:hAnsi="Times New Roman" w:cs="Times New Roman"/>
          <w:i/>
          <w:sz w:val="28"/>
          <w:szCs w:val="28"/>
          <w:lang w:val="de-DE"/>
        </w:rPr>
        <w:t>Das Möbel</w:t>
      </w:r>
      <w:r w:rsidRPr="00DE1D08">
        <w:rPr>
          <w:rFonts w:ascii="Times New Roman" w:hAnsi="Times New Roman" w:cs="Times New Roman"/>
          <w:sz w:val="28"/>
          <w:szCs w:val="28"/>
          <w:lang w:val="de-DE"/>
        </w:rPr>
        <w:t xml:space="preserve"> – ist ein Hyperonym, und Möbelstücke wie </w:t>
      </w:r>
      <w:r w:rsidRPr="00DE1D08">
        <w:rPr>
          <w:rFonts w:ascii="Times New Roman" w:hAnsi="Times New Roman" w:cs="Times New Roman"/>
          <w:i/>
          <w:sz w:val="28"/>
          <w:szCs w:val="28"/>
          <w:lang w:val="de-DE"/>
        </w:rPr>
        <w:t>der Tisch, der Stuhl, der Schrank</w:t>
      </w:r>
      <w:r w:rsidRPr="00DE1D08">
        <w:rPr>
          <w:rFonts w:ascii="Times New Roman" w:hAnsi="Times New Roman" w:cs="Times New Roman"/>
          <w:sz w:val="28"/>
          <w:szCs w:val="28"/>
          <w:lang w:val="de-DE"/>
        </w:rPr>
        <w:t xml:space="preserve"> usw. sind Hyponyme. </w:t>
      </w:r>
    </w:p>
    <w:p w:rsidR="000C5FE8" w:rsidRPr="00DE1D08" w:rsidRDefault="000C5FE8" w:rsidP="006A6529">
      <w:pPr>
        <w:spacing w:after="0" w:line="240" w:lineRule="auto"/>
        <w:ind w:left="66"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Nach </w:t>
      </w:r>
      <w:r w:rsidR="00646551">
        <w:rPr>
          <w:rFonts w:ascii="Times New Roman" w:eastAsiaTheme="minorHAnsi" w:hAnsi="Times New Roman" w:cs="Times New Roman"/>
          <w:sz w:val="28"/>
          <w:szCs w:val="28"/>
          <w:lang w:val="de-DE" w:eastAsia="en-US"/>
        </w:rPr>
        <w:t>Th. </w:t>
      </w:r>
      <w:r w:rsidRPr="00DE1D08">
        <w:rPr>
          <w:rFonts w:ascii="Times New Roman" w:eastAsiaTheme="minorHAnsi" w:hAnsi="Times New Roman" w:cs="Times New Roman"/>
          <w:sz w:val="28"/>
          <w:szCs w:val="28"/>
          <w:lang w:val="de-DE" w:eastAsia="en-US"/>
        </w:rPr>
        <w:t xml:space="preserve">Schippan haben diese Hyperonym-Hyponym-Beziehungen eine praktische Bedeutung: sie helfen beim Erlernen der Sprache. </w:t>
      </w:r>
    </w:p>
    <w:p w:rsidR="000C5FE8" w:rsidRPr="00DE1D08" w:rsidRDefault="000C5FE8" w:rsidP="006A6529">
      <w:pPr>
        <w:spacing w:after="0" w:line="240" w:lineRule="auto"/>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sz w:val="28"/>
          <w:szCs w:val="28"/>
          <w:lang w:val="de-DE"/>
        </w:rPr>
      </w:pPr>
      <w:r w:rsidRPr="00DE1D08">
        <w:rPr>
          <w:rFonts w:ascii="Times New Roman" w:hAnsi="Times New Roman" w:cs="Times New Roman"/>
          <w:b/>
          <w:sz w:val="28"/>
          <w:szCs w:val="28"/>
          <w:lang w:val="de-DE"/>
        </w:rPr>
        <w:t>Antonyme: Bedeutung des Begriffs, Beispiele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426"/>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Im Unterschied zu Synonymen, die ähnliche Bedeutungen darstellen, haben Antonyme absolut unterschiedliche, gegensätzliche Bedeutungen, z.B. </w:t>
      </w:r>
      <w:r w:rsidRPr="00DE1D08">
        <w:rPr>
          <w:rFonts w:ascii="Times New Roman" w:hAnsi="Times New Roman" w:cs="Times New Roman"/>
          <w:bCs/>
          <w:i/>
          <w:sz w:val="28"/>
          <w:szCs w:val="28"/>
          <w:lang w:val="de-DE"/>
        </w:rPr>
        <w:t>jung – alt, groß – klein</w:t>
      </w:r>
      <w:r w:rsidRPr="00DE1D08">
        <w:rPr>
          <w:rFonts w:ascii="Times New Roman" w:hAnsi="Times New Roman" w:cs="Times New Roman"/>
          <w:bCs/>
          <w:sz w:val="28"/>
          <w:szCs w:val="28"/>
          <w:lang w:val="de-DE"/>
        </w:rPr>
        <w:t xml:space="preserve">. Die Antonyme haben einen semantischen Kern, aber sie sind in diesem Aspekt unterschiedlich realisiert. So, ist dieser Kern für das Paar </w:t>
      </w:r>
      <w:r w:rsidRPr="00DE1D08">
        <w:rPr>
          <w:rFonts w:ascii="Times New Roman" w:hAnsi="Times New Roman" w:cs="Times New Roman"/>
          <w:bCs/>
          <w:i/>
          <w:sz w:val="28"/>
          <w:szCs w:val="28"/>
          <w:lang w:val="de-DE"/>
        </w:rPr>
        <w:t xml:space="preserve">jung – alt </w:t>
      </w:r>
      <w:r w:rsidRPr="00DE1D08">
        <w:rPr>
          <w:rFonts w:ascii="Times New Roman" w:hAnsi="Times New Roman" w:cs="Times New Roman"/>
          <w:bCs/>
          <w:sz w:val="28"/>
          <w:szCs w:val="28"/>
          <w:lang w:val="de-DE"/>
        </w:rPr>
        <w:t xml:space="preserve">Zeit und für das Paar </w:t>
      </w:r>
      <w:r w:rsidRPr="00DE1D08">
        <w:rPr>
          <w:rFonts w:ascii="Times New Roman" w:hAnsi="Times New Roman" w:cs="Times New Roman"/>
          <w:bCs/>
          <w:i/>
          <w:sz w:val="28"/>
          <w:szCs w:val="28"/>
          <w:lang w:val="de-DE"/>
        </w:rPr>
        <w:t xml:space="preserve">groß – klein </w:t>
      </w:r>
      <w:r w:rsidRPr="00DE1D08">
        <w:rPr>
          <w:rFonts w:ascii="Times New Roman" w:hAnsi="Times New Roman" w:cs="Times New Roman"/>
          <w:bCs/>
          <w:sz w:val="28"/>
          <w:szCs w:val="28"/>
          <w:lang w:val="de-DE"/>
        </w:rPr>
        <w:t xml:space="preserve">wird es Größe. </w:t>
      </w:r>
    </w:p>
    <w:p w:rsidR="000C5FE8" w:rsidRPr="00DE1D08" w:rsidRDefault="000C5FE8" w:rsidP="006A6529">
      <w:pPr>
        <w:spacing w:after="0" w:line="240" w:lineRule="auto"/>
        <w:ind w:firstLine="426"/>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In der Linguistik heute werden folgende Typen der Antonyme genannt:</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xml:space="preserve">Antonyme, die </w:t>
      </w:r>
      <w:r w:rsidRPr="00DE1D08">
        <w:rPr>
          <w:rFonts w:ascii="Times New Roman" w:hAnsi="Times New Roman" w:cs="Times New Roman"/>
          <w:sz w:val="28"/>
          <w:szCs w:val="28"/>
          <w:lang w:val="de-DE"/>
        </w:rPr>
        <w:t xml:space="preserve">den </w:t>
      </w:r>
      <w:r w:rsidRPr="00DE1D08">
        <w:rPr>
          <w:rFonts w:ascii="Times New Roman" w:hAnsi="Times New Roman" w:cs="Times New Roman"/>
          <w:b/>
          <w:bCs/>
          <w:sz w:val="28"/>
          <w:szCs w:val="28"/>
          <w:lang w:val="de-DE"/>
        </w:rPr>
        <w:t xml:space="preserve">kontradiktorischen </w:t>
      </w:r>
      <w:r w:rsidRPr="00DE1D08">
        <w:rPr>
          <w:rFonts w:ascii="Times New Roman" w:hAnsi="Times New Roman" w:cs="Times New Roman"/>
          <w:sz w:val="28"/>
          <w:szCs w:val="28"/>
          <w:lang w:val="de-DE"/>
        </w:rPr>
        <w:t xml:space="preserve">Gegensatz (strikten) darstellen: </w:t>
      </w:r>
      <w:r w:rsidRPr="00DE1D08">
        <w:rPr>
          <w:rFonts w:ascii="Times New Roman" w:hAnsi="Times New Roman" w:cs="Times New Roman"/>
          <w:i/>
          <w:iCs/>
          <w:sz w:val="28"/>
          <w:szCs w:val="28"/>
          <w:lang w:val="de-DE"/>
        </w:rPr>
        <w:t xml:space="preserve">Sein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Nichtsein, jeder</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keiner.</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 </w:t>
      </w:r>
      <w:r w:rsidRPr="00DE1D08">
        <w:rPr>
          <w:rFonts w:ascii="Times New Roman" w:hAnsi="Times New Roman" w:cs="Times New Roman"/>
          <w:bCs/>
          <w:sz w:val="28"/>
          <w:szCs w:val="28"/>
          <w:lang w:val="de-DE"/>
        </w:rPr>
        <w:t xml:space="preserve">Antonyme, die den </w:t>
      </w:r>
      <w:r w:rsidRPr="00DE1D08">
        <w:rPr>
          <w:rFonts w:ascii="Times New Roman" w:hAnsi="Times New Roman" w:cs="Times New Roman"/>
          <w:b/>
          <w:bCs/>
          <w:sz w:val="28"/>
          <w:szCs w:val="28"/>
          <w:lang w:val="de-DE"/>
        </w:rPr>
        <w:t xml:space="preserve">konträren </w:t>
      </w:r>
      <w:r w:rsidRPr="00DE1D08">
        <w:rPr>
          <w:rFonts w:ascii="Times New Roman" w:hAnsi="Times New Roman" w:cs="Times New Roman"/>
          <w:sz w:val="28"/>
          <w:szCs w:val="28"/>
          <w:lang w:val="de-DE"/>
        </w:rPr>
        <w:t>Gegensatz darstellen, d.h.</w:t>
      </w:r>
      <w:r w:rsidRPr="00DE1D08">
        <w:rPr>
          <w:rFonts w:ascii="Times New Roman" w:hAnsi="Times New Roman" w:cs="Times New Roman"/>
          <w:b/>
          <w:bCs/>
          <w:sz w:val="28"/>
          <w:szCs w:val="28"/>
          <w:lang w:val="de-DE"/>
        </w:rPr>
        <w:t xml:space="preserve"> </w:t>
      </w:r>
      <w:r w:rsidRPr="00DE1D08">
        <w:rPr>
          <w:rFonts w:ascii="Times New Roman" w:hAnsi="Times New Roman" w:cs="Times New Roman"/>
          <w:sz w:val="28"/>
          <w:szCs w:val="28"/>
          <w:lang w:val="de-DE"/>
        </w:rPr>
        <w:t xml:space="preserve">zwei Begriffe, die in einem bestimmten Bewertungssystem als Artbegriffe existieren. Dabei entstehen große Unterschiede zwischen Begriffen: </w:t>
      </w:r>
      <w:r w:rsidRPr="00DE1D08">
        <w:rPr>
          <w:rFonts w:ascii="Times New Roman" w:hAnsi="Times New Roman" w:cs="Times New Roman"/>
          <w:i/>
          <w:iCs/>
          <w:sz w:val="28"/>
          <w:szCs w:val="28"/>
          <w:lang w:val="de-DE"/>
        </w:rPr>
        <w:t xml:space="preserve">nehmen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 xml:space="preserve">geben, fragen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antworten</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 xml:space="preserve">- </w:t>
      </w:r>
      <w:r w:rsidRPr="00DE1D08">
        <w:rPr>
          <w:rFonts w:ascii="Times New Roman" w:hAnsi="Times New Roman" w:cs="Times New Roman"/>
          <w:bCs/>
          <w:sz w:val="28"/>
          <w:szCs w:val="28"/>
          <w:lang w:val="de-DE"/>
        </w:rPr>
        <w:t xml:space="preserve">Antonyme, die den </w:t>
      </w:r>
      <w:r w:rsidRPr="00DE1D08">
        <w:rPr>
          <w:rFonts w:ascii="Times New Roman" w:hAnsi="Times New Roman" w:cs="Times New Roman"/>
          <w:b/>
          <w:bCs/>
          <w:sz w:val="28"/>
          <w:szCs w:val="28"/>
          <w:lang w:val="de-DE"/>
        </w:rPr>
        <w:t xml:space="preserve">komplementären </w:t>
      </w:r>
      <w:r w:rsidRPr="00DE1D08">
        <w:rPr>
          <w:rFonts w:ascii="Times New Roman" w:hAnsi="Times New Roman" w:cs="Times New Roman"/>
          <w:sz w:val="28"/>
          <w:szCs w:val="28"/>
          <w:lang w:val="de-DE"/>
        </w:rPr>
        <w:t>Gegensatz (nach J.</w:t>
      </w:r>
      <w:r w:rsidR="00646551">
        <w:rPr>
          <w:rFonts w:ascii="Times New Roman" w:hAnsi="Times New Roman" w:cs="Times New Roman"/>
          <w:sz w:val="28"/>
          <w:szCs w:val="28"/>
          <w:lang w:val="de-DE"/>
        </w:rPr>
        <w:t> </w:t>
      </w:r>
      <w:r w:rsidRPr="00DE1D08">
        <w:rPr>
          <w:rFonts w:ascii="Times New Roman" w:hAnsi="Times New Roman" w:cs="Times New Roman"/>
          <w:sz w:val="28"/>
          <w:szCs w:val="28"/>
          <w:lang w:val="de-DE"/>
        </w:rPr>
        <w:t xml:space="preserve">Lyons) darstellen, d.h. die Negation eines Begriffs setzt die Behauptung eines anderen Begriffs voraus: </w:t>
      </w:r>
      <w:r w:rsidRPr="00DE1D08">
        <w:rPr>
          <w:rFonts w:ascii="Times New Roman" w:hAnsi="Times New Roman" w:cs="Times New Roman"/>
          <w:i/>
          <w:iCs/>
          <w:sz w:val="28"/>
          <w:szCs w:val="28"/>
          <w:lang w:val="de-DE"/>
        </w:rPr>
        <w:t xml:space="preserve">männlich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 xml:space="preserve">weiblich, verheiratet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ledig.</w:t>
      </w:r>
    </w:p>
    <w:p w:rsidR="000C5FE8" w:rsidRPr="00DE1D08" w:rsidRDefault="000C5FE8" w:rsidP="006A6529">
      <w:pPr>
        <w:spacing w:after="0" w:line="240" w:lineRule="auto"/>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Semantische Felder und lexikalisch-semantische Gruppen: Theorie, Autor, Besonderheiten</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left="66"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Eine weitere Möglichkeit, Lexik einer Sprache zu systematisieren und das Erlernen zu erleichtern, ist die Arbeit an semantischen Feldern. </w:t>
      </w:r>
    </w:p>
    <w:p w:rsidR="000C5FE8" w:rsidRPr="00DE1D08" w:rsidRDefault="000C5FE8" w:rsidP="006A6529">
      <w:pPr>
        <w:spacing w:after="0" w:line="240" w:lineRule="auto"/>
        <w:ind w:left="66"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Begriff „das Feld“ wurde in Philologie von G. Ipsen eingeführt (1924). Dem Wissenschaftler nach wurden die Wörter nach ihrem Sinngehalt gruppiert. Dabei vereinbarte man etymologisch und assoziativ verbundene Lexeme zusammen. </w:t>
      </w:r>
    </w:p>
    <w:p w:rsidR="000C5FE8" w:rsidRPr="00DE1D08" w:rsidRDefault="000C5FE8" w:rsidP="006A6529">
      <w:pPr>
        <w:spacing w:after="0" w:line="240" w:lineRule="auto"/>
        <w:ind w:left="66"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Jedes Feld hat einen Kern oder Zentrum – den Hauptbegriff und die Peripherie, wo andere Lexemen, die mit dem Kern verbunden sind, dargestellt werden.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 Porzig entwickelte diese Theorie weiter und fand </w:t>
      </w:r>
      <w:r w:rsidRPr="00DE1D08">
        <w:rPr>
          <w:rFonts w:ascii="Times New Roman" w:hAnsi="Times New Roman" w:cs="Times New Roman"/>
          <w:b/>
          <w:bCs/>
          <w:sz w:val="28"/>
          <w:szCs w:val="28"/>
          <w:lang w:val="de-DE"/>
        </w:rPr>
        <w:t xml:space="preserve">syntaktische </w:t>
      </w:r>
      <w:r w:rsidRPr="00DE1D08">
        <w:rPr>
          <w:rFonts w:ascii="Times New Roman" w:hAnsi="Times New Roman" w:cs="Times New Roman"/>
          <w:sz w:val="28"/>
          <w:szCs w:val="28"/>
          <w:lang w:val="de-DE"/>
        </w:rPr>
        <w:t xml:space="preserve">Felder, deren Elemente die Wörter waren, die in einem Kontext in Syntagmen zu sehen sind. So, wird es beim Verb </w:t>
      </w:r>
      <w:r w:rsidRPr="00DE1D08">
        <w:rPr>
          <w:rFonts w:ascii="Times New Roman" w:hAnsi="Times New Roman" w:cs="Times New Roman"/>
          <w:i/>
          <w:sz w:val="28"/>
          <w:szCs w:val="28"/>
          <w:lang w:val="de-DE"/>
        </w:rPr>
        <w:t>studieren</w:t>
      </w:r>
      <w:r w:rsidRPr="00DE1D08">
        <w:rPr>
          <w:rFonts w:ascii="Times New Roman" w:hAnsi="Times New Roman" w:cs="Times New Roman"/>
          <w:sz w:val="28"/>
          <w:szCs w:val="28"/>
          <w:lang w:val="de-DE"/>
        </w:rPr>
        <w:t xml:space="preserve"> auch folgende Wörter zu sehen: </w:t>
      </w:r>
      <w:r w:rsidRPr="00DE1D08">
        <w:rPr>
          <w:rFonts w:ascii="Times New Roman" w:hAnsi="Times New Roman" w:cs="Times New Roman"/>
          <w:i/>
          <w:sz w:val="28"/>
          <w:szCs w:val="28"/>
          <w:lang w:val="de-DE"/>
        </w:rPr>
        <w:t xml:space="preserve">die Theorie, der Wissenschaftler, der Student, tüchtig, fleißig </w:t>
      </w:r>
      <w:r w:rsidRPr="00DE1D08">
        <w:rPr>
          <w:rFonts w:ascii="Times New Roman" w:hAnsi="Times New Roman" w:cs="Times New Roman"/>
          <w:sz w:val="28"/>
          <w:szCs w:val="28"/>
          <w:lang w:val="de-DE"/>
        </w:rPr>
        <w:t xml:space="preserve">usw.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Diese Wortfeldtheorie wurde von L. Weisgerber weiterentwickelt und besonders verbreitet.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Das semantische Feld vom Verb </w:t>
      </w:r>
      <w:r w:rsidRPr="00DE1D08">
        <w:rPr>
          <w:rFonts w:ascii="Times New Roman" w:hAnsi="Times New Roman" w:cs="Times New Roman"/>
          <w:i/>
          <w:sz w:val="28"/>
          <w:szCs w:val="28"/>
          <w:lang w:val="de-DE"/>
        </w:rPr>
        <w:t>lesen</w:t>
      </w:r>
      <w:r w:rsidRPr="00DE1D08">
        <w:rPr>
          <w:rFonts w:ascii="Times New Roman" w:hAnsi="Times New Roman" w:cs="Times New Roman"/>
          <w:sz w:val="28"/>
          <w:szCs w:val="28"/>
          <w:lang w:val="de-DE"/>
        </w:rPr>
        <w:t>:</w:t>
      </w:r>
    </w:p>
    <w:p w:rsidR="000C5FE8" w:rsidRPr="00DE1D08" w:rsidRDefault="000C5FE8" w:rsidP="006A6529">
      <w:pPr>
        <w:pStyle w:val="a5"/>
        <w:numPr>
          <w:ilvl w:val="0"/>
          <w:numId w:val="7"/>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neutral und intensiv: durchlesen, studieren…</w:t>
      </w:r>
    </w:p>
    <w:p w:rsidR="000C5FE8" w:rsidRPr="00DE1D08" w:rsidRDefault="000C5FE8" w:rsidP="006A6529">
      <w:pPr>
        <w:pStyle w:val="a5"/>
        <w:numPr>
          <w:ilvl w:val="0"/>
          <w:numId w:val="7"/>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neutral und schnell: überfliegen, durchblättern, diagonal lesen…</w:t>
      </w:r>
    </w:p>
    <w:p w:rsidR="000C5FE8" w:rsidRPr="00DE1D08" w:rsidRDefault="000C5FE8" w:rsidP="006A6529">
      <w:pPr>
        <w:pStyle w:val="a5"/>
        <w:numPr>
          <w:ilvl w:val="0"/>
          <w:numId w:val="7"/>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intensiv und genussvoll: verschlingen, sich reinziehen…</w:t>
      </w:r>
    </w:p>
    <w:p w:rsidR="000C5FE8" w:rsidRPr="00DE1D08" w:rsidRDefault="000C5FE8" w:rsidP="006A6529">
      <w:pPr>
        <w:spacing w:after="0" w:line="240" w:lineRule="auto"/>
        <w:rPr>
          <w:rFonts w:ascii="Times New Roman" w:hAnsi="Times New Roman" w:cs="Times New Roman"/>
          <w:sz w:val="28"/>
          <w:szCs w:val="28"/>
          <w:lang w:val="de-DE"/>
        </w:rPr>
      </w:pPr>
    </w:p>
    <w:p w:rsidR="000C5FE8" w:rsidRPr="00DE1D08" w:rsidRDefault="000C5FE8" w:rsidP="006A6529">
      <w:pPr>
        <w:pStyle w:val="a5"/>
        <w:numPr>
          <w:ilvl w:val="0"/>
          <w:numId w:val="18"/>
        </w:numPr>
        <w:spacing w:after="0" w:line="240" w:lineRule="auto"/>
        <w:ind w:left="426"/>
        <w:rPr>
          <w:rFonts w:ascii="Times New Roman" w:hAnsi="Times New Roman" w:cs="Times New Roman"/>
          <w:b/>
          <w:sz w:val="28"/>
          <w:szCs w:val="28"/>
          <w:lang w:val="de-DE"/>
        </w:rPr>
      </w:pPr>
      <w:r w:rsidRPr="00DE1D08">
        <w:rPr>
          <w:rFonts w:ascii="Times New Roman" w:hAnsi="Times New Roman" w:cs="Times New Roman"/>
          <w:b/>
          <w:sz w:val="28"/>
          <w:szCs w:val="28"/>
          <w:lang w:val="de-DE"/>
        </w:rPr>
        <w:t xml:space="preserve">Valenz und Verbindung der Wörter: Bedeutung des Begriffs, Beispiele. </w:t>
      </w:r>
    </w:p>
    <w:p w:rsidR="000C5FE8" w:rsidRPr="00DE1D08" w:rsidRDefault="000C5FE8" w:rsidP="006A6529">
      <w:pPr>
        <w:spacing w:after="0" w:line="240" w:lineRule="auto"/>
        <w:ind w:firstLine="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Wörter sind in der Sprache nicht nur durch oben genannte Beziehungen verbunden. Wenn man einen Satz erforscht, wo eine bestimmte Konstruktion benutzt wird, da entsteht eine tiefe Verbindung von den Bestandteilen. Solche Kombinierbarkeit, also Fähigkeit von Verben, Substantiven, Adjektiven einige konkrete Elemente zu ziehen, nennt man in Linguistik – Valenz. Der Begriff, denn man aus Chemie geliehen hat, wurde von vielen Wi</w:t>
      </w:r>
      <w:r w:rsidR="00323915">
        <w:rPr>
          <w:rFonts w:ascii="Times New Roman" w:hAnsi="Times New Roman" w:cs="Times New Roman"/>
          <w:sz w:val="28"/>
          <w:szCs w:val="28"/>
          <w:lang w:val="de-DE"/>
        </w:rPr>
        <w:t>ssenschaftlern verwendet (M. D. Stepanova, G. </w:t>
      </w:r>
      <w:r w:rsidRPr="00DE1D08">
        <w:rPr>
          <w:rFonts w:ascii="Times New Roman" w:hAnsi="Times New Roman" w:cs="Times New Roman"/>
          <w:sz w:val="28"/>
          <w:szCs w:val="28"/>
          <w:lang w:val="de-DE"/>
        </w:rPr>
        <w:t>He</w:t>
      </w:r>
      <w:r w:rsidR="00BE305D">
        <w:rPr>
          <w:rFonts w:ascii="Times New Roman" w:hAnsi="Times New Roman" w:cs="Times New Roman"/>
          <w:sz w:val="28"/>
          <w:szCs w:val="28"/>
          <w:lang w:val="de-DE"/>
        </w:rPr>
        <w:t>l</w:t>
      </w:r>
      <w:r w:rsidRPr="00DE1D08">
        <w:rPr>
          <w:rFonts w:ascii="Times New Roman" w:hAnsi="Times New Roman" w:cs="Times New Roman"/>
          <w:sz w:val="28"/>
          <w:szCs w:val="28"/>
          <w:lang w:val="de-DE"/>
        </w:rPr>
        <w:t>big usw</w:t>
      </w:r>
      <w:r w:rsidR="00BE305D">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und ist heute einer der wichtigsten Begriffe in diesem Aspekt. </w:t>
      </w:r>
    </w:p>
    <w:p w:rsidR="000C5FE8" w:rsidRPr="00DE1D08" w:rsidRDefault="000C5FE8" w:rsidP="006A6529">
      <w:pPr>
        <w:spacing w:after="0" w:line="240" w:lineRule="auto"/>
        <w:ind w:firstLine="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gibt pflichtige Valenz und zusätzliche Valenz. In dem ersten Fall ist der Satz ohne bestimmten Elementen nicht voll und nicht verständlich: </w:t>
      </w:r>
      <w:r w:rsidRPr="00DE1D08">
        <w:rPr>
          <w:rFonts w:ascii="Times New Roman" w:hAnsi="Times New Roman" w:cs="Times New Roman"/>
          <w:i/>
          <w:sz w:val="28"/>
          <w:szCs w:val="28"/>
          <w:lang w:val="de-DE"/>
        </w:rPr>
        <w:t>Ich lerne</w:t>
      </w:r>
      <w:r w:rsidRPr="00DE1D08">
        <w:rPr>
          <w:rFonts w:ascii="Times New Roman" w:hAnsi="Times New Roman" w:cs="Times New Roman"/>
          <w:sz w:val="28"/>
          <w:szCs w:val="28"/>
          <w:lang w:val="de-DE"/>
        </w:rPr>
        <w:t xml:space="preserve"> … - in diesem Satz entsteht eine logische Frage: </w:t>
      </w:r>
      <w:r w:rsidRPr="00DE1D08">
        <w:rPr>
          <w:rFonts w:ascii="Times New Roman" w:hAnsi="Times New Roman" w:cs="Times New Roman"/>
          <w:i/>
          <w:sz w:val="28"/>
          <w:szCs w:val="28"/>
          <w:lang w:val="de-DE"/>
        </w:rPr>
        <w:t>was lernst du?</w:t>
      </w:r>
      <w:r w:rsidRPr="00DE1D08">
        <w:rPr>
          <w:rFonts w:ascii="Times New Roman" w:hAnsi="Times New Roman" w:cs="Times New Roman"/>
          <w:sz w:val="28"/>
          <w:szCs w:val="28"/>
          <w:lang w:val="de-DE"/>
        </w:rPr>
        <w:t xml:space="preserve"> Solche eine Lücke ist ein Beweis, dass der Satz nicht voll ist. In dem Satz: </w:t>
      </w:r>
      <w:r w:rsidRPr="00DE1D08">
        <w:rPr>
          <w:rFonts w:ascii="Times New Roman" w:hAnsi="Times New Roman" w:cs="Times New Roman"/>
          <w:i/>
          <w:sz w:val="28"/>
          <w:szCs w:val="28"/>
          <w:lang w:val="de-DE"/>
        </w:rPr>
        <w:t>Ich lerne Deutsch</w:t>
      </w:r>
      <w:r w:rsidRPr="00DE1D08">
        <w:rPr>
          <w:rFonts w:ascii="Times New Roman" w:hAnsi="Times New Roman" w:cs="Times New Roman"/>
          <w:sz w:val="28"/>
          <w:szCs w:val="28"/>
          <w:lang w:val="de-DE"/>
        </w:rPr>
        <w:t xml:space="preserve"> – sind alle Elemente da und er ist absolut klar. </w:t>
      </w:r>
    </w:p>
    <w:p w:rsidR="000C5FE8" w:rsidRPr="00DE1D08" w:rsidRDefault="000C5FE8" w:rsidP="006A6529">
      <w:pPr>
        <w:spacing w:after="0" w:line="240" w:lineRule="auto"/>
        <w:ind w:firstLine="426"/>
        <w:jc w:val="both"/>
        <w:rPr>
          <w:rFonts w:ascii="Times New Roman" w:hAnsi="Times New Roman" w:cs="Times New Roman"/>
          <w:i/>
          <w:sz w:val="28"/>
          <w:szCs w:val="28"/>
          <w:lang w:val="de-DE"/>
        </w:rPr>
      </w:pPr>
      <w:r w:rsidRPr="00DE1D08">
        <w:rPr>
          <w:rFonts w:ascii="Times New Roman" w:hAnsi="Times New Roman" w:cs="Times New Roman"/>
          <w:sz w:val="28"/>
          <w:szCs w:val="28"/>
          <w:lang w:val="de-DE"/>
        </w:rPr>
        <w:t xml:space="preserve">Zusätzliche Valenz erlaubt den Satz zu erweitern, aber sogar ohne diese zusätzlichen Information wird der Satz verständlich sein: </w:t>
      </w:r>
      <w:r w:rsidRPr="00DE1D08">
        <w:rPr>
          <w:rFonts w:ascii="Times New Roman" w:hAnsi="Times New Roman" w:cs="Times New Roman"/>
          <w:i/>
          <w:sz w:val="28"/>
          <w:szCs w:val="28"/>
          <w:lang w:val="de-DE"/>
        </w:rPr>
        <w:t xml:space="preserve">Ich gehe heute ins Kino. – Ich gehe heute mit meinen Freunden ins Kino. </w:t>
      </w:r>
    </w:p>
    <w:p w:rsidR="000C5FE8" w:rsidRPr="00DE1D08" w:rsidRDefault="000C5FE8" w:rsidP="006A6529">
      <w:pPr>
        <w:spacing w:after="0" w:line="240" w:lineRule="auto"/>
        <w:ind w:firstLine="360"/>
        <w:jc w:val="center"/>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D13E6C" w:rsidRDefault="000C5FE8" w:rsidP="00D13E6C">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w:t>
      </w:r>
      <w:r w:rsidR="00D13E6C" w:rsidRPr="00D13E6C">
        <w:rPr>
          <w:rFonts w:ascii="Times New Roman" w:hAnsi="Times New Roman" w:cs="Times New Roman"/>
          <w:sz w:val="28"/>
          <w:szCs w:val="28"/>
          <w:lang w:val="de-DE"/>
        </w:rPr>
        <w:t xml:space="preserve"> Becke</w:t>
      </w:r>
      <w:r w:rsidR="00D13E6C" w:rsidRPr="00182B72">
        <w:rPr>
          <w:rFonts w:ascii="Times New Roman" w:hAnsi="Times New Roman" w:cs="Times New Roman"/>
          <w:sz w:val="28"/>
          <w:szCs w:val="28"/>
          <w:lang w:val="de-DE"/>
        </w:rPr>
        <w:t xml:space="preserve">, </w:t>
      </w:r>
      <w:r w:rsidR="00D13E6C" w:rsidRPr="00D13E6C">
        <w:rPr>
          <w:rFonts w:ascii="Times New Roman" w:hAnsi="Times New Roman" w:cs="Times New Roman"/>
          <w:sz w:val="28"/>
          <w:szCs w:val="28"/>
          <w:lang w:val="de-DE"/>
        </w:rPr>
        <w:t>von der</w:t>
      </w:r>
      <w:r w:rsidR="00D13E6C" w:rsidRPr="00182B72">
        <w:rPr>
          <w:rFonts w:ascii="Times New Roman" w:hAnsi="Times New Roman" w:cs="Times New Roman"/>
          <w:sz w:val="28"/>
          <w:szCs w:val="28"/>
          <w:lang w:val="de-DE"/>
        </w:rPr>
        <w:t xml:space="preserve">, </w:t>
      </w:r>
      <w:r w:rsidR="00D13E6C" w:rsidRPr="00D13E6C">
        <w:rPr>
          <w:rFonts w:ascii="Times New Roman" w:hAnsi="Times New Roman" w:cs="Times New Roman"/>
          <w:sz w:val="28"/>
          <w:szCs w:val="28"/>
          <w:lang w:val="de-DE"/>
        </w:rPr>
        <w:t>T</w:t>
      </w:r>
      <w:r w:rsidR="00D13E6C" w:rsidRPr="00182B72">
        <w:rPr>
          <w:rFonts w:ascii="Times New Roman" w:hAnsi="Times New Roman" w:cs="Times New Roman"/>
          <w:sz w:val="28"/>
          <w:szCs w:val="28"/>
          <w:lang w:val="de-DE"/>
        </w:rPr>
        <w:t>.</w:t>
      </w:r>
      <w:r w:rsidR="00D13E6C" w:rsidRPr="00D13E6C">
        <w:rPr>
          <w:rFonts w:ascii="Times New Roman" w:hAnsi="Times New Roman" w:cs="Times New Roman"/>
          <w:sz w:val="28"/>
          <w:szCs w:val="28"/>
          <w:lang w:val="de-DE"/>
        </w:rPr>
        <w:t xml:space="preserve"> Semantische Spezialisierung vs. Polysemie</w:t>
      </w:r>
      <w:r w:rsidR="00D13E6C" w:rsidRPr="00182B72">
        <w:rPr>
          <w:rFonts w:ascii="Times New Roman" w:hAnsi="Times New Roman" w:cs="Times New Roman"/>
          <w:sz w:val="28"/>
          <w:szCs w:val="28"/>
          <w:lang w:val="de-DE"/>
        </w:rPr>
        <w:t xml:space="preserve">. </w:t>
      </w:r>
      <w:r w:rsidR="00D13E6C" w:rsidRPr="00D13E6C">
        <w:rPr>
          <w:rFonts w:ascii="Times New Roman" w:hAnsi="Times New Roman" w:cs="Times New Roman"/>
          <w:i/>
          <w:sz w:val="28"/>
          <w:szCs w:val="28"/>
          <w:lang w:val="de-DE"/>
        </w:rPr>
        <w:t>Linguistik – Impulse &amp; Tendenzen</w:t>
      </w:r>
      <w:r w:rsidR="00D13E6C" w:rsidRPr="00182B72">
        <w:rPr>
          <w:rFonts w:ascii="Times New Roman" w:hAnsi="Times New Roman" w:cs="Times New Roman"/>
          <w:i/>
          <w:sz w:val="28"/>
          <w:szCs w:val="28"/>
          <w:lang w:val="de-DE"/>
        </w:rPr>
        <w:t xml:space="preserve">. </w:t>
      </w:r>
      <w:r w:rsidR="00D13E6C" w:rsidRPr="00182B72">
        <w:rPr>
          <w:rFonts w:ascii="Times New Roman" w:hAnsi="Times New Roman" w:cs="Times New Roman"/>
          <w:sz w:val="28"/>
          <w:szCs w:val="28"/>
          <w:lang w:val="de-DE"/>
        </w:rPr>
        <w:t xml:space="preserve">Berlin: Walter de Gruyter, </w:t>
      </w:r>
      <w:r w:rsidR="00D13E6C" w:rsidRPr="002669DC">
        <w:rPr>
          <w:rFonts w:ascii="Times New Roman" w:hAnsi="Times New Roman" w:cs="Times New Roman"/>
          <w:sz w:val="28"/>
          <w:szCs w:val="28"/>
          <w:lang w:val="de-DE"/>
        </w:rPr>
        <w:t>2021. 351 S.</w:t>
      </w:r>
    </w:p>
    <w:p w:rsidR="000C5FE8" w:rsidRPr="00DE1D08" w:rsidRDefault="00D13E6C" w:rsidP="00D13E6C">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2. </w:t>
      </w:r>
      <w:r w:rsidR="000C5FE8" w:rsidRPr="00DE1D08">
        <w:rPr>
          <w:rFonts w:ascii="Times New Roman" w:hAnsi="Times New Roman" w:cs="Times New Roman"/>
          <w:sz w:val="28"/>
          <w:szCs w:val="28"/>
          <w:lang w:val="de-DE"/>
        </w:rPr>
        <w:t xml:space="preserve">Harm V. </w:t>
      </w:r>
      <w:r w:rsidR="00627282">
        <w:rPr>
          <w:rFonts w:ascii="Times New Roman" w:hAnsi="Times New Roman" w:cs="Times New Roman"/>
          <w:sz w:val="28"/>
          <w:szCs w:val="28"/>
          <w:lang w:val="de-DE"/>
        </w:rPr>
        <w:t xml:space="preserve">Mehrdeutigkeit. </w:t>
      </w:r>
      <w:r w:rsidR="000C5FE8" w:rsidRPr="00627282">
        <w:rPr>
          <w:rFonts w:ascii="Times New Roman" w:hAnsi="Times New Roman" w:cs="Times New Roman"/>
          <w:i/>
          <w:sz w:val="28"/>
          <w:szCs w:val="28"/>
          <w:lang w:val="de-DE"/>
        </w:rPr>
        <w:t>Einführung in die Lexikologie</w:t>
      </w:r>
      <w:r w:rsidR="000C5FE8" w:rsidRPr="00DE1D08">
        <w:rPr>
          <w:rFonts w:ascii="Times New Roman" w:hAnsi="Times New Roman" w:cs="Times New Roman"/>
          <w:sz w:val="28"/>
          <w:szCs w:val="28"/>
          <w:lang w:val="de-DE"/>
        </w:rPr>
        <w:t>. Darmstadt</w:t>
      </w:r>
      <w:r w:rsidR="00627282">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2015. S. 46-63.</w:t>
      </w:r>
    </w:p>
    <w:p w:rsidR="00852677" w:rsidRPr="00315390" w:rsidRDefault="00D13E6C" w:rsidP="00852677">
      <w:pPr>
        <w:pStyle w:val="ad"/>
        <w:widowControl w:val="0"/>
        <w:autoSpaceDE w:val="0"/>
        <w:autoSpaceDN w:val="0"/>
        <w:spacing w:after="0" w:line="240" w:lineRule="auto"/>
        <w:ind w:left="0" w:right="31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3. </w:t>
      </w:r>
      <w:r w:rsidR="00852677" w:rsidRPr="00315390">
        <w:rPr>
          <w:rFonts w:ascii="Times New Roman" w:hAnsi="Times New Roman" w:cs="Times New Roman"/>
          <w:sz w:val="28"/>
          <w:szCs w:val="28"/>
        </w:rPr>
        <w:t>Hümmer Chr</w:t>
      </w:r>
      <w:r w:rsidR="00852677" w:rsidRPr="00315390">
        <w:rPr>
          <w:rFonts w:ascii="Times New Roman" w:hAnsi="Times New Roman" w:cs="Times New Roman"/>
          <w:sz w:val="28"/>
          <w:szCs w:val="28"/>
          <w:lang w:val="de-DE"/>
        </w:rPr>
        <w:t>.</w:t>
      </w:r>
      <w:r w:rsidR="00852677" w:rsidRPr="00315390">
        <w:rPr>
          <w:rFonts w:ascii="Times New Roman" w:hAnsi="Times New Roman" w:cs="Times New Roman"/>
          <w:sz w:val="28"/>
          <w:szCs w:val="28"/>
        </w:rPr>
        <w:t xml:space="preserve"> Synonymie bei phraseologischen Einheiten. </w:t>
      </w:r>
      <w:r w:rsidR="00852677" w:rsidRPr="00A94919">
        <w:rPr>
          <w:rFonts w:ascii="Times New Roman" w:hAnsi="Times New Roman" w:cs="Times New Roman"/>
          <w:i/>
          <w:sz w:val="28"/>
          <w:szCs w:val="28"/>
        </w:rPr>
        <w:t xml:space="preserve">Eine korpusbasierte Untersuchung. </w:t>
      </w:r>
      <w:r w:rsidR="00852677" w:rsidRPr="00A94919">
        <w:rPr>
          <w:rFonts w:ascii="Times New Roman" w:hAnsi="Times New Roman" w:cs="Times New Roman"/>
          <w:i/>
          <w:sz w:val="28"/>
          <w:szCs w:val="28"/>
          <w:lang w:val="de-DE"/>
        </w:rPr>
        <w:t>P</w:t>
      </w:r>
      <w:r w:rsidR="00852677" w:rsidRPr="00A94919">
        <w:rPr>
          <w:rFonts w:ascii="Times New Roman" w:hAnsi="Times New Roman" w:cs="Times New Roman"/>
          <w:i/>
          <w:sz w:val="28"/>
          <w:szCs w:val="28"/>
        </w:rPr>
        <w:t>otsdamer Linguistische Untersuchungen</w:t>
      </w:r>
      <w:r w:rsidR="00852677" w:rsidRPr="00A94919">
        <w:rPr>
          <w:rFonts w:ascii="Times New Roman" w:hAnsi="Times New Roman" w:cs="Times New Roman"/>
          <w:i/>
          <w:sz w:val="28"/>
          <w:szCs w:val="28"/>
          <w:lang w:val="de-DE"/>
        </w:rPr>
        <w:t>.</w:t>
      </w:r>
      <w:r w:rsidR="00852677" w:rsidRPr="00315390">
        <w:rPr>
          <w:rFonts w:ascii="Times New Roman" w:hAnsi="Times New Roman" w:cs="Times New Roman"/>
          <w:sz w:val="28"/>
          <w:szCs w:val="28"/>
        </w:rPr>
        <w:t xml:space="preserve"> Frankfurt a. M.: Lang.,</w:t>
      </w:r>
      <w:r w:rsidR="00852677" w:rsidRPr="00315390">
        <w:rPr>
          <w:rFonts w:ascii="Times New Roman" w:hAnsi="Times New Roman" w:cs="Times New Roman"/>
          <w:sz w:val="28"/>
          <w:szCs w:val="28"/>
          <w:lang w:val="de-DE"/>
        </w:rPr>
        <w:t xml:space="preserve"> 2009. S. 131-134. </w:t>
      </w:r>
    </w:p>
    <w:p w:rsidR="000C5FE8" w:rsidRPr="00DE1D08" w:rsidRDefault="00852677" w:rsidP="00D13E6C">
      <w:pPr>
        <w:pStyle w:val="a5"/>
        <w:spacing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4. </w:t>
      </w:r>
      <w:r w:rsidR="000C5FE8" w:rsidRPr="00627282">
        <w:rPr>
          <w:rFonts w:ascii="Times New Roman" w:hAnsi="Times New Roman" w:cs="Times New Roman"/>
          <w:sz w:val="28"/>
          <w:szCs w:val="28"/>
          <w:lang w:val="de-DE"/>
        </w:rPr>
        <w:t>Römer Chr.</w:t>
      </w:r>
      <w:r w:rsidR="00627282" w:rsidRPr="00627282">
        <w:rPr>
          <w:rFonts w:ascii="Times New Roman" w:hAnsi="Times New Roman" w:cs="Times New Roman"/>
          <w:sz w:val="28"/>
          <w:szCs w:val="28"/>
          <w:lang w:val="de-DE"/>
        </w:rPr>
        <w:t xml:space="preserve"> </w:t>
      </w:r>
      <w:r w:rsidR="00627282" w:rsidRPr="00627282">
        <w:rPr>
          <w:rFonts w:ascii="Times New Roman" w:hAnsi="Times New Roman" w:cs="Times New Roman"/>
          <w:bCs/>
          <w:color w:val="1B1C20"/>
          <w:sz w:val="28"/>
          <w:szCs w:val="28"/>
        </w:rPr>
        <w:t>Wortbedeutungen: Merkmale und Beschreibungen</w:t>
      </w:r>
      <w:r w:rsidR="00627282" w:rsidRPr="00627282">
        <w:rPr>
          <w:rFonts w:ascii="Times New Roman" w:hAnsi="Times New Roman" w:cs="Times New Roman"/>
          <w:bCs/>
          <w:color w:val="1B1C20"/>
          <w:sz w:val="28"/>
          <w:szCs w:val="28"/>
          <w:lang w:val="de-DE"/>
        </w:rPr>
        <w:t>.</w:t>
      </w:r>
      <w:r w:rsidR="000C5FE8" w:rsidRPr="00627282">
        <w:rPr>
          <w:rFonts w:ascii="Times New Roman" w:hAnsi="Times New Roman" w:cs="Times New Roman"/>
          <w:sz w:val="28"/>
          <w:szCs w:val="28"/>
          <w:lang w:val="de-DE"/>
        </w:rPr>
        <w:t xml:space="preserve"> </w:t>
      </w:r>
      <w:r w:rsidR="000C5FE8" w:rsidRPr="00627282">
        <w:rPr>
          <w:rFonts w:ascii="Times New Roman" w:hAnsi="Times New Roman" w:cs="Times New Roman"/>
          <w:i/>
          <w:sz w:val="28"/>
          <w:szCs w:val="28"/>
          <w:lang w:val="de-DE"/>
        </w:rPr>
        <w:t>Der deutsche Wortschatz</w:t>
      </w:r>
      <w:r w:rsidR="00627282">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Tübingen</w:t>
      </w:r>
      <w:r w:rsidR="00627282">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2019. S. 147-193.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6" name="Рисунок 16"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Bedeutung des Wortes, übertragene Bedeutung, Polysemie, paradigmatische Beziehungen, syntagmatische Beziehungen, Synonymie, Hyperonymie, Hyponymie, Antonym, das semantische Feld, Valenz. </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17" name="Рисунок 17"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Welche Typen der Bedeutung kennen Sie?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2. Wo liegt der Unterschied zwischen der direkten und der übertragenen Bedeutung?</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Welche Charakteristika haben paradigmatische Beziehungen?</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Welche Charakteristika haben syntagmatische Beziehungen?</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5. Welche Charakteristika haben Synonyme? Wie ist ihre Klassifikation?</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Welche Charakteristika haben Antonyme? Wie ist ihre Klassifikation?</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7. Was bedeutet der Begriff „das semantische Feld“? Wer ist der Autor?</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8. Wie können Sie die Valenztheorie erklären? Wer ist der Autor davon? Wie wird diese Theorie heute benutzt?</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4</w:t>
      </w:r>
    </w:p>
    <w:p w:rsidR="000C5FE8" w:rsidRPr="00DE1D08" w:rsidRDefault="000C5FE8" w:rsidP="006A6529">
      <w:pPr>
        <w:spacing w:after="0" w:line="240" w:lineRule="auto"/>
        <w:ind w:firstLine="360"/>
        <w:jc w:val="center"/>
        <w:rPr>
          <w:rFonts w:ascii="Times New Roman" w:hAnsi="Times New Roman" w:cs="Times New Roman"/>
          <w:i/>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r w:rsidRPr="00DE1D08">
        <w:rPr>
          <w:rFonts w:ascii="Times New Roman Полужирный" w:hAnsi="Times New Roman Полужирный" w:cs="Times New Roman"/>
          <w:b/>
          <w:bCs/>
          <w:caps/>
          <w:sz w:val="28"/>
          <w:szCs w:val="28"/>
          <w:lang w:val="de-DE"/>
        </w:rPr>
        <w:t>Kommunikative Veränderungen im System des Wortschatzes. Entlehnungen.</w:t>
      </w:r>
    </w:p>
    <w:p w:rsidR="004F3CC7" w:rsidRDefault="004F3CC7"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Plan:</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1) Erweiterung des Wortschatzes durch semantische Derivation: Gründe, Arten der Veränderung der Wortbedeutung. </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2) Entlehnungen: Arten und Formen. </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3) Gründe der Entlehnungen. </w:t>
      </w:r>
    </w:p>
    <w:p w:rsidR="000C5FE8" w:rsidRPr="00DE1D08" w:rsidRDefault="000C5FE8" w:rsidP="006A6529">
      <w:pPr>
        <w:spacing w:after="0" w:line="240" w:lineRule="auto"/>
        <w:ind w:firstLine="36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4) Purismus: Geschichte des Begriffs, Vertreter, Beispiele. </w:t>
      </w:r>
    </w:p>
    <w:p w:rsidR="000C5FE8" w:rsidRPr="00DE1D08" w:rsidRDefault="000C5FE8" w:rsidP="006A6529">
      <w:pPr>
        <w:spacing w:after="0" w:line="240" w:lineRule="auto"/>
        <w:ind w:firstLine="360"/>
        <w:rPr>
          <w:rFonts w:ascii="Times New Roman" w:hAnsi="Times New Roman" w:cs="Times New Roman"/>
          <w:b/>
          <w:i/>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1) Erweiterung des Wortschatzes durch semantische Derivation: Gründe, Arten der Veränderung der Wortbedeutung</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 xml:space="preserve">Semantische Derivation bzw. Bedeutungswandel </w:t>
      </w:r>
      <w:r w:rsidRPr="00DE1D08">
        <w:rPr>
          <w:rFonts w:ascii="Times New Roman" w:hAnsi="Times New Roman" w:cs="Times New Roman"/>
          <w:sz w:val="28"/>
          <w:szCs w:val="28"/>
          <w:lang w:val="de-DE"/>
        </w:rPr>
        <w:noBreakHyphen/>
        <w:t xml:space="preserve"> die Вedeutungsveränderung der Wörter, die sich im Laufe der Zeit bei diesen sprachlichen Zeichen einstellt. Oft passiert sie im Zusammenhang mit dem Sachwandel ein: z.B. </w:t>
      </w:r>
      <w:r w:rsidRPr="00DE1D08">
        <w:rPr>
          <w:rFonts w:ascii="Times New Roman" w:hAnsi="Times New Roman" w:cs="Times New Roman"/>
          <w:i/>
          <w:iCs/>
          <w:sz w:val="28"/>
          <w:szCs w:val="28"/>
          <w:lang w:val="de-DE"/>
        </w:rPr>
        <w:t xml:space="preserve">Bleistift - </w:t>
      </w:r>
      <w:r w:rsidRPr="00DE1D08">
        <w:rPr>
          <w:rFonts w:ascii="Times New Roman" w:hAnsi="Times New Roman" w:cs="Times New Roman"/>
          <w:sz w:val="28"/>
          <w:szCs w:val="28"/>
          <w:lang w:val="de-DE"/>
        </w:rPr>
        <w:t xml:space="preserve">heute „ein von Holz umschlossener </w:t>
      </w:r>
      <w:r w:rsidRPr="00DE1D08">
        <w:rPr>
          <w:rFonts w:ascii="Times New Roman" w:hAnsi="Times New Roman" w:cs="Times New Roman"/>
          <w:i/>
          <w:iCs/>
          <w:sz w:val="28"/>
          <w:szCs w:val="28"/>
          <w:lang w:val="de-DE"/>
        </w:rPr>
        <w:t xml:space="preserve">Graphitstift </w:t>
      </w:r>
      <w:r w:rsidRPr="00DE1D08">
        <w:rPr>
          <w:rFonts w:ascii="Times New Roman" w:hAnsi="Times New Roman" w:cs="Times New Roman"/>
          <w:sz w:val="28"/>
          <w:szCs w:val="28"/>
          <w:lang w:val="de-DE"/>
        </w:rPr>
        <w:t xml:space="preserve">zum Schreiben". Die im 17. Jahrhundert belegte ursprüngliche Form Bleystefft (eine Klammerform für Bleyweißstefft) zeugt davon, dass Stifte zum Schreiben aus einem anderen Material hergestellt wurden. </w:t>
      </w:r>
    </w:p>
    <w:p w:rsidR="000C5FE8" w:rsidRPr="00DE1D08" w:rsidRDefault="000C5FE8" w:rsidP="006A6529">
      <w:pPr>
        <w:spacing w:after="0" w:line="240" w:lineRule="auto"/>
        <w:ind w:firstLine="360"/>
        <w:jc w:val="both"/>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Entstehen der semantischen Derivation</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semantische Derivation kann dann entstehen, wenn dasselbe Wort zur Bezeichnung nicht nur neuer Sachverhalte verwendet wird, sondern auch zur Schaffung expressiver, stilistisch markierter Synonyme zu den bestehenden Lexemen.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Ursachen oder Triebkräfte des Bedeutungswandels können außersprachlich bzw. extralinguistisch und sprachlich bzw. intralinguistisch sein.</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Unter den wichtigsten extra- und intralinguistischen Ursachen sind zu nennen: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Die gesellschaftliche Entwicklung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Der Sachwandel.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Die Wechselbeziehungen zwischen dem Allgemeinwortschatz und den Fach- und Sonderwortschätzen: </w:t>
      </w:r>
      <w:r w:rsidRPr="00DE1D08">
        <w:rPr>
          <w:rFonts w:ascii="Times New Roman" w:hAnsi="Times New Roman" w:cs="Times New Roman"/>
          <w:b/>
          <w:bCs/>
          <w:sz w:val="28"/>
          <w:szCs w:val="28"/>
          <w:lang w:val="de-DE"/>
        </w:rPr>
        <w:t xml:space="preserve">Spezialisierung </w:t>
      </w:r>
      <w:r w:rsidRPr="00DE1D08">
        <w:rPr>
          <w:rFonts w:ascii="Times New Roman" w:hAnsi="Times New Roman" w:cs="Times New Roman"/>
          <w:sz w:val="28"/>
          <w:szCs w:val="28"/>
          <w:lang w:val="de-DE"/>
        </w:rPr>
        <w:t xml:space="preserve">der Bedeutung beim Wechsel eines Wortes aus der Allgemeinsprache in die Gruppensprachen, </w:t>
      </w:r>
      <w:r w:rsidRPr="00DE1D08">
        <w:rPr>
          <w:rFonts w:ascii="Times New Roman" w:hAnsi="Times New Roman" w:cs="Times New Roman"/>
          <w:b/>
          <w:bCs/>
          <w:sz w:val="28"/>
          <w:szCs w:val="28"/>
          <w:lang w:val="de-DE"/>
        </w:rPr>
        <w:t xml:space="preserve">Generalisierung </w:t>
      </w:r>
      <w:r w:rsidRPr="00DE1D08">
        <w:rPr>
          <w:rFonts w:ascii="Times New Roman" w:hAnsi="Times New Roman" w:cs="Times New Roman"/>
          <w:sz w:val="28"/>
          <w:szCs w:val="28"/>
          <w:lang w:val="de-DE"/>
        </w:rPr>
        <w:t xml:space="preserve">oder </w:t>
      </w:r>
      <w:r w:rsidRPr="00DE1D08">
        <w:rPr>
          <w:rFonts w:ascii="Times New Roman" w:hAnsi="Times New Roman" w:cs="Times New Roman"/>
          <w:b/>
          <w:bCs/>
          <w:sz w:val="28"/>
          <w:szCs w:val="28"/>
          <w:lang w:val="de-DE"/>
        </w:rPr>
        <w:t xml:space="preserve">Verallgemeinerung </w:t>
      </w:r>
      <w:r w:rsidRPr="00DE1D08">
        <w:rPr>
          <w:rFonts w:ascii="Times New Roman" w:hAnsi="Times New Roman" w:cs="Times New Roman"/>
          <w:sz w:val="28"/>
          <w:szCs w:val="28"/>
          <w:lang w:val="de-DE"/>
        </w:rPr>
        <w:t xml:space="preserve">der Bedeutung beim Wechsel eines Wortes aus der Berufssprache in die Allgemeinsprache („die sozialen Ursachen").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Das Ziel der sprachlichen Tätigkeit: (1) das Streben nach Ausdrucksverstärkung oder der Affekt; (2) das Streben nach Ausdrucksabschwächung oder der Euphemismus.</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lastRenderedPageBreak/>
        <w:t xml:space="preserve">1. Die </w:t>
      </w:r>
      <w:r w:rsidRPr="00DE1D08">
        <w:rPr>
          <w:rFonts w:ascii="Times New Roman" w:hAnsi="Times New Roman" w:cs="Times New Roman"/>
          <w:b/>
          <w:sz w:val="28"/>
          <w:szCs w:val="28"/>
          <w:lang w:val="de-DE"/>
        </w:rPr>
        <w:t>Bedeutungserweiterung</w:t>
      </w:r>
      <w:r w:rsidRPr="00DE1D08">
        <w:rPr>
          <w:rFonts w:ascii="Times New Roman" w:hAnsi="Times New Roman" w:cs="Times New Roman"/>
          <w:sz w:val="28"/>
          <w:szCs w:val="28"/>
          <w:lang w:val="de-DE"/>
        </w:rPr>
        <w:t xml:space="preserve"> (</w:t>
      </w:r>
      <w:r w:rsidRPr="00DE1D08">
        <w:rPr>
          <w:rFonts w:ascii="Times New Roman" w:hAnsi="Times New Roman" w:cs="Times New Roman"/>
          <w:b/>
          <w:bCs/>
          <w:sz w:val="28"/>
          <w:szCs w:val="28"/>
          <w:lang w:val="de-DE"/>
        </w:rPr>
        <w:t>die Generalisierung der Bedeutung)</w:t>
      </w:r>
      <w:r w:rsidRPr="00DE1D08">
        <w:rPr>
          <w:rFonts w:ascii="Times New Roman" w:hAnsi="Times New Roman" w:cs="Times New Roman"/>
          <w:sz w:val="28"/>
          <w:szCs w:val="28"/>
          <w:lang w:val="de-DE"/>
        </w:rPr>
        <w:t xml:space="preserve"> </w:t>
      </w:r>
      <w:r w:rsidRPr="00DE1D08">
        <w:rPr>
          <w:rFonts w:ascii="Times New Roman" w:hAnsi="Times New Roman" w:cs="Times New Roman"/>
          <w:sz w:val="28"/>
          <w:szCs w:val="28"/>
          <w:lang w:val="de-DE"/>
        </w:rPr>
        <w:noBreakHyphen/>
        <w:t xml:space="preserve"> die Erweiterung des Bedeutungsumfanges eines Wortes nach dem Prozess des Bedeutungswandels:  </w:t>
      </w:r>
    </w:p>
    <w:p w:rsidR="000C5FE8" w:rsidRPr="00DE1D08" w:rsidRDefault="000C5FE8" w:rsidP="006A6529">
      <w:pPr>
        <w:numPr>
          <w:ilvl w:val="0"/>
          <w:numId w:val="20"/>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machen </w:t>
      </w:r>
      <w:r w:rsidRPr="00DE1D08">
        <w:rPr>
          <w:rFonts w:ascii="Times New Roman" w:hAnsi="Times New Roman" w:cs="Times New Roman"/>
          <w:sz w:val="28"/>
          <w:szCs w:val="28"/>
          <w:lang w:val="de-DE"/>
        </w:rPr>
        <w:t xml:space="preserve">— ein westgermanisches Wort (engl. </w:t>
      </w:r>
      <w:r w:rsidRPr="00DE1D08">
        <w:rPr>
          <w:rFonts w:ascii="Times New Roman" w:hAnsi="Times New Roman" w:cs="Times New Roman"/>
          <w:i/>
          <w:iCs/>
          <w:sz w:val="28"/>
          <w:szCs w:val="28"/>
          <w:lang w:val="de-DE"/>
        </w:rPr>
        <w:t xml:space="preserve">make) </w:t>
      </w:r>
      <w:r w:rsidRPr="00DE1D08">
        <w:rPr>
          <w:rFonts w:ascii="Times New Roman" w:hAnsi="Times New Roman" w:cs="Times New Roman"/>
          <w:sz w:val="28"/>
          <w:szCs w:val="28"/>
          <w:lang w:val="de-DE"/>
        </w:rPr>
        <w:t xml:space="preserve">„bestreichen, schmieren". Als Grundbedeutung ist „kneten, formen, zusammenfügen (beim Lehmbau)", dann „zurechtmachen, in Ordnung bringen" anzunehmen. Die Bedeutung hat sich dann verallgemeinert. Heute gehört </w:t>
      </w:r>
      <w:r w:rsidRPr="00DE1D08">
        <w:rPr>
          <w:rFonts w:ascii="Times New Roman" w:hAnsi="Times New Roman" w:cs="Times New Roman"/>
          <w:i/>
          <w:iCs/>
          <w:sz w:val="28"/>
          <w:szCs w:val="28"/>
          <w:lang w:val="de-DE"/>
        </w:rPr>
        <w:t xml:space="preserve">machen </w:t>
      </w:r>
      <w:r w:rsidRPr="00DE1D08">
        <w:rPr>
          <w:rFonts w:ascii="Times New Roman" w:hAnsi="Times New Roman" w:cs="Times New Roman"/>
          <w:sz w:val="28"/>
          <w:szCs w:val="28"/>
          <w:lang w:val="de-DE"/>
        </w:rPr>
        <w:t>zu den Lexemen mit erweiterter semantischer Grundlage.</w:t>
      </w:r>
      <w:r w:rsidRPr="00DE1D08">
        <w:rPr>
          <w:rFonts w:ascii="Times New Roman" w:hAnsi="Times New Roman" w:cs="Times New Roman"/>
          <w:i/>
          <w:iCs/>
          <w:sz w:val="28"/>
          <w:szCs w:val="28"/>
          <w:lang w:val="de-DE"/>
        </w:rPr>
        <w:t xml:space="preserve"> </w:t>
      </w:r>
    </w:p>
    <w:p w:rsidR="000C5FE8" w:rsidRPr="00DE1D08" w:rsidRDefault="000C5FE8" w:rsidP="006A6529">
      <w:pPr>
        <w:numPr>
          <w:ilvl w:val="0"/>
          <w:numId w:val="20"/>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gehen </w:t>
      </w:r>
      <w:r w:rsidRPr="00DE1D08">
        <w:rPr>
          <w:rFonts w:ascii="Times New Roman" w:hAnsi="Times New Roman" w:cs="Times New Roman"/>
          <w:sz w:val="28"/>
          <w:szCs w:val="28"/>
          <w:lang w:val="de-DE"/>
        </w:rPr>
        <w:t xml:space="preserve">— Die Grundbedeutung des westgermanischen Verbs </w:t>
      </w:r>
      <w:r w:rsidRPr="00DE1D08">
        <w:rPr>
          <w:rFonts w:ascii="Times New Roman" w:hAnsi="Times New Roman" w:cs="Times New Roman"/>
          <w:i/>
          <w:iCs/>
          <w:sz w:val="28"/>
          <w:szCs w:val="28"/>
          <w:lang w:val="de-DE"/>
        </w:rPr>
        <w:t xml:space="preserve">gehen </w:t>
      </w:r>
      <w:r w:rsidRPr="00DE1D08">
        <w:rPr>
          <w:rFonts w:ascii="Times New Roman" w:hAnsi="Times New Roman" w:cs="Times New Roman"/>
          <w:sz w:val="28"/>
          <w:szCs w:val="28"/>
          <w:lang w:val="de-DE"/>
        </w:rPr>
        <w:t xml:space="preserve">ist „mit den Füßen schreiten" (von Menschen und Tieren). Es hat sich aber auch zu einer allgemeinen Bezeichnung für Bewegung jeder Art entwickelt.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 xml:space="preserve">2. </w:t>
      </w:r>
      <w:r w:rsidRPr="00DE1D08">
        <w:rPr>
          <w:rFonts w:ascii="Times New Roman" w:hAnsi="Times New Roman" w:cs="Times New Roman"/>
          <w:b/>
          <w:bCs/>
          <w:sz w:val="28"/>
          <w:szCs w:val="28"/>
          <w:lang w:val="de-DE"/>
        </w:rPr>
        <w:t>Die Bedeutungsverengung (die Spezialisierung der Bedeutung)</w:t>
      </w:r>
      <w:r w:rsidRPr="00DE1D08">
        <w:rPr>
          <w:rFonts w:ascii="Times New Roman" w:hAnsi="Times New Roman" w:cs="Times New Roman"/>
          <w:sz w:val="28"/>
          <w:szCs w:val="28"/>
          <w:lang w:val="de-DE"/>
        </w:rPr>
        <w:t xml:space="preserve"> ist das Gegenteil zur Bedeutungserweiterung. Die Bedeutungsverengung besteht darin, dass ein Wort mit einem ursprünglich weiten Bedeutungsumfang später nur noch einen Teil des ursprünglichen Anwendungsbereichs aufweist:</w:t>
      </w:r>
    </w:p>
    <w:p w:rsidR="000C5FE8" w:rsidRPr="00DE1D08" w:rsidRDefault="000C5FE8" w:rsidP="006A6529">
      <w:pPr>
        <w:numPr>
          <w:ilvl w:val="0"/>
          <w:numId w:val="2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fahren </w:t>
      </w:r>
      <w:r w:rsidRPr="00DE1D08">
        <w:rPr>
          <w:rFonts w:ascii="Times New Roman" w:hAnsi="Times New Roman" w:cs="Times New Roman"/>
          <w:sz w:val="28"/>
          <w:szCs w:val="28"/>
          <w:lang w:val="de-DE"/>
        </w:rPr>
        <w:t xml:space="preserve">— ursprünglich </w:t>
      </w:r>
      <w:r w:rsidRPr="00DE1D08">
        <w:rPr>
          <w:rFonts w:ascii="Times New Roman" w:hAnsi="Times New Roman" w:cs="Times New Roman"/>
          <w:sz w:val="28"/>
          <w:szCs w:val="28"/>
          <w:lang w:val="de-DE"/>
        </w:rPr>
        <w:noBreakHyphen/>
        <w:t xml:space="preserve"> jede Art der Fortbewegung wie „gehen, reiten, schwimmen, im Wagen fahren, reisen". Im Deutsch von heute versteht man aber unter </w:t>
      </w:r>
      <w:r w:rsidRPr="00DE1D08">
        <w:rPr>
          <w:rFonts w:ascii="Times New Roman" w:hAnsi="Times New Roman" w:cs="Times New Roman"/>
          <w:i/>
          <w:iCs/>
          <w:sz w:val="28"/>
          <w:szCs w:val="28"/>
          <w:lang w:val="de-DE"/>
        </w:rPr>
        <w:t xml:space="preserve">fahren </w:t>
      </w:r>
      <w:r w:rsidRPr="00DE1D08">
        <w:rPr>
          <w:rFonts w:ascii="Times New Roman" w:hAnsi="Times New Roman" w:cs="Times New Roman"/>
          <w:sz w:val="28"/>
          <w:szCs w:val="28"/>
          <w:lang w:val="de-DE"/>
        </w:rPr>
        <w:t xml:space="preserve">nur die Fortbewegung auf Wagen, mit der Bahn u.a. </w:t>
      </w:r>
    </w:p>
    <w:p w:rsidR="000C5FE8" w:rsidRPr="00DE1D08" w:rsidRDefault="000C5FE8" w:rsidP="006A6529">
      <w:pPr>
        <w:numPr>
          <w:ilvl w:val="0"/>
          <w:numId w:val="2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reiten </w:t>
      </w:r>
      <w:r w:rsidRPr="00DE1D08">
        <w:rPr>
          <w:rFonts w:ascii="Times New Roman" w:hAnsi="Times New Roman" w:cs="Times New Roman"/>
          <w:sz w:val="28"/>
          <w:szCs w:val="28"/>
          <w:lang w:val="de-DE"/>
        </w:rPr>
        <w:t xml:space="preserve">— bedeutete im Mittelalter jedes Schaukeln (Fortbewegung), aber heute bezeichnet es nur eine ganz bestimmte Art, „sich eines Pferdes oder eines ähnlichen Tieres zur Fortbewegung zu bedienen". </w:t>
      </w:r>
    </w:p>
    <w:p w:rsidR="000C5FE8" w:rsidRPr="00DE1D08" w:rsidRDefault="000C5FE8" w:rsidP="006A6529">
      <w:pPr>
        <w:numPr>
          <w:ilvl w:val="0"/>
          <w:numId w:val="2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Ein Sprichwort</w:t>
      </w:r>
      <w:r w:rsidRPr="00DE1D08">
        <w:rPr>
          <w:rFonts w:ascii="Times New Roman" w:hAnsi="Times New Roman" w:cs="Times New Roman"/>
          <w:sz w:val="28"/>
          <w:szCs w:val="28"/>
          <w:lang w:val="de-DE"/>
        </w:rPr>
        <w:t xml:space="preserve">—bezeichnete ursprünglich eine geläufige Redewendung, erst in neuerer Zeit wurde es eingeengt auf die Bedeutung „kurzer, volkstümlicher Satz, der eine praktische Lebensweisheit enthält".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3.</w:t>
      </w:r>
      <w:r w:rsidRPr="00DE1D08">
        <w:rPr>
          <w:rFonts w:ascii="Times New Roman" w:hAnsi="Times New Roman" w:cs="Times New Roman"/>
          <w:sz w:val="28"/>
          <w:szCs w:val="28"/>
          <w:lang w:val="de-DE"/>
        </w:rPr>
        <w:t xml:space="preserve"> </w:t>
      </w:r>
      <w:r w:rsidRPr="00DE1D08">
        <w:rPr>
          <w:rFonts w:ascii="Times New Roman" w:hAnsi="Times New Roman" w:cs="Times New Roman"/>
          <w:b/>
          <w:bCs/>
          <w:sz w:val="28"/>
          <w:szCs w:val="28"/>
          <w:lang w:val="de-DE"/>
        </w:rPr>
        <w:t xml:space="preserve">Die Bedeutungsübertragung </w:t>
      </w:r>
      <w:r w:rsidRPr="00DE1D08">
        <w:rPr>
          <w:rFonts w:ascii="Times New Roman" w:hAnsi="Times New Roman" w:cs="Times New Roman"/>
          <w:b/>
          <w:bCs/>
          <w:sz w:val="28"/>
          <w:szCs w:val="28"/>
          <w:lang w:val="de-DE"/>
        </w:rPr>
        <w:noBreakHyphen/>
        <w:t xml:space="preserve"> </w:t>
      </w:r>
      <w:r w:rsidRPr="00DE1D08">
        <w:rPr>
          <w:rFonts w:ascii="Times New Roman" w:hAnsi="Times New Roman" w:cs="Times New Roman"/>
          <w:sz w:val="28"/>
          <w:szCs w:val="28"/>
          <w:lang w:val="de-DE"/>
        </w:rPr>
        <w:t xml:space="preserve">neue Sachverhalte werden mit bereits bestehenden Wortkörpern auf Grund einer Ähnlichkeit, Assoziation benannt. Ähnlichkeit (Vergleich) zwischen zwei Begriffen ergibt die </w:t>
      </w:r>
      <w:r w:rsidRPr="00DE1D08">
        <w:rPr>
          <w:rFonts w:ascii="Times New Roman" w:hAnsi="Times New Roman" w:cs="Times New Roman"/>
          <w:b/>
          <w:bCs/>
          <w:sz w:val="28"/>
          <w:szCs w:val="28"/>
          <w:lang w:val="de-DE"/>
        </w:rPr>
        <w:t>Metapher</w:t>
      </w:r>
      <w:r w:rsidRPr="00DE1D08">
        <w:rPr>
          <w:rFonts w:ascii="Times New Roman" w:hAnsi="Times New Roman" w:cs="Times New Roman"/>
          <w:sz w:val="28"/>
          <w:szCs w:val="28"/>
          <w:lang w:val="de-DE"/>
        </w:rPr>
        <w:t xml:space="preserve">, eine unmittelbare Beziehung zwischen zwei Begriffen ergibt die </w:t>
      </w:r>
      <w:r w:rsidRPr="00DE1D08">
        <w:rPr>
          <w:rFonts w:ascii="Times New Roman" w:hAnsi="Times New Roman" w:cs="Times New Roman"/>
          <w:b/>
          <w:bCs/>
          <w:sz w:val="28"/>
          <w:szCs w:val="28"/>
          <w:lang w:val="de-DE"/>
        </w:rPr>
        <w:t>Metonymie.</w:t>
      </w:r>
      <w:r w:rsidRPr="00DE1D08">
        <w:rPr>
          <w:rFonts w:ascii="Times New Roman" w:hAnsi="Times New Roman" w:cs="Times New Roman"/>
          <w:sz w:val="28"/>
          <w:szCs w:val="28"/>
          <w:lang w:val="de-DE"/>
        </w:rPr>
        <w:t xml:space="preserve"> </w:t>
      </w:r>
    </w:p>
    <w:p w:rsidR="000C5FE8" w:rsidRPr="00DE1D08" w:rsidRDefault="000C5FE8" w:rsidP="00EA001A">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 xml:space="preserve">Metapher </w:t>
      </w:r>
      <w:r w:rsidRPr="00DE1D08">
        <w:rPr>
          <w:rFonts w:ascii="Times New Roman" w:hAnsi="Times New Roman" w:cs="Times New Roman"/>
          <w:b/>
          <w:bCs/>
          <w:sz w:val="28"/>
          <w:szCs w:val="28"/>
          <w:lang w:val="de-DE"/>
        </w:rPr>
        <w:noBreakHyphen/>
        <w:t xml:space="preserve"> </w:t>
      </w:r>
      <w:r w:rsidRPr="00DE1D08">
        <w:rPr>
          <w:rFonts w:ascii="Times New Roman" w:hAnsi="Times New Roman" w:cs="Times New Roman"/>
          <w:sz w:val="28"/>
          <w:szCs w:val="28"/>
          <w:lang w:val="de-DE"/>
        </w:rPr>
        <w:t xml:space="preserve">(meta </w:t>
      </w:r>
      <w:r w:rsidRPr="00DE1D08">
        <w:rPr>
          <w:rFonts w:ascii="Times New Roman" w:hAnsi="Times New Roman" w:cs="Times New Roman"/>
          <w:sz w:val="28"/>
          <w:szCs w:val="28"/>
          <w:lang w:val="de-DE"/>
        </w:rPr>
        <w:noBreakHyphen/>
        <w:t xml:space="preserve"> „über", phero </w:t>
      </w:r>
      <w:r w:rsidRPr="00DE1D08">
        <w:rPr>
          <w:rFonts w:ascii="Times New Roman" w:hAnsi="Times New Roman" w:cs="Times New Roman"/>
          <w:sz w:val="28"/>
          <w:szCs w:val="28"/>
          <w:lang w:val="de-DE"/>
        </w:rPr>
        <w:noBreakHyphen/>
        <w:t xml:space="preserve"> „trage") ist die Übertragung der Namensbezeichnung auf Grund einer (äußeren und inneren) Ähnlichkeit. </w:t>
      </w:r>
    </w:p>
    <w:p w:rsidR="000C5FE8" w:rsidRPr="00DE1D08" w:rsidRDefault="000C5FE8" w:rsidP="006A6529">
      <w:pPr>
        <w:numPr>
          <w:ilvl w:val="0"/>
          <w:numId w:val="2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So ist </w:t>
      </w:r>
      <w:r w:rsidRPr="00DE1D08">
        <w:rPr>
          <w:rFonts w:ascii="Times New Roman" w:hAnsi="Times New Roman" w:cs="Times New Roman"/>
          <w:i/>
          <w:iCs/>
          <w:sz w:val="28"/>
          <w:szCs w:val="28"/>
          <w:lang w:val="de-DE"/>
        </w:rPr>
        <w:t xml:space="preserve">Schlange </w:t>
      </w:r>
      <w:r w:rsidRPr="00DE1D08">
        <w:rPr>
          <w:rFonts w:ascii="Times New Roman" w:hAnsi="Times New Roman" w:cs="Times New Roman"/>
          <w:sz w:val="28"/>
          <w:szCs w:val="28"/>
          <w:lang w:val="de-DE"/>
        </w:rPr>
        <w:t xml:space="preserve">„lange Reihe wartender Menschen:" eine metaphorische Übertragung der Namensbezeichnung </w:t>
      </w:r>
      <w:r w:rsidRPr="00DE1D08">
        <w:rPr>
          <w:rFonts w:ascii="Times New Roman" w:hAnsi="Times New Roman" w:cs="Times New Roman"/>
          <w:i/>
          <w:iCs/>
          <w:sz w:val="28"/>
          <w:szCs w:val="28"/>
          <w:lang w:val="de-DE"/>
        </w:rPr>
        <w:t xml:space="preserve">Schlange </w:t>
      </w:r>
      <w:r w:rsidRPr="00DE1D08">
        <w:rPr>
          <w:rFonts w:ascii="Times New Roman" w:hAnsi="Times New Roman" w:cs="Times New Roman"/>
          <w:sz w:val="28"/>
          <w:szCs w:val="28"/>
          <w:lang w:val="de-DE"/>
        </w:rPr>
        <w:t xml:space="preserve">„Schuppenkriechtier„ auf Grund äußerer Ähnlichkeit. Somit bedeutet </w:t>
      </w:r>
      <w:r w:rsidRPr="00DE1D08">
        <w:rPr>
          <w:rFonts w:ascii="Times New Roman" w:hAnsi="Times New Roman" w:cs="Times New Roman"/>
          <w:i/>
          <w:iCs/>
          <w:sz w:val="28"/>
          <w:szCs w:val="28"/>
          <w:lang w:val="de-DE"/>
        </w:rPr>
        <w:t xml:space="preserve">Schlange </w:t>
      </w:r>
      <w:r w:rsidRPr="00DE1D08">
        <w:rPr>
          <w:rFonts w:ascii="Times New Roman" w:hAnsi="Times New Roman" w:cs="Times New Roman"/>
          <w:sz w:val="28"/>
          <w:szCs w:val="28"/>
          <w:lang w:val="de-DE"/>
        </w:rPr>
        <w:t xml:space="preserve">1. „Schuppenkriechtier", 2. „lange Reihe wartender Menschen". Die Metaphern sind polyfunktional. Sie können eine rein benennende Funktion erfüllen, z.B. </w:t>
      </w:r>
      <w:r w:rsidRPr="00DE1D08">
        <w:rPr>
          <w:rFonts w:ascii="Times New Roman" w:hAnsi="Times New Roman" w:cs="Times New Roman"/>
          <w:i/>
          <w:iCs/>
          <w:sz w:val="28"/>
          <w:szCs w:val="28"/>
          <w:lang w:val="de-DE"/>
        </w:rPr>
        <w:t xml:space="preserve">Heizschlange, Feldschlange </w:t>
      </w:r>
      <w:r w:rsidRPr="00DE1D08">
        <w:rPr>
          <w:rFonts w:ascii="Times New Roman" w:hAnsi="Times New Roman" w:cs="Times New Roman"/>
          <w:sz w:val="28"/>
          <w:szCs w:val="28"/>
          <w:lang w:val="de-DE"/>
        </w:rPr>
        <w:t xml:space="preserve">und eine </w:t>
      </w:r>
      <w:r w:rsidRPr="00DE1D08">
        <w:rPr>
          <w:rFonts w:ascii="Times New Roman" w:hAnsi="Times New Roman" w:cs="Times New Roman"/>
          <w:b/>
          <w:bCs/>
          <w:sz w:val="28"/>
          <w:szCs w:val="28"/>
          <w:lang w:val="de-DE"/>
        </w:rPr>
        <w:t xml:space="preserve">wertende, </w:t>
      </w:r>
      <w:r w:rsidRPr="00DE1D08">
        <w:rPr>
          <w:rFonts w:ascii="Times New Roman" w:hAnsi="Times New Roman" w:cs="Times New Roman"/>
          <w:sz w:val="28"/>
          <w:szCs w:val="28"/>
          <w:lang w:val="de-DE"/>
        </w:rPr>
        <w:t xml:space="preserve">oft abwertende Funktion, wie z.B.: </w:t>
      </w:r>
      <w:r w:rsidRPr="00DE1D08">
        <w:rPr>
          <w:rFonts w:ascii="Times New Roman" w:hAnsi="Times New Roman" w:cs="Times New Roman"/>
          <w:i/>
          <w:iCs/>
          <w:sz w:val="28"/>
          <w:szCs w:val="28"/>
          <w:lang w:val="de-DE"/>
        </w:rPr>
        <w:t>Du falsche Schlange! Heimtückische Schlange!</w:t>
      </w:r>
      <w:r w:rsidRPr="00DE1D08">
        <w:rPr>
          <w:rFonts w:ascii="Times New Roman" w:hAnsi="Times New Roman" w:cs="Times New Roman"/>
          <w:sz w:val="28"/>
          <w:szCs w:val="28"/>
          <w:lang w:val="de-DE"/>
        </w:rPr>
        <w:t xml:space="preserve"> </w:t>
      </w:r>
    </w:p>
    <w:p w:rsidR="000C5FE8" w:rsidRPr="00DE1D08" w:rsidRDefault="000C5FE8" w:rsidP="006A6529">
      <w:pPr>
        <w:numPr>
          <w:ilvl w:val="0"/>
          <w:numId w:val="2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ausspannen </w:t>
      </w:r>
      <w:r w:rsidRPr="00DE1D08">
        <w:rPr>
          <w:rFonts w:ascii="Times New Roman" w:hAnsi="Times New Roman" w:cs="Times New Roman"/>
          <w:sz w:val="28"/>
          <w:szCs w:val="28"/>
          <w:lang w:val="de-DE"/>
        </w:rPr>
        <w:t xml:space="preserve">— „ausruhen"- Metapher zu „Pferde aus dem Geschirr nehmen". Die Sekundärbedeutung ist heute Hauptbedeutung. </w:t>
      </w:r>
    </w:p>
    <w:p w:rsidR="000C5FE8" w:rsidRPr="00DE1D08" w:rsidRDefault="000C5FE8" w:rsidP="006A6529">
      <w:pPr>
        <w:numPr>
          <w:ilvl w:val="0"/>
          <w:numId w:val="2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sich zügeln - </w:t>
      </w:r>
      <w:r w:rsidRPr="00DE1D08">
        <w:rPr>
          <w:rFonts w:ascii="Times New Roman" w:hAnsi="Times New Roman" w:cs="Times New Roman"/>
          <w:sz w:val="28"/>
          <w:szCs w:val="28"/>
          <w:lang w:val="de-DE"/>
        </w:rPr>
        <w:t xml:space="preserve">„sich zurückhalten" — Metapher zu „die Zügel straffen", d. i. „zurückhalten" (seit dem 18. Jh. übertragen), heute ist die metaphorische Bedeutung Hauptbedeutung. </w:t>
      </w:r>
    </w:p>
    <w:p w:rsidR="000C5FE8" w:rsidRPr="00DE1D08" w:rsidRDefault="000C5FE8" w:rsidP="00EA001A">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Eine Sonderart der Metapher ist </w:t>
      </w:r>
      <w:r w:rsidRPr="00DE1D08">
        <w:rPr>
          <w:rFonts w:ascii="Times New Roman" w:hAnsi="Times New Roman" w:cs="Times New Roman"/>
          <w:bCs/>
          <w:sz w:val="28"/>
          <w:szCs w:val="28"/>
          <w:lang w:val="de-DE"/>
        </w:rPr>
        <w:t>die</w:t>
      </w:r>
      <w:r w:rsidRPr="00DE1D08">
        <w:rPr>
          <w:rFonts w:ascii="Times New Roman" w:hAnsi="Times New Roman" w:cs="Times New Roman"/>
          <w:b/>
          <w:bCs/>
          <w:sz w:val="28"/>
          <w:szCs w:val="28"/>
          <w:lang w:val="de-DE"/>
        </w:rPr>
        <w:t xml:space="preserve"> </w:t>
      </w:r>
      <w:r w:rsidRPr="00DE1D08">
        <w:rPr>
          <w:rFonts w:ascii="Times New Roman" w:hAnsi="Times New Roman" w:cs="Times New Roman"/>
          <w:b/>
          <w:sz w:val="28"/>
          <w:szCs w:val="28"/>
          <w:lang w:val="de-DE"/>
        </w:rPr>
        <w:t>Synästhesie</w:t>
      </w:r>
      <w:r w:rsidRPr="00DE1D08">
        <w:rPr>
          <w:rFonts w:ascii="Times New Roman" w:hAnsi="Times New Roman" w:cs="Times New Roman"/>
          <w:sz w:val="28"/>
          <w:szCs w:val="28"/>
          <w:lang w:val="de-DE"/>
        </w:rPr>
        <w:t xml:space="preserve"> </w:t>
      </w:r>
      <w:r w:rsidRPr="00DE1D08">
        <w:rPr>
          <w:rFonts w:ascii="Times New Roman" w:hAnsi="Times New Roman" w:cs="Times New Roman"/>
          <w:sz w:val="28"/>
          <w:szCs w:val="28"/>
          <w:lang w:val="de-DE"/>
        </w:rPr>
        <w:noBreakHyphen/>
        <w:t xml:space="preserve"> die Übertragung von einem Sinnesbereich auf einen anderen, z.B. von akustischer zu optischer Wahrnehmung: </w:t>
      </w:r>
      <w:r w:rsidRPr="00DE1D08">
        <w:rPr>
          <w:rFonts w:ascii="Times New Roman" w:hAnsi="Times New Roman" w:cs="Times New Roman"/>
          <w:i/>
          <w:iCs/>
          <w:sz w:val="28"/>
          <w:szCs w:val="28"/>
          <w:lang w:val="de-DE"/>
        </w:rPr>
        <w:lastRenderedPageBreak/>
        <w:t xml:space="preserve">schreiende Farben, </w:t>
      </w:r>
      <w:r w:rsidRPr="00DE1D08">
        <w:rPr>
          <w:rFonts w:ascii="Times New Roman" w:hAnsi="Times New Roman" w:cs="Times New Roman"/>
          <w:sz w:val="28"/>
          <w:szCs w:val="28"/>
          <w:lang w:val="de-DE"/>
        </w:rPr>
        <w:t xml:space="preserve">von optischer zu akustischer Wahrnehmung: </w:t>
      </w:r>
      <w:r w:rsidRPr="00DE1D08">
        <w:rPr>
          <w:rFonts w:ascii="Times New Roman" w:hAnsi="Times New Roman" w:cs="Times New Roman"/>
          <w:i/>
          <w:iCs/>
          <w:sz w:val="28"/>
          <w:szCs w:val="28"/>
          <w:lang w:val="de-DE"/>
        </w:rPr>
        <w:t>dunkle Töne, helle Stimme.</w:t>
      </w:r>
      <w:r w:rsidRPr="00DE1D08">
        <w:rPr>
          <w:rFonts w:ascii="Times New Roman" w:hAnsi="Times New Roman" w:cs="Times New Roman"/>
          <w:sz w:val="28"/>
          <w:szCs w:val="28"/>
          <w:lang w:val="de-DE"/>
        </w:rPr>
        <w:t xml:space="preserve"> </w:t>
      </w:r>
    </w:p>
    <w:p w:rsidR="000C5FE8" w:rsidRPr="00DE1D08" w:rsidRDefault="000C5FE8" w:rsidP="00EA001A">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Die Metonymie</w:t>
      </w:r>
      <w:r w:rsidRPr="00DE1D08">
        <w:rPr>
          <w:rFonts w:ascii="Times New Roman" w:hAnsi="Times New Roman" w:cs="Times New Roman"/>
          <w:sz w:val="28"/>
          <w:szCs w:val="28"/>
          <w:lang w:val="de-DE"/>
        </w:rPr>
        <w:t xml:space="preserve"> (griech. metä </w:t>
      </w:r>
      <w:r w:rsidRPr="00DE1D08">
        <w:rPr>
          <w:rFonts w:ascii="Times New Roman" w:hAnsi="Times New Roman" w:cs="Times New Roman"/>
          <w:sz w:val="28"/>
          <w:szCs w:val="28"/>
          <w:lang w:val="de-DE"/>
        </w:rPr>
        <w:noBreakHyphen/>
        <w:t xml:space="preserve"> „über", 'onoma </w:t>
      </w:r>
      <w:r w:rsidRPr="00DE1D08">
        <w:rPr>
          <w:rFonts w:ascii="Times New Roman" w:hAnsi="Times New Roman" w:cs="Times New Roman"/>
          <w:sz w:val="28"/>
          <w:szCs w:val="28"/>
          <w:lang w:val="de-DE"/>
        </w:rPr>
        <w:noBreakHyphen/>
        <w:t xml:space="preserve"> „Name") ist auch eine Art Bezeichnungsübertragung auf Grund mannigfaltiger Bedeutungsbeziehungen: räumlicher, zeitlicher, ursächlicher Art, Beziehungen zwischen Handlung und Resultat der Handlung, Subjekt der Handlung u.a.: z.B. </w:t>
      </w:r>
      <w:r w:rsidRPr="00DE1D08">
        <w:rPr>
          <w:rFonts w:ascii="Times New Roman" w:hAnsi="Times New Roman" w:cs="Times New Roman"/>
          <w:i/>
          <w:iCs/>
          <w:sz w:val="28"/>
          <w:szCs w:val="28"/>
          <w:lang w:val="de-DE"/>
        </w:rPr>
        <w:t xml:space="preserve">Person </w:t>
      </w:r>
      <w:r w:rsidRPr="00DE1D08">
        <w:rPr>
          <w:rFonts w:ascii="Times New Roman" w:hAnsi="Times New Roman" w:cs="Times New Roman"/>
          <w:i/>
          <w:iCs/>
          <w:sz w:val="28"/>
          <w:szCs w:val="28"/>
          <w:lang w:val="de-DE"/>
        </w:rPr>
        <w:noBreakHyphen/>
        <w:t xml:space="preserve"> </w:t>
      </w:r>
      <w:r w:rsidRPr="00DE1D08">
        <w:rPr>
          <w:rFonts w:ascii="Times New Roman" w:hAnsi="Times New Roman" w:cs="Times New Roman"/>
          <w:sz w:val="28"/>
          <w:szCs w:val="28"/>
          <w:lang w:val="de-DE"/>
        </w:rPr>
        <w:t xml:space="preserve">Entlehnung aus dem lat. </w:t>
      </w:r>
      <w:r w:rsidRPr="00DE1D08">
        <w:rPr>
          <w:rFonts w:ascii="Times New Roman" w:hAnsi="Times New Roman" w:cs="Times New Roman"/>
          <w:i/>
          <w:iCs/>
          <w:sz w:val="28"/>
          <w:szCs w:val="28"/>
          <w:lang w:val="de-DE"/>
        </w:rPr>
        <w:t xml:space="preserve">persona </w:t>
      </w:r>
      <w:r w:rsidRPr="00DE1D08">
        <w:rPr>
          <w:rFonts w:ascii="Times New Roman" w:hAnsi="Times New Roman" w:cs="Times New Roman"/>
          <w:sz w:val="28"/>
          <w:szCs w:val="28"/>
          <w:lang w:val="de-DE"/>
        </w:rPr>
        <w:t xml:space="preserve">„Maske des Schauspielers". Später hat das Wort </w:t>
      </w:r>
      <w:r w:rsidRPr="00DE1D08">
        <w:rPr>
          <w:rFonts w:ascii="Times New Roman" w:hAnsi="Times New Roman" w:cs="Times New Roman"/>
          <w:i/>
          <w:iCs/>
          <w:sz w:val="28"/>
          <w:szCs w:val="28"/>
          <w:lang w:val="de-DE"/>
        </w:rPr>
        <w:t xml:space="preserve">Person </w:t>
      </w:r>
      <w:r w:rsidRPr="00DE1D08">
        <w:rPr>
          <w:rFonts w:ascii="Times New Roman" w:hAnsi="Times New Roman" w:cs="Times New Roman"/>
          <w:sz w:val="28"/>
          <w:szCs w:val="28"/>
          <w:lang w:val="de-DE"/>
        </w:rPr>
        <w:t xml:space="preserve">erhebliche Bedeutungsveränderungen erfahren — von der Bezeichnung für einen Teil der Theaterkostümierang über die Benennung für ganz bestimmte menschliche Rollen bis zu einer allgemeinen Also: Person &gt; Maske &gt; Rolle &gt; Charakterrolle &gt; Mensch. </w:t>
      </w:r>
    </w:p>
    <w:p w:rsidR="000C5FE8" w:rsidRPr="00DE1D08" w:rsidRDefault="000C5FE8" w:rsidP="006A6529">
      <w:pPr>
        <w:spacing w:after="0" w:line="240" w:lineRule="auto"/>
        <w:ind w:firstLine="360"/>
        <w:jc w:val="both"/>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Arten der Metonymie</w:t>
      </w:r>
    </w:p>
    <w:tbl>
      <w:tblPr>
        <w:tblStyle w:val="ac"/>
        <w:tblW w:w="0" w:type="auto"/>
        <w:tblLook w:val="04A0"/>
      </w:tblPr>
      <w:tblGrid>
        <w:gridCol w:w="1668"/>
        <w:gridCol w:w="8186"/>
      </w:tblGrid>
      <w:tr w:rsidR="000C5FE8" w:rsidRPr="009E4441" w:rsidTr="000C5FE8">
        <w:tc>
          <w:tcPr>
            <w:tcW w:w="166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u w:val="single"/>
                <w:lang w:val="de-DE"/>
              </w:rPr>
            </w:pPr>
            <w:r w:rsidRPr="00DE1D08">
              <w:rPr>
                <w:rFonts w:ascii="Times New Roman" w:hAnsi="Times New Roman" w:cs="Times New Roman"/>
                <w:bCs/>
                <w:sz w:val="28"/>
                <w:szCs w:val="28"/>
                <w:lang w:val="de-DE"/>
              </w:rPr>
              <w:t>Zeitlich</w:t>
            </w:r>
          </w:p>
        </w:tc>
        <w:tc>
          <w:tcPr>
            <w:tcW w:w="818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u w:val="single"/>
                <w:lang w:val="de-DE"/>
              </w:rPr>
            </w:pPr>
            <w:r w:rsidRPr="00DE1D08">
              <w:rPr>
                <w:rFonts w:ascii="Times New Roman" w:hAnsi="Times New Roman" w:cs="Times New Roman"/>
                <w:sz w:val="28"/>
                <w:szCs w:val="28"/>
                <w:lang w:val="de-DE"/>
              </w:rPr>
              <w:t>„Zeitpunkt, Tagesmitte" &gt; Essen, Mittagessen &gt; „Mittag" (s)</w:t>
            </w:r>
          </w:p>
        </w:tc>
      </w:tr>
      <w:tr w:rsidR="000C5FE8" w:rsidRPr="009E4441" w:rsidTr="000C5FE8">
        <w:tc>
          <w:tcPr>
            <w:tcW w:w="166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u w:val="single"/>
                <w:lang w:val="de-DE"/>
              </w:rPr>
            </w:pPr>
            <w:r w:rsidRPr="00DE1D08">
              <w:rPr>
                <w:rFonts w:ascii="Times New Roman" w:hAnsi="Times New Roman" w:cs="Times New Roman"/>
                <w:bCs/>
                <w:sz w:val="28"/>
                <w:szCs w:val="28"/>
                <w:lang w:val="de-DE"/>
              </w:rPr>
              <w:t>Räumlich</w:t>
            </w:r>
            <w:r w:rsidRPr="00DE1D08">
              <w:rPr>
                <w:rFonts w:ascii="Times New Roman" w:hAnsi="Times New Roman" w:cs="Times New Roman"/>
                <w:sz w:val="28"/>
                <w:szCs w:val="28"/>
                <w:lang w:val="de-DE"/>
              </w:rPr>
              <w:t xml:space="preserve"> oder </w:t>
            </w:r>
            <w:r w:rsidRPr="00DE1D08">
              <w:rPr>
                <w:rFonts w:ascii="Times New Roman" w:hAnsi="Times New Roman" w:cs="Times New Roman"/>
                <w:bCs/>
                <w:sz w:val="28"/>
                <w:szCs w:val="28"/>
                <w:lang w:val="de-DE"/>
              </w:rPr>
              <w:t>lokal</w:t>
            </w:r>
          </w:p>
        </w:tc>
        <w:tc>
          <w:tcPr>
            <w:tcW w:w="818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u w:val="single"/>
                <w:lang w:val="de-DE"/>
              </w:rPr>
            </w:pPr>
            <w:r w:rsidRPr="00DE1D08">
              <w:rPr>
                <w:rFonts w:ascii="Times New Roman" w:hAnsi="Times New Roman" w:cs="Times New Roman"/>
                <w:i/>
                <w:iCs/>
                <w:sz w:val="28"/>
                <w:szCs w:val="28"/>
                <w:lang w:val="de-DE"/>
              </w:rPr>
              <w:t xml:space="preserve">die letzte Bank </w:t>
            </w:r>
            <w:r w:rsidRPr="00DE1D08">
              <w:rPr>
                <w:rFonts w:ascii="Times New Roman" w:hAnsi="Times New Roman" w:cs="Times New Roman"/>
                <w:sz w:val="28"/>
                <w:szCs w:val="28"/>
                <w:lang w:val="de-DE"/>
              </w:rPr>
              <w:t xml:space="preserve">(„die Schüler der letzten Bank") </w:t>
            </w:r>
            <w:r w:rsidRPr="00DE1D08">
              <w:rPr>
                <w:rFonts w:ascii="Times New Roman" w:hAnsi="Times New Roman" w:cs="Times New Roman"/>
                <w:i/>
                <w:iCs/>
                <w:sz w:val="28"/>
                <w:szCs w:val="28"/>
                <w:lang w:val="de-DE"/>
              </w:rPr>
              <w:t xml:space="preserve">hat nicht aufgepasst; die Schule </w:t>
            </w:r>
            <w:r w:rsidRPr="00DE1D08">
              <w:rPr>
                <w:rFonts w:ascii="Times New Roman" w:hAnsi="Times New Roman" w:cs="Times New Roman"/>
                <w:sz w:val="28"/>
                <w:szCs w:val="28"/>
                <w:lang w:val="de-DE"/>
              </w:rPr>
              <w:t xml:space="preserve">(„alle Schüler") </w:t>
            </w:r>
            <w:r w:rsidRPr="00DE1D08">
              <w:rPr>
                <w:rFonts w:ascii="Times New Roman" w:hAnsi="Times New Roman" w:cs="Times New Roman"/>
                <w:i/>
                <w:iCs/>
                <w:sz w:val="28"/>
                <w:szCs w:val="28"/>
                <w:lang w:val="de-DE"/>
              </w:rPr>
              <w:t>macht einen Ausflug.</w:t>
            </w:r>
          </w:p>
        </w:tc>
      </w:tr>
      <w:tr w:rsidR="000C5FE8" w:rsidRPr="009E4441" w:rsidTr="000C5FE8">
        <w:tc>
          <w:tcPr>
            <w:tcW w:w="166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u w:val="single"/>
                <w:lang w:val="de-DE"/>
              </w:rPr>
            </w:pPr>
            <w:r w:rsidRPr="00DE1D08">
              <w:rPr>
                <w:rFonts w:ascii="Times New Roman" w:hAnsi="Times New Roman" w:cs="Times New Roman"/>
                <w:bCs/>
                <w:sz w:val="28"/>
                <w:szCs w:val="28"/>
                <w:lang w:val="de-DE"/>
              </w:rPr>
              <w:t xml:space="preserve">Ursächlich </w:t>
            </w:r>
            <w:r w:rsidRPr="00DE1D08">
              <w:rPr>
                <w:rFonts w:ascii="Times New Roman" w:hAnsi="Times New Roman" w:cs="Times New Roman"/>
                <w:sz w:val="28"/>
                <w:szCs w:val="28"/>
                <w:lang w:val="de-DE"/>
              </w:rPr>
              <w:t xml:space="preserve">oder </w:t>
            </w:r>
            <w:r w:rsidRPr="00DE1D08">
              <w:rPr>
                <w:rFonts w:ascii="Times New Roman" w:hAnsi="Times New Roman" w:cs="Times New Roman"/>
                <w:bCs/>
                <w:sz w:val="28"/>
                <w:szCs w:val="28"/>
                <w:lang w:val="de-DE"/>
              </w:rPr>
              <w:t>kausal</w:t>
            </w:r>
          </w:p>
        </w:tc>
        <w:tc>
          <w:tcPr>
            <w:tcW w:w="818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ind w:firstLine="360"/>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pasteurisieren </w:t>
            </w:r>
            <w:r w:rsidRPr="00DE1D08">
              <w:rPr>
                <w:rFonts w:ascii="Times New Roman" w:hAnsi="Times New Roman" w:cs="Times New Roman"/>
                <w:sz w:val="28"/>
                <w:szCs w:val="28"/>
                <w:lang w:val="de-DE"/>
              </w:rPr>
              <w:t xml:space="preserve">— durch Erhitzen auf etwa 65 °C haltbar machen — ist nach Louis Pasteur (1822—1895) bezeichnet. </w:t>
            </w:r>
          </w:p>
        </w:tc>
      </w:tr>
    </w:tbl>
    <w:p w:rsidR="000C5FE8" w:rsidRPr="00DE1D08" w:rsidRDefault="000C5FE8" w:rsidP="006A6529">
      <w:pPr>
        <w:spacing w:after="0" w:line="240" w:lineRule="auto"/>
        <w:jc w:val="both"/>
        <w:rPr>
          <w:rFonts w:ascii="Times New Roman" w:hAnsi="Times New Roman" w:cs="Times New Roman"/>
          <w:sz w:val="28"/>
          <w:szCs w:val="28"/>
          <w:u w:val="single"/>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 xml:space="preserve">Euphemismus. </w:t>
      </w:r>
      <w:r w:rsidRPr="00DE1D08">
        <w:rPr>
          <w:rFonts w:ascii="Times New Roman" w:hAnsi="Times New Roman" w:cs="Times New Roman"/>
          <w:sz w:val="28"/>
          <w:szCs w:val="28"/>
          <w:lang w:val="de-DE"/>
        </w:rPr>
        <w:t xml:space="preserve">Unter Euphemismus versteht man eine mildernde Ausdrucksweise. Der Anlass für den Gebrauch von Euphemismen kann verschieden sein: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 Furcht vor natürlichen oder übernatürlichen Wesen (Tabuwörter): </w:t>
      </w:r>
      <w:r w:rsidRPr="00DE1D08">
        <w:rPr>
          <w:rFonts w:ascii="Times New Roman" w:hAnsi="Times New Roman" w:cs="Times New Roman"/>
          <w:i/>
          <w:iCs/>
          <w:sz w:val="28"/>
          <w:szCs w:val="28"/>
          <w:lang w:val="de-DE"/>
        </w:rPr>
        <w:t xml:space="preserve">Gottseibeiuns, der Böse, der Schwarze, der Versucher </w:t>
      </w:r>
      <w:r w:rsidRPr="00DE1D08">
        <w:rPr>
          <w:rFonts w:ascii="Times New Roman" w:hAnsi="Times New Roman" w:cs="Times New Roman"/>
          <w:sz w:val="28"/>
          <w:szCs w:val="28"/>
          <w:lang w:val="de-DE"/>
        </w:rPr>
        <w:t xml:space="preserve">für den „Teufel", </w:t>
      </w:r>
      <w:r w:rsidRPr="00DE1D08">
        <w:rPr>
          <w:rFonts w:ascii="Times New Roman" w:hAnsi="Times New Roman" w:cs="Times New Roman"/>
          <w:i/>
          <w:iCs/>
          <w:sz w:val="28"/>
          <w:szCs w:val="28"/>
          <w:lang w:val="de-DE"/>
        </w:rPr>
        <w:t xml:space="preserve">der Braune </w:t>
      </w:r>
      <w:r w:rsidRPr="00DE1D08">
        <w:rPr>
          <w:rFonts w:ascii="Times New Roman" w:hAnsi="Times New Roman" w:cs="Times New Roman"/>
          <w:sz w:val="28"/>
          <w:szCs w:val="28"/>
          <w:lang w:val="de-DE"/>
        </w:rPr>
        <w:t xml:space="preserve">für „Bär".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 Zartgefühl in unangenehmen Situationen: </w:t>
      </w:r>
      <w:r w:rsidRPr="00DE1D08">
        <w:rPr>
          <w:rFonts w:ascii="Times New Roman" w:hAnsi="Times New Roman" w:cs="Times New Roman"/>
          <w:i/>
          <w:iCs/>
          <w:sz w:val="28"/>
          <w:szCs w:val="28"/>
          <w:lang w:val="de-DE"/>
        </w:rPr>
        <w:t xml:space="preserve">verscheiden, einschlafen, entschlafen, die Augen für immer schließen </w:t>
      </w:r>
      <w:r w:rsidRPr="00DE1D08">
        <w:rPr>
          <w:rFonts w:ascii="Times New Roman" w:hAnsi="Times New Roman" w:cs="Times New Roman"/>
          <w:sz w:val="28"/>
          <w:szCs w:val="28"/>
          <w:lang w:val="de-DE"/>
        </w:rPr>
        <w:t xml:space="preserve">für „sterben".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(c) Prüderie: </w:t>
      </w:r>
      <w:r w:rsidRPr="00DE1D08">
        <w:rPr>
          <w:rFonts w:ascii="Times New Roman" w:hAnsi="Times New Roman" w:cs="Times New Roman"/>
          <w:i/>
          <w:iCs/>
          <w:sz w:val="28"/>
          <w:szCs w:val="28"/>
          <w:lang w:val="de-DE"/>
        </w:rPr>
        <w:t xml:space="preserve">Freundin </w:t>
      </w:r>
      <w:r w:rsidRPr="00DE1D08">
        <w:rPr>
          <w:rFonts w:ascii="Times New Roman" w:hAnsi="Times New Roman" w:cs="Times New Roman"/>
          <w:sz w:val="28"/>
          <w:szCs w:val="28"/>
          <w:lang w:val="de-DE"/>
        </w:rPr>
        <w:t xml:space="preserve">für „Geliebte", </w:t>
      </w:r>
      <w:r w:rsidRPr="00DE1D08">
        <w:rPr>
          <w:rFonts w:ascii="Times New Roman" w:hAnsi="Times New Roman" w:cs="Times New Roman"/>
          <w:i/>
          <w:iCs/>
          <w:sz w:val="28"/>
          <w:szCs w:val="28"/>
          <w:lang w:val="de-DE"/>
        </w:rPr>
        <w:t xml:space="preserve">in anderen Umständen sein </w:t>
      </w:r>
      <w:r w:rsidRPr="00DE1D08">
        <w:rPr>
          <w:rFonts w:ascii="Times New Roman" w:hAnsi="Times New Roman" w:cs="Times New Roman"/>
          <w:sz w:val="28"/>
          <w:szCs w:val="28"/>
          <w:lang w:val="de-DE"/>
        </w:rPr>
        <w:t xml:space="preserve">für „schwanger sein".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 Höflichkeit, Freundlichkeit, Ironie: </w:t>
      </w:r>
      <w:r w:rsidRPr="00DE1D08">
        <w:rPr>
          <w:rFonts w:ascii="Times New Roman" w:hAnsi="Times New Roman" w:cs="Times New Roman"/>
          <w:i/>
          <w:iCs/>
          <w:sz w:val="28"/>
          <w:szCs w:val="28"/>
          <w:lang w:val="de-DE"/>
        </w:rPr>
        <w:t xml:space="preserve">stark </w:t>
      </w:r>
      <w:r w:rsidRPr="00DE1D08">
        <w:rPr>
          <w:rFonts w:ascii="Times New Roman" w:hAnsi="Times New Roman" w:cs="Times New Roman"/>
          <w:sz w:val="28"/>
          <w:szCs w:val="28"/>
          <w:lang w:val="de-DE"/>
        </w:rPr>
        <w:t xml:space="preserve">für „dick", </w:t>
      </w:r>
      <w:r w:rsidRPr="00DE1D08">
        <w:rPr>
          <w:rFonts w:ascii="Times New Roman" w:hAnsi="Times New Roman" w:cs="Times New Roman"/>
          <w:i/>
          <w:iCs/>
          <w:sz w:val="28"/>
          <w:szCs w:val="28"/>
          <w:lang w:val="de-DE"/>
        </w:rPr>
        <w:t xml:space="preserve">Zweitfrisur </w:t>
      </w:r>
      <w:r w:rsidRPr="00DE1D08">
        <w:rPr>
          <w:rFonts w:ascii="Times New Roman" w:hAnsi="Times New Roman" w:cs="Times New Roman"/>
          <w:sz w:val="28"/>
          <w:szCs w:val="28"/>
          <w:lang w:val="de-DE"/>
        </w:rPr>
        <w:t xml:space="preserve">für „Perücke".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2) Entlehnungen: Arten und Formen</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Unter dem Begriff </w:t>
      </w:r>
      <w:r w:rsidRPr="00DE1D08">
        <w:rPr>
          <w:rFonts w:ascii="Times New Roman" w:hAnsi="Times New Roman" w:cs="Times New Roman"/>
          <w:b/>
          <w:bCs/>
          <w:sz w:val="28"/>
          <w:szCs w:val="28"/>
          <w:lang w:val="de-DE"/>
        </w:rPr>
        <w:t xml:space="preserve">Entlehnung </w:t>
      </w:r>
      <w:r w:rsidRPr="00DE1D08">
        <w:rPr>
          <w:rFonts w:ascii="Times New Roman" w:hAnsi="Times New Roman" w:cs="Times New Roman"/>
          <w:sz w:val="28"/>
          <w:szCs w:val="28"/>
          <w:lang w:val="de-DE"/>
        </w:rPr>
        <w:t xml:space="preserve">versteht man die Übernahme fremden Sprachgutes, und das Resultat dieses Prozesses </w:t>
      </w:r>
      <w:r w:rsidRPr="00DE1D08">
        <w:rPr>
          <w:rFonts w:ascii="Times New Roman" w:hAnsi="Times New Roman" w:cs="Times New Roman"/>
          <w:sz w:val="28"/>
          <w:szCs w:val="28"/>
          <w:lang w:val="de-DE"/>
        </w:rPr>
        <w:noBreakHyphen/>
        <w:t xml:space="preserve"> das entlehnte fremde Wort.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Nach der Entlehnungsform sind zu unterscheiden: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Fremdwortübernahme (formale Entlehnung) </w:t>
      </w:r>
      <w:r w:rsidRPr="00DE1D08">
        <w:rPr>
          <w:rFonts w:ascii="Times New Roman" w:hAnsi="Times New Roman" w:cs="Times New Roman"/>
          <w:sz w:val="28"/>
          <w:szCs w:val="28"/>
          <w:lang w:val="de-DE"/>
        </w:rPr>
        <w:noBreakHyphen/>
        <w:t xml:space="preserve"> fremde Formative in die entlehnende Sprache: </w:t>
      </w:r>
      <w:r w:rsidRPr="00DE1D08">
        <w:rPr>
          <w:rFonts w:ascii="Times New Roman" w:hAnsi="Times New Roman" w:cs="Times New Roman"/>
          <w:i/>
          <w:sz w:val="28"/>
          <w:szCs w:val="28"/>
          <w:lang w:val="de-DE"/>
        </w:rPr>
        <w:t>Bungalow</w:t>
      </w:r>
      <w:r w:rsidRPr="00DE1D08">
        <w:rPr>
          <w:rFonts w:ascii="Times New Roman" w:hAnsi="Times New Roman" w:cs="Times New Roman"/>
          <w:sz w:val="28"/>
          <w:szCs w:val="28"/>
          <w:lang w:val="de-DE"/>
        </w:rPr>
        <w:t xml:space="preserve"> — einstöckiges (Sommer)haus, </w:t>
      </w:r>
      <w:r w:rsidRPr="00DE1D08">
        <w:rPr>
          <w:rFonts w:ascii="Times New Roman" w:hAnsi="Times New Roman" w:cs="Times New Roman"/>
          <w:i/>
          <w:sz w:val="28"/>
          <w:szCs w:val="28"/>
          <w:lang w:val="de-DE"/>
        </w:rPr>
        <w:t>Designer</w:t>
      </w:r>
      <w:r w:rsidRPr="00DE1D08">
        <w:rPr>
          <w:rFonts w:ascii="Times New Roman" w:hAnsi="Times New Roman" w:cs="Times New Roman"/>
          <w:sz w:val="28"/>
          <w:szCs w:val="28"/>
          <w:lang w:val="de-DE"/>
        </w:rPr>
        <w:t xml:space="preserve"> — Formgestalter für Gebrauchsgüter.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Lehnprägung </w:t>
      </w:r>
      <w:r w:rsidRPr="00DE1D08">
        <w:rPr>
          <w:rFonts w:ascii="Times New Roman" w:hAnsi="Times New Roman" w:cs="Times New Roman"/>
          <w:sz w:val="28"/>
          <w:szCs w:val="28"/>
          <w:lang w:val="de-DE"/>
        </w:rPr>
        <w:noBreakHyphen/>
        <w:t xml:space="preserve"> Nachbildung des fremden Inhalts mit Mitteln der eigenen Sprache. Die Unterarten davon sind: Lehnübersetzung, Lehnübertragung und Lehnbedeutung.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w:t>
      </w:r>
      <w:r w:rsidRPr="00DE1D08">
        <w:rPr>
          <w:rFonts w:ascii="Times New Roman" w:hAnsi="Times New Roman" w:cs="Times New Roman"/>
          <w:b/>
          <w:bCs/>
          <w:sz w:val="28"/>
          <w:szCs w:val="28"/>
          <w:lang w:val="de-DE"/>
        </w:rPr>
        <w:t xml:space="preserve">Lehnübersetzung </w:t>
      </w:r>
      <w:r w:rsidRPr="00DE1D08">
        <w:rPr>
          <w:rFonts w:ascii="Times New Roman" w:hAnsi="Times New Roman" w:cs="Times New Roman"/>
          <w:sz w:val="28"/>
          <w:szCs w:val="28"/>
          <w:lang w:val="de-DE"/>
        </w:rPr>
        <w:t xml:space="preserve">(калькування) handelt es sich um eine Nachbildung der Morphemstruktur von Fremdwörtern oder fremden Wortgruppen: </w:t>
      </w:r>
      <w:r w:rsidRPr="00DE1D08">
        <w:rPr>
          <w:rFonts w:ascii="Times New Roman" w:hAnsi="Times New Roman" w:cs="Times New Roman"/>
          <w:i/>
          <w:iCs/>
          <w:sz w:val="28"/>
          <w:szCs w:val="28"/>
          <w:lang w:val="de-DE"/>
        </w:rPr>
        <w:t xml:space="preserve">Wandzeitung </w:t>
      </w:r>
      <w:r w:rsidRPr="00DE1D08">
        <w:rPr>
          <w:rFonts w:ascii="Times New Roman" w:hAnsi="Times New Roman" w:cs="Times New Roman"/>
          <w:sz w:val="28"/>
          <w:szCs w:val="28"/>
          <w:lang w:val="de-DE"/>
        </w:rPr>
        <w:t xml:space="preserve">(стенгазета).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 xml:space="preserve">Lehnübertragung </w:t>
      </w:r>
      <w:r w:rsidRPr="00DE1D08">
        <w:rPr>
          <w:rFonts w:ascii="Times New Roman" w:hAnsi="Times New Roman" w:cs="Times New Roman"/>
          <w:sz w:val="28"/>
          <w:szCs w:val="28"/>
          <w:lang w:val="de-DE"/>
        </w:rPr>
        <w:t xml:space="preserve">ist eine freiere Wiedergabe der Morphemstruktur der entlehnten Wörter: patria — </w:t>
      </w:r>
      <w:r w:rsidRPr="00DE1D08">
        <w:rPr>
          <w:rFonts w:ascii="Times New Roman" w:hAnsi="Times New Roman" w:cs="Times New Roman"/>
          <w:i/>
          <w:iCs/>
          <w:sz w:val="28"/>
          <w:szCs w:val="28"/>
          <w:lang w:val="de-DE"/>
        </w:rPr>
        <w:t xml:space="preserve">Vaterland, </w:t>
      </w:r>
      <w:r w:rsidRPr="00DE1D08">
        <w:rPr>
          <w:rFonts w:ascii="Times New Roman" w:hAnsi="Times New Roman" w:cs="Times New Roman"/>
          <w:sz w:val="28"/>
          <w:szCs w:val="28"/>
          <w:lang w:val="de-DE"/>
        </w:rPr>
        <w:t xml:space="preserve">longplaying — </w:t>
      </w:r>
      <w:r w:rsidRPr="00DE1D08">
        <w:rPr>
          <w:rFonts w:ascii="Times New Roman" w:hAnsi="Times New Roman" w:cs="Times New Roman"/>
          <w:i/>
          <w:iCs/>
          <w:sz w:val="28"/>
          <w:szCs w:val="28"/>
          <w:lang w:val="de-DE"/>
        </w:rPr>
        <w:t>Langspielplatte.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lastRenderedPageBreak/>
        <w:t xml:space="preserve">Lehnbedeutung </w:t>
      </w:r>
      <w:r w:rsidRPr="00DE1D08">
        <w:rPr>
          <w:rFonts w:ascii="Times New Roman" w:hAnsi="Times New Roman" w:cs="Times New Roman"/>
          <w:sz w:val="28"/>
          <w:szCs w:val="28"/>
          <w:lang w:val="de-DE"/>
        </w:rPr>
        <w:t xml:space="preserve">ist die Zuordnung einer fremden Bedeutung zu einem deutschen Formativ. Eine Lehnbedeutung war „Arbeitskollektiv“ in der semantischen Struktur des Wortes </w:t>
      </w:r>
      <w:r w:rsidRPr="00DE1D08">
        <w:rPr>
          <w:rFonts w:ascii="Times New Roman" w:hAnsi="Times New Roman" w:cs="Times New Roman"/>
          <w:i/>
          <w:iCs/>
          <w:sz w:val="28"/>
          <w:szCs w:val="28"/>
          <w:lang w:val="de-DE"/>
        </w:rPr>
        <w:t xml:space="preserve">Brigade; </w:t>
      </w:r>
      <w:r w:rsidRPr="00DE1D08">
        <w:rPr>
          <w:rFonts w:ascii="Times New Roman" w:hAnsi="Times New Roman" w:cs="Times New Roman"/>
          <w:sz w:val="28"/>
          <w:szCs w:val="28"/>
          <w:lang w:val="de-DE"/>
        </w:rPr>
        <w:t xml:space="preserve">— „Mitglied einer Pionierorganisation" in der semantischen Struktur von </w:t>
      </w:r>
      <w:r w:rsidRPr="00DE1D08">
        <w:rPr>
          <w:rFonts w:ascii="Times New Roman" w:hAnsi="Times New Roman" w:cs="Times New Roman"/>
          <w:i/>
          <w:iCs/>
          <w:sz w:val="28"/>
          <w:szCs w:val="28"/>
          <w:lang w:val="de-DE"/>
        </w:rPr>
        <w:t>Pionier.</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3) Gründe der Entlehnungen</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historischen Ursachen der Entlehnungen sind:</w:t>
      </w:r>
    </w:p>
    <w:p w:rsidR="000C5FE8" w:rsidRPr="00DE1D08" w:rsidRDefault="000C5FE8" w:rsidP="006A6529">
      <w:pPr>
        <w:numPr>
          <w:ilvl w:val="0"/>
          <w:numId w:val="23"/>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Überwindung des Feudalismus, </w:t>
      </w:r>
    </w:p>
    <w:p w:rsidR="000C5FE8" w:rsidRPr="00DE1D08" w:rsidRDefault="000C5FE8" w:rsidP="006A6529">
      <w:pPr>
        <w:numPr>
          <w:ilvl w:val="0"/>
          <w:numId w:val="23"/>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gescheiterte frühbürgerliche Revolution (die Reformation des 16. Jhrs.), </w:t>
      </w:r>
    </w:p>
    <w:p w:rsidR="000C5FE8" w:rsidRPr="00DE1D08" w:rsidRDefault="000C5FE8" w:rsidP="006A6529">
      <w:pPr>
        <w:numPr>
          <w:ilvl w:val="0"/>
          <w:numId w:val="23"/>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Lange Existenz von Kleinstädten,</w:t>
      </w:r>
    </w:p>
    <w:p w:rsidR="000C5FE8" w:rsidRPr="00DE1D08" w:rsidRDefault="000C5FE8" w:rsidP="006A6529">
      <w:pPr>
        <w:numPr>
          <w:ilvl w:val="0"/>
          <w:numId w:val="23"/>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Mehrere Kontakte mit anderen Kulturen und Sprachen.</w:t>
      </w:r>
    </w:p>
    <w:tbl>
      <w:tblPr>
        <w:tblStyle w:val="ac"/>
        <w:tblW w:w="0" w:type="auto"/>
        <w:tblLook w:val="04A0"/>
      </w:tblPr>
      <w:tblGrid>
        <w:gridCol w:w="1928"/>
        <w:gridCol w:w="7926"/>
      </w:tblGrid>
      <w:tr w:rsidR="000C5FE8" w:rsidRPr="009E4441" w:rsidTr="000C5FE8">
        <w:tc>
          <w:tcPr>
            <w:tcW w:w="1928"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Entlehnungen aus dem Lateinischen</w:t>
            </w:r>
          </w:p>
        </w:tc>
        <w:tc>
          <w:tcPr>
            <w:tcW w:w="792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Das Römische Reich: </w:t>
            </w:r>
            <w:r w:rsidRPr="00DE1D08">
              <w:rPr>
                <w:rFonts w:ascii="Times New Roman" w:hAnsi="Times New Roman" w:cs="Times New Roman"/>
                <w:i/>
                <w:iCs/>
                <w:sz w:val="28"/>
                <w:szCs w:val="28"/>
                <w:lang w:val="de-DE"/>
              </w:rPr>
              <w:t xml:space="preserve">Straße, </w:t>
            </w:r>
            <w:r w:rsidRPr="00DE1D08">
              <w:rPr>
                <w:rFonts w:ascii="Times New Roman" w:hAnsi="Times New Roman" w:cs="Times New Roman"/>
                <w:sz w:val="28"/>
                <w:szCs w:val="28"/>
                <w:lang w:val="de-DE"/>
              </w:rPr>
              <w:t xml:space="preserve">spätlat. (via) </w:t>
            </w:r>
            <w:r w:rsidRPr="00DE1D08">
              <w:rPr>
                <w:rFonts w:ascii="Times New Roman" w:hAnsi="Times New Roman" w:cs="Times New Roman"/>
                <w:i/>
                <w:iCs/>
                <w:sz w:val="28"/>
                <w:szCs w:val="28"/>
                <w:lang w:val="de-DE"/>
              </w:rPr>
              <w:t xml:space="preserve">strata </w:t>
            </w:r>
            <w:r w:rsidRPr="00DE1D08">
              <w:rPr>
                <w:rFonts w:ascii="Times New Roman" w:hAnsi="Times New Roman" w:cs="Times New Roman"/>
                <w:sz w:val="28"/>
                <w:szCs w:val="28"/>
                <w:lang w:val="de-DE"/>
              </w:rPr>
              <w:t xml:space="preserve">„gepflasterter Weg" — römische Heerstraße; aus der Technik des Steinbaus: </w:t>
            </w:r>
            <w:r w:rsidRPr="00DE1D08">
              <w:rPr>
                <w:rFonts w:ascii="Times New Roman" w:hAnsi="Times New Roman" w:cs="Times New Roman"/>
                <w:i/>
                <w:iCs/>
                <w:sz w:val="28"/>
                <w:szCs w:val="28"/>
                <w:lang w:val="de-DE"/>
              </w:rPr>
              <w:t xml:space="preserve">Mauer </w:t>
            </w:r>
            <w:r w:rsidRPr="00DE1D08">
              <w:rPr>
                <w:rFonts w:ascii="Times New Roman" w:hAnsi="Times New Roman" w:cs="Times New Roman"/>
                <w:sz w:val="28"/>
                <w:szCs w:val="28"/>
                <w:lang w:val="de-DE"/>
              </w:rPr>
              <w:t xml:space="preserve">(mürus), </w:t>
            </w:r>
            <w:r w:rsidRPr="00DE1D08">
              <w:rPr>
                <w:rFonts w:ascii="Times New Roman" w:hAnsi="Times New Roman" w:cs="Times New Roman"/>
                <w:i/>
                <w:iCs/>
                <w:sz w:val="28"/>
                <w:szCs w:val="28"/>
                <w:lang w:val="de-DE"/>
              </w:rPr>
              <w:t xml:space="preserve">Keller </w:t>
            </w:r>
            <w:r w:rsidRPr="00DE1D08">
              <w:rPr>
                <w:rFonts w:ascii="Times New Roman" w:hAnsi="Times New Roman" w:cs="Times New Roman"/>
                <w:sz w:val="28"/>
                <w:szCs w:val="28"/>
                <w:lang w:val="de-DE"/>
              </w:rPr>
              <w:t xml:space="preserve">(cellarium), </w:t>
            </w:r>
            <w:r w:rsidRPr="00DE1D08">
              <w:rPr>
                <w:rFonts w:ascii="Times New Roman" w:hAnsi="Times New Roman" w:cs="Times New Roman"/>
                <w:i/>
                <w:iCs/>
                <w:sz w:val="28"/>
                <w:szCs w:val="28"/>
                <w:lang w:val="de-DE"/>
              </w:rPr>
              <w:t xml:space="preserve">Fenster </w:t>
            </w:r>
            <w:r w:rsidRPr="00DE1D08">
              <w:rPr>
                <w:rFonts w:ascii="Times New Roman" w:hAnsi="Times New Roman" w:cs="Times New Roman"/>
                <w:sz w:val="28"/>
                <w:szCs w:val="28"/>
                <w:lang w:val="de-DE"/>
              </w:rPr>
              <w:t xml:space="preserve">(fenestra), Kalk (calx, Akk. calcem) usw.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Christianisierung der Germanen seit dem 5. </w:t>
            </w:r>
            <w:proofErr w:type="gramStart"/>
            <w:r w:rsidRPr="00DE1D08">
              <w:rPr>
                <w:rFonts w:ascii="Times New Roman" w:hAnsi="Times New Roman" w:cs="Times New Roman"/>
                <w:sz w:val="28"/>
                <w:szCs w:val="28"/>
                <w:lang w:val="de-DE"/>
              </w:rPr>
              <w:t>Jh.,</w:t>
            </w:r>
            <w:proofErr w:type="gramEnd"/>
            <w:r w:rsidRPr="00DE1D08">
              <w:rPr>
                <w:rFonts w:ascii="Times New Roman" w:hAnsi="Times New Roman" w:cs="Times New Roman"/>
                <w:sz w:val="28"/>
                <w:szCs w:val="28"/>
                <w:lang w:val="de-DE"/>
              </w:rPr>
              <w:t xml:space="preserve"> besonders jedoch im 7. und 8. Jh.: </w:t>
            </w:r>
            <w:r w:rsidRPr="00DE1D08">
              <w:rPr>
                <w:rFonts w:ascii="Times New Roman" w:hAnsi="Times New Roman" w:cs="Times New Roman"/>
                <w:i/>
                <w:iCs/>
                <w:sz w:val="28"/>
                <w:szCs w:val="28"/>
                <w:lang w:val="de-DE"/>
              </w:rPr>
              <w:t xml:space="preserve">Kirche </w:t>
            </w:r>
            <w:r w:rsidRPr="00DE1D08">
              <w:rPr>
                <w:rFonts w:ascii="Times New Roman" w:hAnsi="Times New Roman" w:cs="Times New Roman"/>
                <w:sz w:val="28"/>
                <w:szCs w:val="28"/>
                <w:lang w:val="de-DE"/>
              </w:rPr>
              <w:t xml:space="preserve">(griech. kyriakön), </w:t>
            </w:r>
            <w:r w:rsidRPr="00DE1D08">
              <w:rPr>
                <w:rFonts w:ascii="Times New Roman" w:hAnsi="Times New Roman" w:cs="Times New Roman"/>
                <w:i/>
                <w:iCs/>
                <w:sz w:val="28"/>
                <w:szCs w:val="28"/>
                <w:lang w:val="de-DE"/>
              </w:rPr>
              <w:t xml:space="preserve">Engel </w:t>
            </w:r>
            <w:r w:rsidRPr="00DE1D08">
              <w:rPr>
                <w:rFonts w:ascii="Times New Roman" w:hAnsi="Times New Roman" w:cs="Times New Roman"/>
                <w:sz w:val="28"/>
                <w:szCs w:val="28"/>
                <w:lang w:val="de-DE"/>
              </w:rPr>
              <w:t xml:space="preserve">(griech. ängelos), </w:t>
            </w:r>
            <w:r w:rsidRPr="00DE1D08">
              <w:rPr>
                <w:rFonts w:ascii="Times New Roman" w:hAnsi="Times New Roman" w:cs="Times New Roman"/>
                <w:i/>
                <w:iCs/>
                <w:sz w:val="28"/>
                <w:szCs w:val="28"/>
                <w:lang w:val="de-DE"/>
              </w:rPr>
              <w:t xml:space="preserve">Teufel </w:t>
            </w:r>
            <w:r w:rsidRPr="00DE1D08">
              <w:rPr>
                <w:rFonts w:ascii="Times New Roman" w:hAnsi="Times New Roman" w:cs="Times New Roman"/>
                <w:sz w:val="28"/>
                <w:szCs w:val="28"/>
                <w:lang w:val="de-DE"/>
              </w:rPr>
              <w:t xml:space="preserve">(griech. diabolos), </w:t>
            </w:r>
            <w:r w:rsidRPr="00DE1D08">
              <w:rPr>
                <w:rFonts w:ascii="Times New Roman" w:hAnsi="Times New Roman" w:cs="Times New Roman"/>
                <w:i/>
                <w:iCs/>
                <w:sz w:val="28"/>
                <w:szCs w:val="28"/>
                <w:lang w:val="de-DE"/>
              </w:rPr>
              <w:t xml:space="preserve">Altar </w:t>
            </w:r>
            <w:r w:rsidRPr="00DE1D08">
              <w:rPr>
                <w:rFonts w:ascii="Times New Roman" w:hAnsi="Times New Roman" w:cs="Times New Roman"/>
                <w:sz w:val="28"/>
                <w:szCs w:val="28"/>
                <w:lang w:val="de-DE"/>
              </w:rPr>
              <w:t xml:space="preserve">(Iat. altare), </w:t>
            </w:r>
            <w:r w:rsidRPr="00DE1D08">
              <w:rPr>
                <w:rFonts w:ascii="Times New Roman" w:hAnsi="Times New Roman" w:cs="Times New Roman"/>
                <w:i/>
                <w:iCs/>
                <w:sz w:val="28"/>
                <w:szCs w:val="28"/>
                <w:lang w:val="de-DE"/>
              </w:rPr>
              <w:t xml:space="preserve">Chor </w:t>
            </w:r>
            <w:r w:rsidRPr="00DE1D08">
              <w:rPr>
                <w:rFonts w:ascii="Times New Roman" w:hAnsi="Times New Roman" w:cs="Times New Roman"/>
                <w:sz w:val="28"/>
                <w:szCs w:val="28"/>
                <w:lang w:val="de-DE"/>
              </w:rPr>
              <w:t xml:space="preserve">(lat. chorus), </w:t>
            </w:r>
            <w:r w:rsidRPr="00DE1D08">
              <w:rPr>
                <w:rFonts w:ascii="Times New Roman" w:hAnsi="Times New Roman" w:cs="Times New Roman"/>
                <w:i/>
                <w:iCs/>
                <w:sz w:val="28"/>
                <w:szCs w:val="28"/>
                <w:lang w:val="de-DE"/>
              </w:rPr>
              <w:t xml:space="preserve">Messe </w:t>
            </w:r>
            <w:r w:rsidRPr="00DE1D08">
              <w:rPr>
                <w:rFonts w:ascii="Times New Roman" w:hAnsi="Times New Roman" w:cs="Times New Roman"/>
                <w:sz w:val="28"/>
                <w:szCs w:val="28"/>
                <w:lang w:val="de-DE"/>
              </w:rPr>
              <w:t xml:space="preserve">(lat. missa), </w:t>
            </w:r>
            <w:r w:rsidRPr="00DE1D08">
              <w:rPr>
                <w:rFonts w:ascii="Times New Roman" w:hAnsi="Times New Roman" w:cs="Times New Roman"/>
                <w:i/>
                <w:iCs/>
                <w:sz w:val="28"/>
                <w:szCs w:val="28"/>
                <w:lang w:val="de-DE"/>
              </w:rPr>
              <w:t xml:space="preserve">Kloster </w:t>
            </w:r>
            <w:r w:rsidRPr="00DE1D08">
              <w:rPr>
                <w:rFonts w:ascii="Times New Roman" w:hAnsi="Times New Roman" w:cs="Times New Roman"/>
                <w:sz w:val="28"/>
                <w:szCs w:val="28"/>
                <w:lang w:val="de-DE"/>
              </w:rPr>
              <w:t xml:space="preserve">(vulgär-lat. clöstrum), </w:t>
            </w:r>
            <w:r w:rsidRPr="00DE1D08">
              <w:rPr>
                <w:rFonts w:ascii="Times New Roman" w:hAnsi="Times New Roman" w:cs="Times New Roman"/>
                <w:i/>
                <w:iCs/>
                <w:sz w:val="28"/>
                <w:szCs w:val="28"/>
                <w:lang w:val="de-DE"/>
              </w:rPr>
              <w:t xml:space="preserve">Schule </w:t>
            </w:r>
            <w:r w:rsidRPr="00DE1D08">
              <w:rPr>
                <w:rFonts w:ascii="Times New Roman" w:hAnsi="Times New Roman" w:cs="Times New Roman"/>
                <w:sz w:val="28"/>
                <w:szCs w:val="28"/>
                <w:lang w:val="de-DE"/>
              </w:rPr>
              <w:t xml:space="preserve">(vulgär-lat. scöla), </w:t>
            </w:r>
            <w:r w:rsidRPr="00DE1D08">
              <w:rPr>
                <w:rFonts w:ascii="Times New Roman" w:hAnsi="Times New Roman" w:cs="Times New Roman"/>
                <w:i/>
                <w:iCs/>
                <w:sz w:val="28"/>
                <w:szCs w:val="28"/>
                <w:lang w:val="de-DE"/>
              </w:rPr>
              <w:t xml:space="preserve">Tafel </w:t>
            </w:r>
            <w:r w:rsidRPr="00DE1D08">
              <w:rPr>
                <w:rFonts w:ascii="Times New Roman" w:hAnsi="Times New Roman" w:cs="Times New Roman"/>
                <w:sz w:val="28"/>
                <w:szCs w:val="28"/>
                <w:lang w:val="de-DE"/>
              </w:rPr>
              <w:t xml:space="preserve">(lat. tabula), </w:t>
            </w:r>
            <w:r w:rsidRPr="00DE1D08">
              <w:rPr>
                <w:rFonts w:ascii="Times New Roman" w:hAnsi="Times New Roman" w:cs="Times New Roman"/>
                <w:i/>
                <w:iCs/>
                <w:sz w:val="28"/>
                <w:szCs w:val="28"/>
                <w:lang w:val="de-DE"/>
              </w:rPr>
              <w:t xml:space="preserve">Tinte </w:t>
            </w:r>
            <w:r w:rsidRPr="00DE1D08">
              <w:rPr>
                <w:rFonts w:ascii="Times New Roman" w:hAnsi="Times New Roman" w:cs="Times New Roman"/>
                <w:sz w:val="28"/>
                <w:szCs w:val="28"/>
                <w:lang w:val="de-DE"/>
              </w:rPr>
              <w:t xml:space="preserve">(lat. tincta). </w:t>
            </w:r>
          </w:p>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sz w:val="28"/>
                <w:szCs w:val="28"/>
                <w:lang w:val="de-DE"/>
              </w:rPr>
              <w:t xml:space="preserve">3. im Zeitalter des Humanismus (14. — 16. Jh.) auf vielen Gebieten bemerkbar (im Fachwortschatz des Buchdrucks, der Musik, des staatlichen Lebens, des Rechtswesens, der Kirche): </w:t>
            </w:r>
            <w:r w:rsidRPr="00DE1D08">
              <w:rPr>
                <w:rFonts w:ascii="Times New Roman" w:hAnsi="Times New Roman" w:cs="Times New Roman"/>
                <w:i/>
                <w:iCs/>
                <w:sz w:val="28"/>
                <w:szCs w:val="28"/>
                <w:lang w:val="de-DE"/>
              </w:rPr>
              <w:t>Aula, Auditorium, studieren, Abitur, Zensur, Akademie, Doktor, Professor, Examen, Fakultät, Rektor, Lektion, Katheder, Lyzeum, Prima, repetieren, rezitieren</w:t>
            </w:r>
            <w:r w:rsidRPr="00DE1D08">
              <w:rPr>
                <w:rFonts w:ascii="Times New Roman" w:hAnsi="Times New Roman" w:cs="Times New Roman"/>
                <w:sz w:val="28"/>
                <w:szCs w:val="28"/>
                <w:lang w:val="de-DE"/>
              </w:rPr>
              <w:t>.</w:t>
            </w:r>
          </w:p>
        </w:tc>
      </w:tr>
      <w:tr w:rsidR="000C5FE8" w:rsidRPr="009E4441" w:rsidTr="000C5FE8">
        <w:tc>
          <w:tcPr>
            <w:tcW w:w="1928" w:type="dxa"/>
            <w:tcBorders>
              <w:top w:val="single" w:sz="4" w:space="0" w:color="auto"/>
              <w:left w:val="single" w:sz="4" w:space="0" w:color="auto"/>
              <w:bottom w:val="single" w:sz="4" w:space="0" w:color="auto"/>
              <w:right w:val="single" w:sz="4" w:space="0" w:color="auto"/>
            </w:tcBorders>
          </w:tcPr>
          <w:p w:rsidR="000C5FE8" w:rsidRPr="00DE1D08" w:rsidRDefault="000C5FE8" w:rsidP="006A6529">
            <w:pPr>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Entlehnungen aus dem Französischen</w:t>
            </w:r>
          </w:p>
          <w:p w:rsidR="000C5FE8" w:rsidRPr="00DE1D08" w:rsidRDefault="000C5FE8" w:rsidP="006A6529">
            <w:pPr>
              <w:jc w:val="both"/>
              <w:rPr>
                <w:rFonts w:ascii="Times New Roman" w:hAnsi="Times New Roman" w:cs="Times New Roman"/>
                <w:b/>
                <w:bCs/>
                <w:sz w:val="28"/>
                <w:szCs w:val="28"/>
                <w:lang w:val="de-DE"/>
              </w:rPr>
            </w:pPr>
          </w:p>
        </w:tc>
        <w:tc>
          <w:tcPr>
            <w:tcW w:w="792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Mittelalter (vom 12. bis 14 Jh.) – Rittertum: </w:t>
            </w:r>
            <w:r w:rsidRPr="00DE1D08">
              <w:rPr>
                <w:rFonts w:ascii="Times New Roman" w:hAnsi="Times New Roman" w:cs="Times New Roman"/>
                <w:i/>
                <w:iCs/>
                <w:sz w:val="28"/>
                <w:szCs w:val="28"/>
                <w:lang w:val="de-DE"/>
              </w:rPr>
              <w:t xml:space="preserve">Tanz, tanzen, Manier, fein, klar, prüfen, Platz, Preis, Abenteuer, Palast, Turm, Pavillon, logieren; Turnier, Rubin, Smaragd, Samt </w:t>
            </w:r>
            <w:r w:rsidRPr="00DE1D08">
              <w:rPr>
                <w:rFonts w:ascii="Times New Roman" w:hAnsi="Times New Roman" w:cs="Times New Roman"/>
                <w:sz w:val="28"/>
                <w:szCs w:val="28"/>
                <w:lang w:val="de-DE"/>
              </w:rPr>
              <w:t xml:space="preserve">u.a.m.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Ende des 16. und im 17. Jh. </w:t>
            </w:r>
            <w:r w:rsidRPr="00DE1D08">
              <w:rPr>
                <w:rFonts w:ascii="Times New Roman" w:hAnsi="Times New Roman" w:cs="Times New Roman"/>
                <w:sz w:val="28"/>
                <w:szCs w:val="28"/>
                <w:lang w:val="de-DE"/>
              </w:rPr>
              <w:noBreakHyphen/>
              <w:t xml:space="preserve"> Einfluss des französischen Absolutismus: </w:t>
            </w:r>
            <w:r w:rsidRPr="00DE1D08">
              <w:rPr>
                <w:rFonts w:ascii="Times New Roman" w:hAnsi="Times New Roman" w:cs="Times New Roman"/>
                <w:i/>
                <w:iCs/>
                <w:sz w:val="28"/>
                <w:szCs w:val="28"/>
                <w:lang w:val="de-DE"/>
              </w:rPr>
              <w:t xml:space="preserve">Galerie, Loge, Fassade, Balkon, Nische, Terrasse, Garderobe, Kabinett, Salon, Möbel, Sofa, Büffet, Kostüm, Perücke, Omlette, Sauce, Konfitüre, Marmelade, Torte, Biskuit, Limonade, Pläsier, Billard, Scharade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eine Folge der Französischen bürgerlichen Revolution: </w:t>
            </w:r>
            <w:r w:rsidRPr="00DE1D08">
              <w:rPr>
                <w:rFonts w:ascii="Times New Roman" w:hAnsi="Times New Roman" w:cs="Times New Roman"/>
                <w:i/>
                <w:iCs/>
                <w:sz w:val="28"/>
                <w:szCs w:val="28"/>
                <w:lang w:val="de-DE"/>
              </w:rPr>
              <w:t>Revolution, revolutionär, liberal, Reaktion, Marseillaise, Terrorismus, Guillotine, Bürokratie, Defizit, Komitee, Demokrat, Emigrant, Organisation, Fraktion, öffentliche Meinung, Fortschritt.</w:t>
            </w:r>
            <w:r w:rsidRPr="00DE1D08">
              <w:rPr>
                <w:rFonts w:ascii="Times New Roman" w:hAnsi="Times New Roman" w:cs="Times New Roman"/>
                <w:sz w:val="28"/>
                <w:szCs w:val="28"/>
                <w:lang w:val="de-DE"/>
              </w:rPr>
              <w:t xml:space="preserve"> </w:t>
            </w:r>
          </w:p>
        </w:tc>
      </w:tr>
      <w:tr w:rsidR="000C5FE8" w:rsidRPr="009E4441" w:rsidTr="000C5FE8">
        <w:tc>
          <w:tcPr>
            <w:tcW w:w="1928" w:type="dxa"/>
            <w:tcBorders>
              <w:top w:val="single" w:sz="4" w:space="0" w:color="auto"/>
              <w:left w:val="single" w:sz="4" w:space="0" w:color="auto"/>
              <w:bottom w:val="single" w:sz="4" w:space="0" w:color="auto"/>
              <w:right w:val="single" w:sz="4" w:space="0" w:color="auto"/>
            </w:tcBorders>
          </w:tcPr>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b/>
                <w:bCs/>
                <w:sz w:val="28"/>
                <w:szCs w:val="28"/>
                <w:lang w:val="de-DE"/>
              </w:rPr>
              <w:t>Entlehnungen aus dem Italienischen</w:t>
            </w:r>
          </w:p>
          <w:p w:rsidR="000C5FE8" w:rsidRPr="00DE1D08" w:rsidRDefault="000C5FE8" w:rsidP="006A6529">
            <w:pPr>
              <w:jc w:val="both"/>
              <w:rPr>
                <w:rFonts w:ascii="Times New Roman" w:hAnsi="Times New Roman" w:cs="Times New Roman"/>
                <w:b/>
                <w:bCs/>
                <w:sz w:val="28"/>
                <w:szCs w:val="28"/>
                <w:lang w:val="de-DE"/>
              </w:rPr>
            </w:pPr>
          </w:p>
        </w:tc>
        <w:tc>
          <w:tcPr>
            <w:tcW w:w="792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vom 14. bis 16. Jh.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Entlehnungen aus dem Handelsbereich: </w:t>
            </w:r>
            <w:r w:rsidRPr="00DE1D08">
              <w:rPr>
                <w:rFonts w:ascii="Times New Roman" w:hAnsi="Times New Roman" w:cs="Times New Roman"/>
                <w:i/>
                <w:iCs/>
                <w:sz w:val="28"/>
                <w:szCs w:val="28"/>
                <w:lang w:val="de-DE"/>
              </w:rPr>
              <w:t xml:space="preserve">Bank, Konto, Kredit, Risiko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Militär: </w:t>
            </w:r>
            <w:r w:rsidRPr="00DE1D08">
              <w:rPr>
                <w:rFonts w:ascii="Times New Roman" w:hAnsi="Times New Roman" w:cs="Times New Roman"/>
                <w:i/>
                <w:iCs/>
                <w:sz w:val="28"/>
                <w:szCs w:val="28"/>
                <w:lang w:val="de-DE"/>
              </w:rPr>
              <w:t xml:space="preserve">Kanone, Kavallerie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Musik: </w:t>
            </w:r>
            <w:r w:rsidRPr="00DE1D08">
              <w:rPr>
                <w:rFonts w:ascii="Times New Roman" w:hAnsi="Times New Roman" w:cs="Times New Roman"/>
                <w:i/>
                <w:iCs/>
                <w:sz w:val="28"/>
                <w:szCs w:val="28"/>
                <w:lang w:val="de-DE"/>
              </w:rPr>
              <w:t xml:space="preserve">Kapelle, Sonate, Motette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17. - 18. Jh. </w:t>
            </w:r>
            <w:r w:rsidRPr="00DE1D08">
              <w:rPr>
                <w:rFonts w:ascii="Times New Roman" w:hAnsi="Times New Roman" w:cs="Times New Roman"/>
                <w:sz w:val="28"/>
                <w:szCs w:val="28"/>
                <w:lang w:val="de-DE"/>
              </w:rPr>
              <w:noBreakHyphen/>
              <w:t xml:space="preserve"> fast ausschließlich Fachwörter der Musik: </w:t>
            </w:r>
            <w:r w:rsidRPr="00DE1D08">
              <w:rPr>
                <w:rFonts w:ascii="Times New Roman" w:hAnsi="Times New Roman" w:cs="Times New Roman"/>
                <w:i/>
                <w:iCs/>
                <w:sz w:val="28"/>
                <w:szCs w:val="28"/>
                <w:lang w:val="de-DE"/>
              </w:rPr>
              <w:t xml:space="preserve">Oper, Konzert, Mandoline, Arie, Bariton, Duett, Operette, Solo, Sopran, </w:t>
            </w:r>
            <w:r w:rsidRPr="00DE1D08">
              <w:rPr>
                <w:rFonts w:ascii="Times New Roman" w:hAnsi="Times New Roman" w:cs="Times New Roman"/>
                <w:i/>
                <w:iCs/>
                <w:sz w:val="28"/>
                <w:szCs w:val="28"/>
                <w:lang w:val="de-DE"/>
              </w:rPr>
              <w:lastRenderedPageBreak/>
              <w:t xml:space="preserve">Violine, Violoncell </w:t>
            </w:r>
            <w:r w:rsidRPr="00DE1D08">
              <w:rPr>
                <w:rFonts w:ascii="Times New Roman" w:hAnsi="Times New Roman" w:cs="Times New Roman"/>
                <w:sz w:val="28"/>
                <w:szCs w:val="28"/>
                <w:lang w:val="de-DE"/>
              </w:rPr>
              <w:t xml:space="preserve">(später zu Cello verkürzt) u.a. </w:t>
            </w:r>
          </w:p>
        </w:tc>
      </w:tr>
      <w:tr w:rsidR="000C5FE8" w:rsidRPr="009E4441" w:rsidTr="000C5FE8">
        <w:tc>
          <w:tcPr>
            <w:tcW w:w="1928" w:type="dxa"/>
            <w:tcBorders>
              <w:top w:val="single" w:sz="4" w:space="0" w:color="auto"/>
              <w:left w:val="single" w:sz="4" w:space="0" w:color="auto"/>
              <w:bottom w:val="single" w:sz="4" w:space="0" w:color="auto"/>
              <w:right w:val="single" w:sz="4" w:space="0" w:color="auto"/>
            </w:tcBorders>
          </w:tcPr>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b/>
                <w:bCs/>
                <w:sz w:val="28"/>
                <w:szCs w:val="28"/>
                <w:lang w:val="de-DE"/>
              </w:rPr>
              <w:lastRenderedPageBreak/>
              <w:t>Entlehnungen aus dem Englischen</w:t>
            </w:r>
          </w:p>
          <w:p w:rsidR="000C5FE8" w:rsidRPr="00DE1D08" w:rsidRDefault="000C5FE8" w:rsidP="006A6529">
            <w:pPr>
              <w:jc w:val="both"/>
              <w:rPr>
                <w:rFonts w:ascii="Times New Roman" w:hAnsi="Times New Roman" w:cs="Times New Roman"/>
                <w:b/>
                <w:bCs/>
                <w:sz w:val="28"/>
                <w:szCs w:val="28"/>
                <w:lang w:val="de-DE"/>
              </w:rPr>
            </w:pPr>
          </w:p>
        </w:tc>
        <w:tc>
          <w:tcPr>
            <w:tcW w:w="792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Ende des 18. und im 19. Jh. </w:t>
            </w:r>
            <w:r w:rsidRPr="00DE1D08">
              <w:rPr>
                <w:rFonts w:ascii="Times New Roman" w:hAnsi="Times New Roman" w:cs="Times New Roman"/>
                <w:sz w:val="28"/>
                <w:szCs w:val="28"/>
                <w:lang w:val="de-DE"/>
              </w:rPr>
              <w:noBreakHyphen/>
              <w:t xml:space="preserve"> der Einfluss Englands bzw. Großbritanniens als führende Industrie- und Kolonialmacht:</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noBreakHyphen/>
              <w:t xml:space="preserve"> aus dem Bereich der Technik:</w:t>
            </w:r>
            <w:r w:rsidRPr="00DE1D08">
              <w:rPr>
                <w:rFonts w:ascii="Times New Roman" w:hAnsi="Times New Roman" w:cs="Times New Roman"/>
                <w:i/>
                <w:iCs/>
                <w:sz w:val="28"/>
                <w:szCs w:val="28"/>
                <w:lang w:val="de-DE"/>
              </w:rPr>
              <w:t xml:space="preserve"> Ventilator, Koks, Patent, patentieren; </w:t>
            </w:r>
            <w:r w:rsidRPr="00DE1D08">
              <w:rPr>
                <w:rFonts w:ascii="Times New Roman" w:hAnsi="Times New Roman" w:cs="Times New Roman"/>
                <w:sz w:val="28"/>
                <w:szCs w:val="28"/>
                <w:lang w:val="de-DE"/>
              </w:rPr>
              <w:t xml:space="preserve">Lehnübersetzungen: </w:t>
            </w:r>
            <w:r w:rsidRPr="00DE1D08">
              <w:rPr>
                <w:rFonts w:ascii="Times New Roman" w:hAnsi="Times New Roman" w:cs="Times New Roman"/>
                <w:i/>
                <w:iCs/>
                <w:sz w:val="28"/>
                <w:szCs w:val="28"/>
                <w:lang w:val="de-DE"/>
              </w:rPr>
              <w:t xml:space="preserve">Pferdekraft, Pferdestärke </w:t>
            </w:r>
            <w:r w:rsidRPr="00DE1D08">
              <w:rPr>
                <w:rFonts w:ascii="Times New Roman" w:hAnsi="Times New Roman" w:cs="Times New Roman"/>
                <w:sz w:val="28"/>
                <w:szCs w:val="28"/>
                <w:lang w:val="de-DE"/>
              </w:rPr>
              <w:t xml:space="preserve">(engl. </w:t>
            </w:r>
            <w:r w:rsidR="00E17393">
              <w:rPr>
                <w:rFonts w:ascii="Times New Roman" w:hAnsi="Times New Roman" w:cs="Times New Roman"/>
                <w:i/>
                <w:iCs/>
                <w:sz w:val="28"/>
                <w:szCs w:val="28"/>
                <w:lang w:val="de-DE"/>
              </w:rPr>
              <w:t>h</w:t>
            </w:r>
            <w:r w:rsidRPr="00DE1D08">
              <w:rPr>
                <w:rFonts w:ascii="Times New Roman" w:hAnsi="Times New Roman" w:cs="Times New Roman"/>
                <w:i/>
                <w:iCs/>
                <w:sz w:val="28"/>
                <w:szCs w:val="28"/>
                <w:lang w:val="de-DE"/>
              </w:rPr>
              <w:t>orse</w:t>
            </w:r>
            <w:r w:rsidR="00E17393">
              <w:rPr>
                <w:rFonts w:ascii="Times New Roman" w:hAnsi="Times New Roman" w:cs="Times New Roman"/>
                <w:i/>
                <w:iCs/>
                <w:sz w:val="28"/>
                <w:szCs w:val="28"/>
                <w:lang w:val="de-DE"/>
              </w:rPr>
              <w:t xml:space="preserve"> </w:t>
            </w:r>
            <w:r w:rsidRPr="00DE1D08">
              <w:rPr>
                <w:rFonts w:ascii="Times New Roman" w:hAnsi="Times New Roman" w:cs="Times New Roman"/>
                <w:i/>
                <w:iCs/>
                <w:sz w:val="28"/>
                <w:szCs w:val="28"/>
                <w:lang w:val="de-DE"/>
              </w:rPr>
              <w:t xml:space="preserve">power)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noBreakHyphen/>
              <w:t xml:space="preserve"> aus Finanz- und Handelsbeziehungen: </w:t>
            </w:r>
            <w:r w:rsidRPr="00DE1D08">
              <w:rPr>
                <w:rFonts w:ascii="Times New Roman" w:hAnsi="Times New Roman" w:cs="Times New Roman"/>
                <w:i/>
                <w:iCs/>
                <w:sz w:val="28"/>
                <w:szCs w:val="28"/>
                <w:lang w:val="de-DE"/>
              </w:rPr>
              <w:t xml:space="preserve">Scheck, Banknote, Budget, Export, Import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noBreakHyphen/>
              <w:t xml:space="preserve"> aus Politik und Außenpolitik: </w:t>
            </w:r>
            <w:r w:rsidRPr="00DE1D08">
              <w:rPr>
                <w:rFonts w:ascii="Times New Roman" w:hAnsi="Times New Roman" w:cs="Times New Roman"/>
                <w:i/>
                <w:iCs/>
                <w:sz w:val="28"/>
                <w:szCs w:val="28"/>
                <w:lang w:val="de-DE"/>
              </w:rPr>
              <w:t xml:space="preserve">Koalition, Kolonisation, Kongress, Opposition, Parlamentarier, parlamentarisch, Meeting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noBreakHyphen/>
              <w:t xml:space="preserve"> aus Haushalt und anderen Lebensbereichen: </w:t>
            </w:r>
            <w:r w:rsidRPr="00DE1D08">
              <w:rPr>
                <w:rFonts w:ascii="Times New Roman" w:hAnsi="Times New Roman" w:cs="Times New Roman"/>
                <w:i/>
                <w:iCs/>
                <w:sz w:val="28"/>
                <w:szCs w:val="28"/>
                <w:lang w:val="de-DE"/>
              </w:rPr>
              <w:t xml:space="preserve">Beefsteak, Roastbeef, Plaid, boxen, Boxer, Farmer, Klub </w:t>
            </w:r>
            <w:r w:rsidRPr="00DE1D08">
              <w:rPr>
                <w:rFonts w:ascii="Times New Roman" w:hAnsi="Times New Roman" w:cs="Times New Roman"/>
                <w:sz w:val="28"/>
                <w:szCs w:val="28"/>
                <w:lang w:val="de-DE"/>
              </w:rPr>
              <w:t xml:space="preserve">u.a. </w:t>
            </w:r>
          </w:p>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sz w:val="28"/>
                <w:szCs w:val="28"/>
                <w:lang w:val="de-DE"/>
              </w:rPr>
              <w:t xml:space="preserve">2. Seit dem Beginn des 20. </w:t>
            </w:r>
            <w:proofErr w:type="gramStart"/>
            <w:r w:rsidRPr="00DE1D08">
              <w:rPr>
                <w:rFonts w:ascii="Times New Roman" w:hAnsi="Times New Roman" w:cs="Times New Roman"/>
                <w:sz w:val="28"/>
                <w:szCs w:val="28"/>
                <w:lang w:val="de-DE"/>
              </w:rPr>
              <w:t>Jhs.,</w:t>
            </w:r>
            <w:proofErr w:type="gramEnd"/>
            <w:r w:rsidRPr="00DE1D08">
              <w:rPr>
                <w:rFonts w:ascii="Times New Roman" w:hAnsi="Times New Roman" w:cs="Times New Roman"/>
                <w:sz w:val="28"/>
                <w:szCs w:val="28"/>
                <w:lang w:val="de-DE"/>
              </w:rPr>
              <w:t xml:space="preserve"> besonders aber nach dem zweiten Weltkrieg. Heute gibt es viele Entlehnungen aus Technik und IT: </w:t>
            </w:r>
            <w:r w:rsidRPr="00DE1D08">
              <w:rPr>
                <w:rFonts w:ascii="Times New Roman" w:hAnsi="Times New Roman" w:cs="Times New Roman"/>
                <w:i/>
                <w:sz w:val="28"/>
                <w:szCs w:val="28"/>
                <w:lang w:val="de-DE"/>
              </w:rPr>
              <w:t>der Computer, Headphones</w:t>
            </w:r>
            <w:r w:rsidRPr="00DE1D08">
              <w:rPr>
                <w:rFonts w:ascii="Times New Roman" w:hAnsi="Times New Roman" w:cs="Times New Roman"/>
                <w:sz w:val="28"/>
                <w:szCs w:val="28"/>
                <w:lang w:val="de-DE"/>
              </w:rPr>
              <w:t xml:space="preserve"> usw.</w:t>
            </w:r>
          </w:p>
        </w:tc>
      </w:tr>
      <w:tr w:rsidR="000C5FE8" w:rsidRPr="00DE1D08" w:rsidTr="000C5FE8">
        <w:tc>
          <w:tcPr>
            <w:tcW w:w="1928" w:type="dxa"/>
            <w:tcBorders>
              <w:top w:val="single" w:sz="4" w:space="0" w:color="auto"/>
              <w:left w:val="single" w:sz="4" w:space="0" w:color="auto"/>
              <w:bottom w:val="single" w:sz="4" w:space="0" w:color="auto"/>
              <w:right w:val="single" w:sz="4" w:space="0" w:color="auto"/>
            </w:tcBorders>
          </w:tcPr>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b/>
                <w:bCs/>
                <w:sz w:val="28"/>
                <w:szCs w:val="28"/>
                <w:lang w:val="de-DE"/>
              </w:rPr>
              <w:t>Entlehnungen aus slawischen Sprachen</w:t>
            </w:r>
          </w:p>
          <w:p w:rsidR="000C5FE8" w:rsidRPr="00DE1D08" w:rsidRDefault="000C5FE8" w:rsidP="006A6529">
            <w:pPr>
              <w:jc w:val="both"/>
              <w:rPr>
                <w:rFonts w:ascii="Times New Roman" w:hAnsi="Times New Roman" w:cs="Times New Roman"/>
                <w:b/>
                <w:bCs/>
                <w:sz w:val="28"/>
                <w:szCs w:val="28"/>
                <w:lang w:val="de-DE"/>
              </w:rPr>
            </w:pPr>
          </w:p>
        </w:tc>
        <w:tc>
          <w:tcPr>
            <w:tcW w:w="7926"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vom 11. bis 14. Jh. </w:t>
            </w:r>
          </w:p>
          <w:p w:rsidR="000C5FE8" w:rsidRPr="00DE1D08" w:rsidRDefault="000C5FE8" w:rsidP="006A6529">
            <w:pPr>
              <w:jc w:val="both"/>
              <w:rPr>
                <w:rFonts w:ascii="Times New Roman" w:hAnsi="Times New Roman" w:cs="Times New Roman"/>
                <w:i/>
                <w:iCs/>
                <w:sz w:val="28"/>
                <w:szCs w:val="28"/>
                <w:lang w:val="de-DE"/>
              </w:rPr>
            </w:pPr>
            <w:r w:rsidRPr="00DE1D08">
              <w:rPr>
                <w:rFonts w:ascii="Times New Roman" w:hAnsi="Times New Roman" w:cs="Times New Roman"/>
                <w:sz w:val="28"/>
                <w:szCs w:val="28"/>
                <w:lang w:val="de-DE"/>
              </w:rPr>
              <w:noBreakHyphen/>
              <w:t xml:space="preserve"> Bezeichnungen von Handelsobjekten: </w:t>
            </w:r>
            <w:r w:rsidRPr="00DE1D08">
              <w:rPr>
                <w:rFonts w:ascii="Times New Roman" w:hAnsi="Times New Roman" w:cs="Times New Roman"/>
                <w:i/>
                <w:iCs/>
                <w:sz w:val="28"/>
                <w:szCs w:val="28"/>
                <w:lang w:val="de-DE"/>
              </w:rPr>
              <w:t xml:space="preserve">Zobel, Stieglitz, Zeisig;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noBreakHyphen/>
              <w:t xml:space="preserve"> </w:t>
            </w:r>
            <w:r w:rsidRPr="00DE1D08">
              <w:rPr>
                <w:rFonts w:ascii="Times New Roman" w:hAnsi="Times New Roman" w:cs="Times New Roman"/>
                <w:sz w:val="28"/>
                <w:szCs w:val="28"/>
                <w:lang w:val="de-DE"/>
              </w:rPr>
              <w:t xml:space="preserve">Lebensmitteln wie </w:t>
            </w:r>
            <w:r w:rsidRPr="00DE1D08">
              <w:rPr>
                <w:rFonts w:ascii="Times New Roman" w:hAnsi="Times New Roman" w:cs="Times New Roman"/>
                <w:i/>
                <w:iCs/>
                <w:sz w:val="28"/>
                <w:szCs w:val="28"/>
                <w:lang w:val="de-DE"/>
              </w:rPr>
              <w:t>Quark, Gurke, Schöps.</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vom 17. bis 19. Jh. </w:t>
            </w:r>
            <w:r w:rsidRPr="00DE1D08">
              <w:rPr>
                <w:rFonts w:ascii="Times New Roman" w:hAnsi="Times New Roman" w:cs="Times New Roman"/>
                <w:sz w:val="28"/>
                <w:szCs w:val="28"/>
                <w:lang w:val="de-DE"/>
              </w:rPr>
              <w:noBreakHyphen/>
              <w:t xml:space="preserve"> Einfluss der Literatur: </w:t>
            </w:r>
            <w:r w:rsidRPr="00DE1D08">
              <w:rPr>
                <w:rFonts w:ascii="Times New Roman" w:hAnsi="Times New Roman" w:cs="Times New Roman"/>
                <w:i/>
                <w:iCs/>
                <w:sz w:val="28"/>
                <w:szCs w:val="28"/>
                <w:lang w:val="de-DE"/>
              </w:rPr>
              <w:t>Tornister, Droschke, Kalesche.</w:t>
            </w:r>
            <w:r w:rsidRPr="00DE1D08">
              <w:rPr>
                <w:rFonts w:ascii="Times New Roman" w:hAnsi="Times New Roman" w:cs="Times New Roman"/>
                <w:sz w:val="28"/>
                <w:szCs w:val="28"/>
                <w:lang w:val="de-DE"/>
              </w:rPr>
              <w:t xml:space="preserve"> </w:t>
            </w:r>
          </w:p>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nach 1945 </w:t>
            </w:r>
            <w:r w:rsidRPr="00DE1D08">
              <w:rPr>
                <w:rFonts w:ascii="Times New Roman" w:hAnsi="Times New Roman" w:cs="Times New Roman"/>
                <w:sz w:val="28"/>
                <w:szCs w:val="28"/>
                <w:lang w:val="de-DE"/>
              </w:rPr>
              <w:noBreakHyphen/>
              <w:t xml:space="preserve"> viele Historismen. </w:t>
            </w:r>
          </w:p>
        </w:tc>
      </w:tr>
    </w:tbl>
    <w:p w:rsidR="000C5FE8" w:rsidRPr="00DE1D08" w:rsidRDefault="000C5FE8" w:rsidP="006A6529">
      <w:pPr>
        <w:spacing w:after="0" w:line="240" w:lineRule="auto"/>
        <w:ind w:firstLine="360"/>
        <w:jc w:val="both"/>
        <w:rPr>
          <w:rFonts w:ascii="Times New Roman" w:hAnsi="Times New Roman" w:cs="Times New Roman"/>
          <w:b/>
          <w:bCs/>
          <w:sz w:val="28"/>
          <w:szCs w:val="28"/>
          <w:lang w:val="de-DE"/>
        </w:rPr>
      </w:pPr>
    </w:p>
    <w:p w:rsidR="000C5FE8" w:rsidRPr="00DE1D08" w:rsidRDefault="000C5FE8" w:rsidP="006A6529">
      <w:pPr>
        <w:spacing w:after="0" w:line="240" w:lineRule="auto"/>
        <w:ind w:firstLine="360"/>
        <w:jc w:val="both"/>
        <w:rPr>
          <w:rFonts w:ascii="Times New Roman" w:hAnsi="Times New Roman" w:cs="Times New Roman"/>
          <w:b/>
          <w:bCs/>
          <w:sz w:val="28"/>
          <w:szCs w:val="28"/>
          <w:lang w:val="de-DE"/>
        </w:rPr>
      </w:pPr>
      <w:r w:rsidRPr="00DE1D08">
        <w:rPr>
          <w:rFonts w:ascii="Times New Roman" w:hAnsi="Times New Roman" w:cs="Times New Roman"/>
          <w:b/>
          <w:bCs/>
          <w:sz w:val="28"/>
          <w:szCs w:val="28"/>
          <w:lang w:val="de-DE"/>
        </w:rPr>
        <w:t>Innersprachliche Ursachen der Entlehnung</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Zur sprachlichen Ursache allgemeiner Art gehört der Entwicklungsstand des semantischen Systems einer entlehnenden Sprache. So zeigen die romanischen Entlehnungen im deutschen Wortbestand, dass das fremde Wortgut eine Reihe von „Leerstellen" im semantischen System des Deutschen schloss. Durch zahlreiche romanische Entlehnungen wurden thematische Reihen, thematische Gruppen bzw. lexisch-semantische Gruppen der deutschen Sprache aufgefüllt und auf diese Weise vervollkommnet, z.B. Andere Gruppe bildeten Farbbezeichnungen des Französischen oder über das Französische: </w:t>
      </w:r>
      <w:r w:rsidRPr="00DE1D08">
        <w:rPr>
          <w:rFonts w:ascii="Times New Roman" w:hAnsi="Times New Roman" w:cs="Times New Roman"/>
          <w:i/>
          <w:iCs/>
          <w:sz w:val="28"/>
          <w:szCs w:val="28"/>
          <w:lang w:val="de-DE"/>
        </w:rPr>
        <w:t xml:space="preserve">lila, beige, orange, violett, azurn </w:t>
      </w:r>
      <w:r w:rsidRPr="00DE1D08">
        <w:rPr>
          <w:rFonts w:ascii="Times New Roman" w:hAnsi="Times New Roman" w:cs="Times New Roman"/>
          <w:sz w:val="28"/>
          <w:szCs w:val="28"/>
          <w:lang w:val="de-DE"/>
        </w:rPr>
        <w:t xml:space="preserve">u.a. Einige Gruppen stellten Euphemismen dar: </w:t>
      </w:r>
      <w:r w:rsidRPr="00DE1D08">
        <w:rPr>
          <w:rFonts w:ascii="Times New Roman" w:hAnsi="Times New Roman" w:cs="Times New Roman"/>
          <w:i/>
          <w:iCs/>
          <w:sz w:val="28"/>
          <w:szCs w:val="28"/>
          <w:lang w:val="de-DE"/>
        </w:rPr>
        <w:t xml:space="preserve">korpulent </w:t>
      </w:r>
      <w:r w:rsidRPr="00DE1D08">
        <w:rPr>
          <w:rFonts w:ascii="Times New Roman" w:hAnsi="Times New Roman" w:cs="Times New Roman"/>
          <w:sz w:val="28"/>
          <w:szCs w:val="28"/>
          <w:lang w:val="de-DE"/>
        </w:rPr>
        <w:t xml:space="preserve">(lat.) für „dick"; </w:t>
      </w:r>
      <w:r w:rsidRPr="00DE1D08">
        <w:rPr>
          <w:rFonts w:ascii="Times New Roman" w:hAnsi="Times New Roman" w:cs="Times New Roman"/>
          <w:i/>
          <w:iCs/>
          <w:sz w:val="28"/>
          <w:szCs w:val="28"/>
          <w:lang w:val="de-DE"/>
        </w:rPr>
        <w:t xml:space="preserve">transpirieren </w:t>
      </w:r>
      <w:r w:rsidRPr="00DE1D08">
        <w:rPr>
          <w:rFonts w:ascii="Times New Roman" w:hAnsi="Times New Roman" w:cs="Times New Roman"/>
          <w:sz w:val="28"/>
          <w:szCs w:val="28"/>
          <w:lang w:val="de-DE"/>
        </w:rPr>
        <w:t xml:space="preserve">(lat, franz.) für „schwitzen"; usw.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4) Purismus: Geschichte des Begriffs, Vertreter, Beispiele</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Purismus </w:t>
      </w:r>
      <w:r w:rsidRPr="00DE1D08">
        <w:rPr>
          <w:rFonts w:ascii="Times New Roman" w:hAnsi="Times New Roman" w:cs="Times New Roman"/>
          <w:sz w:val="28"/>
          <w:szCs w:val="28"/>
          <w:lang w:val="de-DE"/>
        </w:rPr>
        <w:noBreakHyphen/>
        <w:t xml:space="preserve"> eine Bewegung zur Sprachreinigung oder Fremdwortbekämpfung, weil andere Sprachen während einer bestimmten Periode in der Gesellschaft dominierten.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der modernen Germanistik nennt man folgende Wellen von Purismus: </w:t>
      </w:r>
    </w:p>
    <w:p w:rsidR="000C5FE8" w:rsidRPr="00DE1D08" w:rsidRDefault="000C5FE8" w:rsidP="006A6529">
      <w:pPr>
        <w:pStyle w:val="a5"/>
        <w:numPr>
          <w:ilvl w:val="0"/>
          <w:numId w:val="24"/>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fortschrittliche oder progressive Purismus des 17. und 18. Jhs. und </w:t>
      </w:r>
    </w:p>
    <w:p w:rsidR="000C5FE8" w:rsidRPr="00DE1D08" w:rsidRDefault="000C5FE8" w:rsidP="006A6529">
      <w:pPr>
        <w:pStyle w:val="a5"/>
        <w:numPr>
          <w:ilvl w:val="0"/>
          <w:numId w:val="24"/>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reaktionäre Purismus des 19. und 20. Jhs.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u w:val="single"/>
          <w:lang w:val="de-DE"/>
        </w:rPr>
        <w:t xml:space="preserve">Der Purismus des 17. und 18. Jhs. </w:t>
      </w:r>
      <w:r w:rsidRPr="00DE1D08">
        <w:rPr>
          <w:rFonts w:ascii="Times New Roman" w:hAnsi="Times New Roman" w:cs="Times New Roman"/>
          <w:sz w:val="28"/>
          <w:szCs w:val="28"/>
          <w:lang w:val="de-DE"/>
        </w:rPr>
        <w:t xml:space="preserve">war Ausdruck des Kampfes um die Stärkung der deutschen Nationalsprache. Im Laufe des 17. Jhs. wurden zahlreiche Sprachgesellschaften gebildet. Die erste und bedeutendste von ihnen war die 1617 in Weimar gegründete Fruchtbringende Gesellschaft (später Palmenorden genannt), aus der alle übrigen Vereine dieser Art hervorgingen. Zur Fruchtbringenden Gesellschaft </w:t>
      </w:r>
      <w:r w:rsidRPr="00DE1D08">
        <w:rPr>
          <w:rFonts w:ascii="Times New Roman" w:hAnsi="Times New Roman" w:cs="Times New Roman"/>
          <w:sz w:val="28"/>
          <w:szCs w:val="28"/>
          <w:lang w:val="de-DE"/>
        </w:rPr>
        <w:lastRenderedPageBreak/>
        <w:t xml:space="preserve">gehörten Fürsten und Adelige und später auch Vertreter des Bürgertums. Die Vertreter der Gesellschaft waren: Martin Opitz, August Buchner, Georg Philipp von Harsdörffer, Philipp von Zesen, Friedrich von Logau, Christian Queintz, Justus Georg Schottel.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Verdeutschungen von Fremdwörtern</w:t>
      </w:r>
    </w:p>
    <w:tbl>
      <w:tblPr>
        <w:tblStyle w:val="ac"/>
        <w:tblW w:w="0" w:type="auto"/>
        <w:tblLook w:val="04A0"/>
      </w:tblPr>
      <w:tblGrid>
        <w:gridCol w:w="3652"/>
        <w:gridCol w:w="6202"/>
      </w:tblGrid>
      <w:tr w:rsidR="000C5FE8" w:rsidRPr="00DE1D08" w:rsidTr="000C5FE8">
        <w:tc>
          <w:tcPr>
            <w:tcW w:w="365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Autor</w:t>
            </w:r>
          </w:p>
        </w:tc>
        <w:tc>
          <w:tcPr>
            <w:tcW w:w="620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Beispiele</w:t>
            </w:r>
          </w:p>
        </w:tc>
      </w:tr>
      <w:tr w:rsidR="000C5FE8" w:rsidRPr="009E4441" w:rsidTr="000C5FE8">
        <w:tc>
          <w:tcPr>
            <w:tcW w:w="365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Georg Phillip Harsdörffer</w:t>
            </w:r>
          </w:p>
        </w:tc>
        <w:tc>
          <w:tcPr>
            <w:tcW w:w="620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Aufzug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Akt </w:t>
            </w:r>
            <w:r w:rsidRPr="00DE1D08">
              <w:rPr>
                <w:rFonts w:ascii="Times New Roman" w:hAnsi="Times New Roman" w:cs="Times New Roman"/>
                <w:sz w:val="28"/>
                <w:szCs w:val="28"/>
                <w:lang w:val="de-DE"/>
              </w:rPr>
              <w:t xml:space="preserve">(im Drama), </w:t>
            </w:r>
            <w:r w:rsidRPr="00DE1D08">
              <w:rPr>
                <w:rFonts w:ascii="Times New Roman" w:hAnsi="Times New Roman" w:cs="Times New Roman"/>
                <w:i/>
                <w:iCs/>
                <w:sz w:val="28"/>
                <w:szCs w:val="28"/>
                <w:lang w:val="de-DE"/>
              </w:rPr>
              <w:t xml:space="preserve">beobachten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observieren, Bleistift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Crayon, Briefwechsel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Korrespondenz, Fernglas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Teleskop</w:t>
            </w:r>
          </w:p>
        </w:tc>
      </w:tr>
      <w:tr w:rsidR="000C5FE8" w:rsidRPr="009E4441" w:rsidTr="000C5FE8">
        <w:tc>
          <w:tcPr>
            <w:tcW w:w="365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Justus Schottel</w:t>
            </w:r>
          </w:p>
        </w:tc>
        <w:tc>
          <w:tcPr>
            <w:tcW w:w="620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a5"/>
              <w:numPr>
                <w:ilvl w:val="0"/>
                <w:numId w:val="23"/>
              </w:num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gelungene Verdeutschungen sprachwissenschaftlicher Fachausdrücke zurück: </w:t>
            </w:r>
            <w:r w:rsidRPr="00DE1D08">
              <w:rPr>
                <w:rFonts w:ascii="Times New Roman" w:hAnsi="Times New Roman" w:cs="Times New Roman"/>
                <w:i/>
                <w:iCs/>
                <w:sz w:val="28"/>
                <w:szCs w:val="28"/>
                <w:lang w:val="de-DE"/>
              </w:rPr>
              <w:t xml:space="preserve">Mundart, Sprachlehre, Wörterbuch, Wortforschung, Geschlechtswort, Hauptwort, Zeitwort, Strichpunkt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Semikolon, Doppellaut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Diphtong</w:t>
            </w:r>
          </w:p>
          <w:p w:rsidR="000C5FE8" w:rsidRPr="00DE1D08" w:rsidRDefault="000C5FE8" w:rsidP="006A6529">
            <w:pPr>
              <w:pStyle w:val="a5"/>
              <w:numPr>
                <w:ilvl w:val="0"/>
                <w:numId w:val="23"/>
              </w:num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nicht gelungene Verdeutschungen: </w:t>
            </w:r>
            <w:r w:rsidRPr="00DE1D08">
              <w:rPr>
                <w:rFonts w:ascii="Times New Roman" w:hAnsi="Times New Roman" w:cs="Times New Roman"/>
                <w:i/>
                <w:iCs/>
                <w:sz w:val="28"/>
                <w:szCs w:val="28"/>
                <w:lang w:val="de-DE"/>
              </w:rPr>
              <w:t xml:space="preserve">Jahrhundert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Säculum, Lustspiel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Komödie, Trauerspiel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Tragödie, Tunke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Sauce</w:t>
            </w:r>
          </w:p>
        </w:tc>
      </w:tr>
      <w:tr w:rsidR="000C5FE8" w:rsidRPr="009E4441" w:rsidTr="000C5FE8">
        <w:tc>
          <w:tcPr>
            <w:tcW w:w="365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b/>
                <w:bCs/>
                <w:sz w:val="28"/>
                <w:szCs w:val="28"/>
                <w:lang w:val="de-DE"/>
              </w:rPr>
              <w:t>Phillip von Zesen</w:t>
            </w:r>
          </w:p>
        </w:tc>
        <w:tc>
          <w:tcPr>
            <w:tcW w:w="620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viele treffliche Verdeutschungen, die in den deutschen Wortbestand aus jener Zeit übernommen wurden: </w:t>
            </w:r>
            <w:r w:rsidRPr="00DE1D08">
              <w:rPr>
                <w:rFonts w:ascii="Times New Roman" w:hAnsi="Times New Roman" w:cs="Times New Roman"/>
                <w:i/>
                <w:iCs/>
                <w:sz w:val="28"/>
                <w:szCs w:val="28"/>
                <w:lang w:val="de-DE"/>
              </w:rPr>
              <w:t xml:space="preserve">Anschrift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Adresse, Augenblick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Moment, Bollwerk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Bastion, Bücherei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Bibliothek, Feldmesser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Geometer, Gesichtskreis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Horizont, Grundstein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Fundament, Jahrbücher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Annalen, Nachruf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Nekrolog, Sinngedicht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Epigramm </w:t>
            </w:r>
            <w:r w:rsidRPr="00DE1D08">
              <w:rPr>
                <w:rFonts w:ascii="Times New Roman" w:hAnsi="Times New Roman" w:cs="Times New Roman"/>
                <w:sz w:val="28"/>
                <w:szCs w:val="28"/>
                <w:lang w:val="de-DE"/>
              </w:rPr>
              <w:t>u.a.</w:t>
            </w:r>
          </w:p>
        </w:tc>
      </w:tr>
      <w:tr w:rsidR="000C5FE8" w:rsidRPr="009E4441" w:rsidTr="000C5FE8">
        <w:tc>
          <w:tcPr>
            <w:tcW w:w="365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b/>
                <w:bCs/>
                <w:sz w:val="28"/>
                <w:szCs w:val="28"/>
                <w:lang w:val="de-DE"/>
              </w:rPr>
            </w:pPr>
            <w:r w:rsidRPr="00DE1D08">
              <w:rPr>
                <w:rFonts w:ascii="Times New Roman" w:hAnsi="Times New Roman" w:cs="Times New Roman"/>
                <w:b/>
                <w:sz w:val="28"/>
                <w:szCs w:val="28"/>
                <w:lang w:val="de-DE"/>
              </w:rPr>
              <w:t>Joachim Heinrich Campe</w:t>
            </w:r>
          </w:p>
        </w:tc>
        <w:tc>
          <w:tcPr>
            <w:tcW w:w="6202"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Ausflug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Exkursion, befähigen, befähigt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qualifizieren, qualifiziert, buchen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registrieren, Emporkömmling </w:t>
            </w:r>
            <w:r w:rsidRPr="00DE1D08">
              <w:rPr>
                <w:rFonts w:ascii="Times New Roman" w:hAnsi="Times New Roman" w:cs="Times New Roman"/>
                <w:sz w:val="28"/>
                <w:szCs w:val="28"/>
                <w:lang w:val="de-DE"/>
              </w:rPr>
              <w:t xml:space="preserve">statt des franz. </w:t>
            </w:r>
            <w:r w:rsidRPr="00DE1D08">
              <w:rPr>
                <w:rFonts w:ascii="Times New Roman" w:hAnsi="Times New Roman" w:cs="Times New Roman"/>
                <w:i/>
                <w:iCs/>
                <w:sz w:val="28"/>
                <w:szCs w:val="28"/>
                <w:lang w:val="de-DE"/>
              </w:rPr>
              <w:t xml:space="preserve">parvenu, enteignen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expropriieren, Fernschreiber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Telegraf, Weltall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Universum, Lehrgang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Kursus, Zartgefühl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Delikatesse, Stelldichein,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Rendezvous </w:t>
            </w:r>
            <w:r w:rsidRPr="00DE1D08">
              <w:rPr>
                <w:rFonts w:ascii="Times New Roman" w:hAnsi="Times New Roman" w:cs="Times New Roman"/>
                <w:sz w:val="28"/>
                <w:szCs w:val="28"/>
                <w:lang w:val="de-DE"/>
              </w:rPr>
              <w:t>u.v.a.m.</w:t>
            </w:r>
          </w:p>
        </w:tc>
      </w:tr>
    </w:tbl>
    <w:p w:rsidR="000C5FE8" w:rsidRPr="00DE1D08" w:rsidRDefault="000C5FE8" w:rsidP="006A6529">
      <w:pPr>
        <w:spacing w:after="0" w:line="240" w:lineRule="auto"/>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Negative Ergebnisse von Purismus</w:t>
      </w:r>
    </w:p>
    <w:p w:rsidR="000C5FE8" w:rsidRPr="00DE1D08" w:rsidRDefault="000C5FE8" w:rsidP="006A6529">
      <w:pPr>
        <w:numPr>
          <w:ilvl w:val="0"/>
          <w:numId w:val="2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vgl. </w:t>
      </w:r>
      <w:r w:rsidRPr="00DE1D08">
        <w:rPr>
          <w:rFonts w:ascii="Times New Roman" w:hAnsi="Times New Roman" w:cs="Times New Roman"/>
          <w:i/>
          <w:iCs/>
          <w:sz w:val="28"/>
          <w:szCs w:val="28"/>
          <w:lang w:val="de-DE"/>
        </w:rPr>
        <w:t xml:space="preserve">Tageleuchter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Fenster, </w:t>
      </w:r>
    </w:p>
    <w:p w:rsidR="000C5FE8" w:rsidRPr="00DE1D08" w:rsidRDefault="000C5FE8" w:rsidP="006A6529">
      <w:pPr>
        <w:numPr>
          <w:ilvl w:val="0"/>
          <w:numId w:val="2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Zeugemutter aller Dinge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Natur, </w:t>
      </w:r>
    </w:p>
    <w:p w:rsidR="000C5FE8" w:rsidRPr="00DE1D08" w:rsidRDefault="000C5FE8" w:rsidP="006A6529">
      <w:pPr>
        <w:numPr>
          <w:ilvl w:val="0"/>
          <w:numId w:val="2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Schauburg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Theater, </w:t>
      </w:r>
    </w:p>
    <w:p w:rsidR="000C5FE8" w:rsidRPr="00DE1D08" w:rsidRDefault="000C5FE8" w:rsidP="006A6529">
      <w:pPr>
        <w:numPr>
          <w:ilvl w:val="0"/>
          <w:numId w:val="2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Dichterling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Vers </w:t>
      </w:r>
      <w:r w:rsidRPr="00DE1D08">
        <w:rPr>
          <w:rFonts w:ascii="Times New Roman" w:hAnsi="Times New Roman" w:cs="Times New Roman"/>
          <w:sz w:val="28"/>
          <w:szCs w:val="28"/>
          <w:lang w:val="de-DE"/>
        </w:rPr>
        <w:t xml:space="preserve">u.a.m.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u w:val="single"/>
          <w:lang w:val="de-DE"/>
        </w:rPr>
        <w:t xml:space="preserve">Purismus der 19.-20. Jhs. </w:t>
      </w:r>
      <w:r w:rsidRPr="00DE1D08">
        <w:rPr>
          <w:rFonts w:ascii="Times New Roman" w:hAnsi="Times New Roman" w:cs="Times New Roman"/>
          <w:sz w:val="28"/>
          <w:szCs w:val="28"/>
          <w:u w:val="single"/>
          <w:lang w:val="de-DE"/>
        </w:rPr>
        <w:noBreakHyphen/>
        <w:t xml:space="preserve"> </w:t>
      </w:r>
      <w:r w:rsidRPr="00DE1D08">
        <w:rPr>
          <w:rFonts w:ascii="Times New Roman" w:hAnsi="Times New Roman" w:cs="Times New Roman"/>
          <w:sz w:val="28"/>
          <w:szCs w:val="28"/>
          <w:lang w:val="de-DE"/>
        </w:rPr>
        <w:t xml:space="preserve">der reaktionäre Purismus </w:t>
      </w:r>
      <w:r w:rsidRPr="00DE1D08">
        <w:rPr>
          <w:rFonts w:ascii="Times New Roman" w:hAnsi="Times New Roman" w:cs="Times New Roman"/>
          <w:sz w:val="28"/>
          <w:szCs w:val="28"/>
          <w:lang w:val="de-DE"/>
        </w:rPr>
        <w:noBreakHyphen/>
        <w:t xml:space="preserve"> als Deutschland zu einem einheitlichen Nationalstaat geworden war. Das stürmische Anwachsen von Nationalismus und Chauvinismus führte zur Entwicklung des </w:t>
      </w:r>
      <w:r w:rsidRPr="00DE1D08">
        <w:rPr>
          <w:rFonts w:ascii="Times New Roman" w:hAnsi="Times New Roman" w:cs="Times New Roman"/>
          <w:b/>
          <w:bCs/>
          <w:sz w:val="28"/>
          <w:szCs w:val="28"/>
          <w:lang w:val="de-DE"/>
        </w:rPr>
        <w:t>national-</w:t>
      </w:r>
      <w:r w:rsidRPr="00DE1D08">
        <w:rPr>
          <w:rFonts w:ascii="Times New Roman" w:hAnsi="Times New Roman" w:cs="Times New Roman"/>
          <w:b/>
          <w:bCs/>
          <w:sz w:val="28"/>
          <w:szCs w:val="28"/>
          <w:lang w:val="de-DE"/>
        </w:rPr>
        <w:lastRenderedPageBreak/>
        <w:t>chauvinistischen Purismus</w:t>
      </w:r>
      <w:r w:rsidRPr="00DE1D08">
        <w:rPr>
          <w:rFonts w:ascii="Times New Roman" w:hAnsi="Times New Roman" w:cs="Times New Roman"/>
          <w:sz w:val="28"/>
          <w:szCs w:val="28"/>
          <w:lang w:val="de-DE"/>
        </w:rPr>
        <w:t xml:space="preserve">. Eine große Rolle spielte der „Allgemeine Deutsche Sprachverein", der 1885 gegründet wurde. </w:t>
      </w:r>
    </w:p>
    <w:tbl>
      <w:tblPr>
        <w:tblStyle w:val="ac"/>
        <w:tblW w:w="0" w:type="auto"/>
        <w:tblLook w:val="04A0"/>
      </w:tblPr>
      <w:tblGrid>
        <w:gridCol w:w="1809"/>
        <w:gridCol w:w="8045"/>
      </w:tblGrid>
      <w:tr w:rsidR="000C5FE8" w:rsidRPr="00DE1D08" w:rsidTr="000C5FE8">
        <w:tc>
          <w:tcPr>
            <w:tcW w:w="180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Bereich</w:t>
            </w:r>
          </w:p>
        </w:tc>
        <w:tc>
          <w:tcPr>
            <w:tcW w:w="804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Beispiele</w:t>
            </w:r>
          </w:p>
        </w:tc>
      </w:tr>
      <w:tr w:rsidR="000C5FE8" w:rsidRPr="009E4441" w:rsidTr="000C5FE8">
        <w:tc>
          <w:tcPr>
            <w:tcW w:w="180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Militär</w:t>
            </w:r>
          </w:p>
        </w:tc>
        <w:tc>
          <w:tcPr>
            <w:tcW w:w="804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Schiffsgraben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Kanal, Mörtel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Zement, Entpuffung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Detonation, Hauptmann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Kapitän </w:t>
            </w:r>
            <w:r w:rsidRPr="00DE1D08">
              <w:rPr>
                <w:rFonts w:ascii="Times New Roman" w:hAnsi="Times New Roman" w:cs="Times New Roman"/>
                <w:sz w:val="28"/>
                <w:szCs w:val="28"/>
                <w:lang w:val="de-DE"/>
              </w:rPr>
              <w:t xml:space="preserve">(der Infanterie), </w:t>
            </w:r>
            <w:r w:rsidRPr="00DE1D08">
              <w:rPr>
                <w:rFonts w:ascii="Times New Roman" w:hAnsi="Times New Roman" w:cs="Times New Roman"/>
                <w:i/>
                <w:iCs/>
                <w:sz w:val="28"/>
                <w:szCs w:val="28"/>
                <w:lang w:val="de-DE"/>
              </w:rPr>
              <w:t xml:space="preserve">Dienstgrad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Charge, Vorhut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Avantgarde, Nachhut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Arrieregarde</w:t>
            </w:r>
          </w:p>
        </w:tc>
      </w:tr>
      <w:tr w:rsidR="000C5FE8" w:rsidRPr="009E4441" w:rsidTr="000C5FE8">
        <w:tc>
          <w:tcPr>
            <w:tcW w:w="180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Postwesen</w:t>
            </w:r>
          </w:p>
        </w:tc>
        <w:tc>
          <w:tcPr>
            <w:tcW w:w="804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eingeschrieben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rekommendiert, Briefumschlag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Kuvert, drahten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telegrafieren, Drahtanschrift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Telegrammadresse, Drahtnachricht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Telegrammnachricht.</w:t>
            </w:r>
          </w:p>
        </w:tc>
      </w:tr>
      <w:tr w:rsidR="000C5FE8" w:rsidRPr="009E4441" w:rsidTr="000C5FE8">
        <w:tc>
          <w:tcPr>
            <w:tcW w:w="180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Eisenbahn</w:t>
            </w:r>
          </w:p>
        </w:tc>
        <w:tc>
          <w:tcPr>
            <w:tcW w:w="804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Fahrkarte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Billett, Bahnsteig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Perron, Abteil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Coupe, Schaffner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Kondukteur, Fahrgast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Passagier</w:t>
            </w:r>
          </w:p>
        </w:tc>
      </w:tr>
      <w:tr w:rsidR="000C5FE8" w:rsidRPr="009E4441" w:rsidTr="000C5FE8">
        <w:tc>
          <w:tcPr>
            <w:tcW w:w="180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Kunst, vor allem Theater, Presse</w:t>
            </w:r>
          </w:p>
        </w:tc>
        <w:tc>
          <w:tcPr>
            <w:tcW w:w="804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Uraufführung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Premiere, Zuschauer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Publikum, Schriftleiter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 xml:space="preserve">Redakteur, Hauptleiter </w:t>
            </w:r>
            <w:r w:rsidRPr="00DE1D08">
              <w:rPr>
                <w:rFonts w:ascii="Times New Roman" w:hAnsi="Times New Roman" w:cs="Times New Roman"/>
                <w:sz w:val="28"/>
                <w:szCs w:val="28"/>
                <w:lang w:val="de-DE"/>
              </w:rPr>
              <w:t xml:space="preserve">statt </w:t>
            </w:r>
            <w:r w:rsidRPr="00DE1D08">
              <w:rPr>
                <w:rFonts w:ascii="Times New Roman" w:hAnsi="Times New Roman" w:cs="Times New Roman"/>
                <w:i/>
                <w:iCs/>
                <w:sz w:val="28"/>
                <w:szCs w:val="28"/>
                <w:lang w:val="de-DE"/>
              </w:rPr>
              <w:t>Chefredakteur</w:t>
            </w:r>
          </w:p>
        </w:tc>
      </w:tr>
    </w:tbl>
    <w:p w:rsidR="000C5FE8" w:rsidRPr="00DE1D08" w:rsidRDefault="000C5FE8" w:rsidP="006A6529">
      <w:pPr>
        <w:spacing w:after="0" w:line="240" w:lineRule="auto"/>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der deutschen Sprache heute bleiben bis jetzt viele Internationalismen.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Fremdwörter bzw. Internationalismen sind wortbildend produktiv: </w:t>
      </w:r>
      <w:r w:rsidRPr="00DE1D08">
        <w:rPr>
          <w:rFonts w:ascii="Times New Roman" w:hAnsi="Times New Roman" w:cs="Times New Roman"/>
          <w:i/>
          <w:iCs/>
          <w:sz w:val="28"/>
          <w:szCs w:val="28"/>
          <w:lang w:val="de-DE"/>
        </w:rPr>
        <w:t xml:space="preserve">das Telefon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 xml:space="preserve">telefonisch, telefonieren, Telefonist, Telefonistin, Telefonzelle, Telefonzentrale; das Auto Autogarage, Autohalle, Autoverkehr, Autofahrt, Autofahren, Autounfall; der Export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 xml:space="preserve">exportieren, Exportartikel, Exporthandel, Exportfracht, Exportproduktion, Exportkredite, Exportüberschuss, Exportland.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Die semantischen Strukturen der Internationalismen und ihrer Verdeutschungen sind nicht immer gleich: </w:t>
      </w:r>
    </w:p>
    <w:tbl>
      <w:tblPr>
        <w:tblStyle w:val="ac"/>
        <w:tblW w:w="0" w:type="auto"/>
        <w:tblLook w:val="04A0"/>
      </w:tblPr>
      <w:tblGrid>
        <w:gridCol w:w="5637"/>
        <w:gridCol w:w="4217"/>
      </w:tblGrid>
      <w:tr w:rsidR="000C5FE8" w:rsidRPr="009E4441" w:rsidTr="000C5FE8">
        <w:tc>
          <w:tcPr>
            <w:tcW w:w="563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Adresse </w:t>
            </w:r>
            <w:r w:rsidRPr="00DE1D08">
              <w:rPr>
                <w:rFonts w:ascii="Times New Roman" w:hAnsi="Times New Roman" w:cs="Times New Roman"/>
                <w:sz w:val="28"/>
                <w:szCs w:val="28"/>
                <w:lang w:val="de-DE"/>
              </w:rPr>
              <w:t>(Internationalismus) a) Wohnort; b) Grußadresse,</w:t>
            </w:r>
          </w:p>
        </w:tc>
        <w:tc>
          <w:tcPr>
            <w:tcW w:w="421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Anschrift </w:t>
            </w:r>
            <w:r w:rsidRPr="00DE1D08">
              <w:rPr>
                <w:rFonts w:ascii="Times New Roman" w:hAnsi="Times New Roman" w:cs="Times New Roman"/>
                <w:sz w:val="28"/>
                <w:szCs w:val="28"/>
                <w:lang w:val="de-DE"/>
              </w:rPr>
              <w:t>(Verdeutschung) a) Wohnort   b) ...</w:t>
            </w:r>
          </w:p>
        </w:tc>
      </w:tr>
      <w:tr w:rsidR="000C5FE8" w:rsidRPr="009E4441" w:rsidTr="000C5FE8">
        <w:tc>
          <w:tcPr>
            <w:tcW w:w="563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Saison </w:t>
            </w:r>
            <w:r w:rsidRPr="00DE1D08">
              <w:rPr>
                <w:rFonts w:ascii="Times New Roman" w:hAnsi="Times New Roman" w:cs="Times New Roman"/>
                <w:sz w:val="28"/>
                <w:szCs w:val="28"/>
                <w:lang w:val="de-DE"/>
              </w:rPr>
              <w:t xml:space="preserve">(Int.) a) (die richtige) Jahreszeit; b) Hauptbetriebs-, Hauptverkehrszeit (Kurbäder, Bäder, Sport); c) Theaterspielzeit.  </w:t>
            </w:r>
          </w:p>
        </w:tc>
        <w:tc>
          <w:tcPr>
            <w:tcW w:w="421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Spielzeit </w:t>
            </w:r>
            <w:r w:rsidRPr="00DE1D08">
              <w:rPr>
                <w:rFonts w:ascii="Times New Roman" w:hAnsi="Times New Roman" w:cs="Times New Roman"/>
                <w:sz w:val="28"/>
                <w:szCs w:val="28"/>
                <w:lang w:val="de-DE"/>
              </w:rPr>
              <w:t>(Verd.): a).... b).... c) Theaterspielzeit.</w:t>
            </w:r>
          </w:p>
        </w:tc>
      </w:tr>
      <w:tr w:rsidR="000C5FE8" w:rsidRPr="009E4441" w:rsidTr="000C5FE8">
        <w:tc>
          <w:tcPr>
            <w:tcW w:w="563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Repertoire </w:t>
            </w:r>
            <w:r w:rsidRPr="00DE1D08">
              <w:rPr>
                <w:rFonts w:ascii="Times New Roman" w:hAnsi="Times New Roman" w:cs="Times New Roman"/>
                <w:sz w:val="28"/>
                <w:szCs w:val="28"/>
                <w:lang w:val="de-DE"/>
              </w:rPr>
              <w:t xml:space="preserve">(Int.) a) Gesamtheit der Bühnenstücke (im Spielplan) eines Theaters; b) Gesamtheit der einstudierten Rollen, Lieder eines Künstlers. </w:t>
            </w:r>
          </w:p>
        </w:tc>
        <w:tc>
          <w:tcPr>
            <w:tcW w:w="4217"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jc w:val="both"/>
              <w:rPr>
                <w:rFonts w:ascii="Times New Roman" w:hAnsi="Times New Roman" w:cs="Times New Roman"/>
                <w:sz w:val="28"/>
                <w:szCs w:val="28"/>
                <w:lang w:val="de-DE"/>
              </w:rPr>
            </w:pPr>
            <w:r w:rsidRPr="00DE1D08">
              <w:rPr>
                <w:rFonts w:ascii="Times New Roman" w:hAnsi="Times New Roman" w:cs="Times New Roman"/>
                <w:i/>
                <w:iCs/>
                <w:sz w:val="28"/>
                <w:szCs w:val="28"/>
                <w:lang w:val="de-DE"/>
              </w:rPr>
              <w:t xml:space="preserve">Spielplan </w:t>
            </w:r>
            <w:r w:rsidRPr="00DE1D08">
              <w:rPr>
                <w:rFonts w:ascii="Times New Roman" w:hAnsi="Times New Roman" w:cs="Times New Roman"/>
                <w:sz w:val="28"/>
                <w:szCs w:val="28"/>
                <w:lang w:val="de-DE"/>
              </w:rPr>
              <w:t>(Verd.): a) Gesamtheit der Bühnenstücke (im Spielplan) eines Theaters b)...</w:t>
            </w:r>
          </w:p>
        </w:tc>
      </w:tr>
    </w:tbl>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Fremdwörter werden in euphemistischer Funktion verwendet.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eine stilistische und semantische Auseinanderentwicklung der Entlehnungen: </w:t>
      </w:r>
      <w:r w:rsidRPr="00DE1D08">
        <w:rPr>
          <w:rFonts w:ascii="Times New Roman" w:hAnsi="Times New Roman" w:cs="Times New Roman"/>
          <w:i/>
          <w:iCs/>
          <w:sz w:val="28"/>
          <w:szCs w:val="28"/>
          <w:lang w:val="de-DE"/>
        </w:rPr>
        <w:t xml:space="preserve">Telefon </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Fernsprecher</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rPr>
          <w:rFonts w:ascii="Times New Roman" w:hAnsi="Times New Roman" w:cs="Times New Roman"/>
          <w:b/>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Harm V. </w:t>
      </w:r>
      <w:r w:rsidR="00DA7DA9">
        <w:rPr>
          <w:rFonts w:ascii="Times New Roman" w:hAnsi="Times New Roman" w:cs="Times New Roman"/>
          <w:sz w:val="28"/>
          <w:szCs w:val="28"/>
          <w:lang w:val="de-DE"/>
        </w:rPr>
        <w:t xml:space="preserve">Lexikalischer Wandel. </w:t>
      </w:r>
      <w:r w:rsidRPr="00DA7DA9">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DA7DA9">
        <w:rPr>
          <w:rFonts w:ascii="Times New Roman" w:hAnsi="Times New Roman" w:cs="Times New Roman"/>
          <w:sz w:val="28"/>
          <w:szCs w:val="28"/>
          <w:lang w:val="de-DE"/>
        </w:rPr>
        <w:t xml:space="preserve">, </w:t>
      </w:r>
      <w:r w:rsidRPr="00DE1D08">
        <w:rPr>
          <w:rFonts w:ascii="Times New Roman" w:hAnsi="Times New Roman" w:cs="Times New Roman"/>
          <w:sz w:val="28"/>
          <w:szCs w:val="28"/>
          <w:lang w:val="de-DE"/>
        </w:rPr>
        <w:t>2015. S. 118-133.</w:t>
      </w:r>
    </w:p>
    <w:p w:rsidR="003C3B2C" w:rsidRPr="005111EB" w:rsidRDefault="000C5FE8" w:rsidP="003C3B2C">
      <w:pPr>
        <w:pStyle w:val="ad"/>
        <w:spacing w:after="0" w:line="240" w:lineRule="auto"/>
        <w:ind w:left="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w:t>
      </w:r>
      <w:r w:rsidR="003C3B2C" w:rsidRPr="00560FA9">
        <w:rPr>
          <w:rFonts w:ascii="Times New Roman" w:hAnsi="Times New Roman" w:cs="Times New Roman"/>
          <w:sz w:val="28"/>
          <w:szCs w:val="28"/>
        </w:rPr>
        <w:t>H</w:t>
      </w:r>
      <w:r w:rsidR="003C3B2C">
        <w:rPr>
          <w:rFonts w:ascii="Times New Roman" w:hAnsi="Times New Roman" w:cs="Times New Roman"/>
          <w:sz w:val="28"/>
          <w:szCs w:val="28"/>
          <w:lang w:val="de-DE"/>
        </w:rPr>
        <w:t>öppnerova</w:t>
      </w:r>
      <w:r w:rsidR="003C3B2C" w:rsidRPr="00560FA9">
        <w:rPr>
          <w:rFonts w:ascii="Times New Roman" w:hAnsi="Times New Roman" w:cs="Times New Roman"/>
          <w:sz w:val="28"/>
          <w:szCs w:val="28"/>
        </w:rPr>
        <w:t xml:space="preserve"> V</w:t>
      </w:r>
      <w:r w:rsidR="003C3B2C" w:rsidRPr="00560FA9">
        <w:rPr>
          <w:rFonts w:ascii="Times New Roman" w:hAnsi="Times New Roman" w:cs="Times New Roman"/>
          <w:sz w:val="28"/>
          <w:szCs w:val="28"/>
          <w:lang w:val="de-DE"/>
        </w:rPr>
        <w:t>.</w:t>
      </w:r>
      <w:r w:rsidR="003C3B2C" w:rsidRPr="00560FA9">
        <w:rPr>
          <w:rFonts w:ascii="Times New Roman" w:hAnsi="Times New Roman" w:cs="Times New Roman"/>
          <w:sz w:val="28"/>
          <w:szCs w:val="28"/>
        </w:rPr>
        <w:t xml:space="preserve"> Fachsprache der Außenwirtschaft unter dem Aspekt der Phraseologie</w:t>
      </w:r>
      <w:r w:rsidR="003C3B2C" w:rsidRPr="00560FA9">
        <w:rPr>
          <w:rFonts w:ascii="Times New Roman" w:hAnsi="Times New Roman" w:cs="Times New Roman"/>
          <w:sz w:val="28"/>
          <w:szCs w:val="28"/>
          <w:lang w:val="de-DE"/>
        </w:rPr>
        <w:t xml:space="preserve">. </w:t>
      </w:r>
      <w:r w:rsidR="003C3B2C" w:rsidRPr="00BB74A4">
        <w:rPr>
          <w:rFonts w:ascii="Times New Roman" w:hAnsi="Times New Roman" w:cs="Times New Roman"/>
          <w:i/>
          <w:sz w:val="28"/>
          <w:szCs w:val="28"/>
        </w:rPr>
        <w:t>Fachsprache der Außenwirtschaft unter dem Aspekt der Phraseologi</w:t>
      </w:r>
      <w:r w:rsidR="003C3B2C" w:rsidRPr="00BB74A4">
        <w:rPr>
          <w:rFonts w:ascii="Times New Roman" w:hAnsi="Times New Roman" w:cs="Times New Roman"/>
          <w:i/>
          <w:sz w:val="28"/>
          <w:szCs w:val="28"/>
          <w:lang w:val="de-DE"/>
        </w:rPr>
        <w:t>e</w:t>
      </w:r>
      <w:r w:rsidR="003C3B2C" w:rsidRPr="00560FA9">
        <w:rPr>
          <w:rFonts w:ascii="Times New Roman" w:hAnsi="Times New Roman" w:cs="Times New Roman"/>
          <w:sz w:val="28"/>
          <w:szCs w:val="28"/>
          <w:lang w:val="de-DE"/>
        </w:rPr>
        <w:t xml:space="preserve">. </w:t>
      </w:r>
      <w:r w:rsidR="003C3B2C" w:rsidRPr="005111EB">
        <w:rPr>
          <w:rFonts w:ascii="Times New Roman" w:hAnsi="Times New Roman" w:cs="Times New Roman"/>
          <w:sz w:val="28"/>
          <w:szCs w:val="28"/>
          <w:lang w:val="de-DE"/>
        </w:rPr>
        <w:t xml:space="preserve">№3. 2013. S. </w:t>
      </w:r>
      <w:r w:rsidR="003C3B2C">
        <w:rPr>
          <w:rFonts w:ascii="Times New Roman" w:hAnsi="Times New Roman" w:cs="Times New Roman"/>
          <w:sz w:val="28"/>
          <w:szCs w:val="28"/>
          <w:lang w:val="de-DE"/>
        </w:rPr>
        <w:t>21-33.</w:t>
      </w:r>
    </w:p>
    <w:p w:rsidR="000C5FE8" w:rsidRPr="00DE1D08" w:rsidRDefault="003C3B2C" w:rsidP="006A6529">
      <w:pPr>
        <w:spacing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lastRenderedPageBreak/>
        <w:t xml:space="preserve">3. </w:t>
      </w:r>
      <w:r w:rsidR="000C5FE8" w:rsidRPr="00DE1D08">
        <w:rPr>
          <w:rFonts w:ascii="Times New Roman" w:hAnsi="Times New Roman" w:cs="Times New Roman"/>
          <w:sz w:val="28"/>
          <w:szCs w:val="28"/>
          <w:lang w:val="de-DE"/>
        </w:rPr>
        <w:t xml:space="preserve">Römer Chr. </w:t>
      </w:r>
      <w:r w:rsidR="00DA7DA9" w:rsidRPr="00DA7DA9">
        <w:rPr>
          <w:rFonts w:ascii="Times New Roman" w:hAnsi="Times New Roman" w:cs="Times New Roman"/>
          <w:bCs/>
          <w:color w:val="1B1C20"/>
          <w:sz w:val="28"/>
          <w:szCs w:val="28"/>
          <w:lang w:val="de-DE"/>
        </w:rPr>
        <w:t>Aktuelle Entwicklungen im deutschen Wortschatz</w:t>
      </w:r>
      <w:r w:rsidR="00DA7DA9">
        <w:rPr>
          <w:rFonts w:ascii="Times New Roman" w:hAnsi="Times New Roman" w:cs="Times New Roman"/>
          <w:bCs/>
          <w:color w:val="1B1C20"/>
          <w:sz w:val="28"/>
          <w:szCs w:val="28"/>
          <w:lang w:val="de-DE"/>
        </w:rPr>
        <w:t xml:space="preserve">. </w:t>
      </w:r>
      <w:r w:rsidR="000C5FE8" w:rsidRPr="00DA7DA9">
        <w:rPr>
          <w:rFonts w:ascii="Times New Roman" w:hAnsi="Times New Roman" w:cs="Times New Roman"/>
          <w:i/>
          <w:sz w:val="28"/>
          <w:szCs w:val="28"/>
          <w:lang w:val="de-DE"/>
        </w:rPr>
        <w:t>Der deutsche Wortschatz</w:t>
      </w:r>
      <w:r w:rsidR="00DA7DA9">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Tübingen</w:t>
      </w:r>
      <w:r w:rsidR="00DA7DA9">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2019. S. 195-206.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8" name="Рисунок 18"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Bedeutungswandel, Bedeutungserweiterung, Bedeutungsverengung, Bedeutungsverschiebung, Metapher, Metonymie, Synästhesie, Entlehnung, Fremdwort, Purismus. </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19" name="Рисунок 19"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Welche Gründe der Bedeutungswandelung kennen Sie?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Was passiert bei der Bedeutungserweiterung? Geben Sie Beispiele.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Was passiert bei der Bedeutungsverengung? Geben Sie Beispiele.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Was passiert bei der Bedeutungsverschiebung? Geben Sie Beispiele.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5. Welche Gründe der Entlehnungen kennen Sie?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Aus welchen Sprachen kommen die Entlehnungen ins Deutsche? Warum und wann ist es passiert?</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7. Was bedeutet der Begriff „Purismus“? Wer sind die Vertreter und welche Verdeutschungen stammen von diesen Linguisten?</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Default="000C5FE8" w:rsidP="006A6529">
      <w:pPr>
        <w:spacing w:after="0" w:line="240" w:lineRule="auto"/>
        <w:ind w:firstLine="360"/>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5</w:t>
      </w:r>
    </w:p>
    <w:p w:rsidR="004F3CC7" w:rsidRPr="00DE1D08" w:rsidRDefault="004F3CC7" w:rsidP="006A6529">
      <w:pPr>
        <w:spacing w:after="0" w:line="240" w:lineRule="auto"/>
        <w:ind w:firstLine="360"/>
        <w:jc w:val="center"/>
        <w:rPr>
          <w:rFonts w:ascii="Times New Roman" w:hAnsi="Times New Roman" w:cs="Times New Roman"/>
          <w:i/>
          <w:sz w:val="28"/>
          <w:szCs w:val="28"/>
          <w:lang w:val="de-DE"/>
        </w:rPr>
      </w:pPr>
    </w:p>
    <w:p w:rsidR="000C5FE8" w:rsidRDefault="000C5FE8" w:rsidP="006A6529">
      <w:pPr>
        <w:spacing w:after="0" w:line="240" w:lineRule="auto"/>
        <w:ind w:firstLine="360"/>
        <w:jc w:val="center"/>
        <w:rPr>
          <w:rFonts w:ascii="Times New Roman Полужирный" w:hAnsi="Times New Roman Полужирный" w:cs="Times New Roman"/>
          <w:b/>
          <w:caps/>
          <w:sz w:val="28"/>
          <w:szCs w:val="28"/>
          <w:lang w:val="de-DE"/>
        </w:rPr>
      </w:pPr>
      <w:r w:rsidRPr="00DE1D08">
        <w:rPr>
          <w:rFonts w:ascii="Times New Roman Полужирный" w:hAnsi="Times New Roman Полужирный" w:cs="Times New Roman"/>
          <w:b/>
          <w:caps/>
          <w:sz w:val="28"/>
          <w:szCs w:val="28"/>
          <w:lang w:val="de-DE"/>
        </w:rPr>
        <w:t>Struktur des Wortes</w:t>
      </w:r>
    </w:p>
    <w:p w:rsidR="004F3CC7" w:rsidRPr="00DE1D08" w:rsidRDefault="004F3CC7" w:rsidP="006A6529">
      <w:pPr>
        <w:spacing w:after="0" w:line="240" w:lineRule="auto"/>
        <w:ind w:firstLine="360"/>
        <w:jc w:val="center"/>
        <w:rPr>
          <w:rFonts w:ascii="Times New Roman Полужирный" w:hAnsi="Times New Roman Полужирный" w:cs="Times New Roman"/>
          <w:b/>
          <w:caps/>
          <w:sz w:val="28"/>
          <w:szCs w:val="28"/>
          <w:lang w:val="de-DE"/>
        </w:rPr>
      </w:pPr>
    </w:p>
    <w:p w:rsidR="000C5FE8" w:rsidRPr="00DE1D08" w:rsidRDefault="000C5FE8" w:rsidP="006A6529">
      <w:pPr>
        <w:pStyle w:val="Default"/>
        <w:ind w:right="128"/>
        <w:jc w:val="center"/>
        <w:rPr>
          <w:b/>
          <w:bCs/>
          <w:color w:val="auto"/>
          <w:sz w:val="28"/>
          <w:szCs w:val="28"/>
          <w:lang w:val="de-DE"/>
        </w:rPr>
      </w:pPr>
      <w:r w:rsidRPr="00DE1D08">
        <w:rPr>
          <w:b/>
          <w:sz w:val="28"/>
          <w:szCs w:val="28"/>
          <w:lang w:val="de-DE"/>
        </w:rPr>
        <w:t>Plan:</w:t>
      </w:r>
    </w:p>
    <w:p w:rsidR="000C5FE8" w:rsidRPr="00DE1D08" w:rsidRDefault="000C5FE8" w:rsidP="006A6529">
      <w:pPr>
        <w:pStyle w:val="Default"/>
        <w:numPr>
          <w:ilvl w:val="0"/>
          <w:numId w:val="26"/>
        </w:numPr>
        <w:ind w:right="128"/>
        <w:jc w:val="both"/>
        <w:rPr>
          <w:bCs/>
          <w:i/>
          <w:color w:val="auto"/>
          <w:sz w:val="28"/>
          <w:szCs w:val="28"/>
          <w:lang w:val="de-DE"/>
        </w:rPr>
      </w:pPr>
      <w:r w:rsidRPr="00DE1D08">
        <w:rPr>
          <w:bCs/>
          <w:i/>
          <w:color w:val="auto"/>
          <w:sz w:val="28"/>
          <w:szCs w:val="28"/>
          <w:lang w:val="de-DE"/>
        </w:rPr>
        <w:t>Grundbegriffe der Struktur des Wortes</w:t>
      </w:r>
    </w:p>
    <w:p w:rsidR="000C5FE8" w:rsidRPr="00DE1D08" w:rsidRDefault="000C5FE8" w:rsidP="006A6529">
      <w:pPr>
        <w:pStyle w:val="Default"/>
        <w:numPr>
          <w:ilvl w:val="0"/>
          <w:numId w:val="26"/>
        </w:numPr>
        <w:ind w:right="128"/>
        <w:jc w:val="both"/>
        <w:rPr>
          <w:bCs/>
          <w:i/>
          <w:color w:val="auto"/>
          <w:sz w:val="28"/>
          <w:szCs w:val="28"/>
          <w:lang w:val="de-DE"/>
        </w:rPr>
      </w:pPr>
      <w:r w:rsidRPr="00DE1D08">
        <w:rPr>
          <w:bCs/>
          <w:i/>
          <w:color w:val="auto"/>
          <w:sz w:val="28"/>
          <w:szCs w:val="28"/>
          <w:lang w:val="de-DE"/>
        </w:rPr>
        <w:t>Historische Entwicklung der Struktur des Wortes</w:t>
      </w:r>
    </w:p>
    <w:p w:rsidR="000C5FE8" w:rsidRPr="00DE1D08" w:rsidRDefault="000C5FE8" w:rsidP="006A6529">
      <w:pPr>
        <w:pStyle w:val="Default"/>
        <w:numPr>
          <w:ilvl w:val="0"/>
          <w:numId w:val="26"/>
        </w:numPr>
        <w:ind w:right="128"/>
        <w:jc w:val="both"/>
        <w:rPr>
          <w:bCs/>
          <w:i/>
          <w:color w:val="auto"/>
          <w:sz w:val="28"/>
          <w:szCs w:val="28"/>
          <w:lang w:val="de-DE"/>
        </w:rPr>
      </w:pPr>
      <w:r w:rsidRPr="00DE1D08">
        <w:rPr>
          <w:bCs/>
          <w:i/>
          <w:color w:val="auto"/>
          <w:sz w:val="28"/>
          <w:szCs w:val="28"/>
          <w:lang w:val="de-DE"/>
        </w:rPr>
        <w:t xml:space="preserve">Methoden Wortstrukturanalyse </w:t>
      </w:r>
    </w:p>
    <w:p w:rsidR="000C5FE8" w:rsidRPr="00DE1D08" w:rsidRDefault="000C5FE8" w:rsidP="006A6529">
      <w:pPr>
        <w:pStyle w:val="Default"/>
        <w:numPr>
          <w:ilvl w:val="0"/>
          <w:numId w:val="27"/>
        </w:numPr>
        <w:ind w:right="128"/>
        <w:jc w:val="both"/>
        <w:rPr>
          <w:bCs/>
          <w:i/>
          <w:color w:val="auto"/>
          <w:sz w:val="28"/>
          <w:szCs w:val="28"/>
          <w:lang w:val="de-DE"/>
        </w:rPr>
      </w:pPr>
      <w:r w:rsidRPr="00DE1D08">
        <w:rPr>
          <w:bCs/>
          <w:i/>
          <w:color w:val="auto"/>
          <w:sz w:val="28"/>
          <w:szCs w:val="28"/>
          <w:lang w:val="de-DE"/>
        </w:rPr>
        <w:t>Morphemanalyse</w:t>
      </w:r>
    </w:p>
    <w:p w:rsidR="000C5FE8" w:rsidRPr="00DE1D08" w:rsidRDefault="000C5FE8" w:rsidP="006A6529">
      <w:pPr>
        <w:pStyle w:val="Default"/>
        <w:numPr>
          <w:ilvl w:val="0"/>
          <w:numId w:val="27"/>
        </w:numPr>
        <w:ind w:right="128"/>
        <w:jc w:val="both"/>
        <w:rPr>
          <w:bCs/>
          <w:i/>
          <w:color w:val="auto"/>
          <w:sz w:val="28"/>
          <w:szCs w:val="28"/>
          <w:lang w:val="de-DE"/>
        </w:rPr>
      </w:pPr>
      <w:r w:rsidRPr="00DE1D08">
        <w:rPr>
          <w:bCs/>
          <w:i/>
          <w:color w:val="auto"/>
          <w:sz w:val="28"/>
          <w:szCs w:val="28"/>
          <w:lang w:val="de-DE"/>
        </w:rPr>
        <w:t>Analyse von unmittelbaren Konstituenten</w:t>
      </w:r>
    </w:p>
    <w:p w:rsidR="000C5FE8" w:rsidRPr="00DE1D08" w:rsidRDefault="000C5FE8" w:rsidP="006A6529">
      <w:pPr>
        <w:pStyle w:val="Default"/>
        <w:numPr>
          <w:ilvl w:val="0"/>
          <w:numId w:val="27"/>
        </w:numPr>
        <w:ind w:right="128"/>
        <w:jc w:val="both"/>
        <w:rPr>
          <w:bCs/>
          <w:i/>
          <w:color w:val="auto"/>
          <w:sz w:val="28"/>
          <w:szCs w:val="28"/>
          <w:lang w:val="de-DE"/>
        </w:rPr>
      </w:pPr>
      <w:r w:rsidRPr="00DE1D08">
        <w:rPr>
          <w:bCs/>
          <w:i/>
          <w:color w:val="auto"/>
          <w:sz w:val="28"/>
          <w:szCs w:val="28"/>
          <w:lang w:val="de-DE"/>
        </w:rPr>
        <w:t>Transformationsanalyse</w:t>
      </w:r>
    </w:p>
    <w:p w:rsidR="000C5FE8" w:rsidRPr="00DE1D08" w:rsidRDefault="000C5FE8" w:rsidP="006A6529">
      <w:pPr>
        <w:spacing w:after="0" w:line="240" w:lineRule="auto"/>
        <w:ind w:firstLine="360"/>
        <w:jc w:val="center"/>
        <w:rPr>
          <w:rFonts w:ascii="Times New Roman Полужирный" w:hAnsi="Times New Roman Полужирный" w:cs="Times New Roman"/>
          <w:b/>
          <w:bCs/>
          <w:caps/>
          <w:sz w:val="28"/>
          <w:szCs w:val="28"/>
          <w:lang w:val="de-DE"/>
        </w:rPr>
      </w:pPr>
    </w:p>
    <w:p w:rsidR="000C5FE8" w:rsidRPr="00DE1D08" w:rsidRDefault="000C5FE8" w:rsidP="006A6529">
      <w:pPr>
        <w:pStyle w:val="Default"/>
        <w:numPr>
          <w:ilvl w:val="0"/>
          <w:numId w:val="28"/>
        </w:numPr>
        <w:ind w:right="128"/>
        <w:jc w:val="both"/>
        <w:rPr>
          <w:b/>
          <w:bCs/>
          <w:color w:val="auto"/>
          <w:sz w:val="28"/>
          <w:szCs w:val="28"/>
          <w:lang w:val="de-DE"/>
        </w:rPr>
      </w:pPr>
      <w:r w:rsidRPr="00DE1D08">
        <w:rPr>
          <w:b/>
          <w:bCs/>
          <w:color w:val="auto"/>
          <w:sz w:val="28"/>
          <w:szCs w:val="28"/>
          <w:lang w:val="de-DE"/>
        </w:rPr>
        <w:t>Grundbegriffe der Struktur des Wortes</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Deutsch, wie viele andere Sprachen, enthält sowohl einfache, als auch komplexe Wörter. </w:t>
      </w:r>
      <w:r w:rsidRPr="00DE1D08">
        <w:rPr>
          <w:bCs/>
          <w:sz w:val="28"/>
          <w:szCs w:val="28"/>
          <w:u w:val="single"/>
          <w:lang w:val="de-DE"/>
        </w:rPr>
        <w:t>Das einfache Wort</w:t>
      </w:r>
      <w:r w:rsidRPr="00DE1D08">
        <w:rPr>
          <w:bCs/>
          <w:sz w:val="28"/>
          <w:szCs w:val="28"/>
          <w:lang w:val="de-DE"/>
        </w:rPr>
        <w:t xml:space="preserve"> (nach Chr. Römer </w:t>
      </w:r>
      <w:r w:rsidRPr="00DE1D08">
        <w:rPr>
          <w:bCs/>
          <w:sz w:val="28"/>
          <w:szCs w:val="28"/>
          <w:lang w:val="de-DE"/>
        </w:rPr>
        <w:noBreakHyphen/>
        <w:t xml:space="preserve"> </w:t>
      </w:r>
      <w:r w:rsidRPr="00DE1D08">
        <w:rPr>
          <w:bCs/>
          <w:i/>
          <w:sz w:val="28"/>
          <w:szCs w:val="28"/>
          <w:lang w:val="de-DE"/>
        </w:rPr>
        <w:t>simplizische Wort</w:t>
      </w:r>
      <w:r w:rsidRPr="00DE1D08">
        <w:rPr>
          <w:bCs/>
          <w:sz w:val="28"/>
          <w:szCs w:val="28"/>
          <w:lang w:val="de-DE"/>
        </w:rPr>
        <w:t xml:space="preserve"> [Römer 2019, S. 39]) besteht aus einem sinnhaltigen Teil und ist deshalb nicht weiter zerlegbar: </w:t>
      </w:r>
      <w:r w:rsidRPr="00DE1D08">
        <w:rPr>
          <w:bCs/>
          <w:i/>
          <w:sz w:val="28"/>
          <w:szCs w:val="28"/>
          <w:lang w:val="de-DE"/>
        </w:rPr>
        <w:t xml:space="preserve">rot, orange, Haus </w:t>
      </w:r>
      <w:r w:rsidRPr="00DE1D08">
        <w:rPr>
          <w:bCs/>
          <w:sz w:val="28"/>
          <w:szCs w:val="28"/>
          <w:lang w:val="de-DE"/>
        </w:rPr>
        <w:t xml:space="preserve">usw. </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Im Vergleich dazu besteht </w:t>
      </w:r>
      <w:r w:rsidRPr="00DE1D08">
        <w:rPr>
          <w:bCs/>
          <w:sz w:val="28"/>
          <w:szCs w:val="28"/>
          <w:u w:val="single"/>
          <w:lang w:val="de-DE"/>
        </w:rPr>
        <w:t>ein komplexes Wort</w:t>
      </w:r>
      <w:r w:rsidRPr="00DE1D08">
        <w:rPr>
          <w:bCs/>
          <w:sz w:val="28"/>
          <w:szCs w:val="28"/>
          <w:lang w:val="de-DE"/>
        </w:rPr>
        <w:t xml:space="preserve"> aus mehreren sinnhaltigen Teilen: </w:t>
      </w:r>
      <w:r w:rsidRPr="00DE1D08">
        <w:rPr>
          <w:bCs/>
          <w:i/>
          <w:sz w:val="28"/>
          <w:szCs w:val="28"/>
          <w:lang w:val="de-DE"/>
        </w:rPr>
        <w:t>Straßenbahn, Verkehrsmittel, Stundenplan</w:t>
      </w:r>
      <w:r w:rsidRPr="00DE1D08">
        <w:rPr>
          <w:bCs/>
          <w:sz w:val="28"/>
          <w:szCs w:val="28"/>
          <w:lang w:val="de-DE"/>
        </w:rPr>
        <w:t xml:space="preserve">.  </w:t>
      </w:r>
    </w:p>
    <w:p w:rsidR="000C5FE8" w:rsidRPr="00DE1D08" w:rsidRDefault="000C5FE8" w:rsidP="006A6529">
      <w:pPr>
        <w:pStyle w:val="Default"/>
        <w:ind w:right="128"/>
        <w:jc w:val="both"/>
        <w:rPr>
          <w:bCs/>
          <w:i/>
          <w:sz w:val="28"/>
          <w:szCs w:val="28"/>
          <w:lang w:val="de-DE"/>
        </w:rPr>
      </w:pPr>
      <w:r w:rsidRPr="00DE1D08">
        <w:rPr>
          <w:bCs/>
          <w:sz w:val="28"/>
          <w:szCs w:val="28"/>
          <w:lang w:val="de-DE"/>
        </w:rPr>
        <w:t xml:space="preserve">In der Morphologie weiß man, dass ein Wort aus Morphemen besteht. Ein komplexes Wort kann so zu einzelnen Teilen zerlegt werden: </w:t>
      </w:r>
      <w:r w:rsidRPr="00DE1D08">
        <w:rPr>
          <w:bCs/>
          <w:i/>
          <w:sz w:val="28"/>
          <w:szCs w:val="28"/>
          <w:lang w:val="de-DE"/>
        </w:rPr>
        <w:t xml:space="preserve">Straßenbahn = Straßen + bahn. </w:t>
      </w:r>
    </w:p>
    <w:p w:rsidR="000C5FE8" w:rsidRPr="00DE1D08" w:rsidRDefault="000C5FE8" w:rsidP="006A6529">
      <w:pPr>
        <w:pStyle w:val="Default"/>
        <w:ind w:right="128"/>
        <w:jc w:val="both"/>
        <w:rPr>
          <w:bCs/>
          <w:sz w:val="28"/>
          <w:szCs w:val="28"/>
          <w:lang w:val="de-DE"/>
        </w:rPr>
      </w:pPr>
      <w:r w:rsidRPr="00DE1D08">
        <w:rPr>
          <w:bCs/>
          <w:i/>
          <w:sz w:val="28"/>
          <w:szCs w:val="28"/>
          <w:lang w:val="de-DE"/>
        </w:rPr>
        <w:tab/>
      </w:r>
      <w:r w:rsidRPr="00DE1D08">
        <w:rPr>
          <w:bCs/>
          <w:sz w:val="28"/>
          <w:szCs w:val="28"/>
          <w:lang w:val="de-DE"/>
        </w:rPr>
        <w:t>Zu den wichtigsten Wortbildungsmodellen nach V. Harm [Harm 2015, S. 25] gehören folgende:</w:t>
      </w:r>
    </w:p>
    <w:p w:rsidR="000C5FE8" w:rsidRPr="00DE1D08" w:rsidRDefault="000C5FE8" w:rsidP="006A6529">
      <w:pPr>
        <w:pStyle w:val="Default"/>
        <w:tabs>
          <w:tab w:val="left" w:pos="4890"/>
        </w:tabs>
        <w:ind w:right="128"/>
        <w:jc w:val="both"/>
        <w:rPr>
          <w:bCs/>
          <w:sz w:val="28"/>
          <w:szCs w:val="28"/>
          <w:lang w:val="de-DE"/>
        </w:rPr>
      </w:pPr>
      <w:r w:rsidRPr="00DE1D08">
        <w:rPr>
          <w:bCs/>
          <w:sz w:val="28"/>
          <w:szCs w:val="28"/>
          <w:u w:val="single"/>
          <w:lang w:val="de-DE"/>
        </w:rPr>
        <w:lastRenderedPageBreak/>
        <w:t>Erweiterung des Basismorphems</w:t>
      </w:r>
      <w:r w:rsidRPr="00DE1D08">
        <w:rPr>
          <w:bCs/>
          <w:sz w:val="28"/>
          <w:szCs w:val="28"/>
          <w:lang w:val="de-DE"/>
        </w:rPr>
        <w:t>:</w:t>
      </w:r>
    </w:p>
    <w:p w:rsidR="000C5FE8" w:rsidRPr="00DE1D08" w:rsidRDefault="000C5FE8" w:rsidP="006A6529">
      <w:pPr>
        <w:pStyle w:val="Default"/>
        <w:numPr>
          <w:ilvl w:val="0"/>
          <w:numId w:val="29"/>
        </w:numPr>
        <w:tabs>
          <w:tab w:val="left" w:pos="4890"/>
        </w:tabs>
        <w:ind w:right="128"/>
        <w:jc w:val="both"/>
        <w:rPr>
          <w:bCs/>
          <w:sz w:val="28"/>
          <w:szCs w:val="28"/>
          <w:lang w:val="de-DE"/>
        </w:rPr>
      </w:pPr>
      <w:r w:rsidRPr="00DE1D08">
        <w:rPr>
          <w:bCs/>
          <w:sz w:val="28"/>
          <w:szCs w:val="28"/>
          <w:lang w:val="de-DE"/>
        </w:rPr>
        <w:t xml:space="preserve">Basismorphem + Basismorphem: </w:t>
      </w:r>
      <w:r w:rsidRPr="00DE1D08">
        <w:rPr>
          <w:bCs/>
          <w:i/>
          <w:iCs/>
          <w:sz w:val="28"/>
          <w:szCs w:val="28"/>
          <w:lang w:val="de-DE"/>
        </w:rPr>
        <w:t>Tür – Haustür</w:t>
      </w:r>
    </w:p>
    <w:p w:rsidR="000C5FE8" w:rsidRPr="00DE1D08" w:rsidRDefault="000C5FE8" w:rsidP="006A6529">
      <w:pPr>
        <w:pStyle w:val="Default"/>
        <w:numPr>
          <w:ilvl w:val="0"/>
          <w:numId w:val="29"/>
        </w:numPr>
        <w:tabs>
          <w:tab w:val="left" w:pos="4890"/>
        </w:tabs>
        <w:ind w:right="128"/>
        <w:jc w:val="both"/>
        <w:rPr>
          <w:bCs/>
          <w:sz w:val="28"/>
          <w:szCs w:val="28"/>
          <w:lang w:val="de-DE"/>
        </w:rPr>
      </w:pPr>
      <w:r w:rsidRPr="00DE1D08">
        <w:rPr>
          <w:bCs/>
          <w:sz w:val="28"/>
          <w:szCs w:val="28"/>
          <w:lang w:val="de-DE"/>
        </w:rPr>
        <w:t xml:space="preserve">Basismorphem + Affix: </w:t>
      </w:r>
      <w:r w:rsidRPr="00DE1D08">
        <w:rPr>
          <w:bCs/>
          <w:i/>
          <w:iCs/>
          <w:sz w:val="28"/>
          <w:szCs w:val="28"/>
          <w:lang w:val="de-DE"/>
        </w:rPr>
        <w:t xml:space="preserve">Mut – mutig </w:t>
      </w:r>
    </w:p>
    <w:p w:rsidR="000C5FE8" w:rsidRPr="00DE1D08" w:rsidRDefault="000C5FE8" w:rsidP="006A6529">
      <w:pPr>
        <w:pStyle w:val="Default"/>
        <w:tabs>
          <w:tab w:val="left" w:pos="4890"/>
        </w:tabs>
        <w:ind w:right="128"/>
        <w:jc w:val="both"/>
        <w:rPr>
          <w:bCs/>
          <w:sz w:val="28"/>
          <w:szCs w:val="28"/>
          <w:lang w:val="de-DE"/>
        </w:rPr>
      </w:pPr>
      <w:r w:rsidRPr="00DE1D08">
        <w:rPr>
          <w:bCs/>
          <w:sz w:val="28"/>
          <w:szCs w:val="28"/>
          <w:u w:val="single"/>
          <w:lang w:val="de-DE"/>
        </w:rPr>
        <w:t>Übertragung</w:t>
      </w:r>
      <w:r w:rsidRPr="00DE1D08">
        <w:rPr>
          <w:bCs/>
          <w:sz w:val="28"/>
          <w:szCs w:val="28"/>
          <w:lang w:val="de-DE"/>
        </w:rPr>
        <w:t>:</w:t>
      </w:r>
    </w:p>
    <w:p w:rsidR="000C5FE8" w:rsidRPr="00DE1D08" w:rsidRDefault="000C5FE8" w:rsidP="006A6529">
      <w:pPr>
        <w:pStyle w:val="Default"/>
        <w:numPr>
          <w:ilvl w:val="0"/>
          <w:numId w:val="30"/>
        </w:numPr>
        <w:tabs>
          <w:tab w:val="left" w:pos="4890"/>
        </w:tabs>
        <w:ind w:right="128"/>
        <w:jc w:val="both"/>
        <w:rPr>
          <w:bCs/>
          <w:sz w:val="28"/>
          <w:szCs w:val="28"/>
          <w:lang w:val="de-DE"/>
        </w:rPr>
      </w:pPr>
      <w:r w:rsidRPr="00DE1D08">
        <w:rPr>
          <w:bCs/>
          <w:sz w:val="28"/>
          <w:szCs w:val="28"/>
          <w:lang w:val="de-DE"/>
        </w:rPr>
        <w:t xml:space="preserve">Basismorphem in eine andere Wortart: </w:t>
      </w:r>
      <w:r w:rsidRPr="00DE1D08">
        <w:rPr>
          <w:bCs/>
          <w:i/>
          <w:iCs/>
          <w:sz w:val="28"/>
          <w:szCs w:val="28"/>
          <w:lang w:val="de-DE"/>
        </w:rPr>
        <w:t>treffen – Treff</w:t>
      </w:r>
    </w:p>
    <w:p w:rsidR="000C5FE8" w:rsidRPr="00DE1D08" w:rsidRDefault="000C5FE8" w:rsidP="006A6529">
      <w:pPr>
        <w:pStyle w:val="Default"/>
        <w:tabs>
          <w:tab w:val="left" w:pos="4890"/>
        </w:tabs>
        <w:ind w:right="128"/>
        <w:jc w:val="both"/>
        <w:rPr>
          <w:bCs/>
          <w:sz w:val="28"/>
          <w:szCs w:val="28"/>
          <w:lang w:val="de-DE"/>
        </w:rPr>
      </w:pPr>
      <w:r w:rsidRPr="00DE1D08">
        <w:rPr>
          <w:bCs/>
          <w:sz w:val="28"/>
          <w:szCs w:val="28"/>
          <w:u w:val="single"/>
          <w:lang w:val="de-DE"/>
        </w:rPr>
        <w:t>Kürzung</w:t>
      </w:r>
      <w:r w:rsidRPr="00DE1D08">
        <w:rPr>
          <w:bCs/>
          <w:sz w:val="28"/>
          <w:szCs w:val="28"/>
          <w:lang w:val="de-DE"/>
        </w:rPr>
        <w:t>:</w:t>
      </w:r>
    </w:p>
    <w:p w:rsidR="000C5FE8" w:rsidRPr="00DE1D08" w:rsidRDefault="000C5FE8" w:rsidP="006A6529">
      <w:pPr>
        <w:pStyle w:val="Default"/>
        <w:numPr>
          <w:ilvl w:val="0"/>
          <w:numId w:val="31"/>
        </w:numPr>
        <w:tabs>
          <w:tab w:val="left" w:pos="4890"/>
        </w:tabs>
        <w:ind w:right="128"/>
        <w:jc w:val="both"/>
        <w:rPr>
          <w:bCs/>
          <w:sz w:val="28"/>
          <w:szCs w:val="28"/>
          <w:lang w:val="de-DE"/>
        </w:rPr>
      </w:pPr>
      <w:r w:rsidRPr="00DE1D08">
        <w:rPr>
          <w:bCs/>
          <w:sz w:val="28"/>
          <w:szCs w:val="28"/>
          <w:lang w:val="de-DE"/>
        </w:rPr>
        <w:t xml:space="preserve">Basismorphem wird gekürzt: </w:t>
      </w:r>
      <w:r w:rsidRPr="00DE1D08">
        <w:rPr>
          <w:bCs/>
          <w:i/>
          <w:iCs/>
          <w:sz w:val="28"/>
          <w:szCs w:val="28"/>
          <w:lang w:val="de-DE"/>
        </w:rPr>
        <w:t>Omnibus – Bus</w:t>
      </w:r>
    </w:p>
    <w:p w:rsidR="000C5FE8" w:rsidRPr="00DE1D08" w:rsidRDefault="000C5FE8" w:rsidP="006A6529">
      <w:pPr>
        <w:pStyle w:val="Default"/>
        <w:tabs>
          <w:tab w:val="left" w:pos="4890"/>
        </w:tabs>
        <w:ind w:right="128"/>
        <w:jc w:val="both"/>
        <w:rPr>
          <w:bCs/>
          <w:sz w:val="28"/>
          <w:szCs w:val="28"/>
          <w:lang w:val="de-DE"/>
        </w:rPr>
      </w:pPr>
      <w:r w:rsidRPr="00DE1D08">
        <w:rPr>
          <w:bCs/>
          <w:sz w:val="28"/>
          <w:szCs w:val="28"/>
          <w:u w:val="single"/>
          <w:lang w:val="de-DE"/>
        </w:rPr>
        <w:t>Vermischung</w:t>
      </w:r>
      <w:r w:rsidRPr="00DE1D08">
        <w:rPr>
          <w:bCs/>
          <w:sz w:val="28"/>
          <w:szCs w:val="28"/>
          <w:lang w:val="de-DE"/>
        </w:rPr>
        <w:t>:</w:t>
      </w:r>
    </w:p>
    <w:p w:rsidR="000C5FE8" w:rsidRPr="00DE1D08" w:rsidRDefault="000C5FE8" w:rsidP="006A6529">
      <w:pPr>
        <w:pStyle w:val="Default"/>
        <w:numPr>
          <w:ilvl w:val="0"/>
          <w:numId w:val="32"/>
        </w:numPr>
        <w:tabs>
          <w:tab w:val="left" w:pos="4890"/>
        </w:tabs>
        <w:ind w:right="128"/>
        <w:jc w:val="both"/>
        <w:rPr>
          <w:bCs/>
          <w:sz w:val="28"/>
          <w:szCs w:val="28"/>
          <w:lang w:val="de-DE"/>
        </w:rPr>
      </w:pPr>
      <w:r w:rsidRPr="00DE1D08">
        <w:rPr>
          <w:bCs/>
          <w:sz w:val="28"/>
          <w:szCs w:val="28"/>
          <w:lang w:val="de-DE"/>
        </w:rPr>
        <w:t xml:space="preserve">Basismorpheme werden zusammengeknüpft: </w:t>
      </w:r>
      <w:r w:rsidRPr="00DE1D08">
        <w:rPr>
          <w:bCs/>
          <w:i/>
          <w:iCs/>
          <w:sz w:val="28"/>
          <w:szCs w:val="28"/>
          <w:lang w:val="de-DE"/>
        </w:rPr>
        <w:t xml:space="preserve">Kur+Urlaub = Kurlaub </w:t>
      </w:r>
    </w:p>
    <w:p w:rsidR="000C5FE8" w:rsidRPr="00DE1D08" w:rsidRDefault="000C5FE8" w:rsidP="006A6529">
      <w:pPr>
        <w:pStyle w:val="Default"/>
        <w:tabs>
          <w:tab w:val="left" w:pos="4890"/>
        </w:tabs>
        <w:ind w:right="128"/>
        <w:jc w:val="both"/>
        <w:rPr>
          <w:bCs/>
          <w:sz w:val="28"/>
          <w:szCs w:val="28"/>
          <w:lang w:val="de-DE"/>
        </w:rPr>
      </w:pPr>
    </w:p>
    <w:p w:rsidR="000C5FE8" w:rsidRPr="00DE1D08" w:rsidRDefault="000C5FE8" w:rsidP="006A6529">
      <w:pPr>
        <w:pStyle w:val="Default"/>
        <w:ind w:right="128"/>
        <w:jc w:val="both"/>
        <w:rPr>
          <w:bCs/>
          <w:sz w:val="28"/>
          <w:szCs w:val="28"/>
          <w:u w:val="single"/>
          <w:lang w:val="de-DE"/>
        </w:rPr>
      </w:pPr>
      <w:r w:rsidRPr="00DE1D08">
        <w:rPr>
          <w:bCs/>
          <w:sz w:val="28"/>
          <w:szCs w:val="28"/>
          <w:u w:val="single"/>
          <w:lang w:val="de-DE"/>
        </w:rPr>
        <w:t xml:space="preserve">Wie sind die Wörter in der Sprache entstanden?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Viele Wörter sind durch Wortschöpfung gebildet. </w:t>
      </w:r>
      <w:r w:rsidRPr="00DE1D08">
        <w:rPr>
          <w:b/>
          <w:bCs/>
          <w:sz w:val="28"/>
          <w:szCs w:val="28"/>
          <w:u w:val="single"/>
          <w:lang w:val="de-DE"/>
        </w:rPr>
        <w:t>Wortschöpfung</w:t>
      </w:r>
      <w:r w:rsidRPr="00DE1D08">
        <w:rPr>
          <w:bCs/>
          <w:sz w:val="28"/>
          <w:szCs w:val="28"/>
          <w:lang w:val="de-DE"/>
        </w:rPr>
        <w:t xml:space="preserve"> ist eine Methode, wo die Wörter erfunden oder als Nachahmungen von Lauten geschaffen wurden: </w:t>
      </w:r>
      <w:r w:rsidRPr="00DE1D08">
        <w:rPr>
          <w:bCs/>
          <w:i/>
          <w:iCs/>
          <w:sz w:val="28"/>
          <w:szCs w:val="28"/>
          <w:lang w:val="de-DE"/>
        </w:rPr>
        <w:t>Kuckuck, dingdong</w:t>
      </w:r>
      <w:r w:rsidRPr="00DE1D08">
        <w:rPr>
          <w:bCs/>
          <w:iCs/>
          <w:sz w:val="28"/>
          <w:szCs w:val="28"/>
          <w:lang w:val="de-DE"/>
        </w:rPr>
        <w:t>. Diese Methode benutzt man oft</w:t>
      </w:r>
      <w:r w:rsidRPr="00DE1D08">
        <w:rPr>
          <w:bCs/>
          <w:i/>
          <w:iCs/>
          <w:sz w:val="28"/>
          <w:szCs w:val="28"/>
          <w:lang w:val="de-DE"/>
        </w:rPr>
        <w:t xml:space="preserve"> </w:t>
      </w:r>
      <w:r w:rsidRPr="00DE1D08">
        <w:rPr>
          <w:bCs/>
          <w:sz w:val="28"/>
          <w:szCs w:val="28"/>
          <w:lang w:val="de-DE"/>
        </w:rPr>
        <w:t xml:space="preserve">in der Werbesprache </w:t>
      </w:r>
      <w:r w:rsidRPr="00DE1D08">
        <w:rPr>
          <w:bCs/>
          <w:i/>
          <w:iCs/>
          <w:sz w:val="28"/>
          <w:szCs w:val="28"/>
          <w:lang w:val="de-DE"/>
        </w:rPr>
        <w:t xml:space="preserve">(Koleos, Twix) </w:t>
      </w:r>
      <w:r w:rsidRPr="00DE1D08">
        <w:rPr>
          <w:bCs/>
          <w:sz w:val="28"/>
          <w:szCs w:val="28"/>
          <w:lang w:val="de-DE"/>
        </w:rPr>
        <w:t>oder in Literatur und Film (</w:t>
      </w:r>
      <w:r w:rsidRPr="00DE1D08">
        <w:rPr>
          <w:bCs/>
          <w:i/>
          <w:iCs/>
          <w:sz w:val="28"/>
          <w:szCs w:val="28"/>
          <w:lang w:val="de-DE"/>
        </w:rPr>
        <w:t>Warp, Ork).</w:t>
      </w:r>
    </w:p>
    <w:p w:rsidR="000C5FE8" w:rsidRPr="00DE1D08" w:rsidRDefault="000C5FE8" w:rsidP="006A6529">
      <w:pPr>
        <w:pStyle w:val="Default"/>
        <w:ind w:right="128"/>
        <w:rPr>
          <w:bCs/>
          <w:sz w:val="28"/>
          <w:szCs w:val="28"/>
          <w:lang w:val="de-DE"/>
        </w:rPr>
      </w:pPr>
    </w:p>
    <w:p w:rsidR="000C5FE8" w:rsidRPr="00DE1D08" w:rsidRDefault="000C5FE8" w:rsidP="006A6529">
      <w:pPr>
        <w:pStyle w:val="Default"/>
        <w:ind w:right="128"/>
        <w:jc w:val="both"/>
        <w:rPr>
          <w:bCs/>
          <w:sz w:val="28"/>
          <w:szCs w:val="28"/>
          <w:lang w:val="de-DE"/>
        </w:rPr>
      </w:pPr>
      <w:r w:rsidRPr="00DE1D08">
        <w:rPr>
          <w:bCs/>
          <w:sz w:val="28"/>
          <w:szCs w:val="28"/>
          <w:lang w:val="de-DE"/>
        </w:rPr>
        <w:t>Ausdruckserweiterung und -transposition</w:t>
      </w:r>
    </w:p>
    <w:p w:rsidR="000C5FE8" w:rsidRPr="00DE1D08" w:rsidRDefault="000C5FE8" w:rsidP="006A6529">
      <w:pPr>
        <w:pStyle w:val="Default"/>
        <w:ind w:right="128"/>
        <w:jc w:val="both"/>
        <w:rPr>
          <w:bCs/>
          <w:sz w:val="28"/>
          <w:szCs w:val="28"/>
          <w:lang w:val="de-DE"/>
        </w:rPr>
      </w:pPr>
      <w:r w:rsidRPr="00DE1D08">
        <w:rPr>
          <w:b/>
          <w:bCs/>
          <w:sz w:val="28"/>
          <w:szCs w:val="28"/>
          <w:lang w:val="de-DE"/>
        </w:rPr>
        <w:t>A. Die Komposition</w:t>
      </w:r>
      <w:r w:rsidRPr="00DE1D08">
        <w:rPr>
          <w:bCs/>
          <w:sz w:val="28"/>
          <w:szCs w:val="28"/>
          <w:lang w:val="de-DE"/>
        </w:rPr>
        <w:t xml:space="preserve"> wird meistens für Substantive benutzt, wo zwei oder mehrere Basismorpheme verbunden sind: </w:t>
      </w:r>
      <w:r w:rsidRPr="00DE1D08">
        <w:rPr>
          <w:bCs/>
          <w:i/>
          <w:sz w:val="28"/>
          <w:szCs w:val="28"/>
          <w:lang w:val="de-DE"/>
        </w:rPr>
        <w:t>Regenschirm, Fußball, Straßenbahn</w:t>
      </w:r>
      <w:r w:rsidRPr="00DE1D08">
        <w:rPr>
          <w:bCs/>
          <w:sz w:val="28"/>
          <w:szCs w:val="28"/>
          <w:lang w:val="de-DE"/>
        </w:rPr>
        <w:t xml:space="preserve"> usw. Kombiniert werden unterschiedliche Wortarten:</w:t>
      </w:r>
    </w:p>
    <w:tbl>
      <w:tblPr>
        <w:tblStyle w:val="ac"/>
        <w:tblW w:w="0" w:type="auto"/>
        <w:tblLook w:val="04A0"/>
      </w:tblPr>
      <w:tblGrid>
        <w:gridCol w:w="3369"/>
        <w:gridCol w:w="6485"/>
      </w:tblGrid>
      <w:tr w:rsidR="000C5FE8" w:rsidRPr="00DE1D08" w:rsidTr="000C5FE8">
        <w:tc>
          <w:tcPr>
            <w:tcW w:w="336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sz w:val="28"/>
                <w:szCs w:val="28"/>
                <w:lang w:val="de-DE"/>
              </w:rPr>
              <w:t>Substantiv+ Substantiv</w:t>
            </w:r>
          </w:p>
        </w:tc>
        <w:tc>
          <w:tcPr>
            <w:tcW w:w="648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i/>
                <w:sz w:val="28"/>
                <w:szCs w:val="28"/>
                <w:lang w:val="de-DE"/>
              </w:rPr>
              <w:t>Regenschirm, Fußball, Straßenbahn, Weltmeisterschaft</w:t>
            </w:r>
          </w:p>
        </w:tc>
      </w:tr>
      <w:tr w:rsidR="000C5FE8" w:rsidRPr="00DE1D08" w:rsidTr="000C5FE8">
        <w:tc>
          <w:tcPr>
            <w:tcW w:w="336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sz w:val="28"/>
                <w:szCs w:val="28"/>
                <w:lang w:val="de-DE"/>
              </w:rPr>
              <w:t>Adjektiv + Substantiv</w:t>
            </w:r>
          </w:p>
        </w:tc>
        <w:tc>
          <w:tcPr>
            <w:tcW w:w="648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i/>
                <w:iCs/>
                <w:sz w:val="28"/>
                <w:szCs w:val="28"/>
                <w:lang w:val="de-DE"/>
              </w:rPr>
              <w:t>Altmeister, Gutmensch</w:t>
            </w:r>
          </w:p>
        </w:tc>
      </w:tr>
      <w:tr w:rsidR="000C5FE8" w:rsidRPr="00DE1D08" w:rsidTr="000C5FE8">
        <w:tc>
          <w:tcPr>
            <w:tcW w:w="336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sz w:val="28"/>
                <w:szCs w:val="28"/>
                <w:lang w:val="de-DE"/>
              </w:rPr>
              <w:t>Substantiv+Adjektiv</w:t>
            </w:r>
          </w:p>
        </w:tc>
        <w:tc>
          <w:tcPr>
            <w:tcW w:w="648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i/>
                <w:sz w:val="28"/>
                <w:szCs w:val="28"/>
                <w:lang w:val="de-DE"/>
              </w:rPr>
            </w:pPr>
            <w:r w:rsidRPr="00DE1D08">
              <w:rPr>
                <w:bCs/>
                <w:i/>
                <w:sz w:val="28"/>
                <w:szCs w:val="28"/>
                <w:lang w:val="de-DE"/>
              </w:rPr>
              <w:t>weltbekannt, deutsch-ukrainisch, herzreißend</w:t>
            </w:r>
          </w:p>
        </w:tc>
      </w:tr>
      <w:tr w:rsidR="000C5FE8" w:rsidRPr="00DE1D08" w:rsidTr="000C5FE8">
        <w:tc>
          <w:tcPr>
            <w:tcW w:w="336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sz w:val="28"/>
                <w:szCs w:val="28"/>
                <w:lang w:val="de-DE"/>
              </w:rPr>
              <w:t>Adjektiv+Verb</w:t>
            </w:r>
          </w:p>
        </w:tc>
        <w:tc>
          <w:tcPr>
            <w:tcW w:w="648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i/>
                <w:sz w:val="28"/>
                <w:szCs w:val="28"/>
                <w:lang w:val="de-DE"/>
              </w:rPr>
            </w:pPr>
            <w:r w:rsidRPr="00DE1D08">
              <w:rPr>
                <w:bCs/>
                <w:i/>
                <w:sz w:val="28"/>
                <w:szCs w:val="28"/>
                <w:lang w:val="de-DE"/>
              </w:rPr>
              <w:t>feststellen, freisprechen, schwarzarbeiten</w:t>
            </w:r>
          </w:p>
        </w:tc>
      </w:tr>
      <w:tr w:rsidR="000C5FE8" w:rsidRPr="00DE1D08" w:rsidTr="000C5FE8">
        <w:tc>
          <w:tcPr>
            <w:tcW w:w="3369"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sz w:val="28"/>
                <w:szCs w:val="28"/>
                <w:lang w:val="de-DE"/>
              </w:rPr>
              <w:t>Verb + Verb</w:t>
            </w:r>
          </w:p>
        </w:tc>
        <w:tc>
          <w:tcPr>
            <w:tcW w:w="6485"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ind w:right="128"/>
              <w:jc w:val="both"/>
              <w:rPr>
                <w:bCs/>
                <w:sz w:val="28"/>
                <w:szCs w:val="28"/>
                <w:lang w:val="de-DE"/>
              </w:rPr>
            </w:pPr>
            <w:r w:rsidRPr="00DE1D08">
              <w:rPr>
                <w:bCs/>
                <w:i/>
                <w:iCs/>
                <w:sz w:val="28"/>
                <w:szCs w:val="28"/>
                <w:lang w:val="de-DE"/>
              </w:rPr>
              <w:t>mähdreschen</w:t>
            </w:r>
          </w:p>
        </w:tc>
      </w:tr>
    </w:tbl>
    <w:p w:rsidR="000C5FE8" w:rsidRPr="00DE1D08" w:rsidRDefault="000C5FE8" w:rsidP="006A6529">
      <w:pPr>
        <w:pStyle w:val="Default"/>
        <w:ind w:right="128"/>
        <w:jc w:val="both"/>
        <w:rPr>
          <w:bCs/>
          <w:sz w:val="28"/>
          <w:szCs w:val="28"/>
          <w:lang w:val="de-DE"/>
        </w:rPr>
      </w:pPr>
    </w:p>
    <w:p w:rsidR="000C5FE8" w:rsidRPr="00DE1D08" w:rsidRDefault="000C5FE8" w:rsidP="006A6529">
      <w:pPr>
        <w:pStyle w:val="Default"/>
        <w:ind w:right="128"/>
        <w:rPr>
          <w:bCs/>
          <w:sz w:val="28"/>
          <w:szCs w:val="28"/>
          <w:lang w:val="de-DE"/>
        </w:rPr>
      </w:pPr>
      <w:r w:rsidRPr="00DE1D08">
        <w:rPr>
          <w:bCs/>
          <w:sz w:val="28"/>
          <w:szCs w:val="28"/>
          <w:lang w:val="de-DE"/>
        </w:rPr>
        <w:t>Nach V. Harm [Harm 2015, S. 25-26] gibt es folgende Typen von Komposita</w:t>
      </w:r>
    </w:p>
    <w:p w:rsidR="000C5FE8" w:rsidRPr="00DE1D08" w:rsidRDefault="000C5FE8" w:rsidP="006A6529">
      <w:pPr>
        <w:pStyle w:val="Default"/>
        <w:numPr>
          <w:ilvl w:val="0"/>
          <w:numId w:val="33"/>
        </w:numPr>
        <w:ind w:right="128"/>
        <w:jc w:val="both"/>
        <w:rPr>
          <w:bCs/>
          <w:sz w:val="28"/>
          <w:szCs w:val="28"/>
          <w:lang w:val="de-DE"/>
        </w:rPr>
      </w:pPr>
      <w:r w:rsidRPr="00DE1D08">
        <w:rPr>
          <w:bCs/>
          <w:sz w:val="28"/>
          <w:szCs w:val="28"/>
          <w:u w:val="single"/>
          <w:lang w:val="de-DE"/>
        </w:rPr>
        <w:t>Determinativkompositum</w:t>
      </w:r>
      <w:r w:rsidRPr="00DE1D08">
        <w:rPr>
          <w:bCs/>
          <w:sz w:val="28"/>
          <w:szCs w:val="28"/>
          <w:lang w:val="de-DE"/>
        </w:rPr>
        <w:t xml:space="preserve"> – das erste Wort bestimmt das zweite Wort und nennt die Klasse davon, das Grundwort bestimmt die grammatische Merkmale, der Typ ist sehr produktiv: </w:t>
      </w:r>
      <w:r w:rsidRPr="00DE1D08">
        <w:rPr>
          <w:bCs/>
          <w:i/>
          <w:iCs/>
          <w:sz w:val="28"/>
          <w:szCs w:val="28"/>
          <w:lang w:val="de-DE"/>
        </w:rPr>
        <w:t>Brautschuhe, Haustür, Schultasche …</w:t>
      </w:r>
      <w:r w:rsidRPr="00DE1D08">
        <w:rPr>
          <w:bCs/>
          <w:sz w:val="28"/>
          <w:szCs w:val="28"/>
          <w:lang w:val="de-DE"/>
        </w:rPr>
        <w:t xml:space="preserve"> </w:t>
      </w:r>
    </w:p>
    <w:p w:rsidR="000C5FE8" w:rsidRPr="00DE1D08" w:rsidRDefault="000C5FE8" w:rsidP="006A6529">
      <w:pPr>
        <w:pStyle w:val="Default"/>
        <w:numPr>
          <w:ilvl w:val="0"/>
          <w:numId w:val="33"/>
        </w:numPr>
        <w:ind w:right="128"/>
        <w:jc w:val="both"/>
        <w:rPr>
          <w:bCs/>
          <w:sz w:val="28"/>
          <w:szCs w:val="28"/>
          <w:lang w:val="de-DE"/>
        </w:rPr>
      </w:pPr>
      <w:r w:rsidRPr="00DE1D08">
        <w:rPr>
          <w:bCs/>
          <w:sz w:val="28"/>
          <w:szCs w:val="28"/>
          <w:u w:val="single"/>
          <w:lang w:val="de-DE"/>
        </w:rPr>
        <w:t xml:space="preserve">Rektionskompositum </w:t>
      </w:r>
      <w:r w:rsidRPr="00DE1D08">
        <w:rPr>
          <w:bCs/>
          <w:sz w:val="28"/>
          <w:szCs w:val="28"/>
          <w:lang w:val="de-DE"/>
        </w:rPr>
        <w:t>– das Bestimmungswort ist in einer syntaktischen Beziehung mit dem Grundwort:</w:t>
      </w:r>
      <w:r w:rsidRPr="00DE1D08">
        <w:rPr>
          <w:bCs/>
          <w:i/>
          <w:iCs/>
          <w:sz w:val="28"/>
          <w:szCs w:val="28"/>
          <w:lang w:val="de-DE"/>
        </w:rPr>
        <w:t xml:space="preserve"> Museumsbesucher= “jmd, der ein Museum besucht”, Kindererziehung, Gemüsehändler…</w:t>
      </w:r>
      <w:r w:rsidRPr="00DE1D08">
        <w:rPr>
          <w:bCs/>
          <w:sz w:val="28"/>
          <w:szCs w:val="28"/>
          <w:lang w:val="de-DE"/>
        </w:rPr>
        <w:t xml:space="preserve"> </w:t>
      </w:r>
    </w:p>
    <w:p w:rsidR="000C5FE8" w:rsidRPr="00DE1D08" w:rsidRDefault="000C5FE8" w:rsidP="006A6529">
      <w:pPr>
        <w:pStyle w:val="Default"/>
        <w:numPr>
          <w:ilvl w:val="0"/>
          <w:numId w:val="33"/>
        </w:numPr>
        <w:ind w:right="128"/>
        <w:jc w:val="both"/>
        <w:rPr>
          <w:bCs/>
          <w:sz w:val="28"/>
          <w:szCs w:val="28"/>
          <w:lang w:val="de-DE"/>
        </w:rPr>
      </w:pPr>
      <w:r w:rsidRPr="00DE1D08">
        <w:rPr>
          <w:bCs/>
          <w:sz w:val="28"/>
          <w:szCs w:val="28"/>
          <w:u w:val="single"/>
          <w:lang w:val="de-DE"/>
        </w:rPr>
        <w:t>Possessivkompositum</w:t>
      </w:r>
      <w:r w:rsidRPr="00DE1D08">
        <w:rPr>
          <w:bCs/>
          <w:sz w:val="28"/>
          <w:szCs w:val="28"/>
          <w:lang w:val="de-DE"/>
        </w:rPr>
        <w:t xml:space="preserve"> – das Letztglied wird durch das Erstglied bestimmt, Bedeutungsumschreiben wird mit “haben” gemacht</w:t>
      </w:r>
      <w:r w:rsidRPr="00DE1D08">
        <w:rPr>
          <w:bCs/>
          <w:i/>
          <w:iCs/>
          <w:sz w:val="28"/>
          <w:szCs w:val="28"/>
          <w:lang w:val="de-DE"/>
        </w:rPr>
        <w:t xml:space="preserve">: Spatzenhirn – “jmd, der einen Spatzenhirn hat”, Grünschnabel, Leichtfuß… </w:t>
      </w:r>
    </w:p>
    <w:p w:rsidR="000C5FE8" w:rsidRPr="00DE1D08" w:rsidRDefault="000C5FE8" w:rsidP="006A6529">
      <w:pPr>
        <w:pStyle w:val="Default"/>
        <w:numPr>
          <w:ilvl w:val="0"/>
          <w:numId w:val="33"/>
        </w:numPr>
        <w:ind w:right="128"/>
        <w:jc w:val="both"/>
        <w:rPr>
          <w:bCs/>
          <w:sz w:val="28"/>
          <w:szCs w:val="28"/>
          <w:lang w:val="de-DE"/>
        </w:rPr>
      </w:pPr>
      <w:r w:rsidRPr="00DE1D08">
        <w:rPr>
          <w:bCs/>
          <w:sz w:val="28"/>
          <w:szCs w:val="28"/>
          <w:u w:val="single"/>
          <w:lang w:val="de-DE"/>
        </w:rPr>
        <w:t>Kopulativkompositum</w:t>
      </w:r>
      <w:r w:rsidRPr="00DE1D08">
        <w:rPr>
          <w:bCs/>
          <w:sz w:val="28"/>
          <w:szCs w:val="28"/>
          <w:lang w:val="de-DE"/>
        </w:rPr>
        <w:t xml:space="preserve"> – die Konstituenten sind gleichwertig, bilden eine semantische Addition, Umstellung ohne Veränderung der Bedeutung möglich</w:t>
      </w:r>
      <w:r w:rsidRPr="00DE1D08">
        <w:rPr>
          <w:bCs/>
          <w:i/>
          <w:iCs/>
          <w:sz w:val="28"/>
          <w:szCs w:val="28"/>
          <w:lang w:val="de-DE"/>
        </w:rPr>
        <w:t>: deutsch-französisch, schwarz-rot-gold…</w:t>
      </w:r>
      <w:r w:rsidRPr="00DE1D08">
        <w:rPr>
          <w:bCs/>
          <w:sz w:val="28"/>
          <w:szCs w:val="28"/>
          <w:lang w:val="de-DE"/>
        </w:rPr>
        <w:t xml:space="preserve"> </w:t>
      </w:r>
    </w:p>
    <w:p w:rsidR="000C5FE8" w:rsidRPr="00DE1D08" w:rsidRDefault="000C5FE8" w:rsidP="006A6529">
      <w:pPr>
        <w:pStyle w:val="Default"/>
        <w:numPr>
          <w:ilvl w:val="0"/>
          <w:numId w:val="33"/>
        </w:numPr>
        <w:ind w:right="128"/>
        <w:jc w:val="both"/>
        <w:rPr>
          <w:bCs/>
          <w:sz w:val="28"/>
          <w:szCs w:val="28"/>
          <w:lang w:val="de-DE"/>
        </w:rPr>
      </w:pPr>
      <w:r w:rsidRPr="00DE1D08">
        <w:rPr>
          <w:bCs/>
          <w:sz w:val="28"/>
          <w:szCs w:val="28"/>
          <w:u w:val="single"/>
          <w:lang w:val="de-DE"/>
        </w:rPr>
        <w:t>Zusammenrückung</w:t>
      </w:r>
      <w:r w:rsidRPr="00DE1D08">
        <w:rPr>
          <w:bCs/>
          <w:sz w:val="28"/>
          <w:szCs w:val="28"/>
          <w:lang w:val="de-DE"/>
        </w:rPr>
        <w:t xml:space="preserve"> – steht im Übergang zwischen einem Syntagma zu einem Wortbildungsprodukt, teils sind Flexionselemente erkennbar:</w:t>
      </w:r>
      <w:r w:rsidRPr="00DE1D08">
        <w:rPr>
          <w:bCs/>
          <w:i/>
          <w:iCs/>
          <w:sz w:val="28"/>
          <w:szCs w:val="28"/>
          <w:lang w:val="de-DE"/>
        </w:rPr>
        <w:t xml:space="preserve"> Habenichts, Muttergottes, imstande, sein</w:t>
      </w:r>
      <w:r w:rsidRPr="00DE1D08">
        <w:rPr>
          <w:bCs/>
          <w:i/>
          <w:iCs/>
          <w:sz w:val="28"/>
          <w:szCs w:val="28"/>
          <w:u w:val="single"/>
          <w:lang w:val="de-DE"/>
        </w:rPr>
        <w:t>er</w:t>
      </w:r>
      <w:r w:rsidRPr="00DE1D08">
        <w:rPr>
          <w:bCs/>
          <w:i/>
          <w:iCs/>
          <w:sz w:val="28"/>
          <w:szCs w:val="28"/>
          <w:lang w:val="de-DE"/>
        </w:rPr>
        <w:t>zeit</w:t>
      </w:r>
      <w:r w:rsidRPr="00DE1D08">
        <w:rPr>
          <w:bCs/>
          <w:sz w:val="28"/>
          <w:szCs w:val="28"/>
          <w:lang w:val="de-DE"/>
        </w:rPr>
        <w:t>…</w:t>
      </w:r>
    </w:p>
    <w:p w:rsidR="000C5FE8" w:rsidRPr="00DE1D08" w:rsidRDefault="000C5FE8" w:rsidP="006A6529">
      <w:pPr>
        <w:pStyle w:val="Default"/>
        <w:ind w:right="128"/>
        <w:rPr>
          <w:b/>
          <w:bCs/>
          <w:iCs/>
          <w:sz w:val="28"/>
          <w:szCs w:val="28"/>
          <w:lang w:val="de-DE"/>
        </w:rPr>
      </w:pPr>
    </w:p>
    <w:p w:rsidR="000C5FE8" w:rsidRPr="00DE1D08" w:rsidRDefault="000C5FE8" w:rsidP="006A6529">
      <w:pPr>
        <w:pStyle w:val="Default"/>
        <w:ind w:right="128"/>
        <w:rPr>
          <w:b/>
          <w:bCs/>
          <w:sz w:val="28"/>
          <w:szCs w:val="28"/>
          <w:lang w:val="de-DE"/>
        </w:rPr>
      </w:pPr>
      <w:r w:rsidRPr="00DE1D08">
        <w:rPr>
          <w:b/>
          <w:bCs/>
          <w:iCs/>
          <w:sz w:val="28"/>
          <w:szCs w:val="28"/>
          <w:lang w:val="de-DE"/>
        </w:rPr>
        <w:t>B. Die Ableitung oder Derivation</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lastRenderedPageBreak/>
        <w:t>Bei der Ableitung wird ein neues Wort mit Hilfe von grammatischen Morphemen (</w:t>
      </w:r>
      <w:r w:rsidRPr="00DE1D08">
        <w:rPr>
          <w:bCs/>
          <w:i/>
          <w:iCs/>
          <w:sz w:val="28"/>
          <w:szCs w:val="28"/>
          <w:lang w:val="de-DE"/>
        </w:rPr>
        <w:t>schön – unschön, Fleisch - fleischlos</w:t>
      </w:r>
      <w:r w:rsidRPr="00DE1D08">
        <w:rPr>
          <w:bCs/>
          <w:sz w:val="28"/>
          <w:szCs w:val="28"/>
          <w:lang w:val="de-DE"/>
        </w:rPr>
        <w:t>) oder mittels einer Änderung der Basis (</w:t>
      </w:r>
      <w:r w:rsidRPr="00DE1D08">
        <w:rPr>
          <w:bCs/>
          <w:i/>
          <w:iCs/>
          <w:sz w:val="28"/>
          <w:szCs w:val="28"/>
          <w:lang w:val="de-DE"/>
        </w:rPr>
        <w:t>werfen – Wurf, springen - Sprung</w:t>
      </w:r>
      <w:r w:rsidRPr="00DE1D08">
        <w:rPr>
          <w:bCs/>
          <w:sz w:val="28"/>
          <w:szCs w:val="28"/>
          <w:lang w:val="de-DE"/>
        </w:rPr>
        <w:t>) gebildet. Zu den Arten der Ableitung gehören:</w:t>
      </w:r>
    </w:p>
    <w:p w:rsidR="000C5FE8" w:rsidRPr="00DE1D08" w:rsidRDefault="000C5FE8" w:rsidP="006A6529">
      <w:pPr>
        <w:pStyle w:val="Default"/>
        <w:numPr>
          <w:ilvl w:val="0"/>
          <w:numId w:val="34"/>
        </w:numPr>
        <w:ind w:right="128"/>
        <w:jc w:val="both"/>
        <w:rPr>
          <w:bCs/>
          <w:sz w:val="28"/>
          <w:szCs w:val="28"/>
          <w:lang w:val="de-DE"/>
        </w:rPr>
      </w:pPr>
      <w:r w:rsidRPr="00DE1D08">
        <w:rPr>
          <w:bCs/>
          <w:sz w:val="28"/>
          <w:szCs w:val="28"/>
          <w:lang w:val="de-DE"/>
        </w:rPr>
        <w:t>explizite</w:t>
      </w:r>
    </w:p>
    <w:p w:rsidR="000C5FE8" w:rsidRPr="00DE1D08" w:rsidRDefault="000C5FE8" w:rsidP="006A6529">
      <w:pPr>
        <w:pStyle w:val="Default"/>
        <w:numPr>
          <w:ilvl w:val="0"/>
          <w:numId w:val="34"/>
        </w:numPr>
        <w:ind w:right="128"/>
        <w:jc w:val="both"/>
        <w:rPr>
          <w:bCs/>
          <w:sz w:val="28"/>
          <w:szCs w:val="28"/>
          <w:lang w:val="de-DE"/>
        </w:rPr>
      </w:pPr>
      <w:r w:rsidRPr="00DE1D08">
        <w:rPr>
          <w:bCs/>
          <w:sz w:val="28"/>
          <w:szCs w:val="28"/>
          <w:lang w:val="de-DE"/>
        </w:rPr>
        <w:t xml:space="preserve">implizite Ableitung. </w:t>
      </w:r>
    </w:p>
    <w:p w:rsidR="000C5FE8" w:rsidRPr="00DE1D08" w:rsidRDefault="000C5FE8" w:rsidP="006A6529">
      <w:pPr>
        <w:pStyle w:val="Default"/>
        <w:ind w:right="128"/>
        <w:jc w:val="both"/>
        <w:rPr>
          <w:bCs/>
          <w:sz w:val="28"/>
          <w:szCs w:val="28"/>
          <w:lang w:val="de-DE"/>
        </w:rPr>
      </w:pPr>
    </w:p>
    <w:p w:rsidR="000C5FE8" w:rsidRPr="00DE1D08" w:rsidRDefault="000C5FE8" w:rsidP="006A6529">
      <w:pPr>
        <w:pStyle w:val="Default"/>
        <w:ind w:right="128"/>
        <w:jc w:val="both"/>
        <w:rPr>
          <w:bCs/>
          <w:sz w:val="28"/>
          <w:szCs w:val="28"/>
          <w:u w:val="single"/>
          <w:lang w:val="de-DE"/>
        </w:rPr>
      </w:pPr>
      <w:r w:rsidRPr="00DE1D08">
        <w:rPr>
          <w:bCs/>
          <w:sz w:val="28"/>
          <w:szCs w:val="28"/>
          <w:u w:val="single"/>
          <w:lang w:val="de-DE"/>
        </w:rPr>
        <w:t>Die explizite Ableitung</w:t>
      </w:r>
    </w:p>
    <w:p w:rsidR="000C5FE8" w:rsidRPr="00DE1D08" w:rsidRDefault="000C5FE8" w:rsidP="006A6529">
      <w:pPr>
        <w:pStyle w:val="Default"/>
        <w:ind w:right="128"/>
        <w:jc w:val="both"/>
        <w:rPr>
          <w:bCs/>
          <w:sz w:val="28"/>
          <w:szCs w:val="28"/>
          <w:lang w:val="de-DE"/>
        </w:rPr>
      </w:pPr>
      <w:r w:rsidRPr="00DE1D08">
        <w:rPr>
          <w:bCs/>
          <w:sz w:val="28"/>
          <w:szCs w:val="28"/>
          <w:lang w:val="de-DE"/>
        </w:rPr>
        <w:t>Nach V. Harm: „Ableitungen mit Hilfe eines segmentierbaren grammatischen Morphems nennt man explizite Ableitungen“ [Harm 2015, S. 27].</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Präfigierungen wie in </w:t>
      </w:r>
      <w:r w:rsidRPr="00DE1D08">
        <w:rPr>
          <w:bCs/>
          <w:i/>
          <w:iCs/>
          <w:sz w:val="28"/>
          <w:szCs w:val="28"/>
          <w:lang w:val="de-DE"/>
        </w:rPr>
        <w:t xml:space="preserve">missverstehen, unschön, erblühen, belabern; </w:t>
      </w:r>
      <w:r w:rsidRPr="00DE1D08">
        <w:rPr>
          <w:bCs/>
          <w:sz w:val="28"/>
          <w:szCs w:val="28"/>
          <w:lang w:val="de-DE"/>
        </w:rPr>
        <w:t xml:space="preserve">die Präfigierung dient meistens der semantischen Modifikation der Basis. Diese kann u. a. negiert werden </w:t>
      </w:r>
      <w:r w:rsidRPr="00DE1D08">
        <w:rPr>
          <w:bCs/>
          <w:i/>
          <w:iCs/>
          <w:sz w:val="28"/>
          <w:szCs w:val="28"/>
          <w:lang w:val="de-DE"/>
        </w:rPr>
        <w:t xml:space="preserve">(miss-, un-), </w:t>
      </w:r>
      <w:r w:rsidRPr="00DE1D08">
        <w:rPr>
          <w:bCs/>
          <w:sz w:val="28"/>
          <w:szCs w:val="28"/>
          <w:lang w:val="de-DE"/>
        </w:rPr>
        <w:t xml:space="preserve">es kann eine Differenzierung im Ereignisablauf </w:t>
      </w:r>
      <w:r w:rsidRPr="00DE1D08">
        <w:rPr>
          <w:bCs/>
          <w:i/>
          <w:iCs/>
          <w:sz w:val="28"/>
          <w:szCs w:val="28"/>
          <w:lang w:val="de-DE"/>
        </w:rPr>
        <w:t xml:space="preserve">(erblühen) </w:t>
      </w:r>
      <w:r w:rsidRPr="00DE1D08">
        <w:rPr>
          <w:bCs/>
          <w:sz w:val="28"/>
          <w:szCs w:val="28"/>
          <w:lang w:val="de-DE"/>
        </w:rPr>
        <w:t xml:space="preserve">oder auch ein anderes syntaktisches Verhalten ausgedrückt werden (transitives </w:t>
      </w:r>
      <w:r w:rsidRPr="00DE1D08">
        <w:rPr>
          <w:bCs/>
          <w:i/>
          <w:iCs/>
          <w:sz w:val="28"/>
          <w:szCs w:val="28"/>
          <w:lang w:val="de-DE"/>
        </w:rPr>
        <w:t>belabern gegenüber intransitivem labern).</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Suffigierungen wie in </w:t>
      </w:r>
      <w:r w:rsidRPr="00DE1D08">
        <w:rPr>
          <w:bCs/>
          <w:i/>
          <w:iCs/>
          <w:sz w:val="28"/>
          <w:szCs w:val="28"/>
          <w:lang w:val="de-DE"/>
        </w:rPr>
        <w:t xml:space="preserve">Arbeiter, Freundschaft, tragbar; sinnlos; </w:t>
      </w:r>
      <w:r w:rsidRPr="00DE1D08">
        <w:rPr>
          <w:bCs/>
          <w:sz w:val="28"/>
          <w:szCs w:val="28"/>
          <w:lang w:val="de-DE"/>
        </w:rPr>
        <w:t xml:space="preserve">die Suffigierung ist mit einem Wechsel der Inhaltskategorie verbunden: </w:t>
      </w:r>
      <w:proofErr w:type="gramStart"/>
      <w:r w:rsidRPr="00DE1D08">
        <w:rPr>
          <w:bCs/>
          <w:sz w:val="28"/>
          <w:szCs w:val="28"/>
          <w:lang w:val="de-DE"/>
        </w:rPr>
        <w:t>,Handlung'</w:t>
      </w:r>
      <w:proofErr w:type="gramEnd"/>
      <w:r w:rsidRPr="00DE1D08">
        <w:rPr>
          <w:bCs/>
          <w:sz w:val="28"/>
          <w:szCs w:val="28"/>
          <w:lang w:val="de-DE"/>
        </w:rPr>
        <w:t xml:space="preserve"> </w:t>
      </w:r>
      <w:r w:rsidRPr="00DE1D08">
        <w:rPr>
          <w:bCs/>
          <w:i/>
          <w:iCs/>
          <w:sz w:val="28"/>
          <w:szCs w:val="28"/>
          <w:lang w:val="de-DE"/>
        </w:rPr>
        <w:t xml:space="preserve">(arbeiten) &gt; ,handelnde Person' (Arbeiter), ,Individuum‚ (Freund) &gt; Abstraktum (Freundschaft). </w:t>
      </w:r>
      <w:r w:rsidRPr="00DE1D08">
        <w:rPr>
          <w:bCs/>
          <w:sz w:val="28"/>
          <w:szCs w:val="28"/>
          <w:lang w:val="de-DE"/>
        </w:rPr>
        <w:t xml:space="preserve">Daher geht sie häufig mit einem Wechsel der Wortart einher. Es gibt aber auch Suffixableitungen, die innerhalb derselben Wortart verbleiben und eine semantische Modifikation der Basis enthalten: </w:t>
      </w:r>
      <w:r w:rsidRPr="00DE1D08">
        <w:rPr>
          <w:bCs/>
          <w:i/>
          <w:iCs/>
          <w:sz w:val="28"/>
          <w:szCs w:val="28"/>
          <w:lang w:val="de-DE"/>
        </w:rPr>
        <w:t>blau&gt; bläulich.</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Zirkumfigierungen wie in </w:t>
      </w:r>
      <w:r w:rsidRPr="00DE1D08">
        <w:rPr>
          <w:bCs/>
          <w:i/>
          <w:iCs/>
          <w:sz w:val="28"/>
          <w:szCs w:val="28"/>
          <w:lang w:val="de-DE"/>
        </w:rPr>
        <w:t>Absicht &gt; be-absicht-igen, Aufsicht &gt; be-aufsicht-igen, laufen&gt; Ge-lauf-e.</w:t>
      </w:r>
      <w:r w:rsidRPr="00DE1D08">
        <w:rPr>
          <w:bCs/>
          <w:sz w:val="28"/>
          <w:szCs w:val="28"/>
          <w:lang w:val="de-DE"/>
        </w:rPr>
        <w:t xml:space="preserve"> </w:t>
      </w:r>
    </w:p>
    <w:p w:rsidR="000C5FE8" w:rsidRPr="00DE1D08" w:rsidRDefault="000C5FE8" w:rsidP="006A6529">
      <w:pPr>
        <w:pStyle w:val="Default"/>
        <w:ind w:right="128"/>
        <w:jc w:val="both"/>
        <w:rPr>
          <w:bCs/>
          <w:color w:val="auto"/>
          <w:sz w:val="28"/>
          <w:szCs w:val="28"/>
          <w:lang w:val="de-DE"/>
        </w:rPr>
      </w:pPr>
    </w:p>
    <w:p w:rsidR="000C5FE8" w:rsidRPr="00DE1D08" w:rsidRDefault="000C5FE8" w:rsidP="006A6529">
      <w:pPr>
        <w:pStyle w:val="Default"/>
        <w:ind w:right="128"/>
        <w:jc w:val="both"/>
        <w:rPr>
          <w:bCs/>
          <w:color w:val="auto"/>
          <w:sz w:val="28"/>
          <w:szCs w:val="28"/>
          <w:u w:val="single"/>
          <w:lang w:val="de-DE"/>
        </w:rPr>
      </w:pPr>
      <w:r w:rsidRPr="00DE1D08">
        <w:rPr>
          <w:bCs/>
          <w:sz w:val="28"/>
          <w:szCs w:val="28"/>
          <w:u w:val="single"/>
          <w:lang w:val="de-DE"/>
        </w:rPr>
        <w:t>Die implizite Ableitung</w:t>
      </w:r>
    </w:p>
    <w:p w:rsidR="000C5FE8" w:rsidRPr="00DE1D08" w:rsidRDefault="000C5FE8" w:rsidP="006A6529">
      <w:pPr>
        <w:pStyle w:val="Default"/>
        <w:ind w:right="128"/>
        <w:jc w:val="both"/>
        <w:rPr>
          <w:bCs/>
          <w:sz w:val="28"/>
          <w:szCs w:val="28"/>
          <w:lang w:val="de-DE"/>
        </w:rPr>
      </w:pPr>
      <w:r w:rsidRPr="00DE1D08">
        <w:rPr>
          <w:bCs/>
          <w:sz w:val="28"/>
          <w:szCs w:val="28"/>
          <w:lang w:val="de-DE"/>
        </w:rPr>
        <w:t>Die implizite Ableitung wird ohne segmentierbares grammatisches Morphem gebildet und beinhaltet stets einen Wechsel der Wortart. Man unterscheidet:</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Ablautbildungen: </w:t>
      </w:r>
      <w:r w:rsidRPr="00DE1D08">
        <w:rPr>
          <w:bCs/>
          <w:i/>
          <w:iCs/>
          <w:sz w:val="28"/>
          <w:szCs w:val="28"/>
          <w:lang w:val="de-DE"/>
        </w:rPr>
        <w:t>springen &gt; Sprung, binden&gt; Band, beißen&gt; Biss,</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Konversionen: </w:t>
      </w:r>
      <w:r w:rsidRPr="00DE1D08">
        <w:rPr>
          <w:bCs/>
          <w:i/>
          <w:iCs/>
          <w:sz w:val="28"/>
          <w:szCs w:val="28"/>
          <w:lang w:val="de-DE"/>
        </w:rPr>
        <w:t>treffen &gt; Treff, Lärm &gt; lärmen, weit &gt; weiten, Feind &gt; feind,</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Transpositionen: </w:t>
      </w:r>
      <w:r w:rsidRPr="00DE1D08">
        <w:rPr>
          <w:bCs/>
          <w:i/>
          <w:iCs/>
          <w:sz w:val="28"/>
          <w:szCs w:val="28"/>
          <w:lang w:val="de-DE"/>
        </w:rPr>
        <w:t>treffen &gt; das Treffen, hoch &gt; das Hoch, auf und ab &gt; das Auf und Ab.</w:t>
      </w:r>
      <w:r w:rsidRPr="00DE1D08">
        <w:rPr>
          <w:bCs/>
          <w:sz w:val="28"/>
          <w:szCs w:val="28"/>
          <w:lang w:val="de-DE"/>
        </w:rPr>
        <w:t xml:space="preserve"> </w:t>
      </w:r>
    </w:p>
    <w:p w:rsidR="000C5FE8" w:rsidRPr="00DE1D08" w:rsidRDefault="000C5FE8" w:rsidP="006A6529">
      <w:pPr>
        <w:pStyle w:val="Default"/>
        <w:ind w:right="128"/>
        <w:jc w:val="both"/>
        <w:rPr>
          <w:bCs/>
          <w:color w:val="auto"/>
          <w:sz w:val="28"/>
          <w:szCs w:val="28"/>
          <w:lang w:val="de-DE"/>
        </w:rPr>
      </w:pPr>
    </w:p>
    <w:p w:rsidR="000C5FE8" w:rsidRPr="00DE1D08" w:rsidRDefault="000C5FE8" w:rsidP="006A6529">
      <w:pPr>
        <w:pStyle w:val="Default"/>
        <w:ind w:right="128"/>
        <w:jc w:val="both"/>
        <w:rPr>
          <w:bCs/>
          <w:sz w:val="28"/>
          <w:szCs w:val="28"/>
          <w:lang w:val="de-DE"/>
        </w:rPr>
      </w:pPr>
      <w:r w:rsidRPr="00DE1D08">
        <w:rPr>
          <w:bCs/>
          <w:color w:val="auto"/>
          <w:sz w:val="28"/>
          <w:szCs w:val="28"/>
          <w:lang w:val="de-DE"/>
        </w:rPr>
        <w:t xml:space="preserve">Im Übergangsbereich zwischen Komposition und Ableitung findet man auch komplexe Wörter, die durch Zusammenbildung, </w:t>
      </w:r>
      <w:r w:rsidRPr="00DE1D08">
        <w:rPr>
          <w:bCs/>
          <w:sz w:val="28"/>
          <w:szCs w:val="28"/>
          <w:lang w:val="de-DE"/>
        </w:rPr>
        <w:t>Affixoiden und Partikelverben gebaut werden:</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Die </w:t>
      </w:r>
      <w:r w:rsidRPr="00DE1D08">
        <w:rPr>
          <w:bCs/>
          <w:sz w:val="28"/>
          <w:szCs w:val="28"/>
          <w:u w:val="single"/>
          <w:lang w:val="de-DE"/>
        </w:rPr>
        <w:t>Zusammenbildung</w:t>
      </w:r>
      <w:r w:rsidRPr="00DE1D08">
        <w:rPr>
          <w:bCs/>
          <w:sz w:val="28"/>
          <w:szCs w:val="28"/>
          <w:lang w:val="de-DE"/>
        </w:rPr>
        <w:t xml:space="preserve"> wurde aus einer Konstruktion gebaut, der letzte Teil ist kein einzelnes Wort: </w:t>
      </w:r>
      <w:r w:rsidRPr="00DE1D08">
        <w:rPr>
          <w:bCs/>
          <w:i/>
          <w:iCs/>
          <w:sz w:val="28"/>
          <w:szCs w:val="28"/>
          <w:lang w:val="de-DE"/>
        </w:rPr>
        <w:t xml:space="preserve">Machthaber, Dickhäuter, blauäugig </w:t>
      </w:r>
      <w:r w:rsidRPr="00DE1D08">
        <w:rPr>
          <w:bCs/>
          <w:iCs/>
          <w:sz w:val="28"/>
          <w:szCs w:val="28"/>
          <w:lang w:val="de-DE"/>
        </w:rPr>
        <w:t>usw.</w:t>
      </w:r>
      <w:r w:rsidRPr="00DE1D08">
        <w:rPr>
          <w:bCs/>
          <w:i/>
          <w:iCs/>
          <w:sz w:val="28"/>
          <w:szCs w:val="28"/>
          <w:lang w:val="de-DE"/>
        </w:rPr>
        <w:t xml:space="preserve">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Als </w:t>
      </w:r>
      <w:r w:rsidRPr="00DE1D08">
        <w:rPr>
          <w:bCs/>
          <w:sz w:val="28"/>
          <w:szCs w:val="28"/>
          <w:u w:val="single"/>
          <w:lang w:val="de-DE"/>
        </w:rPr>
        <w:t>Affixoide</w:t>
      </w:r>
      <w:r w:rsidRPr="00DE1D08">
        <w:rPr>
          <w:bCs/>
          <w:sz w:val="28"/>
          <w:szCs w:val="28"/>
          <w:lang w:val="de-DE"/>
        </w:rPr>
        <w:t xml:space="preserve"> werden Erstglieder wie </w:t>
      </w:r>
      <w:r w:rsidRPr="00DE1D08">
        <w:rPr>
          <w:bCs/>
          <w:i/>
          <w:iCs/>
          <w:sz w:val="28"/>
          <w:szCs w:val="28"/>
          <w:lang w:val="de-DE"/>
        </w:rPr>
        <w:t xml:space="preserve">Riesen- oder sau- bzw. </w:t>
      </w:r>
      <w:r w:rsidRPr="00DE1D08">
        <w:rPr>
          <w:bCs/>
          <w:sz w:val="28"/>
          <w:szCs w:val="28"/>
          <w:lang w:val="de-DE"/>
        </w:rPr>
        <w:t xml:space="preserve">Letzglied wie </w:t>
      </w:r>
      <w:r w:rsidRPr="00DE1D08">
        <w:rPr>
          <w:bCs/>
          <w:i/>
          <w:iCs/>
          <w:sz w:val="28"/>
          <w:szCs w:val="28"/>
          <w:lang w:val="de-DE"/>
        </w:rPr>
        <w:t xml:space="preserve">-werk </w:t>
      </w:r>
      <w:r w:rsidRPr="00DE1D08">
        <w:rPr>
          <w:bCs/>
          <w:sz w:val="28"/>
          <w:szCs w:val="28"/>
          <w:lang w:val="de-DE"/>
        </w:rPr>
        <w:t xml:space="preserve">bezeichnet.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 Die </w:t>
      </w:r>
      <w:r w:rsidRPr="00DE1D08">
        <w:rPr>
          <w:bCs/>
          <w:sz w:val="28"/>
          <w:szCs w:val="28"/>
          <w:u w:val="single"/>
          <w:lang w:val="de-DE"/>
        </w:rPr>
        <w:t>Partikelverben</w:t>
      </w:r>
      <w:r w:rsidRPr="00DE1D08">
        <w:rPr>
          <w:bCs/>
          <w:sz w:val="28"/>
          <w:szCs w:val="28"/>
          <w:lang w:val="de-DE"/>
        </w:rPr>
        <w:t xml:space="preserve"> umfassen Bildungen mit einem trennbaren Erstglied: </w:t>
      </w:r>
      <w:r w:rsidRPr="00DE1D08">
        <w:rPr>
          <w:bCs/>
          <w:i/>
          <w:iCs/>
          <w:sz w:val="28"/>
          <w:szCs w:val="28"/>
          <w:lang w:val="de-DE"/>
        </w:rPr>
        <w:t xml:space="preserve">aufblühen - sie blüht auf, anreichen - er reicht an. </w:t>
      </w:r>
      <w:r w:rsidRPr="00DE1D08">
        <w:rPr>
          <w:bCs/>
          <w:sz w:val="28"/>
          <w:szCs w:val="28"/>
          <w:lang w:val="de-DE"/>
        </w:rPr>
        <w:t xml:space="preserve">Neben den präpositionalen Partikeln kommen auch Substantive </w:t>
      </w:r>
      <w:r w:rsidRPr="00DE1D08">
        <w:rPr>
          <w:bCs/>
          <w:i/>
          <w:iCs/>
          <w:sz w:val="28"/>
          <w:szCs w:val="28"/>
          <w:lang w:val="de-DE"/>
        </w:rPr>
        <w:t xml:space="preserve">(teilnehmen, hohnsprechen) </w:t>
      </w:r>
      <w:r w:rsidRPr="00DE1D08">
        <w:rPr>
          <w:bCs/>
          <w:sz w:val="28"/>
          <w:szCs w:val="28"/>
          <w:lang w:val="de-DE"/>
        </w:rPr>
        <w:t xml:space="preserve">und Adjektive </w:t>
      </w:r>
      <w:r w:rsidRPr="00DE1D08">
        <w:rPr>
          <w:bCs/>
          <w:i/>
          <w:iCs/>
          <w:sz w:val="28"/>
          <w:szCs w:val="28"/>
          <w:lang w:val="de-DE"/>
        </w:rPr>
        <w:t xml:space="preserve">(schönreden, krankschreiben) </w:t>
      </w:r>
      <w:r w:rsidRPr="00DE1D08">
        <w:rPr>
          <w:bCs/>
          <w:sz w:val="28"/>
          <w:szCs w:val="28"/>
          <w:lang w:val="de-DE"/>
        </w:rPr>
        <w:t>als trennbare Elemente vor.</w:t>
      </w:r>
    </w:p>
    <w:p w:rsidR="000C5FE8" w:rsidRPr="00DE1D08" w:rsidRDefault="000C5FE8" w:rsidP="006A6529">
      <w:pPr>
        <w:pStyle w:val="Default"/>
        <w:ind w:right="128"/>
        <w:jc w:val="both"/>
        <w:rPr>
          <w:bCs/>
          <w:sz w:val="28"/>
          <w:szCs w:val="28"/>
          <w:lang w:val="de-DE"/>
        </w:rPr>
      </w:pPr>
    </w:p>
    <w:p w:rsidR="000C5FE8" w:rsidRPr="00DE1D08" w:rsidRDefault="000C5FE8" w:rsidP="006A6529">
      <w:pPr>
        <w:pStyle w:val="Default"/>
        <w:ind w:right="128"/>
        <w:jc w:val="both"/>
        <w:rPr>
          <w:b/>
          <w:bCs/>
          <w:sz w:val="28"/>
          <w:szCs w:val="28"/>
          <w:lang w:val="de-DE"/>
        </w:rPr>
      </w:pPr>
      <w:r w:rsidRPr="00DE1D08">
        <w:rPr>
          <w:b/>
          <w:bCs/>
          <w:sz w:val="28"/>
          <w:szCs w:val="28"/>
          <w:lang w:val="de-DE"/>
        </w:rPr>
        <w:t>C. Kreuzungsbildungen</w:t>
      </w:r>
    </w:p>
    <w:p w:rsidR="000C5FE8" w:rsidRPr="00DE1D08" w:rsidRDefault="000C5FE8" w:rsidP="006A6529">
      <w:pPr>
        <w:pStyle w:val="Default"/>
        <w:ind w:right="128"/>
        <w:jc w:val="both"/>
        <w:rPr>
          <w:bCs/>
          <w:sz w:val="28"/>
          <w:szCs w:val="28"/>
          <w:lang w:val="de-DE"/>
        </w:rPr>
      </w:pPr>
      <w:r w:rsidRPr="00DE1D08">
        <w:rPr>
          <w:bCs/>
          <w:sz w:val="28"/>
          <w:szCs w:val="28"/>
          <w:lang w:val="de-DE"/>
        </w:rPr>
        <w:lastRenderedPageBreak/>
        <w:t xml:space="preserve">Bei der Wortkreuzung (oder Kontamination) werden zwei Wörter, die ein gemeinsames Ausdruckselement haben, gemischt, damit eine „Kreuzungsposition„ in der Form von Komposita entsteht: </w:t>
      </w:r>
      <w:r w:rsidRPr="00DE1D08">
        <w:rPr>
          <w:bCs/>
          <w:i/>
          <w:iCs/>
          <w:sz w:val="28"/>
          <w:szCs w:val="28"/>
          <w:lang w:val="de-DE"/>
        </w:rPr>
        <w:t xml:space="preserve">Kurlaub&lt; Kur+ Urlaub; Teuro&lt; teuer+ Euro; Denglisch &lt; Deutsch+ Englisch; jein&lt; ja+ nein </w:t>
      </w:r>
      <w:r w:rsidRPr="00DE1D08">
        <w:rPr>
          <w:bCs/>
          <w:sz w:val="28"/>
          <w:szCs w:val="28"/>
          <w:lang w:val="de-DE"/>
        </w:rPr>
        <w:t xml:space="preserve">(Beispiele nach Schulz 2004: 301 f., Vater 1994: 98). Semantisch kann die Wortkreuzung eine Vermischung der beiden Ausgangsbedeutungen zum Ausdruck bringen: </w:t>
      </w:r>
      <w:r w:rsidRPr="00DE1D08">
        <w:rPr>
          <w:bCs/>
          <w:i/>
          <w:iCs/>
          <w:sz w:val="28"/>
          <w:szCs w:val="28"/>
          <w:lang w:val="de-DE"/>
        </w:rPr>
        <w:t xml:space="preserve">jein ist </w:t>
      </w:r>
      <w:proofErr w:type="gramStart"/>
      <w:r w:rsidRPr="00DE1D08">
        <w:rPr>
          <w:bCs/>
          <w:i/>
          <w:iCs/>
          <w:sz w:val="28"/>
          <w:szCs w:val="28"/>
          <w:lang w:val="de-DE"/>
        </w:rPr>
        <w:t>sowohl ,ja'</w:t>
      </w:r>
      <w:proofErr w:type="gramEnd"/>
      <w:r w:rsidRPr="00DE1D08">
        <w:rPr>
          <w:bCs/>
          <w:i/>
          <w:iCs/>
          <w:sz w:val="28"/>
          <w:szCs w:val="28"/>
          <w:lang w:val="de-DE"/>
        </w:rPr>
        <w:t xml:space="preserve"> als auch ,nein'. </w:t>
      </w:r>
      <w:r w:rsidRPr="00DE1D08">
        <w:rPr>
          <w:bCs/>
          <w:sz w:val="28"/>
          <w:szCs w:val="28"/>
          <w:lang w:val="de-DE"/>
        </w:rPr>
        <w:t xml:space="preserve">Zum Teil werden aber auch ganze Aussagen in einer solchen Kreuzung verdichtet: </w:t>
      </w:r>
      <w:proofErr w:type="gramStart"/>
      <w:r w:rsidRPr="00DE1D08">
        <w:rPr>
          <w:bCs/>
          <w:i/>
          <w:iCs/>
          <w:sz w:val="28"/>
          <w:szCs w:val="28"/>
          <w:lang w:val="de-DE"/>
        </w:rPr>
        <w:t xml:space="preserve">Teuro </w:t>
      </w:r>
      <w:r w:rsidRPr="00DE1D08">
        <w:rPr>
          <w:bCs/>
          <w:sz w:val="28"/>
          <w:szCs w:val="28"/>
          <w:lang w:val="de-DE"/>
        </w:rPr>
        <w:t>,der</w:t>
      </w:r>
      <w:proofErr w:type="gramEnd"/>
      <w:r w:rsidRPr="00DE1D08">
        <w:rPr>
          <w:bCs/>
          <w:sz w:val="28"/>
          <w:szCs w:val="28"/>
          <w:lang w:val="de-DE"/>
        </w:rPr>
        <w:t xml:space="preserve"> Euro macht alles teurer'. </w:t>
      </w:r>
    </w:p>
    <w:p w:rsidR="000C5FE8" w:rsidRDefault="000C5FE8" w:rsidP="006A6529">
      <w:pPr>
        <w:pStyle w:val="Default"/>
        <w:ind w:right="128"/>
        <w:jc w:val="both"/>
        <w:rPr>
          <w:bCs/>
          <w:color w:val="auto"/>
          <w:sz w:val="28"/>
          <w:szCs w:val="28"/>
          <w:lang w:val="de-DE"/>
        </w:rPr>
      </w:pPr>
    </w:p>
    <w:p w:rsidR="008B3F90" w:rsidRPr="00DE1D08" w:rsidRDefault="008B3F90" w:rsidP="006A6529">
      <w:pPr>
        <w:pStyle w:val="Default"/>
        <w:ind w:right="128"/>
        <w:jc w:val="both"/>
        <w:rPr>
          <w:bCs/>
          <w:color w:val="auto"/>
          <w:sz w:val="28"/>
          <w:szCs w:val="28"/>
          <w:lang w:val="de-DE"/>
        </w:rPr>
      </w:pPr>
    </w:p>
    <w:p w:rsidR="000C5FE8" w:rsidRPr="00DE1D08" w:rsidRDefault="000C5FE8" w:rsidP="006A6529">
      <w:pPr>
        <w:pStyle w:val="Default"/>
        <w:ind w:right="128"/>
        <w:jc w:val="both"/>
        <w:rPr>
          <w:b/>
          <w:bCs/>
          <w:color w:val="auto"/>
          <w:sz w:val="28"/>
          <w:szCs w:val="28"/>
          <w:lang w:val="de-DE"/>
        </w:rPr>
      </w:pPr>
      <w:r w:rsidRPr="00DE1D08">
        <w:rPr>
          <w:b/>
          <w:bCs/>
          <w:color w:val="auto"/>
          <w:sz w:val="28"/>
          <w:szCs w:val="28"/>
          <w:lang w:val="de-DE"/>
        </w:rPr>
        <w:t>D) Kürzungsbildungen</w:t>
      </w:r>
    </w:p>
    <w:p w:rsidR="000C5FE8" w:rsidRPr="00DE1D08" w:rsidRDefault="000C5FE8" w:rsidP="006A6529">
      <w:pPr>
        <w:pStyle w:val="Default"/>
        <w:ind w:right="128" w:firstLine="360"/>
        <w:jc w:val="both"/>
        <w:rPr>
          <w:bCs/>
          <w:sz w:val="28"/>
          <w:szCs w:val="28"/>
          <w:lang w:val="de-DE"/>
        </w:rPr>
      </w:pPr>
      <w:r w:rsidRPr="00DE1D08">
        <w:rPr>
          <w:bCs/>
          <w:color w:val="auto"/>
          <w:sz w:val="28"/>
          <w:szCs w:val="28"/>
          <w:lang w:val="de-DE"/>
        </w:rPr>
        <w:t>Kürzungsbildungen</w:t>
      </w:r>
      <w:r w:rsidRPr="00DE1D08">
        <w:rPr>
          <w:bCs/>
          <w:sz w:val="28"/>
          <w:szCs w:val="28"/>
          <w:lang w:val="de-DE"/>
        </w:rPr>
        <w:t xml:space="preserve"> sind komplexe Wörter, die verkürzt werden: </w:t>
      </w:r>
      <w:r w:rsidRPr="00DE1D08">
        <w:rPr>
          <w:bCs/>
          <w:i/>
          <w:iCs/>
          <w:sz w:val="28"/>
          <w:szCs w:val="28"/>
          <w:lang w:val="de-DE"/>
        </w:rPr>
        <w:t>Kriminalpolizei &gt; Kripo.</w:t>
      </w:r>
      <w:r w:rsidRPr="00DE1D08">
        <w:rPr>
          <w:bCs/>
          <w:sz w:val="28"/>
          <w:szCs w:val="28"/>
          <w:lang w:val="de-DE"/>
        </w:rPr>
        <w:t xml:space="preserve"> Dazu gehören </w:t>
      </w:r>
      <w:r w:rsidRPr="00DE1D08">
        <w:rPr>
          <w:bCs/>
          <w:sz w:val="28"/>
          <w:szCs w:val="28"/>
          <w:u w:val="single"/>
          <w:lang w:val="de-DE"/>
        </w:rPr>
        <w:t>Akronyme,</w:t>
      </w:r>
      <w:r w:rsidRPr="00DE1D08">
        <w:rPr>
          <w:bCs/>
          <w:sz w:val="28"/>
          <w:szCs w:val="28"/>
          <w:lang w:val="de-DE"/>
        </w:rPr>
        <w:t xml:space="preserve"> die nur die Anfangsbuchstaben </w:t>
      </w:r>
      <w:r w:rsidRPr="00DE1D08">
        <w:rPr>
          <w:bCs/>
          <w:sz w:val="28"/>
          <w:szCs w:val="28"/>
          <w:lang w:val="de-DE"/>
        </w:rPr>
        <w:noBreakHyphen/>
        <w:t xml:space="preserve"> Typ </w:t>
      </w:r>
      <w:r w:rsidRPr="00DE1D08">
        <w:rPr>
          <w:bCs/>
          <w:i/>
          <w:iCs/>
          <w:sz w:val="28"/>
          <w:szCs w:val="28"/>
          <w:lang w:val="de-DE"/>
        </w:rPr>
        <w:t xml:space="preserve">VW </w:t>
      </w:r>
      <w:r w:rsidRPr="00DE1D08">
        <w:rPr>
          <w:bCs/>
          <w:i/>
          <w:iCs/>
          <w:sz w:val="28"/>
          <w:szCs w:val="28"/>
          <w:lang w:val="de-DE"/>
        </w:rPr>
        <w:noBreakHyphen/>
        <w:t xml:space="preserve"> </w:t>
      </w:r>
      <w:r w:rsidRPr="00DE1D08">
        <w:rPr>
          <w:bCs/>
          <w:sz w:val="28"/>
          <w:szCs w:val="28"/>
          <w:lang w:val="de-DE"/>
        </w:rPr>
        <w:t>oder die Anfangssilben</w:t>
      </w:r>
      <w:r w:rsidRPr="00DE1D08">
        <w:rPr>
          <w:bCs/>
          <w:i/>
          <w:iCs/>
          <w:sz w:val="28"/>
          <w:szCs w:val="28"/>
          <w:lang w:val="de-DE"/>
        </w:rPr>
        <w:t xml:space="preserve"> – </w:t>
      </w:r>
      <w:r w:rsidRPr="00DE1D08">
        <w:rPr>
          <w:bCs/>
          <w:sz w:val="28"/>
          <w:szCs w:val="28"/>
          <w:lang w:val="de-DE"/>
        </w:rPr>
        <w:t>Typ</w:t>
      </w:r>
      <w:r w:rsidRPr="00DE1D08">
        <w:rPr>
          <w:bCs/>
          <w:i/>
          <w:iCs/>
          <w:sz w:val="28"/>
          <w:szCs w:val="28"/>
          <w:lang w:val="de-DE"/>
        </w:rPr>
        <w:t xml:space="preserve"> Kripo </w:t>
      </w:r>
      <w:r w:rsidRPr="00DE1D08">
        <w:rPr>
          <w:bCs/>
          <w:i/>
          <w:iCs/>
          <w:sz w:val="28"/>
          <w:szCs w:val="28"/>
          <w:lang w:val="de-DE"/>
        </w:rPr>
        <w:noBreakHyphen/>
        <w:t xml:space="preserve"> </w:t>
      </w:r>
      <w:r w:rsidRPr="00DE1D08">
        <w:rPr>
          <w:bCs/>
          <w:sz w:val="28"/>
          <w:szCs w:val="28"/>
          <w:lang w:val="de-DE"/>
        </w:rPr>
        <w:t xml:space="preserve">der betreffenden Wörter enthalten. Mit der Yeit können die Akronyme ihren eigenen Status bekommen und deswegen bilden sie oft auch eigene Pluralformen: die </w:t>
      </w:r>
      <w:r w:rsidRPr="00DE1D08">
        <w:rPr>
          <w:bCs/>
          <w:i/>
          <w:iCs/>
          <w:sz w:val="28"/>
          <w:szCs w:val="28"/>
          <w:lang w:val="de-DE"/>
        </w:rPr>
        <w:t>LKWs, die PKWs.</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Manche Wörter werden verkürzt. Die </w:t>
      </w:r>
      <w:r w:rsidRPr="00DE1D08">
        <w:rPr>
          <w:bCs/>
          <w:sz w:val="28"/>
          <w:szCs w:val="28"/>
          <w:u w:val="single"/>
          <w:lang w:val="de-DE"/>
        </w:rPr>
        <w:t>Kürzungen</w:t>
      </w:r>
      <w:r w:rsidRPr="00DE1D08">
        <w:rPr>
          <w:bCs/>
          <w:sz w:val="28"/>
          <w:szCs w:val="28"/>
          <w:lang w:val="de-DE"/>
        </w:rPr>
        <w:t xml:space="preserve">, die nur ein Segment des Anfangswortes enthalten, werden sogar öfter benutzt: a) Anfangssegment: </w:t>
      </w:r>
      <w:r w:rsidRPr="00DE1D08">
        <w:rPr>
          <w:bCs/>
          <w:i/>
          <w:iCs/>
          <w:sz w:val="28"/>
          <w:szCs w:val="28"/>
          <w:lang w:val="de-DE"/>
        </w:rPr>
        <w:t xml:space="preserve">Universität&gt; Uni, </w:t>
      </w:r>
      <w:r w:rsidRPr="00DE1D08">
        <w:rPr>
          <w:bCs/>
          <w:iCs/>
          <w:sz w:val="28"/>
          <w:szCs w:val="28"/>
          <w:lang w:val="de-DE"/>
        </w:rPr>
        <w:t>b)</w:t>
      </w:r>
      <w:r w:rsidRPr="00DE1D08">
        <w:rPr>
          <w:bCs/>
          <w:i/>
          <w:iCs/>
          <w:sz w:val="28"/>
          <w:szCs w:val="28"/>
          <w:lang w:val="de-DE"/>
        </w:rPr>
        <w:t xml:space="preserve"> </w:t>
      </w:r>
      <w:r w:rsidRPr="00DE1D08">
        <w:rPr>
          <w:bCs/>
          <w:iCs/>
          <w:sz w:val="28"/>
          <w:szCs w:val="28"/>
          <w:lang w:val="de-DE"/>
        </w:rPr>
        <w:t>Endes</w:t>
      </w:r>
      <w:r w:rsidRPr="00DE1D08">
        <w:rPr>
          <w:bCs/>
          <w:sz w:val="28"/>
          <w:szCs w:val="28"/>
          <w:lang w:val="de-DE"/>
        </w:rPr>
        <w:t xml:space="preserve">egment: </w:t>
      </w:r>
      <w:r w:rsidRPr="00DE1D08">
        <w:rPr>
          <w:bCs/>
          <w:i/>
          <w:iCs/>
          <w:sz w:val="28"/>
          <w:szCs w:val="28"/>
          <w:lang w:val="de-DE"/>
        </w:rPr>
        <w:t xml:space="preserve">Omnibus &gt; Bus. </w:t>
      </w:r>
    </w:p>
    <w:p w:rsidR="000C5FE8" w:rsidRPr="00DE1D08" w:rsidRDefault="000C5FE8" w:rsidP="006A6529">
      <w:pPr>
        <w:pStyle w:val="Default"/>
        <w:ind w:right="128"/>
        <w:jc w:val="both"/>
        <w:rPr>
          <w:bCs/>
          <w:color w:val="auto"/>
          <w:sz w:val="28"/>
          <w:szCs w:val="28"/>
          <w:lang w:val="de-DE"/>
        </w:rPr>
      </w:pPr>
    </w:p>
    <w:p w:rsidR="000C5FE8" w:rsidRPr="00DE1D08" w:rsidRDefault="000C5FE8" w:rsidP="006A6529">
      <w:pPr>
        <w:pStyle w:val="Default"/>
        <w:numPr>
          <w:ilvl w:val="0"/>
          <w:numId w:val="28"/>
        </w:numPr>
        <w:ind w:right="128"/>
        <w:jc w:val="both"/>
        <w:rPr>
          <w:b/>
          <w:bCs/>
          <w:color w:val="auto"/>
          <w:sz w:val="28"/>
          <w:szCs w:val="28"/>
          <w:lang w:val="de-DE"/>
        </w:rPr>
      </w:pPr>
      <w:r w:rsidRPr="00DE1D08">
        <w:rPr>
          <w:b/>
          <w:bCs/>
          <w:color w:val="auto"/>
          <w:sz w:val="28"/>
          <w:szCs w:val="28"/>
          <w:lang w:val="de-DE"/>
        </w:rPr>
        <w:t>Historische Entwicklung der Struktur des Wortes</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Die Forschung der Wortstruktur und die gründliche Analyse des Wortes waren das Thema vieler Forschungen. In der 2. Hälfte des 19. und im 1. Viertel des 20. Jhs. wurde die Wortbildung vom diachronen Standpunkt aus beschrieben. J. Grimm, H. Paul beschäftigten sich mit der Wortbildung als Weg zur Erweiterung und Bereicherung des Wortschatzes. wobei auch das Endresultat, die Struktur der einzelnen Wörter in dem zu analysierenden Zustand der Sprache vom historischen Standpunkt aus beschrieben wird. </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Eine der wichtigsten Methoden der Wortforschung war die strukturelle Methode und die generative Grammatik. In diesem Aspekt wurde Wortbildung als Transformationsprodukt verstanden. </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L. Weisgerber beschäftigte sich mehr mit der „inhaltbezogenen„ Grammatik und konzentrierte sich auf die Bedeutung der Wörter und Morpheme und ihren Ausdruck. </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W. Jung setzte die Arbeit an dem Wort fort. In 60er </w:t>
      </w:r>
      <w:r w:rsidRPr="00DE1D08">
        <w:rPr>
          <w:bCs/>
          <w:sz w:val="28"/>
          <w:szCs w:val="28"/>
          <w:lang w:val="de-DE"/>
        </w:rPr>
        <w:noBreakHyphen/>
        <w:t xml:space="preserve"> 70er Jahren erforschte er das Wort und die Wortgruppen </w:t>
      </w:r>
      <w:proofErr w:type="gramStart"/>
      <w:r w:rsidRPr="00DE1D08">
        <w:rPr>
          <w:bCs/>
          <w:sz w:val="28"/>
          <w:szCs w:val="28"/>
          <w:lang w:val="de-DE"/>
        </w:rPr>
        <w:t>im</w:t>
      </w:r>
      <w:proofErr w:type="gramEnd"/>
      <w:r w:rsidRPr="00DE1D08">
        <w:rPr>
          <w:bCs/>
          <w:sz w:val="28"/>
          <w:szCs w:val="28"/>
          <w:lang w:val="de-DE"/>
        </w:rPr>
        <w:t xml:space="preserve"> strukturell-semantischen und funktionalen Aspekten der Sprachwissenschaft. </w:t>
      </w:r>
    </w:p>
    <w:p w:rsidR="000C5FE8" w:rsidRPr="00DE1D08" w:rsidRDefault="000C5FE8" w:rsidP="006A6529">
      <w:pPr>
        <w:pStyle w:val="Default"/>
        <w:ind w:right="128" w:firstLine="360"/>
        <w:jc w:val="both"/>
        <w:rPr>
          <w:bCs/>
          <w:sz w:val="28"/>
          <w:szCs w:val="28"/>
          <w:lang w:val="de-DE"/>
        </w:rPr>
      </w:pPr>
      <w:r w:rsidRPr="00DE1D08">
        <w:rPr>
          <w:bCs/>
          <w:sz w:val="28"/>
          <w:szCs w:val="28"/>
          <w:lang w:val="de-DE"/>
        </w:rPr>
        <w:t xml:space="preserve">Heute sind folgende Aspekte vom großen Interesse: Analyse der Wortstruktur, Wortstruktur in der Makrostruktur der Sprache, Morphemanalyse und Zerlegung in die unmittelbaren Konstituenten. </w:t>
      </w:r>
    </w:p>
    <w:p w:rsidR="000C5FE8" w:rsidRPr="00DE1D08" w:rsidRDefault="000C5FE8" w:rsidP="006A6529">
      <w:pPr>
        <w:pStyle w:val="Default"/>
        <w:ind w:right="128" w:firstLine="360"/>
        <w:jc w:val="both"/>
        <w:rPr>
          <w:bCs/>
          <w:sz w:val="28"/>
          <w:szCs w:val="28"/>
          <w:lang w:val="de-DE"/>
        </w:rPr>
      </w:pPr>
    </w:p>
    <w:p w:rsidR="000C5FE8" w:rsidRPr="00DE1D08" w:rsidRDefault="000C5FE8" w:rsidP="006A6529">
      <w:pPr>
        <w:pStyle w:val="Default"/>
        <w:numPr>
          <w:ilvl w:val="0"/>
          <w:numId w:val="28"/>
        </w:numPr>
        <w:ind w:right="128"/>
        <w:jc w:val="both"/>
        <w:rPr>
          <w:b/>
          <w:bCs/>
          <w:color w:val="auto"/>
          <w:sz w:val="28"/>
          <w:szCs w:val="28"/>
          <w:lang w:val="de-DE"/>
        </w:rPr>
      </w:pPr>
      <w:r w:rsidRPr="00DE1D08">
        <w:rPr>
          <w:b/>
          <w:bCs/>
          <w:color w:val="auto"/>
          <w:sz w:val="28"/>
          <w:szCs w:val="28"/>
          <w:lang w:val="de-DE"/>
        </w:rPr>
        <w:t xml:space="preserve">Methoden Wortstrukturanalyse </w:t>
      </w:r>
    </w:p>
    <w:p w:rsidR="000C5FE8" w:rsidRPr="00DE1D08" w:rsidRDefault="000C5FE8" w:rsidP="006A6529">
      <w:pPr>
        <w:pStyle w:val="Default"/>
        <w:ind w:left="360" w:right="128"/>
        <w:jc w:val="both"/>
        <w:rPr>
          <w:bCs/>
          <w:color w:val="auto"/>
          <w:sz w:val="28"/>
          <w:szCs w:val="28"/>
          <w:lang w:val="de-DE"/>
        </w:rPr>
      </w:pPr>
      <w:r w:rsidRPr="00DE1D08">
        <w:rPr>
          <w:bCs/>
          <w:color w:val="auto"/>
          <w:sz w:val="28"/>
          <w:szCs w:val="28"/>
          <w:lang w:val="de-DE"/>
        </w:rPr>
        <w:t>Heute gibt es mehrere Methoden der Wortanalyse. Dazu gehören:</w:t>
      </w:r>
    </w:p>
    <w:p w:rsidR="000C5FE8" w:rsidRPr="00DE1D08" w:rsidRDefault="000C5FE8" w:rsidP="006A6529">
      <w:pPr>
        <w:pStyle w:val="Default"/>
        <w:numPr>
          <w:ilvl w:val="0"/>
          <w:numId w:val="35"/>
        </w:numPr>
        <w:ind w:right="128"/>
        <w:jc w:val="both"/>
        <w:rPr>
          <w:bCs/>
          <w:color w:val="auto"/>
          <w:sz w:val="28"/>
          <w:szCs w:val="28"/>
          <w:lang w:val="de-DE"/>
        </w:rPr>
      </w:pPr>
      <w:r w:rsidRPr="00DE1D08">
        <w:rPr>
          <w:bCs/>
          <w:color w:val="auto"/>
          <w:sz w:val="28"/>
          <w:szCs w:val="28"/>
          <w:lang w:val="de-DE"/>
        </w:rPr>
        <w:t>Morphemanalyse,</w:t>
      </w:r>
    </w:p>
    <w:p w:rsidR="000C5FE8" w:rsidRPr="00DE1D08" w:rsidRDefault="000C5FE8" w:rsidP="006A6529">
      <w:pPr>
        <w:pStyle w:val="Default"/>
        <w:numPr>
          <w:ilvl w:val="0"/>
          <w:numId w:val="35"/>
        </w:numPr>
        <w:ind w:right="128"/>
        <w:jc w:val="both"/>
        <w:rPr>
          <w:bCs/>
          <w:color w:val="auto"/>
          <w:sz w:val="28"/>
          <w:szCs w:val="28"/>
          <w:lang w:val="de-DE"/>
        </w:rPr>
      </w:pPr>
      <w:r w:rsidRPr="00DE1D08">
        <w:rPr>
          <w:bCs/>
          <w:color w:val="auto"/>
          <w:sz w:val="28"/>
          <w:szCs w:val="28"/>
          <w:lang w:val="de-DE"/>
        </w:rPr>
        <w:t>Analyse von unmittelbaren Konstituenten,</w:t>
      </w:r>
    </w:p>
    <w:p w:rsidR="000C5FE8" w:rsidRPr="00DE1D08" w:rsidRDefault="000C5FE8" w:rsidP="006A6529">
      <w:pPr>
        <w:pStyle w:val="Default"/>
        <w:numPr>
          <w:ilvl w:val="0"/>
          <w:numId w:val="35"/>
        </w:numPr>
        <w:ind w:right="128"/>
        <w:jc w:val="both"/>
        <w:rPr>
          <w:bCs/>
          <w:color w:val="auto"/>
          <w:sz w:val="28"/>
          <w:szCs w:val="28"/>
          <w:lang w:val="de-DE"/>
        </w:rPr>
      </w:pPr>
      <w:r w:rsidRPr="00DE1D08">
        <w:rPr>
          <w:bCs/>
          <w:color w:val="auto"/>
          <w:sz w:val="28"/>
          <w:szCs w:val="28"/>
          <w:lang w:val="de-DE"/>
        </w:rPr>
        <w:lastRenderedPageBreak/>
        <w:t>Transformationsanalyse.</w:t>
      </w:r>
    </w:p>
    <w:p w:rsidR="000C5FE8" w:rsidRPr="00DE1D08" w:rsidRDefault="000C5FE8" w:rsidP="006A6529">
      <w:pPr>
        <w:pStyle w:val="Default"/>
        <w:ind w:left="720" w:right="128"/>
        <w:jc w:val="both"/>
        <w:rPr>
          <w:bCs/>
          <w:color w:val="auto"/>
          <w:sz w:val="28"/>
          <w:szCs w:val="28"/>
          <w:lang w:val="de-DE"/>
        </w:rPr>
      </w:pPr>
    </w:p>
    <w:p w:rsidR="000C5FE8" w:rsidRPr="00DE1D08" w:rsidRDefault="000C5FE8" w:rsidP="006A6529">
      <w:pPr>
        <w:pStyle w:val="Default"/>
        <w:numPr>
          <w:ilvl w:val="0"/>
          <w:numId w:val="36"/>
        </w:numPr>
        <w:ind w:right="128"/>
        <w:jc w:val="both"/>
        <w:rPr>
          <w:b/>
          <w:bCs/>
          <w:color w:val="auto"/>
          <w:sz w:val="28"/>
          <w:szCs w:val="28"/>
          <w:lang w:val="de-DE"/>
        </w:rPr>
      </w:pPr>
      <w:r w:rsidRPr="00DE1D08">
        <w:rPr>
          <w:b/>
          <w:bCs/>
          <w:color w:val="auto"/>
          <w:sz w:val="28"/>
          <w:szCs w:val="28"/>
          <w:lang w:val="de-DE"/>
        </w:rPr>
        <w:t>Morphemanalyse</w:t>
      </w:r>
    </w:p>
    <w:p w:rsidR="000C5FE8" w:rsidRPr="00DE1D08" w:rsidRDefault="000C5FE8" w:rsidP="006A6529">
      <w:pPr>
        <w:pStyle w:val="Default"/>
        <w:ind w:right="128"/>
        <w:jc w:val="both"/>
        <w:rPr>
          <w:bCs/>
          <w:sz w:val="28"/>
          <w:szCs w:val="28"/>
          <w:lang w:val="de-DE"/>
        </w:rPr>
      </w:pPr>
      <w:r w:rsidRPr="00DE1D08">
        <w:rPr>
          <w:bCs/>
          <w:sz w:val="28"/>
          <w:szCs w:val="28"/>
          <w:u w:val="single"/>
          <w:lang w:val="de-DE"/>
        </w:rPr>
        <w:t>Grundidee:</w:t>
      </w:r>
      <w:r w:rsidRPr="00DE1D08">
        <w:rPr>
          <w:bCs/>
          <w:sz w:val="28"/>
          <w:szCs w:val="28"/>
          <w:lang w:val="de-DE"/>
        </w:rPr>
        <w:t xml:space="preserve"> jedes Wort ist eine komplexe Einheit und besteht aus kleineren bedeutungstragenden Teilen. </w:t>
      </w:r>
    </w:p>
    <w:p w:rsidR="000C5FE8" w:rsidRPr="00DE1D08" w:rsidRDefault="000C5FE8" w:rsidP="006A6529">
      <w:pPr>
        <w:pStyle w:val="Default"/>
        <w:ind w:right="128"/>
        <w:jc w:val="both"/>
        <w:rPr>
          <w:bCs/>
          <w:sz w:val="28"/>
          <w:szCs w:val="28"/>
          <w:lang w:val="de-DE"/>
        </w:rPr>
      </w:pPr>
      <w:r w:rsidRPr="00DE1D08">
        <w:rPr>
          <w:bCs/>
          <w:sz w:val="28"/>
          <w:szCs w:val="28"/>
          <w:u w:val="single"/>
          <w:lang w:val="de-DE"/>
        </w:rPr>
        <w:t>Wissenschaftler</w:t>
      </w:r>
      <w:r w:rsidRPr="00DE1D08">
        <w:rPr>
          <w:bCs/>
          <w:sz w:val="28"/>
          <w:szCs w:val="28"/>
          <w:lang w:val="de-DE"/>
        </w:rPr>
        <w:t>: E.S. Kubrjakova.</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Weil man sich in Rahmen dieser Analyse auf Morphemen konzentriert, so wird es hier betont, dass das Wort aus mehreren Morphemen besteht und ein Morphem die grundlegende sprachliche Einheit ist. </w:t>
      </w:r>
    </w:p>
    <w:p w:rsidR="000C5FE8" w:rsidRPr="00DE1D08" w:rsidRDefault="000C5FE8" w:rsidP="006A6529">
      <w:pPr>
        <w:pStyle w:val="Default"/>
        <w:ind w:right="128"/>
        <w:jc w:val="both"/>
        <w:rPr>
          <w:b/>
          <w:bCs/>
          <w:sz w:val="28"/>
          <w:szCs w:val="28"/>
          <w:lang w:val="de-DE"/>
        </w:rPr>
      </w:pPr>
      <w:r w:rsidRPr="00DE1D08">
        <w:rPr>
          <w:bCs/>
          <w:sz w:val="28"/>
          <w:szCs w:val="28"/>
          <w:lang w:val="de-DE"/>
        </w:rPr>
        <w:t>Die lexikalischen Morpheme können frei und gebunden sein; im ersten Fall sind es Wurzelmorpheme, im zweiten Fall lexikalische (wortbildende) Präfixe und Suffixe; die grammatischen Morpheme sind immer an den lexikalischen Stamm gebunden.</w:t>
      </w:r>
      <w:r w:rsidRPr="00DE1D08">
        <w:rPr>
          <w:b/>
          <w:bCs/>
          <w:sz w:val="28"/>
          <w:szCs w:val="28"/>
          <w:lang w:val="de-DE"/>
        </w:rPr>
        <w:t xml:space="preserve">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Einige </w:t>
      </w:r>
      <w:r w:rsidRPr="00DE1D08">
        <w:rPr>
          <w:bCs/>
          <w:sz w:val="28"/>
          <w:szCs w:val="28"/>
          <w:u w:val="single"/>
          <w:lang w:val="de-DE"/>
        </w:rPr>
        <w:t>Schwierigkeiten</w:t>
      </w:r>
      <w:r w:rsidRPr="00DE1D08">
        <w:rPr>
          <w:bCs/>
          <w:sz w:val="28"/>
          <w:szCs w:val="28"/>
          <w:lang w:val="de-DE"/>
        </w:rPr>
        <w:t xml:space="preserve"> dieser Analyse sind zu nennen:</w:t>
      </w:r>
    </w:p>
    <w:p w:rsidR="000C5FE8" w:rsidRPr="00DE1D08" w:rsidRDefault="000C5FE8" w:rsidP="006A6529">
      <w:pPr>
        <w:pStyle w:val="Default"/>
        <w:numPr>
          <w:ilvl w:val="0"/>
          <w:numId w:val="37"/>
        </w:numPr>
        <w:ind w:right="128"/>
        <w:jc w:val="both"/>
        <w:rPr>
          <w:bCs/>
          <w:sz w:val="28"/>
          <w:szCs w:val="28"/>
          <w:lang w:val="de-DE"/>
        </w:rPr>
      </w:pPr>
      <w:r w:rsidRPr="00DE1D08">
        <w:rPr>
          <w:bCs/>
          <w:sz w:val="28"/>
          <w:szCs w:val="28"/>
          <w:lang w:val="de-DE"/>
        </w:rPr>
        <w:t xml:space="preserve">Die lexikalischen Morpheme sind nicht immer einwandfrei von den grammatischen zu trennen. Ein Problem bildet das Suffix des Infinitivs </w:t>
      </w:r>
      <w:r w:rsidRPr="00DE1D08">
        <w:rPr>
          <w:bCs/>
          <w:i/>
          <w:iCs/>
          <w:sz w:val="28"/>
          <w:szCs w:val="28"/>
          <w:lang w:val="de-DE"/>
        </w:rPr>
        <w:t xml:space="preserve">-en. </w:t>
      </w:r>
    </w:p>
    <w:p w:rsidR="000C5FE8" w:rsidRPr="00DE1D08" w:rsidRDefault="000C5FE8" w:rsidP="006A6529">
      <w:pPr>
        <w:pStyle w:val="Default"/>
        <w:numPr>
          <w:ilvl w:val="0"/>
          <w:numId w:val="37"/>
        </w:numPr>
        <w:ind w:right="128"/>
        <w:jc w:val="both"/>
        <w:rPr>
          <w:bCs/>
          <w:sz w:val="28"/>
          <w:szCs w:val="28"/>
          <w:lang w:val="de-DE"/>
        </w:rPr>
      </w:pPr>
      <w:r w:rsidRPr="00DE1D08">
        <w:rPr>
          <w:bCs/>
          <w:sz w:val="28"/>
          <w:szCs w:val="28"/>
          <w:lang w:val="de-DE"/>
        </w:rPr>
        <w:t xml:space="preserve">Die gebundenen grammatischen Morpheme bilden ein geschlossenes System. Aber es entstehen neue Affixe: </w:t>
      </w:r>
      <w:r w:rsidRPr="00DE1D08">
        <w:rPr>
          <w:bCs/>
          <w:i/>
          <w:iCs/>
          <w:sz w:val="28"/>
          <w:szCs w:val="28"/>
          <w:lang w:val="de-DE"/>
        </w:rPr>
        <w:t xml:space="preserve">tele-(Teleklub, Television), mini-(Minirock, Ministraßenbahn </w:t>
      </w:r>
      <w:r w:rsidRPr="00DE1D08">
        <w:rPr>
          <w:bCs/>
          <w:sz w:val="28"/>
          <w:szCs w:val="28"/>
          <w:lang w:val="de-DE"/>
        </w:rPr>
        <w:t xml:space="preserve">u.a.). </w:t>
      </w:r>
    </w:p>
    <w:p w:rsidR="000C5FE8" w:rsidRPr="00DE1D08" w:rsidRDefault="000C5FE8" w:rsidP="006A6529">
      <w:pPr>
        <w:pStyle w:val="Default"/>
        <w:numPr>
          <w:ilvl w:val="0"/>
          <w:numId w:val="37"/>
        </w:numPr>
        <w:ind w:right="128"/>
        <w:jc w:val="both"/>
        <w:rPr>
          <w:bCs/>
          <w:sz w:val="28"/>
          <w:szCs w:val="28"/>
          <w:lang w:val="de-DE"/>
        </w:rPr>
      </w:pPr>
      <w:r w:rsidRPr="00DE1D08">
        <w:rPr>
          <w:bCs/>
          <w:sz w:val="28"/>
          <w:szCs w:val="28"/>
          <w:lang w:val="de-DE"/>
        </w:rPr>
        <w:t xml:space="preserve">Das Problem „des Nullmorphems": Die Nullformen existieren nur dann, wenn sie flektierten Formen in ein und demselben Paradigma gegenübergestellt werden: </w:t>
      </w:r>
      <w:r w:rsidRPr="00DE1D08">
        <w:rPr>
          <w:bCs/>
          <w:i/>
          <w:iCs/>
          <w:sz w:val="28"/>
          <w:szCs w:val="28"/>
          <w:lang w:val="de-DE"/>
        </w:rPr>
        <w:t>komm!</w:t>
      </w:r>
      <w:r w:rsidRPr="00DE1D08">
        <w:rPr>
          <w:bCs/>
          <w:sz w:val="28"/>
          <w:szCs w:val="28"/>
          <w:lang w:val="de-DE"/>
        </w:rPr>
        <w:t xml:space="preserve"> </w:t>
      </w:r>
    </w:p>
    <w:p w:rsidR="000C5FE8" w:rsidRPr="00DE1D08" w:rsidRDefault="000C5FE8" w:rsidP="006A6529">
      <w:pPr>
        <w:pStyle w:val="Default"/>
        <w:numPr>
          <w:ilvl w:val="0"/>
          <w:numId w:val="37"/>
        </w:numPr>
        <w:ind w:right="128"/>
        <w:jc w:val="both"/>
        <w:rPr>
          <w:bCs/>
          <w:sz w:val="28"/>
          <w:szCs w:val="28"/>
          <w:lang w:val="de-DE"/>
        </w:rPr>
      </w:pPr>
      <w:r w:rsidRPr="00DE1D08">
        <w:rPr>
          <w:bCs/>
          <w:sz w:val="28"/>
          <w:szCs w:val="28"/>
          <w:lang w:val="de-DE"/>
        </w:rPr>
        <w:t xml:space="preserve">Es gibt Wörter mit </w:t>
      </w:r>
      <w:r w:rsidR="008B3F90">
        <w:rPr>
          <w:bCs/>
          <w:sz w:val="28"/>
          <w:szCs w:val="28"/>
          <w:lang w:val="de-DE"/>
        </w:rPr>
        <w:t>einzigartigen</w:t>
      </w:r>
      <w:r w:rsidRPr="00DE1D08">
        <w:rPr>
          <w:bCs/>
          <w:sz w:val="28"/>
          <w:szCs w:val="28"/>
          <w:lang w:val="de-DE"/>
        </w:rPr>
        <w:t xml:space="preserve"> „Restelementen„ aus anderen Sprachen, wie </w:t>
      </w:r>
      <w:r w:rsidRPr="00DE1D08">
        <w:rPr>
          <w:bCs/>
          <w:i/>
          <w:iCs/>
          <w:sz w:val="28"/>
          <w:szCs w:val="28"/>
          <w:lang w:val="de-DE"/>
        </w:rPr>
        <w:t xml:space="preserve">bar- </w:t>
      </w:r>
      <w:r w:rsidRPr="00DE1D08">
        <w:rPr>
          <w:bCs/>
          <w:sz w:val="28"/>
          <w:szCs w:val="28"/>
          <w:lang w:val="de-DE"/>
        </w:rPr>
        <w:t xml:space="preserve">in </w:t>
      </w:r>
      <w:r w:rsidRPr="00DE1D08">
        <w:rPr>
          <w:bCs/>
          <w:i/>
          <w:iCs/>
          <w:sz w:val="28"/>
          <w:szCs w:val="28"/>
          <w:lang w:val="de-DE"/>
        </w:rPr>
        <w:t xml:space="preserve">Baron, balk- </w:t>
      </w:r>
      <w:r w:rsidRPr="00DE1D08">
        <w:rPr>
          <w:bCs/>
          <w:sz w:val="28"/>
          <w:szCs w:val="28"/>
          <w:lang w:val="de-DE"/>
        </w:rPr>
        <w:t xml:space="preserve">in </w:t>
      </w:r>
      <w:r w:rsidRPr="00DE1D08">
        <w:rPr>
          <w:bCs/>
          <w:i/>
          <w:iCs/>
          <w:sz w:val="28"/>
          <w:szCs w:val="28"/>
          <w:lang w:val="de-DE"/>
        </w:rPr>
        <w:t xml:space="preserve">Balkon </w:t>
      </w:r>
      <w:r w:rsidRPr="00DE1D08">
        <w:rPr>
          <w:bCs/>
          <w:sz w:val="28"/>
          <w:szCs w:val="28"/>
          <w:lang w:val="de-DE"/>
        </w:rPr>
        <w:t xml:space="preserve">u.a. </w:t>
      </w:r>
    </w:p>
    <w:p w:rsidR="000C5FE8" w:rsidRPr="00DE1D08" w:rsidRDefault="000C5FE8" w:rsidP="006A6529">
      <w:pPr>
        <w:pStyle w:val="Default"/>
        <w:ind w:left="360" w:right="128"/>
        <w:jc w:val="both"/>
        <w:rPr>
          <w:b/>
          <w:bCs/>
          <w:color w:val="auto"/>
          <w:sz w:val="28"/>
          <w:szCs w:val="28"/>
          <w:lang w:val="de-DE"/>
        </w:rPr>
      </w:pPr>
    </w:p>
    <w:p w:rsidR="000C5FE8" w:rsidRPr="00DE1D08" w:rsidRDefault="000C5FE8" w:rsidP="006A6529">
      <w:pPr>
        <w:pStyle w:val="Default"/>
        <w:numPr>
          <w:ilvl w:val="0"/>
          <w:numId w:val="36"/>
        </w:numPr>
        <w:ind w:right="128"/>
        <w:jc w:val="both"/>
        <w:rPr>
          <w:b/>
          <w:bCs/>
          <w:color w:val="auto"/>
          <w:sz w:val="28"/>
          <w:szCs w:val="28"/>
          <w:lang w:val="de-DE"/>
        </w:rPr>
      </w:pPr>
      <w:r w:rsidRPr="00DE1D08">
        <w:rPr>
          <w:b/>
          <w:bCs/>
          <w:color w:val="auto"/>
          <w:sz w:val="28"/>
          <w:szCs w:val="28"/>
          <w:lang w:val="de-DE"/>
        </w:rPr>
        <w:t>Analyse von unmittelbaren Konstituenten (UK)</w:t>
      </w:r>
    </w:p>
    <w:p w:rsidR="000C5FE8" w:rsidRPr="00DE1D08" w:rsidRDefault="000C5FE8" w:rsidP="006A6529">
      <w:pPr>
        <w:pStyle w:val="Default"/>
        <w:ind w:right="128"/>
        <w:jc w:val="both"/>
        <w:rPr>
          <w:bCs/>
          <w:sz w:val="28"/>
          <w:szCs w:val="28"/>
          <w:lang w:val="de-DE"/>
        </w:rPr>
      </w:pPr>
      <w:r w:rsidRPr="00DE1D08">
        <w:rPr>
          <w:bCs/>
          <w:sz w:val="28"/>
          <w:szCs w:val="28"/>
          <w:u w:val="single"/>
          <w:lang w:val="de-DE"/>
        </w:rPr>
        <w:t>Wissenschaftler</w:t>
      </w:r>
      <w:r w:rsidRPr="00DE1D08">
        <w:rPr>
          <w:bCs/>
          <w:sz w:val="28"/>
          <w:szCs w:val="28"/>
          <w:lang w:val="de-DE"/>
        </w:rPr>
        <w:t>: L. Bloomfield</w:t>
      </w:r>
    </w:p>
    <w:p w:rsidR="000C5FE8" w:rsidRPr="00DE1D08" w:rsidRDefault="000C5FE8" w:rsidP="006A6529">
      <w:pPr>
        <w:pStyle w:val="Default"/>
        <w:ind w:right="128"/>
        <w:jc w:val="both"/>
        <w:rPr>
          <w:bCs/>
          <w:sz w:val="28"/>
          <w:szCs w:val="28"/>
          <w:u w:val="single"/>
          <w:lang w:val="de-DE"/>
        </w:rPr>
      </w:pPr>
      <w:r w:rsidRPr="00DE1D08">
        <w:rPr>
          <w:bCs/>
          <w:sz w:val="28"/>
          <w:szCs w:val="28"/>
          <w:u w:val="single"/>
          <w:lang w:val="de-DE"/>
        </w:rPr>
        <w:t xml:space="preserve">Grundidee: </w:t>
      </w:r>
      <w:r w:rsidRPr="00DE1D08">
        <w:rPr>
          <w:bCs/>
          <w:sz w:val="28"/>
          <w:szCs w:val="28"/>
          <w:lang w:val="de-DE"/>
        </w:rPr>
        <w:t>UK sind</w:t>
      </w:r>
      <w:r w:rsidRPr="00DE1D08">
        <w:rPr>
          <w:bCs/>
          <w:sz w:val="28"/>
          <w:szCs w:val="28"/>
          <w:u w:val="single"/>
          <w:lang w:val="de-DE"/>
        </w:rPr>
        <w:t xml:space="preserve"> </w:t>
      </w:r>
      <w:r w:rsidRPr="00DE1D08">
        <w:rPr>
          <w:bCs/>
          <w:sz w:val="28"/>
          <w:szCs w:val="28"/>
          <w:lang w:val="de-DE"/>
        </w:rPr>
        <w:t>maximale Segmente, in die die zu analysierende Konstruktion zerlegt wird.</w:t>
      </w:r>
    </w:p>
    <w:p w:rsidR="000C5FE8" w:rsidRPr="00DE1D08" w:rsidRDefault="000C5FE8" w:rsidP="006A6529">
      <w:pPr>
        <w:pStyle w:val="Default"/>
        <w:ind w:right="128"/>
        <w:jc w:val="both"/>
        <w:rPr>
          <w:bCs/>
          <w:sz w:val="28"/>
          <w:szCs w:val="28"/>
          <w:lang w:val="de-DE"/>
        </w:rPr>
      </w:pPr>
      <w:r w:rsidRPr="00DE1D08">
        <w:rPr>
          <w:bCs/>
          <w:sz w:val="28"/>
          <w:szCs w:val="28"/>
          <w:lang w:val="de-DE"/>
        </w:rPr>
        <w:t>Etappen:</w:t>
      </w:r>
    </w:p>
    <w:p w:rsidR="000C5FE8" w:rsidRPr="00DE1D08" w:rsidRDefault="000C5FE8" w:rsidP="006A6529">
      <w:pPr>
        <w:pStyle w:val="Default"/>
        <w:numPr>
          <w:ilvl w:val="0"/>
          <w:numId w:val="38"/>
        </w:numPr>
        <w:ind w:right="128"/>
        <w:jc w:val="both"/>
        <w:rPr>
          <w:bCs/>
          <w:sz w:val="28"/>
          <w:szCs w:val="28"/>
          <w:lang w:val="de-DE"/>
        </w:rPr>
      </w:pPr>
      <w:r w:rsidRPr="00DE1D08">
        <w:rPr>
          <w:bCs/>
          <w:sz w:val="28"/>
          <w:szCs w:val="28"/>
          <w:lang w:val="de-DE"/>
        </w:rPr>
        <w:t xml:space="preserve">Der grammatische Teil, der aus grammatischen Morphemen besteht, wird vom lexikalischen Stamm getrennt. </w:t>
      </w:r>
    </w:p>
    <w:p w:rsidR="000C5FE8" w:rsidRPr="00DE1D08" w:rsidRDefault="000C5FE8" w:rsidP="006A6529">
      <w:pPr>
        <w:pStyle w:val="Default"/>
        <w:numPr>
          <w:ilvl w:val="0"/>
          <w:numId w:val="38"/>
        </w:numPr>
        <w:ind w:right="128"/>
        <w:jc w:val="both"/>
        <w:rPr>
          <w:bCs/>
          <w:sz w:val="28"/>
          <w:szCs w:val="28"/>
          <w:lang w:val="de-DE"/>
        </w:rPr>
      </w:pPr>
      <w:r w:rsidRPr="00DE1D08">
        <w:rPr>
          <w:bCs/>
          <w:sz w:val="28"/>
          <w:szCs w:val="28"/>
          <w:lang w:val="de-DE"/>
        </w:rPr>
        <w:t xml:space="preserve">Die zweite Etappe der UK-Analyse betrifft den lexikalischen Stamm und gehört zur Wortbildungslehre. Die Wörter werden in Morpheme zerlegt. </w:t>
      </w:r>
    </w:p>
    <w:p w:rsidR="000C5FE8" w:rsidRPr="00DE1D08" w:rsidRDefault="000C5FE8" w:rsidP="006A6529">
      <w:pPr>
        <w:pStyle w:val="Default"/>
        <w:ind w:right="128"/>
        <w:jc w:val="both"/>
        <w:rPr>
          <w:bCs/>
          <w:color w:val="auto"/>
          <w:sz w:val="28"/>
          <w:szCs w:val="28"/>
          <w:lang w:val="de-DE"/>
        </w:rPr>
      </w:pPr>
      <w:r w:rsidRPr="00DE1D08">
        <w:rPr>
          <w:bCs/>
          <w:sz w:val="28"/>
          <w:szCs w:val="28"/>
          <w:lang w:val="de-DE"/>
        </w:rPr>
        <w:t xml:space="preserve">Nicht immer ist die UK-Analyse eindeutig. </w:t>
      </w:r>
    </w:p>
    <w:p w:rsidR="000C5FE8" w:rsidRPr="00DE1D08" w:rsidRDefault="000C5FE8" w:rsidP="006A6529">
      <w:pPr>
        <w:pStyle w:val="Default"/>
        <w:ind w:right="128"/>
        <w:jc w:val="both"/>
        <w:rPr>
          <w:bCs/>
          <w:color w:val="auto"/>
          <w:sz w:val="28"/>
          <w:szCs w:val="28"/>
          <w:lang w:val="de-DE"/>
        </w:rPr>
      </w:pPr>
    </w:p>
    <w:p w:rsidR="000C5FE8" w:rsidRPr="00DE1D08" w:rsidRDefault="000C5FE8" w:rsidP="006A6529">
      <w:pPr>
        <w:pStyle w:val="Default"/>
        <w:numPr>
          <w:ilvl w:val="0"/>
          <w:numId w:val="36"/>
        </w:numPr>
        <w:ind w:right="128"/>
        <w:jc w:val="both"/>
        <w:rPr>
          <w:b/>
          <w:bCs/>
          <w:color w:val="auto"/>
          <w:sz w:val="28"/>
          <w:szCs w:val="28"/>
          <w:lang w:val="de-DE"/>
        </w:rPr>
      </w:pPr>
      <w:r w:rsidRPr="00DE1D08">
        <w:rPr>
          <w:b/>
          <w:bCs/>
          <w:color w:val="auto"/>
          <w:sz w:val="28"/>
          <w:szCs w:val="28"/>
          <w:lang w:val="de-DE"/>
        </w:rPr>
        <w:t>Transformationsanalyse</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Die Transformationsanalyse heute wird auf verschiedenen sprachlichen Ebenen verwendet. </w:t>
      </w:r>
    </w:p>
    <w:p w:rsidR="000C5FE8" w:rsidRPr="00DE1D08" w:rsidRDefault="000C5FE8" w:rsidP="006A6529">
      <w:pPr>
        <w:pStyle w:val="Default"/>
        <w:ind w:right="128"/>
        <w:jc w:val="both"/>
        <w:rPr>
          <w:bCs/>
          <w:sz w:val="28"/>
          <w:szCs w:val="28"/>
          <w:lang w:val="de-DE"/>
        </w:rPr>
      </w:pPr>
      <w:r w:rsidRPr="00DE1D08">
        <w:rPr>
          <w:bCs/>
          <w:sz w:val="28"/>
          <w:szCs w:val="28"/>
          <w:u w:val="single"/>
          <w:lang w:val="de-DE"/>
        </w:rPr>
        <w:t>Wissenschaftler</w:t>
      </w:r>
      <w:r w:rsidRPr="00DE1D08">
        <w:rPr>
          <w:bCs/>
          <w:sz w:val="28"/>
          <w:szCs w:val="28"/>
          <w:lang w:val="de-DE"/>
        </w:rPr>
        <w:t>: Naom Chomsky</w:t>
      </w:r>
    </w:p>
    <w:p w:rsidR="000C5FE8" w:rsidRPr="00DE1D08" w:rsidRDefault="000C5FE8" w:rsidP="006A6529">
      <w:pPr>
        <w:pStyle w:val="Default"/>
        <w:ind w:right="128"/>
        <w:jc w:val="both"/>
        <w:rPr>
          <w:bCs/>
          <w:sz w:val="28"/>
          <w:szCs w:val="28"/>
          <w:lang w:val="de-DE"/>
        </w:rPr>
      </w:pPr>
      <w:r w:rsidRPr="00DE1D08">
        <w:rPr>
          <w:bCs/>
          <w:sz w:val="28"/>
          <w:szCs w:val="28"/>
          <w:u w:val="single"/>
          <w:lang w:val="de-DE"/>
        </w:rPr>
        <w:t>Grundidee</w:t>
      </w:r>
      <w:r w:rsidRPr="00DE1D08">
        <w:rPr>
          <w:bCs/>
          <w:sz w:val="28"/>
          <w:szCs w:val="28"/>
          <w:lang w:val="de-DE"/>
        </w:rPr>
        <w:t xml:space="preserve">: Hierarchische Beziehungen zwischen Elementen der Struktur zu bestimmen. Diese Analyse wird als Fortsetzung der UK-Methode verstanden.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Bei der Wortmotivation wird die Struktur des Wortes so analysiert: </w:t>
      </w:r>
      <w:r w:rsidRPr="00DE1D08">
        <w:rPr>
          <w:bCs/>
          <w:i/>
          <w:iCs/>
          <w:sz w:val="28"/>
          <w:szCs w:val="28"/>
          <w:lang w:val="de-DE"/>
        </w:rPr>
        <w:t xml:space="preserve">der Lehrer </w:t>
      </w:r>
      <w:r w:rsidRPr="00DE1D08">
        <w:rPr>
          <w:bCs/>
          <w:sz w:val="28"/>
          <w:szCs w:val="28"/>
          <w:lang w:val="de-DE"/>
        </w:rPr>
        <w:t xml:space="preserve">= „jemand, der lehrt"; </w:t>
      </w:r>
      <w:r w:rsidRPr="00DE1D08">
        <w:rPr>
          <w:bCs/>
          <w:i/>
          <w:iCs/>
          <w:sz w:val="28"/>
          <w:szCs w:val="28"/>
          <w:lang w:val="de-DE"/>
        </w:rPr>
        <w:t xml:space="preserve">Mädchenschule </w:t>
      </w:r>
      <w:r w:rsidRPr="00DE1D08">
        <w:rPr>
          <w:bCs/>
          <w:sz w:val="28"/>
          <w:szCs w:val="28"/>
          <w:lang w:val="de-DE"/>
        </w:rPr>
        <w:t xml:space="preserve">= „Schule für Mädchen" usw. </w:t>
      </w:r>
    </w:p>
    <w:p w:rsidR="000C5FE8" w:rsidRPr="00DE1D08" w:rsidRDefault="000C5FE8" w:rsidP="006A6529">
      <w:pPr>
        <w:pStyle w:val="Default"/>
        <w:ind w:right="128"/>
        <w:jc w:val="both"/>
        <w:rPr>
          <w:bCs/>
          <w:sz w:val="28"/>
          <w:szCs w:val="28"/>
          <w:lang w:val="de-DE"/>
        </w:rPr>
      </w:pPr>
      <w:r w:rsidRPr="00DE1D08">
        <w:rPr>
          <w:bCs/>
          <w:sz w:val="28"/>
          <w:szCs w:val="28"/>
          <w:lang w:val="de-DE"/>
        </w:rPr>
        <w:t xml:space="preserve">Die Transformation kann „indirekte und „direkt“ verwendet werden. Im ersten Fall wird nur die Wortmotivation erschlossen </w:t>
      </w:r>
      <w:r w:rsidRPr="00DE1D08">
        <w:rPr>
          <w:bCs/>
          <w:i/>
          <w:iCs/>
          <w:sz w:val="28"/>
          <w:szCs w:val="28"/>
          <w:lang w:val="de-DE"/>
        </w:rPr>
        <w:t xml:space="preserve">(Lehrer </w:t>
      </w:r>
      <w:r w:rsidRPr="00DE1D08">
        <w:rPr>
          <w:bCs/>
          <w:sz w:val="28"/>
          <w:szCs w:val="28"/>
          <w:lang w:val="de-DE"/>
        </w:rPr>
        <w:t xml:space="preserve">— „jemand, der lehrt", u.a.); im </w:t>
      </w:r>
      <w:r w:rsidRPr="00DE1D08">
        <w:rPr>
          <w:bCs/>
          <w:sz w:val="28"/>
          <w:szCs w:val="28"/>
          <w:lang w:val="de-DE"/>
        </w:rPr>
        <w:lastRenderedPageBreak/>
        <w:t xml:space="preserve">zweiten Fall kann eine Konstruktion durch eine andere ersetzt werden, ohne dass sich der Inhalt der Kommunikation wesentlich ändert. </w:t>
      </w:r>
    </w:p>
    <w:p w:rsidR="000C5FE8" w:rsidRPr="00DE1D08" w:rsidRDefault="000C5FE8" w:rsidP="006A6529">
      <w:pPr>
        <w:pStyle w:val="Default"/>
        <w:ind w:right="128"/>
        <w:jc w:val="both"/>
        <w:rPr>
          <w:bCs/>
          <w:color w:val="auto"/>
          <w:sz w:val="28"/>
          <w:szCs w:val="28"/>
          <w:lang w:val="de-DE"/>
        </w:rPr>
      </w:pPr>
      <w:r w:rsidRPr="00DE1D08">
        <w:rPr>
          <w:bCs/>
          <w:sz w:val="28"/>
          <w:szCs w:val="28"/>
          <w:lang w:val="de-DE"/>
        </w:rPr>
        <w:t xml:space="preserve">Die direkte Transformation spielt eine große Rolle bei der Analyse der Komposita. </w:t>
      </w:r>
    </w:p>
    <w:p w:rsidR="000C5FE8" w:rsidRPr="00DE1D08" w:rsidRDefault="000C5FE8" w:rsidP="006A6529">
      <w:pPr>
        <w:pStyle w:val="Default"/>
        <w:ind w:right="128"/>
        <w:jc w:val="both"/>
        <w:rPr>
          <w:bCs/>
          <w:color w:val="auto"/>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Harm V. </w:t>
      </w:r>
      <w:r w:rsidR="00DA7DA9">
        <w:rPr>
          <w:rFonts w:ascii="Times New Roman" w:hAnsi="Times New Roman" w:cs="Times New Roman"/>
          <w:sz w:val="28"/>
          <w:szCs w:val="28"/>
          <w:lang w:val="de-DE"/>
        </w:rPr>
        <w:t xml:space="preserve">Die Wortbildung. </w:t>
      </w:r>
      <w:r w:rsidRPr="00DA7DA9">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24-30.</w:t>
      </w:r>
    </w:p>
    <w:p w:rsidR="000C5FE8" w:rsidRPr="00DE1D08" w:rsidRDefault="000C5FE8" w:rsidP="006A6529">
      <w:pPr>
        <w:spacing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Römer Chr. </w:t>
      </w:r>
      <w:r w:rsidR="00DA7DA9">
        <w:rPr>
          <w:rFonts w:ascii="Times New Roman" w:hAnsi="Times New Roman" w:cs="Times New Roman"/>
          <w:sz w:val="28"/>
          <w:szCs w:val="28"/>
          <w:lang w:val="de-DE"/>
        </w:rPr>
        <w:t xml:space="preserve">Komplexe Wörter. </w:t>
      </w:r>
      <w:r w:rsidRPr="00DA7DA9">
        <w:rPr>
          <w:rFonts w:ascii="Times New Roman" w:hAnsi="Times New Roman" w:cs="Times New Roman"/>
          <w:i/>
          <w:sz w:val="28"/>
          <w:szCs w:val="28"/>
          <w:lang w:val="de-DE"/>
        </w:rPr>
        <w:t>Der deutsche Wortschatz</w:t>
      </w:r>
      <w:r w:rsidR="00DA7DA9">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Tübingen</w:t>
      </w:r>
      <w:r w:rsidR="00DA7DA9">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2019. S. </w:t>
      </w:r>
      <w:r w:rsidR="00DA7DA9">
        <w:rPr>
          <w:rFonts w:ascii="Times New Roman" w:hAnsi="Times New Roman" w:cs="Times New Roman"/>
          <w:sz w:val="28"/>
          <w:szCs w:val="28"/>
          <w:lang w:val="de-DE"/>
        </w:rPr>
        <w:t>39</w:t>
      </w:r>
      <w:r w:rsidRPr="00DE1D08">
        <w:rPr>
          <w:rFonts w:ascii="Times New Roman" w:hAnsi="Times New Roman" w:cs="Times New Roman"/>
          <w:sz w:val="28"/>
          <w:szCs w:val="28"/>
          <w:lang w:val="de-DE"/>
        </w:rPr>
        <w:t xml:space="preserve">-48. </w:t>
      </w:r>
    </w:p>
    <w:p w:rsidR="000C5FE8" w:rsidRPr="00DE1D08" w:rsidRDefault="000C5FE8" w:rsidP="006A6529">
      <w:pPr>
        <w:pStyle w:val="Default"/>
        <w:ind w:right="128" w:firstLine="360"/>
        <w:jc w:val="both"/>
        <w:rPr>
          <w:sz w:val="28"/>
          <w:szCs w:val="28"/>
          <w:lang w:val="de-DE"/>
        </w:rPr>
      </w:pPr>
      <w:r w:rsidRPr="00DE1D08">
        <w:rPr>
          <w:b/>
          <w:noProof/>
          <w:sz w:val="28"/>
          <w:szCs w:val="28"/>
        </w:rPr>
        <w:drawing>
          <wp:inline distT="0" distB="0" distL="0" distR="0">
            <wp:extent cx="600075" cy="514350"/>
            <wp:effectExtent l="19050" t="0" r="9525" b="0"/>
            <wp:docPr id="20" name="Рисунок 20"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Wortstruktur, Morphem, Morphemanalyse, </w:t>
      </w:r>
      <w:r w:rsidRPr="00DE1D08">
        <w:rPr>
          <w:bCs/>
          <w:color w:val="auto"/>
          <w:sz w:val="28"/>
          <w:szCs w:val="28"/>
          <w:lang w:val="de-DE"/>
        </w:rPr>
        <w:t>Analyse von unmittelbaren Konstituenten</w:t>
      </w:r>
      <w:r w:rsidRPr="00DE1D08">
        <w:rPr>
          <w:sz w:val="28"/>
          <w:szCs w:val="28"/>
          <w:lang w:val="de-DE"/>
        </w:rPr>
        <w:t xml:space="preserve">, </w:t>
      </w:r>
      <w:r w:rsidRPr="00DE1D08">
        <w:rPr>
          <w:bCs/>
          <w:color w:val="auto"/>
          <w:sz w:val="28"/>
          <w:szCs w:val="28"/>
          <w:lang w:val="de-DE"/>
        </w:rPr>
        <w:t>Transformationsanalyse</w:t>
      </w:r>
      <w:r w:rsidRPr="00DE1D08">
        <w:rPr>
          <w:sz w:val="28"/>
          <w:szCs w:val="28"/>
          <w:lang w:val="de-DE"/>
        </w:rPr>
        <w:t xml:space="preserve">. </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21" name="Рисунок 21"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Was versteht man unter dem Begriff „Wortstruktur“?</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2Welche Typen von Wortbildung gibt es? Geben Sie Beispiele.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Wie wurde das Wort historisch erforscht? Welche Aspekte interessierten die Forscher? Nennen Sie die wichtigsten Wissenschaftler in diesem Bereich.</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Was passiert bei der Wortanalyse? Geben Sie Beispiele.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5. Welche Methoden der Wortanalyse kennen Sie?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Default="000C5FE8" w:rsidP="006A6529">
      <w:pPr>
        <w:spacing w:after="0" w:line="240" w:lineRule="auto"/>
        <w:ind w:firstLine="360"/>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6</w:t>
      </w:r>
    </w:p>
    <w:p w:rsidR="008B3F90" w:rsidRPr="00DE1D08" w:rsidRDefault="008B3F90" w:rsidP="006A6529">
      <w:pPr>
        <w:spacing w:after="0" w:line="240" w:lineRule="auto"/>
        <w:ind w:firstLine="360"/>
        <w:jc w:val="center"/>
        <w:rPr>
          <w:rFonts w:ascii="Times New Roman" w:hAnsi="Times New Roman" w:cs="Times New Roman"/>
          <w:i/>
          <w:sz w:val="28"/>
          <w:szCs w:val="28"/>
          <w:lang w:val="de-DE"/>
        </w:rPr>
      </w:pPr>
    </w:p>
    <w:p w:rsidR="000C5FE8" w:rsidRDefault="000C5FE8" w:rsidP="006A6529">
      <w:pPr>
        <w:pStyle w:val="Default"/>
        <w:ind w:right="128"/>
        <w:jc w:val="center"/>
        <w:rPr>
          <w:rFonts w:ascii="Times New Roman Полужирный" w:hAnsi="Times New Roman Полужирный"/>
          <w:b/>
          <w:caps/>
          <w:color w:val="auto"/>
          <w:sz w:val="28"/>
          <w:szCs w:val="28"/>
          <w:lang w:val="de-DE"/>
        </w:rPr>
      </w:pPr>
      <w:r w:rsidRPr="00DE1D08">
        <w:rPr>
          <w:rFonts w:ascii="Times New Roman Полужирный" w:hAnsi="Times New Roman Полужирный"/>
          <w:b/>
          <w:caps/>
          <w:color w:val="auto"/>
          <w:sz w:val="28"/>
          <w:szCs w:val="28"/>
          <w:lang w:val="de-DE"/>
        </w:rPr>
        <w:t>Semantische Analyse der Wortstruktur</w:t>
      </w:r>
    </w:p>
    <w:p w:rsidR="008B3F90" w:rsidRPr="00DE1D08" w:rsidRDefault="008B3F90" w:rsidP="006A6529">
      <w:pPr>
        <w:pStyle w:val="Default"/>
        <w:ind w:right="128"/>
        <w:jc w:val="center"/>
        <w:rPr>
          <w:rFonts w:ascii="Times New Roman Полужирный" w:hAnsi="Times New Roman Полужирный"/>
          <w:b/>
          <w:caps/>
          <w:color w:val="auto"/>
          <w:sz w:val="28"/>
          <w:szCs w:val="28"/>
          <w:lang w:val="de-DE"/>
        </w:rPr>
      </w:pPr>
    </w:p>
    <w:p w:rsidR="000C5FE8" w:rsidRPr="00DE1D08" w:rsidRDefault="000C5FE8" w:rsidP="006A6529">
      <w:pPr>
        <w:pStyle w:val="Default"/>
        <w:ind w:right="128"/>
        <w:jc w:val="center"/>
        <w:rPr>
          <w:b/>
          <w:bCs/>
          <w:color w:val="auto"/>
          <w:sz w:val="28"/>
          <w:szCs w:val="28"/>
          <w:lang w:val="de-DE"/>
        </w:rPr>
      </w:pPr>
      <w:r w:rsidRPr="00DE1D08">
        <w:rPr>
          <w:b/>
          <w:sz w:val="28"/>
          <w:szCs w:val="28"/>
          <w:lang w:val="de-DE"/>
        </w:rPr>
        <w:t>Plan:</w:t>
      </w:r>
    </w:p>
    <w:p w:rsidR="000C5FE8" w:rsidRPr="00DE1D08" w:rsidRDefault="000C5FE8" w:rsidP="006A6529">
      <w:pPr>
        <w:pStyle w:val="Default"/>
        <w:ind w:left="568"/>
        <w:jc w:val="both"/>
        <w:rPr>
          <w:i/>
          <w:sz w:val="28"/>
          <w:szCs w:val="28"/>
          <w:lang w:val="de-DE"/>
        </w:rPr>
      </w:pPr>
      <w:r w:rsidRPr="00DE1D08">
        <w:rPr>
          <w:i/>
          <w:sz w:val="28"/>
          <w:szCs w:val="28"/>
          <w:lang w:val="de-DE"/>
        </w:rPr>
        <w:t>1) Semantische Analyse</w:t>
      </w:r>
      <w:r w:rsidRPr="00DE1D08">
        <w:rPr>
          <w:i/>
          <w:iCs/>
          <w:color w:val="auto"/>
          <w:sz w:val="28"/>
          <w:szCs w:val="28"/>
          <w:lang w:val="de-DE"/>
        </w:rPr>
        <w:t>: Bedeutung des Begriffs, Beispiele</w:t>
      </w:r>
      <w:r w:rsidRPr="00DE1D08">
        <w:rPr>
          <w:i/>
          <w:sz w:val="28"/>
          <w:szCs w:val="28"/>
          <w:lang w:val="de-DE"/>
        </w:rPr>
        <w:t xml:space="preserve">. </w:t>
      </w:r>
    </w:p>
    <w:p w:rsidR="000C5FE8" w:rsidRPr="00DE1D08" w:rsidRDefault="000C5FE8" w:rsidP="006A6529">
      <w:pPr>
        <w:pStyle w:val="Default"/>
        <w:ind w:left="567"/>
        <w:jc w:val="both"/>
        <w:rPr>
          <w:i/>
          <w:sz w:val="28"/>
          <w:szCs w:val="28"/>
          <w:lang w:val="de-DE"/>
        </w:rPr>
      </w:pPr>
      <w:r w:rsidRPr="00DE1D08">
        <w:rPr>
          <w:i/>
          <w:sz w:val="28"/>
          <w:szCs w:val="28"/>
          <w:lang w:val="de-DE"/>
        </w:rPr>
        <w:t>2) Begriff «innere Valenz des Wortes»</w:t>
      </w:r>
      <w:r w:rsidRPr="00DE1D08">
        <w:rPr>
          <w:i/>
          <w:iCs/>
          <w:color w:val="auto"/>
          <w:sz w:val="28"/>
          <w:szCs w:val="28"/>
          <w:lang w:val="de-DE"/>
        </w:rPr>
        <w:t>: Bedeutung des Begriffs, Beispiele</w:t>
      </w:r>
      <w:r w:rsidRPr="00DE1D08">
        <w:rPr>
          <w:i/>
          <w:sz w:val="28"/>
          <w:szCs w:val="28"/>
          <w:lang w:val="de-DE"/>
        </w:rPr>
        <w:t xml:space="preserve">. </w:t>
      </w:r>
    </w:p>
    <w:p w:rsidR="000C5FE8" w:rsidRPr="00DE1D08" w:rsidRDefault="000C5FE8" w:rsidP="006A6529">
      <w:pPr>
        <w:pStyle w:val="Default"/>
        <w:ind w:left="567"/>
        <w:jc w:val="both"/>
        <w:rPr>
          <w:i/>
          <w:sz w:val="28"/>
          <w:szCs w:val="28"/>
          <w:lang w:val="de-DE"/>
        </w:rPr>
      </w:pPr>
      <w:r w:rsidRPr="00DE1D08">
        <w:rPr>
          <w:i/>
          <w:sz w:val="28"/>
          <w:szCs w:val="28"/>
          <w:lang w:val="de-DE"/>
        </w:rPr>
        <w:t xml:space="preserve">3) Archaismen </w:t>
      </w:r>
      <w:r w:rsidRPr="00DE1D08">
        <w:rPr>
          <w:i/>
          <w:sz w:val="28"/>
          <w:szCs w:val="28"/>
          <w:lang w:val="de-DE"/>
        </w:rPr>
        <w:noBreakHyphen/>
        <w:t xml:space="preserve"> Historismen: </w:t>
      </w:r>
      <w:r w:rsidRPr="00DE1D08">
        <w:rPr>
          <w:i/>
          <w:iCs/>
          <w:color w:val="auto"/>
          <w:sz w:val="28"/>
          <w:szCs w:val="28"/>
          <w:lang w:val="de-DE"/>
        </w:rPr>
        <w:t>Bedeutung des Begriffs, Beispiele</w:t>
      </w:r>
      <w:r w:rsidRPr="00DE1D08">
        <w:rPr>
          <w:i/>
          <w:sz w:val="28"/>
          <w:szCs w:val="28"/>
          <w:lang w:val="de-DE"/>
        </w:rPr>
        <w:t>.</w:t>
      </w:r>
    </w:p>
    <w:p w:rsidR="000C5FE8" w:rsidRPr="00DE1D08" w:rsidRDefault="000C5FE8" w:rsidP="006A6529">
      <w:pPr>
        <w:pStyle w:val="Default"/>
        <w:ind w:left="567"/>
        <w:jc w:val="both"/>
        <w:rPr>
          <w:i/>
          <w:sz w:val="28"/>
          <w:szCs w:val="28"/>
          <w:lang w:val="de-DE"/>
        </w:rPr>
      </w:pPr>
      <w:r w:rsidRPr="00DE1D08">
        <w:rPr>
          <w:i/>
          <w:sz w:val="28"/>
          <w:szCs w:val="28"/>
          <w:lang w:val="de-DE"/>
        </w:rPr>
        <w:t xml:space="preserve">4) Neologismen </w:t>
      </w:r>
      <w:r w:rsidRPr="00DE1D08">
        <w:rPr>
          <w:i/>
          <w:sz w:val="28"/>
          <w:szCs w:val="28"/>
          <w:lang w:val="de-DE"/>
        </w:rPr>
        <w:noBreakHyphen/>
        <w:t xml:space="preserve"> Okkasionalismen</w:t>
      </w:r>
      <w:r w:rsidRPr="00DE1D08">
        <w:rPr>
          <w:i/>
          <w:iCs/>
          <w:color w:val="auto"/>
          <w:sz w:val="28"/>
          <w:szCs w:val="28"/>
          <w:lang w:val="de-DE"/>
        </w:rPr>
        <w:t>: Bedeutung des Begriffs, Beispiele</w:t>
      </w:r>
      <w:r w:rsidRPr="00DE1D08">
        <w:rPr>
          <w:i/>
          <w:sz w:val="28"/>
          <w:szCs w:val="28"/>
          <w:lang w:val="de-DE"/>
        </w:rPr>
        <w:t>.</w:t>
      </w:r>
    </w:p>
    <w:p w:rsidR="000C5FE8" w:rsidRPr="00DE1D08" w:rsidRDefault="000C5FE8" w:rsidP="006A6529">
      <w:pPr>
        <w:pStyle w:val="Default"/>
        <w:ind w:left="567"/>
        <w:jc w:val="both"/>
        <w:rPr>
          <w:i/>
          <w:sz w:val="28"/>
          <w:szCs w:val="28"/>
          <w:lang w:val="de-DE"/>
        </w:rPr>
      </w:pPr>
      <w:r w:rsidRPr="00DE1D08">
        <w:rPr>
          <w:i/>
          <w:sz w:val="28"/>
          <w:szCs w:val="28"/>
          <w:lang w:val="de-DE"/>
        </w:rPr>
        <w:t xml:space="preserve">5) Modewörter, Trendwörter.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pStyle w:val="Default"/>
        <w:ind w:left="544"/>
        <w:jc w:val="both"/>
        <w:rPr>
          <w:b/>
          <w:sz w:val="28"/>
          <w:szCs w:val="28"/>
          <w:lang w:val="de-DE"/>
        </w:rPr>
      </w:pPr>
      <w:r w:rsidRPr="00DE1D08">
        <w:rPr>
          <w:b/>
          <w:sz w:val="28"/>
          <w:szCs w:val="28"/>
          <w:lang w:val="de-DE"/>
        </w:rPr>
        <w:t>1. Semantische Analyse</w:t>
      </w:r>
      <w:r w:rsidRPr="00DE1D08">
        <w:rPr>
          <w:b/>
          <w:iCs/>
          <w:color w:val="auto"/>
          <w:sz w:val="28"/>
          <w:szCs w:val="28"/>
          <w:lang w:val="de-DE"/>
        </w:rPr>
        <w:t>: Bedeutung des Begriffs, Beispiele</w:t>
      </w:r>
      <w:r w:rsidRPr="00DE1D08">
        <w:rPr>
          <w:b/>
          <w:sz w:val="28"/>
          <w:szCs w:val="28"/>
          <w:lang w:val="de-DE"/>
        </w:rPr>
        <w:t xml:space="preserve">. </w:t>
      </w:r>
    </w:p>
    <w:p w:rsidR="000C5FE8" w:rsidRPr="00DE1D08" w:rsidRDefault="000C5FE8" w:rsidP="006A6529">
      <w:pPr>
        <w:pStyle w:val="Default"/>
        <w:jc w:val="both"/>
        <w:rPr>
          <w:sz w:val="28"/>
          <w:szCs w:val="28"/>
          <w:lang w:val="de-DE"/>
        </w:rPr>
      </w:pPr>
      <w:r w:rsidRPr="00DE1D08">
        <w:rPr>
          <w:sz w:val="28"/>
          <w:szCs w:val="28"/>
          <w:lang w:val="de-DE"/>
        </w:rPr>
        <w:tab/>
        <w:t xml:space="preserve">Nicht nur die morphologische Struktur des Wortes war das Thema von vielen Forschungen im XVII – XXI Jh. Die Semantische Analyse spielte eine große Rolle und bleibt bis heute sehr aktuell. </w:t>
      </w:r>
    </w:p>
    <w:p w:rsidR="000C5FE8" w:rsidRPr="00DE1D08" w:rsidRDefault="000C5FE8" w:rsidP="006A6529">
      <w:pPr>
        <w:pStyle w:val="Default"/>
        <w:ind w:firstLine="544"/>
        <w:jc w:val="both"/>
        <w:rPr>
          <w:sz w:val="28"/>
          <w:szCs w:val="28"/>
          <w:lang w:val="de-DE"/>
        </w:rPr>
      </w:pPr>
      <w:r w:rsidRPr="00DE1D08">
        <w:rPr>
          <w:sz w:val="28"/>
          <w:szCs w:val="28"/>
          <w:lang w:val="de-DE"/>
        </w:rPr>
        <w:t xml:space="preserve">Die semantische Analyse in der Wortbildung konzentrierte sich auf die kleinsten Bedeutungseinheiten – Semen – und ihre Unterschiede von Morphemen. Es wurde betont, dass Morpheme manchmal aus mehreren Semen bestehen können. Die Bedeutung jedes Wortes kann durch die semantische Analyse detailliert dargestellt werden, z.B., </w:t>
      </w:r>
      <w:r w:rsidRPr="00DE1D08">
        <w:rPr>
          <w:i/>
          <w:sz w:val="28"/>
          <w:szCs w:val="28"/>
          <w:lang w:val="de-DE"/>
        </w:rPr>
        <w:t>Mitschüler</w:t>
      </w:r>
      <w:r w:rsidRPr="00DE1D08">
        <w:rPr>
          <w:sz w:val="28"/>
          <w:szCs w:val="28"/>
          <w:lang w:val="de-DE"/>
        </w:rPr>
        <w:t xml:space="preserve"> – eine Person, mit der man in der Schule in einer Klasse lernt; </w:t>
      </w:r>
      <w:r w:rsidRPr="00DE1D08">
        <w:rPr>
          <w:i/>
          <w:sz w:val="28"/>
          <w:szCs w:val="28"/>
          <w:lang w:val="de-DE"/>
        </w:rPr>
        <w:t>Lehrer</w:t>
      </w:r>
      <w:r w:rsidRPr="00DE1D08">
        <w:rPr>
          <w:sz w:val="28"/>
          <w:szCs w:val="28"/>
          <w:lang w:val="de-DE"/>
        </w:rPr>
        <w:t xml:space="preserve"> – eine Mann, der Schüler lehrt. </w:t>
      </w:r>
    </w:p>
    <w:p w:rsidR="000C5FE8" w:rsidRPr="00DE1D08" w:rsidRDefault="000C5FE8" w:rsidP="006A6529">
      <w:pPr>
        <w:pStyle w:val="Default"/>
        <w:ind w:firstLine="544"/>
        <w:jc w:val="both"/>
        <w:rPr>
          <w:sz w:val="28"/>
          <w:szCs w:val="28"/>
          <w:lang w:val="de-DE"/>
        </w:rPr>
      </w:pPr>
      <w:r w:rsidRPr="00DE1D08">
        <w:rPr>
          <w:sz w:val="28"/>
          <w:szCs w:val="28"/>
          <w:lang w:val="de-DE"/>
        </w:rPr>
        <w:lastRenderedPageBreak/>
        <w:t xml:space="preserve">Sogar kleine Wortbildungsaffixe können einzelne Semen enthalten: </w:t>
      </w:r>
      <w:r w:rsidRPr="00DE1D08">
        <w:rPr>
          <w:i/>
          <w:sz w:val="28"/>
          <w:szCs w:val="28"/>
          <w:lang w:val="de-DE"/>
        </w:rPr>
        <w:t>unschön</w:t>
      </w:r>
      <w:r w:rsidRPr="00DE1D08">
        <w:rPr>
          <w:sz w:val="28"/>
          <w:szCs w:val="28"/>
          <w:lang w:val="de-DE"/>
        </w:rPr>
        <w:t xml:space="preserve"> – Affix „</w:t>
      </w:r>
      <w:r w:rsidRPr="00DE1D08">
        <w:rPr>
          <w:i/>
          <w:sz w:val="28"/>
          <w:szCs w:val="28"/>
          <w:lang w:val="de-DE"/>
        </w:rPr>
        <w:t>un</w:t>
      </w:r>
      <w:r w:rsidRPr="00DE1D08">
        <w:rPr>
          <w:sz w:val="28"/>
          <w:szCs w:val="28"/>
          <w:lang w:val="de-DE"/>
        </w:rPr>
        <w:t xml:space="preserve">-“ fügt Negation der Eigenschaft hinzu; </w:t>
      </w:r>
      <w:r w:rsidRPr="00DE1D08">
        <w:rPr>
          <w:i/>
          <w:sz w:val="28"/>
          <w:szCs w:val="28"/>
          <w:lang w:val="de-DE"/>
        </w:rPr>
        <w:t>Mädchen</w:t>
      </w:r>
      <w:r w:rsidRPr="00DE1D08">
        <w:rPr>
          <w:sz w:val="28"/>
          <w:szCs w:val="28"/>
          <w:lang w:val="de-DE"/>
        </w:rPr>
        <w:t xml:space="preserve"> – Suffix „-</w:t>
      </w:r>
      <w:r w:rsidRPr="00DE1D08">
        <w:rPr>
          <w:i/>
          <w:sz w:val="28"/>
          <w:szCs w:val="28"/>
          <w:lang w:val="de-DE"/>
        </w:rPr>
        <w:t>chen</w:t>
      </w:r>
      <w:r w:rsidRPr="00DE1D08">
        <w:rPr>
          <w:sz w:val="28"/>
          <w:szCs w:val="28"/>
          <w:lang w:val="de-DE"/>
        </w:rPr>
        <w:t>“ dient zur Verkleinerung der Bedeutung des Wortes „</w:t>
      </w:r>
      <w:r w:rsidRPr="00DE1D08">
        <w:rPr>
          <w:i/>
          <w:sz w:val="28"/>
          <w:szCs w:val="28"/>
          <w:lang w:val="de-DE"/>
        </w:rPr>
        <w:t>Magd</w:t>
      </w:r>
      <w:r w:rsidRPr="00DE1D08">
        <w:rPr>
          <w:sz w:val="28"/>
          <w:szCs w:val="28"/>
          <w:lang w:val="de-DE"/>
        </w:rPr>
        <w:t xml:space="preserve">“. </w:t>
      </w:r>
    </w:p>
    <w:p w:rsidR="000C5FE8" w:rsidRPr="00DE1D08" w:rsidRDefault="000C5FE8" w:rsidP="006A6529">
      <w:pPr>
        <w:pStyle w:val="Default"/>
        <w:ind w:firstLine="544"/>
        <w:jc w:val="both"/>
        <w:rPr>
          <w:sz w:val="28"/>
          <w:szCs w:val="28"/>
          <w:lang w:val="de-DE"/>
        </w:rPr>
      </w:pPr>
      <w:r w:rsidRPr="00DE1D08">
        <w:rPr>
          <w:sz w:val="28"/>
          <w:szCs w:val="28"/>
          <w:lang w:val="de-DE"/>
        </w:rPr>
        <w:t xml:space="preserve">Manche Affixe können mehrere Bedeutungen haben: </w:t>
      </w:r>
      <w:r w:rsidRPr="00DE1D08">
        <w:rPr>
          <w:i/>
          <w:sz w:val="28"/>
          <w:szCs w:val="28"/>
          <w:lang w:val="de-DE"/>
        </w:rPr>
        <w:t>Lehrer</w:t>
      </w:r>
      <w:r w:rsidRPr="00DE1D08">
        <w:rPr>
          <w:sz w:val="28"/>
          <w:szCs w:val="28"/>
          <w:lang w:val="de-DE"/>
        </w:rPr>
        <w:t xml:space="preserve"> – Suffix „-</w:t>
      </w:r>
      <w:r w:rsidRPr="00DE1D08">
        <w:rPr>
          <w:i/>
          <w:sz w:val="28"/>
          <w:szCs w:val="28"/>
          <w:lang w:val="de-DE"/>
        </w:rPr>
        <w:t>er</w:t>
      </w:r>
      <w:r w:rsidRPr="00DE1D08">
        <w:rPr>
          <w:sz w:val="28"/>
          <w:szCs w:val="28"/>
          <w:lang w:val="de-DE"/>
        </w:rPr>
        <w:t xml:space="preserve">“ bedeutet hier Lebewesen; er zeigt auch, dass es ein Mann ist; so wird auch der Beruf dargestellt. So wird jedes Wort bei der semantischen Analyse als ein Komplex von mehreren Semen dargestellt. </w:t>
      </w:r>
    </w:p>
    <w:p w:rsidR="000C5FE8" w:rsidRPr="00DE1D08" w:rsidRDefault="000C5FE8" w:rsidP="006A6529">
      <w:pPr>
        <w:pStyle w:val="Default"/>
        <w:ind w:firstLine="544"/>
        <w:jc w:val="both"/>
        <w:rPr>
          <w:sz w:val="28"/>
          <w:szCs w:val="28"/>
          <w:lang w:val="de-DE"/>
        </w:rPr>
      </w:pPr>
      <w:r w:rsidRPr="00DE1D08">
        <w:rPr>
          <w:sz w:val="28"/>
          <w:szCs w:val="28"/>
          <w:lang w:val="de-DE"/>
        </w:rPr>
        <w:t xml:space="preserve">Zu den wichtigen Wissenschaftlern, die in diesem Bereich gearbeitet haben, gehören W. Fleischer, K. Baldinger und L. Weisgerber. </w:t>
      </w:r>
    </w:p>
    <w:p w:rsidR="000C5FE8" w:rsidRPr="00DE1D08" w:rsidRDefault="000C5FE8" w:rsidP="006A6529">
      <w:pPr>
        <w:pStyle w:val="Default"/>
        <w:ind w:left="544"/>
        <w:jc w:val="both"/>
        <w:rPr>
          <w:b/>
          <w:sz w:val="28"/>
          <w:szCs w:val="28"/>
          <w:lang w:val="de-DE"/>
        </w:rPr>
      </w:pPr>
      <w:r w:rsidRPr="00DE1D08">
        <w:rPr>
          <w:b/>
          <w:sz w:val="28"/>
          <w:szCs w:val="28"/>
          <w:lang w:val="de-DE"/>
        </w:rPr>
        <w:t>2. Begriff «innere Valenz des Wortes»</w:t>
      </w:r>
      <w:r w:rsidRPr="00DE1D08">
        <w:rPr>
          <w:b/>
          <w:iCs/>
          <w:color w:val="auto"/>
          <w:sz w:val="28"/>
          <w:szCs w:val="28"/>
          <w:lang w:val="de-DE"/>
        </w:rPr>
        <w:t>: Bedeutung des Begriffs, Beispiele</w:t>
      </w:r>
      <w:r w:rsidRPr="00DE1D08">
        <w:rPr>
          <w:b/>
          <w:sz w:val="28"/>
          <w:szCs w:val="28"/>
          <w:lang w:val="de-DE"/>
        </w:rPr>
        <w:t xml:space="preserve">. </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Der Begriff „Valenz" war zuerst als einer der wichtigsten Begriffe in Chemie bekannt. Das Wort in diesem allgemeinen Usus bedeutete Zusammenfügung unterschiedlicher Elemente. Nur viel später wurde dieser Begriff in Linguistik benutzt. Heute bedeutet Valenz eine Fähigkeit des Wortes, andere Wörter zu ziehen und Wortgruppen zu gestalten. </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In der Linguistik heute [Berketova 2022, S. 129] unterscheidet man innere und äußere Valenz. </w:t>
      </w:r>
    </w:p>
    <w:p w:rsidR="000C5FE8" w:rsidRPr="00DE1D08" w:rsidRDefault="000C5FE8" w:rsidP="006A6529">
      <w:pPr>
        <w:pStyle w:val="Default"/>
        <w:numPr>
          <w:ilvl w:val="0"/>
          <w:numId w:val="34"/>
        </w:numPr>
        <w:jc w:val="both"/>
        <w:rPr>
          <w:sz w:val="28"/>
          <w:szCs w:val="28"/>
          <w:lang w:val="de-DE"/>
        </w:rPr>
      </w:pPr>
      <w:r w:rsidRPr="00DE1D08">
        <w:rPr>
          <w:sz w:val="28"/>
          <w:szCs w:val="28"/>
          <w:lang w:val="de-DE"/>
        </w:rPr>
        <w:t xml:space="preserve">äußere Valenz – Fähigkeit eines Wortes, andere Wörter zu ziehen: </w:t>
      </w:r>
      <w:r w:rsidRPr="00DE1D08">
        <w:rPr>
          <w:i/>
          <w:sz w:val="28"/>
          <w:szCs w:val="28"/>
          <w:lang w:val="de-DE"/>
        </w:rPr>
        <w:t>ein Buch lesen</w:t>
      </w:r>
      <w:r w:rsidRPr="00DE1D08">
        <w:rPr>
          <w:sz w:val="28"/>
          <w:szCs w:val="28"/>
          <w:lang w:val="de-DE"/>
        </w:rPr>
        <w:t>;</w:t>
      </w:r>
    </w:p>
    <w:p w:rsidR="000C5FE8" w:rsidRPr="00DE1D08" w:rsidRDefault="000C5FE8" w:rsidP="006A6529">
      <w:pPr>
        <w:pStyle w:val="Default"/>
        <w:numPr>
          <w:ilvl w:val="0"/>
          <w:numId w:val="34"/>
        </w:numPr>
        <w:jc w:val="both"/>
        <w:rPr>
          <w:sz w:val="28"/>
          <w:szCs w:val="28"/>
          <w:lang w:val="de-DE"/>
        </w:rPr>
      </w:pPr>
      <w:r w:rsidRPr="00DE1D08">
        <w:rPr>
          <w:sz w:val="28"/>
          <w:szCs w:val="28"/>
          <w:lang w:val="de-DE"/>
        </w:rPr>
        <w:t xml:space="preserve">innere Valenz – Fähigkeit eines Morphems mit anderen Morphemen verbunden zu werden: </w:t>
      </w:r>
      <w:r w:rsidRPr="00DE1D08">
        <w:rPr>
          <w:i/>
          <w:sz w:val="28"/>
          <w:szCs w:val="28"/>
          <w:lang w:val="de-DE"/>
        </w:rPr>
        <w:t>arbeitsfähig</w:t>
      </w:r>
      <w:r w:rsidRPr="00DE1D08">
        <w:rPr>
          <w:sz w:val="28"/>
          <w:szCs w:val="28"/>
          <w:lang w:val="de-DE"/>
        </w:rPr>
        <w:t>.</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Die Wortarten, die eine Valenz haben, sind meistens Autosemantika: Substantive, Verben, Adjektive. Es muss betont werden, dass die Valenz eines Wortes oft ein großes Problem beim Sprachenlernen ist, weil man das nicht erklären kann, sondern nur auswendig lernen muss. </w:t>
      </w:r>
    </w:p>
    <w:p w:rsidR="000C5FE8" w:rsidRPr="00DE1D08" w:rsidRDefault="000C5FE8" w:rsidP="006A6529">
      <w:pPr>
        <w:pStyle w:val="Default"/>
        <w:ind w:left="544"/>
        <w:jc w:val="both"/>
        <w:rPr>
          <w:sz w:val="28"/>
          <w:szCs w:val="28"/>
          <w:lang w:val="de-DE"/>
        </w:rPr>
      </w:pPr>
    </w:p>
    <w:p w:rsidR="000C5FE8" w:rsidRPr="00DE1D08" w:rsidRDefault="000C5FE8" w:rsidP="006A6529">
      <w:pPr>
        <w:pStyle w:val="Default"/>
        <w:ind w:left="544"/>
        <w:jc w:val="both"/>
        <w:rPr>
          <w:b/>
          <w:sz w:val="28"/>
          <w:szCs w:val="28"/>
          <w:lang w:val="de-DE"/>
        </w:rPr>
      </w:pPr>
      <w:r w:rsidRPr="00DE1D08">
        <w:rPr>
          <w:b/>
          <w:sz w:val="28"/>
          <w:szCs w:val="28"/>
          <w:lang w:val="de-DE"/>
        </w:rPr>
        <w:t xml:space="preserve">3. Archaismen </w:t>
      </w:r>
      <w:r w:rsidRPr="00DE1D08">
        <w:rPr>
          <w:b/>
          <w:sz w:val="28"/>
          <w:szCs w:val="28"/>
          <w:lang w:val="de-DE"/>
        </w:rPr>
        <w:noBreakHyphen/>
        <w:t xml:space="preserve"> Historismen: </w:t>
      </w:r>
      <w:r w:rsidRPr="00DE1D08">
        <w:rPr>
          <w:b/>
          <w:iCs/>
          <w:color w:val="auto"/>
          <w:sz w:val="28"/>
          <w:szCs w:val="28"/>
          <w:lang w:val="de-DE"/>
        </w:rPr>
        <w:t>Bedeutung des Begriffs, Beispiele</w:t>
      </w:r>
      <w:r w:rsidRPr="00DE1D08">
        <w:rPr>
          <w:b/>
          <w:sz w:val="28"/>
          <w:szCs w:val="28"/>
          <w:lang w:val="de-DE"/>
        </w:rPr>
        <w:t>.</w:t>
      </w:r>
    </w:p>
    <w:p w:rsidR="000C5FE8" w:rsidRPr="00DE1D08" w:rsidRDefault="000C5FE8" w:rsidP="006A6529">
      <w:pPr>
        <w:pStyle w:val="Default"/>
        <w:numPr>
          <w:ilvl w:val="1"/>
          <w:numId w:val="22"/>
        </w:numPr>
        <w:jc w:val="both"/>
        <w:rPr>
          <w:b/>
          <w:sz w:val="28"/>
          <w:szCs w:val="28"/>
          <w:lang w:val="de-DE"/>
        </w:rPr>
      </w:pPr>
      <w:r w:rsidRPr="00DE1D08">
        <w:rPr>
          <w:b/>
          <w:sz w:val="28"/>
          <w:szCs w:val="28"/>
          <w:lang w:val="de-DE"/>
        </w:rPr>
        <w:t>Einführung in die Frage</w:t>
      </w:r>
    </w:p>
    <w:p w:rsidR="000C5FE8" w:rsidRPr="00DE1D08" w:rsidRDefault="000C5FE8" w:rsidP="006A6529">
      <w:pPr>
        <w:pStyle w:val="Default"/>
        <w:ind w:left="544"/>
        <w:jc w:val="both"/>
        <w:rPr>
          <w:b/>
          <w:sz w:val="28"/>
          <w:szCs w:val="28"/>
          <w:lang w:val="de-DE"/>
        </w:rPr>
      </w:pPr>
      <w:r w:rsidRPr="00DE1D08">
        <w:rPr>
          <w:b/>
          <w:noProof/>
          <w:sz w:val="28"/>
          <w:szCs w:val="28"/>
        </w:rPr>
        <w:drawing>
          <wp:inline distT="0" distB="0" distL="0" distR="0">
            <wp:extent cx="1173058" cy="1495425"/>
            <wp:effectExtent l="19050" t="0" r="8042" b="0"/>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8" cstate="print"/>
                    <a:srcRect/>
                    <a:stretch>
                      <a:fillRect/>
                    </a:stretch>
                  </pic:blipFill>
                  <pic:spPr bwMode="auto">
                    <a:xfrm>
                      <a:off x="0" y="0"/>
                      <a:ext cx="1173058" cy="1495425"/>
                    </a:xfrm>
                    <a:prstGeom prst="rect">
                      <a:avLst/>
                    </a:prstGeom>
                    <a:noFill/>
                    <a:ln w="9525">
                      <a:noFill/>
                      <a:miter lim="800000"/>
                      <a:headEnd/>
                      <a:tailEnd/>
                    </a:ln>
                  </pic:spPr>
                </pic:pic>
              </a:graphicData>
            </a:graphic>
          </wp:inline>
        </w:drawing>
      </w:r>
    </w:p>
    <w:p w:rsidR="000C5FE8" w:rsidRPr="00DE1D08" w:rsidRDefault="000C5FE8" w:rsidP="006A6529">
      <w:pPr>
        <w:pStyle w:val="Default"/>
        <w:ind w:firstLine="544"/>
        <w:jc w:val="both"/>
        <w:rPr>
          <w:sz w:val="28"/>
          <w:szCs w:val="28"/>
          <w:lang w:val="de-DE"/>
        </w:rPr>
      </w:pPr>
      <w:r w:rsidRPr="00DE1D08">
        <w:rPr>
          <w:sz w:val="28"/>
          <w:szCs w:val="28"/>
          <w:lang w:val="de-DE"/>
        </w:rPr>
        <w:t xml:space="preserve">Beim Erlernen jeder Sprache vertieft man sich in die Frage des Wortschatzes und der Entwicklung des Wortgutes. Noch H. Paul hat es betont, dass sich die Sprache im ständigen Wandel befindet, deswegen spricht man über Kernbestand jeder Sprache, aber auch über neue und alte Wörter. „Wandelbarkeit der Sprache ist absolute Universalie“ meint V. Harm [Harm 2015, S. 118]. Und der lexikalische Wandel ist immer am schnellsten. </w:t>
      </w:r>
    </w:p>
    <w:p w:rsidR="000C5FE8" w:rsidRPr="00DE1D08" w:rsidRDefault="000C5FE8" w:rsidP="006A6529">
      <w:pPr>
        <w:pStyle w:val="Default"/>
        <w:ind w:firstLine="544"/>
        <w:jc w:val="both"/>
        <w:rPr>
          <w:sz w:val="28"/>
          <w:szCs w:val="28"/>
          <w:lang w:val="de-DE"/>
        </w:rPr>
      </w:pPr>
      <w:r w:rsidRPr="00DE1D08">
        <w:rPr>
          <w:sz w:val="28"/>
          <w:szCs w:val="28"/>
          <w:lang w:val="de-DE"/>
        </w:rPr>
        <w:t xml:space="preserve">Es gibt mehrere Klassifikationen vom Wortgut. Nach der zeitlichen Markierung </w:t>
      </w:r>
      <w:proofErr w:type="gramStart"/>
      <w:r w:rsidRPr="00DE1D08">
        <w:rPr>
          <w:sz w:val="28"/>
          <w:szCs w:val="28"/>
          <w:lang w:val="de-DE"/>
        </w:rPr>
        <w:t>findet</w:t>
      </w:r>
      <w:proofErr w:type="gramEnd"/>
      <w:r w:rsidRPr="00DE1D08">
        <w:rPr>
          <w:sz w:val="28"/>
          <w:szCs w:val="28"/>
          <w:lang w:val="de-DE"/>
        </w:rPr>
        <w:t xml:space="preserve"> Chr. Römer folgende Gruppen der Wörter: </w:t>
      </w:r>
    </w:p>
    <w:p w:rsidR="000C5FE8" w:rsidRPr="00DE1D08" w:rsidRDefault="000C5FE8" w:rsidP="006A6529">
      <w:pPr>
        <w:pStyle w:val="Default"/>
        <w:ind w:left="544"/>
        <w:jc w:val="both"/>
        <w:rPr>
          <w:b/>
          <w:sz w:val="28"/>
          <w:szCs w:val="28"/>
          <w:lang w:val="de-DE"/>
        </w:rPr>
      </w:pPr>
      <w:r w:rsidRPr="00DE1D08">
        <w:rPr>
          <w:b/>
          <w:noProof/>
          <w:sz w:val="28"/>
          <w:szCs w:val="28"/>
        </w:rPr>
        <w:lastRenderedPageBreak/>
        <w:drawing>
          <wp:inline distT="0" distB="0" distL="0" distR="0">
            <wp:extent cx="5219700" cy="1918134"/>
            <wp:effectExtent l="19050" t="0" r="0" b="0"/>
            <wp:docPr id="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9" cstate="print"/>
                    <a:srcRect/>
                    <a:stretch>
                      <a:fillRect/>
                    </a:stretch>
                  </pic:blipFill>
                  <pic:spPr bwMode="auto">
                    <a:xfrm>
                      <a:off x="0" y="0"/>
                      <a:ext cx="5219700" cy="1918134"/>
                    </a:xfrm>
                    <a:prstGeom prst="rect">
                      <a:avLst/>
                    </a:prstGeom>
                    <a:noFill/>
                    <a:ln w="9525">
                      <a:noFill/>
                      <a:miter lim="800000"/>
                      <a:headEnd/>
                      <a:tailEnd/>
                    </a:ln>
                  </pic:spPr>
                </pic:pic>
              </a:graphicData>
            </a:graphic>
          </wp:inline>
        </w:drawing>
      </w:r>
    </w:p>
    <w:p w:rsidR="000C5FE8" w:rsidRPr="00DE1D08" w:rsidRDefault="000C5FE8" w:rsidP="006A6529">
      <w:pPr>
        <w:pStyle w:val="Default"/>
        <w:ind w:left="544"/>
        <w:jc w:val="both"/>
        <w:rPr>
          <w:b/>
          <w:sz w:val="28"/>
          <w:szCs w:val="28"/>
          <w:lang w:val="de-DE"/>
        </w:rPr>
      </w:pPr>
      <w:r w:rsidRPr="00DE1D08">
        <w:rPr>
          <w:b/>
          <w:sz w:val="28"/>
          <w:szCs w:val="28"/>
          <w:lang w:val="de-DE"/>
        </w:rPr>
        <w:t>Quelle: [Römer 2019, S. 111].</w:t>
      </w:r>
    </w:p>
    <w:p w:rsidR="000C5FE8" w:rsidRPr="00DE1D08" w:rsidRDefault="000C5FE8" w:rsidP="006A6529">
      <w:pPr>
        <w:pStyle w:val="Default"/>
        <w:ind w:left="544"/>
        <w:jc w:val="both"/>
        <w:rPr>
          <w:sz w:val="28"/>
          <w:szCs w:val="28"/>
          <w:lang w:val="de-DE"/>
        </w:rPr>
      </w:pPr>
      <w:r w:rsidRPr="00DE1D08">
        <w:rPr>
          <w:sz w:val="28"/>
          <w:szCs w:val="28"/>
          <w:lang w:val="de-DE"/>
        </w:rPr>
        <w:t>Nach Chr. Römer [Römer 2019, S. 113] gibt es mehrere Gründe, warum manche Wörter im Wortschatz veraltet werden:</w:t>
      </w:r>
    </w:p>
    <w:p w:rsidR="000C5FE8" w:rsidRPr="00DE1D08" w:rsidRDefault="000C5FE8" w:rsidP="006A6529">
      <w:pPr>
        <w:pStyle w:val="Default"/>
        <w:numPr>
          <w:ilvl w:val="0"/>
          <w:numId w:val="39"/>
        </w:numPr>
        <w:jc w:val="both"/>
        <w:rPr>
          <w:sz w:val="28"/>
          <w:szCs w:val="28"/>
          <w:lang w:val="de-DE"/>
        </w:rPr>
      </w:pPr>
      <w:r w:rsidRPr="00DE1D08">
        <w:rPr>
          <w:sz w:val="28"/>
          <w:szCs w:val="28"/>
          <w:lang w:val="de-DE"/>
        </w:rPr>
        <w:t xml:space="preserve">Die Wörter werden weniger populär und werden seltener benutzt: </w:t>
      </w:r>
      <w:r w:rsidRPr="00DE1D08">
        <w:rPr>
          <w:i/>
          <w:sz w:val="28"/>
          <w:szCs w:val="28"/>
          <w:lang w:val="de-DE"/>
        </w:rPr>
        <w:t>Dampfwagen – Auto</w:t>
      </w:r>
      <w:r w:rsidRPr="00DE1D08">
        <w:rPr>
          <w:sz w:val="28"/>
          <w:szCs w:val="28"/>
          <w:lang w:val="de-DE"/>
        </w:rPr>
        <w:t xml:space="preserve">. </w:t>
      </w:r>
    </w:p>
    <w:p w:rsidR="000C5FE8" w:rsidRPr="00DE1D08" w:rsidRDefault="000C5FE8" w:rsidP="006A6529">
      <w:pPr>
        <w:pStyle w:val="Default"/>
        <w:numPr>
          <w:ilvl w:val="0"/>
          <w:numId w:val="39"/>
        </w:numPr>
        <w:jc w:val="both"/>
        <w:rPr>
          <w:sz w:val="28"/>
          <w:szCs w:val="28"/>
          <w:lang w:val="de-DE"/>
        </w:rPr>
      </w:pPr>
      <w:r w:rsidRPr="00DE1D08">
        <w:rPr>
          <w:sz w:val="28"/>
          <w:szCs w:val="28"/>
          <w:lang w:val="de-DE"/>
        </w:rPr>
        <w:t xml:space="preserve">Neue Wörter werden im Vergleich zu alten verbreiteter: </w:t>
      </w:r>
      <w:r w:rsidRPr="00DE1D08">
        <w:rPr>
          <w:i/>
          <w:iCs/>
          <w:sz w:val="28"/>
          <w:szCs w:val="28"/>
          <w:lang w:val="de-DE"/>
        </w:rPr>
        <w:t>Putzfrau</w:t>
      </w:r>
      <w:r w:rsidRPr="00DE1D08">
        <w:rPr>
          <w:sz w:val="28"/>
          <w:szCs w:val="28"/>
          <w:lang w:val="de-DE"/>
        </w:rPr>
        <w:t xml:space="preserve"> </w:t>
      </w:r>
      <w:r w:rsidRPr="00DE1D08">
        <w:rPr>
          <w:sz w:val="28"/>
          <w:szCs w:val="28"/>
          <w:lang w:val="de-DE"/>
        </w:rPr>
        <w:noBreakHyphen/>
        <w:t xml:space="preserve"> </w:t>
      </w:r>
      <w:r w:rsidRPr="00DE1D08">
        <w:rPr>
          <w:i/>
          <w:iCs/>
          <w:sz w:val="28"/>
          <w:szCs w:val="28"/>
          <w:lang w:val="de-DE"/>
        </w:rPr>
        <w:t>Raumpflegerin</w:t>
      </w:r>
      <w:r w:rsidRPr="00DE1D08">
        <w:rPr>
          <w:sz w:val="28"/>
          <w:szCs w:val="28"/>
          <w:lang w:val="de-DE"/>
        </w:rPr>
        <w:t xml:space="preserve">. </w:t>
      </w:r>
    </w:p>
    <w:p w:rsidR="000C5FE8" w:rsidRPr="00DE1D08" w:rsidRDefault="000C5FE8" w:rsidP="006A6529">
      <w:pPr>
        <w:pStyle w:val="Default"/>
        <w:numPr>
          <w:ilvl w:val="0"/>
          <w:numId w:val="39"/>
        </w:numPr>
        <w:jc w:val="both"/>
        <w:rPr>
          <w:sz w:val="28"/>
          <w:szCs w:val="28"/>
          <w:lang w:val="de-DE"/>
        </w:rPr>
      </w:pPr>
      <w:r w:rsidRPr="00DE1D08">
        <w:rPr>
          <w:sz w:val="28"/>
          <w:szCs w:val="28"/>
          <w:lang w:val="de-DE"/>
        </w:rPr>
        <w:t>Das Streben nach Sprachöko</w:t>
      </w:r>
      <w:r w:rsidR="00304947">
        <w:rPr>
          <w:sz w:val="28"/>
          <w:szCs w:val="28"/>
          <w:lang w:val="de-DE"/>
        </w:rPr>
        <w:t>no</w:t>
      </w:r>
      <w:r w:rsidRPr="00DE1D08">
        <w:rPr>
          <w:sz w:val="28"/>
          <w:szCs w:val="28"/>
          <w:lang w:val="de-DE"/>
        </w:rPr>
        <w:t xml:space="preserve">mie: </w:t>
      </w:r>
      <w:r w:rsidRPr="00DE1D08">
        <w:rPr>
          <w:i/>
          <w:sz w:val="28"/>
          <w:szCs w:val="28"/>
          <w:lang w:val="de-DE"/>
        </w:rPr>
        <w:t xml:space="preserve">Gelust </w:t>
      </w:r>
      <w:r w:rsidRPr="00DE1D08">
        <w:rPr>
          <w:i/>
          <w:sz w:val="28"/>
          <w:szCs w:val="28"/>
          <w:lang w:val="de-DE"/>
        </w:rPr>
        <w:noBreakHyphen/>
        <w:t xml:space="preserve"> Lust</w:t>
      </w:r>
      <w:r w:rsidRPr="00DE1D08">
        <w:rPr>
          <w:sz w:val="28"/>
          <w:szCs w:val="28"/>
          <w:lang w:val="de-DE"/>
        </w:rPr>
        <w:t xml:space="preserve">. </w:t>
      </w:r>
    </w:p>
    <w:p w:rsidR="000C5FE8" w:rsidRPr="00DE1D08" w:rsidRDefault="000C5FE8" w:rsidP="006A6529">
      <w:pPr>
        <w:pStyle w:val="Default"/>
        <w:numPr>
          <w:ilvl w:val="0"/>
          <w:numId w:val="39"/>
        </w:numPr>
        <w:jc w:val="both"/>
        <w:rPr>
          <w:sz w:val="28"/>
          <w:szCs w:val="28"/>
          <w:lang w:val="de-DE"/>
        </w:rPr>
      </w:pPr>
      <w:r w:rsidRPr="00DE1D08">
        <w:rPr>
          <w:sz w:val="28"/>
          <w:szCs w:val="28"/>
          <w:lang w:val="de-DE"/>
        </w:rPr>
        <w:t xml:space="preserve">Präfixtausch: </w:t>
      </w:r>
      <w:r w:rsidRPr="00DE1D08">
        <w:rPr>
          <w:i/>
          <w:sz w:val="28"/>
          <w:szCs w:val="28"/>
          <w:lang w:val="de-DE"/>
        </w:rPr>
        <w:t>entküssen &gt; abküssen</w:t>
      </w:r>
      <w:r w:rsidRPr="00DE1D08">
        <w:rPr>
          <w:sz w:val="28"/>
          <w:szCs w:val="28"/>
          <w:lang w:val="de-DE"/>
        </w:rPr>
        <w:t xml:space="preserve">. </w:t>
      </w:r>
    </w:p>
    <w:p w:rsidR="000C5FE8" w:rsidRPr="00DE1D08" w:rsidRDefault="000C5FE8" w:rsidP="006A6529">
      <w:pPr>
        <w:pStyle w:val="Default"/>
        <w:numPr>
          <w:ilvl w:val="0"/>
          <w:numId w:val="39"/>
        </w:numPr>
        <w:ind w:left="544"/>
        <w:jc w:val="both"/>
        <w:rPr>
          <w:sz w:val="28"/>
          <w:szCs w:val="28"/>
          <w:lang w:val="de-DE"/>
        </w:rPr>
      </w:pPr>
      <w:r w:rsidRPr="00DE1D08">
        <w:rPr>
          <w:sz w:val="28"/>
          <w:szCs w:val="28"/>
          <w:lang w:val="de-DE"/>
        </w:rPr>
        <w:t xml:space="preserve">Entlehnte Wörter werden verbreitet: </w:t>
      </w:r>
      <w:r w:rsidRPr="00DE1D08">
        <w:rPr>
          <w:i/>
          <w:iCs/>
          <w:sz w:val="28"/>
          <w:szCs w:val="28"/>
          <w:lang w:val="de-DE"/>
        </w:rPr>
        <w:t>Christmonat</w:t>
      </w:r>
      <w:r w:rsidRPr="00DE1D08">
        <w:rPr>
          <w:sz w:val="28"/>
          <w:szCs w:val="28"/>
          <w:lang w:val="de-DE"/>
        </w:rPr>
        <w:t xml:space="preserve">. </w:t>
      </w:r>
    </w:p>
    <w:p w:rsidR="000C5FE8" w:rsidRPr="00DE1D08" w:rsidRDefault="000C5FE8" w:rsidP="006A6529">
      <w:pPr>
        <w:pStyle w:val="Default"/>
        <w:ind w:left="544"/>
        <w:jc w:val="both"/>
        <w:rPr>
          <w:sz w:val="28"/>
          <w:szCs w:val="28"/>
          <w:lang w:val="de-DE"/>
        </w:rPr>
      </w:pPr>
    </w:p>
    <w:p w:rsidR="000C5FE8" w:rsidRPr="00DE1D08" w:rsidRDefault="000C5FE8" w:rsidP="006A6529">
      <w:pPr>
        <w:pStyle w:val="Default"/>
        <w:ind w:left="544"/>
        <w:jc w:val="both"/>
        <w:rPr>
          <w:b/>
          <w:sz w:val="28"/>
          <w:szCs w:val="28"/>
          <w:lang w:val="de-DE"/>
        </w:rPr>
      </w:pPr>
      <w:r w:rsidRPr="00DE1D08">
        <w:rPr>
          <w:b/>
          <w:sz w:val="28"/>
          <w:szCs w:val="28"/>
          <w:lang w:val="de-DE"/>
        </w:rPr>
        <w:t xml:space="preserve">3.2 Archaismen </w:t>
      </w:r>
      <w:r w:rsidRPr="00DE1D08">
        <w:rPr>
          <w:b/>
          <w:sz w:val="28"/>
          <w:szCs w:val="28"/>
          <w:lang w:val="de-DE"/>
        </w:rPr>
        <w:noBreakHyphen/>
        <w:t xml:space="preserve"> Historismen:</w:t>
      </w:r>
    </w:p>
    <w:p w:rsidR="000C5FE8" w:rsidRPr="00DE1D08" w:rsidRDefault="000C5FE8" w:rsidP="006A6529">
      <w:pPr>
        <w:pStyle w:val="Default"/>
        <w:ind w:firstLine="284"/>
        <w:jc w:val="both"/>
        <w:rPr>
          <w:sz w:val="28"/>
          <w:szCs w:val="28"/>
          <w:lang w:val="de-DE"/>
        </w:rPr>
      </w:pPr>
      <w:r w:rsidRPr="00DE1D08">
        <w:rPr>
          <w:sz w:val="28"/>
          <w:szCs w:val="28"/>
          <w:lang w:val="de-DE"/>
        </w:rPr>
        <w:t xml:space="preserve">Im Vergleich zu aktuellen und aktiv benutzten Wärter gehören veraltete Wörter nur zum passiven Wortschatz. Sie werden als Teil des gesamten Wortgutes verstanden, aber sind viel seltener zu treffen. </w:t>
      </w:r>
    </w:p>
    <w:p w:rsidR="000C5FE8" w:rsidRPr="00DE1D08" w:rsidRDefault="000C5FE8" w:rsidP="006A6529">
      <w:pPr>
        <w:pStyle w:val="Default"/>
        <w:ind w:firstLine="284"/>
        <w:jc w:val="both"/>
        <w:rPr>
          <w:sz w:val="28"/>
          <w:szCs w:val="28"/>
          <w:lang w:val="de-DE"/>
        </w:rPr>
      </w:pPr>
      <w:r w:rsidRPr="00DE1D08">
        <w:rPr>
          <w:sz w:val="28"/>
          <w:szCs w:val="28"/>
          <w:lang w:val="de-DE"/>
        </w:rPr>
        <w:t xml:space="preserve">Es gibt 2 Gruppen von Wörtern in diesem Bereich: Archaismen und Historismen. </w:t>
      </w:r>
    </w:p>
    <w:p w:rsidR="000C5FE8" w:rsidRPr="00DE1D08" w:rsidRDefault="000C5FE8" w:rsidP="006A6529">
      <w:pPr>
        <w:pStyle w:val="Default"/>
        <w:ind w:firstLine="284"/>
        <w:jc w:val="both"/>
        <w:rPr>
          <w:sz w:val="28"/>
          <w:szCs w:val="28"/>
          <w:lang w:val="de-DE"/>
        </w:rPr>
      </w:pPr>
      <w:r w:rsidRPr="00DE1D08">
        <w:rPr>
          <w:sz w:val="28"/>
          <w:szCs w:val="28"/>
          <w:lang w:val="de-DE"/>
        </w:rPr>
        <w:t>Unter dem Begriff „</w:t>
      </w:r>
      <w:r w:rsidRPr="00DE1D08">
        <w:rPr>
          <w:sz w:val="28"/>
          <w:szCs w:val="28"/>
          <w:u w:val="single"/>
          <w:lang w:val="de-DE"/>
        </w:rPr>
        <w:t>Archaismen</w:t>
      </w:r>
      <w:r w:rsidRPr="00DE1D08">
        <w:rPr>
          <w:sz w:val="28"/>
          <w:szCs w:val="28"/>
          <w:lang w:val="de-DE"/>
        </w:rPr>
        <w:t xml:space="preserve">“ versteht man veraltete und veraltende Wörter, deren Denotate jetzt von anderen Wörtern bezeichnet werden (s. [Römer 2019, S. 114]): </w:t>
      </w:r>
      <w:r w:rsidRPr="00DE1D08">
        <w:rPr>
          <w:i/>
          <w:iCs/>
          <w:sz w:val="28"/>
          <w:szCs w:val="28"/>
          <w:lang w:val="de-DE"/>
        </w:rPr>
        <w:t xml:space="preserve">Advokat </w:t>
      </w:r>
      <w:r w:rsidRPr="00DE1D08">
        <w:rPr>
          <w:i/>
          <w:iCs/>
          <w:sz w:val="28"/>
          <w:szCs w:val="28"/>
          <w:lang w:val="de-DE"/>
        </w:rPr>
        <w:noBreakHyphen/>
        <w:t xml:space="preserve"> Rechtsanwalt; </w:t>
      </w:r>
      <w:r w:rsidRPr="00DE1D08">
        <w:rPr>
          <w:bCs/>
          <w:i/>
          <w:iCs/>
          <w:sz w:val="28"/>
          <w:szCs w:val="28"/>
          <w:lang w:val="de-DE"/>
        </w:rPr>
        <w:t>Fernsprecher</w:t>
      </w:r>
      <w:r w:rsidRPr="00DE1D08">
        <w:rPr>
          <w:sz w:val="28"/>
          <w:szCs w:val="28"/>
          <w:lang w:val="de-DE"/>
        </w:rPr>
        <w:t xml:space="preserve"> </w:t>
      </w:r>
      <w:r w:rsidRPr="00DE1D08">
        <w:rPr>
          <w:sz w:val="28"/>
          <w:szCs w:val="28"/>
          <w:lang w:val="de-DE"/>
        </w:rPr>
        <w:noBreakHyphen/>
        <w:t xml:space="preserve"> </w:t>
      </w:r>
      <w:r w:rsidRPr="00DE1D08">
        <w:rPr>
          <w:bCs/>
          <w:i/>
          <w:iCs/>
          <w:sz w:val="28"/>
          <w:szCs w:val="28"/>
          <w:lang w:val="de-DE"/>
        </w:rPr>
        <w:t>Telefon,</w:t>
      </w:r>
      <w:r w:rsidRPr="00DE1D08">
        <w:rPr>
          <w:i/>
          <w:iCs/>
          <w:sz w:val="28"/>
          <w:szCs w:val="28"/>
          <w:lang w:val="de-DE"/>
        </w:rPr>
        <w:t xml:space="preserve"> Ratschlagung </w:t>
      </w:r>
      <w:r w:rsidRPr="00DE1D08">
        <w:rPr>
          <w:i/>
          <w:iCs/>
          <w:sz w:val="28"/>
          <w:szCs w:val="28"/>
          <w:lang w:val="de-DE"/>
        </w:rPr>
        <w:noBreakHyphen/>
        <w:t xml:space="preserve"> Ratschlag; Schulmeister </w:t>
      </w:r>
      <w:r w:rsidRPr="00DE1D08">
        <w:rPr>
          <w:i/>
          <w:iCs/>
          <w:sz w:val="28"/>
          <w:szCs w:val="28"/>
          <w:lang w:val="de-DE"/>
        </w:rPr>
        <w:noBreakHyphen/>
        <w:t xml:space="preserve"> Lehrer; Oheim </w:t>
      </w:r>
      <w:r w:rsidRPr="00DE1D08">
        <w:rPr>
          <w:i/>
          <w:iCs/>
          <w:sz w:val="28"/>
          <w:szCs w:val="28"/>
          <w:lang w:val="de-DE"/>
        </w:rPr>
        <w:noBreakHyphen/>
        <w:t xml:space="preserve"> Onkel</w:t>
      </w:r>
      <w:r w:rsidRPr="00DE1D08">
        <w:rPr>
          <w:sz w:val="28"/>
          <w:szCs w:val="28"/>
          <w:lang w:val="de-DE"/>
        </w:rPr>
        <w:t xml:space="preserve">. Deswegen werden Archaismen als Synonyme zu neuen Wörtern verstanden und oft als </w:t>
      </w:r>
      <w:r w:rsidRPr="00DE1D08">
        <w:rPr>
          <w:bCs/>
          <w:sz w:val="28"/>
          <w:szCs w:val="28"/>
          <w:lang w:val="de-DE"/>
        </w:rPr>
        <w:t>Reliktwörter genannt</w:t>
      </w:r>
      <w:r w:rsidRPr="00DE1D08">
        <w:rPr>
          <w:sz w:val="28"/>
          <w:szCs w:val="28"/>
          <w:lang w:val="de-DE"/>
        </w:rPr>
        <w:t xml:space="preserve">. Manche Archaismen dienen einer besonderen Atmosphäre im Werk, sie geben Hochton und zeigen Unterschiede zwischen Gesprächspartnern. Selten sind solche Wörter auch im Fachwortschatz zu bemerken: </w:t>
      </w:r>
      <w:r w:rsidRPr="00DE1D08">
        <w:rPr>
          <w:i/>
          <w:sz w:val="28"/>
          <w:szCs w:val="28"/>
          <w:lang w:val="de-DE"/>
        </w:rPr>
        <w:t>Mündel</w:t>
      </w:r>
      <w:r w:rsidRPr="00DE1D08">
        <w:rPr>
          <w:sz w:val="28"/>
          <w:szCs w:val="28"/>
          <w:lang w:val="de-DE"/>
        </w:rPr>
        <w:t xml:space="preserve"> in Jura-Sprache. Archaismen sind oft auch ein Teil von Volksdichtung, aber in der Alltagsrede wirken sie oft ironisch. </w:t>
      </w:r>
    </w:p>
    <w:p w:rsidR="000C5FE8" w:rsidRPr="00DE1D08" w:rsidRDefault="000C5FE8" w:rsidP="006A6529">
      <w:pPr>
        <w:pStyle w:val="Default"/>
        <w:ind w:firstLine="284"/>
        <w:jc w:val="both"/>
        <w:rPr>
          <w:sz w:val="28"/>
          <w:szCs w:val="28"/>
          <w:lang w:val="de-DE"/>
        </w:rPr>
      </w:pPr>
      <w:r w:rsidRPr="00DE1D08">
        <w:rPr>
          <w:bCs/>
          <w:sz w:val="28"/>
          <w:szCs w:val="28"/>
          <w:u w:val="single"/>
          <w:lang w:val="de-DE"/>
        </w:rPr>
        <w:t>Unter dem Begriff „Historismen“</w:t>
      </w:r>
      <w:r w:rsidRPr="00DE1D08">
        <w:rPr>
          <w:sz w:val="28"/>
          <w:szCs w:val="28"/>
          <w:lang w:val="de-DE"/>
        </w:rPr>
        <w:t xml:space="preserve"> versteht man Wörter, deren Denotate es heute nicht mehr gibt, solche Wörter und Dinge findet man heute nur in Museen oder alten Literarischen Werken: </w:t>
      </w:r>
      <w:r w:rsidRPr="00DE1D08">
        <w:rPr>
          <w:i/>
          <w:sz w:val="28"/>
          <w:szCs w:val="28"/>
          <w:lang w:val="de-DE"/>
        </w:rPr>
        <w:t xml:space="preserve">Ritter, Knecht, Pedell, </w:t>
      </w:r>
      <w:r w:rsidRPr="00DE1D08">
        <w:rPr>
          <w:bCs/>
          <w:i/>
          <w:iCs/>
          <w:sz w:val="28"/>
          <w:szCs w:val="28"/>
          <w:lang w:val="de-DE"/>
        </w:rPr>
        <w:t>Kürassier</w:t>
      </w:r>
      <w:r w:rsidRPr="00DE1D08">
        <w:rPr>
          <w:sz w:val="28"/>
          <w:szCs w:val="28"/>
          <w:lang w:val="de-DE"/>
        </w:rPr>
        <w:t xml:space="preserve">. Sie können gut eine bestimmte Epoche darstellen, dienen als Beweise, dass man nur vergangene Epochen darstellen wollte. </w:t>
      </w:r>
    </w:p>
    <w:p w:rsidR="000C5FE8" w:rsidRPr="00DE1D08" w:rsidRDefault="000C5FE8" w:rsidP="006A6529">
      <w:pPr>
        <w:pStyle w:val="Default"/>
        <w:ind w:left="544"/>
        <w:jc w:val="both"/>
        <w:rPr>
          <w:sz w:val="28"/>
          <w:szCs w:val="28"/>
          <w:lang w:val="de-DE"/>
        </w:rPr>
      </w:pPr>
    </w:p>
    <w:p w:rsidR="000C5FE8" w:rsidRPr="00DE1D08" w:rsidRDefault="000C5FE8" w:rsidP="006A6529">
      <w:pPr>
        <w:pStyle w:val="Default"/>
        <w:ind w:left="544"/>
        <w:jc w:val="both"/>
        <w:rPr>
          <w:b/>
          <w:sz w:val="28"/>
          <w:szCs w:val="28"/>
          <w:lang w:val="de-DE"/>
        </w:rPr>
      </w:pPr>
      <w:r w:rsidRPr="00DE1D08">
        <w:rPr>
          <w:b/>
          <w:sz w:val="28"/>
          <w:szCs w:val="28"/>
          <w:lang w:val="de-DE"/>
        </w:rPr>
        <w:t xml:space="preserve">4. Neologismen </w:t>
      </w:r>
      <w:r w:rsidRPr="00DE1D08">
        <w:rPr>
          <w:b/>
          <w:sz w:val="28"/>
          <w:szCs w:val="28"/>
          <w:lang w:val="de-DE"/>
        </w:rPr>
        <w:noBreakHyphen/>
        <w:t xml:space="preserve"> Okkasionalismen</w:t>
      </w:r>
      <w:r w:rsidRPr="00DE1D08">
        <w:rPr>
          <w:b/>
          <w:iCs/>
          <w:color w:val="auto"/>
          <w:sz w:val="28"/>
          <w:szCs w:val="28"/>
          <w:lang w:val="de-DE"/>
        </w:rPr>
        <w:t>: Bedeutung des Begriffs, Beispiele</w:t>
      </w:r>
      <w:r w:rsidRPr="00DE1D08">
        <w:rPr>
          <w:b/>
          <w:sz w:val="28"/>
          <w:szCs w:val="28"/>
          <w:lang w:val="de-DE"/>
        </w:rPr>
        <w:t>.</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Die Schichte der Sprache, die neue Wörter enthält, wächst ständig. Einen großen Teil von dem aktuellen Wortgut bilden Neologismen und Okkasionalismen. Sie sind entweder neu gebildete oder übernommene Wörter.  </w:t>
      </w:r>
    </w:p>
    <w:p w:rsidR="000C5FE8" w:rsidRDefault="000C5FE8" w:rsidP="006A6529">
      <w:pPr>
        <w:pStyle w:val="Default"/>
        <w:ind w:firstLine="360"/>
        <w:jc w:val="both"/>
        <w:rPr>
          <w:sz w:val="28"/>
          <w:szCs w:val="28"/>
          <w:lang w:val="de-DE"/>
        </w:rPr>
      </w:pPr>
      <w:r w:rsidRPr="00DE1D08">
        <w:rPr>
          <w:sz w:val="28"/>
          <w:szCs w:val="28"/>
          <w:lang w:val="de-DE"/>
        </w:rPr>
        <w:lastRenderedPageBreak/>
        <w:t>Es gibt mehrere Klassifikationen solcher Wörter. Traditionell versteht man unter dem Begriff „</w:t>
      </w:r>
      <w:r w:rsidRPr="00DE1D08">
        <w:rPr>
          <w:sz w:val="28"/>
          <w:szCs w:val="28"/>
          <w:u w:val="single"/>
          <w:lang w:val="de-DE"/>
        </w:rPr>
        <w:t>Neologismus</w:t>
      </w:r>
      <w:r w:rsidRPr="00DE1D08">
        <w:rPr>
          <w:sz w:val="28"/>
          <w:szCs w:val="28"/>
          <w:lang w:val="de-DE"/>
        </w:rPr>
        <w:t xml:space="preserve">“ (griech. </w:t>
      </w:r>
      <w:r w:rsidRPr="000A0115">
        <w:rPr>
          <w:i/>
          <w:sz w:val="28"/>
          <w:szCs w:val="28"/>
          <w:lang w:val="de-DE"/>
        </w:rPr>
        <w:t>neo+logos</w:t>
      </w:r>
      <w:r w:rsidRPr="00DE1D08">
        <w:rPr>
          <w:sz w:val="28"/>
          <w:szCs w:val="28"/>
          <w:lang w:val="de-DE"/>
        </w:rPr>
        <w:t xml:space="preserve"> </w:t>
      </w:r>
      <w:r w:rsidR="009D5FDE">
        <w:rPr>
          <w:sz w:val="28"/>
          <w:szCs w:val="28"/>
          <w:lang w:val="de-DE"/>
        </w:rPr>
        <w:t>„n</w:t>
      </w:r>
      <w:r w:rsidRPr="00DE1D08">
        <w:rPr>
          <w:sz w:val="28"/>
          <w:szCs w:val="28"/>
          <w:lang w:val="de-DE"/>
        </w:rPr>
        <w:t>eu</w:t>
      </w:r>
      <w:r w:rsidR="009D5FDE">
        <w:rPr>
          <w:sz w:val="28"/>
          <w:szCs w:val="28"/>
          <w:lang w:val="de-DE"/>
        </w:rPr>
        <w:t xml:space="preserve">“ </w:t>
      </w:r>
      <w:r w:rsidR="009D5FDE">
        <w:rPr>
          <w:sz w:val="28"/>
          <w:szCs w:val="28"/>
          <w:lang w:val="uk-UA"/>
        </w:rPr>
        <w:t>+</w:t>
      </w:r>
      <w:r w:rsidR="009D5FDE" w:rsidRPr="00560FA9">
        <w:rPr>
          <w:sz w:val="28"/>
          <w:szCs w:val="28"/>
          <w:lang w:val="de-DE"/>
        </w:rPr>
        <w:t>”</w:t>
      </w:r>
      <w:r w:rsidR="009D5FDE">
        <w:rPr>
          <w:sz w:val="28"/>
          <w:szCs w:val="28"/>
          <w:lang w:val="de-DE"/>
        </w:rPr>
        <w:t>W</w:t>
      </w:r>
      <w:r w:rsidRPr="00DE1D08">
        <w:rPr>
          <w:sz w:val="28"/>
          <w:szCs w:val="28"/>
          <w:lang w:val="de-DE"/>
        </w:rPr>
        <w:t>ort</w:t>
      </w:r>
      <w:r w:rsidR="009D5FDE">
        <w:rPr>
          <w:sz w:val="28"/>
          <w:szCs w:val="28"/>
          <w:lang w:val="de-DE"/>
        </w:rPr>
        <w:t>“</w:t>
      </w:r>
      <w:r w:rsidRPr="00DE1D08">
        <w:rPr>
          <w:sz w:val="28"/>
          <w:szCs w:val="28"/>
          <w:lang w:val="de-DE"/>
        </w:rPr>
        <w:t xml:space="preserve">) neu gebildete Wortformen, die aktuell in einer bekannten Epoche sind und von der Mehrheit der Sprecher benutzt werden. </w:t>
      </w:r>
    </w:p>
    <w:p w:rsidR="0090608A" w:rsidRPr="00DE1D08" w:rsidRDefault="0090608A" w:rsidP="006A6529">
      <w:pPr>
        <w:pStyle w:val="Default"/>
        <w:ind w:firstLine="360"/>
        <w:jc w:val="both"/>
        <w:rPr>
          <w:sz w:val="28"/>
          <w:szCs w:val="28"/>
          <w:lang w:val="de-DE"/>
        </w:rPr>
      </w:pPr>
    </w:p>
    <w:tbl>
      <w:tblPr>
        <w:tblStyle w:val="ac"/>
        <w:tblW w:w="0" w:type="auto"/>
        <w:tblLook w:val="04A0"/>
      </w:tblPr>
      <w:tblGrid>
        <w:gridCol w:w="1951"/>
        <w:gridCol w:w="7903"/>
      </w:tblGrid>
      <w:tr w:rsidR="000C5FE8" w:rsidRPr="00DE1D08" w:rsidTr="000C5FE8">
        <w:tc>
          <w:tcPr>
            <w:tcW w:w="1951"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sz w:val="28"/>
                <w:szCs w:val="28"/>
                <w:lang w:val="de-DE"/>
              </w:rPr>
            </w:pPr>
            <w:r w:rsidRPr="00DE1D08">
              <w:rPr>
                <w:sz w:val="28"/>
                <w:szCs w:val="28"/>
                <w:lang w:val="de-DE"/>
              </w:rPr>
              <w:t>60-er Jahre</w:t>
            </w:r>
          </w:p>
        </w:tc>
        <w:tc>
          <w:tcPr>
            <w:tcW w:w="7903"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i/>
                <w:sz w:val="28"/>
                <w:szCs w:val="28"/>
                <w:lang w:val="de-DE"/>
              </w:rPr>
            </w:pPr>
            <w:r w:rsidRPr="00DE1D08">
              <w:rPr>
                <w:i/>
                <w:sz w:val="28"/>
                <w:szCs w:val="28"/>
                <w:lang w:val="de-DE"/>
              </w:rPr>
              <w:t>Sputnik, Astronaut</w:t>
            </w:r>
          </w:p>
        </w:tc>
      </w:tr>
      <w:tr w:rsidR="000C5FE8" w:rsidRPr="00DE1D08" w:rsidTr="000C5FE8">
        <w:tc>
          <w:tcPr>
            <w:tcW w:w="1951"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sz w:val="28"/>
                <w:szCs w:val="28"/>
                <w:lang w:val="de-DE"/>
              </w:rPr>
            </w:pPr>
            <w:r w:rsidRPr="00DE1D08">
              <w:rPr>
                <w:sz w:val="28"/>
                <w:szCs w:val="28"/>
                <w:lang w:val="de-DE"/>
              </w:rPr>
              <w:t>70-er Jahre</w:t>
            </w:r>
          </w:p>
        </w:tc>
        <w:tc>
          <w:tcPr>
            <w:tcW w:w="7903"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sz w:val="28"/>
                <w:szCs w:val="28"/>
                <w:lang w:val="de-DE"/>
              </w:rPr>
            </w:pPr>
            <w:r w:rsidRPr="00DE1D08">
              <w:rPr>
                <w:bCs/>
                <w:i/>
                <w:iCs/>
                <w:sz w:val="28"/>
                <w:szCs w:val="28"/>
                <w:lang w:val="de-DE"/>
              </w:rPr>
              <w:t>Hochleistungssport, Datenschutz, Banker</w:t>
            </w:r>
          </w:p>
        </w:tc>
      </w:tr>
      <w:tr w:rsidR="000C5FE8" w:rsidRPr="00DE1D08" w:rsidTr="000C5FE8">
        <w:tc>
          <w:tcPr>
            <w:tcW w:w="1951"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sz w:val="28"/>
                <w:szCs w:val="28"/>
                <w:lang w:val="de-DE"/>
              </w:rPr>
            </w:pPr>
            <w:r w:rsidRPr="00DE1D08">
              <w:rPr>
                <w:sz w:val="28"/>
                <w:szCs w:val="28"/>
                <w:lang w:val="de-DE"/>
              </w:rPr>
              <w:t>heute</w:t>
            </w:r>
          </w:p>
        </w:tc>
        <w:tc>
          <w:tcPr>
            <w:tcW w:w="7903" w:type="dxa"/>
            <w:tcBorders>
              <w:top w:val="single" w:sz="4" w:space="0" w:color="auto"/>
              <w:left w:val="single" w:sz="4" w:space="0" w:color="auto"/>
              <w:bottom w:val="single" w:sz="4" w:space="0" w:color="auto"/>
              <w:right w:val="single" w:sz="4" w:space="0" w:color="auto"/>
            </w:tcBorders>
            <w:hideMark/>
          </w:tcPr>
          <w:p w:rsidR="000C5FE8" w:rsidRPr="00DE1D08" w:rsidRDefault="000C5FE8" w:rsidP="006A6529">
            <w:pPr>
              <w:pStyle w:val="Default"/>
              <w:jc w:val="both"/>
              <w:rPr>
                <w:i/>
                <w:sz w:val="28"/>
                <w:szCs w:val="28"/>
                <w:lang w:val="de-DE"/>
              </w:rPr>
            </w:pPr>
            <w:r w:rsidRPr="00DE1D08">
              <w:rPr>
                <w:i/>
                <w:sz w:val="28"/>
                <w:szCs w:val="28"/>
                <w:lang w:val="de-DE"/>
              </w:rPr>
              <w:t>Computer, chaten, joggen, simsen</w:t>
            </w:r>
          </w:p>
        </w:tc>
      </w:tr>
    </w:tbl>
    <w:p w:rsidR="000C5FE8" w:rsidRDefault="000C5FE8" w:rsidP="006A6529">
      <w:pPr>
        <w:pStyle w:val="Default"/>
        <w:ind w:firstLine="360"/>
        <w:jc w:val="both"/>
        <w:rPr>
          <w:sz w:val="28"/>
          <w:szCs w:val="28"/>
          <w:lang w:val="de-DE"/>
        </w:rPr>
      </w:pPr>
    </w:p>
    <w:p w:rsidR="0090608A" w:rsidRDefault="0090608A" w:rsidP="006A6529">
      <w:pPr>
        <w:pStyle w:val="Default"/>
        <w:ind w:firstLine="360"/>
        <w:jc w:val="both"/>
        <w:rPr>
          <w:sz w:val="28"/>
          <w:szCs w:val="28"/>
          <w:u w:val="single"/>
          <w:lang w:val="de-DE"/>
        </w:rPr>
      </w:pPr>
    </w:p>
    <w:p w:rsidR="0090608A" w:rsidRDefault="0090608A" w:rsidP="006A6529">
      <w:pPr>
        <w:pStyle w:val="Default"/>
        <w:ind w:firstLine="360"/>
        <w:jc w:val="both"/>
        <w:rPr>
          <w:sz w:val="28"/>
          <w:szCs w:val="28"/>
          <w:u w:val="single"/>
          <w:lang w:val="de-DE"/>
        </w:rPr>
      </w:pPr>
    </w:p>
    <w:p w:rsidR="000C5FE8" w:rsidRPr="00DE1D08" w:rsidRDefault="000C5FE8" w:rsidP="006A6529">
      <w:pPr>
        <w:pStyle w:val="Default"/>
        <w:ind w:firstLine="360"/>
        <w:jc w:val="both"/>
        <w:rPr>
          <w:sz w:val="28"/>
          <w:szCs w:val="28"/>
          <w:u w:val="single"/>
          <w:lang w:val="de-DE"/>
        </w:rPr>
      </w:pPr>
      <w:r w:rsidRPr="00DE1D08">
        <w:rPr>
          <w:sz w:val="28"/>
          <w:szCs w:val="28"/>
          <w:u w:val="single"/>
          <w:lang w:val="de-DE"/>
        </w:rPr>
        <w:t>Statistik</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Neologismen sind nur etwas 7% des gesamten Wortschatzes einer Sprache, die meisten davon sind Substantive. </w:t>
      </w:r>
    </w:p>
    <w:p w:rsidR="000C5FE8" w:rsidRPr="00DE1D08" w:rsidRDefault="000C5FE8" w:rsidP="006A6529">
      <w:pPr>
        <w:pStyle w:val="Default"/>
        <w:ind w:firstLine="360"/>
        <w:jc w:val="both"/>
        <w:rPr>
          <w:sz w:val="28"/>
          <w:szCs w:val="28"/>
          <w:lang w:val="de-DE"/>
        </w:rPr>
      </w:pPr>
      <w:r w:rsidRPr="00DE1D08">
        <w:rPr>
          <w:sz w:val="28"/>
          <w:szCs w:val="28"/>
          <w:lang w:val="de-DE"/>
        </w:rPr>
        <w:t>Nach V. Harm [Harm 2015, S. 118] gibt es folgende Typen der Neologismen:</w:t>
      </w:r>
    </w:p>
    <w:p w:rsidR="000C5FE8" w:rsidRPr="00DE1D08" w:rsidRDefault="000C5FE8" w:rsidP="006A6529">
      <w:pPr>
        <w:pStyle w:val="Default"/>
        <w:numPr>
          <w:ilvl w:val="0"/>
          <w:numId w:val="34"/>
        </w:numPr>
        <w:jc w:val="both"/>
        <w:rPr>
          <w:sz w:val="28"/>
          <w:szCs w:val="28"/>
          <w:lang w:val="de-DE"/>
        </w:rPr>
      </w:pPr>
      <w:r w:rsidRPr="00DE1D08">
        <w:rPr>
          <w:sz w:val="28"/>
          <w:szCs w:val="28"/>
          <w:lang w:val="de-DE"/>
        </w:rPr>
        <w:t xml:space="preserve">Neulexeme – neue Wortbildungen oder neue Lehnwörter: </w:t>
      </w:r>
      <w:r w:rsidRPr="00DE1D08">
        <w:rPr>
          <w:i/>
          <w:sz w:val="28"/>
          <w:szCs w:val="28"/>
          <w:lang w:val="de-DE"/>
        </w:rPr>
        <w:t>proaktiv, Kultmarke</w:t>
      </w:r>
      <w:r w:rsidRPr="00DE1D08">
        <w:rPr>
          <w:sz w:val="28"/>
          <w:szCs w:val="28"/>
          <w:lang w:val="de-DE"/>
        </w:rPr>
        <w:t xml:space="preserve">. </w:t>
      </w:r>
    </w:p>
    <w:p w:rsidR="000C5FE8" w:rsidRPr="00DE1D08" w:rsidRDefault="000C5FE8" w:rsidP="006A6529">
      <w:pPr>
        <w:pStyle w:val="Default"/>
        <w:numPr>
          <w:ilvl w:val="0"/>
          <w:numId w:val="34"/>
        </w:numPr>
        <w:jc w:val="both"/>
        <w:rPr>
          <w:sz w:val="28"/>
          <w:szCs w:val="28"/>
          <w:lang w:val="de-DE"/>
        </w:rPr>
      </w:pPr>
      <w:r w:rsidRPr="00DE1D08">
        <w:rPr>
          <w:sz w:val="28"/>
          <w:szCs w:val="28"/>
          <w:lang w:val="de-DE"/>
        </w:rPr>
        <w:t xml:space="preserve">Neubedeutungen – neue Lesearten zu schon existierenden Lexemen: </w:t>
      </w:r>
      <w:r w:rsidRPr="00DE1D08">
        <w:rPr>
          <w:i/>
          <w:sz w:val="28"/>
          <w:szCs w:val="28"/>
          <w:lang w:val="de-DE"/>
        </w:rPr>
        <w:t xml:space="preserve">gut / schlecht aufgestellt sein. </w:t>
      </w:r>
    </w:p>
    <w:p w:rsidR="000C5FE8" w:rsidRPr="00DE1D08" w:rsidRDefault="000C5FE8" w:rsidP="006A6529">
      <w:pPr>
        <w:pStyle w:val="Default"/>
        <w:ind w:firstLine="360"/>
        <w:jc w:val="both"/>
        <w:rPr>
          <w:sz w:val="28"/>
          <w:szCs w:val="28"/>
          <w:lang w:val="de-DE"/>
        </w:rPr>
      </w:pPr>
      <w:r w:rsidRPr="00DE1D08">
        <w:rPr>
          <w:sz w:val="28"/>
          <w:szCs w:val="28"/>
          <w:lang w:val="de-DE"/>
        </w:rPr>
        <w:t xml:space="preserve">Nach Chr. Römer [Römer 2019, S. 113] gibt es auch der dritte Untertyp von Neuologismen – Neuphraseologismen: </w:t>
      </w:r>
      <w:r w:rsidRPr="00DE1D08">
        <w:rPr>
          <w:i/>
          <w:sz w:val="28"/>
          <w:szCs w:val="28"/>
          <w:lang w:val="de-DE"/>
        </w:rPr>
        <w:t>abgereichertes Uran</w:t>
      </w:r>
      <w:r w:rsidRPr="00DE1D08">
        <w:rPr>
          <w:sz w:val="28"/>
          <w:szCs w:val="28"/>
          <w:lang w:val="de-DE"/>
        </w:rPr>
        <w:t xml:space="preserve">. </w:t>
      </w:r>
    </w:p>
    <w:p w:rsidR="000C5FE8" w:rsidRPr="00DE1D08" w:rsidRDefault="000C5FE8" w:rsidP="006A6529">
      <w:pPr>
        <w:pStyle w:val="Default"/>
        <w:ind w:firstLine="360"/>
        <w:jc w:val="both"/>
        <w:rPr>
          <w:sz w:val="28"/>
          <w:szCs w:val="28"/>
          <w:lang w:val="de-DE"/>
        </w:rPr>
      </w:pPr>
      <w:r w:rsidRPr="00DE1D08">
        <w:rPr>
          <w:sz w:val="28"/>
          <w:szCs w:val="28"/>
          <w:lang w:val="de-DE"/>
        </w:rPr>
        <w:t>Man soll unbedingt den Begriff „Okkasionalismus“ vom Begriff „Neologismus“ unterscheiden. Unter dem Begriff „</w:t>
      </w:r>
      <w:r w:rsidRPr="00DE1D08">
        <w:rPr>
          <w:sz w:val="28"/>
          <w:szCs w:val="28"/>
          <w:u w:val="single"/>
          <w:lang w:val="de-DE"/>
        </w:rPr>
        <w:t>Okkasionalismus</w:t>
      </w:r>
      <w:r w:rsidRPr="00DE1D08">
        <w:rPr>
          <w:sz w:val="28"/>
          <w:szCs w:val="28"/>
          <w:lang w:val="de-DE"/>
        </w:rPr>
        <w:t xml:space="preserve">“ versteht man neue Wörter, die noch kein aktiver Teil des Wortgutes sind und zum allgemeinen Usus noch nicht gehören. Sie sind neu, stellen neue Dinge dar, aber sie werden nicht unbedingt zu Neologismen in Zukunft: </w:t>
      </w:r>
      <w:r w:rsidRPr="00DE1D08">
        <w:rPr>
          <w:i/>
          <w:sz w:val="28"/>
          <w:szCs w:val="28"/>
          <w:lang w:val="de-DE"/>
        </w:rPr>
        <w:t>Sanitärgrau</w:t>
      </w:r>
      <w:r w:rsidRPr="00DE1D08">
        <w:rPr>
          <w:sz w:val="28"/>
          <w:szCs w:val="28"/>
          <w:lang w:val="de-DE"/>
        </w:rPr>
        <w:t xml:space="preserve">, </w:t>
      </w:r>
      <w:r w:rsidRPr="00DE1D08">
        <w:rPr>
          <w:i/>
          <w:sz w:val="28"/>
          <w:szCs w:val="28"/>
          <w:lang w:val="de-DE"/>
        </w:rPr>
        <w:t xml:space="preserve">Rentnerbeige </w:t>
      </w:r>
      <w:r w:rsidRPr="00DE1D08">
        <w:rPr>
          <w:sz w:val="28"/>
          <w:szCs w:val="28"/>
          <w:lang w:val="de-DE"/>
        </w:rPr>
        <w:t xml:space="preserve">(Beispiele nach [Römer 2019, S. 111]), Schüffel-Bilanz (Beispiele nach [Wanzeck 2010, S. 39]). Nach Chr. Wanzeck [Wanzeck 2010, S. 39] werden die Okkasionalismen oft für Sprachökonomie benutzt. Manchen sind mit Namen von bekannten Personen verbunden: </w:t>
      </w:r>
      <w:r w:rsidRPr="00DE1D08">
        <w:rPr>
          <w:i/>
          <w:sz w:val="28"/>
          <w:szCs w:val="28"/>
          <w:lang w:val="de-DE"/>
        </w:rPr>
        <w:t>Habermas-haft</w:t>
      </w:r>
      <w:r w:rsidRPr="00DE1D08">
        <w:rPr>
          <w:sz w:val="28"/>
          <w:szCs w:val="28"/>
          <w:lang w:val="de-DE"/>
        </w:rPr>
        <w:t xml:space="preserve"> [Wanzeck 2010, S. 40]. Wegen der sporadischen Benutzung solcher Wörter werden sie öfter nicht in dem Wörterbuch zu sehen, dienen eher als spontane Bildungen und treffen nur in einzelnen Situationen zu. </w:t>
      </w:r>
    </w:p>
    <w:p w:rsidR="000C5FE8" w:rsidRPr="00DE1D08" w:rsidRDefault="000C5FE8" w:rsidP="006A6529">
      <w:pPr>
        <w:pStyle w:val="Default"/>
        <w:ind w:left="544"/>
        <w:jc w:val="both"/>
        <w:rPr>
          <w:sz w:val="28"/>
          <w:szCs w:val="28"/>
          <w:lang w:val="de-DE"/>
        </w:rPr>
      </w:pPr>
    </w:p>
    <w:p w:rsidR="000C5FE8" w:rsidRPr="00DE1D08" w:rsidRDefault="000C5FE8" w:rsidP="006A6529">
      <w:pPr>
        <w:pStyle w:val="Default"/>
        <w:ind w:left="544"/>
        <w:jc w:val="both"/>
        <w:rPr>
          <w:b/>
          <w:sz w:val="28"/>
          <w:szCs w:val="28"/>
          <w:lang w:val="de-DE"/>
        </w:rPr>
      </w:pPr>
      <w:r w:rsidRPr="00DE1D08">
        <w:rPr>
          <w:b/>
          <w:sz w:val="28"/>
          <w:szCs w:val="28"/>
          <w:lang w:val="de-DE"/>
        </w:rPr>
        <w:t xml:space="preserve">5. Modewörter, Trendwörter. </w:t>
      </w:r>
    </w:p>
    <w:p w:rsidR="000C5FE8" w:rsidRPr="00DE1D08" w:rsidRDefault="000C5FE8" w:rsidP="006A6529">
      <w:pPr>
        <w:pStyle w:val="Default"/>
        <w:ind w:firstLine="284"/>
        <w:jc w:val="both"/>
        <w:rPr>
          <w:sz w:val="28"/>
          <w:szCs w:val="28"/>
          <w:lang w:val="de-DE"/>
        </w:rPr>
      </w:pPr>
      <w:r w:rsidRPr="00DE1D08">
        <w:rPr>
          <w:sz w:val="28"/>
          <w:szCs w:val="28"/>
          <w:lang w:val="de-DE"/>
        </w:rPr>
        <w:t xml:space="preserve">Ein weiterer Weg zur Bereicherung des Wortschatzes ist Modewörter und Trendwörter in die Rede hinzuzufügen. Solcher Wortschatz ist in der Lage, den modernen Zustand der Gesellschaft darzustellen und detailliert (sozial, politisch, kulturell usw.) zu charakterisieren. So wurden in bestimmten Phasen der Entwicklung der Gesellschaft folgende Wörter als </w:t>
      </w:r>
      <w:r w:rsidRPr="00DE1D08">
        <w:rPr>
          <w:sz w:val="28"/>
          <w:szCs w:val="28"/>
          <w:u w:val="single"/>
          <w:lang w:val="de-DE"/>
        </w:rPr>
        <w:t>Modewörter</w:t>
      </w:r>
      <w:r w:rsidRPr="00DE1D08">
        <w:rPr>
          <w:sz w:val="28"/>
          <w:szCs w:val="28"/>
          <w:lang w:val="de-DE"/>
        </w:rPr>
        <w:t xml:space="preserve"> benutzt: </w:t>
      </w:r>
      <w:r w:rsidRPr="00DE1D08">
        <w:rPr>
          <w:i/>
          <w:sz w:val="28"/>
          <w:szCs w:val="28"/>
          <w:lang w:val="de-DE"/>
        </w:rPr>
        <w:t>Demokratie, Brexit</w:t>
      </w:r>
      <w:r w:rsidRPr="00DE1D08">
        <w:rPr>
          <w:sz w:val="28"/>
          <w:szCs w:val="28"/>
          <w:lang w:val="de-DE"/>
        </w:rPr>
        <w:t xml:space="preserve"> usw. (s. weitere Beispiele [Wanzeck 2010, S. 44-45]). Man soll solche Wörter von Schlüsselwörter unterscheiden, die oft für literarische Werke typisch sind: </w:t>
      </w:r>
      <w:r w:rsidRPr="00DE1D08">
        <w:rPr>
          <w:bCs/>
          <w:i/>
          <w:iCs/>
          <w:sz w:val="28"/>
          <w:szCs w:val="28"/>
          <w:lang w:val="de-DE"/>
        </w:rPr>
        <w:t>Lamm</w:t>
      </w:r>
      <w:r w:rsidRPr="00DE1D08">
        <w:rPr>
          <w:sz w:val="28"/>
          <w:szCs w:val="28"/>
          <w:lang w:val="de-DE"/>
        </w:rPr>
        <w:t xml:space="preserve"> bei H. Böll, </w:t>
      </w:r>
      <w:r w:rsidRPr="00DE1D08">
        <w:rPr>
          <w:bCs/>
          <w:i/>
          <w:iCs/>
          <w:sz w:val="28"/>
          <w:szCs w:val="28"/>
          <w:lang w:val="de-DE"/>
        </w:rPr>
        <w:t>Minna</w:t>
      </w:r>
      <w:r w:rsidRPr="00DE1D08">
        <w:rPr>
          <w:sz w:val="28"/>
          <w:szCs w:val="28"/>
          <w:lang w:val="de-DE"/>
        </w:rPr>
        <w:t xml:space="preserve"> bei Minnesingern (Beispiele nach [Wanzeck 2010, S. 44]).</w:t>
      </w:r>
    </w:p>
    <w:p w:rsidR="000C5FE8" w:rsidRPr="00DE1D08" w:rsidRDefault="000C5FE8" w:rsidP="006A6529">
      <w:pPr>
        <w:pStyle w:val="Default"/>
        <w:ind w:firstLine="284"/>
        <w:jc w:val="both"/>
        <w:rPr>
          <w:sz w:val="28"/>
          <w:szCs w:val="28"/>
          <w:lang w:val="de-DE"/>
        </w:rPr>
      </w:pPr>
      <w:r w:rsidRPr="00DE1D08">
        <w:rPr>
          <w:sz w:val="28"/>
          <w:szCs w:val="28"/>
          <w:lang w:val="de-DE"/>
        </w:rPr>
        <w:t xml:space="preserve">Eine weitere Erscheinung ist Trendwort. Zu solchen Wörtern gehören neue Wörter, die während einer Periode besonders populär waren. Es ist möglich, dass sie auch später Neologismen werden: </w:t>
      </w:r>
      <w:r w:rsidRPr="00DE1D08">
        <w:rPr>
          <w:i/>
          <w:sz w:val="28"/>
          <w:szCs w:val="28"/>
          <w:lang w:val="de-DE"/>
        </w:rPr>
        <w:t>Nachhaltigkeit</w:t>
      </w:r>
      <w:r w:rsidRPr="00DE1D08">
        <w:rPr>
          <w:sz w:val="28"/>
          <w:szCs w:val="28"/>
          <w:lang w:val="de-DE"/>
        </w:rPr>
        <w:t xml:space="preserve"> (2009 bis heute), (verlg. auch die Wandel von Mode- und Trendwörter nach Chr. Wanzeck [Wanzeck 2010, S. 45]): </w:t>
      </w:r>
    </w:p>
    <w:p w:rsidR="000C5FE8" w:rsidRPr="00DE1D08" w:rsidRDefault="000C5FE8" w:rsidP="006A6529">
      <w:pPr>
        <w:pStyle w:val="Default"/>
        <w:ind w:left="544"/>
        <w:jc w:val="both"/>
        <w:rPr>
          <w:sz w:val="28"/>
          <w:szCs w:val="28"/>
          <w:lang w:val="de-DE"/>
        </w:rPr>
      </w:pPr>
      <w:r w:rsidRPr="00DE1D08">
        <w:rPr>
          <w:noProof/>
          <w:sz w:val="28"/>
          <w:szCs w:val="28"/>
        </w:rPr>
        <w:lastRenderedPageBreak/>
        <w:drawing>
          <wp:inline distT="0" distB="0" distL="0" distR="0">
            <wp:extent cx="5838825" cy="2162175"/>
            <wp:effectExtent l="19050" t="0" r="9525" b="0"/>
            <wp:docPr id="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0" cstate="print"/>
                    <a:srcRect/>
                    <a:stretch>
                      <a:fillRect/>
                    </a:stretch>
                  </pic:blipFill>
                  <pic:spPr bwMode="auto">
                    <a:xfrm>
                      <a:off x="0" y="0"/>
                      <a:ext cx="5838825" cy="2162175"/>
                    </a:xfrm>
                    <a:prstGeom prst="rect">
                      <a:avLst/>
                    </a:prstGeom>
                    <a:noFill/>
                    <a:ln w="9525">
                      <a:noFill/>
                      <a:miter lim="800000"/>
                      <a:headEnd/>
                      <a:tailEnd/>
                    </a:ln>
                  </pic:spPr>
                </pic:pic>
              </a:graphicData>
            </a:graphic>
          </wp:inline>
        </w:drawing>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Mode- und Trendwörter haben eine gute Chance, Neologismen zu werden, das passiert aber nicht immer. Viele solche Neuerscheinungen existieren nur eine kurze Periode, dann werden sie nicht mehr benutzt. </w:t>
      </w:r>
    </w:p>
    <w:p w:rsidR="000C5FE8" w:rsidRPr="00DE1D08" w:rsidRDefault="000C5FE8" w:rsidP="006A6529">
      <w:pPr>
        <w:spacing w:after="0" w:line="240" w:lineRule="auto"/>
        <w:ind w:firstLine="360"/>
        <w:jc w:val="center"/>
        <w:rPr>
          <w:rFonts w:ascii="Times New Roman" w:hAnsi="Times New Roman" w:cs="Times New Roman"/>
          <w:b/>
          <w:sz w:val="28"/>
          <w:szCs w:val="28"/>
          <w:lang w:val="de-DE"/>
        </w:rPr>
      </w:pP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254E54"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w:t>
      </w:r>
      <w:r w:rsidR="00254E54" w:rsidRPr="00254E54">
        <w:rPr>
          <w:rFonts w:ascii="Times New Roman" w:hAnsi="Times New Roman" w:cs="Times New Roman"/>
          <w:sz w:val="28"/>
          <w:szCs w:val="28"/>
          <w:lang w:val="de-DE"/>
        </w:rPr>
        <w:t>Becke</w:t>
      </w:r>
      <w:r w:rsidR="00254E54" w:rsidRPr="00182B72">
        <w:rPr>
          <w:rFonts w:ascii="Times New Roman" w:hAnsi="Times New Roman" w:cs="Times New Roman"/>
          <w:sz w:val="28"/>
          <w:szCs w:val="28"/>
          <w:lang w:val="de-DE"/>
        </w:rPr>
        <w:t xml:space="preserve">, </w:t>
      </w:r>
      <w:r w:rsidR="00254E54" w:rsidRPr="00254E54">
        <w:rPr>
          <w:rFonts w:ascii="Times New Roman" w:hAnsi="Times New Roman" w:cs="Times New Roman"/>
          <w:sz w:val="28"/>
          <w:szCs w:val="28"/>
          <w:lang w:val="de-DE"/>
        </w:rPr>
        <w:t>von der</w:t>
      </w:r>
      <w:r w:rsidR="00254E54" w:rsidRPr="00182B72">
        <w:rPr>
          <w:rFonts w:ascii="Times New Roman" w:hAnsi="Times New Roman" w:cs="Times New Roman"/>
          <w:sz w:val="28"/>
          <w:szCs w:val="28"/>
          <w:lang w:val="de-DE"/>
        </w:rPr>
        <w:t xml:space="preserve">, </w:t>
      </w:r>
      <w:r w:rsidR="00254E54" w:rsidRPr="00254E54">
        <w:rPr>
          <w:rFonts w:ascii="Times New Roman" w:hAnsi="Times New Roman" w:cs="Times New Roman"/>
          <w:sz w:val="28"/>
          <w:szCs w:val="28"/>
          <w:lang w:val="de-DE"/>
        </w:rPr>
        <w:t>T</w:t>
      </w:r>
      <w:r w:rsidR="00254E54" w:rsidRPr="00182B72">
        <w:rPr>
          <w:rFonts w:ascii="Times New Roman" w:hAnsi="Times New Roman" w:cs="Times New Roman"/>
          <w:sz w:val="28"/>
          <w:szCs w:val="28"/>
          <w:lang w:val="de-DE"/>
        </w:rPr>
        <w:t>.</w:t>
      </w:r>
      <w:r w:rsidR="00254E54" w:rsidRPr="00254E54">
        <w:rPr>
          <w:rFonts w:ascii="Times New Roman" w:hAnsi="Times New Roman" w:cs="Times New Roman"/>
          <w:sz w:val="28"/>
          <w:szCs w:val="28"/>
          <w:lang w:val="de-DE"/>
        </w:rPr>
        <w:t xml:space="preserve"> Semantische Spezialisierung vs. Polysemie</w:t>
      </w:r>
      <w:r w:rsidR="00254E54" w:rsidRPr="00182B72">
        <w:rPr>
          <w:rFonts w:ascii="Times New Roman" w:hAnsi="Times New Roman" w:cs="Times New Roman"/>
          <w:sz w:val="28"/>
          <w:szCs w:val="28"/>
          <w:lang w:val="de-DE"/>
        </w:rPr>
        <w:t xml:space="preserve">. </w:t>
      </w:r>
      <w:r w:rsidR="00254E54" w:rsidRPr="00254E54">
        <w:rPr>
          <w:rFonts w:ascii="Times New Roman" w:hAnsi="Times New Roman" w:cs="Times New Roman"/>
          <w:i/>
          <w:sz w:val="28"/>
          <w:szCs w:val="28"/>
          <w:lang w:val="de-DE"/>
        </w:rPr>
        <w:t>Linguistik – Impulse &amp; Tendenzen</w:t>
      </w:r>
      <w:r w:rsidR="00254E54" w:rsidRPr="00182B72">
        <w:rPr>
          <w:rFonts w:ascii="Times New Roman" w:hAnsi="Times New Roman" w:cs="Times New Roman"/>
          <w:i/>
          <w:sz w:val="28"/>
          <w:szCs w:val="28"/>
          <w:lang w:val="de-DE"/>
        </w:rPr>
        <w:t xml:space="preserve">. </w:t>
      </w:r>
      <w:r w:rsidR="00254E54" w:rsidRPr="00182B72">
        <w:rPr>
          <w:rFonts w:ascii="Times New Roman" w:hAnsi="Times New Roman" w:cs="Times New Roman"/>
          <w:sz w:val="28"/>
          <w:szCs w:val="28"/>
          <w:lang w:val="de-DE"/>
        </w:rPr>
        <w:t xml:space="preserve">Berlin: Walter de Gruyter, </w:t>
      </w:r>
      <w:r w:rsidR="00254E54" w:rsidRPr="002669DC">
        <w:rPr>
          <w:rFonts w:ascii="Times New Roman" w:hAnsi="Times New Roman" w:cs="Times New Roman"/>
          <w:sz w:val="28"/>
          <w:szCs w:val="28"/>
          <w:lang w:val="de-DE"/>
        </w:rPr>
        <w:t>2021. 351 S.</w:t>
      </w:r>
    </w:p>
    <w:p w:rsidR="000C5FE8" w:rsidRPr="00DE1D08" w:rsidRDefault="00254E54" w:rsidP="006A6529">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2. </w:t>
      </w:r>
      <w:r w:rsidR="000C5FE8" w:rsidRPr="00DE1D08">
        <w:rPr>
          <w:rFonts w:ascii="Times New Roman" w:hAnsi="Times New Roman" w:cs="Times New Roman"/>
          <w:sz w:val="28"/>
          <w:szCs w:val="28"/>
          <w:lang w:val="de-DE"/>
        </w:rPr>
        <w:t xml:space="preserve">Berketova Z. </w:t>
      </w:r>
      <w:r w:rsidR="00DA7DA9">
        <w:rPr>
          <w:rFonts w:ascii="Times New Roman" w:hAnsi="Times New Roman" w:cs="Times New Roman"/>
          <w:sz w:val="28"/>
          <w:szCs w:val="28"/>
          <w:lang w:val="de-DE"/>
        </w:rPr>
        <w:t xml:space="preserve">Abschluß. </w:t>
      </w:r>
      <w:r w:rsidR="000C5FE8" w:rsidRPr="00DA7DA9">
        <w:rPr>
          <w:rFonts w:ascii="Times New Roman" w:hAnsi="Times New Roman" w:cs="Times New Roman"/>
          <w:i/>
          <w:sz w:val="28"/>
          <w:szCs w:val="28"/>
          <w:lang w:val="de-DE"/>
        </w:rPr>
        <w:t>Systemhafte Lexikologie der deutschen Gegenwartssprache</w:t>
      </w:r>
      <w:r w:rsidR="000C5FE8" w:rsidRPr="00DE1D08">
        <w:rPr>
          <w:rFonts w:ascii="Times New Roman" w:hAnsi="Times New Roman" w:cs="Times New Roman"/>
          <w:sz w:val="28"/>
          <w:szCs w:val="28"/>
          <w:lang w:val="de-DE"/>
        </w:rPr>
        <w:t>. Berlin, 2022. S. 129</w:t>
      </w:r>
      <w:r w:rsidR="00DA7DA9">
        <w:rPr>
          <w:rFonts w:ascii="Times New Roman" w:hAnsi="Times New Roman" w:cs="Times New Roman"/>
          <w:sz w:val="28"/>
          <w:szCs w:val="28"/>
          <w:lang w:val="de-DE"/>
        </w:rPr>
        <w:t>-130</w:t>
      </w:r>
      <w:r w:rsidR="000C5FE8" w:rsidRPr="00DE1D08">
        <w:rPr>
          <w:rFonts w:ascii="Times New Roman" w:hAnsi="Times New Roman" w:cs="Times New Roman"/>
          <w:sz w:val="28"/>
          <w:szCs w:val="28"/>
          <w:lang w:val="de-DE"/>
        </w:rPr>
        <w:t>.</w:t>
      </w:r>
    </w:p>
    <w:p w:rsidR="000C5FE8" w:rsidRPr="00DE1D08" w:rsidRDefault="00254E54" w:rsidP="006A6529">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3</w:t>
      </w:r>
      <w:r w:rsidR="000C5FE8" w:rsidRPr="00DE1D08">
        <w:rPr>
          <w:rFonts w:ascii="Times New Roman" w:hAnsi="Times New Roman" w:cs="Times New Roman"/>
          <w:sz w:val="28"/>
          <w:szCs w:val="28"/>
          <w:lang w:val="de-DE"/>
        </w:rPr>
        <w:t xml:space="preserve">. Harm V. </w:t>
      </w:r>
      <w:r w:rsidR="00DA7DA9">
        <w:rPr>
          <w:rFonts w:ascii="Times New Roman" w:hAnsi="Times New Roman" w:cs="Times New Roman"/>
          <w:sz w:val="28"/>
          <w:szCs w:val="28"/>
          <w:lang w:val="de-DE"/>
        </w:rPr>
        <w:t xml:space="preserve">Lexikalischer Wandel. </w:t>
      </w:r>
      <w:r w:rsidR="000C5FE8" w:rsidRPr="00DA7DA9">
        <w:rPr>
          <w:rFonts w:ascii="Times New Roman" w:hAnsi="Times New Roman" w:cs="Times New Roman"/>
          <w:i/>
          <w:sz w:val="28"/>
          <w:szCs w:val="28"/>
          <w:lang w:val="de-DE"/>
        </w:rPr>
        <w:t>Einführung in die Lexikologie</w:t>
      </w:r>
      <w:r w:rsidR="000C5FE8" w:rsidRPr="00DE1D08">
        <w:rPr>
          <w:rFonts w:ascii="Times New Roman" w:hAnsi="Times New Roman" w:cs="Times New Roman"/>
          <w:sz w:val="28"/>
          <w:szCs w:val="28"/>
          <w:lang w:val="de-DE"/>
        </w:rPr>
        <w:t>. Darmstadt, 2015. S. 118-122.</w:t>
      </w:r>
    </w:p>
    <w:p w:rsidR="000C5FE8" w:rsidRPr="00DE1D08" w:rsidRDefault="00254E54" w:rsidP="006A6529">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4</w:t>
      </w:r>
      <w:r w:rsidR="000C5FE8" w:rsidRPr="00DE1D08">
        <w:rPr>
          <w:rFonts w:ascii="Times New Roman" w:hAnsi="Times New Roman" w:cs="Times New Roman"/>
          <w:sz w:val="28"/>
          <w:szCs w:val="28"/>
          <w:lang w:val="de-DE"/>
        </w:rPr>
        <w:t xml:space="preserve">. </w:t>
      </w:r>
      <w:r w:rsidR="000C5FE8" w:rsidRPr="00DA7DA9">
        <w:rPr>
          <w:rFonts w:ascii="Times New Roman" w:hAnsi="Times New Roman" w:cs="Times New Roman"/>
          <w:sz w:val="28"/>
          <w:szCs w:val="28"/>
          <w:lang w:val="de-DE"/>
        </w:rPr>
        <w:t xml:space="preserve">Römer Chr. </w:t>
      </w:r>
      <w:r w:rsidR="00DA7DA9" w:rsidRPr="00DA7DA9">
        <w:rPr>
          <w:rFonts w:ascii="Times New Roman" w:hAnsi="Times New Roman" w:cs="Times New Roman"/>
          <w:bCs/>
          <w:color w:val="1B1C20"/>
          <w:sz w:val="28"/>
          <w:szCs w:val="28"/>
          <w:lang w:val="de-DE"/>
        </w:rPr>
        <w:t xml:space="preserve">Wörter als soziale und kulturelle Phänomene. </w:t>
      </w:r>
      <w:r w:rsidR="000C5FE8" w:rsidRPr="00DA7DA9">
        <w:rPr>
          <w:rFonts w:ascii="Times New Roman" w:hAnsi="Times New Roman" w:cs="Times New Roman"/>
          <w:i/>
          <w:sz w:val="28"/>
          <w:szCs w:val="28"/>
          <w:lang w:val="de-DE"/>
        </w:rPr>
        <w:t>Der deutsche Wortschatz</w:t>
      </w:r>
      <w:r w:rsidR="00DA7DA9">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Tübingen</w:t>
      </w:r>
      <w:r w:rsidR="00DA7DA9">
        <w:rPr>
          <w:rFonts w:ascii="Times New Roman" w:hAnsi="Times New Roman" w:cs="Times New Roman"/>
          <w:sz w:val="28"/>
          <w:szCs w:val="28"/>
          <w:lang w:val="de-DE"/>
        </w:rPr>
        <w:t>,</w:t>
      </w:r>
      <w:r w:rsidR="000C5FE8" w:rsidRPr="00DE1D08">
        <w:rPr>
          <w:rFonts w:ascii="Times New Roman" w:hAnsi="Times New Roman" w:cs="Times New Roman"/>
          <w:sz w:val="28"/>
          <w:szCs w:val="28"/>
          <w:lang w:val="de-DE"/>
        </w:rPr>
        <w:t xml:space="preserve"> 2019. S. 109-114. </w:t>
      </w:r>
    </w:p>
    <w:p w:rsidR="000C5FE8" w:rsidRPr="00DE1D08" w:rsidRDefault="00254E54" w:rsidP="006A6529">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5</w:t>
      </w:r>
      <w:r w:rsidR="000C5FE8" w:rsidRPr="00DE1D08">
        <w:rPr>
          <w:rFonts w:ascii="Times New Roman" w:hAnsi="Times New Roman" w:cs="Times New Roman"/>
          <w:sz w:val="28"/>
          <w:szCs w:val="28"/>
          <w:lang w:val="de-DE"/>
        </w:rPr>
        <w:t>. Wanzeck Chr</w:t>
      </w:r>
      <w:r w:rsidR="000C5FE8" w:rsidRPr="00DA7DA9">
        <w:rPr>
          <w:rFonts w:ascii="Times New Roman" w:hAnsi="Times New Roman" w:cs="Times New Roman"/>
          <w:sz w:val="28"/>
          <w:szCs w:val="28"/>
          <w:lang w:val="de-DE"/>
        </w:rPr>
        <w:t xml:space="preserve">. </w:t>
      </w:r>
      <w:r w:rsidR="00DA7DA9" w:rsidRPr="00DA7DA9">
        <w:rPr>
          <w:rFonts w:ascii="Times New Roman" w:hAnsi="Times New Roman" w:cs="Times New Roman"/>
          <w:sz w:val="28"/>
          <w:szCs w:val="28"/>
          <w:lang w:val="de-DE"/>
        </w:rPr>
        <w:t>Benennungsbildung und Bedeutungsbildung</w:t>
      </w:r>
      <w:r w:rsidR="00DA7DA9">
        <w:rPr>
          <w:rFonts w:ascii="Times New Roman" w:hAnsi="Times New Roman" w:cs="Times New Roman"/>
          <w:sz w:val="28"/>
          <w:szCs w:val="28"/>
          <w:lang w:val="de-DE"/>
        </w:rPr>
        <w:t xml:space="preserve">. </w:t>
      </w:r>
      <w:r w:rsidR="000C5FE8" w:rsidRPr="00DA7DA9">
        <w:rPr>
          <w:rFonts w:ascii="Times New Roman" w:hAnsi="Times New Roman" w:cs="Times New Roman"/>
          <w:i/>
          <w:sz w:val="28"/>
          <w:szCs w:val="28"/>
          <w:lang w:val="de-DE"/>
        </w:rPr>
        <w:t>Lexikologie</w:t>
      </w:r>
      <w:r w:rsidR="000C5FE8" w:rsidRPr="00DA7DA9">
        <w:rPr>
          <w:rFonts w:ascii="Times New Roman" w:hAnsi="Times New Roman" w:cs="Times New Roman"/>
          <w:sz w:val="28"/>
          <w:szCs w:val="28"/>
          <w:lang w:val="de-DE"/>
        </w:rPr>
        <w:t xml:space="preserve">. </w:t>
      </w:r>
      <w:r w:rsidR="00D26EF2" w:rsidRPr="00DA7DA9">
        <w:rPr>
          <w:rFonts w:ascii="Times New Roman" w:hAnsi="Times New Roman" w:cs="Times New Roman"/>
          <w:sz w:val="28"/>
          <w:szCs w:val="28"/>
          <w:lang w:val="de-DE"/>
        </w:rPr>
        <w:t>Köln</w:t>
      </w:r>
      <w:r w:rsidR="000C5FE8" w:rsidRPr="00DE1D08">
        <w:rPr>
          <w:rFonts w:ascii="Times New Roman" w:hAnsi="Times New Roman" w:cs="Times New Roman"/>
          <w:sz w:val="28"/>
          <w:szCs w:val="28"/>
          <w:lang w:val="de-DE"/>
        </w:rPr>
        <w:t>, 2010. S. 39-49.</w:t>
      </w:r>
    </w:p>
    <w:p w:rsidR="000C5FE8" w:rsidRPr="00DE1D08" w:rsidRDefault="000C5FE8" w:rsidP="006A6529">
      <w:pPr>
        <w:pStyle w:val="Default"/>
        <w:ind w:right="128" w:firstLine="360"/>
        <w:jc w:val="both"/>
        <w:rPr>
          <w:sz w:val="28"/>
          <w:szCs w:val="28"/>
          <w:lang w:val="de-DE"/>
        </w:rPr>
      </w:pPr>
      <w:r w:rsidRPr="00DE1D08">
        <w:rPr>
          <w:b/>
          <w:noProof/>
          <w:sz w:val="28"/>
          <w:szCs w:val="28"/>
        </w:rPr>
        <w:drawing>
          <wp:inline distT="0" distB="0" distL="0" distR="0">
            <wp:extent cx="600075" cy="514350"/>
            <wp:effectExtent l="19050" t="0" r="9525" b="0"/>
            <wp:docPr id="25" name="Рисунок 25"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semantische Analyse des Wortes, Neologismus, Okkasionalismus, </w:t>
      </w:r>
      <w:r w:rsidRPr="00DE1D08">
        <w:rPr>
          <w:bCs/>
          <w:color w:val="auto"/>
          <w:sz w:val="28"/>
          <w:szCs w:val="28"/>
          <w:lang w:val="de-DE"/>
        </w:rPr>
        <w:t>Historismus, Archaismus</w:t>
      </w:r>
      <w:r w:rsidRPr="00DE1D08">
        <w:rPr>
          <w:sz w:val="28"/>
          <w:szCs w:val="28"/>
          <w:lang w:val="de-DE"/>
        </w:rPr>
        <w:t xml:space="preserve">, </w:t>
      </w:r>
      <w:r w:rsidRPr="00DE1D08">
        <w:rPr>
          <w:bCs/>
          <w:color w:val="auto"/>
          <w:sz w:val="28"/>
          <w:szCs w:val="28"/>
          <w:lang w:val="de-DE"/>
        </w:rPr>
        <w:t>Modewort, Trendwort</w:t>
      </w:r>
      <w:r w:rsidRPr="00DE1D08">
        <w:rPr>
          <w:sz w:val="28"/>
          <w:szCs w:val="28"/>
          <w:lang w:val="de-DE"/>
        </w:rPr>
        <w:t xml:space="preserve">. </w:t>
      </w:r>
    </w:p>
    <w:p w:rsidR="000C5FE8" w:rsidRPr="00DE1D08" w:rsidRDefault="000C5FE8"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26" name="Рисунок 26"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Was versteht man unter dem Begriff „semantische Analyse des Wortes“?</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2Welche Ursachen der Bedeutungsveränderung gibt es? Geben Sie Beispiele.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Welche Wissenschaftler haben in diesem Bereich gearbeitet und die Bedeutung des Wortes erforscht? Nennen Sie ihre Werke.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Wo liegt der Unterschied zwischen Historismen und Archaismen? Geben Sie Beispiele.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 Wo liegt der Unterschied zwischen Neologismen und Okkasionalismen? Geben Sie Beispiele.</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Wo liegt der Unterschied zwischen „Modewort“ und „Trendwort“? Geben Sie Beispiele.</w:t>
      </w:r>
    </w:p>
    <w:p w:rsidR="000C5FE8" w:rsidRDefault="000C5FE8" w:rsidP="006A6529">
      <w:pPr>
        <w:spacing w:after="0" w:line="240" w:lineRule="auto"/>
        <w:ind w:firstLine="360"/>
        <w:jc w:val="center"/>
        <w:rPr>
          <w:rFonts w:ascii="Times New Roman" w:hAnsi="Times New Roman" w:cs="Times New Roman"/>
          <w:i/>
          <w:sz w:val="28"/>
          <w:szCs w:val="28"/>
          <w:lang w:val="de-DE"/>
        </w:rPr>
      </w:pPr>
    </w:p>
    <w:p w:rsidR="005C4F1E" w:rsidRPr="00DE1D08" w:rsidRDefault="005C4F1E" w:rsidP="006A6529">
      <w:pPr>
        <w:spacing w:after="0" w:line="240" w:lineRule="auto"/>
        <w:ind w:firstLine="360"/>
        <w:jc w:val="center"/>
        <w:rPr>
          <w:rFonts w:ascii="Times New Roman" w:hAnsi="Times New Roman" w:cs="Times New Roman"/>
          <w:i/>
          <w:sz w:val="28"/>
          <w:szCs w:val="28"/>
          <w:lang w:val="de-DE"/>
        </w:rPr>
      </w:pPr>
    </w:p>
    <w:p w:rsidR="006616E6" w:rsidRDefault="005C4F1E" w:rsidP="006A6529">
      <w:pPr>
        <w:spacing w:after="0" w:line="240" w:lineRule="auto"/>
        <w:ind w:firstLine="360"/>
        <w:jc w:val="center"/>
        <w:rPr>
          <w:rFonts w:ascii="Times New Roman" w:hAnsi="Times New Roman" w:cs="Times New Roman"/>
          <w:i/>
          <w:sz w:val="28"/>
          <w:szCs w:val="28"/>
          <w:lang w:val="de-DE"/>
        </w:rPr>
      </w:pPr>
      <w:r>
        <w:rPr>
          <w:rFonts w:ascii="Times New Roman" w:hAnsi="Times New Roman" w:cs="Times New Roman"/>
          <w:i/>
          <w:sz w:val="28"/>
          <w:szCs w:val="28"/>
          <w:lang w:val="de-DE"/>
        </w:rPr>
        <w:t xml:space="preserve"> </w:t>
      </w:r>
    </w:p>
    <w:p w:rsidR="000C5FE8" w:rsidRDefault="006616E6" w:rsidP="006A6529">
      <w:pPr>
        <w:spacing w:after="0" w:line="240" w:lineRule="auto"/>
        <w:ind w:firstLine="360"/>
        <w:jc w:val="center"/>
        <w:rPr>
          <w:rFonts w:ascii="Times New Roman" w:hAnsi="Times New Roman" w:cs="Times New Roman"/>
          <w:i/>
          <w:sz w:val="28"/>
          <w:szCs w:val="28"/>
          <w:lang w:val="de-DE"/>
        </w:rPr>
      </w:pPr>
      <w:r>
        <w:rPr>
          <w:rFonts w:ascii="Times New Roman" w:hAnsi="Times New Roman" w:cs="Times New Roman"/>
          <w:i/>
          <w:sz w:val="28"/>
          <w:szCs w:val="28"/>
          <w:lang w:val="de-DE"/>
        </w:rPr>
        <w:br w:type="column"/>
      </w:r>
      <w:r w:rsidR="000C5FE8" w:rsidRPr="00DE1D08">
        <w:rPr>
          <w:rFonts w:ascii="Times New Roman" w:hAnsi="Times New Roman" w:cs="Times New Roman"/>
          <w:i/>
          <w:sz w:val="28"/>
          <w:szCs w:val="28"/>
          <w:lang w:val="de-DE"/>
        </w:rPr>
        <w:lastRenderedPageBreak/>
        <w:t>Vorlesung 7</w:t>
      </w:r>
    </w:p>
    <w:p w:rsidR="005C4F1E" w:rsidRPr="00DE1D08" w:rsidRDefault="005C4F1E" w:rsidP="006A6529">
      <w:pPr>
        <w:spacing w:after="0" w:line="240" w:lineRule="auto"/>
        <w:ind w:firstLine="360"/>
        <w:jc w:val="center"/>
        <w:rPr>
          <w:rFonts w:ascii="Times New Roman" w:hAnsi="Times New Roman" w:cs="Times New Roman"/>
          <w:i/>
          <w:sz w:val="28"/>
          <w:szCs w:val="28"/>
          <w:lang w:val="de-DE"/>
        </w:rPr>
      </w:pPr>
    </w:p>
    <w:p w:rsidR="000C5FE8" w:rsidRDefault="000C5FE8" w:rsidP="006A6529">
      <w:pPr>
        <w:pStyle w:val="Default"/>
        <w:ind w:right="128"/>
        <w:jc w:val="center"/>
        <w:rPr>
          <w:rFonts w:ascii="Times New Roman Полужирный" w:hAnsi="Times New Roman Полужирный"/>
          <w:b/>
          <w:bCs/>
          <w:caps/>
          <w:color w:val="auto"/>
          <w:sz w:val="28"/>
          <w:szCs w:val="28"/>
          <w:lang w:val="de-DE"/>
        </w:rPr>
      </w:pPr>
      <w:r w:rsidRPr="00DE1D08">
        <w:rPr>
          <w:rFonts w:ascii="Times New Roman Полужирный" w:hAnsi="Times New Roman Полужирный"/>
          <w:b/>
          <w:bCs/>
          <w:caps/>
          <w:color w:val="auto"/>
          <w:sz w:val="28"/>
          <w:szCs w:val="28"/>
          <w:lang w:val="de-DE"/>
        </w:rPr>
        <w:t>Soziolinguistische und funktionale Besonderheiten des deutschen Wortschatzes</w:t>
      </w:r>
    </w:p>
    <w:p w:rsidR="005C4F1E" w:rsidRPr="00DE1D08" w:rsidRDefault="005C4F1E" w:rsidP="006A6529">
      <w:pPr>
        <w:pStyle w:val="Default"/>
        <w:ind w:right="128"/>
        <w:jc w:val="center"/>
        <w:rPr>
          <w:rFonts w:ascii="Times New Roman Полужирный" w:hAnsi="Times New Roman Полужирный"/>
          <w:b/>
          <w:bCs/>
          <w:caps/>
          <w:color w:val="auto"/>
          <w:sz w:val="28"/>
          <w:szCs w:val="28"/>
          <w:lang w:val="de-DE"/>
        </w:rPr>
      </w:pPr>
    </w:p>
    <w:p w:rsidR="000C5FE8" w:rsidRPr="00DE1D08" w:rsidRDefault="000C5FE8" w:rsidP="006A6529">
      <w:pPr>
        <w:pStyle w:val="Default"/>
        <w:ind w:right="128"/>
        <w:jc w:val="center"/>
        <w:rPr>
          <w:b/>
          <w:sz w:val="28"/>
          <w:szCs w:val="28"/>
          <w:lang w:val="de-DE"/>
        </w:rPr>
      </w:pPr>
      <w:r w:rsidRPr="00DE1D08">
        <w:rPr>
          <w:b/>
          <w:sz w:val="28"/>
          <w:szCs w:val="28"/>
          <w:lang w:val="de-DE"/>
        </w:rPr>
        <w:t>Plan:</w:t>
      </w:r>
    </w:p>
    <w:p w:rsidR="000C5FE8" w:rsidRPr="00DE1D08" w:rsidRDefault="000C5FE8" w:rsidP="006A6529">
      <w:pPr>
        <w:pStyle w:val="Default"/>
        <w:ind w:right="128"/>
        <w:jc w:val="center"/>
        <w:rPr>
          <w:b/>
          <w:sz w:val="28"/>
          <w:szCs w:val="28"/>
          <w:lang w:val="de-DE"/>
        </w:rPr>
      </w:pPr>
    </w:p>
    <w:p w:rsidR="000C5FE8" w:rsidRPr="00DE1D08" w:rsidRDefault="000C5FE8" w:rsidP="006A6529">
      <w:pPr>
        <w:pStyle w:val="a5"/>
        <w:widowControl w:val="0"/>
        <w:numPr>
          <w:ilvl w:val="0"/>
          <w:numId w:val="40"/>
        </w:numPr>
        <w:autoSpaceDE w:val="0"/>
        <w:autoSpaceDN w:val="0"/>
        <w:spacing w:after="0" w:line="240" w:lineRule="auto"/>
        <w:ind w:left="827" w:right="128"/>
        <w:jc w:val="both"/>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 xml:space="preserve">Klassifikation der Wörter nach dem Gebrauch. </w:t>
      </w:r>
    </w:p>
    <w:p w:rsidR="000C5FE8" w:rsidRPr="00DE1D08" w:rsidRDefault="000C5FE8" w:rsidP="006A6529">
      <w:pPr>
        <w:pStyle w:val="a5"/>
        <w:widowControl w:val="0"/>
        <w:numPr>
          <w:ilvl w:val="0"/>
          <w:numId w:val="40"/>
        </w:numPr>
        <w:autoSpaceDE w:val="0"/>
        <w:autoSpaceDN w:val="0"/>
        <w:spacing w:after="0" w:line="240" w:lineRule="auto"/>
        <w:ind w:left="827" w:right="128"/>
        <w:jc w:val="both"/>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Beziehungen zwischen dem allgemeinen Wortschatz und dem Fachwortschatz.</w:t>
      </w:r>
    </w:p>
    <w:p w:rsidR="000C5FE8" w:rsidRPr="00DE1D08" w:rsidRDefault="000C5FE8" w:rsidP="006A6529">
      <w:pPr>
        <w:pStyle w:val="a5"/>
        <w:widowControl w:val="0"/>
        <w:numPr>
          <w:ilvl w:val="0"/>
          <w:numId w:val="40"/>
        </w:numPr>
        <w:autoSpaceDE w:val="0"/>
        <w:autoSpaceDN w:val="0"/>
        <w:spacing w:after="0" w:line="240" w:lineRule="auto"/>
        <w:ind w:left="827" w:right="128"/>
        <w:jc w:val="both"/>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Lokaldifferenzierung des Wortschatzes.</w:t>
      </w:r>
    </w:p>
    <w:p w:rsidR="000C5FE8" w:rsidRPr="00DE1D08" w:rsidRDefault="000C5FE8" w:rsidP="006A6529">
      <w:pPr>
        <w:pStyle w:val="Default"/>
        <w:ind w:right="128"/>
        <w:jc w:val="center"/>
        <w:rPr>
          <w:b/>
          <w:sz w:val="28"/>
          <w:szCs w:val="28"/>
          <w:lang w:val="de-DE"/>
        </w:rPr>
      </w:pPr>
    </w:p>
    <w:p w:rsidR="000C5FE8" w:rsidRPr="00DE1D08" w:rsidRDefault="000C5FE8" w:rsidP="006A6529">
      <w:pPr>
        <w:pStyle w:val="a5"/>
        <w:widowControl w:val="0"/>
        <w:numPr>
          <w:ilvl w:val="0"/>
          <w:numId w:val="41"/>
        </w:numPr>
        <w:autoSpaceDE w:val="0"/>
        <w:autoSpaceDN w:val="0"/>
        <w:spacing w:after="0" w:line="240" w:lineRule="auto"/>
        <w:ind w:right="128" w:hanging="336"/>
        <w:jc w:val="both"/>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 xml:space="preserve">Klassifikation der Wörter nach dem Gebrauch. </w:t>
      </w:r>
    </w:p>
    <w:p w:rsidR="000C5FE8" w:rsidRPr="00DE1D08" w:rsidRDefault="000C5FE8" w:rsidP="006A6529">
      <w:pPr>
        <w:widowControl w:val="0"/>
        <w:autoSpaceDE w:val="0"/>
        <w:autoSpaceDN w:val="0"/>
        <w:spacing w:after="0" w:line="240" w:lineRule="auto"/>
        <w:ind w:right="128" w:firstLine="426"/>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Jedes Wort existiert in der Gesellschaft und für die Gesellschaft. Das Wort, wie schon oben erwähnt, hat seine Struktur, Bedeutung und sicherlich Areal vom Gebrauch. Jedes Wort wird ausgesprochen oder geschrieben und so benutzt. Deswegen werden diese 2 Formen als Hauptformen der Existenz der Sprache genannt. </w:t>
      </w:r>
    </w:p>
    <w:p w:rsidR="000C5FE8" w:rsidRPr="00DE1D08" w:rsidRDefault="000C5FE8" w:rsidP="006A6529">
      <w:pPr>
        <w:widowControl w:val="0"/>
        <w:autoSpaceDE w:val="0"/>
        <w:autoSpaceDN w:val="0"/>
        <w:spacing w:after="0" w:line="240" w:lineRule="auto"/>
        <w:ind w:left="426" w:right="128"/>
        <w:jc w:val="both"/>
        <w:rPr>
          <w:rFonts w:ascii="Times New Roman" w:hAnsi="Times New Roman" w:cs="Times New Roman"/>
          <w:sz w:val="28"/>
          <w:szCs w:val="28"/>
          <w:u w:val="single"/>
          <w:lang w:val="de-DE" w:eastAsia="ar-SA"/>
        </w:rPr>
      </w:pPr>
    </w:p>
    <w:p w:rsidR="000C5FE8" w:rsidRPr="00DE1D08" w:rsidRDefault="000C5FE8" w:rsidP="006A6529">
      <w:pPr>
        <w:widowControl w:val="0"/>
        <w:autoSpaceDE w:val="0"/>
        <w:autoSpaceDN w:val="0"/>
        <w:spacing w:after="0" w:line="240" w:lineRule="auto"/>
        <w:ind w:left="426" w:right="128"/>
        <w:jc w:val="both"/>
        <w:rPr>
          <w:rFonts w:ascii="Times New Roman" w:hAnsi="Times New Roman" w:cs="Times New Roman"/>
          <w:sz w:val="28"/>
          <w:szCs w:val="28"/>
          <w:u w:val="single"/>
          <w:lang w:val="de-DE" w:eastAsia="ar-SA"/>
        </w:rPr>
      </w:pPr>
      <w:r w:rsidRPr="00DE1D08">
        <w:rPr>
          <w:rFonts w:ascii="Times New Roman" w:hAnsi="Times New Roman" w:cs="Times New Roman"/>
          <w:sz w:val="28"/>
          <w:szCs w:val="28"/>
          <w:u w:val="single"/>
          <w:lang w:val="de-DE" w:eastAsia="ar-SA"/>
        </w:rPr>
        <w:t>Schriftsprache</w:t>
      </w: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Schriftsprache ist die meist benutzte Form jeder Sprache. Sie wird analysiert und interpretiert. Das ist am häufigsten das Objekt der Forschung. Alle Dokumente haben immer eine schriftliche Form. Wenn man an Normierung der Sprache denkt, entsteht in unseren Gedanken die Rechtschreibung als Grunddokument. Genau Schriftsprache wird gemeint, wenn man solche Begriffe wie „Literatursprache“ oder „Standardsprache“ nennt. </w:t>
      </w: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sz w:val="28"/>
          <w:szCs w:val="28"/>
          <w:lang w:val="de-DE" w:eastAsia="ar-SA"/>
        </w:rPr>
      </w:pP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sz w:val="28"/>
          <w:szCs w:val="28"/>
          <w:u w:val="single"/>
          <w:lang w:val="de-DE" w:eastAsia="ar-SA"/>
        </w:rPr>
      </w:pPr>
      <w:r w:rsidRPr="00DE1D08">
        <w:rPr>
          <w:rFonts w:ascii="Times New Roman" w:hAnsi="Times New Roman" w:cs="Times New Roman"/>
          <w:sz w:val="28"/>
          <w:szCs w:val="28"/>
          <w:u w:val="single"/>
          <w:lang w:val="de-DE" w:eastAsia="ar-SA"/>
        </w:rPr>
        <w:t>Mündliche Form der Sprache</w:t>
      </w: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Die Analyse der Schriftsprache ist aber nicht die einzelne Sphäre, die man erforscht. Heute wird auch öfter Mundsprache, also reale aktuelle Sprache einzelnen Menschen analysiert. Diese Form nennt man oft „Mundart“ oder „Dialekt“, hier wird gemeint, dass es gesprochene, lokalgeprägte, individuelle Form der Sprache ist. </w:t>
      </w: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Es ist bekannt, dass historisch die deutsche Sprache mehrere Dialekte hat, deswegen gibt es mehrere Schichten der Lexik. In manchen wissenschaftlichen Werken betont man, dass wir in diesem Zusammenhang auch über territorialgebundene Lexik sprechen sollen. Es gibt Varianten, die auf größeren Territorien verbreitet werden (</w:t>
      </w:r>
      <w:r w:rsidRPr="00DE1D08">
        <w:rPr>
          <w:rFonts w:ascii="Times New Roman" w:hAnsi="Times New Roman" w:cs="Times New Roman"/>
          <w:i/>
          <w:sz w:val="28"/>
          <w:szCs w:val="28"/>
          <w:lang w:val="de-DE" w:eastAsia="ar-SA"/>
        </w:rPr>
        <w:t xml:space="preserve">Frosch </w:t>
      </w:r>
      <w:r w:rsidRPr="00DE1D08">
        <w:rPr>
          <w:rFonts w:ascii="Times New Roman" w:hAnsi="Times New Roman" w:cs="Times New Roman"/>
          <w:i/>
          <w:sz w:val="28"/>
          <w:szCs w:val="28"/>
          <w:lang w:val="de-DE" w:eastAsia="ar-SA"/>
        </w:rPr>
        <w:noBreakHyphen/>
        <w:t xml:space="preserve"> Padde</w:t>
      </w:r>
      <w:r w:rsidRPr="00DE1D08">
        <w:rPr>
          <w:rFonts w:ascii="Times New Roman" w:hAnsi="Times New Roman" w:cs="Times New Roman"/>
          <w:sz w:val="28"/>
          <w:szCs w:val="28"/>
          <w:lang w:val="de-DE" w:eastAsia="ar-SA"/>
        </w:rPr>
        <w:t>), oder mehr lokal geprägt sind (</w:t>
      </w:r>
      <w:r w:rsidRPr="00DE1D08">
        <w:rPr>
          <w:rFonts w:ascii="Times New Roman" w:hAnsi="Times New Roman" w:cs="Times New Roman"/>
          <w:i/>
          <w:sz w:val="28"/>
          <w:szCs w:val="28"/>
          <w:lang w:val="de-DE" w:eastAsia="ar-SA"/>
        </w:rPr>
        <w:t xml:space="preserve">Sonnabend </w:t>
      </w:r>
      <w:r w:rsidRPr="00DE1D08">
        <w:rPr>
          <w:rFonts w:ascii="Times New Roman" w:hAnsi="Times New Roman" w:cs="Times New Roman"/>
          <w:i/>
          <w:sz w:val="28"/>
          <w:szCs w:val="28"/>
          <w:lang w:val="de-DE" w:eastAsia="ar-SA"/>
        </w:rPr>
        <w:noBreakHyphen/>
        <w:t xml:space="preserve"> Samstag</w:t>
      </w:r>
      <w:r w:rsidRPr="00DE1D08">
        <w:rPr>
          <w:rFonts w:ascii="Times New Roman" w:hAnsi="Times New Roman" w:cs="Times New Roman"/>
          <w:sz w:val="28"/>
          <w:szCs w:val="28"/>
          <w:lang w:val="de-DE" w:eastAsia="ar-SA"/>
        </w:rPr>
        <w:t xml:space="preserve">). Solche Varianten können territoriale Beschränkungen haben (Samstag – süddt.), als lokale Varianten dienen (Junge – Bub - Bursche) oder schon zum allgemeinen Wortschatz gehören (Mütze, Kissen, Karre…). </w:t>
      </w:r>
    </w:p>
    <w:p w:rsidR="000C5FE8" w:rsidRPr="00DE1D08" w:rsidRDefault="000C5FE8" w:rsidP="006A6529">
      <w:pPr>
        <w:widowControl w:val="0"/>
        <w:autoSpaceDE w:val="0"/>
        <w:autoSpaceDN w:val="0"/>
        <w:spacing w:after="0" w:line="240" w:lineRule="auto"/>
        <w:ind w:left="426" w:right="128"/>
        <w:jc w:val="both"/>
        <w:rPr>
          <w:rFonts w:ascii="Times New Roman" w:hAnsi="Times New Roman" w:cs="Times New Roman"/>
          <w:sz w:val="28"/>
          <w:szCs w:val="28"/>
          <w:lang w:val="de-DE" w:eastAsia="ar-SA"/>
        </w:rPr>
      </w:pPr>
    </w:p>
    <w:p w:rsidR="000C5FE8" w:rsidRPr="00DE1D08" w:rsidRDefault="000C5FE8" w:rsidP="006A6529">
      <w:pPr>
        <w:widowControl w:val="0"/>
        <w:autoSpaceDE w:val="0"/>
        <w:autoSpaceDN w:val="0"/>
        <w:spacing w:after="0" w:line="240" w:lineRule="auto"/>
        <w:ind w:right="128" w:firstLine="360"/>
        <w:jc w:val="both"/>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2. Beziehungen zwischen dem allgemeinen Wortschatz und dem Fachwortschatz.</w:t>
      </w:r>
    </w:p>
    <w:p w:rsidR="000C5FE8" w:rsidRPr="00DE1D08" w:rsidRDefault="000C5FE8" w:rsidP="006A6529">
      <w:p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ab/>
        <w:t xml:space="preserve">Eine weitere und sehr interessante Frage ist die Beziehungen zwischen dem Alltagswortgut und dem Fachwortgut. Die Verbreitung von </w:t>
      </w:r>
      <w:r w:rsidRPr="00DE1D08">
        <w:rPr>
          <w:rFonts w:ascii="Times New Roman" w:hAnsi="Times New Roman" w:cs="Times New Roman"/>
          <w:sz w:val="28"/>
          <w:szCs w:val="28"/>
          <w:lang w:val="de-DE" w:eastAsia="ar-SA"/>
        </w:rPr>
        <w:lastRenderedPageBreak/>
        <w:t>Ausbildungsmöglichkeiten, Kenntnissen und der Austausch von der Erfahrung mehrerer Generationen haben dazu geführt, dass man heute immer öfter Fachwortschatz als Teil des allgemeinen Wortschatzes in mehreren Texten finden kann. Seit der 2. Hälfte des 19-Jhrs. bis heute ist der durchschnittliche Leser viel ausgebildeter geworden, deswegen braucht er mehr Details und Fachbegriffe sogar in Artikeln zu alltäglichen Themen. Dazu soll man solche Charakteristika nicht zu vergessen, dass die Texte zu Fachthemen unbedingt in Standardsprache geschrieben werden sollen. Fachsprache kann man in diesem Aspekt so beschreiben:</w:t>
      </w:r>
    </w:p>
    <w:p w:rsidR="000C5FE8" w:rsidRPr="00DE1D08" w:rsidRDefault="000C5FE8" w:rsidP="006A6529">
      <w:pPr>
        <w:pStyle w:val="a5"/>
        <w:numPr>
          <w:ilvl w:val="0"/>
          <w:numId w:val="34"/>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Es wird erwartet, dass Fachsprache detailliert, aber nicht überflüssig ist. </w:t>
      </w:r>
    </w:p>
    <w:p w:rsidR="000C5FE8" w:rsidRPr="00DE1D08" w:rsidRDefault="000C5FE8" w:rsidP="006A6529">
      <w:pPr>
        <w:pStyle w:val="a5"/>
        <w:numPr>
          <w:ilvl w:val="0"/>
          <w:numId w:val="34"/>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Die Fachsprache ist voll von Begriffen.</w:t>
      </w:r>
    </w:p>
    <w:p w:rsidR="000C5FE8" w:rsidRPr="00DE1D08" w:rsidRDefault="000C5FE8" w:rsidP="006A6529">
      <w:pPr>
        <w:pStyle w:val="a5"/>
        <w:numPr>
          <w:ilvl w:val="0"/>
          <w:numId w:val="34"/>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Die Texte sind in Standarddeutsch geschrieben.</w:t>
      </w:r>
    </w:p>
    <w:p w:rsidR="000C5FE8" w:rsidRPr="00DE1D08" w:rsidRDefault="000C5FE8" w:rsidP="006A6529">
      <w:pPr>
        <w:pStyle w:val="a5"/>
        <w:numPr>
          <w:ilvl w:val="0"/>
          <w:numId w:val="34"/>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Die Satzstrukturen sind meistens einfach, aber viele sind oft mit Erweiterungen durch Infinitivkonstruktionen, Partizipialkonstruktionen oder Nebensätze.</w:t>
      </w:r>
    </w:p>
    <w:p w:rsidR="000C5FE8" w:rsidRPr="00DE1D08" w:rsidRDefault="000C5FE8" w:rsidP="006A6529">
      <w:pPr>
        <w:pStyle w:val="a5"/>
        <w:numPr>
          <w:ilvl w:val="0"/>
          <w:numId w:val="34"/>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Die Texte sind gut strukturiert, enthalten nur das Wichtigste. </w:t>
      </w:r>
    </w:p>
    <w:p w:rsidR="000C5FE8" w:rsidRPr="00DE1D08" w:rsidRDefault="000C5FE8" w:rsidP="006A6529">
      <w:pPr>
        <w:spacing w:after="0" w:line="240" w:lineRule="auto"/>
        <w:ind w:firstLine="36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Aus diesen Charakteristika wird es klar, dass viele Begriffe breit verwendet werden, was die Sprache einer konkreten Wissenschaft schwieriger zum Verstehen macht. Bei der Wahl der Konstruktionen und bei der Formulierung des Satzes orientiert man sich auf die Regeln der modernen Hochsprache und nicht auf lokale Varianten der Sprache. So gehöre folgende Begriffe schon zu unserem Alltagswortgut: Computer, installieren, riskant, Konto, Bank usw. Solche Begriffe, im Vergleich zu Alltagswortschatz, sind deutlicher, konkreter und deswegen schon jetzt öfter benutzt. Fachwortschatz soll aber auch bestimmte Fachbereiche veranschaulichen (s. auch [Efing, Roelcke 2021, S. 72-75, 161-162]). </w:t>
      </w:r>
    </w:p>
    <w:p w:rsidR="000C5FE8" w:rsidRPr="00DE1D08" w:rsidRDefault="000C5FE8" w:rsidP="006A6529">
      <w:pPr>
        <w:spacing w:after="0" w:line="240" w:lineRule="auto"/>
        <w:jc w:val="both"/>
        <w:rPr>
          <w:rFonts w:ascii="Times New Roman" w:eastAsiaTheme="minorHAnsi" w:hAnsi="Times New Roman" w:cs="Times New Roman"/>
          <w:sz w:val="28"/>
          <w:szCs w:val="28"/>
          <w:lang w:val="de-DE" w:eastAsia="ar-SA"/>
        </w:rPr>
      </w:pPr>
      <w:r w:rsidRPr="00DE1D08">
        <w:rPr>
          <w:rFonts w:ascii="Times New Roman" w:hAnsi="Times New Roman" w:cs="Times New Roman"/>
          <w:sz w:val="28"/>
          <w:szCs w:val="28"/>
          <w:lang w:val="de-DE" w:eastAsia="ar-SA"/>
        </w:rPr>
        <w:tab/>
        <w:t xml:space="preserve">Eine weitere Klassifikation des Fachwortschatzes wurde von Th. </w:t>
      </w:r>
      <w:r w:rsidRPr="00DE1D08">
        <w:rPr>
          <w:rFonts w:ascii="Times New Roman" w:eastAsiaTheme="minorHAnsi" w:hAnsi="Times New Roman" w:cs="Times New Roman"/>
          <w:sz w:val="28"/>
          <w:szCs w:val="28"/>
          <w:lang w:val="de-DE" w:eastAsia="ar-SA"/>
        </w:rPr>
        <w:t xml:space="preserve">Roelcke (2015, S. 374) vorgeschlagen (zit. von [Römer 2019, S. 130]): </w:t>
      </w:r>
    </w:p>
    <w:p w:rsidR="000C5FE8" w:rsidRPr="00DE1D08" w:rsidRDefault="000C5FE8" w:rsidP="006A6529">
      <w:pPr>
        <w:pStyle w:val="a5"/>
        <w:numPr>
          <w:ilvl w:val="0"/>
          <w:numId w:val="42"/>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den intrafachlichen Fachwortschatz: Fachwörter im engeren Sinne, die für ein spezifisches Fach typisch sind: </w:t>
      </w:r>
      <w:r w:rsidRPr="00DE1D08">
        <w:rPr>
          <w:rFonts w:ascii="Times New Roman" w:hAnsi="Times New Roman" w:cs="Times New Roman"/>
          <w:i/>
          <w:sz w:val="28"/>
          <w:szCs w:val="28"/>
          <w:lang w:val="de-DE" w:eastAsia="ar-SA"/>
        </w:rPr>
        <w:t>booten, Boot-Manager</w:t>
      </w:r>
      <w:r w:rsidRPr="00DE1D08">
        <w:rPr>
          <w:rFonts w:ascii="Times New Roman" w:hAnsi="Times New Roman" w:cs="Times New Roman"/>
          <w:sz w:val="28"/>
          <w:szCs w:val="28"/>
          <w:lang w:val="de-DE" w:eastAsia="ar-SA"/>
        </w:rPr>
        <w:t xml:space="preserve">; </w:t>
      </w:r>
    </w:p>
    <w:p w:rsidR="000C5FE8" w:rsidRPr="00DE1D08" w:rsidRDefault="000C5FE8" w:rsidP="006A6529">
      <w:pPr>
        <w:pStyle w:val="a5"/>
        <w:numPr>
          <w:ilvl w:val="0"/>
          <w:numId w:val="42"/>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den interfachlichen Fachwortschatz: Fachwörter im weiteren Sinne, die nicht spezifisch für bestimmte Fächer sind, in verschiedenen Fächern verwendet werden: </w:t>
      </w:r>
      <w:r w:rsidRPr="00DE1D08">
        <w:rPr>
          <w:rFonts w:ascii="Times New Roman" w:hAnsi="Times New Roman" w:cs="Times New Roman"/>
          <w:i/>
          <w:sz w:val="28"/>
          <w:szCs w:val="28"/>
          <w:lang w:val="de-DE" w:eastAsia="ar-SA"/>
        </w:rPr>
        <w:t>System, Manager</w:t>
      </w:r>
      <w:r w:rsidRPr="00DE1D08">
        <w:rPr>
          <w:rFonts w:ascii="Times New Roman" w:hAnsi="Times New Roman" w:cs="Times New Roman"/>
          <w:sz w:val="28"/>
          <w:szCs w:val="28"/>
          <w:lang w:val="de-DE" w:eastAsia="ar-SA"/>
        </w:rPr>
        <w:t xml:space="preserve">; </w:t>
      </w:r>
    </w:p>
    <w:p w:rsidR="000C5FE8" w:rsidRPr="00DE1D08" w:rsidRDefault="000C5FE8" w:rsidP="006A6529">
      <w:pPr>
        <w:pStyle w:val="a5"/>
        <w:numPr>
          <w:ilvl w:val="0"/>
          <w:numId w:val="42"/>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den extrafachlichen Fachwortschatz, „Fachwörter, die in Texten eines bestimmten Faches erscheinen, jedoch spezifisch für andere Fächer sind (etwa juristische Termini in einem biologischen Text zu Ökosystemen)“; </w:t>
      </w:r>
    </w:p>
    <w:p w:rsidR="000C5FE8" w:rsidRPr="00DE1D08" w:rsidRDefault="000C5FE8" w:rsidP="006A6529">
      <w:pPr>
        <w:pStyle w:val="a5"/>
        <w:numPr>
          <w:ilvl w:val="0"/>
          <w:numId w:val="42"/>
        </w:numPr>
        <w:spacing w:after="0" w:line="240" w:lineRule="auto"/>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den nichtfachlichen Fachwortschatz, „all diejenigen Wörter, die in fachlichen Texten in Erscheinung treten, dabei jedoch nicht als fachbezogen gelten“: </w:t>
      </w:r>
      <w:r w:rsidRPr="00DE1D08">
        <w:rPr>
          <w:rFonts w:ascii="Times New Roman" w:hAnsi="Times New Roman" w:cs="Times New Roman"/>
          <w:i/>
          <w:sz w:val="28"/>
          <w:szCs w:val="28"/>
          <w:lang w:val="de-DE" w:eastAsia="ar-SA"/>
        </w:rPr>
        <w:t>Hilfsverben, Konjunktionen, Artikel</w:t>
      </w:r>
      <w:r w:rsidRPr="00DE1D08">
        <w:rPr>
          <w:rFonts w:ascii="Times New Roman" w:hAnsi="Times New Roman" w:cs="Times New Roman"/>
          <w:sz w:val="28"/>
          <w:szCs w:val="28"/>
          <w:lang w:val="de-DE" w:eastAsia="ar-SA"/>
        </w:rPr>
        <w:t xml:space="preserve">. </w:t>
      </w:r>
    </w:p>
    <w:p w:rsidR="000C5FE8" w:rsidRPr="00DE1D08" w:rsidRDefault="000C5FE8" w:rsidP="006A6529">
      <w:pPr>
        <w:pStyle w:val="a5"/>
        <w:spacing w:after="0" w:line="240" w:lineRule="auto"/>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Sogar in kleinen Artikel gibt es ein großer Anteil vom Fachwortschatz: </w:t>
      </w:r>
    </w:p>
    <w:p w:rsidR="000C5FE8" w:rsidRPr="00DE1D08" w:rsidRDefault="000C5FE8" w:rsidP="00AE4BBC">
      <w:pPr>
        <w:autoSpaceDE w:val="0"/>
        <w:autoSpaceDN w:val="0"/>
        <w:adjustRightInd w:val="0"/>
        <w:spacing w:after="0" w:line="240" w:lineRule="auto"/>
        <w:jc w:val="center"/>
        <w:rPr>
          <w:rFonts w:ascii="Times New Roman" w:hAnsi="Times New Roman" w:cs="Times New Roman"/>
          <w:b/>
          <w:bCs/>
          <w:color w:val="151616"/>
          <w:sz w:val="28"/>
          <w:szCs w:val="28"/>
          <w:lang w:val="de-DE"/>
        </w:rPr>
      </w:pPr>
      <w:r w:rsidRPr="00DE1D08">
        <w:rPr>
          <w:rFonts w:ascii="Times New Roman" w:hAnsi="Times New Roman" w:cs="Times New Roman"/>
          <w:b/>
          <w:bCs/>
          <w:color w:val="151616"/>
          <w:sz w:val="28"/>
          <w:szCs w:val="28"/>
          <w:lang w:val="de-DE"/>
        </w:rPr>
        <w:t>Ein regenerativer Kreislauf</w:t>
      </w:r>
    </w:p>
    <w:p w:rsidR="000C5FE8" w:rsidRPr="00DE1D08" w:rsidRDefault="000C5FE8" w:rsidP="006A6529">
      <w:pPr>
        <w:autoSpaceDE w:val="0"/>
        <w:autoSpaceDN w:val="0"/>
        <w:adjustRightInd w:val="0"/>
        <w:spacing w:after="0" w:line="240" w:lineRule="auto"/>
        <w:ind w:firstLine="284"/>
        <w:jc w:val="both"/>
        <w:rPr>
          <w:rFonts w:ascii="Times New Roman" w:eastAsia="Montserrat-Regular" w:hAnsi="Times New Roman" w:cs="Times New Roman"/>
          <w:color w:val="151616"/>
          <w:sz w:val="28"/>
          <w:szCs w:val="28"/>
          <w:lang w:val="de-DE"/>
        </w:rPr>
      </w:pPr>
      <w:r w:rsidRPr="00DE1D08">
        <w:rPr>
          <w:rFonts w:ascii="Times New Roman" w:eastAsia="Montserrat-Regular" w:hAnsi="Times New Roman" w:cs="Times New Roman"/>
          <w:color w:val="151616"/>
          <w:sz w:val="28"/>
          <w:szCs w:val="28"/>
          <w:lang w:val="de-DE"/>
        </w:rPr>
        <w:t xml:space="preserve">Der </w:t>
      </w:r>
      <w:r w:rsidRPr="00DE1D08">
        <w:rPr>
          <w:rFonts w:ascii="Times New Roman" w:eastAsia="Montserrat-Regular" w:hAnsi="Times New Roman" w:cs="Times New Roman"/>
          <w:color w:val="151616"/>
          <w:sz w:val="28"/>
          <w:szCs w:val="28"/>
          <w:u w:val="single"/>
          <w:lang w:val="de-DE"/>
        </w:rPr>
        <w:t>Generationenwald</w:t>
      </w:r>
      <w:r w:rsidRPr="00DE1D08">
        <w:rPr>
          <w:rFonts w:ascii="Times New Roman" w:eastAsia="Montserrat-Regular" w:hAnsi="Times New Roman" w:cs="Times New Roman"/>
          <w:color w:val="151616"/>
          <w:sz w:val="28"/>
          <w:szCs w:val="28"/>
          <w:lang w:val="de-DE"/>
        </w:rPr>
        <w:t xml:space="preserve"> verbindet die </w:t>
      </w:r>
      <w:r w:rsidRPr="00DE1D08">
        <w:rPr>
          <w:rFonts w:ascii="Times New Roman" w:eastAsia="Montserrat-Regular" w:hAnsi="Times New Roman" w:cs="Times New Roman"/>
          <w:color w:val="151616"/>
          <w:sz w:val="28"/>
          <w:szCs w:val="28"/>
          <w:u w:val="single"/>
          <w:lang w:val="de-DE"/>
        </w:rPr>
        <w:t>Ökologie</w:t>
      </w:r>
      <w:r w:rsidRPr="00DE1D08">
        <w:rPr>
          <w:rFonts w:ascii="Times New Roman" w:eastAsia="Montserrat-Regular" w:hAnsi="Times New Roman" w:cs="Times New Roman"/>
          <w:color w:val="151616"/>
          <w:sz w:val="28"/>
          <w:szCs w:val="28"/>
          <w:lang w:val="de-DE"/>
        </w:rPr>
        <w:t xml:space="preserve"> und </w:t>
      </w:r>
      <w:r w:rsidRPr="00DE1D08">
        <w:rPr>
          <w:rFonts w:ascii="Times New Roman" w:eastAsia="Montserrat-Regular" w:hAnsi="Times New Roman" w:cs="Times New Roman"/>
          <w:color w:val="151616"/>
          <w:sz w:val="28"/>
          <w:szCs w:val="28"/>
          <w:u w:val="single"/>
          <w:lang w:val="de-DE"/>
        </w:rPr>
        <w:t>Ökonomie</w:t>
      </w:r>
      <w:r w:rsidRPr="00DE1D08">
        <w:rPr>
          <w:rFonts w:ascii="Times New Roman" w:eastAsia="Montserrat-Regular" w:hAnsi="Times New Roman" w:cs="Times New Roman"/>
          <w:color w:val="151616"/>
          <w:sz w:val="28"/>
          <w:szCs w:val="28"/>
          <w:lang w:val="de-DE"/>
        </w:rPr>
        <w:t xml:space="preserve"> des </w:t>
      </w:r>
      <w:r w:rsidRPr="00DE1D08">
        <w:rPr>
          <w:rFonts w:ascii="Times New Roman" w:eastAsia="Montserrat-Regular" w:hAnsi="Times New Roman" w:cs="Times New Roman"/>
          <w:color w:val="151616"/>
          <w:sz w:val="28"/>
          <w:szCs w:val="28"/>
          <w:u w:val="single"/>
          <w:lang w:val="de-DE"/>
        </w:rPr>
        <w:t>Regenwalds</w:t>
      </w:r>
      <w:r w:rsidRPr="00DE1D08">
        <w:rPr>
          <w:rFonts w:ascii="Times New Roman" w:eastAsia="Montserrat-Regular" w:hAnsi="Times New Roman" w:cs="Times New Roman"/>
          <w:color w:val="151616"/>
          <w:sz w:val="28"/>
          <w:szCs w:val="28"/>
          <w:lang w:val="de-DE"/>
        </w:rPr>
        <w:t xml:space="preserve">. Anstatt den Wald komplett zu roden, werden </w:t>
      </w:r>
      <w:r w:rsidRPr="00DE1D08">
        <w:rPr>
          <w:rFonts w:ascii="Times New Roman" w:eastAsia="Montserrat-Regular" w:hAnsi="Times New Roman" w:cs="Times New Roman"/>
          <w:color w:val="151616"/>
          <w:sz w:val="28"/>
          <w:szCs w:val="28"/>
          <w:u w:val="single"/>
          <w:lang w:val="de-DE"/>
        </w:rPr>
        <w:t>klimaresistente Mischwälder</w:t>
      </w:r>
      <w:r w:rsidRPr="00DE1D08">
        <w:rPr>
          <w:rFonts w:ascii="Times New Roman" w:eastAsia="Montserrat-Regular" w:hAnsi="Times New Roman" w:cs="Times New Roman"/>
          <w:color w:val="151616"/>
          <w:sz w:val="28"/>
          <w:szCs w:val="28"/>
          <w:lang w:val="de-DE"/>
        </w:rPr>
        <w:t xml:space="preserve"> aus einheimischen Baumarten nach dem Vorbild natürlicher </w:t>
      </w:r>
      <w:r w:rsidRPr="00DE1D08">
        <w:rPr>
          <w:rFonts w:ascii="Times New Roman" w:eastAsia="Montserrat-Regular" w:hAnsi="Times New Roman" w:cs="Times New Roman"/>
          <w:color w:val="151616"/>
          <w:sz w:val="28"/>
          <w:szCs w:val="28"/>
          <w:u w:val="single"/>
          <w:lang w:val="de-DE"/>
        </w:rPr>
        <w:t>Regenwälder</w:t>
      </w:r>
      <w:r w:rsidRPr="00DE1D08">
        <w:rPr>
          <w:rFonts w:ascii="Times New Roman" w:eastAsia="Montserrat-Regular" w:hAnsi="Times New Roman" w:cs="Times New Roman"/>
          <w:color w:val="151616"/>
          <w:sz w:val="28"/>
          <w:szCs w:val="28"/>
          <w:lang w:val="de-DE"/>
        </w:rPr>
        <w:t xml:space="preserve"> angelegt, die dauerhaft </w:t>
      </w:r>
      <w:r w:rsidRPr="00DE1D08">
        <w:rPr>
          <w:rFonts w:ascii="Times New Roman" w:eastAsia="Montserrat-Regular" w:hAnsi="Times New Roman" w:cs="Times New Roman"/>
          <w:color w:val="151616"/>
          <w:sz w:val="28"/>
          <w:szCs w:val="28"/>
          <w:u w:val="single"/>
          <w:lang w:val="de-DE"/>
        </w:rPr>
        <w:t>bewirtschaftet</w:t>
      </w:r>
      <w:r w:rsidRPr="00DE1D08">
        <w:rPr>
          <w:rFonts w:ascii="Times New Roman" w:eastAsia="Montserrat-Regular" w:hAnsi="Times New Roman" w:cs="Times New Roman"/>
          <w:color w:val="151616"/>
          <w:sz w:val="28"/>
          <w:szCs w:val="28"/>
          <w:lang w:val="de-DE"/>
        </w:rPr>
        <w:t xml:space="preserve"> werden können. Während einzelne Bäume geerntet werden, werden neue nachgepflanzt – so bleibt der Wald als Ganzes intakt und ein stabiler, </w:t>
      </w:r>
      <w:r w:rsidRPr="00DE1D08">
        <w:rPr>
          <w:rFonts w:ascii="Times New Roman" w:eastAsia="Montserrat-Regular" w:hAnsi="Times New Roman" w:cs="Times New Roman"/>
          <w:color w:val="151616"/>
          <w:sz w:val="28"/>
          <w:szCs w:val="28"/>
          <w:u w:val="single"/>
          <w:lang w:val="de-DE"/>
        </w:rPr>
        <w:t>regenerativer Kreislauf</w:t>
      </w:r>
      <w:r w:rsidRPr="00DE1D08">
        <w:rPr>
          <w:rFonts w:ascii="Times New Roman" w:eastAsia="Montserrat-Regular" w:hAnsi="Times New Roman" w:cs="Times New Roman"/>
          <w:color w:val="151616"/>
          <w:sz w:val="28"/>
          <w:szCs w:val="28"/>
          <w:lang w:val="de-DE"/>
        </w:rPr>
        <w:t xml:space="preserve"> entsteht, der sich durch seinen finanziellen Wert selbst schützt.</w:t>
      </w:r>
    </w:p>
    <w:p w:rsidR="000C5FE8" w:rsidRPr="00DE1D08" w:rsidRDefault="000C5FE8" w:rsidP="006A6529">
      <w:pPr>
        <w:autoSpaceDE w:val="0"/>
        <w:autoSpaceDN w:val="0"/>
        <w:adjustRightInd w:val="0"/>
        <w:spacing w:after="0" w:line="240" w:lineRule="auto"/>
        <w:ind w:firstLine="284"/>
        <w:jc w:val="both"/>
        <w:rPr>
          <w:rFonts w:ascii="Times New Roman" w:eastAsia="Montserrat-Regular" w:hAnsi="Times New Roman" w:cs="Times New Roman"/>
          <w:color w:val="151616"/>
          <w:sz w:val="28"/>
          <w:szCs w:val="28"/>
          <w:lang w:val="de-DE"/>
        </w:rPr>
      </w:pPr>
      <w:r w:rsidRPr="00DE1D08">
        <w:rPr>
          <w:rFonts w:ascii="Times New Roman" w:eastAsia="Montserrat-Regular" w:hAnsi="Times New Roman" w:cs="Times New Roman"/>
          <w:color w:val="151616"/>
          <w:sz w:val="28"/>
          <w:szCs w:val="28"/>
          <w:lang w:val="de-DE"/>
        </w:rPr>
        <w:lastRenderedPageBreak/>
        <w:t xml:space="preserve">Der Generationenwald bietet </w:t>
      </w:r>
      <w:r w:rsidRPr="00DE1D08">
        <w:rPr>
          <w:rFonts w:ascii="Times New Roman" w:eastAsia="Montserrat-Regular" w:hAnsi="Times New Roman" w:cs="Times New Roman"/>
          <w:color w:val="151616"/>
          <w:sz w:val="28"/>
          <w:szCs w:val="28"/>
          <w:u w:val="single"/>
          <w:lang w:val="de-DE"/>
        </w:rPr>
        <w:t>Lebensräume für Tier- und Pflanzenarten</w:t>
      </w:r>
      <w:r w:rsidRPr="00DE1D08">
        <w:rPr>
          <w:rFonts w:ascii="Times New Roman" w:eastAsia="Montserrat-Regular" w:hAnsi="Times New Roman" w:cs="Times New Roman"/>
          <w:color w:val="151616"/>
          <w:sz w:val="28"/>
          <w:szCs w:val="28"/>
          <w:lang w:val="de-DE"/>
        </w:rPr>
        <w:t xml:space="preserve">, die in </w:t>
      </w:r>
      <w:r w:rsidRPr="00DE1D08">
        <w:rPr>
          <w:rFonts w:ascii="Times New Roman" w:eastAsia="Montserrat-Regular" w:hAnsi="Times New Roman" w:cs="Times New Roman"/>
          <w:color w:val="151616"/>
          <w:sz w:val="28"/>
          <w:szCs w:val="28"/>
          <w:u w:val="single"/>
          <w:lang w:val="de-DE"/>
        </w:rPr>
        <w:t>Monokulturen</w:t>
      </w:r>
      <w:r w:rsidRPr="00DE1D08">
        <w:rPr>
          <w:rFonts w:ascii="Times New Roman" w:eastAsia="Montserrat-Regular" w:hAnsi="Times New Roman" w:cs="Times New Roman"/>
          <w:color w:val="151616"/>
          <w:sz w:val="28"/>
          <w:szCs w:val="28"/>
          <w:lang w:val="de-DE"/>
        </w:rPr>
        <w:t xml:space="preserve"> keinen Platz finden, und schützt so außerdem die </w:t>
      </w:r>
      <w:r w:rsidRPr="00DE1D08">
        <w:rPr>
          <w:rFonts w:ascii="Times New Roman" w:eastAsia="Montserrat-Regular" w:hAnsi="Times New Roman" w:cs="Times New Roman"/>
          <w:color w:val="151616"/>
          <w:sz w:val="28"/>
          <w:szCs w:val="28"/>
          <w:u w:val="single"/>
          <w:lang w:val="de-DE"/>
        </w:rPr>
        <w:t>Biodiversität</w:t>
      </w:r>
      <w:r w:rsidRPr="00DE1D08">
        <w:rPr>
          <w:rFonts w:ascii="Times New Roman" w:eastAsia="Montserrat-Regular" w:hAnsi="Times New Roman" w:cs="Times New Roman"/>
          <w:color w:val="151616"/>
          <w:sz w:val="28"/>
          <w:szCs w:val="28"/>
          <w:lang w:val="de-DE"/>
        </w:rPr>
        <w:t xml:space="preserve">. Gleichzeitig speichert er enorme Mengen an </w:t>
      </w:r>
      <w:r w:rsidRPr="00DE1D08">
        <w:rPr>
          <w:rFonts w:ascii="Times New Roman" w:eastAsia="Montserrat-Regular" w:hAnsi="Times New Roman" w:cs="Times New Roman"/>
          <w:color w:val="151616"/>
          <w:sz w:val="28"/>
          <w:szCs w:val="28"/>
          <w:u w:val="single"/>
          <w:lang w:val="de-DE"/>
        </w:rPr>
        <w:t>CO₂</w:t>
      </w:r>
      <w:r w:rsidRPr="00DE1D08">
        <w:rPr>
          <w:rFonts w:ascii="Times New Roman" w:eastAsia="Montserrat-Regular" w:hAnsi="Times New Roman" w:cs="Times New Roman"/>
          <w:color w:val="151616"/>
          <w:sz w:val="28"/>
          <w:szCs w:val="28"/>
          <w:lang w:val="de-DE"/>
        </w:rPr>
        <w:t xml:space="preserve"> und trägt aktiv zur </w:t>
      </w:r>
      <w:r w:rsidRPr="00DE1D08">
        <w:rPr>
          <w:rFonts w:ascii="Times New Roman" w:eastAsia="Montserrat-Regular" w:hAnsi="Times New Roman" w:cs="Times New Roman"/>
          <w:color w:val="151616"/>
          <w:sz w:val="28"/>
          <w:szCs w:val="28"/>
          <w:u w:val="single"/>
          <w:lang w:val="de-DE"/>
        </w:rPr>
        <w:t>Eindämmung</w:t>
      </w:r>
      <w:r w:rsidRPr="00DE1D08">
        <w:rPr>
          <w:rFonts w:ascii="Times New Roman" w:eastAsia="Montserrat-Regular" w:hAnsi="Times New Roman" w:cs="Times New Roman"/>
          <w:color w:val="151616"/>
          <w:sz w:val="28"/>
          <w:szCs w:val="28"/>
          <w:lang w:val="de-DE"/>
        </w:rPr>
        <w:t xml:space="preserve"> des </w:t>
      </w:r>
      <w:r w:rsidRPr="00DE1D08">
        <w:rPr>
          <w:rFonts w:ascii="Times New Roman" w:eastAsia="Montserrat-Regular" w:hAnsi="Times New Roman" w:cs="Times New Roman"/>
          <w:color w:val="151616"/>
          <w:sz w:val="28"/>
          <w:szCs w:val="28"/>
          <w:u w:val="single"/>
          <w:lang w:val="de-DE"/>
        </w:rPr>
        <w:t>Klimawandels</w:t>
      </w:r>
      <w:r w:rsidRPr="00DE1D08">
        <w:rPr>
          <w:rFonts w:ascii="Times New Roman" w:eastAsia="Montserrat-Regular" w:hAnsi="Times New Roman" w:cs="Times New Roman"/>
          <w:color w:val="151616"/>
          <w:sz w:val="28"/>
          <w:szCs w:val="28"/>
          <w:lang w:val="de-DE"/>
        </w:rPr>
        <w:t xml:space="preserve"> bei. Anders als </w:t>
      </w:r>
      <w:r w:rsidRPr="00DE1D08">
        <w:rPr>
          <w:rFonts w:ascii="Times New Roman" w:eastAsia="Montserrat-Regular" w:hAnsi="Times New Roman" w:cs="Times New Roman"/>
          <w:color w:val="151616"/>
          <w:sz w:val="28"/>
          <w:szCs w:val="28"/>
          <w:u w:val="single"/>
          <w:lang w:val="de-DE"/>
        </w:rPr>
        <w:t>abgeholzte</w:t>
      </w:r>
      <w:r w:rsidRPr="00DE1D08">
        <w:rPr>
          <w:rFonts w:ascii="Times New Roman" w:eastAsia="Montserrat-Regular" w:hAnsi="Times New Roman" w:cs="Times New Roman"/>
          <w:color w:val="151616"/>
          <w:sz w:val="28"/>
          <w:szCs w:val="28"/>
          <w:lang w:val="de-DE"/>
        </w:rPr>
        <w:t xml:space="preserve"> Flächen, die oft </w:t>
      </w:r>
      <w:r w:rsidRPr="00DE1D08">
        <w:rPr>
          <w:rFonts w:ascii="Times New Roman" w:eastAsia="Montserrat-Regular" w:hAnsi="Times New Roman" w:cs="Times New Roman"/>
          <w:color w:val="151616"/>
          <w:sz w:val="28"/>
          <w:szCs w:val="28"/>
          <w:u w:val="single"/>
          <w:lang w:val="de-DE"/>
        </w:rPr>
        <w:t>degradiert</w:t>
      </w:r>
      <w:r w:rsidRPr="00DE1D08">
        <w:rPr>
          <w:rFonts w:ascii="Times New Roman" w:eastAsia="Montserrat-Regular" w:hAnsi="Times New Roman" w:cs="Times New Roman"/>
          <w:color w:val="151616"/>
          <w:sz w:val="28"/>
          <w:szCs w:val="28"/>
          <w:lang w:val="de-DE"/>
        </w:rPr>
        <w:t xml:space="preserve"> zurückbleiben, bleibt der Generationenwald dauerhaft produktiv.“ </w:t>
      </w:r>
    </w:p>
    <w:p w:rsidR="000C5FE8" w:rsidRPr="00DE1D08" w:rsidRDefault="000C5FE8" w:rsidP="006A6529">
      <w:pPr>
        <w:pStyle w:val="a5"/>
        <w:spacing w:after="0" w:line="240" w:lineRule="auto"/>
        <w:rPr>
          <w:rFonts w:ascii="Times New Roman" w:hAnsi="Times New Roman" w:cs="Times New Roman"/>
          <w:sz w:val="28"/>
          <w:szCs w:val="28"/>
          <w:lang w:val="de-DE" w:eastAsia="ar-SA"/>
        </w:rPr>
      </w:pPr>
      <w:r w:rsidRPr="00DE1D08">
        <w:rPr>
          <w:rFonts w:ascii="Times New Roman" w:eastAsia="Montserrat-Regular" w:hAnsi="Times New Roman" w:cs="Times New Roman"/>
          <w:color w:val="151616"/>
          <w:sz w:val="28"/>
          <w:szCs w:val="28"/>
          <w:lang w:val="de-DE"/>
        </w:rPr>
        <w:t>Quelle: [Zeit. Wissen. 05/06.2025. S. 27].</w:t>
      </w:r>
    </w:p>
    <w:p w:rsidR="000C5FE8" w:rsidRPr="00DE1D08" w:rsidRDefault="000C5FE8" w:rsidP="006A6529">
      <w:pPr>
        <w:widowControl w:val="0"/>
        <w:autoSpaceDE w:val="0"/>
        <w:autoSpaceDN w:val="0"/>
        <w:spacing w:after="0" w:line="240" w:lineRule="auto"/>
        <w:ind w:right="128"/>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Sogar in diesem kleinen Abschnitt des Textes findet man fast 20 Begriffe. </w:t>
      </w:r>
    </w:p>
    <w:p w:rsidR="000C5FE8" w:rsidRPr="00DE1D08" w:rsidRDefault="000C5FE8" w:rsidP="006A6529">
      <w:pPr>
        <w:widowControl w:val="0"/>
        <w:autoSpaceDE w:val="0"/>
        <w:autoSpaceDN w:val="0"/>
        <w:spacing w:after="0" w:line="240" w:lineRule="auto"/>
        <w:ind w:right="128"/>
        <w:jc w:val="both"/>
        <w:rPr>
          <w:rFonts w:ascii="Times New Roman" w:hAnsi="Times New Roman" w:cs="Times New Roman"/>
          <w:sz w:val="28"/>
          <w:szCs w:val="28"/>
          <w:lang w:val="de-DE" w:eastAsia="ar-SA"/>
        </w:rPr>
      </w:pPr>
    </w:p>
    <w:p w:rsidR="000C5FE8" w:rsidRPr="00DE1D08" w:rsidRDefault="000C5FE8" w:rsidP="006A6529">
      <w:pPr>
        <w:widowControl w:val="0"/>
        <w:autoSpaceDE w:val="0"/>
        <w:autoSpaceDN w:val="0"/>
        <w:spacing w:after="0" w:line="240" w:lineRule="auto"/>
        <w:ind w:right="128" w:firstLine="426"/>
        <w:jc w:val="both"/>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3. Lokaldifferenzierung des Wortschatzes.</w:t>
      </w:r>
    </w:p>
    <w:p w:rsidR="000C5FE8" w:rsidRPr="00DE1D08" w:rsidRDefault="000C5FE8" w:rsidP="006A6529">
      <w:pPr>
        <w:pStyle w:val="Default"/>
        <w:tabs>
          <w:tab w:val="left" w:pos="284"/>
        </w:tabs>
        <w:ind w:right="128"/>
        <w:jc w:val="both"/>
        <w:rPr>
          <w:bCs/>
          <w:sz w:val="28"/>
          <w:szCs w:val="28"/>
          <w:lang w:val="de-DE"/>
        </w:rPr>
      </w:pPr>
      <w:r w:rsidRPr="00DE1D08">
        <w:rPr>
          <w:bCs/>
          <w:sz w:val="28"/>
          <w:szCs w:val="28"/>
          <w:lang w:val="de-DE"/>
        </w:rPr>
        <w:tab/>
        <w:t>Der nächste wichtige Aspekt ist die lokale Differenzierung vom Wortschatz. Es ist bekannt, dass lokale Unterschiede jede Variante der Deutschen Sprache kennzeichnen. In der Tabelle von Chr. Römer [Römer 2019, S. 124] werden allgemeine Besonderheiten von 3 Nationalsprachvarianten genannt:</w:t>
      </w:r>
    </w:p>
    <w:p w:rsidR="000C5FE8" w:rsidRPr="00DE1D08" w:rsidRDefault="000C5FE8" w:rsidP="006A6529">
      <w:pPr>
        <w:pStyle w:val="Default"/>
        <w:tabs>
          <w:tab w:val="left" w:pos="284"/>
        </w:tabs>
        <w:ind w:right="128"/>
        <w:jc w:val="both"/>
        <w:rPr>
          <w:bCs/>
          <w:sz w:val="28"/>
          <w:szCs w:val="28"/>
          <w:lang w:val="de-DE"/>
        </w:rPr>
      </w:pPr>
    </w:p>
    <w:p w:rsidR="000C5FE8" w:rsidRPr="00DE1D08" w:rsidRDefault="000C5FE8" w:rsidP="006A6529">
      <w:pPr>
        <w:pStyle w:val="Default"/>
        <w:tabs>
          <w:tab w:val="left" w:pos="5505"/>
        </w:tabs>
        <w:ind w:right="128"/>
        <w:jc w:val="both"/>
        <w:rPr>
          <w:bCs/>
          <w:color w:val="auto"/>
          <w:sz w:val="28"/>
          <w:szCs w:val="28"/>
          <w:lang w:val="de-DE"/>
        </w:rPr>
      </w:pPr>
      <w:r w:rsidRPr="00DE1D08">
        <w:rPr>
          <w:noProof/>
          <w:color w:val="auto"/>
          <w:sz w:val="28"/>
          <w:szCs w:val="28"/>
        </w:rPr>
        <w:drawing>
          <wp:inline distT="0" distB="0" distL="0" distR="0">
            <wp:extent cx="6124575" cy="3257550"/>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srcRect/>
                    <a:stretch>
                      <a:fillRect/>
                    </a:stretch>
                  </pic:blipFill>
                  <pic:spPr bwMode="auto">
                    <a:xfrm>
                      <a:off x="0" y="0"/>
                      <a:ext cx="6124575" cy="3257550"/>
                    </a:xfrm>
                    <a:prstGeom prst="rect">
                      <a:avLst/>
                    </a:prstGeom>
                    <a:noFill/>
                    <a:ln w="9525">
                      <a:noFill/>
                      <a:miter lim="800000"/>
                      <a:headEnd/>
                      <a:tailEnd/>
                    </a:ln>
                  </pic:spPr>
                </pic:pic>
              </a:graphicData>
            </a:graphic>
          </wp:inline>
        </w:drawing>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Heute ist Deutsch Amtssprache in fünf Staaten: Deutschland, Österreich, Liechtenstein, Schweiz und Luxemburg. Außerdem wird Deutsch als regionale Amtssprache in Belgien und Italien und als Minderheitensprache in weiteren 27 Ländern benutzt.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u w:val="single"/>
          <w:lang w:val="de-DE"/>
        </w:rPr>
        <w:t>Deutsch in Österreich</w:t>
      </w:r>
      <w:r w:rsidRPr="00DE1D08">
        <w:rPr>
          <w:rFonts w:ascii="Times New Roman" w:hAnsi="Times New Roman" w:cs="Times New Roman"/>
          <w:sz w:val="28"/>
          <w:szCs w:val="28"/>
          <w:lang w:val="de-DE"/>
        </w:rPr>
        <w:t xml:space="preserve"> wird so charakterisiert: </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gibt viele Austriazismen – spezifische Lexemen, die man in den Dialekten und in der Standardvarietät benutzt: </w:t>
      </w:r>
      <w:r w:rsidRPr="00DE1D08">
        <w:rPr>
          <w:rFonts w:ascii="Times New Roman" w:hAnsi="Times New Roman" w:cs="Times New Roman"/>
          <w:i/>
          <w:sz w:val="28"/>
          <w:szCs w:val="28"/>
          <w:lang w:val="de-DE"/>
        </w:rPr>
        <w:t>Erdäpfel, Fleischhauer, Rauchfangkehrer, Jänner</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Deutsch in der Schweiz</w:t>
      </w:r>
    </w:p>
    <w:p w:rsidR="000C5FE8" w:rsidRPr="00DE1D08" w:rsidRDefault="000C5FE8"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Sprache in der Schweiz ist stark lokalgeprägt: </w:t>
      </w:r>
      <w:r w:rsidRPr="00DE1D08">
        <w:rPr>
          <w:rFonts w:ascii="Times New Roman" w:hAnsi="Times New Roman" w:cs="Times New Roman"/>
          <w:i/>
          <w:sz w:val="28"/>
          <w:szCs w:val="28"/>
          <w:lang w:val="de-DE"/>
        </w:rPr>
        <w:t>Bonbon = Zältli, Zückerli</w:t>
      </w:r>
      <w:r w:rsidRPr="00DE1D08">
        <w:rPr>
          <w:rFonts w:ascii="Times New Roman" w:hAnsi="Times New Roman" w:cs="Times New Roman"/>
          <w:sz w:val="28"/>
          <w:szCs w:val="28"/>
          <w:lang w:val="de-DE"/>
        </w:rPr>
        <w:t xml:space="preserve">. </w:t>
      </w:r>
    </w:p>
    <w:p w:rsidR="000C5FE8" w:rsidRPr="00DE1D08" w:rsidRDefault="000C5FE8" w:rsidP="006A6529">
      <w:pPr>
        <w:spacing w:after="0" w:line="240" w:lineRule="auto"/>
        <w:ind w:firstLine="360"/>
        <w:jc w:val="both"/>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Deutsch in Deutschland</w:t>
      </w:r>
    </w:p>
    <w:p w:rsidR="000C5FE8" w:rsidRPr="00DE1D08" w:rsidRDefault="000C5FE8" w:rsidP="006A6529">
      <w:pPr>
        <w:tabs>
          <w:tab w:val="num" w:pos="720"/>
        </w:tabs>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Deutsche Sprache in Deutschland ist auch nicht völlig homogen: </w:t>
      </w:r>
      <w:r w:rsidRPr="00DE1D08">
        <w:rPr>
          <w:rFonts w:ascii="Times New Roman" w:hAnsi="Times New Roman" w:cs="Times New Roman"/>
          <w:i/>
          <w:sz w:val="28"/>
          <w:szCs w:val="28"/>
          <w:lang w:val="de-DE"/>
        </w:rPr>
        <w:t xml:space="preserve">Samstag / Sonnabend, Guten Tag! / Grüß Gott/ Moin, Fleischer / Metzger.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Außer den erwähnten Varianten der deutschen Sprache gibt es eine Reihe von Dialektformen innerhalb des Deutschen: Kölsch, Berlinerisch, Bayerisch usw. </w:t>
      </w:r>
      <w:r w:rsidRPr="00DE1D08">
        <w:rPr>
          <w:rFonts w:ascii="Times New Roman" w:hAnsi="Times New Roman" w:cs="Times New Roman"/>
          <w:sz w:val="28"/>
          <w:szCs w:val="28"/>
          <w:lang w:val="de-DE"/>
        </w:rPr>
        <w:lastRenderedPageBreak/>
        <w:t xml:space="preserve">Besonders viele Unterschiede gibt es im Wortschatz: </w:t>
      </w:r>
      <w:r w:rsidRPr="00DE1D08">
        <w:rPr>
          <w:rFonts w:ascii="Times New Roman" w:hAnsi="Times New Roman" w:cs="Times New Roman"/>
          <w:i/>
          <w:sz w:val="28"/>
          <w:szCs w:val="28"/>
          <w:lang w:val="de-DE"/>
        </w:rPr>
        <w:t>Schrippe</w:t>
      </w:r>
      <w:r w:rsidRPr="00DE1D08">
        <w:rPr>
          <w:rFonts w:ascii="Times New Roman" w:hAnsi="Times New Roman" w:cs="Times New Roman"/>
          <w:sz w:val="28"/>
          <w:szCs w:val="28"/>
          <w:lang w:val="de-DE"/>
        </w:rPr>
        <w:t xml:space="preserve"> – Brötchen, </w:t>
      </w:r>
      <w:r w:rsidRPr="00DE1D08">
        <w:rPr>
          <w:rFonts w:ascii="Times New Roman" w:hAnsi="Times New Roman" w:cs="Times New Roman"/>
          <w:i/>
          <w:sz w:val="28"/>
          <w:szCs w:val="28"/>
          <w:lang w:val="de-DE"/>
        </w:rPr>
        <w:t>Servus</w:t>
      </w:r>
      <w:r w:rsidRPr="00DE1D08">
        <w:rPr>
          <w:rFonts w:ascii="Times New Roman" w:hAnsi="Times New Roman" w:cs="Times New Roman"/>
          <w:sz w:val="28"/>
          <w:szCs w:val="28"/>
          <w:lang w:val="de-DE"/>
        </w:rPr>
        <w:t xml:space="preserve"> – Tschüs.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Andere interessante Varianten der Sprache sind Jugendsprache und Seniorensprache. Für Jugendsprache </w:t>
      </w:r>
      <w:proofErr w:type="gramStart"/>
      <w:r w:rsidRPr="00DE1D08">
        <w:rPr>
          <w:rFonts w:ascii="Times New Roman" w:hAnsi="Times New Roman" w:cs="Times New Roman"/>
          <w:sz w:val="28"/>
          <w:szCs w:val="28"/>
          <w:lang w:val="de-DE"/>
        </w:rPr>
        <w:t>ist</w:t>
      </w:r>
      <w:proofErr w:type="gramEnd"/>
      <w:r w:rsidRPr="00DE1D08">
        <w:rPr>
          <w:rFonts w:ascii="Times New Roman" w:hAnsi="Times New Roman" w:cs="Times New Roman"/>
          <w:sz w:val="28"/>
          <w:szCs w:val="28"/>
          <w:lang w:val="de-DE"/>
        </w:rPr>
        <w:t xml:space="preserve"> die Charakteristika eines Dialektes typisch, weil man da viele Modewörter, Trendwörter finden kann. Die Sätze sind verkürzt, Artikel oder Pronomen fehlen. Wegen der Sprachmischung können da Komposita verwendet werden. Die phonetischen Merkmale anderer Sprachen beeinflussen die Aussprache: </w:t>
      </w:r>
      <w:r w:rsidRPr="00DE1D08">
        <w:rPr>
          <w:rFonts w:ascii="Times New Roman" w:hAnsi="Times New Roman" w:cs="Times New Roman"/>
          <w:i/>
          <w:sz w:val="28"/>
          <w:szCs w:val="28"/>
          <w:lang w:val="de-DE"/>
        </w:rPr>
        <w:t>isch</w:t>
      </w:r>
      <w:r w:rsidRPr="00DE1D08">
        <w:rPr>
          <w:rFonts w:ascii="Times New Roman" w:hAnsi="Times New Roman" w:cs="Times New Roman"/>
          <w:sz w:val="28"/>
          <w:szCs w:val="28"/>
          <w:lang w:val="de-DE"/>
        </w:rPr>
        <w:t xml:space="preserve"> statt ich. Es werden viele Anglizismen da zu finden.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Seniorensprache ist umgekehrt voll von veralteten Wörtern, sie ist höflich, die Sätze sind voll. Es gibt viele Phraseologismen. </w:t>
      </w:r>
    </w:p>
    <w:p w:rsidR="000C5FE8" w:rsidRPr="00DE1D08" w:rsidRDefault="000C5FE8" w:rsidP="006A6529">
      <w:pPr>
        <w:spacing w:after="0" w:line="240" w:lineRule="auto"/>
        <w:ind w:firstLine="360"/>
        <w:jc w:val="both"/>
        <w:rPr>
          <w:rFonts w:ascii="Times New Roman" w:hAnsi="Times New Roman" w:cs="Times New Roman"/>
          <w:sz w:val="28"/>
          <w:szCs w:val="28"/>
          <w:lang w:val="de-DE"/>
        </w:rPr>
      </w:pPr>
    </w:p>
    <w:p w:rsidR="00EF6DEB" w:rsidRPr="00DE1D08" w:rsidRDefault="00EF6DEB"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Efing Chr., Roelcke Th. Semantik für Lehrkräfte. Linguistische Grundlagen und didaktische Impulse. Tübingen: Narr/Franke/Attempto Verlag, 2021. S. 72-75, 161-162.</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Harm V. </w:t>
      </w:r>
      <w:r w:rsidR="00BB5312">
        <w:rPr>
          <w:rFonts w:ascii="Times New Roman" w:hAnsi="Times New Roman" w:cs="Times New Roman"/>
          <w:sz w:val="28"/>
          <w:szCs w:val="28"/>
          <w:lang w:val="de-DE"/>
        </w:rPr>
        <w:t xml:space="preserve">Varietätenspezifische Wortschätze. </w:t>
      </w:r>
      <w:r w:rsidRPr="00BB5312">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96-106.</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Römer Chr. </w:t>
      </w:r>
      <w:r w:rsidR="00BB5312" w:rsidRPr="00BB5312">
        <w:rPr>
          <w:rFonts w:ascii="Times New Roman" w:hAnsi="Times New Roman" w:cs="Times New Roman"/>
          <w:bCs/>
          <w:color w:val="1B1C20"/>
          <w:sz w:val="28"/>
          <w:szCs w:val="28"/>
          <w:lang w:val="de-DE"/>
        </w:rPr>
        <w:t>Lexikalische Subsysteme.</w:t>
      </w:r>
      <w:r w:rsidR="00BB5312">
        <w:rPr>
          <w:rFonts w:ascii="Frutiger-BoldCn" w:hAnsi="Frutiger-BoldCn" w:cs="Frutiger-BoldCn"/>
          <w:b/>
          <w:bCs/>
          <w:color w:val="1B1C20"/>
          <w:sz w:val="26"/>
          <w:szCs w:val="26"/>
          <w:lang w:val="de-DE"/>
        </w:rPr>
        <w:t xml:space="preserve"> </w:t>
      </w:r>
      <w:r w:rsidRPr="00BB5312">
        <w:rPr>
          <w:rFonts w:ascii="Times New Roman" w:hAnsi="Times New Roman" w:cs="Times New Roman"/>
          <w:i/>
          <w:sz w:val="28"/>
          <w:szCs w:val="28"/>
          <w:lang w:val="de-DE"/>
        </w:rPr>
        <w:t>Der deutsche Wortschatz</w:t>
      </w:r>
      <w:r w:rsidR="00BB5312">
        <w:rPr>
          <w:rFonts w:ascii="Times New Roman" w:hAnsi="Times New Roman" w:cs="Times New Roman"/>
          <w:i/>
          <w:sz w:val="28"/>
          <w:szCs w:val="28"/>
          <w:lang w:val="de-DE"/>
        </w:rPr>
        <w:t>.</w:t>
      </w:r>
      <w:r w:rsidRPr="00DE1D08">
        <w:rPr>
          <w:rFonts w:ascii="Times New Roman" w:hAnsi="Times New Roman" w:cs="Times New Roman"/>
          <w:sz w:val="28"/>
          <w:szCs w:val="28"/>
          <w:lang w:val="de-DE"/>
        </w:rPr>
        <w:t xml:space="preserve"> Tübingen, 2019. S. 1</w:t>
      </w:r>
      <w:r w:rsidR="00BB5312">
        <w:rPr>
          <w:rFonts w:ascii="Times New Roman" w:hAnsi="Times New Roman" w:cs="Times New Roman"/>
          <w:sz w:val="28"/>
          <w:szCs w:val="28"/>
          <w:lang w:val="de-DE"/>
        </w:rPr>
        <w:t>03</w:t>
      </w:r>
      <w:r w:rsidRPr="00DE1D08">
        <w:rPr>
          <w:rFonts w:ascii="Times New Roman" w:hAnsi="Times New Roman" w:cs="Times New Roman"/>
          <w:sz w:val="28"/>
          <w:szCs w:val="28"/>
          <w:lang w:val="de-DE"/>
        </w:rPr>
        <w:t>-13</w:t>
      </w:r>
      <w:r w:rsidR="00BB5312">
        <w:rPr>
          <w:rFonts w:ascii="Times New Roman" w:hAnsi="Times New Roman" w:cs="Times New Roman"/>
          <w:sz w:val="28"/>
          <w:szCs w:val="28"/>
          <w:lang w:val="de-DE"/>
        </w:rPr>
        <w:t>4</w:t>
      </w:r>
      <w:r w:rsidRPr="00DE1D08">
        <w:rPr>
          <w:rFonts w:ascii="Times New Roman" w:hAnsi="Times New Roman" w:cs="Times New Roman"/>
          <w:sz w:val="28"/>
          <w:szCs w:val="28"/>
          <w:lang w:val="de-DE"/>
        </w:rPr>
        <w:t xml:space="preserve">. </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w:t>
      </w:r>
      <w:r w:rsidR="00D26EF2" w:rsidRPr="00DE1D08">
        <w:rPr>
          <w:rFonts w:ascii="Times New Roman" w:hAnsi="Times New Roman" w:cs="Times New Roman"/>
          <w:sz w:val="28"/>
          <w:szCs w:val="28"/>
          <w:lang w:val="de-DE"/>
        </w:rPr>
        <w:t xml:space="preserve">Wanzeck Chr. </w:t>
      </w:r>
      <w:r w:rsidR="00BB5312" w:rsidRPr="009E4441">
        <w:rPr>
          <w:rFonts w:ascii="Times New Roman" w:hAnsi="Times New Roman" w:cs="Times New Roman"/>
          <w:sz w:val="28"/>
          <w:szCs w:val="28"/>
          <w:lang w:val="en-US"/>
        </w:rPr>
        <w:t>Phraseologie</w:t>
      </w:r>
      <w:r w:rsidR="00BB5312" w:rsidRPr="00BB5312">
        <w:rPr>
          <w:rFonts w:ascii="Times New Roman" w:hAnsi="Times New Roman" w:cs="Times New Roman"/>
          <w:sz w:val="28"/>
          <w:szCs w:val="28"/>
          <w:lang w:val="de-DE"/>
        </w:rPr>
        <w:t xml:space="preserve">. </w:t>
      </w:r>
      <w:r w:rsidR="00D26EF2" w:rsidRPr="00BB5312">
        <w:rPr>
          <w:rFonts w:ascii="Times New Roman" w:hAnsi="Times New Roman" w:cs="Times New Roman"/>
          <w:i/>
          <w:sz w:val="28"/>
          <w:szCs w:val="28"/>
          <w:lang w:val="de-DE"/>
        </w:rPr>
        <w:t>Lexikologie</w:t>
      </w:r>
      <w:r w:rsidR="00D26EF2" w:rsidRPr="00DE1D08">
        <w:rPr>
          <w:rFonts w:ascii="Times New Roman" w:hAnsi="Times New Roman" w:cs="Times New Roman"/>
          <w:sz w:val="28"/>
          <w:szCs w:val="28"/>
          <w:lang w:val="de-DE"/>
        </w:rPr>
        <w:t xml:space="preserve">. </w:t>
      </w:r>
      <w:r w:rsidR="00D26EF2">
        <w:rPr>
          <w:rFonts w:ascii="Times New Roman" w:hAnsi="Times New Roman" w:cs="Times New Roman"/>
          <w:sz w:val="28"/>
          <w:szCs w:val="28"/>
          <w:lang w:val="de-DE"/>
        </w:rPr>
        <w:t>Köln</w:t>
      </w:r>
      <w:r w:rsidR="00BB5312">
        <w:rPr>
          <w:rFonts w:ascii="Times New Roman" w:hAnsi="Times New Roman" w:cs="Times New Roman"/>
          <w:sz w:val="28"/>
          <w:szCs w:val="28"/>
          <w:lang w:val="de-DE"/>
        </w:rPr>
        <w:t>,</w:t>
      </w:r>
      <w:r w:rsidR="00D26EF2" w:rsidRPr="00DE1D08">
        <w:rPr>
          <w:rFonts w:ascii="Times New Roman" w:hAnsi="Times New Roman" w:cs="Times New Roman"/>
          <w:sz w:val="28"/>
          <w:szCs w:val="28"/>
          <w:lang w:val="de-DE"/>
        </w:rPr>
        <w:t xml:space="preserve"> 2010. S. </w:t>
      </w:r>
      <w:r w:rsidRPr="00DE1D08">
        <w:rPr>
          <w:rFonts w:ascii="Times New Roman" w:hAnsi="Times New Roman" w:cs="Times New Roman"/>
          <w:sz w:val="28"/>
          <w:szCs w:val="28"/>
          <w:lang w:val="de-DE"/>
        </w:rPr>
        <w:t>11</w:t>
      </w:r>
      <w:r w:rsidR="00BB5312">
        <w:rPr>
          <w:rFonts w:ascii="Times New Roman" w:hAnsi="Times New Roman" w:cs="Times New Roman"/>
          <w:sz w:val="28"/>
          <w:szCs w:val="28"/>
          <w:lang w:val="de-DE"/>
        </w:rPr>
        <w:t>1</w:t>
      </w:r>
      <w:r w:rsidRPr="00DE1D08">
        <w:rPr>
          <w:rFonts w:ascii="Times New Roman" w:hAnsi="Times New Roman" w:cs="Times New Roman"/>
          <w:sz w:val="28"/>
          <w:szCs w:val="28"/>
          <w:lang w:val="de-DE"/>
        </w:rPr>
        <w:t>-124.</w:t>
      </w:r>
    </w:p>
    <w:p w:rsidR="00EF6DEB" w:rsidRPr="00DE1D08" w:rsidRDefault="00EF6DEB" w:rsidP="006A6529">
      <w:pPr>
        <w:pStyle w:val="Default"/>
        <w:ind w:right="128" w:firstLine="360"/>
        <w:jc w:val="both"/>
        <w:rPr>
          <w:sz w:val="28"/>
          <w:szCs w:val="28"/>
          <w:lang w:val="de-DE"/>
        </w:rPr>
      </w:pPr>
      <w:r w:rsidRPr="00DE1D08">
        <w:rPr>
          <w:b/>
          <w:noProof/>
          <w:sz w:val="28"/>
          <w:szCs w:val="28"/>
        </w:rPr>
        <w:drawing>
          <wp:inline distT="0" distB="0" distL="0" distR="0">
            <wp:extent cx="600075" cy="514350"/>
            <wp:effectExtent l="19050" t="0" r="9525" b="0"/>
            <wp:docPr id="1770" name="Рисунок 1"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Schriftsprache, Mundart, Dialekt, </w:t>
      </w:r>
      <w:r w:rsidRPr="00DE1D08">
        <w:rPr>
          <w:bCs/>
          <w:color w:val="auto"/>
          <w:sz w:val="28"/>
          <w:szCs w:val="28"/>
          <w:lang w:val="de-DE"/>
        </w:rPr>
        <w:t>Fachwortschatz, Nationalsprache</w:t>
      </w:r>
      <w:r w:rsidRPr="00DE1D08">
        <w:rPr>
          <w:sz w:val="28"/>
          <w:szCs w:val="28"/>
          <w:lang w:val="de-DE"/>
        </w:rPr>
        <w:t xml:space="preserve">, </w:t>
      </w:r>
      <w:r w:rsidRPr="00DE1D08">
        <w:rPr>
          <w:bCs/>
          <w:color w:val="auto"/>
          <w:sz w:val="28"/>
          <w:szCs w:val="28"/>
          <w:lang w:val="de-DE"/>
        </w:rPr>
        <w:t>Standardsprache</w:t>
      </w:r>
      <w:r w:rsidRPr="00DE1D08">
        <w:rPr>
          <w:sz w:val="28"/>
          <w:szCs w:val="28"/>
          <w:lang w:val="de-DE"/>
        </w:rPr>
        <w:t xml:space="preserve">. </w:t>
      </w:r>
    </w:p>
    <w:p w:rsidR="00EF6DEB" w:rsidRPr="00DE1D08" w:rsidRDefault="00EF6DEB"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1771" name="Рисунок 2"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Was versteht man unter dem Begriff „semantische Analyse des Wortes“?</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Welche Ursachen der Bedeutungsveränderung gibt es? Geben Sie Beispiele. </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Welche Wissenschaftler haben in diesem Bereich gearbeitet und die Bedeutung des Wortes erforscht? Nennen Sie ihre Werke.</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Wo liegt der Unterschied zwischen Historismen und Archaismen? Geben Sie Beispiele.</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 Wo liegt der Unterschied zwischen Neologismen und Okkasionalismen? Geben Sie Beispiele.</w:t>
      </w:r>
    </w:p>
    <w:p w:rsidR="00EF6DEB" w:rsidRPr="00DE1D08" w:rsidRDefault="00EF6DEB"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Wo liegt der Unterschied zwischen „Modewort“ und „Trendwort“? Geben Sie Beispiele.</w:t>
      </w:r>
    </w:p>
    <w:p w:rsidR="000C5FE8" w:rsidRDefault="000C5FE8" w:rsidP="006A6529">
      <w:pPr>
        <w:spacing w:after="0" w:line="240" w:lineRule="auto"/>
        <w:ind w:firstLine="360"/>
        <w:jc w:val="center"/>
        <w:rPr>
          <w:rFonts w:ascii="Times New Roman" w:hAnsi="Times New Roman" w:cs="Times New Roman"/>
          <w:i/>
          <w:sz w:val="28"/>
          <w:szCs w:val="28"/>
          <w:lang w:val="de-DE"/>
        </w:rPr>
      </w:pPr>
    </w:p>
    <w:p w:rsidR="00EA2CF3" w:rsidRPr="00DE1D08" w:rsidRDefault="00EA2CF3" w:rsidP="006A6529">
      <w:pPr>
        <w:spacing w:after="0" w:line="240" w:lineRule="auto"/>
        <w:ind w:firstLine="360"/>
        <w:jc w:val="center"/>
        <w:rPr>
          <w:rFonts w:ascii="Times New Roman" w:hAnsi="Times New Roman" w:cs="Times New Roman"/>
          <w:i/>
          <w:sz w:val="28"/>
          <w:szCs w:val="28"/>
          <w:lang w:val="de-DE"/>
        </w:rPr>
      </w:pPr>
    </w:p>
    <w:p w:rsidR="00EF6DEB" w:rsidRDefault="00EF6DEB" w:rsidP="006A6529">
      <w:pPr>
        <w:spacing w:after="0" w:line="240" w:lineRule="auto"/>
        <w:ind w:firstLine="360"/>
        <w:jc w:val="center"/>
        <w:rPr>
          <w:rFonts w:ascii="Times New Roman" w:hAnsi="Times New Roman" w:cs="Times New Roman"/>
          <w:i/>
          <w:sz w:val="28"/>
          <w:szCs w:val="28"/>
          <w:lang w:val="de-DE"/>
        </w:rPr>
      </w:pPr>
      <w:r w:rsidRPr="00DE1D08">
        <w:rPr>
          <w:rFonts w:ascii="Times New Roman" w:hAnsi="Times New Roman" w:cs="Times New Roman"/>
          <w:i/>
          <w:sz w:val="28"/>
          <w:szCs w:val="28"/>
          <w:lang w:val="de-DE"/>
        </w:rPr>
        <w:t>Vorlesung 8</w:t>
      </w:r>
    </w:p>
    <w:p w:rsidR="00EA2CF3" w:rsidRPr="00F068B6" w:rsidRDefault="00EA2CF3" w:rsidP="006A6529">
      <w:pPr>
        <w:spacing w:after="0" w:line="240" w:lineRule="auto"/>
        <w:ind w:firstLine="360"/>
        <w:jc w:val="center"/>
        <w:rPr>
          <w:rFonts w:ascii="Times New Roman" w:hAnsi="Times New Roman" w:cs="Times New Roman"/>
          <w:i/>
          <w:sz w:val="16"/>
          <w:szCs w:val="16"/>
          <w:lang w:val="de-DE"/>
        </w:rPr>
      </w:pPr>
    </w:p>
    <w:p w:rsidR="00EF6DEB" w:rsidRDefault="00EF6DEB" w:rsidP="006A6529">
      <w:pPr>
        <w:pStyle w:val="Default"/>
        <w:ind w:right="128"/>
        <w:jc w:val="center"/>
        <w:rPr>
          <w:rFonts w:ascii="Times New Roman Полужирный" w:hAnsi="Times New Roman Полужирный"/>
          <w:b/>
          <w:caps/>
          <w:sz w:val="28"/>
          <w:szCs w:val="28"/>
          <w:lang w:val="de-DE"/>
        </w:rPr>
      </w:pPr>
      <w:r w:rsidRPr="00DE1D08">
        <w:rPr>
          <w:rFonts w:ascii="Times New Roman Полужирный" w:hAnsi="Times New Roman Полужирный"/>
          <w:b/>
          <w:caps/>
          <w:sz w:val="28"/>
          <w:szCs w:val="28"/>
          <w:lang w:val="de-DE"/>
        </w:rPr>
        <w:t xml:space="preserve">Phraseologie </w:t>
      </w:r>
    </w:p>
    <w:p w:rsidR="00EA2CF3" w:rsidRPr="00F068B6" w:rsidRDefault="00EA2CF3" w:rsidP="006A6529">
      <w:pPr>
        <w:pStyle w:val="Default"/>
        <w:ind w:right="128"/>
        <w:jc w:val="center"/>
        <w:rPr>
          <w:rFonts w:ascii="Times New Roman Полужирный" w:hAnsi="Times New Roman Полужирный"/>
          <w:b/>
          <w:caps/>
          <w:sz w:val="20"/>
          <w:szCs w:val="20"/>
          <w:lang w:val="de-DE"/>
        </w:rPr>
      </w:pPr>
    </w:p>
    <w:p w:rsidR="00EF6DEB" w:rsidRPr="00DE1D08" w:rsidRDefault="00EF6DEB" w:rsidP="006A6529">
      <w:pPr>
        <w:pStyle w:val="Default"/>
        <w:ind w:right="128"/>
        <w:jc w:val="center"/>
        <w:rPr>
          <w:b/>
          <w:sz w:val="28"/>
          <w:szCs w:val="28"/>
          <w:lang w:val="de-DE"/>
        </w:rPr>
      </w:pPr>
      <w:r w:rsidRPr="00DE1D08">
        <w:rPr>
          <w:b/>
          <w:sz w:val="28"/>
          <w:szCs w:val="28"/>
          <w:lang w:val="de-DE"/>
        </w:rPr>
        <w:t>Plan:</w:t>
      </w:r>
    </w:p>
    <w:p w:rsidR="00EF6DEB" w:rsidRPr="00DE1D08" w:rsidRDefault="00EF6DEB" w:rsidP="006A6529">
      <w:pPr>
        <w:pStyle w:val="Default"/>
        <w:ind w:right="130"/>
        <w:jc w:val="center"/>
        <w:rPr>
          <w:b/>
          <w:sz w:val="28"/>
          <w:szCs w:val="28"/>
          <w:lang w:val="de-DE"/>
        </w:rPr>
      </w:pPr>
    </w:p>
    <w:p w:rsidR="00EF6DEB" w:rsidRPr="00DE1D08" w:rsidRDefault="00EF6DEB" w:rsidP="006A6529">
      <w:pPr>
        <w:pStyle w:val="ad"/>
        <w:widowControl w:val="0"/>
        <w:numPr>
          <w:ilvl w:val="0"/>
          <w:numId w:val="43"/>
        </w:numPr>
        <w:autoSpaceDE w:val="0"/>
        <w:autoSpaceDN w:val="0"/>
        <w:spacing w:after="0" w:line="240" w:lineRule="auto"/>
        <w:ind w:right="130"/>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 xml:space="preserve">Allgemeine Charakteristika der Wissenschaft “Phraseologie”, Ziele und </w:t>
      </w:r>
      <w:r w:rsidRPr="00DE1D08">
        <w:rPr>
          <w:rFonts w:ascii="Times New Roman" w:hAnsi="Times New Roman" w:cs="Times New Roman"/>
          <w:i/>
          <w:sz w:val="28"/>
          <w:szCs w:val="28"/>
          <w:lang w:val="de-DE" w:eastAsia="ar-SA"/>
        </w:rPr>
        <w:lastRenderedPageBreak/>
        <w:t>Aufgaben, feste Fügungen.</w:t>
      </w:r>
    </w:p>
    <w:p w:rsidR="00EF6DEB" w:rsidRPr="00DE1D08" w:rsidRDefault="00EF6DEB" w:rsidP="006A6529">
      <w:pPr>
        <w:pStyle w:val="ad"/>
        <w:widowControl w:val="0"/>
        <w:numPr>
          <w:ilvl w:val="0"/>
          <w:numId w:val="43"/>
        </w:numPr>
        <w:autoSpaceDE w:val="0"/>
        <w:autoSpaceDN w:val="0"/>
        <w:spacing w:after="0" w:line="240" w:lineRule="auto"/>
        <w:ind w:right="130"/>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 xml:space="preserve">Merkmale der Phraseologismen. </w:t>
      </w:r>
    </w:p>
    <w:p w:rsidR="00EF6DEB" w:rsidRPr="00DE1D08" w:rsidRDefault="00EF6DEB" w:rsidP="006A6529">
      <w:pPr>
        <w:pStyle w:val="ad"/>
        <w:widowControl w:val="0"/>
        <w:numPr>
          <w:ilvl w:val="0"/>
          <w:numId w:val="43"/>
        </w:numPr>
        <w:autoSpaceDE w:val="0"/>
        <w:autoSpaceDN w:val="0"/>
        <w:spacing w:after="0" w:line="240" w:lineRule="auto"/>
        <w:ind w:right="130"/>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Entwicklung der phraseologischen Kompetenz.</w:t>
      </w:r>
    </w:p>
    <w:p w:rsidR="00EF6DEB" w:rsidRPr="00DE1D08" w:rsidRDefault="00EF6DEB" w:rsidP="006A6529">
      <w:pPr>
        <w:pStyle w:val="ad"/>
        <w:widowControl w:val="0"/>
        <w:numPr>
          <w:ilvl w:val="0"/>
          <w:numId w:val="43"/>
        </w:numPr>
        <w:autoSpaceDE w:val="0"/>
        <w:autoSpaceDN w:val="0"/>
        <w:spacing w:after="0" w:line="240" w:lineRule="auto"/>
        <w:ind w:right="130"/>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Phraseologismen als kulturelles Gedächtnis.</w:t>
      </w:r>
    </w:p>
    <w:p w:rsidR="00EF6DEB" w:rsidRPr="00DE1D08" w:rsidRDefault="00EF6DEB" w:rsidP="006A6529">
      <w:pPr>
        <w:pStyle w:val="ad"/>
        <w:widowControl w:val="0"/>
        <w:numPr>
          <w:ilvl w:val="0"/>
          <w:numId w:val="43"/>
        </w:numPr>
        <w:autoSpaceDE w:val="0"/>
        <w:autoSpaceDN w:val="0"/>
        <w:spacing w:after="0" w:line="240" w:lineRule="auto"/>
        <w:ind w:right="130"/>
        <w:rPr>
          <w:rFonts w:ascii="Times New Roman" w:hAnsi="Times New Roman" w:cs="Times New Roman"/>
          <w:i/>
          <w:sz w:val="28"/>
          <w:szCs w:val="28"/>
          <w:lang w:val="de-DE" w:eastAsia="ar-SA"/>
        </w:rPr>
      </w:pPr>
      <w:r w:rsidRPr="00DE1D08">
        <w:rPr>
          <w:rFonts w:ascii="Times New Roman" w:hAnsi="Times New Roman" w:cs="Times New Roman"/>
          <w:i/>
          <w:sz w:val="28"/>
          <w:szCs w:val="28"/>
          <w:lang w:val="de-DE" w:eastAsia="ar-SA"/>
        </w:rPr>
        <w:t>Phraseologismen und ihre Klassifikation.</w:t>
      </w:r>
    </w:p>
    <w:p w:rsidR="00EF6DEB" w:rsidRPr="00DE1D08" w:rsidRDefault="00EF6DEB" w:rsidP="006A6529">
      <w:pPr>
        <w:spacing w:after="0" w:line="240" w:lineRule="auto"/>
        <w:ind w:firstLine="360"/>
        <w:jc w:val="center"/>
        <w:rPr>
          <w:rFonts w:ascii="Times New Roman" w:hAnsi="Times New Roman" w:cs="Times New Roman"/>
          <w:sz w:val="28"/>
          <w:szCs w:val="28"/>
          <w:lang w:val="de-DE"/>
        </w:rPr>
      </w:pPr>
    </w:p>
    <w:p w:rsidR="00EF6DEB" w:rsidRPr="00DE1D08" w:rsidRDefault="00EF6DEB" w:rsidP="006A6529">
      <w:pPr>
        <w:pStyle w:val="ad"/>
        <w:widowControl w:val="0"/>
        <w:numPr>
          <w:ilvl w:val="0"/>
          <w:numId w:val="44"/>
        </w:numPr>
        <w:autoSpaceDE w:val="0"/>
        <w:autoSpaceDN w:val="0"/>
        <w:spacing w:after="0" w:line="240" w:lineRule="auto"/>
        <w:ind w:right="130"/>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Allgemeine Charakteristika der Wissenschaft “Phraseologie”, Ziele und Aufgaben, feste Fügungen.</w:t>
      </w:r>
    </w:p>
    <w:p w:rsidR="00EF6DEB" w:rsidRPr="00DE1D08" w:rsidRDefault="00EF6DEB"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t xml:space="preserve">Unter dem Begriff „Phraseologie“ versteht man eine linguistische Kerndisziplin, die sich mit der Beschreibung der festen Fügungen oder Ausdrücken beschäftigt. Bis heute gibt es Diskussionen, was man als Objekt der Phraseologie nennen soll. Eine der modernen Tendenzen ist es Chunks (Muster) zu benutzen, um über feste Fügungen zu sprechen. Dieser aus Psychologie übernommene Begriff stellt kleine stabile Konstruktionen dar. Man verbindet den Begriff mit der Lerntechnik, wobei bestimmte Konstruktionen aktiv wiederholt werden und so leicht gemerkt werden.  </w:t>
      </w:r>
    </w:p>
    <w:p w:rsidR="00CA6D50" w:rsidRPr="00DE1D08" w:rsidRDefault="00EF6DEB"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t xml:space="preserve">In der klassischen Linguistik </w:t>
      </w:r>
      <w:r w:rsidR="00CA6D50" w:rsidRPr="00DE1D08">
        <w:rPr>
          <w:rFonts w:ascii="Times New Roman" w:eastAsiaTheme="minorHAnsi" w:hAnsi="Times New Roman" w:cs="Times New Roman"/>
          <w:sz w:val="28"/>
          <w:szCs w:val="28"/>
          <w:lang w:val="de-DE" w:eastAsia="ar-SA"/>
        </w:rPr>
        <w:t xml:space="preserve">spricht man über feste Fügungen. Dazu gehören unterschiedliche Wortgruppen, die oft zusammen vorkommen. </w:t>
      </w:r>
      <w:r w:rsidR="006F1F14" w:rsidRPr="00DE1D08">
        <w:rPr>
          <w:rFonts w:ascii="Times New Roman" w:eastAsiaTheme="minorHAnsi" w:hAnsi="Times New Roman" w:cs="Times New Roman"/>
          <w:sz w:val="28"/>
          <w:szCs w:val="28"/>
          <w:lang w:val="de-DE" w:eastAsia="ar-SA"/>
        </w:rPr>
        <w:t xml:space="preserve">Eine der wichtigsten Eigenschaften, die jede feste Fügung </w:t>
      </w:r>
      <w:proofErr w:type="gramStart"/>
      <w:r w:rsidR="006F1F14" w:rsidRPr="00DE1D08">
        <w:rPr>
          <w:rFonts w:ascii="Times New Roman" w:eastAsiaTheme="minorHAnsi" w:hAnsi="Times New Roman" w:cs="Times New Roman"/>
          <w:sz w:val="28"/>
          <w:szCs w:val="28"/>
          <w:lang w:val="de-DE" w:eastAsia="ar-SA"/>
        </w:rPr>
        <w:t>besitzen</w:t>
      </w:r>
      <w:proofErr w:type="gramEnd"/>
      <w:r w:rsidR="006F1F14" w:rsidRPr="00DE1D08">
        <w:rPr>
          <w:rFonts w:ascii="Times New Roman" w:eastAsiaTheme="minorHAnsi" w:hAnsi="Times New Roman" w:cs="Times New Roman"/>
          <w:sz w:val="28"/>
          <w:szCs w:val="28"/>
          <w:lang w:val="de-DE" w:eastAsia="ar-SA"/>
        </w:rPr>
        <w:t xml:space="preserve"> soll, ist die Idiomatizität, die vom unterschiedlichen Grad sein kann. Aus diesem Grund wird folgende Klassifikation der festen Fügungen bekannt</w:t>
      </w:r>
      <w:r w:rsidR="00A32EA2" w:rsidRPr="00DE1D08">
        <w:rPr>
          <w:rFonts w:ascii="Times New Roman" w:eastAsiaTheme="minorHAnsi" w:hAnsi="Times New Roman" w:cs="Times New Roman"/>
          <w:sz w:val="28"/>
          <w:szCs w:val="28"/>
          <w:lang w:val="de-DE" w:eastAsia="ar-SA"/>
        </w:rPr>
        <w:t xml:space="preserve"> (nach [</w:t>
      </w:r>
      <w:r w:rsidR="00516D91" w:rsidRPr="00DE1D08">
        <w:rPr>
          <w:rFonts w:ascii="Times New Roman" w:eastAsiaTheme="minorHAnsi" w:hAnsi="Times New Roman" w:cs="Times New Roman"/>
          <w:sz w:val="28"/>
          <w:szCs w:val="28"/>
          <w:lang w:val="de-DE" w:eastAsia="ar-SA"/>
        </w:rPr>
        <w:t>Römer 2019, S. 51</w:t>
      </w:r>
      <w:r w:rsidR="00A32EA2" w:rsidRPr="00DE1D08">
        <w:rPr>
          <w:rFonts w:ascii="Times New Roman" w:eastAsiaTheme="minorHAnsi" w:hAnsi="Times New Roman" w:cs="Times New Roman"/>
          <w:sz w:val="28"/>
          <w:szCs w:val="28"/>
          <w:lang w:val="de-DE" w:eastAsia="ar-SA"/>
        </w:rPr>
        <w:t>])</w:t>
      </w:r>
      <w:r w:rsidR="006F1F14" w:rsidRPr="00DE1D08">
        <w:rPr>
          <w:rFonts w:ascii="Times New Roman" w:eastAsiaTheme="minorHAnsi" w:hAnsi="Times New Roman" w:cs="Times New Roman"/>
          <w:sz w:val="28"/>
          <w:szCs w:val="28"/>
          <w:lang w:val="de-DE" w:eastAsia="ar-SA"/>
        </w:rPr>
        <w:t xml:space="preserve">: </w:t>
      </w:r>
    </w:p>
    <w:p w:rsidR="00516D91" w:rsidRPr="00DE1D08" w:rsidRDefault="00516D91"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p>
    <w:tbl>
      <w:tblPr>
        <w:tblStyle w:val="ac"/>
        <w:tblW w:w="0" w:type="auto"/>
        <w:tblLook w:val="04A0"/>
      </w:tblPr>
      <w:tblGrid>
        <w:gridCol w:w="2376"/>
        <w:gridCol w:w="4312"/>
        <w:gridCol w:w="3166"/>
      </w:tblGrid>
      <w:tr w:rsidR="00370E0D" w:rsidRPr="00DE1D08" w:rsidTr="000138B3">
        <w:tc>
          <w:tcPr>
            <w:tcW w:w="2376" w:type="dxa"/>
            <w:vAlign w:val="center"/>
          </w:tcPr>
          <w:p w:rsidR="00370E0D" w:rsidRPr="00DE1D08" w:rsidRDefault="00370E0D" w:rsidP="006A6529">
            <w:pPr>
              <w:widowControl w:val="0"/>
              <w:autoSpaceDE w:val="0"/>
              <w:autoSpaceDN w:val="0"/>
              <w:ind w:right="130"/>
              <w:jc w:val="center"/>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Art der Verbindung</w:t>
            </w:r>
          </w:p>
        </w:tc>
        <w:tc>
          <w:tcPr>
            <w:tcW w:w="4312" w:type="dxa"/>
            <w:vAlign w:val="center"/>
          </w:tcPr>
          <w:p w:rsidR="00370E0D" w:rsidRPr="00DE1D08" w:rsidRDefault="00370E0D" w:rsidP="006A6529">
            <w:pPr>
              <w:widowControl w:val="0"/>
              <w:autoSpaceDE w:val="0"/>
              <w:autoSpaceDN w:val="0"/>
              <w:ind w:right="130"/>
              <w:jc w:val="center"/>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Besonderheiten</w:t>
            </w:r>
          </w:p>
        </w:tc>
        <w:tc>
          <w:tcPr>
            <w:tcW w:w="3166" w:type="dxa"/>
            <w:vAlign w:val="center"/>
          </w:tcPr>
          <w:p w:rsidR="00370E0D" w:rsidRPr="00DE1D08" w:rsidRDefault="00370E0D" w:rsidP="006A6529">
            <w:pPr>
              <w:widowControl w:val="0"/>
              <w:autoSpaceDE w:val="0"/>
              <w:autoSpaceDN w:val="0"/>
              <w:ind w:right="130"/>
              <w:jc w:val="center"/>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Beispiel</w:t>
            </w:r>
          </w:p>
        </w:tc>
      </w:tr>
      <w:tr w:rsidR="00370E0D" w:rsidRPr="00DE1D08" w:rsidTr="00370E0D">
        <w:tc>
          <w:tcPr>
            <w:tcW w:w="2376" w:type="dxa"/>
          </w:tcPr>
          <w:p w:rsidR="00370E0D" w:rsidRPr="00DE1D08" w:rsidRDefault="00370E0D"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Lose Verschmelzungen</w:t>
            </w:r>
          </w:p>
        </w:tc>
        <w:tc>
          <w:tcPr>
            <w:tcW w:w="4312" w:type="dxa"/>
          </w:tcPr>
          <w:p w:rsidR="00370E0D" w:rsidRPr="00DE1D08" w:rsidRDefault="00370E0D" w:rsidP="006A6529">
            <w:pPr>
              <w:pStyle w:val="ad"/>
              <w:widowControl w:val="0"/>
              <w:numPr>
                <w:ilvl w:val="0"/>
                <w:numId w:val="34"/>
              </w:numPr>
              <w:tabs>
                <w:tab w:val="clear" w:pos="720"/>
                <w:tab w:val="num" w:pos="0"/>
              </w:tabs>
              <w:autoSpaceDE w:val="0"/>
              <w:autoSpaceDN w:val="0"/>
              <w:ind w:left="0" w:right="130" w:firstLine="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Sie entstehen durch alltäglichen Gebrauch</w:t>
            </w:r>
          </w:p>
          <w:p w:rsidR="00370E0D" w:rsidRPr="00DE1D08" w:rsidRDefault="00370E0D" w:rsidP="006A6529">
            <w:pPr>
              <w:pStyle w:val="ad"/>
              <w:widowControl w:val="0"/>
              <w:numPr>
                <w:ilvl w:val="0"/>
                <w:numId w:val="34"/>
              </w:numPr>
              <w:tabs>
                <w:tab w:val="clear" w:pos="720"/>
                <w:tab w:val="num" w:pos="0"/>
              </w:tabs>
              <w:autoSpaceDE w:val="0"/>
              <w:autoSpaceDN w:val="0"/>
              <w:ind w:left="0" w:right="130" w:firstLine="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Die Bedeutungseinheit entsteht nur teilweise</w:t>
            </w:r>
          </w:p>
        </w:tc>
        <w:tc>
          <w:tcPr>
            <w:tcW w:w="3166" w:type="dxa"/>
          </w:tcPr>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zivile Preise</w:t>
            </w:r>
          </w:p>
        </w:tc>
      </w:tr>
      <w:tr w:rsidR="00370E0D" w:rsidRPr="009E4441" w:rsidTr="00370E0D">
        <w:tc>
          <w:tcPr>
            <w:tcW w:w="2376" w:type="dxa"/>
          </w:tcPr>
          <w:p w:rsidR="00370E0D" w:rsidRPr="00DE1D08" w:rsidRDefault="00370E0D"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Feste Verschmelzungen</w:t>
            </w:r>
          </w:p>
        </w:tc>
        <w:tc>
          <w:tcPr>
            <w:tcW w:w="4312" w:type="dxa"/>
          </w:tcPr>
          <w:p w:rsidR="00370E0D" w:rsidRPr="00DE1D08" w:rsidRDefault="00370E0D" w:rsidP="006A6529">
            <w:pPr>
              <w:pStyle w:val="ad"/>
              <w:widowControl w:val="0"/>
              <w:numPr>
                <w:ilvl w:val="0"/>
                <w:numId w:val="34"/>
              </w:numPr>
              <w:tabs>
                <w:tab w:val="clear" w:pos="720"/>
                <w:tab w:val="num" w:pos="0"/>
              </w:tabs>
              <w:autoSpaceDE w:val="0"/>
              <w:autoSpaceDN w:val="0"/>
              <w:ind w:left="0" w:right="130" w:firstLine="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Oft bildhafte Wendungen oder Konstruktionen mit unikalen Komponenten</w:t>
            </w:r>
          </w:p>
          <w:p w:rsidR="00370E0D" w:rsidRPr="00DE1D08" w:rsidRDefault="00370E0D" w:rsidP="006A6529">
            <w:pPr>
              <w:pStyle w:val="ad"/>
              <w:widowControl w:val="0"/>
              <w:numPr>
                <w:ilvl w:val="0"/>
                <w:numId w:val="34"/>
              </w:numPr>
              <w:tabs>
                <w:tab w:val="clear" w:pos="720"/>
                <w:tab w:val="num" w:pos="0"/>
              </w:tabs>
              <w:autoSpaceDE w:val="0"/>
              <w:autoSpaceDN w:val="0"/>
              <w:ind w:left="0" w:right="130" w:firstLine="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Es gibt keine kompositionelle Bedeutungserschließung</w:t>
            </w:r>
          </w:p>
        </w:tc>
        <w:tc>
          <w:tcPr>
            <w:tcW w:w="3166" w:type="dxa"/>
          </w:tcPr>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unter dem Pantoffel stehen, </w:t>
            </w:r>
          </w:p>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Maulaffen feilhalten</w:t>
            </w:r>
          </w:p>
        </w:tc>
      </w:tr>
      <w:tr w:rsidR="00370E0D" w:rsidRPr="009E4441" w:rsidTr="00370E0D">
        <w:tc>
          <w:tcPr>
            <w:tcW w:w="2376" w:type="dxa"/>
          </w:tcPr>
          <w:p w:rsidR="00370E0D" w:rsidRPr="00DE1D08" w:rsidRDefault="00370E0D"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Nicht idiomatische Phraseologismen</w:t>
            </w:r>
          </w:p>
        </w:tc>
        <w:tc>
          <w:tcPr>
            <w:tcW w:w="4312" w:type="dxa"/>
          </w:tcPr>
          <w:p w:rsidR="00370E0D" w:rsidRPr="00DE1D08" w:rsidRDefault="00370E0D" w:rsidP="006A6529">
            <w:pPr>
              <w:pStyle w:val="ad"/>
              <w:widowControl w:val="0"/>
              <w:numPr>
                <w:ilvl w:val="0"/>
                <w:numId w:val="34"/>
              </w:numPr>
              <w:tabs>
                <w:tab w:val="clear" w:pos="720"/>
                <w:tab w:val="num" w:pos="0"/>
              </w:tabs>
              <w:autoSpaceDE w:val="0"/>
              <w:autoSpaceDN w:val="0"/>
              <w:ind w:left="34" w:right="130" w:hanging="34"/>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Dazu gehören strukturelle Phraseologismen und Kollokationen</w:t>
            </w:r>
          </w:p>
        </w:tc>
        <w:tc>
          <w:tcPr>
            <w:tcW w:w="3166" w:type="dxa"/>
          </w:tcPr>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in Bezug auf, sowohl … als auch, Wäsche waschen, einen Vertrag abschließen</w:t>
            </w:r>
          </w:p>
        </w:tc>
      </w:tr>
      <w:tr w:rsidR="00370E0D" w:rsidRPr="009E4441" w:rsidTr="00370E0D">
        <w:tc>
          <w:tcPr>
            <w:tcW w:w="2376" w:type="dxa"/>
          </w:tcPr>
          <w:p w:rsidR="0012600B" w:rsidRPr="00DE1D08" w:rsidRDefault="0012600B"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Idiomatische Phraseologismen</w:t>
            </w:r>
          </w:p>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p>
        </w:tc>
        <w:tc>
          <w:tcPr>
            <w:tcW w:w="4312" w:type="dxa"/>
          </w:tcPr>
          <w:p w:rsidR="00370E0D" w:rsidRPr="00DE1D08" w:rsidRDefault="0012600B" w:rsidP="006A6529">
            <w:pPr>
              <w:pStyle w:val="ad"/>
              <w:widowControl w:val="0"/>
              <w:numPr>
                <w:ilvl w:val="0"/>
                <w:numId w:val="34"/>
              </w:numPr>
              <w:tabs>
                <w:tab w:val="clear" w:pos="720"/>
                <w:tab w:val="num" w:pos="0"/>
              </w:tabs>
              <w:autoSpaceDE w:val="0"/>
              <w:autoSpaceDN w:val="0"/>
              <w:ind w:left="34" w:right="130" w:firstLine="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Das sind Wortverbindungen, deren Bedeutung nicht die Summe von Bedeutungen </w:t>
            </w:r>
            <w:r w:rsidR="00D5242D" w:rsidRPr="00DE1D08">
              <w:rPr>
                <w:rFonts w:ascii="Times New Roman" w:hAnsi="Times New Roman" w:cs="Times New Roman"/>
                <w:sz w:val="28"/>
                <w:szCs w:val="28"/>
                <w:lang w:val="de-DE" w:eastAsia="ar-SA"/>
              </w:rPr>
              <w:t>aller</w:t>
            </w:r>
            <w:r w:rsidRPr="00DE1D08">
              <w:rPr>
                <w:rFonts w:ascii="Times New Roman" w:hAnsi="Times New Roman" w:cs="Times New Roman"/>
                <w:sz w:val="28"/>
                <w:szCs w:val="28"/>
                <w:lang w:val="de-DE" w:eastAsia="ar-SA"/>
              </w:rPr>
              <w:t xml:space="preserve"> Wörter ist. </w:t>
            </w:r>
          </w:p>
        </w:tc>
        <w:tc>
          <w:tcPr>
            <w:tcW w:w="3166" w:type="dxa"/>
          </w:tcPr>
          <w:p w:rsidR="00370E0D" w:rsidRPr="00DE1D08" w:rsidRDefault="0012600B"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dumm aus der Wäsche gucken</w:t>
            </w:r>
          </w:p>
        </w:tc>
      </w:tr>
      <w:tr w:rsidR="00370E0D" w:rsidRPr="00DE1D08" w:rsidTr="00370E0D">
        <w:tc>
          <w:tcPr>
            <w:tcW w:w="2376" w:type="dxa"/>
          </w:tcPr>
          <w:p w:rsidR="0012600B" w:rsidRPr="00DE1D08" w:rsidRDefault="0012600B"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teilidiomatische Phraseologismen</w:t>
            </w:r>
          </w:p>
          <w:p w:rsidR="00370E0D" w:rsidRPr="00DE1D08" w:rsidRDefault="00370E0D" w:rsidP="006A6529">
            <w:pPr>
              <w:widowControl w:val="0"/>
              <w:autoSpaceDE w:val="0"/>
              <w:autoSpaceDN w:val="0"/>
              <w:ind w:right="130"/>
              <w:jc w:val="both"/>
              <w:rPr>
                <w:rFonts w:ascii="Times New Roman" w:hAnsi="Times New Roman" w:cs="Times New Roman"/>
                <w:sz w:val="28"/>
                <w:szCs w:val="28"/>
                <w:lang w:val="de-DE" w:eastAsia="ar-SA"/>
              </w:rPr>
            </w:pPr>
          </w:p>
        </w:tc>
        <w:tc>
          <w:tcPr>
            <w:tcW w:w="4312" w:type="dxa"/>
          </w:tcPr>
          <w:p w:rsidR="00370E0D" w:rsidRPr="00DE1D08" w:rsidRDefault="0012600B" w:rsidP="006A6529">
            <w:pPr>
              <w:pStyle w:val="ad"/>
              <w:widowControl w:val="0"/>
              <w:numPr>
                <w:ilvl w:val="0"/>
                <w:numId w:val="34"/>
              </w:numPr>
              <w:tabs>
                <w:tab w:val="clear" w:pos="720"/>
                <w:tab w:val="num" w:pos="0"/>
              </w:tabs>
              <w:autoSpaceDE w:val="0"/>
              <w:autoSpaceDN w:val="0"/>
              <w:ind w:left="34" w:right="130" w:hanging="34"/>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Bei diesen Konstruktionen ist nur ein Teil der Konstruktion stabil, andere können verändert werden. </w:t>
            </w:r>
          </w:p>
        </w:tc>
        <w:tc>
          <w:tcPr>
            <w:tcW w:w="3166" w:type="dxa"/>
          </w:tcPr>
          <w:p w:rsidR="00370E0D" w:rsidRPr="00DE1D08" w:rsidRDefault="0012600B" w:rsidP="006A6529">
            <w:pPr>
              <w:widowControl w:val="0"/>
              <w:autoSpaceDE w:val="0"/>
              <w:autoSpaceDN w:val="0"/>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ein bunter [‘abwechslungsreicher’] Abend</w:t>
            </w:r>
          </w:p>
        </w:tc>
      </w:tr>
    </w:tbl>
    <w:p w:rsidR="00370E0D" w:rsidRPr="00DE1D08" w:rsidRDefault="00370E0D" w:rsidP="006A6529">
      <w:pPr>
        <w:widowControl w:val="0"/>
        <w:autoSpaceDE w:val="0"/>
        <w:autoSpaceDN w:val="0"/>
        <w:spacing w:after="0" w:line="240" w:lineRule="auto"/>
        <w:ind w:right="130"/>
        <w:rPr>
          <w:rFonts w:ascii="Times New Roman" w:eastAsiaTheme="minorHAnsi" w:hAnsi="Times New Roman" w:cs="Times New Roman"/>
          <w:sz w:val="28"/>
          <w:szCs w:val="28"/>
          <w:lang w:val="de-DE" w:eastAsia="ar-SA"/>
        </w:rPr>
      </w:pPr>
    </w:p>
    <w:p w:rsidR="00FE4AEC" w:rsidRPr="00DE1D08" w:rsidRDefault="006E49AE"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lastRenderedPageBreak/>
        <w:t xml:space="preserve">Nach dieser Klassifikation </w:t>
      </w:r>
      <w:r w:rsidR="00516D91" w:rsidRPr="00DE1D08">
        <w:rPr>
          <w:rFonts w:ascii="Times New Roman" w:eastAsiaTheme="minorHAnsi" w:hAnsi="Times New Roman" w:cs="Times New Roman"/>
          <w:sz w:val="28"/>
          <w:szCs w:val="28"/>
          <w:lang w:val="de-DE" w:eastAsia="ar-SA"/>
        </w:rPr>
        <w:t xml:space="preserve">ist das Objekt der Forschung von Phraseologie komplex. </w:t>
      </w:r>
    </w:p>
    <w:p w:rsidR="00EF6DEB" w:rsidRPr="00DE1D08" w:rsidRDefault="00516D91"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t xml:space="preserve">Traditionell </w:t>
      </w:r>
      <w:r w:rsidR="00EF6DEB" w:rsidRPr="00DE1D08">
        <w:rPr>
          <w:rFonts w:ascii="Times New Roman" w:eastAsiaTheme="minorHAnsi" w:hAnsi="Times New Roman" w:cs="Times New Roman"/>
          <w:sz w:val="28"/>
          <w:szCs w:val="28"/>
          <w:lang w:val="de-DE" w:eastAsia="ar-SA"/>
        </w:rPr>
        <w:t xml:space="preserve">wird </w:t>
      </w:r>
      <w:r w:rsidRPr="00DE1D08">
        <w:rPr>
          <w:rFonts w:ascii="Times New Roman" w:eastAsiaTheme="minorHAnsi" w:hAnsi="Times New Roman" w:cs="Times New Roman"/>
          <w:sz w:val="28"/>
          <w:szCs w:val="28"/>
          <w:lang w:val="de-DE" w:eastAsia="ar-SA"/>
        </w:rPr>
        <w:t>P</w:t>
      </w:r>
      <w:r w:rsidR="00EF6DEB" w:rsidRPr="00DE1D08">
        <w:rPr>
          <w:rFonts w:ascii="Times New Roman" w:eastAsiaTheme="minorHAnsi" w:hAnsi="Times New Roman" w:cs="Times New Roman"/>
          <w:sz w:val="28"/>
          <w:szCs w:val="28"/>
          <w:lang w:val="de-DE" w:eastAsia="ar-SA"/>
        </w:rPr>
        <w:t>hraseologismus (oder Phrasem) als Haupteinheiten von Phraseologie genannt. Unter dem Begriff „Phraseologismus“ versteht man eine Wortgruppe, die aus zwei oder mehreren Wörtern besteht und eine gemeinsame Bedeutung</w:t>
      </w:r>
      <w:r w:rsidR="007F0B36" w:rsidRPr="00DE1D08">
        <w:rPr>
          <w:rFonts w:ascii="Times New Roman" w:eastAsiaTheme="minorHAnsi" w:hAnsi="Times New Roman" w:cs="Times New Roman"/>
          <w:sz w:val="28"/>
          <w:szCs w:val="28"/>
          <w:lang w:val="de-DE" w:eastAsia="ar-SA"/>
        </w:rPr>
        <w:t>, unterschiedliche von Bedeutungen einzelner Wörter,</w:t>
      </w:r>
      <w:r w:rsidR="00EF6DEB" w:rsidRPr="00DE1D08">
        <w:rPr>
          <w:rFonts w:ascii="Times New Roman" w:eastAsiaTheme="minorHAnsi" w:hAnsi="Times New Roman" w:cs="Times New Roman"/>
          <w:sz w:val="28"/>
          <w:szCs w:val="28"/>
          <w:lang w:val="de-DE" w:eastAsia="ar-SA"/>
        </w:rPr>
        <w:t xml:space="preserve"> hat. </w:t>
      </w:r>
    </w:p>
    <w:p w:rsidR="00550071" w:rsidRPr="00DE1D08" w:rsidRDefault="00550071"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u w:val="single"/>
          <w:lang w:val="de-DE" w:eastAsia="ar-SA"/>
        </w:rPr>
        <w:t>Das Ziel dieser Wissenschaft</w:t>
      </w:r>
      <w:r w:rsidRPr="00DE1D08">
        <w:rPr>
          <w:rFonts w:ascii="Times New Roman" w:eastAsiaTheme="minorHAnsi" w:hAnsi="Times New Roman" w:cs="Times New Roman"/>
          <w:sz w:val="28"/>
          <w:szCs w:val="28"/>
          <w:lang w:val="de-DE" w:eastAsia="ar-SA"/>
        </w:rPr>
        <w:t xml:space="preserve"> ist </w:t>
      </w:r>
      <w:r w:rsidR="00821E26" w:rsidRPr="00DE1D08">
        <w:rPr>
          <w:rFonts w:ascii="Times New Roman" w:eastAsiaTheme="minorHAnsi" w:hAnsi="Times New Roman" w:cs="Times New Roman"/>
          <w:sz w:val="28"/>
          <w:szCs w:val="28"/>
          <w:lang w:val="de-DE" w:eastAsia="ar-SA"/>
        </w:rPr>
        <w:t>feste Wortfügungen zu erforschen, ihre Bedeutung zu bestimmen, Herkunft von Phraseologismen zu erfahren und den Gebrauch von Phraseologismen heute zu beschreiben.</w:t>
      </w:r>
    </w:p>
    <w:p w:rsidR="00550071" w:rsidRPr="00DE1D08" w:rsidRDefault="00821E26" w:rsidP="006A6529">
      <w:pPr>
        <w:widowControl w:val="0"/>
        <w:autoSpaceDE w:val="0"/>
        <w:autoSpaceDN w:val="0"/>
        <w:spacing w:after="0" w:line="240" w:lineRule="auto"/>
        <w:ind w:right="130" w:firstLine="360"/>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t xml:space="preserve">Zu den </w:t>
      </w:r>
      <w:r w:rsidR="00550071" w:rsidRPr="00DE1D08">
        <w:rPr>
          <w:rFonts w:ascii="Times New Roman" w:eastAsiaTheme="minorHAnsi" w:hAnsi="Times New Roman" w:cs="Times New Roman"/>
          <w:sz w:val="28"/>
          <w:szCs w:val="28"/>
          <w:u w:val="single"/>
          <w:lang w:val="de-DE" w:eastAsia="ar-SA"/>
        </w:rPr>
        <w:t>Aufgaben von Phraseologie</w:t>
      </w:r>
      <w:r w:rsidR="00550071" w:rsidRPr="00DE1D08">
        <w:rPr>
          <w:rFonts w:ascii="Times New Roman" w:eastAsiaTheme="minorHAnsi" w:hAnsi="Times New Roman" w:cs="Times New Roman"/>
          <w:sz w:val="28"/>
          <w:szCs w:val="28"/>
          <w:lang w:val="de-DE" w:eastAsia="ar-SA"/>
        </w:rPr>
        <w:t xml:space="preserve"> </w:t>
      </w:r>
      <w:r w:rsidRPr="00DE1D08">
        <w:rPr>
          <w:rFonts w:ascii="Times New Roman" w:eastAsiaTheme="minorHAnsi" w:hAnsi="Times New Roman" w:cs="Times New Roman"/>
          <w:sz w:val="28"/>
          <w:szCs w:val="28"/>
          <w:lang w:val="de-DE" w:eastAsia="ar-SA"/>
        </w:rPr>
        <w:t xml:space="preserve">gehören: </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feste Wendungen und idiomatische Ausdrücke zu erforschen;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ihre Bedeutung und Funktion zu analysieren;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die Struktur phraseologischer Einheiten zu beschreiben;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ihre Herkunft und Entwicklung zu untersuchen;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phraseologische Einheiten zu klassifizieren;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ihren Gebrauch in verschiedenen Kommunikationssituationen zu analysieren;</w:t>
      </w:r>
    </w:p>
    <w:p w:rsidR="00BA0A9A" w:rsidRPr="00DE1D08" w:rsidRDefault="00BA0A9A" w:rsidP="006A6529">
      <w:pPr>
        <w:numPr>
          <w:ilvl w:val="0"/>
          <w:numId w:val="83"/>
        </w:numPr>
        <w:spacing w:after="0" w:line="240" w:lineRule="auto"/>
        <w:jc w:val="both"/>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nationale und kulturelle Besonderheiten von Phraseologismen zu erforschen;</w:t>
      </w:r>
    </w:p>
    <w:p w:rsidR="00BA0A9A" w:rsidRPr="00DE1D08" w:rsidRDefault="00BA0A9A" w:rsidP="006A6529">
      <w:pPr>
        <w:numPr>
          <w:ilvl w:val="0"/>
          <w:numId w:val="83"/>
        </w:numPr>
        <w:spacing w:after="0" w:line="240" w:lineRule="auto"/>
        <w:rPr>
          <w:rFonts w:ascii="Times New Roman" w:eastAsia="Times New Roman" w:hAnsi="Times New Roman" w:cs="Times New Roman"/>
          <w:sz w:val="28"/>
          <w:szCs w:val="28"/>
          <w:lang w:val="de-DE"/>
        </w:rPr>
      </w:pPr>
      <w:r w:rsidRPr="00DE1D08">
        <w:rPr>
          <w:rFonts w:ascii="Times New Roman" w:eastAsia="Times New Roman" w:hAnsi="Times New Roman" w:cs="Times New Roman"/>
          <w:sz w:val="28"/>
          <w:szCs w:val="28"/>
          <w:lang w:val="de-DE"/>
        </w:rPr>
        <w:t>Unterschiede zwischen freien Wortverbindungen und Phraseologismen zu bestimmen.</w:t>
      </w:r>
    </w:p>
    <w:p w:rsidR="00821E26" w:rsidRPr="00DE1D08" w:rsidRDefault="00821E26" w:rsidP="006A6529">
      <w:pPr>
        <w:widowControl w:val="0"/>
        <w:autoSpaceDE w:val="0"/>
        <w:autoSpaceDN w:val="0"/>
        <w:spacing w:after="0" w:line="240" w:lineRule="auto"/>
        <w:ind w:right="130"/>
        <w:rPr>
          <w:rFonts w:ascii="Times New Roman" w:eastAsiaTheme="minorHAnsi" w:hAnsi="Times New Roman" w:cs="Times New Roman"/>
          <w:sz w:val="28"/>
          <w:szCs w:val="28"/>
          <w:lang w:val="de-DE" w:eastAsia="ar-SA"/>
        </w:rPr>
      </w:pPr>
    </w:p>
    <w:p w:rsidR="003B47C5" w:rsidRPr="00DE1D08" w:rsidRDefault="003B47C5" w:rsidP="006A6529">
      <w:pPr>
        <w:pStyle w:val="ad"/>
        <w:widowControl w:val="0"/>
        <w:numPr>
          <w:ilvl w:val="0"/>
          <w:numId w:val="44"/>
        </w:numPr>
        <w:autoSpaceDE w:val="0"/>
        <w:autoSpaceDN w:val="0"/>
        <w:spacing w:after="0" w:line="240" w:lineRule="auto"/>
        <w:ind w:right="130"/>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 xml:space="preserve">Merkmale der Phraseologismen. </w:t>
      </w:r>
    </w:p>
    <w:p w:rsidR="003B47C5" w:rsidRPr="00DE1D08" w:rsidRDefault="003B47C5" w:rsidP="006A6529">
      <w:pPr>
        <w:widowControl w:val="0"/>
        <w:autoSpaceDE w:val="0"/>
        <w:autoSpaceDN w:val="0"/>
        <w:spacing w:after="0" w:line="240" w:lineRule="auto"/>
        <w:ind w:right="130" w:firstLine="360"/>
        <w:jc w:val="both"/>
        <w:rPr>
          <w:rFonts w:ascii="Times New Roman" w:eastAsiaTheme="minorHAnsi" w:hAnsi="Times New Roman" w:cs="Times New Roman"/>
          <w:sz w:val="28"/>
          <w:szCs w:val="28"/>
          <w:lang w:val="de-DE" w:eastAsia="ar-SA"/>
        </w:rPr>
      </w:pPr>
      <w:r w:rsidRPr="00DE1D08">
        <w:rPr>
          <w:rFonts w:ascii="Times New Roman" w:eastAsiaTheme="minorHAnsi" w:hAnsi="Times New Roman" w:cs="Times New Roman"/>
          <w:sz w:val="28"/>
          <w:szCs w:val="28"/>
          <w:lang w:val="de-DE" w:eastAsia="ar-SA"/>
        </w:rPr>
        <w:t xml:space="preserve">Phraseologismen sind schon lange Zeit Objekt der Forschung vieler Wissenschaftler. Diese Art der festen Fügungen wird </w:t>
      </w:r>
      <w:r w:rsidR="00F53ACE" w:rsidRPr="00DE1D08">
        <w:rPr>
          <w:rFonts w:ascii="Times New Roman" w:eastAsiaTheme="minorHAnsi" w:hAnsi="Times New Roman" w:cs="Times New Roman"/>
          <w:sz w:val="28"/>
          <w:szCs w:val="28"/>
          <w:lang w:val="de-DE" w:eastAsia="ar-SA"/>
        </w:rPr>
        <w:t xml:space="preserve">von Chr. Römer </w:t>
      </w:r>
      <w:r w:rsidRPr="00DE1D08">
        <w:rPr>
          <w:rFonts w:ascii="Times New Roman" w:eastAsiaTheme="minorHAnsi" w:hAnsi="Times New Roman" w:cs="Times New Roman"/>
          <w:sz w:val="28"/>
          <w:szCs w:val="28"/>
          <w:lang w:val="de-DE" w:eastAsia="ar-SA"/>
        </w:rPr>
        <w:t>so charakterisiert</w:t>
      </w:r>
      <w:r w:rsidR="00F53ACE" w:rsidRPr="00DE1D08">
        <w:rPr>
          <w:rFonts w:ascii="Times New Roman" w:eastAsiaTheme="minorHAnsi" w:hAnsi="Times New Roman" w:cs="Times New Roman"/>
          <w:sz w:val="28"/>
          <w:szCs w:val="28"/>
          <w:lang w:val="de-DE" w:eastAsia="ar-SA"/>
        </w:rPr>
        <w:t xml:space="preserve"> [Römer 2019, S. 56-61]</w:t>
      </w:r>
      <w:r w:rsidRPr="00DE1D08">
        <w:rPr>
          <w:rFonts w:ascii="Times New Roman" w:eastAsiaTheme="minorHAnsi" w:hAnsi="Times New Roman" w:cs="Times New Roman"/>
          <w:sz w:val="28"/>
          <w:szCs w:val="28"/>
          <w:lang w:val="de-DE" w:eastAsia="ar-SA"/>
        </w:rPr>
        <w:t>:</w:t>
      </w:r>
    </w:p>
    <w:p w:rsidR="003B47C5" w:rsidRPr="00DE1D08" w:rsidRDefault="003B47C5" w:rsidP="006A6529">
      <w:pPr>
        <w:pStyle w:val="ad"/>
        <w:widowControl w:val="0"/>
        <w:numPr>
          <w:ilvl w:val="0"/>
          <w:numId w:val="84"/>
        </w:numPr>
        <w:autoSpaceDE w:val="0"/>
        <w:autoSpaceDN w:val="0"/>
        <w:spacing w:after="0" w:line="240" w:lineRule="auto"/>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u w:val="single"/>
          <w:lang w:val="de-DE" w:eastAsia="ar-SA"/>
        </w:rPr>
        <w:t>Semantisches Merkmal</w:t>
      </w:r>
      <w:r w:rsidR="003C531E" w:rsidRPr="00DE1D08">
        <w:rPr>
          <w:rFonts w:ascii="Times New Roman" w:hAnsi="Times New Roman" w:cs="Times New Roman"/>
          <w:sz w:val="28"/>
          <w:szCs w:val="28"/>
          <w:u w:val="single"/>
          <w:lang w:val="de-DE" w:eastAsia="ar-SA"/>
        </w:rPr>
        <w:t xml:space="preserve"> der Opazität</w:t>
      </w:r>
      <w:r w:rsidRPr="00DE1D08">
        <w:rPr>
          <w:rFonts w:ascii="Times New Roman" w:hAnsi="Times New Roman" w:cs="Times New Roman"/>
          <w:sz w:val="28"/>
          <w:szCs w:val="28"/>
          <w:lang w:val="de-DE" w:eastAsia="ar-SA"/>
        </w:rPr>
        <w:t>: Phraseologismen sind feste Verbindungen, deren Gesamtbedeutung transparent (</w:t>
      </w:r>
      <w:r w:rsidRPr="00DE1D08">
        <w:rPr>
          <w:rFonts w:ascii="Times New Roman" w:hAnsi="Times New Roman" w:cs="Times New Roman"/>
          <w:i/>
          <w:sz w:val="28"/>
          <w:szCs w:val="28"/>
          <w:lang w:val="de-DE" w:eastAsia="ar-SA"/>
        </w:rPr>
        <w:t>Guten Tag</w:t>
      </w:r>
      <w:r w:rsidRPr="00DE1D08">
        <w:rPr>
          <w:rFonts w:ascii="Times New Roman" w:hAnsi="Times New Roman" w:cs="Times New Roman"/>
          <w:sz w:val="28"/>
          <w:szCs w:val="28"/>
          <w:lang w:val="de-DE" w:eastAsia="ar-SA"/>
        </w:rPr>
        <w:t>!), semi-transparent (</w:t>
      </w:r>
      <w:r w:rsidRPr="00DE1D08">
        <w:rPr>
          <w:rFonts w:ascii="Times New Roman" w:hAnsi="Times New Roman" w:cs="Times New Roman"/>
          <w:i/>
          <w:sz w:val="28"/>
          <w:szCs w:val="28"/>
          <w:lang w:val="de-DE" w:eastAsia="ar-SA"/>
        </w:rPr>
        <w:t>goldene Brücken bauen</w:t>
      </w:r>
      <w:r w:rsidRPr="00DE1D08">
        <w:rPr>
          <w:rFonts w:ascii="Times New Roman" w:hAnsi="Times New Roman" w:cs="Times New Roman"/>
          <w:sz w:val="28"/>
          <w:szCs w:val="28"/>
          <w:lang w:val="de-DE" w:eastAsia="ar-SA"/>
        </w:rPr>
        <w:t>), semi-opak (</w:t>
      </w:r>
      <w:r w:rsidRPr="00DE1D08">
        <w:rPr>
          <w:rFonts w:ascii="Times New Roman" w:hAnsi="Times New Roman" w:cs="Times New Roman"/>
          <w:i/>
          <w:sz w:val="28"/>
          <w:szCs w:val="28"/>
          <w:lang w:val="de-DE" w:eastAsia="ar-SA"/>
        </w:rPr>
        <w:t>wie die Flinte ins Korn werfen</w:t>
      </w:r>
      <w:r w:rsidRPr="00DE1D08">
        <w:rPr>
          <w:rFonts w:ascii="Times New Roman" w:hAnsi="Times New Roman" w:cs="Times New Roman"/>
          <w:sz w:val="28"/>
          <w:szCs w:val="28"/>
          <w:lang w:val="de-DE" w:eastAsia="ar-SA"/>
        </w:rPr>
        <w:t>) und bis zu opak (</w:t>
      </w:r>
      <w:r w:rsidRPr="00DE1D08">
        <w:rPr>
          <w:rFonts w:ascii="Times New Roman" w:hAnsi="Times New Roman" w:cs="Times New Roman"/>
          <w:i/>
          <w:sz w:val="28"/>
          <w:szCs w:val="28"/>
          <w:lang w:val="de-DE" w:eastAsia="ar-SA"/>
        </w:rPr>
        <w:t>Fersengeld geben</w:t>
      </w:r>
      <w:r w:rsidRPr="00DE1D08">
        <w:rPr>
          <w:rFonts w:ascii="Times New Roman" w:hAnsi="Times New Roman" w:cs="Times New Roman"/>
          <w:sz w:val="28"/>
          <w:szCs w:val="28"/>
          <w:lang w:val="de-DE" w:eastAsia="ar-SA"/>
        </w:rPr>
        <w:t xml:space="preserve">) sein kann. </w:t>
      </w:r>
    </w:p>
    <w:p w:rsidR="003B47C5" w:rsidRPr="00DE1D08" w:rsidRDefault="003B47C5" w:rsidP="006A6529">
      <w:pPr>
        <w:pStyle w:val="ad"/>
        <w:widowControl w:val="0"/>
        <w:numPr>
          <w:ilvl w:val="0"/>
          <w:numId w:val="84"/>
        </w:numPr>
        <w:autoSpaceDE w:val="0"/>
        <w:autoSpaceDN w:val="0"/>
        <w:spacing w:after="0" w:line="240" w:lineRule="auto"/>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u w:val="single"/>
          <w:lang w:val="de-DE" w:eastAsia="ar-SA"/>
        </w:rPr>
        <w:t>Syntaktische</w:t>
      </w:r>
      <w:r w:rsidR="00357683" w:rsidRPr="00DE1D08">
        <w:rPr>
          <w:rFonts w:ascii="Times New Roman" w:hAnsi="Times New Roman" w:cs="Times New Roman"/>
          <w:sz w:val="28"/>
          <w:szCs w:val="28"/>
          <w:u w:val="single"/>
          <w:lang w:val="de-DE" w:eastAsia="ar-SA"/>
        </w:rPr>
        <w:t>s Merkmal</w:t>
      </w:r>
      <w:r w:rsidR="00BD5889" w:rsidRPr="00DE1D08">
        <w:rPr>
          <w:rFonts w:ascii="Times New Roman" w:hAnsi="Times New Roman" w:cs="Times New Roman"/>
          <w:sz w:val="28"/>
          <w:szCs w:val="28"/>
          <w:u w:val="single"/>
          <w:lang w:val="de-DE" w:eastAsia="ar-SA"/>
        </w:rPr>
        <w:t xml:space="preserve"> der Festigkeit</w:t>
      </w:r>
      <w:r w:rsidRPr="00DE1D08">
        <w:rPr>
          <w:rFonts w:ascii="Times New Roman" w:hAnsi="Times New Roman" w:cs="Times New Roman"/>
          <w:sz w:val="28"/>
          <w:szCs w:val="28"/>
          <w:lang w:val="de-DE" w:eastAsia="ar-SA"/>
        </w:rPr>
        <w:t xml:space="preserve">: </w:t>
      </w:r>
      <w:r w:rsidR="003A30FE" w:rsidRPr="00DE1D08">
        <w:rPr>
          <w:rFonts w:ascii="Times New Roman" w:hAnsi="Times New Roman" w:cs="Times New Roman"/>
          <w:sz w:val="28"/>
          <w:szCs w:val="28"/>
          <w:lang w:val="de-DE" w:eastAsia="ar-SA"/>
        </w:rPr>
        <w:t>Die grammatische Struktur und morphologische Form sind fast unveränderbar. Die Festigkeit hängt davon ab, wie oft die Konstruktion verwendet wird. A</w:t>
      </w:r>
      <w:r w:rsidRPr="00DE1D08">
        <w:rPr>
          <w:rFonts w:ascii="Times New Roman" w:hAnsi="Times New Roman" w:cs="Times New Roman"/>
          <w:sz w:val="28"/>
          <w:szCs w:val="28"/>
          <w:lang w:val="de-DE" w:eastAsia="ar-SA"/>
        </w:rPr>
        <w:t xml:space="preserve">m festesten </w:t>
      </w:r>
      <w:r w:rsidR="003A30FE" w:rsidRPr="00DE1D08">
        <w:rPr>
          <w:rFonts w:ascii="Times New Roman" w:hAnsi="Times New Roman" w:cs="Times New Roman"/>
          <w:sz w:val="28"/>
          <w:szCs w:val="28"/>
          <w:lang w:val="de-DE" w:eastAsia="ar-SA"/>
        </w:rPr>
        <w:t xml:space="preserve">sind </w:t>
      </w:r>
      <w:r w:rsidRPr="00DE1D08">
        <w:rPr>
          <w:rFonts w:ascii="Times New Roman" w:hAnsi="Times New Roman" w:cs="Times New Roman"/>
          <w:sz w:val="28"/>
          <w:szCs w:val="28"/>
          <w:lang w:val="de-DE" w:eastAsia="ar-SA"/>
        </w:rPr>
        <w:t>die</w:t>
      </w:r>
      <w:r w:rsidR="00646354" w:rsidRPr="00DE1D08">
        <w:rPr>
          <w:rFonts w:ascii="Times New Roman" w:hAnsi="Times New Roman" w:cs="Times New Roman"/>
          <w:sz w:val="28"/>
          <w:szCs w:val="28"/>
          <w:lang w:val="de-DE" w:eastAsia="ar-SA"/>
        </w:rPr>
        <w:t xml:space="preserve"> idiomatischen Phraseologismen, vergl.: </w:t>
      </w:r>
      <w:r w:rsidR="00646354" w:rsidRPr="00DE1D08">
        <w:rPr>
          <w:rFonts w:ascii="Times New Roman" w:hAnsi="Times New Roman" w:cs="Times New Roman"/>
          <w:i/>
          <w:sz w:val="28"/>
          <w:szCs w:val="28"/>
          <w:lang w:val="de-DE" w:eastAsia="ar-SA"/>
        </w:rPr>
        <w:t>den Haushalt führen – einen Pfirsich kaufen</w:t>
      </w:r>
      <w:r w:rsidR="00646354" w:rsidRPr="00DE1D08">
        <w:rPr>
          <w:rFonts w:ascii="Times New Roman" w:hAnsi="Times New Roman" w:cs="Times New Roman"/>
          <w:sz w:val="28"/>
          <w:szCs w:val="28"/>
          <w:lang w:val="de-DE" w:eastAsia="ar-SA"/>
        </w:rPr>
        <w:t xml:space="preserve">. </w:t>
      </w:r>
    </w:p>
    <w:p w:rsidR="00F53ACE" w:rsidRPr="00DE1D08" w:rsidRDefault="00F53ACE" w:rsidP="006A6529">
      <w:pPr>
        <w:pStyle w:val="ad"/>
        <w:widowControl w:val="0"/>
        <w:numPr>
          <w:ilvl w:val="0"/>
          <w:numId w:val="84"/>
        </w:numPr>
        <w:autoSpaceDE w:val="0"/>
        <w:autoSpaceDN w:val="0"/>
        <w:spacing w:after="0" w:line="240" w:lineRule="auto"/>
        <w:ind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u w:val="single"/>
          <w:lang w:val="de-DE" w:eastAsia="ar-SA"/>
        </w:rPr>
        <w:t>Pragmatisches Merkmal der Metakommunikativität</w:t>
      </w:r>
      <w:r w:rsidRPr="00DE1D08">
        <w:rPr>
          <w:rFonts w:ascii="Times New Roman" w:hAnsi="Times New Roman" w:cs="Times New Roman"/>
          <w:sz w:val="28"/>
          <w:szCs w:val="28"/>
          <w:lang w:val="de-DE" w:eastAsia="ar-SA"/>
        </w:rPr>
        <w:t xml:space="preserve">: dieses Merkmal ist nicht für alle Phraseologismen aktuell, trifft nur Grußformel, Routinenformel und Sprichwörter: </w:t>
      </w:r>
      <w:r w:rsidRPr="00DE1D08">
        <w:rPr>
          <w:rFonts w:ascii="Times New Roman" w:hAnsi="Times New Roman" w:cs="Times New Roman"/>
          <w:i/>
          <w:sz w:val="28"/>
          <w:szCs w:val="28"/>
          <w:lang w:val="de-DE" w:eastAsia="ar-SA"/>
        </w:rPr>
        <w:t>siehe unten, Grüß Gott</w:t>
      </w:r>
      <w:r w:rsidRPr="00DE1D08">
        <w:rPr>
          <w:rFonts w:ascii="Times New Roman" w:hAnsi="Times New Roman" w:cs="Times New Roman"/>
          <w:sz w:val="28"/>
          <w:szCs w:val="28"/>
          <w:lang w:val="de-DE" w:eastAsia="ar-SA"/>
        </w:rPr>
        <w:t xml:space="preserve">. </w:t>
      </w:r>
    </w:p>
    <w:p w:rsidR="00496BF8" w:rsidRPr="00DE1D08" w:rsidRDefault="00C13D05"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 auch weitere Merkmale der Phraseologismen </w:t>
      </w:r>
      <w:r w:rsidRPr="00DE1D08">
        <w:rPr>
          <w:rFonts w:ascii="Times New Roman" w:eastAsiaTheme="minorHAnsi" w:hAnsi="Times New Roman" w:cs="Times New Roman"/>
          <w:sz w:val="28"/>
          <w:szCs w:val="28"/>
          <w:lang w:val="de-DE" w:eastAsia="ar-SA"/>
        </w:rPr>
        <w:t xml:space="preserve">[Römer 2019, S. 49-62]. </w:t>
      </w:r>
    </w:p>
    <w:p w:rsidR="00C13D05" w:rsidRPr="00DE1D08" w:rsidRDefault="00C13D05" w:rsidP="006A6529">
      <w:pPr>
        <w:spacing w:after="0" w:line="240" w:lineRule="auto"/>
        <w:ind w:firstLine="360"/>
        <w:jc w:val="both"/>
        <w:rPr>
          <w:rFonts w:ascii="Times New Roman" w:hAnsi="Times New Roman" w:cs="Times New Roman"/>
          <w:sz w:val="28"/>
          <w:szCs w:val="28"/>
          <w:lang w:val="de-DE"/>
        </w:rPr>
      </w:pPr>
    </w:p>
    <w:p w:rsidR="00496BF8" w:rsidRPr="00DE1D08" w:rsidRDefault="002E0DDE" w:rsidP="006A6529">
      <w:pPr>
        <w:pStyle w:val="ad"/>
        <w:numPr>
          <w:ilvl w:val="0"/>
          <w:numId w:val="44"/>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eastAsia="ar-SA"/>
        </w:rPr>
        <w:t>Entwicklung der phraseologischen Kompetenz.</w:t>
      </w:r>
    </w:p>
    <w:p w:rsidR="003139D0" w:rsidRPr="00DE1D08" w:rsidRDefault="003139D0"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Interesse an der Entwicklung der phraseologischen Kompetenz existiert nicht so lange. Diese Frage ist aktuell bis heute. </w:t>
      </w:r>
      <w:r w:rsidR="00C13D05" w:rsidRPr="00DE1D08">
        <w:rPr>
          <w:rFonts w:ascii="Times New Roman" w:hAnsi="Times New Roman" w:cs="Times New Roman"/>
          <w:sz w:val="28"/>
          <w:szCs w:val="28"/>
          <w:lang w:val="de-DE"/>
        </w:rPr>
        <w:t xml:space="preserve">In der Linguistik heute werden </w:t>
      </w:r>
      <w:r w:rsidR="00BC591F" w:rsidRPr="00DE1D08">
        <w:rPr>
          <w:rFonts w:ascii="Times New Roman" w:hAnsi="Times New Roman" w:cs="Times New Roman"/>
          <w:sz w:val="28"/>
          <w:szCs w:val="28"/>
          <w:lang w:val="de-DE"/>
        </w:rPr>
        <w:t xml:space="preserve">von Haase [Haase 1999] </w:t>
      </w:r>
      <w:r w:rsidR="00C13D05" w:rsidRPr="00DE1D08">
        <w:rPr>
          <w:rFonts w:ascii="Times New Roman" w:hAnsi="Times New Roman" w:cs="Times New Roman"/>
          <w:sz w:val="28"/>
          <w:szCs w:val="28"/>
          <w:lang w:val="de-DE"/>
        </w:rPr>
        <w:t>folgende Etappen der Entwicklung der phraseologischen Kompetenz genannt (</w:t>
      </w:r>
      <w:r w:rsidR="00BC591F" w:rsidRPr="00DE1D08">
        <w:rPr>
          <w:rFonts w:ascii="Times New Roman" w:hAnsi="Times New Roman" w:cs="Times New Roman"/>
          <w:sz w:val="28"/>
          <w:szCs w:val="28"/>
          <w:lang w:val="de-DE"/>
        </w:rPr>
        <w:t xml:space="preserve">zit. </w:t>
      </w:r>
      <w:r w:rsidR="00C13D05" w:rsidRPr="00DE1D08">
        <w:rPr>
          <w:rFonts w:ascii="Times New Roman" w:hAnsi="Times New Roman" w:cs="Times New Roman"/>
          <w:sz w:val="28"/>
          <w:szCs w:val="28"/>
          <w:lang w:val="de-DE"/>
        </w:rPr>
        <w:t xml:space="preserve">nach Chr. Römer </w:t>
      </w:r>
      <w:r w:rsidR="00C13D05" w:rsidRPr="00DE1D08">
        <w:rPr>
          <w:rFonts w:ascii="Times New Roman" w:eastAsiaTheme="minorHAnsi" w:hAnsi="Times New Roman" w:cs="Times New Roman"/>
          <w:sz w:val="28"/>
          <w:szCs w:val="28"/>
          <w:lang w:val="de-DE" w:eastAsia="ar-SA"/>
        </w:rPr>
        <w:t>[Römer 2019, S. 63-65]</w:t>
      </w:r>
      <w:r w:rsidR="00C13D05" w:rsidRPr="00DE1D08">
        <w:rPr>
          <w:rFonts w:ascii="Times New Roman" w:hAnsi="Times New Roman" w:cs="Times New Roman"/>
          <w:sz w:val="28"/>
          <w:szCs w:val="28"/>
          <w:lang w:val="de-DE"/>
        </w:rPr>
        <w:t>):</w:t>
      </w:r>
    </w:p>
    <w:p w:rsidR="009A6D58" w:rsidRPr="00DE1D08" w:rsidRDefault="009A6D58" w:rsidP="006A6529">
      <w:pPr>
        <w:spacing w:after="0" w:line="240" w:lineRule="auto"/>
        <w:ind w:firstLine="360"/>
        <w:jc w:val="both"/>
        <w:rPr>
          <w:rFonts w:ascii="Times New Roman" w:hAnsi="Times New Roman" w:cs="Times New Roman"/>
          <w:sz w:val="28"/>
          <w:szCs w:val="28"/>
          <w:lang w:val="de-DE"/>
        </w:rPr>
      </w:pPr>
    </w:p>
    <w:tbl>
      <w:tblPr>
        <w:tblStyle w:val="ac"/>
        <w:tblW w:w="0" w:type="auto"/>
        <w:tblInd w:w="402" w:type="dxa"/>
        <w:tblLook w:val="04A0"/>
      </w:tblPr>
      <w:tblGrid>
        <w:gridCol w:w="2116"/>
        <w:gridCol w:w="4233"/>
        <w:gridCol w:w="3103"/>
      </w:tblGrid>
      <w:tr w:rsidR="00B921DF" w:rsidRPr="00DE1D08" w:rsidTr="003D445E">
        <w:tc>
          <w:tcPr>
            <w:tcW w:w="2116" w:type="dxa"/>
          </w:tcPr>
          <w:p w:rsidR="006013D1" w:rsidRPr="00DE1D08" w:rsidRDefault="006013D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Etappe</w:t>
            </w:r>
          </w:p>
        </w:tc>
        <w:tc>
          <w:tcPr>
            <w:tcW w:w="4233" w:type="dxa"/>
          </w:tcPr>
          <w:p w:rsidR="006013D1" w:rsidRPr="00DE1D08" w:rsidRDefault="006013D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Besonderheit</w:t>
            </w:r>
          </w:p>
        </w:tc>
        <w:tc>
          <w:tcPr>
            <w:tcW w:w="3103" w:type="dxa"/>
          </w:tcPr>
          <w:p w:rsidR="006013D1" w:rsidRPr="00DE1D08" w:rsidRDefault="006013D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Beispiel</w:t>
            </w:r>
          </w:p>
        </w:tc>
      </w:tr>
      <w:tr w:rsidR="00B921DF" w:rsidRPr="009E4441" w:rsidTr="003D445E">
        <w:tc>
          <w:tcPr>
            <w:tcW w:w="2116" w:type="dxa"/>
          </w:tcPr>
          <w:p w:rsidR="006013D1" w:rsidRPr="00DE1D08" w:rsidRDefault="00B921DF"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eastAsia="ar-SA"/>
              </w:rPr>
              <w:t xml:space="preserve">Vorschulalter </w:t>
            </w:r>
            <w:r w:rsidRPr="00DE1D08">
              <w:rPr>
                <w:rFonts w:ascii="Times New Roman" w:hAnsi="Times New Roman" w:cs="Times New Roman"/>
                <w:sz w:val="28"/>
                <w:szCs w:val="28"/>
                <w:lang w:val="de-DE" w:eastAsia="ar-SA"/>
              </w:rPr>
              <w:lastRenderedPageBreak/>
              <w:t>(4–6 Jahre)</w:t>
            </w:r>
          </w:p>
        </w:tc>
        <w:tc>
          <w:tcPr>
            <w:tcW w:w="4233" w:type="dxa"/>
          </w:tcPr>
          <w:p w:rsidR="00B921DF" w:rsidRPr="00DE1D08" w:rsidRDefault="00B921DF" w:rsidP="006A6529">
            <w:pPr>
              <w:pStyle w:val="ad"/>
              <w:numPr>
                <w:ilvl w:val="0"/>
                <w:numId w:val="34"/>
              </w:numPr>
              <w:tabs>
                <w:tab w:val="clear" w:pos="720"/>
                <w:tab w:val="num" w:pos="0"/>
              </w:tabs>
              <w:ind w:left="0" w:firstLine="11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lastRenderedPageBreak/>
              <w:t xml:space="preserve">Die Konstruktion wird </w:t>
            </w:r>
            <w:r w:rsidRPr="00DE1D08">
              <w:rPr>
                <w:rFonts w:ascii="Times New Roman" w:hAnsi="Times New Roman" w:cs="Times New Roman"/>
                <w:sz w:val="28"/>
                <w:szCs w:val="28"/>
                <w:lang w:val="de-DE" w:eastAsia="ar-SA"/>
              </w:rPr>
              <w:lastRenderedPageBreak/>
              <w:t>zusammen gemerkt und gelernt</w:t>
            </w:r>
          </w:p>
          <w:p w:rsidR="006013D1" w:rsidRPr="00DE1D08" w:rsidRDefault="00B921DF" w:rsidP="006A6529">
            <w:pPr>
              <w:pStyle w:val="ad"/>
              <w:numPr>
                <w:ilvl w:val="0"/>
                <w:numId w:val="34"/>
              </w:numPr>
              <w:tabs>
                <w:tab w:val="clear" w:pos="720"/>
                <w:tab w:val="num" w:pos="0"/>
              </w:tabs>
              <w:ind w:left="0" w:firstLine="11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Die Doppeldeutigkeit wird nicht gesehen</w:t>
            </w:r>
          </w:p>
        </w:tc>
        <w:tc>
          <w:tcPr>
            <w:tcW w:w="3103" w:type="dxa"/>
          </w:tcPr>
          <w:p w:rsidR="006013D1" w:rsidRPr="00DE1D08" w:rsidRDefault="006A5AF7"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Das geht auf keine </w:t>
            </w:r>
            <w:r w:rsidRPr="00DE1D08">
              <w:rPr>
                <w:rFonts w:ascii="Times New Roman" w:hAnsi="Times New Roman" w:cs="Times New Roman"/>
                <w:sz w:val="28"/>
                <w:szCs w:val="28"/>
                <w:lang w:val="de-DE"/>
              </w:rPr>
              <w:lastRenderedPageBreak/>
              <w:t xml:space="preserve">Kuhhaut. </w:t>
            </w:r>
          </w:p>
        </w:tc>
      </w:tr>
      <w:tr w:rsidR="00B921DF" w:rsidRPr="00DE1D08" w:rsidTr="003D445E">
        <w:tc>
          <w:tcPr>
            <w:tcW w:w="2116" w:type="dxa"/>
          </w:tcPr>
          <w:p w:rsidR="006013D1" w:rsidRPr="00DE1D08" w:rsidRDefault="00A11C9F"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Grundschuljahr (7-10 Jahre)</w:t>
            </w:r>
          </w:p>
        </w:tc>
        <w:tc>
          <w:tcPr>
            <w:tcW w:w="4233" w:type="dxa"/>
          </w:tcPr>
          <w:p w:rsidR="006013D1" w:rsidRPr="00DE1D08" w:rsidRDefault="00A11C9F" w:rsidP="006A6529">
            <w:pPr>
              <w:pStyle w:val="ad"/>
              <w:numPr>
                <w:ilvl w:val="0"/>
                <w:numId w:val="34"/>
              </w:numPr>
              <w:tabs>
                <w:tab w:val="clear" w:pos="720"/>
                <w:tab w:val="num" w:pos="0"/>
              </w:tabs>
              <w:ind w:left="0" w:firstLine="11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synkretische Verstehen wird von dem wörtlichen Verstehen mehr abgelöst. </w:t>
            </w:r>
          </w:p>
          <w:p w:rsidR="00E44980" w:rsidRPr="00DE1D08" w:rsidRDefault="00E44980" w:rsidP="006A6529">
            <w:pPr>
              <w:pStyle w:val="ad"/>
              <w:numPr>
                <w:ilvl w:val="0"/>
                <w:numId w:val="34"/>
              </w:numPr>
              <w:tabs>
                <w:tab w:val="clear" w:pos="720"/>
                <w:tab w:val="num" w:pos="0"/>
              </w:tabs>
              <w:ind w:left="0" w:firstLine="11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phraseologische Kompetenz nimmt ab 10. Jahr zu. </w:t>
            </w:r>
          </w:p>
        </w:tc>
        <w:tc>
          <w:tcPr>
            <w:tcW w:w="3103" w:type="dxa"/>
          </w:tcPr>
          <w:p w:rsidR="006013D1" w:rsidRPr="00DE1D08" w:rsidRDefault="00A11C9F"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 Mann von Welt</w:t>
            </w:r>
          </w:p>
        </w:tc>
      </w:tr>
      <w:tr w:rsidR="00B921DF" w:rsidRPr="00DE1D08" w:rsidTr="003D445E">
        <w:tc>
          <w:tcPr>
            <w:tcW w:w="2116" w:type="dxa"/>
          </w:tcPr>
          <w:p w:rsidR="006013D1" w:rsidRPr="00DE1D08" w:rsidRDefault="00650474"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Mittelstufenalter (11-12 Jahr)</w:t>
            </w:r>
          </w:p>
        </w:tc>
        <w:tc>
          <w:tcPr>
            <w:tcW w:w="4233" w:type="dxa"/>
          </w:tcPr>
          <w:p w:rsidR="006013D1" w:rsidRPr="00DE1D08" w:rsidRDefault="00783581" w:rsidP="006A6529">
            <w:pPr>
              <w:pStyle w:val="ad"/>
              <w:numPr>
                <w:ilvl w:val="0"/>
                <w:numId w:val="34"/>
              </w:numPr>
              <w:tabs>
                <w:tab w:val="clear" w:pos="720"/>
                <w:tab w:val="num" w:pos="34"/>
              </w:tabs>
              <w:ind w:left="34"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Das Verstehen von Phraseologismen wird verbessert. </w:t>
            </w:r>
          </w:p>
        </w:tc>
        <w:tc>
          <w:tcPr>
            <w:tcW w:w="3103" w:type="dxa"/>
          </w:tcPr>
          <w:p w:rsidR="006013D1" w:rsidRPr="00DE1D08" w:rsidRDefault="0078358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Gehupft wie gesprungen</w:t>
            </w:r>
          </w:p>
        </w:tc>
      </w:tr>
      <w:tr w:rsidR="00B921DF" w:rsidRPr="00DE1D08" w:rsidTr="003D445E">
        <w:tc>
          <w:tcPr>
            <w:tcW w:w="2116" w:type="dxa"/>
          </w:tcPr>
          <w:p w:rsidR="006013D1" w:rsidRPr="00DE1D08" w:rsidRDefault="0078358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Jugendalter (ab 14 Jahre)</w:t>
            </w:r>
          </w:p>
        </w:tc>
        <w:tc>
          <w:tcPr>
            <w:tcW w:w="4233" w:type="dxa"/>
          </w:tcPr>
          <w:p w:rsidR="006013D1" w:rsidRPr="00DE1D08" w:rsidRDefault="00783581" w:rsidP="006A6529">
            <w:pPr>
              <w:pStyle w:val="ad"/>
              <w:numPr>
                <w:ilvl w:val="0"/>
                <w:numId w:val="34"/>
              </w:numPr>
              <w:tabs>
                <w:tab w:val="clear" w:pos="720"/>
                <w:tab w:val="num" w:pos="34"/>
              </w:tabs>
              <w:ind w:left="34"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voll entwickelte phraseologische Kompetenz</w:t>
            </w:r>
          </w:p>
        </w:tc>
        <w:tc>
          <w:tcPr>
            <w:tcW w:w="3103" w:type="dxa"/>
          </w:tcPr>
          <w:p w:rsidR="006013D1" w:rsidRPr="00DE1D08" w:rsidRDefault="00D60DC4"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Hunger leiden</w:t>
            </w:r>
          </w:p>
        </w:tc>
      </w:tr>
    </w:tbl>
    <w:p w:rsidR="003139D0" w:rsidRPr="00DE1D08" w:rsidRDefault="003139D0" w:rsidP="006A6529">
      <w:pPr>
        <w:spacing w:after="0" w:line="240" w:lineRule="auto"/>
        <w:ind w:left="402"/>
        <w:jc w:val="both"/>
        <w:rPr>
          <w:rFonts w:ascii="Times New Roman" w:hAnsi="Times New Roman" w:cs="Times New Roman"/>
          <w:sz w:val="28"/>
          <w:szCs w:val="28"/>
          <w:lang w:val="de-DE"/>
        </w:rPr>
      </w:pPr>
    </w:p>
    <w:p w:rsidR="00747897" w:rsidRPr="00DE1D08" w:rsidRDefault="00747897" w:rsidP="006A6529">
      <w:pPr>
        <w:pStyle w:val="ad"/>
        <w:widowControl w:val="0"/>
        <w:numPr>
          <w:ilvl w:val="0"/>
          <w:numId w:val="44"/>
        </w:numPr>
        <w:autoSpaceDE w:val="0"/>
        <w:autoSpaceDN w:val="0"/>
        <w:spacing w:after="0" w:line="240" w:lineRule="auto"/>
        <w:ind w:right="130"/>
        <w:rPr>
          <w:rFonts w:ascii="Times New Roman" w:hAnsi="Times New Roman" w:cs="Times New Roman"/>
          <w:b/>
          <w:sz w:val="28"/>
          <w:szCs w:val="28"/>
          <w:lang w:val="de-DE" w:eastAsia="ar-SA"/>
        </w:rPr>
      </w:pPr>
      <w:r w:rsidRPr="00DE1D08">
        <w:rPr>
          <w:rFonts w:ascii="Times New Roman" w:hAnsi="Times New Roman" w:cs="Times New Roman"/>
          <w:b/>
          <w:sz w:val="28"/>
          <w:szCs w:val="28"/>
          <w:lang w:val="de-DE" w:eastAsia="ar-SA"/>
        </w:rPr>
        <w:t>Phraseologismen als kulturelles Gedächtnis.</w:t>
      </w:r>
    </w:p>
    <w:p w:rsidR="005E6C53" w:rsidRPr="00DE1D08" w:rsidRDefault="000840CF" w:rsidP="006A6529">
      <w:pPr>
        <w:widowControl w:val="0"/>
        <w:autoSpaceDE w:val="0"/>
        <w:autoSpaceDN w:val="0"/>
        <w:spacing w:after="0" w:line="240" w:lineRule="auto"/>
        <w:ind w:right="130" w:firstLine="402"/>
        <w:jc w:val="both"/>
        <w:rPr>
          <w:rFonts w:ascii="Times New Roman" w:eastAsiaTheme="minorHAnsi" w:hAnsi="Times New Roman" w:cs="Times New Roman"/>
          <w:sz w:val="28"/>
          <w:szCs w:val="28"/>
          <w:lang w:val="de-DE" w:eastAsia="ar-SA"/>
        </w:rPr>
      </w:pPr>
      <w:r w:rsidRPr="00DE1D08">
        <w:rPr>
          <w:rFonts w:ascii="Times New Roman" w:hAnsi="Times New Roman" w:cs="Times New Roman"/>
          <w:sz w:val="28"/>
          <w:szCs w:val="28"/>
          <w:lang w:val="de-DE" w:eastAsia="ar-SA"/>
        </w:rPr>
        <w:t xml:space="preserve">Phraseologismen </w:t>
      </w:r>
      <w:r w:rsidR="00EF023D" w:rsidRPr="00DE1D08">
        <w:rPr>
          <w:rFonts w:ascii="Times New Roman" w:hAnsi="Times New Roman" w:cs="Times New Roman"/>
          <w:sz w:val="28"/>
          <w:szCs w:val="28"/>
          <w:lang w:val="de-DE" w:eastAsia="ar-SA"/>
        </w:rPr>
        <w:t xml:space="preserve">sind ein Teil der Kultur und sie zeigen die Entwicklung der Gesellschaft, wichtige </w:t>
      </w:r>
      <w:r w:rsidR="00467D7B" w:rsidRPr="00DE1D08">
        <w:rPr>
          <w:rFonts w:ascii="Times New Roman" w:hAnsi="Times New Roman" w:cs="Times New Roman"/>
          <w:sz w:val="28"/>
          <w:szCs w:val="28"/>
          <w:lang w:val="de-DE" w:eastAsia="ar-SA"/>
        </w:rPr>
        <w:t>Objekte und das Wahrnehmen davon, was um die Vertreter dieser Kultur herum passierte. Aus diesem Grund sind Phraseologismen auch Träger des kulturellen Gedächtnisses</w:t>
      </w:r>
      <w:r w:rsidR="00DF44D9" w:rsidRPr="00DE1D08">
        <w:rPr>
          <w:rFonts w:ascii="Times New Roman" w:hAnsi="Times New Roman" w:cs="Times New Roman"/>
          <w:sz w:val="28"/>
          <w:szCs w:val="28"/>
          <w:lang w:val="de-DE" w:eastAsia="ar-SA"/>
        </w:rPr>
        <w:t>, besonders idiomatisierte Phraseologismen</w:t>
      </w:r>
      <w:r w:rsidR="00467D7B" w:rsidRPr="00DE1D08">
        <w:rPr>
          <w:rFonts w:ascii="Times New Roman" w:hAnsi="Times New Roman" w:cs="Times New Roman"/>
          <w:sz w:val="28"/>
          <w:szCs w:val="28"/>
          <w:lang w:val="de-DE" w:eastAsia="ar-SA"/>
        </w:rPr>
        <w:t xml:space="preserve">. </w:t>
      </w:r>
      <w:r w:rsidR="00DF44D9" w:rsidRPr="00DE1D08">
        <w:rPr>
          <w:rFonts w:ascii="Times New Roman" w:hAnsi="Times New Roman" w:cs="Times New Roman"/>
          <w:sz w:val="28"/>
          <w:szCs w:val="28"/>
          <w:lang w:val="de-DE" w:eastAsia="ar-SA"/>
        </w:rPr>
        <w:t xml:space="preserve">Hier sind einige Beispiele nach Chr. Römer </w:t>
      </w:r>
      <w:r w:rsidR="00DF44D9" w:rsidRPr="00DE1D08">
        <w:rPr>
          <w:rFonts w:ascii="Times New Roman" w:eastAsiaTheme="minorHAnsi" w:hAnsi="Times New Roman" w:cs="Times New Roman"/>
          <w:sz w:val="28"/>
          <w:szCs w:val="28"/>
          <w:lang w:val="de-DE" w:eastAsia="ar-SA"/>
        </w:rPr>
        <w:t>[Römer 2019, S. 69-70]:</w:t>
      </w:r>
    </w:p>
    <w:p w:rsidR="00C01339" w:rsidRPr="00DE1D08" w:rsidRDefault="00C01339" w:rsidP="006A6529">
      <w:pPr>
        <w:widowControl w:val="0"/>
        <w:autoSpaceDE w:val="0"/>
        <w:autoSpaceDN w:val="0"/>
        <w:spacing w:after="0" w:line="240" w:lineRule="auto"/>
        <w:ind w:right="130" w:firstLine="402"/>
        <w:jc w:val="both"/>
        <w:rPr>
          <w:rFonts w:ascii="Times New Roman" w:hAnsi="Times New Roman" w:cs="Times New Roman"/>
          <w:sz w:val="28"/>
          <w:szCs w:val="28"/>
          <w:lang w:val="de-DE" w:eastAsia="ar-SA"/>
        </w:rPr>
      </w:pPr>
    </w:p>
    <w:tbl>
      <w:tblPr>
        <w:tblStyle w:val="ac"/>
        <w:tblW w:w="0" w:type="auto"/>
        <w:tblInd w:w="402" w:type="dxa"/>
        <w:tblLook w:val="04A0"/>
      </w:tblPr>
      <w:tblGrid>
        <w:gridCol w:w="1974"/>
        <w:gridCol w:w="7478"/>
      </w:tblGrid>
      <w:tr w:rsidR="00160E9C" w:rsidRPr="009E4441" w:rsidTr="00160E9C">
        <w:tc>
          <w:tcPr>
            <w:tcW w:w="1974"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nachgeben</w:t>
            </w:r>
          </w:p>
        </w:tc>
        <w:tc>
          <w:tcPr>
            <w:tcW w:w="7478"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das Feld räumen, klein beigeben, das Spiel verloren geben</w:t>
            </w:r>
          </w:p>
        </w:tc>
      </w:tr>
      <w:tr w:rsidR="00160E9C" w:rsidRPr="00DE1D08" w:rsidTr="00160E9C">
        <w:tc>
          <w:tcPr>
            <w:tcW w:w="1974"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einmischen</w:t>
            </w:r>
          </w:p>
        </w:tc>
        <w:tc>
          <w:tcPr>
            <w:tcW w:w="7478"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sein Senf dazugeben</w:t>
            </w:r>
          </w:p>
        </w:tc>
      </w:tr>
      <w:tr w:rsidR="00160E9C" w:rsidRPr="009E4441" w:rsidTr="00160E9C">
        <w:tc>
          <w:tcPr>
            <w:tcW w:w="1974"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protestieren</w:t>
            </w:r>
          </w:p>
        </w:tc>
        <w:tc>
          <w:tcPr>
            <w:tcW w:w="7478"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j-m was husten, j-m die Zähne zeigen, j-m ins Gewissen reden</w:t>
            </w:r>
          </w:p>
        </w:tc>
      </w:tr>
      <w:tr w:rsidR="00160E9C" w:rsidRPr="00DE1D08" w:rsidTr="00160E9C">
        <w:tc>
          <w:tcPr>
            <w:tcW w:w="1974"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angreifen </w:t>
            </w:r>
          </w:p>
        </w:tc>
        <w:tc>
          <w:tcPr>
            <w:tcW w:w="7478" w:type="dxa"/>
          </w:tcPr>
          <w:p w:rsidR="00160E9C" w:rsidRPr="00DE1D08" w:rsidRDefault="00160E9C"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das Blatt wenden</w:t>
            </w:r>
          </w:p>
        </w:tc>
      </w:tr>
    </w:tbl>
    <w:p w:rsidR="00EF023D" w:rsidRPr="00DE1D08" w:rsidRDefault="00EF023D" w:rsidP="006A6529">
      <w:pPr>
        <w:widowControl w:val="0"/>
        <w:autoSpaceDE w:val="0"/>
        <w:autoSpaceDN w:val="0"/>
        <w:spacing w:after="0" w:line="240" w:lineRule="auto"/>
        <w:ind w:left="402" w:right="130"/>
        <w:rPr>
          <w:rFonts w:ascii="Times New Roman" w:hAnsi="Times New Roman" w:cs="Times New Roman"/>
          <w:sz w:val="28"/>
          <w:szCs w:val="28"/>
          <w:highlight w:val="yellow"/>
          <w:lang w:val="de-DE" w:eastAsia="ar-SA"/>
        </w:rPr>
      </w:pPr>
    </w:p>
    <w:p w:rsidR="00BC591F" w:rsidRPr="00DE1D08" w:rsidRDefault="00E772AE" w:rsidP="006A6529">
      <w:pPr>
        <w:spacing w:after="0" w:line="240" w:lineRule="auto"/>
        <w:ind w:firstLine="402"/>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Alle genannten Phraseologismen haben eine bestimmte Bedeutung, die man oft nicht so leicht entziffern kann. Es wird notwendig, den Herkunftskontext zu verstehen und </w:t>
      </w:r>
      <w:r w:rsidR="001A21FF" w:rsidRPr="00DE1D08">
        <w:rPr>
          <w:rFonts w:ascii="Times New Roman" w:hAnsi="Times New Roman" w:cs="Times New Roman"/>
          <w:sz w:val="28"/>
          <w:szCs w:val="28"/>
          <w:lang w:val="de-DE"/>
        </w:rPr>
        <w:t xml:space="preserve">ihn </w:t>
      </w:r>
      <w:r w:rsidRPr="00DE1D08">
        <w:rPr>
          <w:rFonts w:ascii="Times New Roman" w:hAnsi="Times New Roman" w:cs="Times New Roman"/>
          <w:sz w:val="28"/>
          <w:szCs w:val="28"/>
          <w:lang w:val="de-DE"/>
        </w:rPr>
        <w:t xml:space="preserve">zu wissen, um die Fügungen richtig zu verstehen. </w:t>
      </w:r>
    </w:p>
    <w:p w:rsidR="00BC591F" w:rsidRPr="00DE1D08" w:rsidRDefault="00BC591F" w:rsidP="006A6529">
      <w:pPr>
        <w:spacing w:after="0" w:line="240" w:lineRule="auto"/>
        <w:ind w:left="402"/>
        <w:jc w:val="both"/>
        <w:rPr>
          <w:rFonts w:ascii="Times New Roman" w:hAnsi="Times New Roman" w:cs="Times New Roman"/>
          <w:sz w:val="28"/>
          <w:szCs w:val="28"/>
          <w:highlight w:val="yellow"/>
          <w:lang w:val="de-DE"/>
        </w:rPr>
      </w:pPr>
    </w:p>
    <w:p w:rsidR="00BC591F" w:rsidRPr="00DE1D08" w:rsidRDefault="004D3583" w:rsidP="006A6529">
      <w:pPr>
        <w:pStyle w:val="ad"/>
        <w:numPr>
          <w:ilvl w:val="0"/>
          <w:numId w:val="44"/>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eastAsia="ar-SA"/>
        </w:rPr>
        <w:t>Phraseologismen und ihre Klassifikation.</w:t>
      </w:r>
    </w:p>
    <w:p w:rsidR="0019154E" w:rsidRPr="00DE1D08" w:rsidRDefault="0019154E"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Eine der Varianten der Klassifikation von festen Fügungen haben wir schon früher genannt</w:t>
      </w:r>
      <w:r w:rsidR="00A43CAE" w:rsidRPr="00DE1D08">
        <w:rPr>
          <w:rFonts w:ascii="Times New Roman" w:hAnsi="Times New Roman" w:cs="Times New Roman"/>
          <w:sz w:val="28"/>
          <w:szCs w:val="28"/>
          <w:lang w:val="de-DE"/>
        </w:rPr>
        <w:t xml:space="preserve"> </w:t>
      </w:r>
      <w:r w:rsidR="00A43CAE" w:rsidRPr="00DE1D08">
        <w:rPr>
          <w:rFonts w:ascii="Times New Roman" w:hAnsi="Times New Roman" w:cs="Times New Roman"/>
          <w:sz w:val="28"/>
          <w:szCs w:val="28"/>
          <w:lang w:val="de-DE"/>
        </w:rPr>
        <w:noBreakHyphen/>
        <w:t xml:space="preserve"> </w:t>
      </w:r>
      <w:r w:rsidR="00D64AB0" w:rsidRPr="00DE1D08">
        <w:rPr>
          <w:rFonts w:ascii="Times New Roman" w:hAnsi="Times New Roman" w:cs="Times New Roman"/>
          <w:sz w:val="28"/>
          <w:szCs w:val="28"/>
          <w:lang w:val="de-DE"/>
        </w:rPr>
        <w:t>nach dem Grad der Verbindung zwischen Elementen</w:t>
      </w:r>
      <w:r w:rsidRPr="00DE1D08">
        <w:rPr>
          <w:rFonts w:ascii="Times New Roman" w:hAnsi="Times New Roman" w:cs="Times New Roman"/>
          <w:sz w:val="28"/>
          <w:szCs w:val="28"/>
          <w:lang w:val="de-DE"/>
        </w:rPr>
        <w:t xml:space="preserve">. </w:t>
      </w:r>
      <w:r w:rsidR="005B329C" w:rsidRPr="00DE1D08">
        <w:rPr>
          <w:rFonts w:ascii="Times New Roman" w:hAnsi="Times New Roman" w:cs="Times New Roman"/>
          <w:sz w:val="28"/>
          <w:szCs w:val="28"/>
          <w:lang w:val="de-DE"/>
        </w:rPr>
        <w:t xml:space="preserve">Die </w:t>
      </w:r>
      <w:r w:rsidRPr="00DE1D08">
        <w:rPr>
          <w:rFonts w:ascii="Times New Roman" w:hAnsi="Times New Roman" w:cs="Times New Roman"/>
          <w:sz w:val="28"/>
          <w:szCs w:val="28"/>
          <w:lang w:val="de-DE"/>
        </w:rPr>
        <w:t>Klassifikation</w:t>
      </w:r>
      <w:r w:rsidR="005B329C" w:rsidRPr="00DE1D08">
        <w:rPr>
          <w:rFonts w:ascii="Times New Roman" w:hAnsi="Times New Roman" w:cs="Times New Roman"/>
          <w:sz w:val="28"/>
          <w:szCs w:val="28"/>
          <w:lang w:val="de-DE"/>
        </w:rPr>
        <w:t xml:space="preserve">, die Chr. Römer vorschlägt </w:t>
      </w:r>
      <w:r w:rsidR="005B329C" w:rsidRPr="00DE1D08">
        <w:rPr>
          <w:rFonts w:ascii="Times New Roman" w:eastAsiaTheme="minorHAnsi" w:hAnsi="Times New Roman" w:cs="Times New Roman"/>
          <w:sz w:val="28"/>
          <w:szCs w:val="28"/>
          <w:lang w:val="de-DE" w:eastAsia="ar-SA"/>
        </w:rPr>
        <w:t>[Römer 2019, S. 71-79]</w:t>
      </w:r>
      <w:r w:rsidR="005B329C" w:rsidRPr="00DE1D08">
        <w:rPr>
          <w:rFonts w:ascii="Times New Roman" w:hAnsi="Times New Roman" w:cs="Times New Roman"/>
          <w:sz w:val="28"/>
          <w:szCs w:val="28"/>
          <w:lang w:val="de-DE"/>
        </w:rPr>
        <w:t>, basiert sich auf die</w:t>
      </w:r>
      <w:r w:rsidR="00D64AB0" w:rsidRPr="00DE1D08">
        <w:rPr>
          <w:rFonts w:ascii="Times New Roman" w:hAnsi="Times New Roman" w:cs="Times New Roman"/>
          <w:sz w:val="28"/>
          <w:szCs w:val="28"/>
          <w:lang w:val="de-DE"/>
        </w:rPr>
        <w:t xml:space="preserve"> soziale Markierung</w:t>
      </w:r>
      <w:r w:rsidR="005B329C" w:rsidRPr="00DE1D08">
        <w:rPr>
          <w:rFonts w:ascii="Times New Roman" w:hAnsi="Times New Roman" w:cs="Times New Roman"/>
          <w:sz w:val="28"/>
          <w:szCs w:val="28"/>
          <w:lang w:val="de-DE"/>
        </w:rPr>
        <w:t xml:space="preserve"> von Phraseologismen</w:t>
      </w:r>
      <w:r w:rsidR="00D64AB0" w:rsidRPr="00DE1D08">
        <w:rPr>
          <w:rFonts w:ascii="Times New Roman" w:hAnsi="Times New Roman" w:cs="Times New Roman"/>
          <w:sz w:val="28"/>
          <w:szCs w:val="28"/>
          <w:lang w:val="de-DE"/>
        </w:rPr>
        <w:t xml:space="preserve">: </w:t>
      </w:r>
    </w:p>
    <w:p w:rsidR="00F9192E" w:rsidRPr="00DE1D08" w:rsidRDefault="00F9192E" w:rsidP="006A6529">
      <w:pPr>
        <w:spacing w:after="0" w:line="240" w:lineRule="auto"/>
        <w:ind w:firstLine="360"/>
        <w:jc w:val="both"/>
        <w:rPr>
          <w:rFonts w:ascii="Times New Roman" w:hAnsi="Times New Roman" w:cs="Times New Roman"/>
          <w:sz w:val="28"/>
          <w:szCs w:val="28"/>
          <w:lang w:val="de-DE"/>
        </w:rPr>
      </w:pPr>
    </w:p>
    <w:tbl>
      <w:tblPr>
        <w:tblStyle w:val="ac"/>
        <w:tblW w:w="0" w:type="auto"/>
        <w:tblLayout w:type="fixed"/>
        <w:tblLook w:val="04A0"/>
      </w:tblPr>
      <w:tblGrid>
        <w:gridCol w:w="2943"/>
        <w:gridCol w:w="3981"/>
        <w:gridCol w:w="2930"/>
      </w:tblGrid>
      <w:tr w:rsidR="00C114E5" w:rsidRPr="00DE1D08" w:rsidTr="00064078">
        <w:tc>
          <w:tcPr>
            <w:tcW w:w="2943" w:type="dxa"/>
          </w:tcPr>
          <w:p w:rsidR="00683F91" w:rsidRPr="00DE1D08" w:rsidRDefault="00683F9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Typ</w:t>
            </w:r>
          </w:p>
        </w:tc>
        <w:tc>
          <w:tcPr>
            <w:tcW w:w="3981" w:type="dxa"/>
          </w:tcPr>
          <w:p w:rsidR="00683F91" w:rsidRPr="00DE1D08" w:rsidRDefault="00683F9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Merkmale</w:t>
            </w:r>
          </w:p>
        </w:tc>
        <w:tc>
          <w:tcPr>
            <w:tcW w:w="2930" w:type="dxa"/>
          </w:tcPr>
          <w:p w:rsidR="00683F91" w:rsidRPr="00DE1D08" w:rsidRDefault="00683F91" w:rsidP="006A6529">
            <w:pPr>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Beispiele</w:t>
            </w:r>
          </w:p>
        </w:tc>
      </w:tr>
      <w:tr w:rsidR="00C114E5" w:rsidRPr="009E4441" w:rsidTr="00064078">
        <w:tc>
          <w:tcPr>
            <w:tcW w:w="2943" w:type="dxa"/>
          </w:tcPr>
          <w:p w:rsidR="00683F91" w:rsidRPr="00DE1D08" w:rsidRDefault="00C114E5" w:rsidP="006A6529">
            <w:pPr>
              <w:widowControl w:val="0"/>
              <w:autoSpaceDE w:val="0"/>
              <w:autoSpaceDN w:val="0"/>
              <w:ind w:right="130"/>
              <w:rPr>
                <w:rFonts w:ascii="Times New Roman" w:hAnsi="Times New Roman" w:cs="Times New Roman"/>
                <w:sz w:val="28"/>
                <w:szCs w:val="28"/>
                <w:lang w:val="de-DE"/>
              </w:rPr>
            </w:pPr>
            <w:r w:rsidRPr="00DE1D08">
              <w:rPr>
                <w:rFonts w:ascii="Times New Roman" w:hAnsi="Times New Roman" w:cs="Times New Roman"/>
                <w:sz w:val="28"/>
                <w:szCs w:val="28"/>
                <w:lang w:val="de-DE" w:eastAsia="ar-SA"/>
              </w:rPr>
              <w:t>geschlechtsspezifische</w:t>
            </w:r>
          </w:p>
        </w:tc>
        <w:tc>
          <w:tcPr>
            <w:tcW w:w="3981" w:type="dxa"/>
          </w:tcPr>
          <w:p w:rsidR="00683F91" w:rsidRPr="00DE1D08" w:rsidRDefault="0034704C"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Nicht alle Phraseologismen haben gleiche Bedeutungen, wenn sie über Frauen und Männer gesagt werden. </w:t>
            </w:r>
          </w:p>
        </w:tc>
        <w:tc>
          <w:tcPr>
            <w:tcW w:w="2930" w:type="dxa"/>
          </w:tcPr>
          <w:p w:rsidR="00683F91" w:rsidRPr="00DE1D08" w:rsidRDefault="00F06A46" w:rsidP="006A6529">
            <w:pPr>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A) </w:t>
            </w:r>
            <w:r w:rsidR="0034704C" w:rsidRPr="00DE1D08">
              <w:rPr>
                <w:rFonts w:ascii="Times New Roman" w:hAnsi="Times New Roman" w:cs="Times New Roman"/>
                <w:i/>
                <w:sz w:val="28"/>
                <w:szCs w:val="28"/>
                <w:lang w:val="de-DE"/>
              </w:rPr>
              <w:t>Sie kam in voller Kriegsbemalung.</w:t>
            </w:r>
          </w:p>
          <w:p w:rsidR="0034704C" w:rsidRPr="00DE1D08" w:rsidRDefault="0034704C" w:rsidP="006A6529">
            <w:pPr>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Er kam in voller Kriegsbemalung</w:t>
            </w:r>
            <w:r w:rsidRPr="00DE1D08">
              <w:rPr>
                <w:rFonts w:ascii="Times New Roman" w:hAnsi="Times New Roman" w:cs="Times New Roman"/>
                <w:sz w:val="28"/>
                <w:szCs w:val="28"/>
                <w:lang w:val="de-DE"/>
              </w:rPr>
              <w:t>.</w:t>
            </w:r>
          </w:p>
          <w:p w:rsidR="00F06A46" w:rsidRPr="00DE1D08" w:rsidRDefault="00F06A46"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 der Mann der Welt – die Frau der Welt</w:t>
            </w:r>
          </w:p>
        </w:tc>
      </w:tr>
      <w:tr w:rsidR="00C114E5" w:rsidRPr="009E4441" w:rsidTr="00064078">
        <w:tc>
          <w:tcPr>
            <w:tcW w:w="2943" w:type="dxa"/>
          </w:tcPr>
          <w:p w:rsidR="00683F91" w:rsidRPr="00DE1D08" w:rsidRDefault="00C114E5"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altersspezifische</w:t>
            </w:r>
          </w:p>
        </w:tc>
        <w:tc>
          <w:tcPr>
            <w:tcW w:w="3981" w:type="dxa"/>
          </w:tcPr>
          <w:p w:rsidR="00683F91" w:rsidRPr="00DE1D08" w:rsidRDefault="0027780A"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Bestimmte Phraseologismen benutzt man öfter im jungen </w:t>
            </w:r>
            <w:r w:rsidRPr="00DE1D08">
              <w:rPr>
                <w:rFonts w:ascii="Times New Roman" w:hAnsi="Times New Roman" w:cs="Times New Roman"/>
                <w:sz w:val="28"/>
                <w:szCs w:val="28"/>
                <w:lang w:val="de-DE"/>
              </w:rPr>
              <w:lastRenderedPageBreak/>
              <w:t xml:space="preserve">Alter, andere – im höheren. </w:t>
            </w:r>
          </w:p>
        </w:tc>
        <w:tc>
          <w:tcPr>
            <w:tcW w:w="2930" w:type="dxa"/>
          </w:tcPr>
          <w:p w:rsidR="00683F91" w:rsidRPr="00DE1D08" w:rsidRDefault="0027780A" w:rsidP="006A6529">
            <w:pPr>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lastRenderedPageBreak/>
              <w:t xml:space="preserve">Ins Grass beißen, das ist wohl krass! Chill </w:t>
            </w:r>
            <w:r w:rsidRPr="00DE1D08">
              <w:rPr>
                <w:rFonts w:ascii="Times New Roman" w:hAnsi="Times New Roman" w:cs="Times New Roman"/>
                <w:i/>
                <w:sz w:val="28"/>
                <w:szCs w:val="28"/>
                <w:lang w:val="de-DE"/>
              </w:rPr>
              <w:lastRenderedPageBreak/>
              <w:t>mal!</w:t>
            </w:r>
            <w:r w:rsidRPr="00DE1D08">
              <w:rPr>
                <w:rFonts w:ascii="Times New Roman" w:hAnsi="Times New Roman" w:cs="Times New Roman"/>
                <w:sz w:val="28"/>
                <w:szCs w:val="28"/>
                <w:lang w:val="de-DE"/>
              </w:rPr>
              <w:t xml:space="preserve"> – für  jüngere Leute, </w:t>
            </w:r>
          </w:p>
          <w:p w:rsidR="0027780A" w:rsidRPr="00DE1D08" w:rsidRDefault="0027780A" w:rsidP="006A6529">
            <w:pPr>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j-m einen Bärendienst erweisen</w:t>
            </w:r>
            <w:r w:rsidRPr="00DE1D08">
              <w:rPr>
                <w:rFonts w:ascii="Times New Roman" w:hAnsi="Times New Roman" w:cs="Times New Roman"/>
                <w:sz w:val="28"/>
                <w:szCs w:val="28"/>
                <w:lang w:val="de-DE"/>
              </w:rPr>
              <w:t xml:space="preserve"> – für ältere Leute. </w:t>
            </w:r>
          </w:p>
        </w:tc>
      </w:tr>
      <w:tr w:rsidR="00C114E5" w:rsidRPr="009E4441" w:rsidTr="00064078">
        <w:tc>
          <w:tcPr>
            <w:tcW w:w="2943" w:type="dxa"/>
          </w:tcPr>
          <w:p w:rsidR="00683F91" w:rsidRPr="00DE1D08" w:rsidRDefault="00C114E5"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lastRenderedPageBreak/>
              <w:t>regionalspezifische</w:t>
            </w:r>
          </w:p>
        </w:tc>
        <w:tc>
          <w:tcPr>
            <w:tcW w:w="3981" w:type="dxa"/>
          </w:tcPr>
          <w:p w:rsidR="00683F91" w:rsidRPr="00DE1D08" w:rsidRDefault="0027780A"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gibt Nationalvarianten der Phraseologismen (a). </w:t>
            </w:r>
          </w:p>
          <w:p w:rsidR="0027780A" w:rsidRPr="00DE1D08" w:rsidRDefault="0027780A"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Es gibt auch Regionalvariante (b). </w:t>
            </w:r>
          </w:p>
        </w:tc>
        <w:tc>
          <w:tcPr>
            <w:tcW w:w="2930" w:type="dxa"/>
          </w:tcPr>
          <w:p w:rsidR="00683F91" w:rsidRPr="00DE1D08" w:rsidRDefault="0027780A" w:rsidP="006A6529">
            <w:pPr>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(a) Jeden Schilling zweimal umdrehen</w:t>
            </w:r>
            <w:r w:rsidRPr="00DE1D08">
              <w:rPr>
                <w:rFonts w:ascii="Times New Roman" w:hAnsi="Times New Roman" w:cs="Times New Roman"/>
                <w:sz w:val="28"/>
                <w:szCs w:val="28"/>
                <w:lang w:val="de-DE"/>
              </w:rPr>
              <w:t xml:space="preserve"> oder </w:t>
            </w:r>
            <w:r w:rsidRPr="00DE1D08">
              <w:rPr>
                <w:rFonts w:ascii="Times New Roman" w:hAnsi="Times New Roman" w:cs="Times New Roman"/>
                <w:i/>
                <w:sz w:val="28"/>
                <w:szCs w:val="28"/>
                <w:lang w:val="de-DE"/>
              </w:rPr>
              <w:t xml:space="preserve">Jeden Pfennig zweimal umdrehen. </w:t>
            </w:r>
          </w:p>
          <w:p w:rsidR="00F8018D" w:rsidRPr="00DE1D08" w:rsidRDefault="00F8018D"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 </w:t>
            </w:r>
            <w:r w:rsidR="005C4746" w:rsidRPr="00DE1D08">
              <w:rPr>
                <w:rFonts w:ascii="Times New Roman" w:hAnsi="Times New Roman" w:cs="Times New Roman"/>
                <w:i/>
                <w:sz w:val="28"/>
                <w:szCs w:val="28"/>
                <w:lang w:val="de-DE"/>
              </w:rPr>
              <w:t>Merci</w:t>
            </w:r>
            <w:r w:rsidR="005C4746" w:rsidRPr="00DE1D08">
              <w:rPr>
                <w:rFonts w:ascii="Times New Roman" w:hAnsi="Times New Roman" w:cs="Times New Roman"/>
                <w:sz w:val="28"/>
                <w:szCs w:val="28"/>
                <w:lang w:val="de-DE"/>
              </w:rPr>
              <w:t xml:space="preserve"> </w:t>
            </w:r>
            <w:r w:rsidR="005C4746" w:rsidRPr="00DE1D08">
              <w:rPr>
                <w:rFonts w:ascii="Times New Roman" w:hAnsi="Times New Roman" w:cs="Times New Roman"/>
                <w:i/>
                <w:sz w:val="28"/>
                <w:szCs w:val="28"/>
                <w:lang w:val="de-DE"/>
              </w:rPr>
              <w:t>vielmals</w:t>
            </w:r>
            <w:r w:rsidR="005C4746" w:rsidRPr="00DE1D08">
              <w:rPr>
                <w:rFonts w:ascii="Times New Roman" w:hAnsi="Times New Roman" w:cs="Times New Roman"/>
                <w:sz w:val="28"/>
                <w:szCs w:val="28"/>
                <w:lang w:val="de-DE"/>
              </w:rPr>
              <w:t xml:space="preserve">!– </w:t>
            </w:r>
            <w:r w:rsidR="005C4746" w:rsidRPr="00DE1D08">
              <w:rPr>
                <w:rFonts w:ascii="Times New Roman" w:hAnsi="Times New Roman" w:cs="Times New Roman"/>
                <w:i/>
                <w:sz w:val="28"/>
                <w:szCs w:val="28"/>
                <w:lang w:val="de-DE"/>
              </w:rPr>
              <w:t>Herzlichen Dank</w:t>
            </w:r>
            <w:r w:rsidR="005C4746" w:rsidRPr="00DE1D08">
              <w:rPr>
                <w:rFonts w:ascii="Times New Roman" w:hAnsi="Times New Roman" w:cs="Times New Roman"/>
                <w:sz w:val="28"/>
                <w:szCs w:val="28"/>
                <w:lang w:val="de-DE"/>
              </w:rPr>
              <w:t>!</w:t>
            </w:r>
          </w:p>
        </w:tc>
      </w:tr>
      <w:tr w:rsidR="00C114E5" w:rsidRPr="009E4441" w:rsidTr="00064078">
        <w:tc>
          <w:tcPr>
            <w:tcW w:w="2943" w:type="dxa"/>
          </w:tcPr>
          <w:p w:rsidR="00683F91" w:rsidRPr="00DE1D08" w:rsidRDefault="00C114E5"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berufsspezifische</w:t>
            </w:r>
          </w:p>
        </w:tc>
        <w:tc>
          <w:tcPr>
            <w:tcW w:w="3981" w:type="dxa"/>
          </w:tcPr>
          <w:p w:rsidR="00683F91" w:rsidRPr="00DE1D08" w:rsidRDefault="00712652"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In vielen Berufen gibt es eigene Phraseologismen.</w:t>
            </w:r>
          </w:p>
        </w:tc>
        <w:tc>
          <w:tcPr>
            <w:tcW w:w="2930" w:type="dxa"/>
          </w:tcPr>
          <w:p w:rsidR="00683F91" w:rsidRPr="00DE1D08" w:rsidRDefault="00712652"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Bauern – </w:t>
            </w:r>
            <w:r w:rsidRPr="00DE1D08">
              <w:rPr>
                <w:rFonts w:ascii="Times New Roman" w:hAnsi="Times New Roman" w:cs="Times New Roman"/>
                <w:i/>
                <w:sz w:val="28"/>
                <w:szCs w:val="28"/>
                <w:lang w:val="de-DE"/>
              </w:rPr>
              <w:t>dünn gesät sein</w:t>
            </w:r>
            <w:r w:rsidRPr="00DE1D08">
              <w:rPr>
                <w:rFonts w:ascii="Times New Roman" w:hAnsi="Times New Roman" w:cs="Times New Roman"/>
                <w:sz w:val="28"/>
                <w:szCs w:val="28"/>
                <w:lang w:val="de-DE"/>
              </w:rPr>
              <w:t xml:space="preserve">, </w:t>
            </w:r>
          </w:p>
          <w:p w:rsidR="00712652" w:rsidRPr="00DE1D08" w:rsidRDefault="00712652"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Handwerker – </w:t>
            </w:r>
            <w:r w:rsidRPr="00DE1D08">
              <w:rPr>
                <w:rFonts w:ascii="Times New Roman" w:hAnsi="Times New Roman" w:cs="Times New Roman"/>
                <w:i/>
                <w:sz w:val="28"/>
                <w:szCs w:val="28"/>
                <w:lang w:val="de-DE"/>
              </w:rPr>
              <w:t>aufpassen wie ein Heftelmacher</w:t>
            </w:r>
            <w:r w:rsidRPr="00DE1D08">
              <w:rPr>
                <w:rFonts w:ascii="Times New Roman" w:hAnsi="Times New Roman" w:cs="Times New Roman"/>
                <w:sz w:val="28"/>
                <w:szCs w:val="28"/>
                <w:lang w:val="de-DE"/>
              </w:rPr>
              <w:t xml:space="preserve">, </w:t>
            </w:r>
          </w:p>
          <w:p w:rsidR="00712652" w:rsidRPr="00DE1D08" w:rsidRDefault="00712652" w:rsidP="006A6529">
            <w:pPr>
              <w:jc w:val="both"/>
              <w:rPr>
                <w:rFonts w:ascii="Times New Roman" w:hAnsi="Times New Roman" w:cs="Times New Roman"/>
                <w:i/>
                <w:sz w:val="28"/>
                <w:szCs w:val="28"/>
                <w:lang w:val="de-DE"/>
              </w:rPr>
            </w:pPr>
            <w:r w:rsidRPr="00DE1D08">
              <w:rPr>
                <w:rFonts w:ascii="Times New Roman" w:hAnsi="Times New Roman" w:cs="Times New Roman"/>
                <w:sz w:val="28"/>
                <w:szCs w:val="28"/>
                <w:lang w:val="de-DE"/>
              </w:rPr>
              <w:t xml:space="preserve">Kaufleute – </w:t>
            </w:r>
            <w:r w:rsidRPr="00DE1D08">
              <w:rPr>
                <w:rFonts w:ascii="Times New Roman" w:hAnsi="Times New Roman" w:cs="Times New Roman"/>
                <w:i/>
                <w:sz w:val="28"/>
                <w:szCs w:val="28"/>
                <w:lang w:val="de-DE"/>
              </w:rPr>
              <w:t>seine Aktien steigen,</w:t>
            </w:r>
          </w:p>
          <w:p w:rsidR="00712652" w:rsidRPr="00DE1D08" w:rsidRDefault="00712652"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Seeleute – </w:t>
            </w:r>
            <w:r w:rsidRPr="00DE1D08">
              <w:rPr>
                <w:rFonts w:ascii="Times New Roman" w:hAnsi="Times New Roman" w:cs="Times New Roman"/>
                <w:i/>
                <w:sz w:val="28"/>
                <w:szCs w:val="28"/>
                <w:lang w:val="de-DE"/>
              </w:rPr>
              <w:t xml:space="preserve">auf Deck sein </w:t>
            </w:r>
            <w:r w:rsidRPr="00DE1D08">
              <w:rPr>
                <w:rFonts w:ascii="Times New Roman" w:hAnsi="Times New Roman" w:cs="Times New Roman"/>
                <w:sz w:val="28"/>
                <w:szCs w:val="28"/>
                <w:lang w:val="de-DE"/>
              </w:rPr>
              <w:t xml:space="preserve">usw. </w:t>
            </w:r>
          </w:p>
        </w:tc>
      </w:tr>
      <w:tr w:rsidR="00C114E5" w:rsidRPr="009E4441" w:rsidTr="00064078">
        <w:tc>
          <w:tcPr>
            <w:tcW w:w="2943" w:type="dxa"/>
          </w:tcPr>
          <w:p w:rsidR="00683F91" w:rsidRPr="00DE1D08" w:rsidRDefault="00C114E5" w:rsidP="006A6529">
            <w:pPr>
              <w:widowControl w:val="0"/>
              <w:autoSpaceDE w:val="0"/>
              <w:autoSpaceDN w:val="0"/>
              <w:ind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freizeitspezifische</w:t>
            </w:r>
          </w:p>
        </w:tc>
        <w:tc>
          <w:tcPr>
            <w:tcW w:w="3981" w:type="dxa"/>
          </w:tcPr>
          <w:p w:rsidR="00683F91" w:rsidRPr="00DE1D08" w:rsidRDefault="00677857"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Diese Phraseologismen sind mit unterschiedlichen Freizeitaktivitäten verbunden. </w:t>
            </w:r>
          </w:p>
        </w:tc>
        <w:tc>
          <w:tcPr>
            <w:tcW w:w="2930" w:type="dxa"/>
          </w:tcPr>
          <w:p w:rsidR="00683F91" w:rsidRPr="00DE1D08" w:rsidRDefault="00677857"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Sport – </w:t>
            </w:r>
            <w:r w:rsidRPr="00DE1D08">
              <w:rPr>
                <w:rFonts w:ascii="Times New Roman" w:hAnsi="Times New Roman" w:cs="Times New Roman"/>
                <w:i/>
                <w:sz w:val="28"/>
                <w:szCs w:val="28"/>
                <w:lang w:val="de-DE"/>
              </w:rPr>
              <w:t>den Gegner matt setzen</w:t>
            </w:r>
            <w:r w:rsidRPr="00DE1D08">
              <w:rPr>
                <w:rFonts w:ascii="Times New Roman" w:hAnsi="Times New Roman" w:cs="Times New Roman"/>
                <w:sz w:val="28"/>
                <w:szCs w:val="28"/>
                <w:lang w:val="de-DE"/>
              </w:rPr>
              <w:t xml:space="preserve"> (= besiegen),</w:t>
            </w:r>
          </w:p>
          <w:p w:rsidR="00677857" w:rsidRPr="00DE1D08" w:rsidRDefault="00677857" w:rsidP="006A6529">
            <w:pPr>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 xml:space="preserve">j-n in Schach halten </w:t>
            </w:r>
            <w:r w:rsidR="002562D7" w:rsidRPr="00DE1D08">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niederhalten</w:t>
            </w:r>
            <w:r w:rsidR="002562D7" w:rsidRPr="00DE1D08">
              <w:rPr>
                <w:rFonts w:ascii="Times New Roman" w:hAnsi="Times New Roman" w:cs="Times New Roman"/>
                <w:sz w:val="28"/>
                <w:szCs w:val="28"/>
                <w:lang w:val="de-DE"/>
              </w:rPr>
              <w:t>).</w:t>
            </w:r>
          </w:p>
        </w:tc>
      </w:tr>
    </w:tbl>
    <w:p w:rsidR="00D64AB0" w:rsidRPr="00DE1D08" w:rsidRDefault="00D64AB0" w:rsidP="006A6529">
      <w:pPr>
        <w:spacing w:after="0" w:line="240" w:lineRule="auto"/>
        <w:jc w:val="both"/>
        <w:rPr>
          <w:rFonts w:ascii="Times New Roman" w:hAnsi="Times New Roman" w:cs="Times New Roman"/>
          <w:sz w:val="28"/>
          <w:szCs w:val="28"/>
          <w:lang w:val="de-DE"/>
        </w:rPr>
      </w:pPr>
    </w:p>
    <w:p w:rsidR="00062671" w:rsidRPr="00DE1D08" w:rsidRDefault="00062671"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w:t>
      </w:r>
    </w:p>
    <w:p w:rsidR="00062671" w:rsidRPr="00DE1D08" w:rsidRDefault="00062671" w:rsidP="006A6529">
      <w:pPr>
        <w:pStyle w:val="ad"/>
        <w:widowControl w:val="0"/>
        <w:numPr>
          <w:ilvl w:val="0"/>
          <w:numId w:val="4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Berketova Z. </w:t>
      </w:r>
      <w:r w:rsidR="00F918FC">
        <w:rPr>
          <w:rFonts w:ascii="Times New Roman" w:hAnsi="Times New Roman" w:cs="Times New Roman"/>
          <w:sz w:val="28"/>
          <w:szCs w:val="28"/>
          <w:lang w:val="de-DE"/>
        </w:rPr>
        <w:t xml:space="preserve">Phraseologie. </w:t>
      </w:r>
      <w:r w:rsidRPr="00F918FC">
        <w:rPr>
          <w:rFonts w:ascii="Times New Roman" w:hAnsi="Times New Roman" w:cs="Times New Roman"/>
          <w:i/>
          <w:sz w:val="28"/>
          <w:szCs w:val="28"/>
          <w:lang w:val="de-DE"/>
        </w:rPr>
        <w:t>Systemhafte Lexikologie der deutschen Gegenwartssprache</w:t>
      </w:r>
      <w:r w:rsidRPr="00DE1D08">
        <w:rPr>
          <w:rFonts w:ascii="Times New Roman" w:hAnsi="Times New Roman" w:cs="Times New Roman"/>
          <w:sz w:val="28"/>
          <w:szCs w:val="28"/>
          <w:lang w:val="de-DE"/>
        </w:rPr>
        <w:t>. Berlin</w:t>
      </w:r>
      <w:r w:rsidR="00F918FC">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2022. S. 111-128.</w:t>
      </w:r>
    </w:p>
    <w:p w:rsidR="00C91B56" w:rsidRDefault="00C91B56" w:rsidP="006A6529">
      <w:pPr>
        <w:pStyle w:val="ad"/>
        <w:widowControl w:val="0"/>
        <w:numPr>
          <w:ilvl w:val="0"/>
          <w:numId w:val="45"/>
        </w:numPr>
        <w:autoSpaceDE w:val="0"/>
        <w:autoSpaceDN w:val="0"/>
        <w:spacing w:after="0" w:line="240" w:lineRule="auto"/>
        <w:jc w:val="both"/>
        <w:rPr>
          <w:rFonts w:ascii="Times New Roman" w:hAnsi="Times New Roman" w:cs="Times New Roman"/>
          <w:sz w:val="28"/>
          <w:szCs w:val="28"/>
          <w:lang w:val="de-DE"/>
        </w:rPr>
      </w:pPr>
      <w:r w:rsidRPr="00C91B56">
        <w:rPr>
          <w:rFonts w:ascii="Times New Roman" w:hAnsi="Times New Roman" w:cs="Times New Roman"/>
          <w:sz w:val="28"/>
          <w:szCs w:val="28"/>
          <w:lang w:val="de-DE"/>
        </w:rPr>
        <w:t xml:space="preserve">Donalies E. Basiswissen. Deutsche Phraseologie. </w:t>
      </w:r>
      <w:r w:rsidRPr="00C91B56">
        <w:rPr>
          <w:rFonts w:ascii="Times New Roman" w:hAnsi="Times New Roman" w:cs="Times New Roman"/>
          <w:sz w:val="28"/>
          <w:szCs w:val="28"/>
        </w:rPr>
        <w:t>Tübingen und Basel</w:t>
      </w:r>
      <w:r w:rsidRPr="00C91B56">
        <w:rPr>
          <w:rFonts w:ascii="Times New Roman" w:hAnsi="Times New Roman" w:cs="Times New Roman"/>
          <w:sz w:val="28"/>
          <w:szCs w:val="28"/>
          <w:lang w:val="de-DE"/>
        </w:rPr>
        <w:t xml:space="preserve">: </w:t>
      </w:r>
      <w:r w:rsidRPr="00C91B56">
        <w:rPr>
          <w:rFonts w:ascii="Times New Roman" w:hAnsi="Times New Roman" w:cs="Times New Roman"/>
          <w:sz w:val="28"/>
          <w:szCs w:val="28"/>
        </w:rPr>
        <w:t>Narr Francke Attempto</w:t>
      </w:r>
      <w:r w:rsidRPr="00C91B56">
        <w:rPr>
          <w:rFonts w:ascii="Times New Roman" w:hAnsi="Times New Roman" w:cs="Times New Roman"/>
          <w:sz w:val="28"/>
          <w:szCs w:val="28"/>
          <w:lang w:val="de-DE"/>
        </w:rPr>
        <w:t>, 2009. 126 S.</w:t>
      </w:r>
    </w:p>
    <w:p w:rsidR="00062671" w:rsidRPr="00DE1D08" w:rsidRDefault="00062671" w:rsidP="006A6529">
      <w:pPr>
        <w:pStyle w:val="ad"/>
        <w:widowControl w:val="0"/>
        <w:numPr>
          <w:ilvl w:val="0"/>
          <w:numId w:val="4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F918FC">
        <w:rPr>
          <w:rFonts w:ascii="Times New Roman" w:hAnsi="Times New Roman" w:cs="Times New Roman"/>
          <w:sz w:val="28"/>
          <w:szCs w:val="28"/>
          <w:lang w:val="de-DE"/>
        </w:rPr>
        <w:t xml:space="preserve">Lexikologie als sprachwissenschaftliche Disziplin. </w:t>
      </w:r>
      <w:r w:rsidRPr="00F918FC">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F918FC">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9-10.</w:t>
      </w:r>
    </w:p>
    <w:p w:rsidR="00062671" w:rsidRPr="00DE1D08" w:rsidRDefault="00062671" w:rsidP="006A6529">
      <w:pPr>
        <w:pStyle w:val="ad"/>
        <w:widowControl w:val="0"/>
        <w:numPr>
          <w:ilvl w:val="0"/>
          <w:numId w:val="4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Römer Chr. </w:t>
      </w:r>
      <w:r w:rsidR="00F918FC" w:rsidRPr="00F918FC">
        <w:rPr>
          <w:rFonts w:ascii="Times New Roman" w:hAnsi="Times New Roman" w:cs="Times New Roman"/>
          <w:bCs/>
          <w:color w:val="1B1C20"/>
          <w:sz w:val="28"/>
          <w:szCs w:val="28"/>
        </w:rPr>
        <w:t>Feste Fügungen</w:t>
      </w:r>
      <w:r w:rsidR="00F918FC" w:rsidRPr="00F918FC">
        <w:rPr>
          <w:rFonts w:ascii="Times New Roman" w:hAnsi="Times New Roman" w:cs="Times New Roman"/>
          <w:bCs/>
          <w:color w:val="1B1C20"/>
          <w:sz w:val="28"/>
          <w:szCs w:val="28"/>
          <w:lang w:val="de-DE"/>
        </w:rPr>
        <w:t>.</w:t>
      </w:r>
      <w:r w:rsidR="00F918FC">
        <w:rPr>
          <w:rFonts w:ascii="Frutiger-BoldCn" w:hAnsi="Frutiger-BoldCn" w:cs="Frutiger-BoldCn"/>
          <w:b/>
          <w:bCs/>
          <w:color w:val="1B1C20"/>
          <w:sz w:val="26"/>
          <w:szCs w:val="26"/>
          <w:lang w:val="de-DE"/>
        </w:rPr>
        <w:t xml:space="preserve"> </w:t>
      </w:r>
      <w:r w:rsidRPr="00F918FC">
        <w:rPr>
          <w:rFonts w:ascii="Times New Roman" w:hAnsi="Times New Roman" w:cs="Times New Roman"/>
          <w:i/>
          <w:sz w:val="28"/>
          <w:szCs w:val="28"/>
          <w:lang w:val="de-DE"/>
        </w:rPr>
        <w:t>Der deutsche Wortschatz</w:t>
      </w:r>
      <w:r w:rsidR="00F918FC">
        <w:rPr>
          <w:rFonts w:ascii="Times New Roman" w:hAnsi="Times New Roman" w:cs="Times New Roman"/>
          <w:i/>
          <w:sz w:val="28"/>
          <w:szCs w:val="28"/>
          <w:lang w:val="de-DE"/>
        </w:rPr>
        <w:t>.</w:t>
      </w:r>
      <w:r w:rsidRPr="00DE1D08">
        <w:rPr>
          <w:rFonts w:ascii="Times New Roman" w:hAnsi="Times New Roman" w:cs="Times New Roman"/>
          <w:sz w:val="28"/>
          <w:szCs w:val="28"/>
          <w:lang w:val="de-DE"/>
        </w:rPr>
        <w:t xml:space="preserve"> Tübingen</w:t>
      </w:r>
      <w:r w:rsidR="00F918FC">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2019. S. 49-88.</w:t>
      </w:r>
    </w:p>
    <w:p w:rsidR="00062671" w:rsidRPr="00DE1D08" w:rsidRDefault="00D26EF2" w:rsidP="006A6529">
      <w:pPr>
        <w:pStyle w:val="ad"/>
        <w:widowControl w:val="0"/>
        <w:numPr>
          <w:ilvl w:val="0"/>
          <w:numId w:val="45"/>
        </w:numPr>
        <w:autoSpaceDE w:val="0"/>
        <w:autoSpaceDN w:val="0"/>
        <w:spacing w:after="0" w:line="240" w:lineRule="auto"/>
        <w:ind w:left="426"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Wanzeck Chr. </w:t>
      </w:r>
      <w:r w:rsidR="00F918FC">
        <w:rPr>
          <w:rFonts w:ascii="Times New Roman" w:hAnsi="Times New Roman" w:cs="Times New Roman"/>
          <w:sz w:val="28"/>
          <w:szCs w:val="28"/>
          <w:lang w:val="de-DE"/>
        </w:rPr>
        <w:t xml:space="preserve">Phraseologie. </w:t>
      </w:r>
      <w:r w:rsidRPr="00F918FC">
        <w:rPr>
          <w:rFonts w:ascii="Times New Roman" w:hAnsi="Times New Roman" w:cs="Times New Roman"/>
          <w:i/>
          <w:sz w:val="28"/>
          <w:szCs w:val="28"/>
          <w:lang w:val="de-DE"/>
        </w:rPr>
        <w:t>Lexikologie</w:t>
      </w:r>
      <w:r w:rsidRPr="00DE1D08">
        <w:rPr>
          <w:rFonts w:ascii="Times New Roman" w:hAnsi="Times New Roman" w:cs="Times New Roman"/>
          <w:sz w:val="28"/>
          <w:szCs w:val="28"/>
          <w:lang w:val="de-DE"/>
        </w:rPr>
        <w:t xml:space="preserve">. </w:t>
      </w:r>
      <w:r>
        <w:rPr>
          <w:rFonts w:ascii="Times New Roman" w:hAnsi="Times New Roman" w:cs="Times New Roman"/>
          <w:sz w:val="28"/>
          <w:szCs w:val="28"/>
          <w:lang w:val="de-DE"/>
        </w:rPr>
        <w:t>Köln</w:t>
      </w:r>
      <w:r w:rsidR="00F918FC">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Pr="00DE1D08">
        <w:rPr>
          <w:rFonts w:ascii="Times New Roman" w:hAnsi="Times New Roman" w:cs="Times New Roman"/>
          <w:sz w:val="28"/>
          <w:szCs w:val="28"/>
          <w:lang w:val="de-DE"/>
        </w:rPr>
        <w:t xml:space="preserve">2010. S. </w:t>
      </w:r>
      <w:r w:rsidR="00062671" w:rsidRPr="00DE1D08">
        <w:rPr>
          <w:rFonts w:ascii="Times New Roman" w:hAnsi="Times New Roman" w:cs="Times New Roman"/>
          <w:sz w:val="28"/>
          <w:szCs w:val="28"/>
          <w:lang w:val="de-DE"/>
        </w:rPr>
        <w:t>1</w:t>
      </w:r>
      <w:r w:rsidR="00F918FC">
        <w:rPr>
          <w:rFonts w:ascii="Times New Roman" w:hAnsi="Times New Roman" w:cs="Times New Roman"/>
          <w:sz w:val="28"/>
          <w:szCs w:val="28"/>
          <w:lang w:val="de-DE"/>
        </w:rPr>
        <w:t>11</w:t>
      </w:r>
      <w:r w:rsidR="00062671" w:rsidRPr="00DE1D08">
        <w:rPr>
          <w:rFonts w:ascii="Times New Roman" w:hAnsi="Times New Roman" w:cs="Times New Roman"/>
          <w:sz w:val="28"/>
          <w:szCs w:val="28"/>
          <w:lang w:val="de-DE"/>
        </w:rPr>
        <w:t>-1</w:t>
      </w:r>
      <w:r w:rsidR="00F918FC">
        <w:rPr>
          <w:rFonts w:ascii="Times New Roman" w:hAnsi="Times New Roman" w:cs="Times New Roman"/>
          <w:sz w:val="28"/>
          <w:szCs w:val="28"/>
          <w:lang w:val="de-DE"/>
        </w:rPr>
        <w:t>29</w:t>
      </w:r>
      <w:r w:rsidR="00062671" w:rsidRPr="00DE1D08">
        <w:rPr>
          <w:rFonts w:ascii="Times New Roman" w:hAnsi="Times New Roman" w:cs="Times New Roman"/>
          <w:sz w:val="28"/>
          <w:szCs w:val="28"/>
          <w:lang w:val="de-DE"/>
        </w:rPr>
        <w:t xml:space="preserve">. </w:t>
      </w:r>
    </w:p>
    <w:p w:rsidR="00062671" w:rsidRPr="00DE1D08" w:rsidRDefault="00062671" w:rsidP="006A6529">
      <w:pPr>
        <w:pStyle w:val="Default"/>
        <w:ind w:right="128" w:firstLine="360"/>
        <w:jc w:val="both"/>
        <w:rPr>
          <w:sz w:val="28"/>
          <w:szCs w:val="28"/>
          <w:lang w:val="de-DE"/>
        </w:rPr>
      </w:pPr>
      <w:r w:rsidRPr="00DE1D08">
        <w:rPr>
          <w:b/>
          <w:noProof/>
          <w:sz w:val="28"/>
          <w:szCs w:val="28"/>
        </w:rPr>
        <w:drawing>
          <wp:inline distT="0" distB="0" distL="0" distR="0">
            <wp:extent cx="600075" cy="514350"/>
            <wp:effectExtent l="19050" t="0" r="9525" b="0"/>
            <wp:docPr id="1774" name="Рисунок 1"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Phraseologie, Phraseologismus, feste Fügungen, </w:t>
      </w:r>
      <w:r w:rsidRPr="00DE1D08">
        <w:rPr>
          <w:bCs/>
          <w:color w:val="auto"/>
          <w:sz w:val="28"/>
          <w:szCs w:val="28"/>
          <w:lang w:val="de-DE"/>
        </w:rPr>
        <w:t>phraseologische Kompetenz, Klassifikation von Phraseologismen</w:t>
      </w:r>
      <w:r w:rsidRPr="00DE1D08">
        <w:rPr>
          <w:sz w:val="28"/>
          <w:szCs w:val="28"/>
          <w:lang w:val="de-DE"/>
        </w:rPr>
        <w:t xml:space="preserve">. </w:t>
      </w:r>
    </w:p>
    <w:p w:rsidR="00062671" w:rsidRPr="00DE1D08" w:rsidRDefault="00062671" w:rsidP="006A6529">
      <w:pPr>
        <w:shd w:val="clear" w:color="auto" w:fill="FFFFFF"/>
        <w:spacing w:after="0" w:line="240" w:lineRule="auto"/>
        <w:ind w:firstLine="360"/>
        <w:rPr>
          <w:rFonts w:ascii="Times New Roman" w:hAnsi="Times New Roman" w:cs="Times New Roman"/>
          <w:color w:val="000000"/>
          <w:sz w:val="28"/>
          <w:szCs w:val="28"/>
          <w:lang w:val="de-DE"/>
        </w:rPr>
      </w:pPr>
      <w:r w:rsidRPr="00DE1D08">
        <w:rPr>
          <w:rFonts w:ascii="Times New Roman" w:hAnsi="Times New Roman" w:cs="Times New Roman"/>
          <w:b/>
          <w:noProof/>
          <w:sz w:val="28"/>
          <w:szCs w:val="28"/>
        </w:rPr>
        <w:drawing>
          <wp:inline distT="0" distB="0" distL="0" distR="0">
            <wp:extent cx="523875" cy="523875"/>
            <wp:effectExtent l="19050" t="0" r="9525" b="0"/>
            <wp:docPr id="1775" name="Рисунок 2" descr="What-to-Do-With-Unengaged-Subscri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What-to-Do-With-Unengaged-Subscribers"/>
                    <pic:cNvPicPr>
                      <a:picLocks noChangeAspect="1" noChangeArrowheads="1"/>
                    </pic:cNvPicPr>
                  </pic:nvPicPr>
                  <pic:blipFill>
                    <a:blip r:embed="rId13"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Fragen zur Selbstkontrolle</w:t>
      </w:r>
      <w:r w:rsidRPr="00DE1D08">
        <w:rPr>
          <w:rFonts w:ascii="Times New Roman" w:hAnsi="Times New Roman" w:cs="Times New Roman"/>
          <w:b/>
          <w:sz w:val="28"/>
          <w:szCs w:val="28"/>
          <w:lang w:val="de-DE"/>
        </w:rPr>
        <w:t xml:space="preserve">: </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Was versteht man unter dem Begriff „Phraseologie“?</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Wie wird der Begriff „Phraseologismus“ interpretiert? Geben Sie Beispiele. </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3. Welche Wissenschaftler haben in diesem Bereich gearbeitet und die Klassifikationen der Phraseologismen vorgeschlagen? Nennen Sie ihre Werke.</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Wo liegt der Unterschied zwischen „Phraseologismus“ und „stabile Konstruktion“? Geben Sie Beispiele.</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 Welche Merkmale haben Phraseologismen? Geben Sie Beispiele.</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 Welche Etappen der Entwicklung der phraseologischen Kompetenz sind heute bestimmt?</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7. Wie werden die </w:t>
      </w:r>
      <w:r w:rsidR="00FA53E1" w:rsidRPr="00DE1D08">
        <w:rPr>
          <w:rFonts w:ascii="Times New Roman" w:hAnsi="Times New Roman" w:cs="Times New Roman"/>
          <w:sz w:val="28"/>
          <w:szCs w:val="28"/>
          <w:lang w:val="de-DE"/>
        </w:rPr>
        <w:t>Phraseologismen</w:t>
      </w:r>
      <w:r w:rsidRPr="00DE1D08">
        <w:rPr>
          <w:rFonts w:ascii="Times New Roman" w:hAnsi="Times New Roman" w:cs="Times New Roman"/>
          <w:sz w:val="28"/>
          <w:szCs w:val="28"/>
          <w:lang w:val="de-DE"/>
        </w:rPr>
        <w:t xml:space="preserve"> klassifiziert?</w:t>
      </w:r>
    </w:p>
    <w:p w:rsidR="00062671" w:rsidRPr="00DE1D08" w:rsidRDefault="00062671" w:rsidP="006A6529">
      <w:pPr>
        <w:spacing w:after="0" w:line="240" w:lineRule="auto"/>
        <w:ind w:firstLine="360"/>
        <w:jc w:val="center"/>
        <w:rPr>
          <w:rFonts w:ascii="Times New Roman" w:hAnsi="Times New Roman" w:cs="Times New Roman"/>
          <w:sz w:val="28"/>
          <w:szCs w:val="28"/>
          <w:lang w:val="de-DE"/>
        </w:rPr>
      </w:pPr>
    </w:p>
    <w:p w:rsidR="00062671" w:rsidRPr="00DE1D08" w:rsidRDefault="00062671" w:rsidP="006A6529">
      <w:pPr>
        <w:spacing w:after="0" w:line="240" w:lineRule="auto"/>
        <w:ind w:firstLine="360"/>
        <w:jc w:val="center"/>
        <w:rPr>
          <w:rFonts w:ascii="Times New Roman" w:hAnsi="Times New Roman" w:cs="Times New Roman"/>
          <w:b/>
          <w:sz w:val="28"/>
          <w:szCs w:val="28"/>
          <w:lang w:val="de-DE"/>
        </w:rPr>
      </w:pPr>
      <w:r w:rsidRPr="00DE1D08">
        <w:rPr>
          <w:lang w:val="de-DE"/>
        </w:rPr>
        <w:br w:type="column"/>
      </w:r>
      <w:r w:rsidRPr="00DE1D08">
        <w:rPr>
          <w:rFonts w:ascii="Times New Roman" w:hAnsi="Times New Roman" w:cs="Times New Roman"/>
          <w:b/>
          <w:sz w:val="28"/>
          <w:szCs w:val="28"/>
          <w:lang w:val="de-DE"/>
        </w:rPr>
        <w:lastRenderedPageBreak/>
        <w:t>Methodische Unterlagen zu Seminaren</w:t>
      </w:r>
    </w:p>
    <w:p w:rsidR="00062671" w:rsidRPr="00DE1D08" w:rsidRDefault="00062671" w:rsidP="006A6529">
      <w:pPr>
        <w:spacing w:after="0" w:line="240" w:lineRule="auto"/>
        <w:ind w:firstLine="360"/>
        <w:jc w:val="center"/>
        <w:rPr>
          <w:rFonts w:ascii="Times New Roman" w:hAnsi="Times New Roman" w:cs="Times New Roman"/>
          <w:b/>
          <w:sz w:val="28"/>
          <w:szCs w:val="28"/>
          <w:lang w:val="de-DE"/>
        </w:rPr>
      </w:pPr>
    </w:p>
    <w:p w:rsidR="00062671" w:rsidRPr="00DE1D08" w:rsidRDefault="00062671" w:rsidP="006A652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1</w:t>
      </w:r>
    </w:p>
    <w:p w:rsidR="00062671" w:rsidRPr="00DE1D08" w:rsidRDefault="00062671"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Thema: Lexikologie als Wissenschaft und als Studienfach</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1.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78" name="Рисунок 1778"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8"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Lexikologie zu erforschen und den Platz von dieser Wissenschaft unter anderen Wissenschaften zu bestimmen; die Hauptaufgaben von Lexikologie zu erlernen; Kenntnisse über die Geschichte von Lexikologie zu erweitern; Besonderheiten von der Haupteinheit der Lexikologie zu bestimmen.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79" name="Рисунок 1779"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9"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ad"/>
        <w:widowControl w:val="0"/>
        <w:numPr>
          <w:ilvl w:val="0"/>
          <w:numId w:val="46"/>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Begriff „Lexikologie“. Ihr Platz unter anderen Wissenschaften. </w:t>
      </w:r>
    </w:p>
    <w:p w:rsidR="00062671" w:rsidRPr="00DE1D08" w:rsidRDefault="00062671" w:rsidP="006A6529">
      <w:pPr>
        <w:pStyle w:val="ad"/>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1:</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Bei der Antwort auf die Frage wird es erwartet, dass man den Begriff «Lexikologie» und «Wissenschaft» erklärt. Es ist notwendig, die Verbindung von Lexikologie mit Linguistik zu machen. Danach muss man die innere Klassifikation von Lexikologie machen. Es ist wichtig, die Verbindungen von Lexikologie mit anderen linguistischen Wissenschaften zu bestimmen. Dabei ist es nicht zu vergessen, dass man die Erklärungen hinzufügen soll und detailliert darin hingehen soll.</w:t>
      </w:r>
    </w:p>
    <w:p w:rsidR="00062671" w:rsidRPr="00DE1D08" w:rsidRDefault="00062671" w:rsidP="006A6529">
      <w:pPr>
        <w:widowControl w:val="0"/>
        <w:autoSpaceDE w:val="0"/>
        <w:autoSpaceDN w:val="0"/>
        <w:spacing w:after="0" w:line="240" w:lineRule="auto"/>
        <w:ind w:left="360"/>
        <w:rPr>
          <w:rFonts w:ascii="Times New Roman" w:hAnsi="Times New Roman" w:cs="Times New Roman"/>
          <w:sz w:val="28"/>
          <w:szCs w:val="28"/>
          <w:lang w:val="de-DE"/>
        </w:rPr>
      </w:pPr>
    </w:p>
    <w:p w:rsidR="00062671" w:rsidRPr="00DE1D08" w:rsidRDefault="00062671" w:rsidP="006A6529">
      <w:pPr>
        <w:pStyle w:val="ad"/>
        <w:widowControl w:val="0"/>
        <w:numPr>
          <w:ilvl w:val="0"/>
          <w:numId w:val="46"/>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Onomasiologisches Vorgehen.</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2:</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StudentInnen müssen den Begriff „Onomasiologie“ erklären und den Zusammenhang von Onomasiologie und Lexikologie bestimmen. Danach soll man das onomasiologische Vorgehen in Lexikologie erklären: was dazu gehört, wie werden die Wörter analysiert und systematisiert usw. </w:t>
      </w:r>
    </w:p>
    <w:p w:rsidR="00062671" w:rsidRPr="00DE1D08" w:rsidRDefault="00062671" w:rsidP="006A6529">
      <w:pPr>
        <w:pStyle w:val="ad"/>
        <w:spacing w:after="0" w:line="240" w:lineRule="auto"/>
        <w:rPr>
          <w:rFonts w:ascii="Times New Roman" w:hAnsi="Times New Roman" w:cs="Times New Roman"/>
          <w:sz w:val="28"/>
          <w:szCs w:val="28"/>
          <w:lang w:val="de-DE"/>
        </w:rPr>
      </w:pPr>
    </w:p>
    <w:p w:rsidR="00062671" w:rsidRPr="00DE1D08" w:rsidRDefault="00062671" w:rsidP="006A6529">
      <w:pPr>
        <w:pStyle w:val="ad"/>
        <w:widowControl w:val="0"/>
        <w:numPr>
          <w:ilvl w:val="0"/>
          <w:numId w:val="46"/>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Semasiologisches Vorgehen.</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3:</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Bei der Antwort auf die Frage wird es erwartet, dass man den Begriff „Semasiologie“ bestimmt und die Definition davon gibt. Es ist wichtig, die Verbindung zwischen Semasiologie und Lexikologie zu bestimmen. Danach wird es erwartet, dass die Studierenden das semasiologische Vorgehen in Lexikologie bestimmen: was dazu gehört, wie werden die Wörter analysiert und systematisiert usw.</w:t>
      </w:r>
    </w:p>
    <w:p w:rsidR="00062671" w:rsidRPr="00DE1D08" w:rsidRDefault="00062671" w:rsidP="006A6529">
      <w:pPr>
        <w:pStyle w:val="ad"/>
        <w:spacing w:after="0" w:line="240" w:lineRule="auto"/>
        <w:rPr>
          <w:rFonts w:ascii="Times New Roman" w:hAnsi="Times New Roman" w:cs="Times New Roman"/>
          <w:sz w:val="28"/>
          <w:szCs w:val="28"/>
          <w:lang w:val="de-DE"/>
        </w:rPr>
      </w:pPr>
    </w:p>
    <w:p w:rsidR="00062671" w:rsidRPr="00DE1D08" w:rsidRDefault="00062671" w:rsidP="006A6529">
      <w:pPr>
        <w:pStyle w:val="ad"/>
        <w:widowControl w:val="0"/>
        <w:numPr>
          <w:ilvl w:val="0"/>
          <w:numId w:val="46"/>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Hauptaufgaben von Lexikologie. </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4:</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StudentInnen müssen Lexikologie als Wissenschaft und ihre Bereiche der Forschung darstellen. Als Nächste werden die wichtigsten Aufgaben von Lexikologie bestimmt und erklärt. </w:t>
      </w:r>
    </w:p>
    <w:p w:rsidR="00062671" w:rsidRPr="00DE1D08" w:rsidRDefault="00062671" w:rsidP="006A6529">
      <w:pPr>
        <w:pStyle w:val="ad"/>
        <w:spacing w:after="0" w:line="240" w:lineRule="auto"/>
        <w:rPr>
          <w:rFonts w:ascii="Times New Roman" w:hAnsi="Times New Roman" w:cs="Times New Roman"/>
          <w:sz w:val="28"/>
          <w:szCs w:val="28"/>
          <w:lang w:val="de-DE"/>
        </w:rPr>
      </w:pPr>
    </w:p>
    <w:p w:rsidR="00062671" w:rsidRPr="00DE1D08" w:rsidRDefault="00062671" w:rsidP="006A6529">
      <w:pPr>
        <w:pStyle w:val="ad"/>
        <w:widowControl w:val="0"/>
        <w:numPr>
          <w:ilvl w:val="0"/>
          <w:numId w:val="4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Die wichtigsten Perioden in der Entwicklung von Lexikologie und ihre Vertreter. </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5:</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StudentInnen müssen die Entwicklung von Lexikologie erforschen und in der Antwort zuerst die Wurzeln und den historischen Hintergrund der Frage bestimmen, dann die wichtigsten Perioden und ihre Besonderheiten nennen und auch den modernen Zustand von Lexikologie darstellen. Bei der Beschreibung jeder Periode ist es notwendig, die bedeutendsten Wissenschaftler zu nennen und ihre Werke kurz zu beschreiben. </w:t>
      </w:r>
    </w:p>
    <w:p w:rsidR="00062671" w:rsidRPr="00DE1D08" w:rsidRDefault="00062671" w:rsidP="006A6529">
      <w:pPr>
        <w:pStyle w:val="ad"/>
        <w:spacing w:after="0" w:line="240" w:lineRule="auto"/>
        <w:rPr>
          <w:rFonts w:ascii="Times New Roman" w:hAnsi="Times New Roman" w:cs="Times New Roman"/>
          <w:sz w:val="28"/>
          <w:szCs w:val="28"/>
          <w:lang w:val="de-DE"/>
        </w:rPr>
      </w:pPr>
    </w:p>
    <w:p w:rsidR="00062671" w:rsidRPr="00DE1D08" w:rsidRDefault="00062671" w:rsidP="006A6529">
      <w:pPr>
        <w:pStyle w:val="ad"/>
        <w:widowControl w:val="0"/>
        <w:numPr>
          <w:ilvl w:val="0"/>
          <w:numId w:val="46"/>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Wort als Haupteinheit der Lexikologie und der Sprache.</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6:</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Antwort auf die Frage wird es erwartet, dass man detailliert den Bereich von Lexikologie beschreibt, die Spezifik der Wissenschaft nennt und danach die Haupteinheit von Lexikologie beschreibt. Die Erklärungen von unterschiedlichen Meinungen sind notwendig, die Namen der Wissenschaftler müssen genannt werden. </w:t>
      </w:r>
    </w:p>
    <w:p w:rsidR="00062671" w:rsidRPr="00DE1D08" w:rsidRDefault="00062671"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780" name="Рисунок 13"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 xml:space="preserve">Lexikologie, Wort, Wortschatz, Periode, linguistische Wissenschaften, Onomasiologie, Semasiologie. </w:t>
      </w:r>
    </w:p>
    <w:p w:rsidR="00062671" w:rsidRPr="00DE1D08" w:rsidRDefault="0006267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6A6529">
      <w:pPr>
        <w:autoSpaceDE w:val="0"/>
        <w:autoSpaceDN w:val="0"/>
        <w:adjustRightInd w:val="0"/>
        <w:spacing w:after="0" w:line="240" w:lineRule="auto"/>
        <w:jc w:val="both"/>
        <w:rPr>
          <w:rFonts w:ascii="Times New Roman" w:hAnsi="Times New Roman" w:cs="Times New Roman"/>
          <w:color w:val="1B1C20"/>
          <w:sz w:val="28"/>
          <w:szCs w:val="28"/>
          <w:lang w:val="de-DE"/>
        </w:rPr>
      </w:pPr>
      <w:r w:rsidRPr="00DE1D08">
        <w:rPr>
          <w:rFonts w:ascii="Times New Roman" w:hAnsi="Times New Roman" w:cs="Times New Roman"/>
          <w:color w:val="1B1C20"/>
          <w:sz w:val="28"/>
          <w:szCs w:val="28"/>
          <w:lang w:val="de-DE"/>
        </w:rPr>
        <w:t>1. Studieren Sie die vorgeschlagene Literatur. Charakterisieren Sie die Beziehungen zwischen der Lexikologie und der Lexikografie.</w:t>
      </w:r>
    </w:p>
    <w:p w:rsidR="00062671" w:rsidRPr="00DE1D08" w:rsidRDefault="00062671" w:rsidP="006A6529">
      <w:pPr>
        <w:autoSpaceDE w:val="0"/>
        <w:autoSpaceDN w:val="0"/>
        <w:adjustRightInd w:val="0"/>
        <w:spacing w:after="0" w:line="240" w:lineRule="auto"/>
        <w:jc w:val="both"/>
        <w:rPr>
          <w:rFonts w:ascii="Times New Roman" w:hAnsi="Times New Roman" w:cs="Times New Roman"/>
          <w:color w:val="1B1C20"/>
          <w:sz w:val="28"/>
          <w:szCs w:val="28"/>
          <w:lang w:val="de-DE"/>
        </w:rPr>
      </w:pPr>
      <w:r w:rsidRPr="00DE1D08">
        <w:rPr>
          <w:rFonts w:ascii="Times New Roman" w:hAnsi="Times New Roman" w:cs="Times New Roman"/>
          <w:color w:val="1B1C20"/>
          <w:sz w:val="28"/>
          <w:szCs w:val="28"/>
          <w:lang w:val="de-DE"/>
        </w:rPr>
        <w:t xml:space="preserve">2. Handelt es sich bei der Wortgruppe </w:t>
      </w:r>
      <w:r w:rsidRPr="00DE1D08">
        <w:rPr>
          <w:rFonts w:ascii="Times New Roman" w:hAnsi="Times New Roman" w:cs="Times New Roman"/>
          <w:i/>
          <w:iCs/>
          <w:color w:val="1B1C20"/>
          <w:sz w:val="28"/>
          <w:szCs w:val="28"/>
          <w:lang w:val="de-DE"/>
        </w:rPr>
        <w:t xml:space="preserve">weißer Teller </w:t>
      </w:r>
      <w:r w:rsidRPr="00DE1D08">
        <w:rPr>
          <w:rFonts w:ascii="Times New Roman" w:hAnsi="Times New Roman" w:cs="Times New Roman"/>
          <w:color w:val="1B1C20"/>
          <w:sz w:val="28"/>
          <w:szCs w:val="28"/>
          <w:lang w:val="de-DE"/>
        </w:rPr>
        <w:t>aus der Äußerung „</w:t>
      </w:r>
      <w:r w:rsidRPr="00DE1D08">
        <w:rPr>
          <w:rFonts w:ascii="Times New Roman" w:hAnsi="Times New Roman" w:cs="Times New Roman"/>
          <w:i/>
          <w:iCs/>
          <w:color w:val="1B1C20"/>
          <w:sz w:val="28"/>
          <w:szCs w:val="28"/>
          <w:lang w:val="de-DE"/>
        </w:rPr>
        <w:t>Vom weißen Teller gegessen schmeckt Erdbeerkuchen besser</w:t>
      </w:r>
      <w:r w:rsidRPr="00DE1D08">
        <w:rPr>
          <w:rFonts w:ascii="Times New Roman" w:hAnsi="Times New Roman" w:cs="Times New Roman"/>
          <w:color w:val="1B1C20"/>
          <w:sz w:val="28"/>
          <w:szCs w:val="28"/>
          <w:lang w:val="de-DE"/>
        </w:rPr>
        <w:t>.“ um eine Kollokation? Ziehen Sie Korpora für die Beantwortung hinzu.</w:t>
      </w:r>
    </w:p>
    <w:p w:rsidR="00062671" w:rsidRPr="00DE1D08" w:rsidRDefault="00062671" w:rsidP="006A6529">
      <w:pPr>
        <w:autoSpaceDE w:val="0"/>
        <w:autoSpaceDN w:val="0"/>
        <w:adjustRightInd w:val="0"/>
        <w:spacing w:after="0" w:line="240" w:lineRule="auto"/>
        <w:jc w:val="both"/>
        <w:rPr>
          <w:rFonts w:ascii="Times New Roman" w:hAnsi="Times New Roman" w:cs="Times New Roman"/>
          <w:color w:val="1B1C20"/>
          <w:sz w:val="28"/>
          <w:szCs w:val="28"/>
          <w:lang w:val="de-DE"/>
        </w:rPr>
      </w:pPr>
      <w:r w:rsidRPr="00DE1D08">
        <w:rPr>
          <w:rFonts w:ascii="Times New Roman" w:hAnsi="Times New Roman" w:cs="Times New Roman"/>
          <w:color w:val="1B1C20"/>
          <w:sz w:val="28"/>
          <w:szCs w:val="28"/>
          <w:lang w:val="de-DE"/>
        </w:rPr>
        <w:t>3. Die Psycholinguistik erforscht interdisziplinär die kognitiven Grundlagen der Sprachverarbeitung. Inwiefern sind für sie die Ergebnisse der lexikologischen Forschung relevant?</w:t>
      </w:r>
    </w:p>
    <w:p w:rsidR="00062671" w:rsidRPr="00DE1D08" w:rsidRDefault="00062671" w:rsidP="006A6529">
      <w:pPr>
        <w:autoSpaceDE w:val="0"/>
        <w:autoSpaceDN w:val="0"/>
        <w:adjustRightInd w:val="0"/>
        <w:spacing w:after="0" w:line="240" w:lineRule="auto"/>
        <w:jc w:val="both"/>
        <w:rPr>
          <w:rFonts w:ascii="Times New Roman" w:hAnsi="Times New Roman" w:cs="Times New Roman"/>
          <w:color w:val="1B1C20"/>
          <w:sz w:val="28"/>
          <w:szCs w:val="28"/>
          <w:lang w:val="de-DE"/>
        </w:rPr>
      </w:pPr>
      <w:r w:rsidRPr="00DE1D08">
        <w:rPr>
          <w:rFonts w:ascii="Times New Roman" w:hAnsi="Times New Roman" w:cs="Times New Roman"/>
          <w:color w:val="1B1C20"/>
          <w:sz w:val="28"/>
          <w:szCs w:val="28"/>
          <w:lang w:val="de-DE"/>
        </w:rPr>
        <w:t xml:space="preserve">4. </w:t>
      </w:r>
      <w:r w:rsidRPr="00DE1D08">
        <w:rPr>
          <w:rFonts w:ascii="Times New Roman" w:hAnsi="Times New Roman" w:cs="Times New Roman"/>
          <w:sz w:val="28"/>
          <w:szCs w:val="28"/>
          <w:lang w:val="de-DE"/>
        </w:rPr>
        <w:t xml:space="preserve">Bestimmen Sie die Unterschiede zwischen Semasiologie und Onomasiologie. Berichten Sie davon kurz, führen Sie Beispiele. </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5.</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Untersuchen Sie das Wort „Bank“. Bestimmen Sie mindestens drei unterschiedliche Bedeutungen und geben Sie jeweils einen Beispielsatz an.</w:t>
      </w:r>
    </w:p>
    <w:p w:rsidR="00062671"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6.</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 xml:space="preserve">Wählen Sie einen abstrakten Begriff, z. B. </w:t>
      </w:r>
      <w:r w:rsidRPr="00DE1D08">
        <w:rPr>
          <w:rStyle w:val="ae"/>
          <w:rFonts w:ascii="Times New Roman" w:hAnsi="Times New Roman" w:cs="Times New Roman"/>
          <w:i/>
          <w:sz w:val="28"/>
          <w:szCs w:val="28"/>
          <w:lang w:val="de-DE"/>
        </w:rPr>
        <w:t>Zeit, Freiheit, Arbeit, Lernen, Kommunikation</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 xml:space="preserve">Sammeln Sie mindestens </w:t>
      </w:r>
      <w:r w:rsidRPr="00DE1D08">
        <w:rPr>
          <w:rStyle w:val="ae"/>
          <w:rFonts w:ascii="Times New Roman" w:hAnsi="Times New Roman" w:cs="Times New Roman"/>
          <w:sz w:val="28"/>
          <w:szCs w:val="28"/>
          <w:lang w:val="de-DE"/>
        </w:rPr>
        <w:t>10 sprachliche Benennungen oder Ausdrücke</w:t>
      </w:r>
      <w:r w:rsidRPr="00DE1D08">
        <w:rPr>
          <w:rFonts w:ascii="Times New Roman" w:hAnsi="Times New Roman" w:cs="Times New Roman"/>
          <w:sz w:val="28"/>
          <w:szCs w:val="28"/>
          <w:lang w:val="de-DE"/>
        </w:rPr>
        <w:t xml:space="preserve">. Ordnen Sie diese nach </w:t>
      </w:r>
      <w:r w:rsidRPr="00DE1D08">
        <w:rPr>
          <w:rStyle w:val="ae"/>
          <w:rFonts w:ascii="Times New Roman" w:hAnsi="Times New Roman" w:cs="Times New Roman"/>
          <w:sz w:val="28"/>
          <w:szCs w:val="28"/>
          <w:lang w:val="de-DE"/>
        </w:rPr>
        <w:t>neutral, fachsprachlich, umgangssprachlich</w:t>
      </w:r>
      <w:r w:rsidRPr="00DE1D08">
        <w:rPr>
          <w:rFonts w:ascii="Times New Roman" w:hAnsi="Times New Roman" w:cs="Times New Roman"/>
          <w:sz w:val="28"/>
          <w:szCs w:val="28"/>
          <w:lang w:val="de-DE"/>
        </w:rPr>
        <w:t>.</w:t>
      </w:r>
    </w:p>
    <w:p w:rsidR="006A1567" w:rsidRPr="006A1567" w:rsidRDefault="006A1567" w:rsidP="006A6529">
      <w:pPr>
        <w:spacing w:after="0" w:line="240" w:lineRule="auto"/>
        <w:jc w:val="both"/>
        <w:rPr>
          <w:rFonts w:ascii="Times New Roman" w:hAnsi="Times New Roman" w:cs="Times New Roman"/>
          <w:b/>
          <w:sz w:val="28"/>
          <w:szCs w:val="28"/>
          <w:u w:val="single"/>
          <w:lang w:val="de-DE"/>
        </w:rPr>
      </w:pPr>
      <w:r w:rsidRPr="006A1567">
        <w:rPr>
          <w:rFonts w:ascii="Times New Roman" w:hAnsi="Times New Roman" w:cs="Times New Roman"/>
          <w:b/>
          <w:sz w:val="28"/>
          <w:szCs w:val="28"/>
          <w:u w:val="single"/>
          <w:lang w:val="de-DE"/>
        </w:rPr>
        <w:t>Gruppenarbeit:</w:t>
      </w:r>
    </w:p>
    <w:p w:rsidR="00E6185B" w:rsidRPr="00DE1D08" w:rsidRDefault="00E6185B" w:rsidP="006A6529">
      <w:pPr>
        <w:spacing w:after="0" w:line="240" w:lineRule="auto"/>
        <w:jc w:val="both"/>
        <w:rPr>
          <w:rFonts w:ascii="Times New Roman" w:hAnsi="Times New Roman" w:cs="Times New Roman"/>
          <w:b/>
          <w:sz w:val="28"/>
          <w:szCs w:val="28"/>
          <w:lang w:val="de-DE"/>
        </w:rPr>
      </w:pPr>
      <w:r>
        <w:rPr>
          <w:rFonts w:ascii="Times New Roman" w:hAnsi="Times New Roman" w:cs="Times New Roman"/>
          <w:sz w:val="28"/>
          <w:szCs w:val="28"/>
          <w:lang w:val="de-DE"/>
        </w:rPr>
        <w:t xml:space="preserve">7. Teilen Sie sich in 3-5 Gruppen und erforschen Sie die Verbindungen von Lexikologie mit anderen Wissenschaften, präsentieren Sie Ihre Ergebnisse im Seminar. Gewinnt die Gruppe, die die größte Anzahl der Wissenschaften nennt und ihre Verbindungen mit Lexikologie beweisen kann. </w:t>
      </w:r>
    </w:p>
    <w:p w:rsidR="00062671" w:rsidRPr="00DE1D08" w:rsidRDefault="00062671" w:rsidP="006A6529">
      <w:pPr>
        <w:tabs>
          <w:tab w:val="left" w:pos="1320"/>
        </w:tabs>
        <w:spacing w:after="0" w:line="240" w:lineRule="auto"/>
        <w:rPr>
          <w:rFonts w:ascii="Times New Roman" w:hAnsi="Times New Roman" w:cs="Times New Roman"/>
          <w:b/>
          <w:sz w:val="28"/>
          <w:szCs w:val="28"/>
          <w:lang w:val="de-DE"/>
        </w:rPr>
      </w:pPr>
    </w:p>
    <w:p w:rsidR="00062671" w:rsidRPr="00DE1D08" w:rsidRDefault="00062671" w:rsidP="006A6529">
      <w:pPr>
        <w:tabs>
          <w:tab w:val="left" w:pos="1320"/>
        </w:tabs>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062671" w:rsidRPr="001067E7" w:rsidRDefault="00062671" w:rsidP="001067E7">
      <w:pPr>
        <w:pStyle w:val="ad"/>
        <w:numPr>
          <w:ilvl w:val="0"/>
          <w:numId w:val="47"/>
        </w:numPr>
        <w:autoSpaceDE w:val="0"/>
        <w:autoSpaceDN w:val="0"/>
        <w:adjustRightInd w:val="0"/>
        <w:spacing w:after="0" w:line="240" w:lineRule="auto"/>
        <w:rPr>
          <w:rFonts w:ascii="Times New Roman" w:hAnsi="Times New Roman" w:cs="Times New Roman"/>
          <w:sz w:val="28"/>
          <w:szCs w:val="28"/>
          <w:lang w:val="de-DE"/>
        </w:rPr>
      </w:pPr>
      <w:r w:rsidRPr="001067E7">
        <w:rPr>
          <w:rFonts w:ascii="Times New Roman" w:hAnsi="Times New Roman" w:cs="Times New Roman"/>
          <w:sz w:val="28"/>
          <w:szCs w:val="28"/>
          <w:lang w:val="de-DE"/>
        </w:rPr>
        <w:t xml:space="preserve">Berketova Z. </w:t>
      </w:r>
      <w:r w:rsidR="001067E7" w:rsidRPr="001067E7">
        <w:rPr>
          <w:rFonts w:ascii="Times New Roman" w:hAnsi="Times New Roman" w:cs="Times New Roman"/>
          <w:sz w:val="28"/>
          <w:szCs w:val="28"/>
          <w:lang w:val="de-DE"/>
        </w:rPr>
        <w:t>Wortbildung als Teil der systemhaften Lexikologie</w:t>
      </w:r>
      <w:r w:rsidR="001067E7">
        <w:rPr>
          <w:rFonts w:ascii="Times New Roman" w:hAnsi="Times New Roman" w:cs="Times New Roman"/>
          <w:sz w:val="28"/>
          <w:szCs w:val="28"/>
          <w:lang w:val="de-DE"/>
        </w:rPr>
        <w:t>.</w:t>
      </w:r>
      <w:r w:rsidR="001067E7" w:rsidRPr="001067E7">
        <w:rPr>
          <w:rFonts w:ascii="Times New Roman" w:hAnsi="Times New Roman" w:cs="Times New Roman"/>
          <w:sz w:val="28"/>
          <w:szCs w:val="28"/>
          <w:lang w:val="de-DE"/>
        </w:rPr>
        <w:t xml:space="preserve"> </w:t>
      </w:r>
      <w:r w:rsidRPr="001067E7">
        <w:rPr>
          <w:rFonts w:ascii="Times New Roman" w:hAnsi="Times New Roman" w:cs="Times New Roman"/>
          <w:i/>
          <w:sz w:val="28"/>
          <w:szCs w:val="28"/>
          <w:lang w:val="de-DE"/>
        </w:rPr>
        <w:t>Systemhafte Lexikologie der deutschen Gegenwartssprache</w:t>
      </w:r>
      <w:r w:rsidRPr="001067E7">
        <w:rPr>
          <w:rFonts w:ascii="Times New Roman" w:hAnsi="Times New Roman" w:cs="Times New Roman"/>
          <w:sz w:val="28"/>
          <w:szCs w:val="28"/>
          <w:lang w:val="de-DE"/>
        </w:rPr>
        <w:t>. Berlin</w:t>
      </w:r>
      <w:r w:rsidR="001067E7">
        <w:rPr>
          <w:rFonts w:ascii="Times New Roman" w:hAnsi="Times New Roman" w:cs="Times New Roman"/>
          <w:sz w:val="28"/>
          <w:szCs w:val="28"/>
          <w:lang w:val="de-DE"/>
        </w:rPr>
        <w:t>,</w:t>
      </w:r>
      <w:r w:rsidRPr="001067E7">
        <w:rPr>
          <w:rFonts w:ascii="Times New Roman" w:hAnsi="Times New Roman" w:cs="Times New Roman"/>
          <w:sz w:val="28"/>
          <w:szCs w:val="28"/>
          <w:lang w:val="de-DE"/>
        </w:rPr>
        <w:t xml:space="preserve"> 2022. S. 77-94. </w:t>
      </w:r>
    </w:p>
    <w:p w:rsidR="00062671" w:rsidRDefault="00062671" w:rsidP="006A6529">
      <w:pPr>
        <w:widowControl w:val="0"/>
        <w:numPr>
          <w:ilvl w:val="0"/>
          <w:numId w:val="4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Harm V. </w:t>
      </w:r>
      <w:r w:rsidR="001067E7">
        <w:rPr>
          <w:rFonts w:ascii="Times New Roman" w:hAnsi="Times New Roman" w:cs="Times New Roman"/>
          <w:sz w:val="28"/>
          <w:szCs w:val="28"/>
          <w:lang w:val="de-DE"/>
        </w:rPr>
        <w:t xml:space="preserve">Die Inhaltsseite des Wortes. </w:t>
      </w:r>
      <w:r w:rsidRPr="001067E7">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1067E7">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31-33.</w:t>
      </w:r>
    </w:p>
    <w:p w:rsidR="00F2586A" w:rsidRPr="00DE1D08" w:rsidRDefault="00F2586A" w:rsidP="006A6529">
      <w:pPr>
        <w:widowControl w:val="0"/>
        <w:numPr>
          <w:ilvl w:val="0"/>
          <w:numId w:val="47"/>
        </w:numPr>
        <w:autoSpaceDE w:val="0"/>
        <w:autoSpaceDN w:val="0"/>
        <w:spacing w:after="0" w:line="240" w:lineRule="auto"/>
        <w:jc w:val="both"/>
        <w:rPr>
          <w:rFonts w:ascii="Times New Roman" w:hAnsi="Times New Roman" w:cs="Times New Roman"/>
          <w:sz w:val="28"/>
          <w:szCs w:val="28"/>
          <w:lang w:val="de-DE"/>
        </w:rPr>
      </w:pPr>
      <w:r w:rsidRPr="00FE7D01">
        <w:rPr>
          <w:rFonts w:ascii="Times New Roman" w:hAnsi="Times New Roman" w:cs="Times New Roman"/>
          <w:sz w:val="28"/>
          <w:szCs w:val="28"/>
          <w:lang w:val="de-DE"/>
        </w:rPr>
        <w:t xml:space="preserve">Haß U., Storjohann P. Wort und Wortschatz. </w:t>
      </w:r>
      <w:r w:rsidRPr="00F2586A">
        <w:rPr>
          <w:rFonts w:ascii="Times New Roman" w:hAnsi="Times New Roman" w:cs="Times New Roman"/>
          <w:i/>
          <w:sz w:val="28"/>
          <w:szCs w:val="28"/>
          <w:lang w:val="de-DE"/>
        </w:rPr>
        <w:t>Handbuch Sprache und Wissen</w:t>
      </w:r>
      <w:r w:rsidRPr="00F2586A">
        <w:rPr>
          <w:rFonts w:ascii="Times New Roman" w:hAnsi="Times New Roman" w:cs="Times New Roman"/>
          <w:sz w:val="28"/>
          <w:szCs w:val="28"/>
          <w:lang w:val="de-DE"/>
        </w:rPr>
        <w:t xml:space="preserve">. Berlin: De Gruyter, 2014 (Handbücher Sprachwissen, HSW; 1) </w:t>
      </w:r>
      <w:r>
        <w:rPr>
          <w:rFonts w:ascii="Times New Roman" w:hAnsi="Times New Roman" w:cs="Times New Roman"/>
          <w:sz w:val="28"/>
          <w:szCs w:val="28"/>
          <w:lang w:val="de-DE"/>
        </w:rPr>
        <w:t xml:space="preserve">S. </w:t>
      </w:r>
      <w:r w:rsidRPr="00F2586A">
        <w:rPr>
          <w:rFonts w:ascii="Times New Roman" w:hAnsi="Times New Roman" w:cs="Times New Roman"/>
          <w:sz w:val="28"/>
          <w:szCs w:val="28"/>
          <w:lang w:val="de-DE"/>
        </w:rPr>
        <w:t>143–166.</w:t>
      </w:r>
      <w:r>
        <w:rPr>
          <w:rFonts w:ascii="Times New Roman" w:hAnsi="Times New Roman" w:cs="Times New Roman"/>
          <w:sz w:val="28"/>
          <w:szCs w:val="28"/>
          <w:lang w:val="de-DE"/>
        </w:rPr>
        <w:t xml:space="preserve"> </w:t>
      </w:r>
      <w:r w:rsidRPr="00FE7D01">
        <w:rPr>
          <w:rFonts w:ascii="Times New Roman" w:hAnsi="Times New Roman" w:cs="Times New Roman"/>
          <w:sz w:val="28"/>
          <w:szCs w:val="28"/>
          <w:lang w:val="de-DE"/>
        </w:rPr>
        <w:t>https://doi.org/10.1515/9783110295979.143</w:t>
      </w:r>
    </w:p>
    <w:p w:rsidR="00062671" w:rsidRPr="00DE1D08" w:rsidRDefault="00062671" w:rsidP="006A6529">
      <w:pPr>
        <w:pStyle w:val="ad"/>
        <w:widowControl w:val="0"/>
        <w:numPr>
          <w:ilvl w:val="0"/>
          <w:numId w:val="47"/>
        </w:numPr>
        <w:autoSpaceDE w:val="0"/>
        <w:autoSpaceDN w:val="0"/>
        <w:adjustRightInd w:val="0"/>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1067E7" w:rsidRPr="001067E7">
        <w:rPr>
          <w:rFonts w:ascii="Times New Roman" w:hAnsi="Times New Roman" w:cs="Times New Roman"/>
          <w:bCs/>
          <w:color w:val="1B1C20"/>
          <w:sz w:val="28"/>
          <w:szCs w:val="28"/>
        </w:rPr>
        <w:t>Lexikologie – Wissenschaft vom Wortschatz</w:t>
      </w:r>
      <w:r w:rsidR="001067E7" w:rsidRPr="001067E7">
        <w:rPr>
          <w:rFonts w:ascii="Times New Roman" w:hAnsi="Times New Roman" w:cs="Times New Roman"/>
          <w:bCs/>
          <w:color w:val="1B1C20"/>
          <w:sz w:val="28"/>
          <w:szCs w:val="28"/>
          <w:lang w:val="de-DE"/>
        </w:rPr>
        <w:t>.</w:t>
      </w:r>
      <w:r w:rsidR="001067E7">
        <w:rPr>
          <w:rFonts w:ascii="Frutiger-BoldCn" w:hAnsi="Frutiger-BoldCn" w:cs="Frutiger-BoldCn"/>
          <w:b/>
          <w:bCs/>
          <w:color w:val="1B1C20"/>
          <w:sz w:val="26"/>
          <w:szCs w:val="26"/>
          <w:lang w:val="de-DE"/>
        </w:rPr>
        <w:t xml:space="preserve"> </w:t>
      </w:r>
      <w:r w:rsidRPr="001067E7">
        <w:rPr>
          <w:rFonts w:ascii="Times New Roman" w:hAnsi="Times New Roman" w:cs="Times New Roman"/>
          <w:bCs/>
          <w:i/>
          <w:sz w:val="28"/>
          <w:szCs w:val="28"/>
          <w:lang w:val="de-DE"/>
        </w:rPr>
        <w:t xml:space="preserve">Der deutsche Wortschatz. Struktur, Regeln, Merkmale. </w:t>
      </w:r>
      <w:r w:rsidRPr="00DE1D08">
        <w:rPr>
          <w:rFonts w:ascii="Times New Roman" w:hAnsi="Times New Roman" w:cs="Times New Roman"/>
          <w:bCs/>
          <w:sz w:val="28"/>
          <w:szCs w:val="28"/>
          <w:lang w:val="de-DE"/>
        </w:rPr>
        <w:t>Tübingen</w:t>
      </w:r>
      <w:r w:rsidR="001067E7">
        <w:rPr>
          <w:rFonts w:ascii="Times New Roman" w:hAnsi="Times New Roman" w:cs="Times New Roman"/>
          <w:bCs/>
          <w:sz w:val="28"/>
          <w:szCs w:val="28"/>
          <w:lang w:val="de-DE"/>
        </w:rPr>
        <w:t>,</w:t>
      </w:r>
      <w:r w:rsidRPr="00DE1D08">
        <w:rPr>
          <w:rFonts w:ascii="Times New Roman" w:hAnsi="Times New Roman" w:cs="Times New Roman"/>
          <w:bCs/>
          <w:sz w:val="28"/>
          <w:szCs w:val="28"/>
          <w:lang w:val="de-DE"/>
        </w:rPr>
        <w:t xml:space="preserve"> 2019. S. 11-20. </w:t>
      </w:r>
    </w:p>
    <w:p w:rsidR="00062671" w:rsidRPr="00DE1D08" w:rsidRDefault="00062671" w:rsidP="006A6529">
      <w:pPr>
        <w:spacing w:after="0" w:line="240" w:lineRule="auto"/>
        <w:jc w:val="both"/>
        <w:rPr>
          <w:rFonts w:ascii="Times New Roman" w:hAnsi="Times New Roman" w:cs="Times New Roman"/>
          <w:sz w:val="28"/>
          <w:szCs w:val="28"/>
          <w:lang w:val="de-DE"/>
        </w:rPr>
      </w:pPr>
    </w:p>
    <w:p w:rsidR="00062671" w:rsidRPr="00DE1D08" w:rsidRDefault="00062671" w:rsidP="006A6529">
      <w:pPr>
        <w:spacing w:after="0" w:line="240" w:lineRule="auto"/>
        <w:ind w:firstLine="360"/>
        <w:jc w:val="both"/>
        <w:rPr>
          <w:rFonts w:ascii="Times New Roman" w:hAnsi="Times New Roman" w:cs="Times New Roman"/>
          <w:sz w:val="28"/>
          <w:szCs w:val="28"/>
          <w:lang w:val="de-DE"/>
        </w:rPr>
      </w:pPr>
    </w:p>
    <w:p w:rsidR="00062671" w:rsidRPr="00DE1D08" w:rsidRDefault="00062671"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2</w:t>
      </w:r>
    </w:p>
    <w:p w:rsidR="00062671" w:rsidRPr="00DE1D08" w:rsidRDefault="00062671"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 xml:space="preserve">Thema: Wesensmerkmale des Wortes und speziell des deutschen Wortes </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2.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81" name="Рисунок 1781"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Die Natur des Wortes als Einheit von vielen linguistischen Wissenschaften zu erforschen, die Besonderheiten vom Wort zu bestimmen, die wichtigsten Werke über Wort zu erlernen.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82" name="Рисунок 1782"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2"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ad"/>
        <w:widowControl w:val="0"/>
        <w:numPr>
          <w:ilvl w:val="0"/>
          <w:numId w:val="48"/>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Forschen Sie die Besonderheiten eines Wortes in Phonetik. Wodurch unterscheidet sich das Wort von Phonemen? </w:t>
      </w:r>
    </w:p>
    <w:p w:rsidR="00062671" w:rsidRPr="00DE1D08" w:rsidRDefault="00062671" w:rsidP="006A6529">
      <w:pPr>
        <w:pStyle w:val="ad"/>
        <w:spacing w:after="0" w:line="240" w:lineRule="auto"/>
        <w:jc w:val="both"/>
        <w:rPr>
          <w:rFonts w:ascii="Times New Roman" w:hAnsi="Times New Roman" w:cs="Times New Roman"/>
          <w:b/>
          <w:sz w:val="28"/>
          <w:szCs w:val="28"/>
          <w:lang w:val="de-DE" w:eastAsia="ru-RU"/>
        </w:rPr>
      </w:pPr>
      <w:r w:rsidRPr="00DE1D08">
        <w:rPr>
          <w:rFonts w:ascii="Times New Roman" w:hAnsi="Times New Roman" w:cs="Times New Roman"/>
          <w:b/>
          <w:sz w:val="28"/>
          <w:szCs w:val="28"/>
          <w:lang w:val="de-DE" w:eastAsia="ru-RU"/>
        </w:rPr>
        <w:t>Empfehlungen zur Vorbereitung der Antwort auf Frage 1:</w:t>
      </w:r>
    </w:p>
    <w:p w:rsidR="00062671" w:rsidRPr="00DE1D08" w:rsidRDefault="00062671" w:rsidP="006A6529">
      <w:pPr>
        <w:spacing w:after="0" w:line="240" w:lineRule="auto"/>
        <w:jc w:val="both"/>
        <w:rPr>
          <w:rFonts w:ascii="Times New Roman" w:hAnsi="Times New Roman" w:cs="Times New Roman"/>
          <w:sz w:val="28"/>
          <w:szCs w:val="28"/>
          <w:highlight w:val="yellow"/>
          <w:lang w:val="de-DE"/>
        </w:rPr>
      </w:pPr>
      <w:r w:rsidRPr="00DE1D08">
        <w:rPr>
          <w:rFonts w:ascii="Times New Roman" w:hAnsi="Times New Roman" w:cs="Times New Roman"/>
          <w:sz w:val="28"/>
          <w:szCs w:val="28"/>
          <w:lang w:val="de-DE"/>
        </w:rPr>
        <w:t xml:space="preserve">Bei der Antwort auf die Frage wird es erwartet, dass man beide Begriffe und ihre Unterschiede analysiert und die Ergebnisse der Analyse im Seminar darstellt. Es sollen die wichtigsten Eigenschaften des Wortes auf der phonologischen Ebene genannt werden. Man soll auch die wichtigsten Wissenschaftler in diesem Bereich nennen und ihre Werke charakterisieren können. </w:t>
      </w:r>
    </w:p>
    <w:p w:rsidR="00062671" w:rsidRPr="00DE1D08" w:rsidRDefault="00062671" w:rsidP="006A6529">
      <w:pPr>
        <w:pStyle w:val="ad"/>
        <w:widowControl w:val="0"/>
        <w:autoSpaceDE w:val="0"/>
        <w:autoSpaceDN w:val="0"/>
        <w:spacing w:after="0" w:line="240" w:lineRule="auto"/>
        <w:jc w:val="both"/>
        <w:rPr>
          <w:rFonts w:ascii="Times New Roman" w:hAnsi="Times New Roman" w:cs="Times New Roman"/>
          <w:sz w:val="28"/>
          <w:szCs w:val="28"/>
          <w:highlight w:val="yellow"/>
          <w:lang w:val="de-DE"/>
        </w:rPr>
      </w:pPr>
    </w:p>
    <w:p w:rsidR="00062671" w:rsidRPr="00DE1D08" w:rsidRDefault="00062671" w:rsidP="006A6529">
      <w:pPr>
        <w:pStyle w:val="ad"/>
        <w:widowControl w:val="0"/>
        <w:numPr>
          <w:ilvl w:val="0"/>
          <w:numId w:val="48"/>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Forschen Sie die Besonderheiten eines Wortes in Graphik. Wodurch unterscheiden sich Wörter im Satz? Wie können die Grenzen zwischen Wörtern bestimmt werden?</w:t>
      </w:r>
    </w:p>
    <w:p w:rsidR="00062671" w:rsidRPr="00DE1D08" w:rsidRDefault="00062671" w:rsidP="006A6529">
      <w:pPr>
        <w:pStyle w:val="ad"/>
        <w:spacing w:after="0" w:line="240" w:lineRule="auto"/>
        <w:jc w:val="both"/>
        <w:rPr>
          <w:rFonts w:ascii="Times New Roman" w:hAnsi="Times New Roman" w:cs="Times New Roman"/>
          <w:b/>
          <w:sz w:val="28"/>
          <w:szCs w:val="28"/>
          <w:lang w:val="de-DE" w:eastAsia="ru-RU"/>
        </w:rPr>
      </w:pPr>
      <w:r w:rsidRPr="00DE1D08">
        <w:rPr>
          <w:rFonts w:ascii="Times New Roman" w:hAnsi="Times New Roman" w:cs="Times New Roman"/>
          <w:b/>
          <w:sz w:val="28"/>
          <w:szCs w:val="28"/>
          <w:lang w:val="de-DE" w:eastAsia="ru-RU"/>
        </w:rPr>
        <w:t>Empfehlungen zur Vorbereitung der Antwort auf Frage 2:</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Antwort auf diese Frage soll die Erklärung des Begriffs „Graphik“ enthalten. Man soll die Besonderheiten des Wortes auf der graphischen Ebene darstellen und sie durch mehrere Beispiele präsentieren können. Vom besonderen Interesse sind die modernen Werke in diesem Aspekt. </w:t>
      </w:r>
    </w:p>
    <w:p w:rsidR="00062671" w:rsidRPr="00DE1D08" w:rsidRDefault="00062671" w:rsidP="006A6529">
      <w:pPr>
        <w:pStyle w:val="ad"/>
        <w:widowControl w:val="0"/>
        <w:autoSpaceDE w:val="0"/>
        <w:autoSpaceDN w:val="0"/>
        <w:spacing w:after="0" w:line="240" w:lineRule="auto"/>
        <w:jc w:val="both"/>
        <w:rPr>
          <w:rFonts w:ascii="Times New Roman" w:hAnsi="Times New Roman" w:cs="Times New Roman"/>
          <w:sz w:val="28"/>
          <w:szCs w:val="28"/>
          <w:highlight w:val="yellow"/>
          <w:lang w:val="de-DE"/>
        </w:rPr>
      </w:pPr>
    </w:p>
    <w:p w:rsidR="00062671" w:rsidRPr="00DE1D08" w:rsidRDefault="00062671" w:rsidP="006A6529">
      <w:pPr>
        <w:pStyle w:val="ad"/>
        <w:widowControl w:val="0"/>
        <w:numPr>
          <w:ilvl w:val="0"/>
          <w:numId w:val="48"/>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Wort und Morphem: Unterschiede, Gemeinsamkeiten, Besonderheiten der Begriffe. </w:t>
      </w:r>
    </w:p>
    <w:p w:rsidR="00062671" w:rsidRPr="00DE1D08" w:rsidRDefault="00062671" w:rsidP="006A6529">
      <w:pPr>
        <w:pStyle w:val="ad"/>
        <w:spacing w:after="0" w:line="240" w:lineRule="auto"/>
        <w:jc w:val="both"/>
        <w:rPr>
          <w:rFonts w:ascii="Times New Roman" w:hAnsi="Times New Roman" w:cs="Times New Roman"/>
          <w:b/>
          <w:sz w:val="28"/>
          <w:szCs w:val="28"/>
          <w:lang w:val="de-DE" w:eastAsia="ru-RU"/>
        </w:rPr>
      </w:pPr>
      <w:r w:rsidRPr="00DE1D08">
        <w:rPr>
          <w:rFonts w:ascii="Times New Roman" w:hAnsi="Times New Roman" w:cs="Times New Roman"/>
          <w:b/>
          <w:sz w:val="28"/>
          <w:szCs w:val="28"/>
          <w:lang w:val="de-DE" w:eastAsia="ru-RU"/>
        </w:rPr>
        <w:t>Empfehlungen zur Vorbereitung der Antwort auf Frage 3:</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Studenten müssen beide Begriffe „Wort“ und „Morphem“ unterscheiden können und ihre Charakteristika nennen und beschreiben können. Viele Beispiele und ihre </w:t>
      </w:r>
      <w:r w:rsidRPr="00DE1D08">
        <w:rPr>
          <w:rFonts w:ascii="Times New Roman" w:hAnsi="Times New Roman" w:cs="Times New Roman"/>
          <w:sz w:val="28"/>
          <w:szCs w:val="28"/>
          <w:lang w:val="de-DE"/>
        </w:rPr>
        <w:lastRenderedPageBreak/>
        <w:t xml:space="preserve">Erklärung werden erwartet. Die Aufmerksamkeit soll auf die Gemeinsamkeiten und Unterschiede gelenkt werden. </w:t>
      </w:r>
    </w:p>
    <w:p w:rsidR="00062671" w:rsidRPr="00DE1D08" w:rsidRDefault="00062671" w:rsidP="006A6529">
      <w:pPr>
        <w:pStyle w:val="ad"/>
        <w:widowControl w:val="0"/>
        <w:autoSpaceDE w:val="0"/>
        <w:autoSpaceDN w:val="0"/>
        <w:spacing w:after="0" w:line="240" w:lineRule="auto"/>
        <w:jc w:val="both"/>
        <w:rPr>
          <w:rFonts w:ascii="Times New Roman" w:hAnsi="Times New Roman" w:cs="Times New Roman"/>
          <w:sz w:val="28"/>
          <w:szCs w:val="28"/>
          <w:highlight w:val="yellow"/>
          <w:lang w:val="de-DE"/>
        </w:rPr>
      </w:pPr>
    </w:p>
    <w:p w:rsidR="00062671" w:rsidRPr="00DE1D08" w:rsidRDefault="00062671" w:rsidP="006A6529">
      <w:pPr>
        <w:pStyle w:val="ad"/>
        <w:widowControl w:val="0"/>
        <w:numPr>
          <w:ilvl w:val="0"/>
          <w:numId w:val="48"/>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Wort und seine Bedeutung. </w:t>
      </w:r>
    </w:p>
    <w:p w:rsidR="00062671" w:rsidRPr="00DE1D08" w:rsidRDefault="00062671" w:rsidP="006A6529">
      <w:pPr>
        <w:pStyle w:val="ad"/>
        <w:spacing w:after="0" w:line="240" w:lineRule="auto"/>
        <w:jc w:val="both"/>
        <w:rPr>
          <w:rFonts w:ascii="Times New Roman" w:hAnsi="Times New Roman" w:cs="Times New Roman"/>
          <w:b/>
          <w:sz w:val="28"/>
          <w:szCs w:val="28"/>
          <w:lang w:val="de-DE" w:eastAsia="ru-RU"/>
        </w:rPr>
      </w:pPr>
      <w:r w:rsidRPr="00DE1D08">
        <w:rPr>
          <w:rFonts w:ascii="Times New Roman" w:hAnsi="Times New Roman" w:cs="Times New Roman"/>
          <w:b/>
          <w:sz w:val="28"/>
          <w:szCs w:val="28"/>
          <w:lang w:val="de-DE" w:eastAsia="ru-RU"/>
        </w:rPr>
        <w:t>Empfehlungen zur Vorbereitung der Antwort auf Frage 4:</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Antwort auf die Frage wird es erwartet, dass man zuerst Semantik als Begriff erklärt und die Spezifik des Wortes in diesem Aspekt darstellt. Es wird notwendig sein, die Struktur der Bedeutung eines Wortes zu präsentieren und mehrere Beispiele hier anzuführen. </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highlight w:val="yellow"/>
          <w:lang w:val="de-DE"/>
        </w:rPr>
      </w:pPr>
    </w:p>
    <w:p w:rsidR="00062671" w:rsidRPr="00DE1D08" w:rsidRDefault="00062671" w:rsidP="006A6529">
      <w:pPr>
        <w:pStyle w:val="ad"/>
        <w:widowControl w:val="0"/>
        <w:numPr>
          <w:ilvl w:val="0"/>
          <w:numId w:val="48"/>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Wort in Syntax und seine Rolle im Satz.</w:t>
      </w:r>
    </w:p>
    <w:p w:rsidR="00062671" w:rsidRPr="00DE1D08" w:rsidRDefault="00062671" w:rsidP="006A6529">
      <w:pPr>
        <w:pStyle w:val="ad"/>
        <w:spacing w:after="0" w:line="240" w:lineRule="auto"/>
        <w:jc w:val="both"/>
        <w:rPr>
          <w:rFonts w:ascii="Times New Roman" w:hAnsi="Times New Roman" w:cs="Times New Roman"/>
          <w:b/>
          <w:sz w:val="28"/>
          <w:szCs w:val="28"/>
          <w:lang w:val="de-DE" w:eastAsia="ru-RU"/>
        </w:rPr>
      </w:pPr>
      <w:r w:rsidRPr="00DE1D08">
        <w:rPr>
          <w:rFonts w:ascii="Times New Roman" w:hAnsi="Times New Roman" w:cs="Times New Roman"/>
          <w:b/>
          <w:sz w:val="28"/>
          <w:szCs w:val="28"/>
          <w:lang w:val="de-DE" w:eastAsia="ru-RU"/>
        </w:rPr>
        <w:t>Empfehlungen zur Vorbereitung der Antwort auf Frage 5:</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Man soll sich hier auf das Wort in Syntax konzentrieren und die Spezifik von dem syntaktischen Niveau darstellen. Jedes Wort kann schon ein Satz sein oder nur ein Teil des Satzes bilden. Diese Besonderheit soll genannt, erklärt und mit Beispielen dargestellt werden. </w:t>
      </w:r>
    </w:p>
    <w:p w:rsidR="00062671" w:rsidRPr="00DE1D08" w:rsidRDefault="00062671" w:rsidP="006A6529">
      <w:pPr>
        <w:pStyle w:val="ad"/>
        <w:widowControl w:val="0"/>
        <w:autoSpaceDE w:val="0"/>
        <w:autoSpaceDN w:val="0"/>
        <w:spacing w:after="0" w:line="240" w:lineRule="auto"/>
        <w:rPr>
          <w:rFonts w:ascii="Times New Roman" w:hAnsi="Times New Roman" w:cs="Times New Roman"/>
          <w:sz w:val="28"/>
          <w:szCs w:val="28"/>
          <w:highlight w:val="yellow"/>
          <w:lang w:val="de-DE"/>
        </w:rPr>
      </w:pPr>
    </w:p>
    <w:p w:rsidR="00062671" w:rsidRPr="00DE1D08" w:rsidRDefault="00062671" w:rsidP="006A6529">
      <w:pPr>
        <w:pStyle w:val="ad"/>
        <w:widowControl w:val="0"/>
        <w:numPr>
          <w:ilvl w:val="0"/>
          <w:numId w:val="48"/>
        </w:numPr>
        <w:autoSpaceDE w:val="0"/>
        <w:autoSpaceDN w:val="0"/>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Begriff „Lexem“ und seine Besonderheiten. </w:t>
      </w:r>
    </w:p>
    <w:p w:rsidR="00062671" w:rsidRPr="00DE1D08" w:rsidRDefault="00062671" w:rsidP="006A6529">
      <w:pPr>
        <w:pStyle w:val="ad"/>
        <w:spacing w:after="0" w:line="240" w:lineRule="auto"/>
        <w:jc w:val="both"/>
        <w:rPr>
          <w:rFonts w:ascii="Times New Roman" w:hAnsi="Times New Roman" w:cs="Times New Roman"/>
          <w:sz w:val="28"/>
          <w:szCs w:val="28"/>
          <w:lang w:val="de-DE"/>
        </w:rPr>
      </w:pPr>
      <w:r w:rsidRPr="00DE1D08">
        <w:rPr>
          <w:rFonts w:ascii="Times New Roman" w:hAnsi="Times New Roman" w:cs="Times New Roman"/>
          <w:b/>
          <w:sz w:val="28"/>
          <w:szCs w:val="28"/>
          <w:lang w:val="de-DE" w:eastAsia="ru-RU"/>
        </w:rPr>
        <w:t>Empfehlungen zur Vorbereitung der Antwort auf Frage 6:</w:t>
      </w:r>
    </w:p>
    <w:p w:rsidR="00062671" w:rsidRPr="00DE1D08" w:rsidRDefault="00062671" w:rsidP="006A6529">
      <w:pPr>
        <w:widowControl w:val="0"/>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Antwort auf die Frage wird es erwartet, dass man den Begriff „Lexem“ definiert und den Unterschied zwischen „Wort“ und „Lexem“ nennt. Es wäre notwendig, auch die wichtigsten Forscher in diesem Aspekt zu nennen und ihren Einfluss auf den Zustand von Lexikologie heute zu erklären. </w:t>
      </w:r>
    </w:p>
    <w:p w:rsidR="00062671" w:rsidRPr="00DE1D08" w:rsidRDefault="00062671" w:rsidP="002F0DDB">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783" name="Рисунок 1783"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Lexikologie, Lexem, Bedeutung, das phonetische Wort, das morphologische Wort, das syntaktische Wort, das pragmatische Wort, das lexikalische Wort.</w:t>
      </w:r>
    </w:p>
    <w:p w:rsidR="00062671" w:rsidRPr="00DE1D08" w:rsidRDefault="00062671" w:rsidP="002F0DDB">
      <w:pPr>
        <w:spacing w:after="0" w:line="240" w:lineRule="auto"/>
        <w:rPr>
          <w:rFonts w:ascii="Times New Roman" w:hAnsi="Times New Roman" w:cs="Times New Roman"/>
          <w:b/>
          <w:sz w:val="28"/>
          <w:szCs w:val="28"/>
          <w:lang w:val="de-DE"/>
        </w:rPr>
      </w:pPr>
    </w:p>
    <w:p w:rsidR="00062671" w:rsidRPr="00DE1D08" w:rsidRDefault="00062671" w:rsidP="002F0DDB">
      <w:pPr>
        <w:spacing w:after="0" w:line="240" w:lineRule="auto"/>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2F0DDB">
      <w:pPr>
        <w:pStyle w:val="ad"/>
        <w:widowControl w:val="0"/>
        <w:numPr>
          <w:ilvl w:val="0"/>
          <w:numId w:val="4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Lesen Sie die Sätze, bestimmen Sie die Zahl der Wörter und die Wortarten davon. </w:t>
      </w:r>
    </w:p>
    <w:p w:rsidR="00062671" w:rsidRPr="00DE1D08" w:rsidRDefault="00062671" w:rsidP="002F0DDB">
      <w:pPr>
        <w:pStyle w:val="ad"/>
        <w:widowControl w:val="0"/>
        <w:numPr>
          <w:ilvl w:val="0"/>
          <w:numId w:val="50"/>
        </w:numPr>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Die Koffer sind gepackt, der </w:t>
      </w:r>
      <w:r w:rsidRPr="00DE1D08">
        <w:rPr>
          <w:rFonts w:ascii="Times New Roman" w:hAnsi="Times New Roman" w:cs="Times New Roman"/>
          <w:bCs/>
          <w:i/>
          <w:sz w:val="28"/>
          <w:szCs w:val="28"/>
          <w:lang w:val="de-DE"/>
        </w:rPr>
        <w:t xml:space="preserve">langersehnte </w:t>
      </w:r>
      <w:r w:rsidRPr="00DE1D08">
        <w:rPr>
          <w:rFonts w:ascii="Times New Roman" w:hAnsi="Times New Roman" w:cs="Times New Roman"/>
          <w:i/>
          <w:sz w:val="28"/>
          <w:szCs w:val="28"/>
          <w:lang w:val="de-DE"/>
        </w:rPr>
        <w:t xml:space="preserve">Sommerurlaub </w:t>
      </w:r>
      <w:r w:rsidRPr="00DE1D08">
        <w:rPr>
          <w:rFonts w:ascii="Times New Roman" w:hAnsi="Times New Roman" w:cs="Times New Roman"/>
          <w:bCs/>
          <w:i/>
          <w:sz w:val="28"/>
          <w:szCs w:val="28"/>
          <w:lang w:val="de-DE"/>
        </w:rPr>
        <w:t>steht vor der Tür</w:t>
      </w:r>
      <w:r w:rsidRPr="00DE1D08">
        <w:rPr>
          <w:rFonts w:ascii="Times New Roman" w:hAnsi="Times New Roman" w:cs="Times New Roman"/>
          <w:i/>
          <w:sz w:val="28"/>
          <w:szCs w:val="28"/>
          <w:lang w:val="de-DE"/>
        </w:rPr>
        <w:t>.</w:t>
      </w:r>
    </w:p>
    <w:p w:rsidR="00062671" w:rsidRPr="00DE1D08" w:rsidRDefault="00062671" w:rsidP="002F0DDB">
      <w:pPr>
        <w:pStyle w:val="ad"/>
        <w:widowControl w:val="0"/>
        <w:numPr>
          <w:ilvl w:val="0"/>
          <w:numId w:val="50"/>
        </w:numPr>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Wer keine Lust hat, </w:t>
      </w:r>
      <w:r w:rsidRPr="00DE1D08">
        <w:rPr>
          <w:rFonts w:ascii="Times New Roman" w:hAnsi="Times New Roman" w:cs="Times New Roman"/>
          <w:bCs/>
          <w:i/>
          <w:sz w:val="28"/>
          <w:szCs w:val="28"/>
          <w:lang w:val="de-DE"/>
        </w:rPr>
        <w:t xml:space="preserve">sich die Zeit mit Faulenzen </w:t>
      </w:r>
      <w:r w:rsidRPr="00DE1D08">
        <w:rPr>
          <w:rFonts w:ascii="Times New Roman" w:hAnsi="Times New Roman" w:cs="Times New Roman"/>
          <w:i/>
          <w:sz w:val="28"/>
          <w:szCs w:val="28"/>
          <w:lang w:val="de-DE"/>
        </w:rPr>
        <w:t xml:space="preserve">zu </w:t>
      </w:r>
      <w:r w:rsidRPr="00DE1D08">
        <w:rPr>
          <w:rFonts w:ascii="Times New Roman" w:hAnsi="Times New Roman" w:cs="Times New Roman"/>
          <w:bCs/>
          <w:i/>
          <w:sz w:val="28"/>
          <w:szCs w:val="28"/>
          <w:lang w:val="de-DE"/>
        </w:rPr>
        <w:t>vertreiben</w:t>
      </w:r>
      <w:r w:rsidRPr="00DE1D08">
        <w:rPr>
          <w:rFonts w:ascii="Times New Roman" w:hAnsi="Times New Roman" w:cs="Times New Roman"/>
          <w:i/>
          <w:sz w:val="28"/>
          <w:szCs w:val="28"/>
          <w:lang w:val="de-DE"/>
        </w:rPr>
        <w:t>, kann seinen Urlaub auch anders nutzen.</w:t>
      </w:r>
    </w:p>
    <w:p w:rsidR="00062671" w:rsidRPr="00DE1D08" w:rsidRDefault="00062671" w:rsidP="002F0DDB">
      <w:pPr>
        <w:pStyle w:val="ad"/>
        <w:widowControl w:val="0"/>
        <w:numPr>
          <w:ilvl w:val="0"/>
          <w:numId w:val="50"/>
        </w:numPr>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So </w:t>
      </w:r>
      <w:r w:rsidRPr="00DE1D08">
        <w:rPr>
          <w:rFonts w:ascii="Times New Roman" w:hAnsi="Times New Roman" w:cs="Times New Roman"/>
          <w:bCs/>
          <w:i/>
          <w:sz w:val="28"/>
          <w:szCs w:val="28"/>
          <w:lang w:val="de-DE"/>
        </w:rPr>
        <w:t xml:space="preserve">engagieren sich </w:t>
      </w:r>
      <w:r w:rsidRPr="00DE1D08">
        <w:rPr>
          <w:rFonts w:ascii="Times New Roman" w:hAnsi="Times New Roman" w:cs="Times New Roman"/>
          <w:i/>
          <w:sz w:val="28"/>
          <w:szCs w:val="28"/>
          <w:lang w:val="de-DE"/>
        </w:rPr>
        <w:t xml:space="preserve">immer mehr Berufstätige während ihres Urlaubs </w:t>
      </w:r>
      <w:r w:rsidRPr="00DE1D08">
        <w:rPr>
          <w:rFonts w:ascii="Times New Roman" w:hAnsi="Times New Roman" w:cs="Times New Roman"/>
          <w:bCs/>
          <w:i/>
          <w:sz w:val="28"/>
          <w:szCs w:val="28"/>
          <w:lang w:val="de-DE"/>
        </w:rPr>
        <w:t xml:space="preserve">ehrenamtlich </w:t>
      </w:r>
      <w:r w:rsidRPr="00DE1D08">
        <w:rPr>
          <w:rFonts w:ascii="Times New Roman" w:hAnsi="Times New Roman" w:cs="Times New Roman"/>
          <w:i/>
          <w:sz w:val="28"/>
          <w:szCs w:val="28"/>
          <w:lang w:val="de-DE"/>
        </w:rPr>
        <w:t>– zum Beispiel die Ärztin Gabriele Benz.</w:t>
      </w:r>
    </w:p>
    <w:p w:rsidR="00062671" w:rsidRPr="00DE1D08" w:rsidRDefault="00062671" w:rsidP="002F0DDB">
      <w:pPr>
        <w:pStyle w:val="ad"/>
        <w:widowControl w:val="0"/>
        <w:numPr>
          <w:ilvl w:val="0"/>
          <w:numId w:val="50"/>
        </w:numPr>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Dort baute er Regenwasser</w:t>
      </w:r>
      <w:r w:rsidRPr="00DE1D08">
        <w:rPr>
          <w:rFonts w:ascii="Times New Roman" w:hAnsi="Times New Roman" w:cs="Times New Roman"/>
          <w:bCs/>
          <w:i/>
          <w:sz w:val="28"/>
          <w:szCs w:val="28"/>
          <w:lang w:val="de-DE"/>
        </w:rPr>
        <w:t xml:space="preserve">tanks </w:t>
      </w:r>
      <w:r w:rsidRPr="00DE1D08">
        <w:rPr>
          <w:rFonts w:ascii="Times New Roman" w:hAnsi="Times New Roman" w:cs="Times New Roman"/>
          <w:i/>
          <w:sz w:val="28"/>
          <w:szCs w:val="28"/>
          <w:lang w:val="de-DE"/>
        </w:rPr>
        <w:t>an einer Schule.</w:t>
      </w:r>
    </w:p>
    <w:p w:rsidR="00062671" w:rsidRPr="00DE1D08" w:rsidRDefault="00062671" w:rsidP="006A6529">
      <w:pPr>
        <w:pStyle w:val="ad"/>
        <w:widowControl w:val="0"/>
        <w:numPr>
          <w:ilvl w:val="0"/>
          <w:numId w:val="50"/>
        </w:numPr>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Man lebt und arbeitet mit den Menschen vor Ort, man lernt sich kennen.</w:t>
      </w:r>
    </w:p>
    <w:p w:rsidR="00062671" w:rsidRPr="00DE1D08" w:rsidRDefault="00062671" w:rsidP="006A6529">
      <w:pPr>
        <w:pStyle w:val="ad"/>
        <w:widowControl w:val="0"/>
        <w:numPr>
          <w:ilvl w:val="0"/>
          <w:numId w:val="4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Analysieren Sie die Sätze syntaktisch und bestimmen Sie da die Satzglieder. Welche Arten der Sätze sind in der Aufgabe 1 dargestellt?</w:t>
      </w:r>
    </w:p>
    <w:p w:rsidR="00062671" w:rsidRPr="00DE1D08" w:rsidRDefault="00062671" w:rsidP="006A6529">
      <w:pPr>
        <w:pStyle w:val="ad"/>
        <w:widowControl w:val="0"/>
        <w:numPr>
          <w:ilvl w:val="0"/>
          <w:numId w:val="4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Analysieren Sie die Sätze aus der pragmatischen Sicht:</w:t>
      </w:r>
    </w:p>
    <w:p w:rsidR="00062671" w:rsidRPr="00DE1D08" w:rsidRDefault="00062671" w:rsidP="006A6529">
      <w:pPr>
        <w:pStyle w:val="ad"/>
        <w:widowControl w:val="0"/>
        <w:numPr>
          <w:ilvl w:val="0"/>
          <w:numId w:val="51"/>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Ich gehe heute schwimmen. </w:t>
      </w:r>
    </w:p>
    <w:p w:rsidR="00062671" w:rsidRPr="00DE1D08" w:rsidRDefault="00062671" w:rsidP="006A6529">
      <w:pPr>
        <w:pStyle w:val="ad"/>
        <w:widowControl w:val="0"/>
        <w:numPr>
          <w:ilvl w:val="0"/>
          <w:numId w:val="51"/>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Wann kommst du nach Hause?</w:t>
      </w:r>
    </w:p>
    <w:p w:rsidR="00062671" w:rsidRPr="00DE1D08" w:rsidRDefault="00062671" w:rsidP="006A6529">
      <w:pPr>
        <w:pStyle w:val="ad"/>
        <w:widowControl w:val="0"/>
        <w:numPr>
          <w:ilvl w:val="0"/>
          <w:numId w:val="51"/>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Arbeite schneller!!</w:t>
      </w:r>
    </w:p>
    <w:p w:rsidR="00062671" w:rsidRPr="00DE1D08" w:rsidRDefault="00062671" w:rsidP="006A6529">
      <w:pPr>
        <w:pStyle w:val="ad"/>
        <w:widowControl w:val="0"/>
        <w:numPr>
          <w:ilvl w:val="0"/>
          <w:numId w:val="51"/>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lastRenderedPageBreak/>
        <w:t>Ich verspreche Dir das!</w:t>
      </w:r>
    </w:p>
    <w:p w:rsidR="00062671" w:rsidRPr="00DE1D08" w:rsidRDefault="00062671" w:rsidP="006A6529">
      <w:pPr>
        <w:pStyle w:val="ad"/>
        <w:widowControl w:val="0"/>
        <w:numPr>
          <w:ilvl w:val="0"/>
          <w:numId w:val="51"/>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Niemand kann ihm helfen, er muss das selbst machen. </w:t>
      </w:r>
    </w:p>
    <w:p w:rsidR="00062671" w:rsidRPr="00DE1D08" w:rsidRDefault="00062671" w:rsidP="006A6529">
      <w:pPr>
        <w:pStyle w:val="ad"/>
        <w:widowControl w:val="0"/>
        <w:numPr>
          <w:ilvl w:val="0"/>
          <w:numId w:val="4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Schreiben Sie eigene Sätze:</w:t>
      </w:r>
    </w:p>
    <w:p w:rsidR="00062671" w:rsidRPr="00DE1D08" w:rsidRDefault="00062671" w:rsidP="006A6529">
      <w:pPr>
        <w:pStyle w:val="ad"/>
        <w:widowControl w:val="0"/>
        <w:numPr>
          <w:ilvl w:val="0"/>
          <w:numId w:val="52"/>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Einen einfachen Satz aus 5 Wörtern (3 Autosemantika, 2 Synsemantika)</w:t>
      </w:r>
    </w:p>
    <w:p w:rsidR="00062671" w:rsidRPr="00DE1D08" w:rsidRDefault="00062671" w:rsidP="006A6529">
      <w:pPr>
        <w:pStyle w:val="ad"/>
        <w:widowControl w:val="0"/>
        <w:numPr>
          <w:ilvl w:val="0"/>
          <w:numId w:val="52"/>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Einen komplexen Satz aus 10 Wörtern (7 Autosemantika, 3 Synsemantika)</w:t>
      </w:r>
    </w:p>
    <w:p w:rsidR="00062671" w:rsidRPr="00DE1D08" w:rsidRDefault="00062671" w:rsidP="006A6529">
      <w:pPr>
        <w:pStyle w:val="ad"/>
        <w:widowControl w:val="0"/>
        <w:numPr>
          <w:ilvl w:val="0"/>
          <w:numId w:val="52"/>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Einen einfachen Satz mit einem Infinitivblock (8 Autosemantika, 5 Synsemantika). </w:t>
      </w:r>
    </w:p>
    <w:p w:rsidR="002F0DDB" w:rsidRDefault="002F0DDB" w:rsidP="006A6529">
      <w:pPr>
        <w:spacing w:line="240" w:lineRule="auto"/>
        <w:rPr>
          <w:rFonts w:ascii="Times New Roman" w:hAnsi="Times New Roman" w:cs="Times New Roman"/>
          <w:b/>
          <w:sz w:val="28"/>
          <w:szCs w:val="28"/>
          <w:lang w:val="de-DE"/>
        </w:rPr>
      </w:pPr>
    </w:p>
    <w:p w:rsidR="00062671" w:rsidRPr="00DE1D08" w:rsidRDefault="00062671" w:rsidP="006A6529">
      <w:pPr>
        <w:spacing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6A31A6" w:rsidRDefault="006A31A6" w:rsidP="001067E7">
      <w:pPr>
        <w:pStyle w:val="ad"/>
        <w:widowControl w:val="0"/>
        <w:numPr>
          <w:ilvl w:val="0"/>
          <w:numId w:val="53"/>
        </w:numPr>
        <w:autoSpaceDE w:val="0"/>
        <w:autoSpaceDN w:val="0"/>
        <w:spacing w:after="0" w:line="240" w:lineRule="auto"/>
        <w:ind w:right="310"/>
        <w:jc w:val="both"/>
        <w:rPr>
          <w:rFonts w:ascii="Times New Roman" w:hAnsi="Times New Roman" w:cs="Times New Roman"/>
          <w:sz w:val="28"/>
          <w:szCs w:val="28"/>
          <w:lang w:val="de-DE"/>
        </w:rPr>
      </w:pPr>
      <w:r w:rsidRPr="00182B72">
        <w:rPr>
          <w:rFonts w:ascii="Times New Roman" w:hAnsi="Times New Roman" w:cs="Times New Roman"/>
          <w:sz w:val="28"/>
          <w:szCs w:val="28"/>
        </w:rPr>
        <w:t>Becke</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von der</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T</w:t>
      </w:r>
      <w:r w:rsidRPr="00182B72">
        <w:rPr>
          <w:rFonts w:ascii="Times New Roman" w:hAnsi="Times New Roman" w:cs="Times New Roman"/>
          <w:sz w:val="28"/>
          <w:szCs w:val="28"/>
          <w:lang w:val="de-DE"/>
        </w:rPr>
        <w:t>.</w:t>
      </w:r>
      <w:r w:rsidRPr="00182B72">
        <w:rPr>
          <w:rFonts w:ascii="Times New Roman" w:hAnsi="Times New Roman" w:cs="Times New Roman"/>
          <w:sz w:val="28"/>
          <w:szCs w:val="28"/>
        </w:rPr>
        <w:t xml:space="preserve"> Semantische Spezialisierung vs. Polysemie</w:t>
      </w:r>
      <w:r w:rsidRPr="00182B72">
        <w:rPr>
          <w:rFonts w:ascii="Times New Roman" w:hAnsi="Times New Roman" w:cs="Times New Roman"/>
          <w:sz w:val="28"/>
          <w:szCs w:val="28"/>
          <w:lang w:val="de-DE"/>
        </w:rPr>
        <w:t xml:space="preserve">. </w:t>
      </w:r>
      <w:r w:rsidRPr="00182B72">
        <w:rPr>
          <w:rFonts w:ascii="Times New Roman" w:hAnsi="Times New Roman" w:cs="Times New Roman"/>
          <w:i/>
          <w:sz w:val="28"/>
          <w:szCs w:val="28"/>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Berlin</w:t>
      </w:r>
      <w:r w:rsidR="001067E7">
        <w:rPr>
          <w:rFonts w:ascii="Times New Roman" w:hAnsi="Times New Roman" w:cs="Times New Roman"/>
          <w:sz w:val="28"/>
          <w:szCs w:val="28"/>
          <w:lang w:val="de-DE"/>
        </w:rPr>
        <w:t> </w:t>
      </w:r>
      <w:r w:rsidRPr="00182B72">
        <w:rPr>
          <w:rFonts w:ascii="Times New Roman" w:hAnsi="Times New Roman" w:cs="Times New Roman"/>
          <w:sz w:val="28"/>
          <w:szCs w:val="28"/>
          <w:lang w:val="de-DE"/>
        </w:rPr>
        <w:t xml:space="preserve">: Walter de Gruyter, </w:t>
      </w:r>
      <w:r w:rsidRPr="002669DC">
        <w:rPr>
          <w:rFonts w:ascii="Times New Roman" w:hAnsi="Times New Roman" w:cs="Times New Roman"/>
          <w:sz w:val="28"/>
          <w:szCs w:val="28"/>
          <w:lang w:val="de-DE"/>
        </w:rPr>
        <w:t>2021. 351 S.</w:t>
      </w:r>
    </w:p>
    <w:p w:rsidR="00220A0C" w:rsidRDefault="00220A0C" w:rsidP="001067E7">
      <w:pPr>
        <w:pStyle w:val="ad"/>
        <w:widowControl w:val="0"/>
        <w:numPr>
          <w:ilvl w:val="0"/>
          <w:numId w:val="53"/>
        </w:numPr>
        <w:autoSpaceDE w:val="0"/>
        <w:autoSpaceDN w:val="0"/>
        <w:spacing w:after="0" w:line="240" w:lineRule="auto"/>
        <w:ind w:right="31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Daboszi V. Wort und Wortarten aus Sicht der gesprochenen Sprache. Frankfurt am </w:t>
      </w:r>
      <w:proofErr w:type="gramStart"/>
      <w:r>
        <w:rPr>
          <w:rFonts w:ascii="Times New Roman" w:hAnsi="Times New Roman" w:cs="Times New Roman"/>
          <w:sz w:val="28"/>
          <w:szCs w:val="28"/>
          <w:lang w:val="de-DE"/>
        </w:rPr>
        <w:t>Main</w:t>
      </w:r>
      <w:r w:rsidR="001067E7">
        <w:rPr>
          <w:rFonts w:ascii="Times New Roman" w:hAnsi="Times New Roman" w:cs="Times New Roman"/>
          <w:sz w:val="28"/>
          <w:szCs w:val="28"/>
          <w:lang w:val="de-DE"/>
        </w:rPr>
        <w:t> </w:t>
      </w:r>
      <w:r>
        <w:rPr>
          <w:rFonts w:ascii="Times New Roman" w:hAnsi="Times New Roman" w:cs="Times New Roman"/>
          <w:sz w:val="28"/>
          <w:szCs w:val="28"/>
          <w:lang w:val="de-DE"/>
        </w:rPr>
        <w:t>:</w:t>
      </w:r>
      <w:proofErr w:type="gramEnd"/>
      <w:r>
        <w:rPr>
          <w:rFonts w:ascii="Times New Roman" w:hAnsi="Times New Roman" w:cs="Times New Roman"/>
          <w:sz w:val="28"/>
          <w:szCs w:val="28"/>
          <w:lang w:val="de-DE"/>
        </w:rPr>
        <w:t xml:space="preserve"> Peter Lang, 2017. 250 S. </w:t>
      </w:r>
    </w:p>
    <w:p w:rsidR="00D74847" w:rsidRPr="00FE7D01" w:rsidRDefault="00D74847" w:rsidP="001067E7">
      <w:pPr>
        <w:pStyle w:val="ad"/>
        <w:widowControl w:val="0"/>
        <w:numPr>
          <w:ilvl w:val="0"/>
          <w:numId w:val="53"/>
        </w:numPr>
        <w:autoSpaceDE w:val="0"/>
        <w:autoSpaceDN w:val="0"/>
        <w:spacing w:after="0" w:line="240" w:lineRule="auto"/>
        <w:ind w:right="310"/>
        <w:jc w:val="both"/>
        <w:rPr>
          <w:rFonts w:ascii="Times New Roman" w:hAnsi="Times New Roman" w:cs="Times New Roman"/>
          <w:sz w:val="28"/>
          <w:szCs w:val="28"/>
          <w:lang w:val="de-DE"/>
        </w:rPr>
      </w:pPr>
      <w:r>
        <w:rPr>
          <w:rFonts w:ascii="Times New Roman" w:hAnsi="Times New Roman" w:cs="Times New Roman"/>
          <w:color w:val="000000"/>
          <w:sz w:val="28"/>
          <w:szCs w:val="28"/>
          <w:lang w:val="de-DE"/>
        </w:rPr>
        <w:t xml:space="preserve">Gunkel L., u.a. Grammatik des Deutschen im europäischen Vergleich. B. 1. Berlin </w:t>
      </w:r>
      <w:r w:rsidRPr="004D4247">
        <w:rPr>
          <w:rFonts w:ascii="Times New Roman" w:hAnsi="Times New Roman" w:cs="Times New Roman"/>
          <w:color w:val="000000"/>
          <w:sz w:val="28"/>
          <w:szCs w:val="28"/>
          <w:lang w:val="de-DE"/>
        </w:rPr>
        <w:t>/ Boston</w:t>
      </w:r>
      <w:r w:rsidR="001067E7">
        <w:rPr>
          <w:rFonts w:ascii="Times New Roman" w:hAnsi="Times New Roman" w:cs="Times New Roman"/>
          <w:color w:val="000000"/>
          <w:sz w:val="28"/>
          <w:szCs w:val="28"/>
          <w:lang w:val="de-DE"/>
        </w:rPr>
        <w:t> </w:t>
      </w:r>
      <w:r>
        <w:rPr>
          <w:rFonts w:ascii="Times New Roman" w:hAnsi="Times New Roman" w:cs="Times New Roman"/>
          <w:color w:val="000000"/>
          <w:sz w:val="28"/>
          <w:szCs w:val="28"/>
          <w:lang w:val="de-DE"/>
        </w:rPr>
        <w:t xml:space="preserve">: Walter </w:t>
      </w:r>
      <w:r w:rsidRPr="004D4247">
        <w:rPr>
          <w:rFonts w:ascii="Times New Roman" w:hAnsi="Times New Roman" w:cs="Times New Roman"/>
          <w:color w:val="000000"/>
          <w:sz w:val="28"/>
          <w:szCs w:val="28"/>
          <w:lang w:val="de-DE"/>
        </w:rPr>
        <w:t xml:space="preserve">de Gruyter, 2017. </w:t>
      </w:r>
      <w:r>
        <w:rPr>
          <w:rFonts w:ascii="Times New Roman" w:hAnsi="Times New Roman" w:cs="Times New Roman"/>
          <w:color w:val="000000"/>
          <w:sz w:val="28"/>
          <w:szCs w:val="28"/>
          <w:lang w:val="de-DE"/>
        </w:rPr>
        <w:t xml:space="preserve">1974 S. </w:t>
      </w:r>
    </w:p>
    <w:p w:rsidR="00062671" w:rsidRPr="00DE1D08" w:rsidRDefault="00062671" w:rsidP="001067E7">
      <w:pPr>
        <w:pStyle w:val="ad"/>
        <w:widowControl w:val="0"/>
        <w:numPr>
          <w:ilvl w:val="0"/>
          <w:numId w:val="53"/>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1067E7">
        <w:rPr>
          <w:rFonts w:ascii="Times New Roman" w:hAnsi="Times New Roman" w:cs="Times New Roman"/>
          <w:sz w:val="28"/>
          <w:szCs w:val="28"/>
          <w:lang w:val="de-DE"/>
        </w:rPr>
        <w:t xml:space="preserve">Das Wort als Gegenstand der Lexikologie. </w:t>
      </w:r>
      <w:r w:rsidRPr="001067E7">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1067E7">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12-23.</w:t>
      </w:r>
    </w:p>
    <w:p w:rsidR="00D72E4B" w:rsidRPr="00D72E4B" w:rsidRDefault="00D72E4B" w:rsidP="001067E7">
      <w:pPr>
        <w:pStyle w:val="ad"/>
        <w:widowControl w:val="0"/>
        <w:numPr>
          <w:ilvl w:val="0"/>
          <w:numId w:val="53"/>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Nicht flektierende Wortarten. </w:t>
      </w:r>
      <w:r w:rsidR="001067E7" w:rsidRPr="001067E7">
        <w:rPr>
          <w:rFonts w:ascii="Times New Roman" w:hAnsi="Times New Roman" w:cs="Times New Roman"/>
          <w:sz w:val="28"/>
          <w:szCs w:val="28"/>
          <w:lang w:val="de-DE"/>
        </w:rPr>
        <w:t xml:space="preserve">/ </w:t>
      </w:r>
      <w:r w:rsidRPr="00D72E4B">
        <w:rPr>
          <w:rFonts w:ascii="Times New Roman" w:hAnsi="Times New Roman" w:cs="Times New Roman"/>
          <w:sz w:val="28"/>
          <w:szCs w:val="28"/>
          <w:lang w:val="de-DE"/>
        </w:rPr>
        <w:t>Hrsg.</w:t>
      </w:r>
      <w:r>
        <w:rPr>
          <w:rFonts w:ascii="Times New Roman" w:hAnsi="Times New Roman" w:cs="Times New Roman"/>
          <w:sz w:val="28"/>
          <w:szCs w:val="28"/>
          <w:lang w:val="de-DE"/>
        </w:rPr>
        <w:t xml:space="preserve"> B. Rothstein. Berlin, Boston: Walter de Gruyter, 2012. 345 S.</w:t>
      </w:r>
    </w:p>
    <w:p w:rsidR="00062671" w:rsidRDefault="00062671" w:rsidP="001067E7">
      <w:pPr>
        <w:pStyle w:val="ad"/>
        <w:widowControl w:val="0"/>
        <w:numPr>
          <w:ilvl w:val="0"/>
          <w:numId w:val="53"/>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lang w:val="de-DE"/>
        </w:rPr>
        <w:t xml:space="preserve">Römer Chr. </w:t>
      </w:r>
      <w:r w:rsidR="001067E7">
        <w:rPr>
          <w:rFonts w:ascii="Times New Roman" w:hAnsi="Times New Roman" w:cs="Times New Roman"/>
          <w:bCs/>
          <w:sz w:val="28"/>
          <w:szCs w:val="28"/>
          <w:lang w:val="de-DE"/>
        </w:rPr>
        <w:t xml:space="preserve">Wörter. </w:t>
      </w:r>
      <w:r w:rsidRPr="001067E7">
        <w:rPr>
          <w:rFonts w:ascii="Times New Roman" w:hAnsi="Times New Roman" w:cs="Times New Roman"/>
          <w:bCs/>
          <w:i/>
          <w:sz w:val="28"/>
          <w:szCs w:val="28"/>
          <w:lang w:val="de-DE"/>
        </w:rPr>
        <w:t>Der deutsche Wortschatz</w:t>
      </w:r>
      <w:r w:rsidRPr="00DE1D08">
        <w:rPr>
          <w:rFonts w:ascii="Times New Roman" w:hAnsi="Times New Roman" w:cs="Times New Roman"/>
          <w:bCs/>
          <w:sz w:val="28"/>
          <w:szCs w:val="28"/>
          <w:lang w:val="de-DE"/>
        </w:rPr>
        <w:t xml:space="preserve">. </w:t>
      </w:r>
      <w:r w:rsidRPr="001067E7">
        <w:rPr>
          <w:rFonts w:ascii="Times New Roman" w:hAnsi="Times New Roman" w:cs="Times New Roman"/>
          <w:bCs/>
          <w:i/>
          <w:sz w:val="28"/>
          <w:szCs w:val="28"/>
          <w:lang w:val="de-DE"/>
        </w:rPr>
        <w:t>Struktur, Regeln, Merkmale</w:t>
      </w:r>
      <w:r w:rsidRPr="00DE1D08">
        <w:rPr>
          <w:rFonts w:ascii="Times New Roman" w:hAnsi="Times New Roman" w:cs="Times New Roman"/>
          <w:bCs/>
          <w:sz w:val="28"/>
          <w:szCs w:val="28"/>
          <w:lang w:val="de-DE"/>
        </w:rPr>
        <w:t>. Tübingen</w:t>
      </w:r>
      <w:r w:rsidR="001067E7">
        <w:rPr>
          <w:rFonts w:ascii="Times New Roman" w:hAnsi="Times New Roman" w:cs="Times New Roman"/>
          <w:bCs/>
          <w:sz w:val="28"/>
          <w:szCs w:val="28"/>
          <w:lang w:val="de-DE"/>
        </w:rPr>
        <w:t>,</w:t>
      </w:r>
      <w:r w:rsidRPr="00DE1D08">
        <w:rPr>
          <w:rFonts w:ascii="Times New Roman" w:hAnsi="Times New Roman" w:cs="Times New Roman"/>
          <w:bCs/>
          <w:sz w:val="28"/>
          <w:szCs w:val="28"/>
          <w:lang w:val="de-DE"/>
        </w:rPr>
        <w:t xml:space="preserve"> 2019. </w:t>
      </w:r>
      <w:r w:rsidRPr="00DE1D08">
        <w:rPr>
          <w:rFonts w:ascii="Times New Roman" w:hAnsi="Times New Roman" w:cs="Times New Roman"/>
          <w:sz w:val="28"/>
          <w:szCs w:val="28"/>
          <w:lang w:val="de-DE"/>
        </w:rPr>
        <w:t>S. 23-38.</w:t>
      </w:r>
    </w:p>
    <w:p w:rsidR="00784DF7" w:rsidRDefault="00784DF7" w:rsidP="001067E7">
      <w:pPr>
        <w:pStyle w:val="ad"/>
        <w:widowControl w:val="0"/>
        <w:numPr>
          <w:ilvl w:val="0"/>
          <w:numId w:val="53"/>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color w:val="000000"/>
          <w:sz w:val="28"/>
          <w:szCs w:val="28"/>
          <w:lang w:val="de-DE"/>
        </w:rPr>
        <w:t xml:space="preserve">Schäfer R. Einführung in die grammatische Beschreibung des Deutschen. 3. Aufl. </w:t>
      </w:r>
      <w:proofErr w:type="gramStart"/>
      <w:r>
        <w:rPr>
          <w:rFonts w:ascii="Times New Roman" w:hAnsi="Times New Roman" w:cs="Times New Roman"/>
          <w:color w:val="000000"/>
          <w:sz w:val="28"/>
          <w:szCs w:val="28"/>
          <w:lang w:val="de-DE"/>
        </w:rPr>
        <w:t>Berlin</w:t>
      </w:r>
      <w:r w:rsidR="001067E7">
        <w:rPr>
          <w:rFonts w:ascii="Times New Roman" w:hAnsi="Times New Roman" w:cs="Times New Roman"/>
          <w:color w:val="000000"/>
          <w:sz w:val="28"/>
          <w:szCs w:val="28"/>
          <w:lang w:val="de-DE"/>
        </w:rPr>
        <w:t> </w:t>
      </w:r>
      <w:r>
        <w:rPr>
          <w:rFonts w:ascii="Times New Roman" w:hAnsi="Times New Roman" w:cs="Times New Roman"/>
          <w:color w:val="000000"/>
          <w:sz w:val="28"/>
          <w:szCs w:val="28"/>
          <w:lang w:val="de-DE"/>
        </w:rPr>
        <w:t>:</w:t>
      </w:r>
      <w:proofErr w:type="gramEnd"/>
      <w:r>
        <w:rPr>
          <w:rFonts w:ascii="Times New Roman" w:hAnsi="Times New Roman" w:cs="Times New Roman"/>
          <w:color w:val="000000"/>
          <w:sz w:val="28"/>
          <w:szCs w:val="28"/>
          <w:lang w:val="de-DE"/>
        </w:rPr>
        <w:t xml:space="preserve"> Language science press, 2018. 576 S.</w:t>
      </w:r>
    </w:p>
    <w:p w:rsidR="007A69E7" w:rsidRDefault="007A69E7" w:rsidP="001067E7">
      <w:pPr>
        <w:pStyle w:val="ad"/>
        <w:widowControl w:val="0"/>
        <w:numPr>
          <w:ilvl w:val="0"/>
          <w:numId w:val="53"/>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Wortarten und Grammatikalisierung. Perspektiven in System und Erwerb. </w:t>
      </w:r>
      <w:r w:rsidR="001067E7" w:rsidRPr="001067E7">
        <w:rPr>
          <w:rFonts w:ascii="Times New Roman" w:hAnsi="Times New Roman" w:cs="Times New Roman"/>
          <w:sz w:val="28"/>
          <w:szCs w:val="28"/>
          <w:lang w:val="de-DE"/>
        </w:rPr>
        <w:t>/</w:t>
      </w:r>
      <w:r w:rsidRPr="000F0002">
        <w:rPr>
          <w:rFonts w:ascii="Times New Roman" w:hAnsi="Times New Roman" w:cs="Times New Roman"/>
          <w:sz w:val="28"/>
          <w:szCs w:val="28"/>
          <w:lang w:val="de-DE"/>
        </w:rPr>
        <w:t xml:space="preserve">Hrsg. </w:t>
      </w:r>
      <w:r>
        <w:rPr>
          <w:rFonts w:ascii="Times New Roman" w:hAnsi="Times New Roman" w:cs="Times New Roman"/>
          <w:sz w:val="28"/>
          <w:szCs w:val="28"/>
          <w:lang w:val="de-DE"/>
        </w:rPr>
        <w:t>Knobloch C., Schaeder B.</w:t>
      </w:r>
      <w:r w:rsidRPr="000F0002">
        <w:rPr>
          <w:rFonts w:ascii="Times New Roman" w:hAnsi="Times New Roman" w:cs="Times New Roman"/>
          <w:sz w:val="28"/>
          <w:szCs w:val="28"/>
          <w:lang w:val="de-DE"/>
        </w:rPr>
        <w:t xml:space="preserve"> </w:t>
      </w:r>
      <w:r w:rsidRPr="00FE7D01">
        <w:rPr>
          <w:rFonts w:ascii="Times New Roman" w:hAnsi="Times New Roman" w:cs="Times New Roman"/>
          <w:sz w:val="28"/>
          <w:szCs w:val="28"/>
        </w:rPr>
        <w:t>Berlin</w:t>
      </w:r>
      <w:r>
        <w:rPr>
          <w:rFonts w:ascii="Times New Roman" w:hAnsi="Times New Roman" w:cs="Times New Roman"/>
          <w:sz w:val="28"/>
          <w:szCs w:val="28"/>
          <w:lang w:val="de-DE"/>
        </w:rPr>
        <w:t>, New York</w:t>
      </w:r>
      <w:r w:rsidR="001067E7">
        <w:rPr>
          <w:rFonts w:ascii="Times New Roman" w:hAnsi="Times New Roman" w:cs="Times New Roman"/>
          <w:sz w:val="28"/>
          <w:szCs w:val="28"/>
          <w:lang w:val="de-DE"/>
        </w:rPr>
        <w:t> </w:t>
      </w:r>
      <w:r w:rsidRPr="00FE7D01">
        <w:rPr>
          <w:rFonts w:ascii="Times New Roman" w:hAnsi="Times New Roman" w:cs="Times New Roman"/>
          <w:sz w:val="28"/>
          <w:szCs w:val="28"/>
        </w:rPr>
        <w:t>: De Gruyter, 20</w:t>
      </w:r>
      <w:r>
        <w:rPr>
          <w:rFonts w:ascii="Times New Roman" w:hAnsi="Times New Roman" w:cs="Times New Roman"/>
          <w:sz w:val="28"/>
          <w:szCs w:val="28"/>
          <w:lang w:val="de-DE"/>
        </w:rPr>
        <w:t>05. 213 S.</w:t>
      </w: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590AD4">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3</w:t>
      </w:r>
    </w:p>
    <w:p w:rsidR="00062671" w:rsidRPr="00DE1D08" w:rsidRDefault="00062671" w:rsidP="00590AD4">
      <w:pPr>
        <w:spacing w:after="0" w:line="240" w:lineRule="auto"/>
        <w:ind w:left="97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Thema: Paradigmatische und syntagmatische Beziehungen in dem lexikalisch-semantischen System</w:t>
      </w:r>
    </w:p>
    <w:p w:rsidR="00062671" w:rsidRPr="00DE1D08" w:rsidRDefault="00062671" w:rsidP="00590AD4">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3.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84" name="Рисунок 1784"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Die Struktur der Bedeutung des Wortes zu erlernen, paradigmatische und syntagmatische Beziehungen zwischen Wörtern zu erforschen, die Besonderheiten von Synonymen, Antonymen, Hyperonymen und Hyponymen zu bestimmen.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85" name="Рисунок 1785"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Die Struktur der Bedeutung.</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1:</w:t>
      </w:r>
    </w:p>
    <w:p w:rsidR="00062671" w:rsidRPr="00DE1D08" w:rsidRDefault="00062671" w:rsidP="006A6529">
      <w:pPr>
        <w:pStyle w:val="Default"/>
        <w:jc w:val="both"/>
        <w:rPr>
          <w:sz w:val="28"/>
          <w:szCs w:val="28"/>
          <w:lang w:val="de-DE"/>
        </w:rPr>
      </w:pPr>
      <w:r w:rsidRPr="00DE1D08">
        <w:rPr>
          <w:sz w:val="28"/>
          <w:szCs w:val="28"/>
          <w:lang w:val="de-DE"/>
        </w:rPr>
        <w:lastRenderedPageBreak/>
        <w:t xml:space="preserve">Bei der Antwort auf die Frage wird es erwartet, dass man zuerst den Begriff „Bedeutung“ definiert und einige wichtige Wissenschaftler in diesem Bereich nennt. Es ist auch notwendig, die Entwicklung der Frage zu analysieren und sie kurz darzustellen. Danach soll man die Struktur der Bedeutung beschreiben und die Unterschiede zwischen den Begriffen „Sem“, „Semem“, „Noem“, „semantische Merkmale“ usw. zu bestimmen. </w:t>
      </w:r>
    </w:p>
    <w:p w:rsidR="00062671" w:rsidRPr="00DE1D08" w:rsidRDefault="00062671" w:rsidP="006A6529">
      <w:pPr>
        <w:pStyle w:val="Default"/>
        <w:ind w:left="360"/>
        <w:jc w:val="both"/>
        <w:rPr>
          <w:b/>
          <w:sz w:val="28"/>
          <w:szCs w:val="28"/>
          <w:highlight w:val="yellow"/>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sz w:val="28"/>
          <w:szCs w:val="28"/>
          <w:lang w:val="de-DE"/>
        </w:rPr>
        <w:t>Paradigmatische und syntagmatische Beziehungen</w:t>
      </w:r>
      <w:r w:rsidRPr="00DE1D08">
        <w:rPr>
          <w:iCs/>
          <w:color w:val="auto"/>
          <w:sz w:val="28"/>
          <w:szCs w:val="28"/>
          <w:lang w:val="de-DE"/>
        </w:rPr>
        <w:t xml:space="preserve">. </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2:</w:t>
      </w:r>
    </w:p>
    <w:p w:rsidR="00062671" w:rsidRPr="00DE1D08" w:rsidRDefault="00062671" w:rsidP="006A6529">
      <w:pPr>
        <w:pStyle w:val="Default"/>
        <w:jc w:val="both"/>
        <w:rPr>
          <w:iCs/>
          <w:color w:val="auto"/>
          <w:sz w:val="28"/>
          <w:szCs w:val="28"/>
          <w:lang w:val="de-DE"/>
        </w:rPr>
      </w:pPr>
      <w:r w:rsidRPr="00DE1D08">
        <w:rPr>
          <w:iCs/>
          <w:color w:val="auto"/>
          <w:sz w:val="28"/>
          <w:szCs w:val="28"/>
          <w:lang w:val="de-DE"/>
        </w:rPr>
        <w:t xml:space="preserve">Diese Frage ist ziemlich groß und es wird erwartet, dass man Beziehungen zwischen Wortformen und in Syntagma detailliert darstellen wird. Man soll die Antwort mit der Erklärung des Begriffs „Paradigma“ und seiner Herkunft beginnen. Dann sollen die paradigmatischen Beziehungen beschrieben werden. Es ist notwendig, einige Beispiele anzuführen. Im zweiten Teil der Antwort muss man den Begriff „Syntagma“ erklären und den Autor nennen. Viele Beispiele sind hier auch zu erwarten. </w:t>
      </w:r>
    </w:p>
    <w:p w:rsidR="00062671" w:rsidRPr="00DE1D08" w:rsidRDefault="00062671" w:rsidP="006A6529">
      <w:pPr>
        <w:pStyle w:val="Default"/>
        <w:ind w:left="360"/>
        <w:jc w:val="both"/>
        <w:rPr>
          <w:iCs/>
          <w:color w:val="auto"/>
          <w:sz w:val="28"/>
          <w:szCs w:val="28"/>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Synonymie im engen Sinne: Bedeutung des Begriffs, Beispiele.</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3:</w:t>
      </w:r>
    </w:p>
    <w:p w:rsidR="00062671" w:rsidRPr="00DE1D08" w:rsidRDefault="00062671" w:rsidP="006A6529">
      <w:pPr>
        <w:pStyle w:val="Default"/>
        <w:jc w:val="both"/>
        <w:rPr>
          <w:sz w:val="28"/>
          <w:szCs w:val="28"/>
          <w:lang w:val="de-DE"/>
        </w:rPr>
      </w:pPr>
      <w:r w:rsidRPr="00DE1D08">
        <w:rPr>
          <w:sz w:val="28"/>
          <w:szCs w:val="28"/>
          <w:lang w:val="de-DE"/>
        </w:rPr>
        <w:t xml:space="preserve">Bei der Antwort auf die Frage wird es erwartet, dass man den Begriff „Synonymie“ erklärt, seine Herkunft beschreibt und die wichtigsten Wissenschaftler in diesem Bereich der Lexikologie nennt. Die Klassifikation der Synonyme soll genannt werden. Zu jedem Punkt soll man Beispiele hinzufügen und sie erklären. </w:t>
      </w:r>
    </w:p>
    <w:p w:rsidR="00062671" w:rsidRPr="00DE1D08" w:rsidRDefault="00062671" w:rsidP="006A6529">
      <w:pPr>
        <w:pStyle w:val="Default"/>
        <w:ind w:left="360"/>
        <w:jc w:val="both"/>
        <w:rPr>
          <w:iCs/>
          <w:color w:val="auto"/>
          <w:sz w:val="28"/>
          <w:szCs w:val="28"/>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 xml:space="preserve">Hyperonymie und Hyponymie: Bedeutung der Begriffe, Beispiele. </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4:</w:t>
      </w:r>
    </w:p>
    <w:p w:rsidR="00062671" w:rsidRPr="00DE1D08" w:rsidRDefault="00062671" w:rsidP="006A6529">
      <w:pPr>
        <w:pStyle w:val="Default"/>
        <w:jc w:val="both"/>
        <w:rPr>
          <w:iCs/>
          <w:color w:val="auto"/>
          <w:sz w:val="28"/>
          <w:szCs w:val="28"/>
          <w:lang w:val="de-DE"/>
        </w:rPr>
      </w:pPr>
      <w:r w:rsidRPr="00DE1D08">
        <w:rPr>
          <w:iCs/>
          <w:color w:val="auto"/>
          <w:sz w:val="28"/>
          <w:szCs w:val="28"/>
          <w:lang w:val="de-DE"/>
        </w:rPr>
        <w:t xml:space="preserve">Bei der Antwort auf diese Frage wird es erwartet, dass man die grundlegenden Beziehungen zwischen einem Hyponym und Hyperonym erklären wird. Es ist notwendig, die Wissenschaftler zu nennen, die sich mit dem Thema beschäftigt haben. Viele Beispiele sind hier pflichtig. Jedes Beispiel soll beschrieben und analysiert werden. </w:t>
      </w:r>
    </w:p>
    <w:p w:rsidR="00062671" w:rsidRPr="00DE1D08" w:rsidRDefault="00062671" w:rsidP="006A6529">
      <w:pPr>
        <w:pStyle w:val="Default"/>
        <w:ind w:left="360"/>
        <w:jc w:val="both"/>
        <w:rPr>
          <w:iCs/>
          <w:color w:val="auto"/>
          <w:sz w:val="28"/>
          <w:szCs w:val="28"/>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Antonyme: Bedeutung des Begriffs, Beispiele.</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5:</w:t>
      </w:r>
    </w:p>
    <w:p w:rsidR="00062671" w:rsidRPr="00DE1D08" w:rsidRDefault="00062671" w:rsidP="006A6529">
      <w:pPr>
        <w:pStyle w:val="Default"/>
        <w:jc w:val="both"/>
        <w:rPr>
          <w:sz w:val="28"/>
          <w:szCs w:val="28"/>
          <w:lang w:val="de-DE"/>
        </w:rPr>
      </w:pPr>
      <w:r w:rsidRPr="00DE1D08">
        <w:rPr>
          <w:sz w:val="28"/>
          <w:szCs w:val="28"/>
          <w:lang w:val="de-DE"/>
        </w:rPr>
        <w:t xml:space="preserve">Bei der Antwort auf die Frage wird es erwartet, dass man den Begriff „Antonym“ erklärt, seine Herkunft beschreibt und die wichtigsten Werke in diesem Bereich der Lexikologie nennt. Die Klassifikation der Antonyme soll genannt werden. Zu jedem Punkt soll man Beispiele hinzufügen und sie erklären. </w:t>
      </w:r>
    </w:p>
    <w:p w:rsidR="00062671" w:rsidRPr="00DE1D08" w:rsidRDefault="00062671" w:rsidP="006A6529">
      <w:pPr>
        <w:pStyle w:val="Default"/>
        <w:ind w:left="360"/>
        <w:jc w:val="both"/>
        <w:rPr>
          <w:iCs/>
          <w:color w:val="auto"/>
          <w:sz w:val="28"/>
          <w:szCs w:val="28"/>
          <w:highlight w:val="yellow"/>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Semantische Felder und lexikalisch-semantische Gruppen: Theorie, Autor, Besonderheiten.</w:t>
      </w:r>
    </w:p>
    <w:p w:rsidR="00062671" w:rsidRPr="00DE1D08" w:rsidRDefault="00062671" w:rsidP="006A6529">
      <w:pPr>
        <w:pStyle w:val="Default"/>
        <w:ind w:left="360"/>
        <w:jc w:val="both"/>
        <w:rPr>
          <w:b/>
          <w:sz w:val="28"/>
          <w:szCs w:val="28"/>
          <w:lang w:val="de-DE"/>
        </w:rPr>
      </w:pPr>
      <w:r w:rsidRPr="00DE1D08">
        <w:rPr>
          <w:b/>
          <w:sz w:val="28"/>
          <w:szCs w:val="28"/>
          <w:lang w:val="de-DE"/>
        </w:rPr>
        <w:t>Empfehlungen zur Vorbereitung der Antwort auf Frage 6:</w:t>
      </w:r>
    </w:p>
    <w:p w:rsidR="00062671" w:rsidRPr="00DE1D08" w:rsidRDefault="00062671" w:rsidP="006A6529">
      <w:pPr>
        <w:pStyle w:val="Default"/>
        <w:jc w:val="both"/>
        <w:rPr>
          <w:iCs/>
          <w:color w:val="auto"/>
          <w:sz w:val="28"/>
          <w:szCs w:val="28"/>
          <w:lang w:val="de-DE"/>
        </w:rPr>
      </w:pPr>
      <w:r w:rsidRPr="00DE1D08">
        <w:rPr>
          <w:iCs/>
          <w:color w:val="auto"/>
          <w:sz w:val="28"/>
          <w:szCs w:val="28"/>
          <w:lang w:val="de-DE"/>
        </w:rPr>
        <w:t xml:space="preserve">Die Studierenden sollen den Begriff „das semantische Feld“ definieren und seinen Autor nennen. Er wird erwartet, dass man auch den Begriff „lexikalisch-semantische </w:t>
      </w:r>
      <w:r w:rsidRPr="00DE1D08">
        <w:rPr>
          <w:iCs/>
          <w:color w:val="auto"/>
          <w:sz w:val="28"/>
          <w:szCs w:val="28"/>
          <w:lang w:val="de-DE"/>
        </w:rPr>
        <w:lastRenderedPageBreak/>
        <w:t xml:space="preserve">Gruppe“ definiert und die Unterschiede oder Gemeinsamkeiten dazwischen nennt. Viele Beispiele sollen hier genannt und analysiert werden. </w:t>
      </w:r>
    </w:p>
    <w:p w:rsidR="00062671" w:rsidRPr="00DE1D08" w:rsidRDefault="00062671" w:rsidP="006A6529">
      <w:pPr>
        <w:pStyle w:val="Default"/>
        <w:ind w:left="360"/>
        <w:jc w:val="both"/>
        <w:rPr>
          <w:iCs/>
          <w:color w:val="auto"/>
          <w:sz w:val="28"/>
          <w:szCs w:val="28"/>
          <w:lang w:val="de-DE"/>
        </w:rPr>
      </w:pPr>
    </w:p>
    <w:p w:rsidR="00062671" w:rsidRPr="00DE1D08" w:rsidRDefault="00062671" w:rsidP="006A6529">
      <w:pPr>
        <w:pStyle w:val="Default"/>
        <w:numPr>
          <w:ilvl w:val="0"/>
          <w:numId w:val="54"/>
        </w:numPr>
        <w:jc w:val="both"/>
        <w:rPr>
          <w:iCs/>
          <w:color w:val="auto"/>
          <w:sz w:val="28"/>
          <w:szCs w:val="28"/>
          <w:lang w:val="de-DE"/>
        </w:rPr>
      </w:pPr>
      <w:r w:rsidRPr="00DE1D08">
        <w:rPr>
          <w:iCs/>
          <w:color w:val="auto"/>
          <w:sz w:val="28"/>
          <w:szCs w:val="28"/>
          <w:lang w:val="de-DE"/>
        </w:rPr>
        <w:t>Valenz, Valenztheorie und Verbindung der Wörter: Bedeutung des Begriffs, Beispiele.</w:t>
      </w:r>
    </w:p>
    <w:p w:rsidR="00062671" w:rsidRPr="00DE1D08" w:rsidRDefault="00062671" w:rsidP="006A6529">
      <w:pPr>
        <w:pStyle w:val="Default"/>
        <w:ind w:left="360"/>
        <w:jc w:val="both"/>
        <w:rPr>
          <w:iCs/>
          <w:color w:val="auto"/>
          <w:sz w:val="28"/>
          <w:szCs w:val="28"/>
          <w:lang w:val="de-DE"/>
        </w:rPr>
      </w:pPr>
      <w:r w:rsidRPr="00DE1D08">
        <w:rPr>
          <w:b/>
          <w:sz w:val="28"/>
          <w:szCs w:val="28"/>
          <w:lang w:val="de-DE"/>
        </w:rPr>
        <w:t>Empfehlungen zur Vorbereitung der Antwort auf Frage 7:</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Antwort auf die Frage wird es erwartet, dass man den Begriff „Valenz“ erklärt, seine Herkunft beschreibt und die wichtigsten Werke in diesem Bereich der Lexikologie nennt. Die Klassifikation der Verben nach der Valenz soll genannt werden. Zu jedem Punkt soll man Beispiele hinzufügen und sie erklären. Es soll auch erwähnt und mit Beispielen dargestellt werden, dass nicht nur Verben, sondern auch andere Wortarten Valenz haben: Substantive, Adjektive. Hier werden auch Beispiele erwartet. </w:t>
      </w:r>
    </w:p>
    <w:p w:rsidR="00062671" w:rsidRPr="00DE1D08" w:rsidRDefault="00062671" w:rsidP="006A6529">
      <w:pPr>
        <w:spacing w:after="0" w:line="240" w:lineRule="auto"/>
        <w:rPr>
          <w:rFonts w:ascii="Times New Roman" w:hAnsi="Times New Roman" w:cs="Times New Roman"/>
          <w:sz w:val="28"/>
          <w:szCs w:val="28"/>
          <w:lang w:val="de-DE"/>
        </w:rPr>
      </w:pPr>
    </w:p>
    <w:p w:rsidR="00062671" w:rsidRPr="00DE1D08" w:rsidRDefault="00062671"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786" name="Рисунок 1786"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6"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Bedeutung des Wortes, übertragene Bedeutung, Polysemie, paradigmatische Beziehungen, syntagmatische Beziehungen, Synonymie, Hyperonymie, Hyponymie, Antonym, das semantische Feld, Valenz.</w:t>
      </w:r>
    </w:p>
    <w:p w:rsidR="00062671" w:rsidRPr="00DE1D08" w:rsidRDefault="00062671" w:rsidP="006A6529">
      <w:pPr>
        <w:spacing w:line="240" w:lineRule="auto"/>
        <w:rPr>
          <w:rFonts w:ascii="Times New Roman" w:hAnsi="Times New Roman" w:cs="Times New Roman"/>
          <w:sz w:val="28"/>
          <w:szCs w:val="28"/>
          <w:lang w:val="de-DE"/>
        </w:rPr>
      </w:pPr>
    </w:p>
    <w:p w:rsidR="00062671" w:rsidRPr="00DE1D08" w:rsidRDefault="00062671" w:rsidP="005D564F">
      <w:pPr>
        <w:spacing w:after="0" w:line="240" w:lineRule="auto"/>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5D564F">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Finden Sie mindestens 4 Synonyme zu diesen Begriffen, wo liegen die Unterschiede: reich, klug, dumm, Gefühl, Freund. </w:t>
      </w:r>
    </w:p>
    <w:p w:rsidR="00062671" w:rsidRPr="00DE1D08" w:rsidRDefault="00062671" w:rsidP="005D564F">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Finden Sie Hyponyme zu solchen Begriffen: Schreibwaren, Tier, Mensch, Geschirr, Technik. </w:t>
      </w:r>
    </w:p>
    <w:p w:rsidR="00062671" w:rsidRPr="00DE1D08" w:rsidRDefault="00062671" w:rsidP="006A6529">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Nennen Sie eigene Beispiele von Hyperonymen und Hyponymen (min. 3). </w:t>
      </w:r>
    </w:p>
    <w:p w:rsidR="00062671" w:rsidRPr="00DE1D08" w:rsidRDefault="00062671" w:rsidP="006A6529">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Finden Sie Antonyme zu folgenden Begriffen: lang, schnell, Affe, Telefon, Freund. </w:t>
      </w:r>
    </w:p>
    <w:p w:rsidR="00062671" w:rsidRPr="00DE1D08" w:rsidRDefault="00062671" w:rsidP="006A6529">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Bilden Sie semantische Felder zu solchen Begriffen: Studienfach, Arbeit, Freizeit. </w:t>
      </w:r>
    </w:p>
    <w:p w:rsidR="00062671" w:rsidRPr="00DE1D08" w:rsidRDefault="00062671" w:rsidP="006A6529">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Analysieren Sie die Sätze, welche Beziehungen gibt es hier?</w:t>
      </w:r>
    </w:p>
    <w:p w:rsidR="00062671" w:rsidRPr="00DE1D08" w:rsidRDefault="00062671" w:rsidP="006A6529">
      <w:pPr>
        <w:pStyle w:val="ad"/>
        <w:widowControl w:val="0"/>
        <w:numPr>
          <w:ilvl w:val="0"/>
          <w:numId w:val="56"/>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Ich gehe heute schwimmen. </w:t>
      </w:r>
    </w:p>
    <w:p w:rsidR="00062671" w:rsidRPr="00DE1D08" w:rsidRDefault="00062671" w:rsidP="006A6529">
      <w:pPr>
        <w:pStyle w:val="ad"/>
        <w:widowControl w:val="0"/>
        <w:numPr>
          <w:ilvl w:val="0"/>
          <w:numId w:val="56"/>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Wann kommst du nach Hause?</w:t>
      </w:r>
    </w:p>
    <w:p w:rsidR="00062671" w:rsidRPr="00DE1D08" w:rsidRDefault="00062671" w:rsidP="006A6529">
      <w:pPr>
        <w:pStyle w:val="ad"/>
        <w:widowControl w:val="0"/>
        <w:numPr>
          <w:ilvl w:val="0"/>
          <w:numId w:val="56"/>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Arbeite schneller!!</w:t>
      </w:r>
    </w:p>
    <w:p w:rsidR="00062671" w:rsidRPr="00DE1D08" w:rsidRDefault="00062671" w:rsidP="006A6529">
      <w:pPr>
        <w:pStyle w:val="ad"/>
        <w:widowControl w:val="0"/>
        <w:numPr>
          <w:ilvl w:val="0"/>
          <w:numId w:val="56"/>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Ich verspreche das Dir!</w:t>
      </w:r>
    </w:p>
    <w:p w:rsidR="00062671" w:rsidRPr="00DE1D08" w:rsidRDefault="00062671" w:rsidP="006A6529">
      <w:pPr>
        <w:pStyle w:val="ad"/>
        <w:widowControl w:val="0"/>
        <w:numPr>
          <w:ilvl w:val="0"/>
          <w:numId w:val="56"/>
        </w:numPr>
        <w:tabs>
          <w:tab w:val="left" w:pos="284"/>
        </w:tabs>
        <w:autoSpaceDE w:val="0"/>
        <w:autoSpaceDN w:val="0"/>
        <w:spacing w:after="0" w:line="240" w:lineRule="auto"/>
        <w:ind w:left="426"/>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Niemand kann ihm helfen, er muss das selbst machen. </w:t>
      </w:r>
    </w:p>
    <w:p w:rsidR="00062671" w:rsidRPr="00DE1D08" w:rsidRDefault="00062671" w:rsidP="006A6529">
      <w:pPr>
        <w:pStyle w:val="ad"/>
        <w:widowControl w:val="0"/>
        <w:numPr>
          <w:ilvl w:val="0"/>
          <w:numId w:val="5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Schreiben Sie eigene Sätze, benutzen Sie dabei:</w:t>
      </w:r>
    </w:p>
    <w:p w:rsidR="00062671" w:rsidRPr="00DE1D08" w:rsidRDefault="00062671" w:rsidP="006A6529">
      <w:pPr>
        <w:pStyle w:val="ad"/>
        <w:widowControl w:val="0"/>
        <w:numPr>
          <w:ilvl w:val="0"/>
          <w:numId w:val="5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 Adjektiv mit 1-er Valenz.</w:t>
      </w:r>
    </w:p>
    <w:p w:rsidR="00062671" w:rsidRPr="00DE1D08" w:rsidRDefault="00062671" w:rsidP="006A6529">
      <w:pPr>
        <w:pStyle w:val="ad"/>
        <w:widowControl w:val="0"/>
        <w:numPr>
          <w:ilvl w:val="0"/>
          <w:numId w:val="5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 Verb mit 3-er Valenz.</w:t>
      </w:r>
    </w:p>
    <w:p w:rsidR="00062671" w:rsidRPr="00DE1D08" w:rsidRDefault="00062671" w:rsidP="006A6529">
      <w:pPr>
        <w:pStyle w:val="ad"/>
        <w:widowControl w:val="0"/>
        <w:numPr>
          <w:ilvl w:val="0"/>
          <w:numId w:val="5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 Verb mit 2-er Valenz.</w:t>
      </w:r>
    </w:p>
    <w:p w:rsidR="00062671" w:rsidRPr="00DE1D08" w:rsidRDefault="00062671" w:rsidP="006A6529">
      <w:pPr>
        <w:pStyle w:val="ad"/>
        <w:widowControl w:val="0"/>
        <w:numPr>
          <w:ilvl w:val="0"/>
          <w:numId w:val="5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 Verb mit 1-er Valenz.</w:t>
      </w:r>
    </w:p>
    <w:p w:rsidR="00062671" w:rsidRPr="00732F8A" w:rsidRDefault="00732F8A" w:rsidP="006A6529">
      <w:pPr>
        <w:spacing w:after="0" w:line="240" w:lineRule="auto"/>
        <w:ind w:firstLine="360"/>
        <w:jc w:val="both"/>
        <w:rPr>
          <w:rFonts w:ascii="Times New Roman" w:hAnsi="Times New Roman" w:cs="Times New Roman"/>
          <w:b/>
          <w:sz w:val="28"/>
          <w:szCs w:val="28"/>
          <w:u w:val="single"/>
          <w:lang w:val="de-DE"/>
        </w:rPr>
      </w:pPr>
      <w:r w:rsidRPr="00732F8A">
        <w:rPr>
          <w:rFonts w:ascii="Times New Roman" w:hAnsi="Times New Roman" w:cs="Times New Roman"/>
          <w:b/>
          <w:sz w:val="28"/>
          <w:szCs w:val="28"/>
          <w:u w:val="single"/>
          <w:lang w:val="de-DE"/>
        </w:rPr>
        <w:t>Gruppenarbeit</w:t>
      </w:r>
    </w:p>
    <w:p w:rsidR="00732F8A" w:rsidRPr="00732F8A" w:rsidRDefault="00732F8A" w:rsidP="00122B8B">
      <w:pPr>
        <w:pStyle w:val="ad"/>
        <w:numPr>
          <w:ilvl w:val="0"/>
          <w:numId w:val="55"/>
        </w:numPr>
        <w:spacing w:after="0" w:line="240" w:lineRule="auto"/>
        <w:jc w:val="both"/>
        <w:rPr>
          <w:rFonts w:ascii="Times New Roman" w:hAnsi="Times New Roman" w:cs="Times New Roman"/>
          <w:sz w:val="28"/>
          <w:szCs w:val="28"/>
          <w:lang w:val="de-DE"/>
        </w:rPr>
      </w:pPr>
      <w:r w:rsidRPr="00732F8A">
        <w:rPr>
          <w:rFonts w:ascii="Times New Roman" w:hAnsi="Times New Roman" w:cs="Times New Roman"/>
          <w:sz w:val="28"/>
          <w:szCs w:val="28"/>
          <w:lang w:val="de-DE"/>
        </w:rPr>
        <w:lastRenderedPageBreak/>
        <w:t xml:space="preserve">Teilen Sie </w:t>
      </w:r>
      <w:r>
        <w:rPr>
          <w:rFonts w:ascii="Times New Roman" w:hAnsi="Times New Roman" w:cs="Times New Roman"/>
          <w:sz w:val="28"/>
          <w:szCs w:val="28"/>
          <w:lang w:val="de-DE"/>
        </w:rPr>
        <w:t xml:space="preserve">sich in 3-4 Gruppen und finden Sie Synonmyme zum Wort „sprechen“. Gewinnt die Gruppe, die die größte Anzahl der Synonyme gefunden hat und die Spezifik der Synonyme erklären kann. </w:t>
      </w:r>
    </w:p>
    <w:p w:rsidR="00122B8B" w:rsidRDefault="00122B8B" w:rsidP="00122B8B">
      <w:pPr>
        <w:spacing w:after="0" w:line="240" w:lineRule="auto"/>
        <w:rPr>
          <w:rFonts w:ascii="Times New Roman" w:hAnsi="Times New Roman" w:cs="Times New Roman"/>
          <w:b/>
          <w:sz w:val="28"/>
          <w:szCs w:val="28"/>
          <w:lang w:val="de-DE"/>
        </w:rPr>
      </w:pPr>
    </w:p>
    <w:p w:rsidR="00062671" w:rsidRPr="00DE1D08" w:rsidRDefault="00062671" w:rsidP="00122B8B">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122B8B" w:rsidRDefault="00122B8B" w:rsidP="00122B8B">
      <w:pPr>
        <w:pStyle w:val="ad"/>
        <w:widowControl w:val="0"/>
        <w:numPr>
          <w:ilvl w:val="0"/>
          <w:numId w:val="90"/>
        </w:numPr>
        <w:autoSpaceDE w:val="0"/>
        <w:autoSpaceDN w:val="0"/>
        <w:spacing w:after="0" w:line="240" w:lineRule="auto"/>
        <w:jc w:val="both"/>
        <w:rPr>
          <w:rFonts w:ascii="Times New Roman" w:hAnsi="Times New Roman" w:cs="Times New Roman"/>
          <w:sz w:val="28"/>
          <w:szCs w:val="28"/>
          <w:lang w:val="de-DE"/>
        </w:rPr>
      </w:pPr>
      <w:r w:rsidRPr="00182B72">
        <w:rPr>
          <w:rFonts w:ascii="Times New Roman" w:hAnsi="Times New Roman" w:cs="Times New Roman"/>
          <w:sz w:val="28"/>
          <w:szCs w:val="28"/>
        </w:rPr>
        <w:t>Becke</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von der</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T</w:t>
      </w:r>
      <w:r w:rsidRPr="00182B72">
        <w:rPr>
          <w:rFonts w:ascii="Times New Roman" w:hAnsi="Times New Roman" w:cs="Times New Roman"/>
          <w:sz w:val="28"/>
          <w:szCs w:val="28"/>
          <w:lang w:val="de-DE"/>
        </w:rPr>
        <w:t>.</w:t>
      </w:r>
      <w:r w:rsidRPr="00182B72">
        <w:rPr>
          <w:rFonts w:ascii="Times New Roman" w:hAnsi="Times New Roman" w:cs="Times New Roman"/>
          <w:sz w:val="28"/>
          <w:szCs w:val="28"/>
        </w:rPr>
        <w:t xml:space="preserve"> Semantische Spezialisierung vs. Polysemie</w:t>
      </w:r>
      <w:r w:rsidRPr="00182B72">
        <w:rPr>
          <w:rFonts w:ascii="Times New Roman" w:hAnsi="Times New Roman" w:cs="Times New Roman"/>
          <w:sz w:val="28"/>
          <w:szCs w:val="28"/>
          <w:lang w:val="de-DE"/>
        </w:rPr>
        <w:t xml:space="preserve">. </w:t>
      </w:r>
      <w:r w:rsidRPr="00182B72">
        <w:rPr>
          <w:rFonts w:ascii="Times New Roman" w:hAnsi="Times New Roman" w:cs="Times New Roman"/>
          <w:i/>
          <w:sz w:val="28"/>
          <w:szCs w:val="28"/>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Berlin</w:t>
      </w:r>
      <w:r w:rsidR="001067E7">
        <w:rPr>
          <w:rFonts w:ascii="Times New Roman" w:hAnsi="Times New Roman" w:cs="Times New Roman"/>
          <w:sz w:val="28"/>
          <w:szCs w:val="28"/>
          <w:lang w:val="de-DE"/>
        </w:rPr>
        <w:t> </w:t>
      </w:r>
      <w:r w:rsidRPr="00182B72">
        <w:rPr>
          <w:rFonts w:ascii="Times New Roman" w:hAnsi="Times New Roman" w:cs="Times New Roman"/>
          <w:sz w:val="28"/>
          <w:szCs w:val="28"/>
          <w:lang w:val="de-DE"/>
        </w:rPr>
        <w:t xml:space="preserve">: Walter de Gruyter, </w:t>
      </w:r>
      <w:r w:rsidRPr="002669DC">
        <w:rPr>
          <w:rFonts w:ascii="Times New Roman" w:hAnsi="Times New Roman" w:cs="Times New Roman"/>
          <w:sz w:val="28"/>
          <w:szCs w:val="28"/>
          <w:lang w:val="de-DE"/>
        </w:rPr>
        <w:t>2021. 351 S.</w:t>
      </w:r>
    </w:p>
    <w:p w:rsidR="00062671" w:rsidRPr="00DE1D08" w:rsidRDefault="00062671" w:rsidP="00122B8B">
      <w:pPr>
        <w:pStyle w:val="ad"/>
        <w:widowControl w:val="0"/>
        <w:numPr>
          <w:ilvl w:val="0"/>
          <w:numId w:val="90"/>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1067E7">
        <w:rPr>
          <w:rFonts w:ascii="Times New Roman" w:hAnsi="Times New Roman" w:cs="Times New Roman"/>
          <w:sz w:val="28"/>
          <w:szCs w:val="28"/>
          <w:lang w:val="de-DE"/>
        </w:rPr>
        <w:t xml:space="preserve">Die Inhaltsseite des Wortes. </w:t>
      </w:r>
      <w:r w:rsidRPr="001067E7">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46-59, S. 70-73, 95-96.</w:t>
      </w:r>
    </w:p>
    <w:p w:rsidR="00852677" w:rsidRPr="00315390" w:rsidRDefault="00852677" w:rsidP="00852677">
      <w:pPr>
        <w:pStyle w:val="ad"/>
        <w:widowControl w:val="0"/>
        <w:numPr>
          <w:ilvl w:val="0"/>
          <w:numId w:val="90"/>
        </w:numPr>
        <w:autoSpaceDE w:val="0"/>
        <w:autoSpaceDN w:val="0"/>
        <w:spacing w:after="0" w:line="240" w:lineRule="auto"/>
        <w:ind w:right="310"/>
        <w:jc w:val="both"/>
        <w:rPr>
          <w:rFonts w:ascii="Times New Roman" w:hAnsi="Times New Roman" w:cs="Times New Roman"/>
          <w:sz w:val="28"/>
          <w:szCs w:val="28"/>
          <w:lang w:val="de-DE"/>
        </w:rPr>
      </w:pPr>
      <w:r w:rsidRPr="00315390">
        <w:rPr>
          <w:rFonts w:ascii="Times New Roman" w:hAnsi="Times New Roman" w:cs="Times New Roman"/>
          <w:sz w:val="28"/>
          <w:szCs w:val="28"/>
        </w:rPr>
        <w:t>Hümmer Chr</w:t>
      </w:r>
      <w:r w:rsidRPr="00315390">
        <w:rPr>
          <w:rFonts w:ascii="Times New Roman" w:hAnsi="Times New Roman" w:cs="Times New Roman"/>
          <w:sz w:val="28"/>
          <w:szCs w:val="28"/>
          <w:lang w:val="de-DE"/>
        </w:rPr>
        <w:t>.</w:t>
      </w:r>
      <w:r w:rsidRPr="00315390">
        <w:rPr>
          <w:rFonts w:ascii="Times New Roman" w:hAnsi="Times New Roman" w:cs="Times New Roman"/>
          <w:sz w:val="28"/>
          <w:szCs w:val="28"/>
        </w:rPr>
        <w:t xml:space="preserve"> Synonymie bei phraseologischen Einheiten. </w:t>
      </w:r>
      <w:r w:rsidRPr="00A94919">
        <w:rPr>
          <w:rFonts w:ascii="Times New Roman" w:hAnsi="Times New Roman" w:cs="Times New Roman"/>
          <w:i/>
          <w:sz w:val="28"/>
          <w:szCs w:val="28"/>
        </w:rPr>
        <w:t xml:space="preserve">Eine korpusbasierte Untersuchung. </w:t>
      </w:r>
      <w:r w:rsidRPr="00A94919">
        <w:rPr>
          <w:rFonts w:ascii="Times New Roman" w:hAnsi="Times New Roman" w:cs="Times New Roman"/>
          <w:i/>
          <w:sz w:val="28"/>
          <w:szCs w:val="28"/>
          <w:lang w:val="de-DE"/>
        </w:rPr>
        <w:t>P</w:t>
      </w:r>
      <w:r w:rsidRPr="00A94919">
        <w:rPr>
          <w:rFonts w:ascii="Times New Roman" w:hAnsi="Times New Roman" w:cs="Times New Roman"/>
          <w:i/>
          <w:sz w:val="28"/>
          <w:szCs w:val="28"/>
        </w:rPr>
        <w:t>otsdamer Linguistische Untersuchungen</w:t>
      </w:r>
      <w:r w:rsidRPr="00A94919">
        <w:rPr>
          <w:rFonts w:ascii="Times New Roman" w:hAnsi="Times New Roman" w:cs="Times New Roman"/>
          <w:i/>
          <w:sz w:val="28"/>
          <w:szCs w:val="28"/>
          <w:lang w:val="de-DE"/>
        </w:rPr>
        <w:t>.</w:t>
      </w:r>
      <w:r w:rsidRPr="00315390">
        <w:rPr>
          <w:rFonts w:ascii="Times New Roman" w:hAnsi="Times New Roman" w:cs="Times New Roman"/>
          <w:sz w:val="28"/>
          <w:szCs w:val="28"/>
        </w:rPr>
        <w:t xml:space="preserve"> Frankfurt a. M.,</w:t>
      </w:r>
      <w:r w:rsidRPr="00315390">
        <w:rPr>
          <w:rFonts w:ascii="Times New Roman" w:hAnsi="Times New Roman" w:cs="Times New Roman"/>
          <w:sz w:val="28"/>
          <w:szCs w:val="28"/>
          <w:lang w:val="de-DE"/>
        </w:rPr>
        <w:t xml:space="preserve"> 2009. S. 131-134. </w:t>
      </w:r>
    </w:p>
    <w:p w:rsidR="00062671" w:rsidRPr="00DE1D08" w:rsidRDefault="00062671" w:rsidP="00122B8B">
      <w:pPr>
        <w:pStyle w:val="ad"/>
        <w:widowControl w:val="0"/>
        <w:numPr>
          <w:ilvl w:val="0"/>
          <w:numId w:val="90"/>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lang w:val="de-DE"/>
        </w:rPr>
        <w:t xml:space="preserve">Römer Chr. </w:t>
      </w:r>
      <w:r w:rsidR="001067E7" w:rsidRPr="001067E7">
        <w:rPr>
          <w:rFonts w:ascii="Times New Roman" w:hAnsi="Times New Roman" w:cs="Times New Roman"/>
          <w:bCs/>
          <w:color w:val="1B1C20"/>
          <w:sz w:val="28"/>
          <w:szCs w:val="28"/>
        </w:rPr>
        <w:t>Wortbedeutungen: Merkmale und Beschreibungen</w:t>
      </w:r>
      <w:r w:rsidR="001067E7" w:rsidRPr="001067E7">
        <w:rPr>
          <w:rFonts w:ascii="Times New Roman" w:hAnsi="Times New Roman" w:cs="Times New Roman"/>
          <w:bCs/>
          <w:color w:val="1B1C20"/>
          <w:sz w:val="28"/>
          <w:szCs w:val="28"/>
          <w:lang w:val="de-DE"/>
        </w:rPr>
        <w:t>.</w:t>
      </w:r>
      <w:r w:rsidR="001067E7" w:rsidRPr="001067E7">
        <w:rPr>
          <w:rFonts w:ascii="Frutiger-BoldCn" w:hAnsi="Frutiger-BoldCn" w:cs="Frutiger-BoldCn"/>
          <w:b/>
          <w:bCs/>
          <w:color w:val="1B1C20"/>
          <w:sz w:val="26"/>
          <w:szCs w:val="26"/>
          <w:lang w:val="de-DE"/>
        </w:rPr>
        <w:t xml:space="preserve"> </w:t>
      </w:r>
      <w:r w:rsidRPr="001067E7">
        <w:rPr>
          <w:rFonts w:ascii="Times New Roman" w:hAnsi="Times New Roman" w:cs="Times New Roman"/>
          <w:bCs/>
          <w:i/>
          <w:sz w:val="28"/>
          <w:szCs w:val="28"/>
          <w:lang w:val="de-DE"/>
        </w:rPr>
        <w:t>Der deutsche Wortschatz. Struktur, Regeln, Merkmale.</w:t>
      </w:r>
      <w:r w:rsidRPr="00DE1D08">
        <w:rPr>
          <w:rFonts w:ascii="Times New Roman" w:hAnsi="Times New Roman" w:cs="Times New Roman"/>
          <w:bCs/>
          <w:sz w:val="28"/>
          <w:szCs w:val="28"/>
          <w:lang w:val="de-DE"/>
        </w:rPr>
        <w:t xml:space="preserve"> Tübingen</w:t>
      </w:r>
      <w:r w:rsidR="001067E7">
        <w:rPr>
          <w:rFonts w:ascii="Times New Roman" w:hAnsi="Times New Roman" w:cs="Times New Roman"/>
          <w:bCs/>
          <w:sz w:val="28"/>
          <w:szCs w:val="28"/>
          <w:lang w:val="de-DE"/>
        </w:rPr>
        <w:t>,</w:t>
      </w:r>
      <w:r w:rsidRPr="00DE1D08">
        <w:rPr>
          <w:rFonts w:ascii="Times New Roman" w:hAnsi="Times New Roman" w:cs="Times New Roman"/>
          <w:bCs/>
          <w:sz w:val="28"/>
          <w:szCs w:val="28"/>
          <w:lang w:val="de-DE"/>
        </w:rPr>
        <w:t xml:space="preserve"> 2019. </w:t>
      </w:r>
      <w:r w:rsidRPr="00DE1D08">
        <w:rPr>
          <w:rFonts w:ascii="Times New Roman" w:hAnsi="Times New Roman" w:cs="Times New Roman"/>
          <w:sz w:val="28"/>
          <w:szCs w:val="28"/>
          <w:lang w:val="de-DE"/>
        </w:rPr>
        <w:t>S. 147-158.</w:t>
      </w:r>
    </w:p>
    <w:p w:rsidR="00062671" w:rsidRPr="00DE1D08" w:rsidRDefault="00062671" w:rsidP="006A6529">
      <w:pPr>
        <w:spacing w:line="240" w:lineRule="auto"/>
        <w:rPr>
          <w:rFonts w:ascii="Times New Roman" w:hAnsi="Times New Roman" w:cs="Times New Roman"/>
          <w:sz w:val="28"/>
          <w:szCs w:val="28"/>
          <w:lang w:val="de-DE"/>
        </w:rPr>
      </w:pPr>
    </w:p>
    <w:p w:rsidR="00062671" w:rsidRPr="00DE1D08" w:rsidRDefault="00062671" w:rsidP="006A6529">
      <w:pPr>
        <w:spacing w:line="240" w:lineRule="auto"/>
        <w:rPr>
          <w:rFonts w:ascii="Times New Roman" w:hAnsi="Times New Roman" w:cs="Times New Roman"/>
          <w:sz w:val="28"/>
          <w:szCs w:val="28"/>
          <w:lang w:val="de-DE"/>
        </w:rPr>
      </w:pPr>
    </w:p>
    <w:p w:rsidR="00062671" w:rsidRPr="00DE1D08" w:rsidRDefault="00062671"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4</w:t>
      </w:r>
    </w:p>
    <w:p w:rsidR="00062671" w:rsidRPr="00DE1D08" w:rsidRDefault="00062671" w:rsidP="006A6529">
      <w:pPr>
        <w:spacing w:after="0" w:line="240" w:lineRule="auto"/>
        <w:ind w:left="97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Thema: Kommunikative Veränderungen im System des Wortschatzes. Entlehnungen</w:t>
      </w:r>
      <w:r w:rsidRPr="00DE1D08">
        <w:rPr>
          <w:rFonts w:ascii="Times New Roman" w:hAnsi="Times New Roman" w:cs="Times New Roman"/>
          <w:b/>
          <w:sz w:val="28"/>
          <w:szCs w:val="28"/>
          <w:highlight w:val="red"/>
          <w:lang w:val="de-DE"/>
        </w:rPr>
        <w:t xml:space="preserve"> </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4.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87" name="Рисунок 1787"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Die Entwicklungstendenzen des deutschen Wortschatzes zu erlernen, die Ursachen von Bedeutungsveränderungen zu erforschen, die Besonderheiten von Entlehnungen im Deutschen zu erfahren, Purismus als Prozess zu erforschen, positive und negative Verdeutschungen zu analysieren.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88" name="Рисунок 1788"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8"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Default"/>
        <w:ind w:left="402"/>
        <w:jc w:val="both"/>
        <w:rPr>
          <w:color w:val="auto"/>
          <w:sz w:val="28"/>
          <w:szCs w:val="28"/>
          <w:lang w:val="de-DE"/>
        </w:rPr>
      </w:pPr>
      <w:r w:rsidRPr="00DE1D08">
        <w:rPr>
          <w:color w:val="auto"/>
          <w:sz w:val="28"/>
          <w:szCs w:val="28"/>
          <w:lang w:val="de-DE"/>
        </w:rPr>
        <w:t xml:space="preserve">1. Erweiterung des Wortschatzes durch semantische Derivation: Gründe, Arten der Veränderung der Wortbedeutung. </w:t>
      </w:r>
    </w:p>
    <w:p w:rsidR="00062671" w:rsidRPr="00DE1D08" w:rsidRDefault="00062671" w:rsidP="006A6529">
      <w:pPr>
        <w:pStyle w:val="Default"/>
        <w:ind w:left="402"/>
        <w:jc w:val="both"/>
        <w:rPr>
          <w:b/>
          <w:sz w:val="28"/>
          <w:szCs w:val="28"/>
          <w:lang w:val="de-DE"/>
        </w:rPr>
      </w:pPr>
      <w:r w:rsidRPr="00DE1D08">
        <w:rPr>
          <w:b/>
          <w:sz w:val="28"/>
          <w:szCs w:val="28"/>
          <w:lang w:val="de-DE"/>
        </w:rPr>
        <w:t>Empfehlungen zur Vorbereitung der Antwort auf Frage 1:</w:t>
      </w:r>
    </w:p>
    <w:p w:rsidR="00062671" w:rsidRPr="00DE1D08" w:rsidRDefault="00062671" w:rsidP="006A6529">
      <w:pPr>
        <w:pStyle w:val="Default"/>
        <w:jc w:val="both"/>
        <w:rPr>
          <w:color w:val="auto"/>
          <w:sz w:val="28"/>
          <w:szCs w:val="28"/>
          <w:lang w:val="de-DE"/>
        </w:rPr>
      </w:pPr>
      <w:r w:rsidRPr="00DE1D08">
        <w:rPr>
          <w:sz w:val="28"/>
          <w:szCs w:val="28"/>
          <w:lang w:val="de-DE"/>
        </w:rPr>
        <w:t xml:space="preserve">Bei der Antwort auf die Frage wird es erwartet, dass man den Begriff „semantische Derivation“ erklärt und definiert. Es sollen Gründe der Wandelung genannt werden. Man braucht auch die Klassifikation der Arten der Prozesse zu nennen, alle Arten zu beschreiben und die Beispiele ausführlich zu analysieren.  </w:t>
      </w:r>
    </w:p>
    <w:p w:rsidR="00062671" w:rsidRPr="00DE1D08" w:rsidRDefault="00062671" w:rsidP="006A6529">
      <w:pPr>
        <w:pStyle w:val="Default"/>
        <w:ind w:left="402"/>
        <w:jc w:val="both"/>
        <w:rPr>
          <w:color w:val="auto"/>
          <w:sz w:val="28"/>
          <w:szCs w:val="28"/>
          <w:lang w:val="de-DE"/>
        </w:rPr>
      </w:pPr>
    </w:p>
    <w:p w:rsidR="00062671" w:rsidRPr="00DE1D08" w:rsidRDefault="00062671" w:rsidP="006A6529">
      <w:pPr>
        <w:pStyle w:val="Default"/>
        <w:ind w:left="402"/>
        <w:jc w:val="both"/>
        <w:rPr>
          <w:color w:val="auto"/>
          <w:sz w:val="28"/>
          <w:szCs w:val="28"/>
          <w:lang w:val="de-DE"/>
        </w:rPr>
      </w:pPr>
      <w:r w:rsidRPr="00DE1D08">
        <w:rPr>
          <w:color w:val="auto"/>
          <w:sz w:val="28"/>
          <w:szCs w:val="28"/>
          <w:lang w:val="de-DE"/>
        </w:rPr>
        <w:t>2. Entlehnungen: Arten und Formen. Gründe der Entlehnungen.</w:t>
      </w:r>
      <w:r w:rsidRPr="00DE1D08">
        <w:rPr>
          <w:sz w:val="28"/>
          <w:szCs w:val="28"/>
          <w:lang w:val="de-DE"/>
        </w:rPr>
        <w:t xml:space="preserve"> Lexikalische Entlehnungen im Deutschen: Beispiele.</w:t>
      </w:r>
    </w:p>
    <w:p w:rsidR="00062671" w:rsidRPr="00DE1D08" w:rsidRDefault="00062671" w:rsidP="006A6529">
      <w:pPr>
        <w:pStyle w:val="Default"/>
        <w:ind w:left="402"/>
        <w:jc w:val="both"/>
        <w:rPr>
          <w:b/>
          <w:sz w:val="28"/>
          <w:szCs w:val="28"/>
          <w:lang w:val="de-DE"/>
        </w:rPr>
      </w:pPr>
      <w:r w:rsidRPr="00DE1D08">
        <w:rPr>
          <w:b/>
          <w:sz w:val="28"/>
          <w:szCs w:val="28"/>
          <w:lang w:val="de-DE"/>
        </w:rPr>
        <w:t>Empfehlungen zur Vorbereitung der Antwort auf Frage 2:</w:t>
      </w:r>
    </w:p>
    <w:p w:rsidR="00062671" w:rsidRPr="00DE1D08" w:rsidRDefault="00062671" w:rsidP="006A6529">
      <w:pPr>
        <w:pStyle w:val="Default"/>
        <w:jc w:val="both"/>
        <w:rPr>
          <w:sz w:val="28"/>
          <w:szCs w:val="28"/>
          <w:lang w:val="de-DE"/>
        </w:rPr>
      </w:pPr>
      <w:r w:rsidRPr="00DE1D08">
        <w:rPr>
          <w:sz w:val="28"/>
          <w:szCs w:val="28"/>
          <w:lang w:val="de-DE"/>
        </w:rPr>
        <w:t xml:space="preserve">Diese komplexe Frage enthält mehrere Unterteile. Man soll mit der Definition des Begriffs „Entlehnung“ und Unterschieden zwischen „Entlehnungen“ und „Fremdwörter“ beginnen. Danach ist es notwendig, die Gründe der Entlehnungen zu </w:t>
      </w:r>
      <w:r w:rsidRPr="00DE1D08">
        <w:rPr>
          <w:sz w:val="28"/>
          <w:szCs w:val="28"/>
          <w:lang w:val="de-DE"/>
        </w:rPr>
        <w:lastRenderedPageBreak/>
        <w:t xml:space="preserve">nennen und sie durch Beispiele zu veranschaulichen. Als Nächste soll man die Gruppen von Entlehnungen im Deutschen beschreiben, dabei sind die Perioden der Entlehnungen zu nennen, die Beispiele anzuführen und die Erklärungen zu geben. </w:t>
      </w:r>
    </w:p>
    <w:p w:rsidR="00062671" w:rsidRPr="00DE1D08" w:rsidRDefault="00062671" w:rsidP="006A6529">
      <w:pPr>
        <w:pStyle w:val="Default"/>
        <w:jc w:val="both"/>
        <w:rPr>
          <w:color w:val="auto"/>
          <w:sz w:val="28"/>
          <w:szCs w:val="28"/>
          <w:lang w:val="de-DE"/>
        </w:rPr>
      </w:pPr>
    </w:p>
    <w:p w:rsidR="00062671" w:rsidRPr="00DE1D08" w:rsidRDefault="00062671" w:rsidP="006A6529">
      <w:pPr>
        <w:pStyle w:val="Default"/>
        <w:ind w:left="402"/>
        <w:jc w:val="both"/>
        <w:rPr>
          <w:color w:val="auto"/>
          <w:sz w:val="28"/>
          <w:szCs w:val="28"/>
          <w:lang w:val="de-DE"/>
        </w:rPr>
      </w:pPr>
      <w:r w:rsidRPr="00DE1D08">
        <w:rPr>
          <w:color w:val="auto"/>
          <w:sz w:val="28"/>
          <w:szCs w:val="28"/>
          <w:lang w:val="de-DE"/>
        </w:rPr>
        <w:t xml:space="preserve">3. Purismus: Geschichte des Begriffs, Vertreter, </w:t>
      </w:r>
      <w:r w:rsidRPr="00DE1D08">
        <w:rPr>
          <w:sz w:val="28"/>
          <w:szCs w:val="28"/>
          <w:lang w:val="de-DE"/>
        </w:rPr>
        <w:t>Beispiele</w:t>
      </w:r>
      <w:r w:rsidRPr="00DE1D08">
        <w:rPr>
          <w:color w:val="auto"/>
          <w:sz w:val="28"/>
          <w:szCs w:val="28"/>
          <w:lang w:val="de-DE"/>
        </w:rPr>
        <w:t>.</w:t>
      </w:r>
    </w:p>
    <w:p w:rsidR="00062671" w:rsidRPr="00DE1D08" w:rsidRDefault="00062671" w:rsidP="006A6529">
      <w:pPr>
        <w:pStyle w:val="Default"/>
        <w:ind w:left="402"/>
        <w:jc w:val="both"/>
        <w:rPr>
          <w:color w:val="auto"/>
          <w:sz w:val="28"/>
          <w:szCs w:val="28"/>
          <w:lang w:val="de-DE"/>
        </w:rPr>
      </w:pPr>
      <w:r w:rsidRPr="00DE1D08">
        <w:rPr>
          <w:b/>
          <w:sz w:val="28"/>
          <w:szCs w:val="28"/>
          <w:lang w:val="de-DE"/>
        </w:rPr>
        <w:t>Empfehlungen zur Vorbereitung der Antwort auf Frage 3:</w:t>
      </w:r>
    </w:p>
    <w:p w:rsidR="00062671" w:rsidRPr="00DE1D08" w:rsidRDefault="00062671" w:rsidP="006A6529">
      <w:pPr>
        <w:pStyle w:val="Default"/>
        <w:jc w:val="both"/>
        <w:rPr>
          <w:color w:val="auto"/>
          <w:sz w:val="28"/>
          <w:szCs w:val="28"/>
          <w:lang w:val="de-DE"/>
        </w:rPr>
      </w:pPr>
      <w:r w:rsidRPr="00DE1D08">
        <w:rPr>
          <w:color w:val="auto"/>
          <w:sz w:val="28"/>
          <w:szCs w:val="28"/>
          <w:lang w:val="de-DE"/>
        </w:rPr>
        <w:t xml:space="preserve">In dieser Frage soll man zuerst den Begriff „Purismus“ definieren und die Perioden zu nennen. Danach ist es notwendig, jede Periode zu beschreiben: die Besonderheiten zu nennen, die Vertreter und ihre Verdeutschungen hinzufügen. Man soll am Ende auch über den Zustand von Purismus heute sprechen. </w:t>
      </w:r>
    </w:p>
    <w:p w:rsidR="00062671" w:rsidRPr="00DE1D08" w:rsidRDefault="00062671" w:rsidP="006A6529">
      <w:pPr>
        <w:spacing w:after="0" w:line="240" w:lineRule="auto"/>
        <w:ind w:right="128"/>
        <w:jc w:val="both"/>
        <w:rPr>
          <w:rFonts w:ascii="Times New Roman" w:hAnsi="Times New Roman" w:cs="Times New Roman"/>
          <w:sz w:val="28"/>
          <w:szCs w:val="28"/>
          <w:lang w:val="de-DE"/>
        </w:rPr>
      </w:pPr>
    </w:p>
    <w:p w:rsidR="00062671" w:rsidRPr="00DE1D08" w:rsidRDefault="00062671" w:rsidP="006A6529">
      <w:pPr>
        <w:spacing w:after="0" w:line="240" w:lineRule="auto"/>
        <w:ind w:left="403" w:right="13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Die Prozesse in der Entwicklung des Wortschatzes heute. </w:t>
      </w:r>
    </w:p>
    <w:p w:rsidR="00062671" w:rsidRPr="00DE1D08" w:rsidRDefault="00062671" w:rsidP="006A6529">
      <w:pPr>
        <w:spacing w:after="0" w:line="240" w:lineRule="auto"/>
        <w:ind w:left="403" w:right="130"/>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Empfehlungen zur Vorbereitung der Antwort auf Frage 4:</w:t>
      </w:r>
    </w:p>
    <w:p w:rsidR="00062671" w:rsidRPr="00DE1D08" w:rsidRDefault="00062671" w:rsidP="006A6529">
      <w:pPr>
        <w:spacing w:after="0" w:line="240" w:lineRule="auto"/>
        <w:ind w:right="12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dieser Frage ist es wichtig, die Analyse von den vorigen Epochen kurz zusammenzufassen. Dann soll man die modernen Tendenzen in der Entwicklung der Deutschen Sprache nennen. Viele Beispiele sind erwartet. </w:t>
      </w:r>
    </w:p>
    <w:p w:rsidR="00062671" w:rsidRPr="00DE1D08" w:rsidRDefault="00062671" w:rsidP="006A6529">
      <w:pPr>
        <w:spacing w:after="0" w:line="240" w:lineRule="auto"/>
        <w:ind w:firstLine="360"/>
        <w:jc w:val="both"/>
        <w:rPr>
          <w:rFonts w:ascii="Times New Roman" w:hAnsi="Times New Roman" w:cs="Times New Roman"/>
          <w:sz w:val="28"/>
          <w:szCs w:val="28"/>
          <w:lang w:val="de-DE"/>
        </w:rPr>
      </w:pPr>
      <w:r w:rsidRPr="00DE1D08">
        <w:rPr>
          <w:rFonts w:ascii="Times New Roman" w:hAnsi="Times New Roman" w:cs="Times New Roman"/>
          <w:b/>
          <w:noProof/>
          <w:sz w:val="28"/>
          <w:szCs w:val="28"/>
        </w:rPr>
        <w:drawing>
          <wp:inline distT="0" distB="0" distL="0" distR="0">
            <wp:extent cx="600075" cy="514350"/>
            <wp:effectExtent l="19050" t="0" r="9525" b="0"/>
            <wp:docPr id="1789" name="Рисунок 1789"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u w:val="single"/>
          <w:lang w:val="de-DE"/>
        </w:rPr>
        <w:t>Grundbegriffe</w:t>
      </w:r>
      <w:r w:rsidRPr="00DE1D08">
        <w:rPr>
          <w:rFonts w:ascii="Times New Roman" w:hAnsi="Times New Roman" w:cs="Times New Roman"/>
          <w:b/>
          <w:sz w:val="28"/>
          <w:szCs w:val="28"/>
          <w:lang w:val="de-DE"/>
        </w:rPr>
        <w:t>:</w:t>
      </w:r>
      <w:r w:rsidRPr="00DE1D08">
        <w:rPr>
          <w:rFonts w:ascii="Times New Roman" w:hAnsi="Times New Roman" w:cs="Times New Roman"/>
          <w:sz w:val="28"/>
          <w:szCs w:val="28"/>
          <w:lang w:val="de-DE"/>
        </w:rPr>
        <w:t xml:space="preserve"> Bedeutungswandel, Bedeutungserweiterung, Bedeutungsverengung, Bedeutungsverschiebung, Metapher, Metonymie, Synästhesie, Entlehnung, Fremdwort, Purismus.</w:t>
      </w:r>
    </w:p>
    <w:p w:rsidR="00062671" w:rsidRPr="00DE1D08" w:rsidRDefault="00062671" w:rsidP="006A6529">
      <w:pPr>
        <w:spacing w:line="240" w:lineRule="auto"/>
        <w:rPr>
          <w:rFonts w:ascii="Times New Roman" w:hAnsi="Times New Roman" w:cs="Times New Roman"/>
          <w:b/>
          <w:sz w:val="28"/>
          <w:szCs w:val="28"/>
          <w:lang w:val="de-DE"/>
        </w:rPr>
      </w:pPr>
    </w:p>
    <w:p w:rsidR="00062671" w:rsidRPr="00DE1D08" w:rsidRDefault="00062671" w:rsidP="006A6529">
      <w:pPr>
        <w:spacing w:after="0" w:line="240" w:lineRule="auto"/>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Wählen Sie die Wörter aus der Liste:</w:t>
      </w:r>
    </w:p>
    <w:p w:rsidR="00062671" w:rsidRPr="00DE1D08" w:rsidRDefault="00062671" w:rsidP="000C4A92">
      <w:pPr>
        <w:widowControl w:val="0"/>
        <w:numPr>
          <w:ilvl w:val="3"/>
          <w:numId w:val="58"/>
        </w:numPr>
        <w:tabs>
          <w:tab w:val="clear" w:pos="2880"/>
          <w:tab w:val="num" w:pos="0"/>
          <w:tab w:val="num" w:pos="142"/>
        </w:tabs>
        <w:suppressAutoHyphens/>
        <w:autoSpaceDE w:val="0"/>
        <w:spacing w:after="0" w:line="240" w:lineRule="auto"/>
        <w:ind w:left="0"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deren Bedeutung während der Zeit völlig verändert ist:</w:t>
      </w:r>
    </w:p>
    <w:p w:rsidR="00062671" w:rsidRPr="00DE1D08" w:rsidRDefault="00062671" w:rsidP="000C4A92">
      <w:pPr>
        <w:widowControl w:val="0"/>
        <w:numPr>
          <w:ilvl w:val="3"/>
          <w:numId w:val="58"/>
        </w:numPr>
        <w:tabs>
          <w:tab w:val="clear" w:pos="2880"/>
          <w:tab w:val="num" w:pos="0"/>
          <w:tab w:val="num" w:pos="142"/>
        </w:tabs>
        <w:suppressAutoHyphens/>
        <w:autoSpaceDE w:val="0"/>
        <w:spacing w:after="0" w:line="240" w:lineRule="auto"/>
        <w:ind w:left="0"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deren Bedeutung während der Zeit nicht besonders verändert ist</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Die Mutter; das Haus; der Ma</w:t>
      </w:r>
      <w:bookmarkStart w:id="0" w:name="_GoBack"/>
      <w:bookmarkEnd w:id="0"/>
      <w:r w:rsidRPr="00DE1D08">
        <w:rPr>
          <w:rFonts w:ascii="Times New Roman" w:hAnsi="Times New Roman" w:cs="Times New Roman"/>
          <w:i/>
          <w:sz w:val="28"/>
          <w:szCs w:val="28"/>
          <w:lang w:val="de-DE"/>
        </w:rPr>
        <w:t>rschall; wandern; der Vater; der Dom; schlecht; interessant; die Schule; springen; bilden; finden; die Lampe; der Tisch; das Buch; das Ufer; das Hemd; das Kleid; die Sprache</w:t>
      </w:r>
      <w:r w:rsidRPr="00DE1D08">
        <w:rPr>
          <w:rFonts w:ascii="Times New Roman" w:hAnsi="Times New Roman" w:cs="Times New Roman"/>
          <w:sz w:val="28"/>
          <w:szCs w:val="28"/>
          <w:lang w:val="de-DE"/>
        </w:rPr>
        <w:t xml:space="preserve">. </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2. Bestimmen Sie die erste Bedeutung von den unten gegebenen Wörtern:</w:t>
      </w:r>
    </w:p>
    <w:tbl>
      <w:tblPr>
        <w:tblStyle w:val="ac"/>
        <w:tblW w:w="0" w:type="auto"/>
        <w:tblLook w:val="04A0"/>
      </w:tblPr>
      <w:tblGrid>
        <w:gridCol w:w="3284"/>
        <w:gridCol w:w="3285"/>
        <w:gridCol w:w="3285"/>
      </w:tblGrid>
      <w:tr w:rsidR="00062671" w:rsidRPr="00DE1D08" w:rsidTr="00062671">
        <w:tc>
          <w:tcPr>
            <w:tcW w:w="3284"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 Denken; </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 lesen;</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 der Herbst;</w:t>
            </w:r>
          </w:p>
        </w:tc>
      </w:tr>
      <w:tr w:rsidR="00062671" w:rsidRPr="00DE1D08" w:rsidTr="00062671">
        <w:tc>
          <w:tcPr>
            <w:tcW w:w="3284"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 Das Wort;</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f) schlafen;</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j) das Wetter;</w:t>
            </w:r>
          </w:p>
        </w:tc>
      </w:tr>
      <w:tr w:rsidR="00062671" w:rsidRPr="00DE1D08" w:rsidTr="00062671">
        <w:tc>
          <w:tcPr>
            <w:tcW w:w="3284"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c) Klug;</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g) weinen;</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k) die Brille;</w:t>
            </w:r>
          </w:p>
        </w:tc>
      </w:tr>
      <w:tr w:rsidR="00062671" w:rsidRPr="00DE1D08" w:rsidTr="00062671">
        <w:tc>
          <w:tcPr>
            <w:tcW w:w="3284"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 der Geist;</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h) der Winter;</w:t>
            </w:r>
          </w:p>
        </w:tc>
        <w:tc>
          <w:tcPr>
            <w:tcW w:w="3285" w:type="dxa"/>
            <w:tcBorders>
              <w:top w:val="single" w:sz="4" w:space="0" w:color="auto"/>
              <w:left w:val="single" w:sz="4" w:space="0" w:color="auto"/>
              <w:bottom w:val="single" w:sz="4" w:space="0" w:color="auto"/>
              <w:right w:val="single" w:sz="4" w:space="0" w:color="auto"/>
            </w:tcBorders>
            <w:hideMark/>
          </w:tcPr>
          <w:p w:rsidR="00062671" w:rsidRPr="00DE1D08" w:rsidRDefault="00062671" w:rsidP="006A6529">
            <w:pPr>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 der Minister</w:t>
            </w:r>
          </w:p>
        </w:tc>
      </w:tr>
    </w:tbl>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Quelle fürs Überprüfen: </w:t>
      </w:r>
      <w:r w:rsidR="00F54748">
        <w:fldChar w:fldCharType="begin"/>
      </w:r>
      <w:r w:rsidR="00F54748" w:rsidRPr="009E4441">
        <w:rPr>
          <w:lang w:val="en-US"/>
        </w:rPr>
        <w:instrText>HYPERLINK "https://de.wiktionary.org/wiki/weinen"</w:instrText>
      </w:r>
      <w:r w:rsidR="00F54748">
        <w:fldChar w:fldCharType="separate"/>
      </w:r>
      <w:r w:rsidRPr="00DE1D08">
        <w:rPr>
          <w:rStyle w:val="a3"/>
          <w:rFonts w:ascii="Times New Roman" w:hAnsi="Times New Roman" w:cs="Times New Roman"/>
          <w:sz w:val="28"/>
          <w:szCs w:val="28"/>
          <w:lang w:val="de-DE"/>
        </w:rPr>
        <w:t>https://de.wiktionary.org/wiki/weinen</w:t>
      </w:r>
      <w:r w:rsidR="00F54748">
        <w:fldChar w:fldCharType="end"/>
      </w:r>
      <w:r w:rsidRPr="00DE1D08">
        <w:rPr>
          <w:rFonts w:ascii="Times New Roman" w:hAnsi="Times New Roman" w:cs="Times New Roman"/>
          <w:sz w:val="28"/>
          <w:szCs w:val="28"/>
          <w:lang w:val="de-DE"/>
        </w:rPr>
        <w:t xml:space="preserve"> </w:t>
      </w:r>
    </w:p>
    <w:p w:rsidR="00062671" w:rsidRPr="00DE1D08" w:rsidRDefault="00062671" w:rsidP="006A6529">
      <w:pPr>
        <w:spacing w:after="0" w:line="240" w:lineRule="auto"/>
        <w:rPr>
          <w:rFonts w:ascii="Times New Roman" w:hAnsi="Times New Roman" w:cs="Times New Roman"/>
          <w:sz w:val="28"/>
          <w:szCs w:val="28"/>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3. Finden Sie mindestens 5 Entlehnungen aus:</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slawischen Sprachen (Polnisch, Ukrainisch, Ungarisch usw.)</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germanischen Sprachen (Englisch, Niederländisch, Finnisch usw.)</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 romanischen Sprachen (Französisch, Italienisch, Spanisch usw.). </w:t>
      </w:r>
    </w:p>
    <w:p w:rsidR="00062671" w:rsidRPr="00DE1D08" w:rsidRDefault="0006267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Erforschen Sie, welche Wörter man als positive Purismen nennen kann, welche sind negative und nicht mehr benutzt werden. Führen Sie Beispiele dazu an (min. 3 Wörter). </w:t>
      </w:r>
    </w:p>
    <w:p w:rsidR="00062671" w:rsidRPr="000359E3" w:rsidRDefault="000359E3" w:rsidP="006A6529">
      <w:pPr>
        <w:spacing w:after="0" w:line="240" w:lineRule="auto"/>
        <w:rPr>
          <w:rFonts w:ascii="Times New Roman" w:hAnsi="Times New Roman" w:cs="Times New Roman"/>
          <w:b/>
          <w:sz w:val="28"/>
          <w:szCs w:val="28"/>
          <w:u w:val="single"/>
          <w:lang w:val="de-DE"/>
        </w:rPr>
      </w:pPr>
      <w:r w:rsidRPr="000359E3">
        <w:rPr>
          <w:rFonts w:ascii="Times New Roman" w:hAnsi="Times New Roman" w:cs="Times New Roman"/>
          <w:b/>
          <w:sz w:val="28"/>
          <w:szCs w:val="28"/>
          <w:u w:val="single"/>
          <w:lang w:val="de-DE"/>
        </w:rPr>
        <w:t>Gruppenarbeit</w:t>
      </w:r>
    </w:p>
    <w:p w:rsidR="000359E3" w:rsidRDefault="000359E3" w:rsidP="00AF6BDC">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lastRenderedPageBreak/>
        <w:t xml:space="preserve">5. </w:t>
      </w:r>
      <w:r w:rsidR="00AF6BDC">
        <w:rPr>
          <w:rFonts w:ascii="Times New Roman" w:hAnsi="Times New Roman" w:cs="Times New Roman"/>
          <w:sz w:val="28"/>
          <w:szCs w:val="28"/>
          <w:lang w:val="de-DE"/>
        </w:rPr>
        <w:t xml:space="preserve">Teilen Sie sich in 3 Gruppen, wählen Sie einen Vertreter von Purismus und schreiben Sie so viele Verdeutschungen von diesem Wissenschaftler, wie Sie nur finden können. Gewinnt die Gruppe, die die größte Anzahl der Verdeutschungen gefunden hat. </w:t>
      </w:r>
    </w:p>
    <w:p w:rsidR="000359E3" w:rsidRPr="000359E3" w:rsidRDefault="000359E3" w:rsidP="006A6529">
      <w:pPr>
        <w:spacing w:after="0" w:line="240" w:lineRule="auto"/>
        <w:rPr>
          <w:rFonts w:ascii="Times New Roman" w:hAnsi="Times New Roman" w:cs="Times New Roman"/>
          <w:sz w:val="28"/>
          <w:szCs w:val="28"/>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062671" w:rsidRPr="00DE1D08" w:rsidRDefault="00062671" w:rsidP="006A6529">
      <w:pPr>
        <w:pStyle w:val="ad"/>
        <w:widowControl w:val="0"/>
        <w:numPr>
          <w:ilvl w:val="0"/>
          <w:numId w:val="5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1067E7">
        <w:rPr>
          <w:rFonts w:ascii="Times New Roman" w:hAnsi="Times New Roman" w:cs="Times New Roman"/>
          <w:sz w:val="28"/>
          <w:szCs w:val="28"/>
          <w:lang w:val="de-DE"/>
        </w:rPr>
        <w:t xml:space="preserve">Lexikalischer Wandel. </w:t>
      </w:r>
      <w:r w:rsidRPr="001067E7">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WBG, 2015. Kapitel 4.6 Mehrdeutigkeit. S. 118-130.</w:t>
      </w:r>
    </w:p>
    <w:p w:rsidR="003C3B2C" w:rsidRPr="005111EB" w:rsidRDefault="003C3B2C" w:rsidP="003C3B2C">
      <w:pPr>
        <w:pStyle w:val="ad"/>
        <w:numPr>
          <w:ilvl w:val="0"/>
          <w:numId w:val="59"/>
        </w:numPr>
        <w:spacing w:after="0" w:line="240" w:lineRule="auto"/>
        <w:jc w:val="both"/>
        <w:rPr>
          <w:rFonts w:ascii="Times New Roman" w:hAnsi="Times New Roman" w:cs="Times New Roman"/>
          <w:sz w:val="28"/>
          <w:szCs w:val="28"/>
          <w:lang w:val="de-DE"/>
        </w:rPr>
      </w:pPr>
      <w:r w:rsidRPr="00560FA9">
        <w:rPr>
          <w:rFonts w:ascii="Times New Roman" w:hAnsi="Times New Roman" w:cs="Times New Roman"/>
          <w:sz w:val="28"/>
          <w:szCs w:val="28"/>
        </w:rPr>
        <w:t>H</w:t>
      </w:r>
      <w:r>
        <w:rPr>
          <w:rFonts w:ascii="Times New Roman" w:hAnsi="Times New Roman" w:cs="Times New Roman"/>
          <w:sz w:val="28"/>
          <w:szCs w:val="28"/>
          <w:lang w:val="de-DE"/>
        </w:rPr>
        <w:t>öppnerova</w:t>
      </w:r>
      <w:r w:rsidRPr="00560FA9">
        <w:rPr>
          <w:rFonts w:ascii="Times New Roman" w:hAnsi="Times New Roman" w:cs="Times New Roman"/>
          <w:sz w:val="28"/>
          <w:szCs w:val="28"/>
        </w:rPr>
        <w:t xml:space="preserve"> V</w:t>
      </w:r>
      <w:r w:rsidRPr="00560FA9">
        <w:rPr>
          <w:rFonts w:ascii="Times New Roman" w:hAnsi="Times New Roman" w:cs="Times New Roman"/>
          <w:sz w:val="28"/>
          <w:szCs w:val="28"/>
          <w:lang w:val="de-DE"/>
        </w:rPr>
        <w:t>.</w:t>
      </w:r>
      <w:r w:rsidRPr="00560FA9">
        <w:rPr>
          <w:rFonts w:ascii="Times New Roman" w:hAnsi="Times New Roman" w:cs="Times New Roman"/>
          <w:sz w:val="28"/>
          <w:szCs w:val="28"/>
        </w:rPr>
        <w:t xml:space="preserve"> Fachsprache der Außenwirtschaft unter dem Aspekt der Phraseologie</w:t>
      </w:r>
      <w:r w:rsidRPr="00560FA9">
        <w:rPr>
          <w:rFonts w:ascii="Times New Roman" w:hAnsi="Times New Roman" w:cs="Times New Roman"/>
          <w:sz w:val="28"/>
          <w:szCs w:val="28"/>
          <w:lang w:val="de-DE"/>
        </w:rPr>
        <w:t xml:space="preserve">. </w:t>
      </w:r>
      <w:r w:rsidRPr="00BB74A4">
        <w:rPr>
          <w:rFonts w:ascii="Times New Roman" w:hAnsi="Times New Roman" w:cs="Times New Roman"/>
          <w:i/>
          <w:sz w:val="28"/>
          <w:szCs w:val="28"/>
        </w:rPr>
        <w:t>Fachsprache der Außenwirtschaft unter dem Aspekt der Phraseologi</w:t>
      </w:r>
      <w:r w:rsidRPr="00BB74A4">
        <w:rPr>
          <w:rFonts w:ascii="Times New Roman" w:hAnsi="Times New Roman" w:cs="Times New Roman"/>
          <w:i/>
          <w:sz w:val="28"/>
          <w:szCs w:val="28"/>
          <w:lang w:val="de-DE"/>
        </w:rPr>
        <w:t>e</w:t>
      </w:r>
      <w:r w:rsidRPr="00560FA9">
        <w:rPr>
          <w:rFonts w:ascii="Times New Roman" w:hAnsi="Times New Roman" w:cs="Times New Roman"/>
          <w:sz w:val="28"/>
          <w:szCs w:val="28"/>
          <w:lang w:val="de-DE"/>
        </w:rPr>
        <w:t xml:space="preserve">. </w:t>
      </w:r>
      <w:r w:rsidRPr="005111EB">
        <w:rPr>
          <w:rFonts w:ascii="Times New Roman" w:hAnsi="Times New Roman" w:cs="Times New Roman"/>
          <w:sz w:val="28"/>
          <w:szCs w:val="28"/>
          <w:lang w:val="de-DE"/>
        </w:rPr>
        <w:t xml:space="preserve">№3. 2013. S. </w:t>
      </w:r>
      <w:r>
        <w:rPr>
          <w:rFonts w:ascii="Times New Roman" w:hAnsi="Times New Roman" w:cs="Times New Roman"/>
          <w:sz w:val="28"/>
          <w:szCs w:val="28"/>
          <w:lang w:val="de-DE"/>
        </w:rPr>
        <w:t>21-33.</w:t>
      </w:r>
    </w:p>
    <w:p w:rsidR="00062671" w:rsidRDefault="00062671" w:rsidP="006A6529">
      <w:pPr>
        <w:pStyle w:val="ad"/>
        <w:widowControl w:val="0"/>
        <w:numPr>
          <w:ilvl w:val="0"/>
          <w:numId w:val="5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bCs/>
          <w:sz w:val="28"/>
          <w:szCs w:val="28"/>
          <w:lang w:val="de-DE"/>
        </w:rPr>
        <w:t>Römer Chr</w:t>
      </w:r>
      <w:r w:rsidRPr="00630561">
        <w:rPr>
          <w:rFonts w:ascii="Times New Roman" w:hAnsi="Times New Roman" w:cs="Times New Roman"/>
          <w:bCs/>
          <w:sz w:val="28"/>
          <w:szCs w:val="28"/>
          <w:lang w:val="de-DE"/>
        </w:rPr>
        <w:t xml:space="preserve">. </w:t>
      </w:r>
      <w:r w:rsidR="00630561" w:rsidRPr="00630561">
        <w:rPr>
          <w:rFonts w:ascii="Times New Roman" w:hAnsi="Times New Roman" w:cs="Times New Roman"/>
          <w:bCs/>
          <w:color w:val="1B1C20"/>
          <w:sz w:val="28"/>
          <w:szCs w:val="28"/>
        </w:rPr>
        <w:t>Aktuelle Entwicklungen im deutschen Wortschatz</w:t>
      </w:r>
      <w:r w:rsidR="00630561" w:rsidRPr="00630561">
        <w:rPr>
          <w:rFonts w:ascii="Times New Roman" w:hAnsi="Times New Roman" w:cs="Times New Roman"/>
          <w:bCs/>
          <w:color w:val="1B1C20"/>
          <w:sz w:val="28"/>
          <w:szCs w:val="28"/>
          <w:lang w:val="de-DE"/>
        </w:rPr>
        <w:t xml:space="preserve">. </w:t>
      </w:r>
      <w:r w:rsidRPr="00630561">
        <w:rPr>
          <w:rFonts w:ascii="Times New Roman" w:hAnsi="Times New Roman" w:cs="Times New Roman"/>
          <w:bCs/>
          <w:i/>
          <w:sz w:val="28"/>
          <w:szCs w:val="28"/>
          <w:lang w:val="de-DE"/>
        </w:rPr>
        <w:t xml:space="preserve">Der deutsche Wortschatz. Struktur, Regeln, Merkmale. </w:t>
      </w:r>
      <w:r w:rsidRPr="00DE1D08">
        <w:rPr>
          <w:rFonts w:ascii="Times New Roman" w:hAnsi="Times New Roman" w:cs="Times New Roman"/>
          <w:bCs/>
          <w:sz w:val="28"/>
          <w:szCs w:val="28"/>
          <w:lang w:val="de-DE"/>
        </w:rPr>
        <w:t>Tübingen</w:t>
      </w:r>
      <w:r w:rsidR="00630561">
        <w:rPr>
          <w:rFonts w:ascii="Times New Roman" w:hAnsi="Times New Roman" w:cs="Times New Roman"/>
          <w:bCs/>
          <w:sz w:val="28"/>
          <w:szCs w:val="28"/>
          <w:lang w:val="de-DE"/>
        </w:rPr>
        <w:t xml:space="preserve">, </w:t>
      </w:r>
      <w:r w:rsidRPr="00DE1D08">
        <w:rPr>
          <w:rFonts w:ascii="Times New Roman" w:hAnsi="Times New Roman" w:cs="Times New Roman"/>
          <w:bCs/>
          <w:sz w:val="28"/>
          <w:szCs w:val="28"/>
          <w:lang w:val="de-DE"/>
        </w:rPr>
        <w:t xml:space="preserve">2019. </w:t>
      </w:r>
      <w:r w:rsidRPr="00DE1D08">
        <w:rPr>
          <w:rFonts w:ascii="Times New Roman" w:hAnsi="Times New Roman" w:cs="Times New Roman"/>
          <w:sz w:val="28"/>
          <w:szCs w:val="28"/>
          <w:lang w:val="de-DE"/>
        </w:rPr>
        <w:t>S. 195-206.</w:t>
      </w:r>
    </w:p>
    <w:p w:rsidR="00087E91" w:rsidRDefault="00087E91" w:rsidP="00087E91">
      <w:pPr>
        <w:pStyle w:val="ad"/>
        <w:numPr>
          <w:ilvl w:val="0"/>
          <w:numId w:val="59"/>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Steffens D., al-Wadi D. Neuer Wortschatz. Neologismen im Deutschen 2001-2010. Bd. 1. Mannheim: Institut für Deutsche Sprache, 2014. 258 S. </w:t>
      </w:r>
    </w:p>
    <w:p w:rsidR="00087E91" w:rsidRPr="005857DF" w:rsidRDefault="00087E91" w:rsidP="00087E91">
      <w:pPr>
        <w:pStyle w:val="ad"/>
        <w:numPr>
          <w:ilvl w:val="0"/>
          <w:numId w:val="59"/>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de-DE"/>
        </w:rPr>
        <w:t>Steffens D., al-Wadi D. Neuer Wortschatz. Neologismen im Deutschen 2001-2010. Bd. 2. Mannheim: Institut für Deutsche Sprache, 2014. 577 S.</w:t>
      </w:r>
    </w:p>
    <w:p w:rsidR="00087E91" w:rsidRPr="00087E91" w:rsidRDefault="00087E91" w:rsidP="00087E91">
      <w:pPr>
        <w:widowControl w:val="0"/>
        <w:autoSpaceDE w:val="0"/>
        <w:autoSpaceDN w:val="0"/>
        <w:spacing w:after="0" w:line="240" w:lineRule="auto"/>
        <w:ind w:left="360"/>
        <w:jc w:val="both"/>
        <w:rPr>
          <w:rFonts w:ascii="Times New Roman" w:hAnsi="Times New Roman" w:cs="Times New Roman"/>
          <w:sz w:val="28"/>
          <w:szCs w:val="28"/>
          <w:lang w:val="de-DE"/>
        </w:rPr>
      </w:pP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2167F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5</w:t>
      </w:r>
    </w:p>
    <w:p w:rsidR="00062671" w:rsidRPr="00DE1D08" w:rsidRDefault="00062671" w:rsidP="006A6529">
      <w:pPr>
        <w:pStyle w:val="Default"/>
        <w:ind w:left="1111" w:right="128"/>
        <w:jc w:val="center"/>
        <w:rPr>
          <w:b/>
          <w:bCs/>
          <w:color w:val="auto"/>
          <w:sz w:val="28"/>
          <w:szCs w:val="28"/>
          <w:lang w:val="de-DE"/>
        </w:rPr>
      </w:pPr>
      <w:r w:rsidRPr="00DE1D08">
        <w:rPr>
          <w:b/>
          <w:sz w:val="28"/>
          <w:szCs w:val="28"/>
          <w:lang w:val="de-DE"/>
        </w:rPr>
        <w:t xml:space="preserve">Thema: </w:t>
      </w:r>
      <w:r w:rsidRPr="00DE1D08">
        <w:rPr>
          <w:b/>
          <w:bCs/>
          <w:color w:val="auto"/>
          <w:sz w:val="28"/>
          <w:szCs w:val="28"/>
          <w:lang w:val="de-DE"/>
        </w:rPr>
        <w:t>Struktur des Wortes</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5.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90" name="Рисунок 1790"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Kenntnisse in der Struktur des Wortes zu vertiefen, die historischen Etappen der Entwicklung der Wortstrukturanalyse zu analysieren; die Hauptarte der Wortanalyse zu erlernen.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91" name="Рисунок 1791"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1"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Default"/>
        <w:numPr>
          <w:ilvl w:val="0"/>
          <w:numId w:val="60"/>
        </w:numPr>
        <w:ind w:right="128"/>
        <w:jc w:val="both"/>
        <w:rPr>
          <w:bCs/>
          <w:color w:val="auto"/>
          <w:sz w:val="28"/>
          <w:szCs w:val="28"/>
          <w:lang w:val="de-DE"/>
        </w:rPr>
      </w:pPr>
      <w:r w:rsidRPr="00DE1D08">
        <w:rPr>
          <w:bCs/>
          <w:color w:val="auto"/>
          <w:sz w:val="28"/>
          <w:szCs w:val="28"/>
          <w:lang w:val="de-DE"/>
        </w:rPr>
        <w:t xml:space="preserve">Grundbegriffe der Struktur des Wortes. Modelle der Wortbildung. </w:t>
      </w:r>
    </w:p>
    <w:p w:rsidR="00062671" w:rsidRPr="00DE1D08" w:rsidRDefault="00062671" w:rsidP="006A6529">
      <w:pPr>
        <w:pStyle w:val="Default"/>
        <w:ind w:left="360" w:right="128"/>
        <w:jc w:val="both"/>
        <w:rPr>
          <w:b/>
          <w:sz w:val="28"/>
          <w:szCs w:val="28"/>
          <w:lang w:val="de-DE"/>
        </w:rPr>
      </w:pPr>
      <w:r w:rsidRPr="00DE1D08">
        <w:rPr>
          <w:b/>
          <w:sz w:val="28"/>
          <w:szCs w:val="28"/>
          <w:lang w:val="de-DE"/>
        </w:rPr>
        <w:t>Empfehlungen zur Vorbereitung der Antwort auf Frage 1:</w:t>
      </w:r>
    </w:p>
    <w:p w:rsidR="00062671" w:rsidRPr="00DE1D08" w:rsidRDefault="00062671" w:rsidP="006A6529">
      <w:pPr>
        <w:pStyle w:val="Default"/>
        <w:ind w:left="360" w:right="128"/>
        <w:jc w:val="both"/>
        <w:rPr>
          <w:bCs/>
          <w:color w:val="auto"/>
          <w:sz w:val="28"/>
          <w:szCs w:val="28"/>
          <w:lang w:val="de-DE"/>
        </w:rPr>
      </w:pPr>
      <w:r w:rsidRPr="00DE1D08">
        <w:rPr>
          <w:sz w:val="28"/>
          <w:szCs w:val="28"/>
          <w:lang w:val="de-DE"/>
        </w:rPr>
        <w:t xml:space="preserve">In dieser Frage ist es wichtig, die Analyse von der Struktur des Wortes zu machen. Dazu braucht man zuerst den Begriff „Wort“ zu definieren und das in Bezug auf seine Struktur und Bildungselemente zu machen. Man soll sich darauf konzentrieren, was man unter dem Begriff „Morphem“ versteht und wie „Morphem“ und „Wort“ verbunden sind. Es ist notwendig, über Typen der Wortbildung im Deutschen zu sprechen und einige Beispiele anzuführen. </w:t>
      </w:r>
    </w:p>
    <w:p w:rsidR="00062671" w:rsidRPr="00DE1D08" w:rsidRDefault="00062671" w:rsidP="006A6529">
      <w:pPr>
        <w:pStyle w:val="Default"/>
        <w:ind w:left="360" w:right="128"/>
        <w:jc w:val="both"/>
        <w:rPr>
          <w:bCs/>
          <w:color w:val="auto"/>
          <w:sz w:val="28"/>
          <w:szCs w:val="28"/>
          <w:lang w:val="de-DE"/>
        </w:rPr>
      </w:pPr>
    </w:p>
    <w:p w:rsidR="00062671" w:rsidRPr="00DE1D08" w:rsidRDefault="00062671" w:rsidP="006A6529">
      <w:pPr>
        <w:pStyle w:val="Default"/>
        <w:numPr>
          <w:ilvl w:val="0"/>
          <w:numId w:val="60"/>
        </w:numPr>
        <w:ind w:right="128"/>
        <w:jc w:val="both"/>
        <w:rPr>
          <w:bCs/>
          <w:color w:val="auto"/>
          <w:sz w:val="28"/>
          <w:szCs w:val="28"/>
          <w:lang w:val="de-DE"/>
        </w:rPr>
      </w:pPr>
      <w:r w:rsidRPr="00DE1D08">
        <w:rPr>
          <w:bCs/>
          <w:color w:val="auto"/>
          <w:sz w:val="28"/>
          <w:szCs w:val="28"/>
          <w:lang w:val="de-DE"/>
        </w:rPr>
        <w:t>Historische Entwicklung der Struktur des Wortes.</w:t>
      </w:r>
    </w:p>
    <w:p w:rsidR="00062671" w:rsidRPr="00DE1D08" w:rsidRDefault="00062671" w:rsidP="006A6529">
      <w:pPr>
        <w:pStyle w:val="Default"/>
        <w:ind w:left="360" w:right="128"/>
        <w:jc w:val="both"/>
        <w:rPr>
          <w:b/>
          <w:sz w:val="28"/>
          <w:szCs w:val="28"/>
          <w:lang w:val="de-DE"/>
        </w:rPr>
      </w:pPr>
      <w:r w:rsidRPr="00DE1D08">
        <w:rPr>
          <w:b/>
          <w:sz w:val="28"/>
          <w:szCs w:val="28"/>
          <w:lang w:val="de-DE"/>
        </w:rPr>
        <w:t>Empfehlungen zur Vorbereitung der Antwort auf Frage 2:</w:t>
      </w:r>
    </w:p>
    <w:p w:rsidR="00062671" w:rsidRPr="00DE1D08" w:rsidRDefault="00062671" w:rsidP="006A6529">
      <w:pPr>
        <w:pStyle w:val="Default"/>
        <w:ind w:left="360" w:right="128"/>
        <w:jc w:val="both"/>
        <w:rPr>
          <w:bCs/>
          <w:color w:val="auto"/>
          <w:sz w:val="28"/>
          <w:szCs w:val="28"/>
          <w:lang w:val="de-DE"/>
        </w:rPr>
      </w:pPr>
      <w:r w:rsidRPr="00DE1D08">
        <w:rPr>
          <w:sz w:val="28"/>
          <w:szCs w:val="28"/>
          <w:lang w:val="de-DE"/>
        </w:rPr>
        <w:t xml:space="preserve">Bei der Antwort auf die Frage wird es erwartet, dass man die Periodisierung der Wortstrukturanalyse darstellt und detailliert, mit vielen Vertretern und Analyse </w:t>
      </w:r>
      <w:r w:rsidRPr="00DE1D08">
        <w:rPr>
          <w:sz w:val="28"/>
          <w:szCs w:val="28"/>
          <w:lang w:val="de-DE"/>
        </w:rPr>
        <w:lastRenderedPageBreak/>
        <w:t xml:space="preserve">ihrer Werke die Prinzipien jeder Methode beschreibt. Viele Beispiele sind bei der Antwort auf die Frage pflichtig. </w:t>
      </w:r>
    </w:p>
    <w:p w:rsidR="00062671" w:rsidRPr="00DE1D08" w:rsidRDefault="00062671" w:rsidP="006A6529">
      <w:pPr>
        <w:pStyle w:val="Default"/>
        <w:ind w:left="360" w:right="128"/>
        <w:jc w:val="both"/>
        <w:rPr>
          <w:bCs/>
          <w:color w:val="auto"/>
          <w:sz w:val="28"/>
          <w:szCs w:val="28"/>
          <w:lang w:val="de-DE"/>
        </w:rPr>
      </w:pPr>
    </w:p>
    <w:p w:rsidR="00062671" w:rsidRPr="00DE1D08" w:rsidRDefault="00062671" w:rsidP="006A6529">
      <w:pPr>
        <w:pStyle w:val="Default"/>
        <w:numPr>
          <w:ilvl w:val="0"/>
          <w:numId w:val="60"/>
        </w:numPr>
        <w:ind w:right="128"/>
        <w:jc w:val="both"/>
        <w:rPr>
          <w:bCs/>
          <w:color w:val="auto"/>
          <w:sz w:val="28"/>
          <w:szCs w:val="28"/>
          <w:lang w:val="de-DE"/>
        </w:rPr>
      </w:pPr>
      <w:r w:rsidRPr="00DE1D08">
        <w:rPr>
          <w:bCs/>
          <w:color w:val="auto"/>
          <w:sz w:val="28"/>
          <w:szCs w:val="28"/>
          <w:lang w:val="de-DE"/>
        </w:rPr>
        <w:t>Methoden des Baus von Wörtern in unterschiedlichen Sprachen</w:t>
      </w:r>
    </w:p>
    <w:p w:rsidR="00062671" w:rsidRPr="00DE1D08" w:rsidRDefault="00062671" w:rsidP="006A6529">
      <w:pPr>
        <w:pStyle w:val="Default"/>
        <w:ind w:left="360" w:right="128"/>
        <w:jc w:val="both"/>
        <w:rPr>
          <w:b/>
          <w:sz w:val="28"/>
          <w:szCs w:val="28"/>
          <w:lang w:val="de-DE"/>
        </w:rPr>
      </w:pPr>
      <w:r w:rsidRPr="00DE1D08">
        <w:rPr>
          <w:b/>
          <w:sz w:val="28"/>
          <w:szCs w:val="28"/>
          <w:lang w:val="de-DE"/>
        </w:rPr>
        <w:t>Empfehlungen zur Vorbereitung der Antwort auf Frage 3:</w:t>
      </w:r>
    </w:p>
    <w:p w:rsidR="00062671" w:rsidRPr="00DE1D08" w:rsidRDefault="00062671" w:rsidP="006A6529">
      <w:pPr>
        <w:pStyle w:val="Default"/>
        <w:ind w:left="360" w:right="128"/>
        <w:jc w:val="both"/>
        <w:rPr>
          <w:bCs/>
          <w:color w:val="auto"/>
          <w:sz w:val="28"/>
          <w:szCs w:val="28"/>
          <w:lang w:val="de-DE"/>
        </w:rPr>
      </w:pPr>
      <w:r w:rsidRPr="00DE1D08">
        <w:rPr>
          <w:bCs/>
          <w:color w:val="auto"/>
          <w:sz w:val="28"/>
          <w:szCs w:val="28"/>
          <w:lang w:val="de-DE"/>
        </w:rPr>
        <w:t xml:space="preserve">Die Studierenden müssen sich auf die Methoden der Wortstrukturanalyse konzentrieren und jedes Verfahren detailliert beschreiben. Es wird erwartet, dass man den Namen der Wissenschaftler, Gründer der Methode, nennt, dann die Grundidee oder das Grundprinzip der Methode beschreibt und eine solche Analyse auf 2-3 Beispiele durchführt. Es ist wichtig, die Vorteile und Nachteile der Methode zu nennen. Zu den wichtigsten Methoden gehören: Morphemanalyse, Transformationsanalyse, Analyse von unmittelbaren Konstituenten usw. Es ist sehr wichtig, auch andere Methoden zu nennen. </w:t>
      </w:r>
    </w:p>
    <w:p w:rsidR="00062671" w:rsidRPr="00DE1D08" w:rsidRDefault="00062671" w:rsidP="006A6529">
      <w:pPr>
        <w:pStyle w:val="Default"/>
        <w:ind w:right="128" w:firstLine="360"/>
        <w:jc w:val="both"/>
        <w:rPr>
          <w:sz w:val="28"/>
          <w:szCs w:val="28"/>
          <w:lang w:val="de-DE"/>
        </w:rPr>
      </w:pPr>
      <w:r w:rsidRPr="00DE1D08">
        <w:rPr>
          <w:b/>
          <w:noProof/>
          <w:sz w:val="28"/>
          <w:szCs w:val="28"/>
        </w:rPr>
        <w:drawing>
          <wp:inline distT="0" distB="0" distL="0" distR="0">
            <wp:extent cx="600075" cy="514350"/>
            <wp:effectExtent l="19050" t="0" r="9525" b="0"/>
            <wp:docPr id="1792" name="Рисунок 1792"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Wortstruktur, Morphem, Morphemanalyse, </w:t>
      </w:r>
      <w:r w:rsidRPr="00DE1D08">
        <w:rPr>
          <w:bCs/>
          <w:color w:val="auto"/>
          <w:sz w:val="28"/>
          <w:szCs w:val="28"/>
          <w:lang w:val="de-DE"/>
        </w:rPr>
        <w:t>Analyse von unmittelbaren Konstituenten</w:t>
      </w:r>
      <w:r w:rsidRPr="00DE1D08">
        <w:rPr>
          <w:sz w:val="28"/>
          <w:szCs w:val="28"/>
          <w:lang w:val="de-DE"/>
        </w:rPr>
        <w:t xml:space="preserve">, </w:t>
      </w:r>
      <w:r w:rsidRPr="00DE1D08">
        <w:rPr>
          <w:bCs/>
          <w:color w:val="auto"/>
          <w:sz w:val="28"/>
          <w:szCs w:val="28"/>
          <w:lang w:val="de-DE"/>
        </w:rPr>
        <w:t>Transformationsanalyse</w:t>
      </w:r>
      <w:r w:rsidRPr="00DE1D08">
        <w:rPr>
          <w:sz w:val="28"/>
          <w:szCs w:val="28"/>
          <w:lang w:val="de-DE"/>
        </w:rPr>
        <w:t xml:space="preserve">. </w:t>
      </w:r>
    </w:p>
    <w:p w:rsidR="00062671" w:rsidRPr="00DE1D08" w:rsidRDefault="00062671" w:rsidP="006A6529">
      <w:pPr>
        <w:pStyle w:val="Default"/>
        <w:ind w:left="360" w:right="128"/>
        <w:jc w:val="both"/>
        <w:rPr>
          <w:b/>
          <w:bCs/>
          <w:color w:val="auto"/>
          <w:sz w:val="28"/>
          <w:szCs w:val="28"/>
          <w:lang w:val="de-DE"/>
        </w:rPr>
      </w:pP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6A6529">
      <w:pPr>
        <w:autoSpaceDE w:val="0"/>
        <w:autoSpaceDN w:val="0"/>
        <w:adjustRightInd w:val="0"/>
        <w:spacing w:after="0" w:line="240" w:lineRule="auto"/>
        <w:jc w:val="both"/>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l . Bestimmen Sie den jeweils vorliegenden Wortbildungstyp. Wählen Sie dabei einen möglichst spezifischen Terminus: (a) </w:t>
      </w:r>
      <w:r w:rsidRPr="00DE1D08">
        <w:rPr>
          <w:rFonts w:ascii="Times New Roman" w:hAnsi="Times New Roman" w:cs="Times New Roman"/>
          <w:i/>
          <w:iCs/>
          <w:color w:val="000000" w:themeColor="text1"/>
          <w:sz w:val="28"/>
          <w:szCs w:val="28"/>
          <w:lang w:val="de-DE"/>
        </w:rPr>
        <w:t xml:space="preserve">Verblendung, </w:t>
      </w:r>
      <w:r w:rsidRPr="00DE1D08">
        <w:rPr>
          <w:rFonts w:ascii="Times New Roman" w:hAnsi="Times New Roman" w:cs="Times New Roman"/>
          <w:color w:val="000000" w:themeColor="text1"/>
          <w:sz w:val="28"/>
          <w:szCs w:val="28"/>
          <w:lang w:val="de-DE"/>
        </w:rPr>
        <w:t xml:space="preserve">(b) </w:t>
      </w:r>
      <w:r w:rsidRPr="00DE1D08">
        <w:rPr>
          <w:rFonts w:ascii="Times New Roman" w:hAnsi="Times New Roman" w:cs="Times New Roman"/>
          <w:i/>
          <w:iCs/>
          <w:color w:val="000000" w:themeColor="text1"/>
          <w:sz w:val="28"/>
          <w:szCs w:val="28"/>
          <w:lang w:val="de-DE"/>
        </w:rPr>
        <w:t>schwarz-rot-</w:t>
      </w:r>
      <w:proofErr w:type="gramStart"/>
      <w:r w:rsidRPr="00DE1D08">
        <w:rPr>
          <w:rFonts w:ascii="Times New Roman" w:hAnsi="Times New Roman" w:cs="Times New Roman"/>
          <w:i/>
          <w:iCs/>
          <w:color w:val="000000" w:themeColor="text1"/>
          <w:sz w:val="28"/>
          <w:szCs w:val="28"/>
          <w:lang w:val="de-DE"/>
        </w:rPr>
        <w:t>gold ,</w:t>
      </w:r>
      <w:proofErr w:type="gramEnd"/>
      <w:r w:rsidRPr="00DE1D08">
        <w:rPr>
          <w:rFonts w:ascii="Times New Roman" w:hAnsi="Times New Roman" w:cs="Times New Roman"/>
          <w:i/>
          <w:iCs/>
          <w:color w:val="000000" w:themeColor="text1"/>
          <w:sz w:val="28"/>
          <w:szCs w:val="28"/>
          <w:lang w:val="de-DE"/>
        </w:rPr>
        <w:t xml:space="preserve"> </w:t>
      </w:r>
      <w:r w:rsidRPr="00DE1D08">
        <w:rPr>
          <w:rFonts w:ascii="Times New Roman" w:hAnsi="Times New Roman" w:cs="Times New Roman"/>
          <w:color w:val="000000" w:themeColor="text1"/>
          <w:sz w:val="28"/>
          <w:szCs w:val="28"/>
          <w:lang w:val="de-DE"/>
        </w:rPr>
        <w:t xml:space="preserve">(c) </w:t>
      </w:r>
      <w:r w:rsidRPr="00DE1D08">
        <w:rPr>
          <w:rFonts w:ascii="Times New Roman" w:hAnsi="Times New Roman" w:cs="Times New Roman"/>
          <w:i/>
          <w:iCs/>
          <w:color w:val="000000" w:themeColor="text1"/>
          <w:sz w:val="28"/>
          <w:szCs w:val="28"/>
          <w:lang w:val="de-DE"/>
        </w:rPr>
        <w:t xml:space="preserve">Schlizohr, </w:t>
      </w:r>
      <w:r w:rsidRPr="00DE1D08">
        <w:rPr>
          <w:rFonts w:ascii="Times New Roman" w:hAnsi="Times New Roman" w:cs="Times New Roman"/>
          <w:color w:val="000000" w:themeColor="text1"/>
          <w:sz w:val="28"/>
          <w:szCs w:val="28"/>
          <w:lang w:val="de-DE"/>
        </w:rPr>
        <w:t xml:space="preserve">(d) </w:t>
      </w:r>
      <w:r w:rsidRPr="00DE1D08">
        <w:rPr>
          <w:rFonts w:ascii="Times New Roman" w:hAnsi="Times New Roman" w:cs="Times New Roman"/>
          <w:i/>
          <w:iCs/>
          <w:color w:val="000000" w:themeColor="text1"/>
          <w:sz w:val="28"/>
          <w:szCs w:val="28"/>
          <w:lang w:val="de-DE"/>
        </w:rPr>
        <w:t xml:space="preserve">Zehnpfünder, </w:t>
      </w:r>
      <w:r w:rsidRPr="00DE1D08">
        <w:rPr>
          <w:rFonts w:ascii="Times New Roman" w:hAnsi="Times New Roman" w:cs="Times New Roman"/>
          <w:color w:val="000000" w:themeColor="text1"/>
          <w:sz w:val="28"/>
          <w:szCs w:val="28"/>
          <w:lang w:val="de-DE"/>
        </w:rPr>
        <w:t xml:space="preserve">(e) </w:t>
      </w:r>
      <w:r w:rsidRPr="00DE1D08">
        <w:rPr>
          <w:rFonts w:ascii="Times New Roman" w:hAnsi="Times New Roman" w:cs="Times New Roman"/>
          <w:i/>
          <w:iCs/>
          <w:color w:val="000000" w:themeColor="text1"/>
          <w:sz w:val="28"/>
          <w:szCs w:val="28"/>
          <w:lang w:val="de-DE"/>
        </w:rPr>
        <w:t xml:space="preserve">Ritt, </w:t>
      </w:r>
      <w:r w:rsidRPr="00DE1D08">
        <w:rPr>
          <w:rFonts w:ascii="Times New Roman" w:hAnsi="Times New Roman" w:cs="Times New Roman"/>
          <w:color w:val="000000" w:themeColor="text1"/>
          <w:sz w:val="28"/>
          <w:szCs w:val="28"/>
          <w:lang w:val="de-DE"/>
        </w:rPr>
        <w:t xml:space="preserve">(f) </w:t>
      </w:r>
      <w:r w:rsidRPr="00DE1D08">
        <w:rPr>
          <w:rFonts w:ascii="Times New Roman" w:hAnsi="Times New Roman" w:cs="Times New Roman"/>
          <w:i/>
          <w:iCs/>
          <w:color w:val="000000" w:themeColor="text1"/>
          <w:sz w:val="28"/>
          <w:szCs w:val="28"/>
          <w:lang w:val="de-DE"/>
        </w:rPr>
        <w:t xml:space="preserve">Lachen, </w:t>
      </w:r>
      <w:r w:rsidRPr="00DE1D08">
        <w:rPr>
          <w:rFonts w:ascii="Times New Roman" w:hAnsi="Times New Roman" w:cs="Times New Roman"/>
          <w:color w:val="000000" w:themeColor="text1"/>
          <w:sz w:val="28"/>
          <w:szCs w:val="28"/>
          <w:lang w:val="de-DE"/>
        </w:rPr>
        <w:t xml:space="preserve">(g) </w:t>
      </w:r>
      <w:r w:rsidRPr="00DE1D08">
        <w:rPr>
          <w:rFonts w:ascii="Times New Roman" w:hAnsi="Times New Roman" w:cs="Times New Roman"/>
          <w:i/>
          <w:iCs/>
          <w:color w:val="000000" w:themeColor="text1"/>
          <w:sz w:val="28"/>
          <w:szCs w:val="28"/>
          <w:lang w:val="de-DE"/>
        </w:rPr>
        <w:t xml:space="preserve">Safttrinker, </w:t>
      </w:r>
      <w:r w:rsidRPr="00DE1D08">
        <w:rPr>
          <w:rFonts w:ascii="Times New Roman" w:hAnsi="Times New Roman" w:cs="Times New Roman"/>
          <w:color w:val="000000" w:themeColor="text1"/>
          <w:sz w:val="28"/>
          <w:szCs w:val="28"/>
          <w:lang w:val="de-DE"/>
        </w:rPr>
        <w:t xml:space="preserve">(h) </w:t>
      </w:r>
      <w:r w:rsidRPr="00DE1D08">
        <w:rPr>
          <w:rFonts w:ascii="Times New Roman" w:hAnsi="Times New Roman" w:cs="Times New Roman"/>
          <w:i/>
          <w:iCs/>
          <w:color w:val="000000" w:themeColor="text1"/>
          <w:sz w:val="28"/>
          <w:szCs w:val="28"/>
          <w:lang w:val="de-DE"/>
        </w:rPr>
        <w:t xml:space="preserve">zugrunde, </w:t>
      </w:r>
      <w:r w:rsidRPr="00DE1D08">
        <w:rPr>
          <w:rFonts w:ascii="Times New Roman" w:hAnsi="Times New Roman" w:cs="Times New Roman"/>
          <w:color w:val="000000" w:themeColor="text1"/>
          <w:sz w:val="28"/>
          <w:szCs w:val="28"/>
          <w:lang w:val="de-DE"/>
        </w:rPr>
        <w:t xml:space="preserve">(i) </w:t>
      </w:r>
      <w:r w:rsidRPr="00DE1D08">
        <w:rPr>
          <w:rFonts w:ascii="Times New Roman" w:hAnsi="Times New Roman" w:cs="Times New Roman"/>
          <w:i/>
          <w:iCs/>
          <w:color w:val="000000" w:themeColor="text1"/>
          <w:sz w:val="28"/>
          <w:szCs w:val="28"/>
          <w:lang w:val="de-DE"/>
        </w:rPr>
        <w:t xml:space="preserve">Stabi, </w:t>
      </w:r>
      <w:r w:rsidRPr="00DE1D08">
        <w:rPr>
          <w:rFonts w:ascii="Times New Roman" w:hAnsi="Times New Roman" w:cs="Times New Roman"/>
          <w:color w:val="000000" w:themeColor="text1"/>
          <w:sz w:val="28"/>
          <w:szCs w:val="28"/>
          <w:lang w:val="de-DE"/>
        </w:rPr>
        <w:t xml:space="preserve">(j) </w:t>
      </w:r>
      <w:r w:rsidRPr="00DE1D08">
        <w:rPr>
          <w:rFonts w:ascii="Times New Roman" w:hAnsi="Times New Roman" w:cs="Times New Roman"/>
          <w:i/>
          <w:iCs/>
          <w:color w:val="000000" w:themeColor="text1"/>
          <w:sz w:val="28"/>
          <w:szCs w:val="28"/>
          <w:lang w:val="de-DE"/>
        </w:rPr>
        <w:t>Frauenversteher.</w:t>
      </w:r>
    </w:p>
    <w:p w:rsidR="00062671" w:rsidRPr="00DE1D08" w:rsidRDefault="00062671" w:rsidP="006A6529">
      <w:pPr>
        <w:autoSpaceDE w:val="0"/>
        <w:autoSpaceDN w:val="0"/>
        <w:adjustRightInd w:val="0"/>
        <w:spacing w:after="0" w:line="240" w:lineRule="auto"/>
        <w:rPr>
          <w:rFonts w:ascii="Times New Roman" w:hAnsi="Times New Roman" w:cs="Times New Roman"/>
          <w:color w:val="000000" w:themeColor="text1"/>
          <w:sz w:val="28"/>
          <w:szCs w:val="28"/>
          <w:lang w:val="de-DE"/>
        </w:rPr>
      </w:pPr>
      <w:r w:rsidRPr="00DE1D08">
        <w:rPr>
          <w:rFonts w:ascii="Times New Roman" w:hAnsi="Times New Roman" w:cs="Times New Roman"/>
          <w:color w:val="000000" w:themeColor="text1"/>
          <w:sz w:val="28"/>
          <w:szCs w:val="28"/>
          <w:lang w:val="de-DE"/>
        </w:rPr>
        <w:t xml:space="preserve">2. Bestimmen Sie die Art der Ableitung: </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(a) </w:t>
      </w:r>
      <w:r w:rsidRPr="00DE1D08">
        <w:rPr>
          <w:rFonts w:ascii="Times New Roman" w:hAnsi="Times New Roman" w:cs="Times New Roman"/>
          <w:i/>
          <w:iCs/>
          <w:color w:val="000000" w:themeColor="text1"/>
          <w:sz w:val="28"/>
          <w:szCs w:val="28"/>
          <w:lang w:val="de-DE"/>
        </w:rPr>
        <w:t>Schnitt</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(b) </w:t>
      </w:r>
      <w:r w:rsidRPr="00DE1D08">
        <w:rPr>
          <w:rFonts w:ascii="Times New Roman" w:hAnsi="Times New Roman" w:cs="Times New Roman"/>
          <w:i/>
          <w:iCs/>
          <w:color w:val="000000" w:themeColor="text1"/>
          <w:sz w:val="28"/>
          <w:szCs w:val="28"/>
          <w:lang w:val="de-DE"/>
        </w:rPr>
        <w:t>Gehopse</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(c) </w:t>
      </w:r>
      <w:r w:rsidRPr="00DE1D08">
        <w:rPr>
          <w:rFonts w:ascii="Times New Roman" w:hAnsi="Times New Roman" w:cs="Times New Roman"/>
          <w:i/>
          <w:iCs/>
          <w:color w:val="000000" w:themeColor="text1"/>
          <w:sz w:val="28"/>
          <w:szCs w:val="28"/>
          <w:lang w:val="de-DE"/>
        </w:rPr>
        <w:t>Lauf</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(d) </w:t>
      </w:r>
      <w:r w:rsidRPr="00DE1D08">
        <w:rPr>
          <w:rFonts w:ascii="Times New Roman" w:hAnsi="Times New Roman" w:cs="Times New Roman"/>
          <w:i/>
          <w:iCs/>
          <w:color w:val="000000" w:themeColor="text1"/>
          <w:sz w:val="28"/>
          <w:szCs w:val="28"/>
          <w:lang w:val="de-DE"/>
        </w:rPr>
        <w:t>Laufen</w:t>
      </w:r>
    </w:p>
    <w:p w:rsidR="00062671" w:rsidRPr="00DE1D08" w:rsidRDefault="00062671" w:rsidP="006A6529">
      <w:pPr>
        <w:autoSpaceDE w:val="0"/>
        <w:autoSpaceDN w:val="0"/>
        <w:adjustRightInd w:val="0"/>
        <w:spacing w:after="0" w:line="240" w:lineRule="auto"/>
        <w:jc w:val="both"/>
        <w:rPr>
          <w:rFonts w:ascii="Times New Roman" w:hAnsi="Times New Roman" w:cs="Times New Roman"/>
          <w:b/>
          <w:bCs/>
          <w:color w:val="000000" w:themeColor="text1"/>
          <w:sz w:val="28"/>
          <w:szCs w:val="28"/>
          <w:lang w:val="de-DE"/>
        </w:rPr>
      </w:pPr>
      <w:r w:rsidRPr="00DE1D08">
        <w:rPr>
          <w:rFonts w:ascii="Times New Roman" w:hAnsi="Times New Roman" w:cs="Times New Roman"/>
          <w:color w:val="000000" w:themeColor="text1"/>
          <w:sz w:val="28"/>
          <w:szCs w:val="28"/>
          <w:lang w:val="de-DE"/>
        </w:rPr>
        <w:t>3. Analysieren Sie die Wörter nach der Morphemanalyse, der Transformationsanalyse und der UK, wenn es möglich ist:</w:t>
      </w:r>
      <w:r w:rsidRPr="00DE1D08">
        <w:rPr>
          <w:rFonts w:ascii="Times New Roman" w:hAnsi="Times New Roman" w:cs="Times New Roman"/>
          <w:i/>
          <w:iCs/>
          <w:color w:val="000000" w:themeColor="text1"/>
          <w:sz w:val="28"/>
          <w:szCs w:val="28"/>
          <w:lang w:val="de-DE"/>
        </w:rPr>
        <w:t xml:space="preserve"> Straßenbahn, Sehenswürdigkeit, Hinweis, Süßigkeit, Tierarzt</w:t>
      </w:r>
      <w:r w:rsidRPr="00DE1D08">
        <w:rPr>
          <w:rFonts w:ascii="Times New Roman" w:hAnsi="Times New Roman" w:cs="Times New Roman"/>
          <w:color w:val="000000" w:themeColor="text1"/>
          <w:sz w:val="28"/>
          <w:szCs w:val="28"/>
          <w:lang w:val="de-DE"/>
        </w:rPr>
        <w:t xml:space="preserve">. </w:t>
      </w:r>
    </w:p>
    <w:p w:rsidR="00062671" w:rsidRPr="00DE1D08" w:rsidRDefault="00062671" w:rsidP="006A6529">
      <w:pPr>
        <w:spacing w:after="0" w:line="240" w:lineRule="auto"/>
        <w:jc w:val="both"/>
        <w:rPr>
          <w:rFonts w:ascii="Times New Roman" w:hAnsi="Times New Roman" w:cs="Times New Roman"/>
          <w:b/>
          <w:bCs/>
          <w:color w:val="000000" w:themeColor="text1"/>
          <w:sz w:val="28"/>
          <w:szCs w:val="28"/>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062671" w:rsidRPr="00DE1D08"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Harm V. </w:t>
      </w:r>
      <w:r w:rsidR="00630561">
        <w:rPr>
          <w:rFonts w:ascii="Times New Roman" w:hAnsi="Times New Roman" w:cs="Times New Roman"/>
          <w:sz w:val="28"/>
          <w:szCs w:val="28"/>
          <w:lang w:val="de-DE"/>
        </w:rPr>
        <w:t xml:space="preserve">Die Wortbildung. </w:t>
      </w:r>
      <w:r w:rsidRPr="00630561">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xml:space="preserve"> Darmstadt</w:t>
      </w:r>
      <w:r w:rsidR="00630561">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24-30.</w:t>
      </w:r>
    </w:p>
    <w:p w:rsidR="00062671" w:rsidRPr="00DE1D08" w:rsidRDefault="00062671" w:rsidP="006A6529">
      <w:pPr>
        <w:spacing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Römer Chr. </w:t>
      </w:r>
      <w:r w:rsidR="00630561">
        <w:rPr>
          <w:rFonts w:ascii="Times New Roman" w:hAnsi="Times New Roman" w:cs="Times New Roman"/>
          <w:sz w:val="28"/>
          <w:szCs w:val="28"/>
          <w:lang w:val="de-DE"/>
        </w:rPr>
        <w:t xml:space="preserve">Komplexe Wörter. </w:t>
      </w:r>
      <w:r w:rsidRPr="00630561">
        <w:rPr>
          <w:rFonts w:ascii="Times New Roman" w:hAnsi="Times New Roman" w:cs="Times New Roman"/>
          <w:i/>
          <w:sz w:val="28"/>
          <w:szCs w:val="28"/>
          <w:lang w:val="de-DE"/>
        </w:rPr>
        <w:t>Der deutsche Wortschatz</w:t>
      </w:r>
      <w:r w:rsidR="00630561">
        <w:rPr>
          <w:rFonts w:ascii="Times New Roman" w:hAnsi="Times New Roman" w:cs="Times New Roman"/>
          <w:i/>
          <w:sz w:val="28"/>
          <w:szCs w:val="28"/>
          <w:lang w:val="de-DE"/>
        </w:rPr>
        <w:t>.</w:t>
      </w:r>
      <w:r w:rsidRPr="00DE1D08">
        <w:rPr>
          <w:rFonts w:ascii="Times New Roman" w:hAnsi="Times New Roman" w:cs="Times New Roman"/>
          <w:sz w:val="28"/>
          <w:szCs w:val="28"/>
          <w:lang w:val="de-DE"/>
        </w:rPr>
        <w:t xml:space="preserve"> Tübingen</w:t>
      </w:r>
      <w:r w:rsidR="00630561">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2019. S. 42-48. </w:t>
      </w: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6A652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6</w:t>
      </w:r>
    </w:p>
    <w:p w:rsidR="00062671" w:rsidRPr="00DE1D08" w:rsidRDefault="00062671" w:rsidP="006A6529">
      <w:pPr>
        <w:pStyle w:val="Default"/>
        <w:ind w:right="128"/>
        <w:jc w:val="center"/>
        <w:rPr>
          <w:rFonts w:ascii="Times New Roman Полужирный" w:hAnsi="Times New Roman Полужирный"/>
          <w:b/>
          <w:caps/>
          <w:color w:val="auto"/>
          <w:sz w:val="28"/>
          <w:szCs w:val="28"/>
          <w:lang w:val="de-DE"/>
        </w:rPr>
      </w:pPr>
      <w:r w:rsidRPr="00DE1D08">
        <w:rPr>
          <w:b/>
          <w:sz w:val="28"/>
          <w:szCs w:val="28"/>
          <w:lang w:val="de-DE"/>
        </w:rPr>
        <w:t xml:space="preserve">Thema: </w:t>
      </w:r>
      <w:r w:rsidRPr="00DE1D08">
        <w:rPr>
          <w:rFonts w:ascii="Times New Roman Полужирный" w:hAnsi="Times New Roman Полужирный"/>
          <w:b/>
          <w:color w:val="auto"/>
          <w:sz w:val="28"/>
          <w:szCs w:val="28"/>
          <w:lang w:val="de-DE"/>
        </w:rPr>
        <w:t>Semantische Analyse der Wortstruktur</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6.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lastRenderedPageBreak/>
        <w:drawing>
          <wp:inline distT="0" distB="0" distL="0" distR="0">
            <wp:extent cx="428625" cy="428625"/>
            <wp:effectExtent l="19050" t="0" r="9525" b="0"/>
            <wp:docPr id="1793" name="Рисунок 1793"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3"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Kenntnisse in der semantischen Struktur des Wortes zu vertiefen; Archaismen, Historismen, Neologismen, Okkasionalismen, Modewörter, Trendwörter zu erlernen und die Unterschiede zu bestimmen.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94" name="Рисунок 1794"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4"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Default"/>
        <w:ind w:left="544"/>
        <w:jc w:val="both"/>
        <w:rPr>
          <w:sz w:val="28"/>
          <w:szCs w:val="28"/>
          <w:lang w:val="de-DE"/>
        </w:rPr>
      </w:pPr>
      <w:r w:rsidRPr="00DE1D08">
        <w:rPr>
          <w:sz w:val="28"/>
          <w:szCs w:val="28"/>
          <w:lang w:val="de-DE"/>
        </w:rPr>
        <w:t>1. Semantische Analyse</w:t>
      </w:r>
      <w:r w:rsidRPr="00DE1D08">
        <w:rPr>
          <w:iCs/>
          <w:color w:val="auto"/>
          <w:sz w:val="28"/>
          <w:szCs w:val="28"/>
          <w:lang w:val="de-DE"/>
        </w:rPr>
        <w:t xml:space="preserve">: </w:t>
      </w:r>
      <w:bookmarkStart w:id="1" w:name="_Hlk195787347"/>
      <w:r w:rsidRPr="00DE1D08">
        <w:rPr>
          <w:iCs/>
          <w:color w:val="auto"/>
          <w:sz w:val="28"/>
          <w:szCs w:val="28"/>
          <w:lang w:val="de-DE"/>
        </w:rPr>
        <w:t>Bedeutung des Begriffs, Beispiele</w:t>
      </w:r>
      <w:bookmarkEnd w:id="1"/>
      <w:r w:rsidRPr="00DE1D08">
        <w:rPr>
          <w:sz w:val="28"/>
          <w:szCs w:val="28"/>
          <w:lang w:val="de-DE"/>
        </w:rPr>
        <w:t xml:space="preserve">. </w:t>
      </w:r>
    </w:p>
    <w:p w:rsidR="00062671" w:rsidRPr="00DE1D08" w:rsidRDefault="00062671" w:rsidP="006A6529">
      <w:pPr>
        <w:pStyle w:val="Default"/>
        <w:ind w:left="544"/>
        <w:jc w:val="both"/>
        <w:rPr>
          <w:sz w:val="28"/>
          <w:szCs w:val="28"/>
          <w:lang w:val="de-DE"/>
        </w:rPr>
      </w:pPr>
      <w:r w:rsidRPr="00DE1D08">
        <w:rPr>
          <w:b/>
          <w:sz w:val="28"/>
          <w:szCs w:val="28"/>
          <w:lang w:val="de-DE"/>
        </w:rPr>
        <w:t>Empfehlungen zur Vorbereitung der Antwort auf Frage 1:</w:t>
      </w:r>
    </w:p>
    <w:p w:rsidR="00062671" w:rsidRPr="00DE1D08" w:rsidRDefault="00062671" w:rsidP="006A6529">
      <w:pPr>
        <w:pStyle w:val="Default"/>
        <w:ind w:left="544"/>
        <w:jc w:val="both"/>
        <w:rPr>
          <w:sz w:val="28"/>
          <w:szCs w:val="28"/>
          <w:highlight w:val="yellow"/>
          <w:lang w:val="de-DE"/>
        </w:rPr>
      </w:pPr>
      <w:r w:rsidRPr="00DE1D08">
        <w:rPr>
          <w:bCs/>
          <w:color w:val="auto"/>
          <w:sz w:val="28"/>
          <w:szCs w:val="28"/>
          <w:lang w:val="de-DE"/>
        </w:rPr>
        <w:t xml:space="preserve">Die Studierenden müssen sich auf die Methoden der semantischen Analyse konzentrieren und die Grundeinheiten bestimmen, ob es ein Wort oder ein Sem ist. Außerdem soll man unterschiedliche Theorien analysieren und die Ergebnisse der Analyse im Seminar präsentieren. Es ist wichtig, mehrere Beispiele anzuführen. </w:t>
      </w:r>
    </w:p>
    <w:p w:rsidR="00062671" w:rsidRPr="00DE1D08" w:rsidRDefault="00062671" w:rsidP="006A6529">
      <w:pPr>
        <w:pStyle w:val="Default"/>
        <w:ind w:left="544"/>
        <w:jc w:val="both"/>
        <w:rPr>
          <w:sz w:val="28"/>
          <w:szCs w:val="28"/>
          <w:highlight w:val="yellow"/>
          <w:lang w:val="de-DE"/>
        </w:rPr>
      </w:pPr>
    </w:p>
    <w:p w:rsidR="00062671" w:rsidRPr="00DE1D08" w:rsidRDefault="00062671" w:rsidP="006A6529">
      <w:pPr>
        <w:pStyle w:val="Default"/>
        <w:ind w:left="544"/>
        <w:jc w:val="both"/>
        <w:rPr>
          <w:sz w:val="28"/>
          <w:szCs w:val="28"/>
          <w:lang w:val="de-DE"/>
        </w:rPr>
      </w:pPr>
      <w:r w:rsidRPr="00DE1D08">
        <w:rPr>
          <w:sz w:val="28"/>
          <w:szCs w:val="28"/>
          <w:lang w:val="de-DE"/>
        </w:rPr>
        <w:t>2. Begriff «innere Valenz des Wortes»</w:t>
      </w:r>
      <w:r w:rsidRPr="00DE1D08">
        <w:rPr>
          <w:iCs/>
          <w:color w:val="auto"/>
          <w:sz w:val="28"/>
          <w:szCs w:val="28"/>
          <w:lang w:val="de-DE"/>
        </w:rPr>
        <w:t>: Bedeutung des Begriffs, Beispiele</w:t>
      </w:r>
      <w:r w:rsidRPr="00DE1D08">
        <w:rPr>
          <w:sz w:val="28"/>
          <w:szCs w:val="28"/>
          <w:lang w:val="de-DE"/>
        </w:rPr>
        <w:t xml:space="preserve">. </w:t>
      </w:r>
    </w:p>
    <w:p w:rsidR="00062671" w:rsidRPr="00DE1D08" w:rsidRDefault="00062671" w:rsidP="006A6529">
      <w:pPr>
        <w:pStyle w:val="Default"/>
        <w:ind w:left="544"/>
        <w:jc w:val="both"/>
        <w:rPr>
          <w:sz w:val="28"/>
          <w:szCs w:val="28"/>
          <w:lang w:val="de-DE"/>
        </w:rPr>
      </w:pPr>
      <w:r w:rsidRPr="00DE1D08">
        <w:rPr>
          <w:b/>
          <w:sz w:val="28"/>
          <w:szCs w:val="28"/>
          <w:lang w:val="de-DE"/>
        </w:rPr>
        <w:t>Empfehlungen zur Vorbereitung der Antwort auf Frage 2:</w:t>
      </w:r>
    </w:p>
    <w:p w:rsidR="00062671" w:rsidRPr="00DE1D08" w:rsidRDefault="00062671" w:rsidP="006A6529">
      <w:pPr>
        <w:pStyle w:val="Default"/>
        <w:ind w:left="544"/>
        <w:jc w:val="both"/>
        <w:rPr>
          <w:sz w:val="28"/>
          <w:szCs w:val="28"/>
          <w:lang w:val="de-DE"/>
        </w:rPr>
      </w:pPr>
      <w:r w:rsidRPr="00DE1D08">
        <w:rPr>
          <w:sz w:val="28"/>
          <w:szCs w:val="28"/>
          <w:lang w:val="de-DE"/>
        </w:rPr>
        <w:t xml:space="preserve">In dieser Frage ist es wichtig, die Analyse von dem Begriff „Valenz“ durchzuführen. Man soll die Valenz des Wortes im Deutschen analysieren und die Besonderheiten bestimmen. Man soll auch die Valenz von Wortarten durch Beispiele veranschaulichen (Substantive, Verben, Adjektive). </w:t>
      </w:r>
    </w:p>
    <w:p w:rsidR="00062671" w:rsidRPr="00DE1D08" w:rsidRDefault="00062671" w:rsidP="006A6529">
      <w:pPr>
        <w:pStyle w:val="Default"/>
        <w:ind w:left="544"/>
        <w:jc w:val="both"/>
        <w:rPr>
          <w:sz w:val="28"/>
          <w:szCs w:val="28"/>
          <w:lang w:val="de-DE"/>
        </w:rPr>
      </w:pPr>
    </w:p>
    <w:p w:rsidR="00062671" w:rsidRPr="00DE1D08" w:rsidRDefault="00062671" w:rsidP="006A6529">
      <w:pPr>
        <w:pStyle w:val="Default"/>
        <w:ind w:left="544"/>
        <w:jc w:val="both"/>
        <w:rPr>
          <w:sz w:val="28"/>
          <w:szCs w:val="28"/>
          <w:lang w:val="de-DE"/>
        </w:rPr>
      </w:pPr>
      <w:r w:rsidRPr="00DE1D08">
        <w:rPr>
          <w:sz w:val="28"/>
          <w:szCs w:val="28"/>
          <w:lang w:val="de-DE"/>
        </w:rPr>
        <w:t xml:space="preserve">3. Archaismen </w:t>
      </w:r>
      <w:r w:rsidRPr="00DE1D08">
        <w:rPr>
          <w:sz w:val="28"/>
          <w:szCs w:val="28"/>
          <w:lang w:val="de-DE"/>
        </w:rPr>
        <w:noBreakHyphen/>
        <w:t xml:space="preserve"> Historismen: </w:t>
      </w:r>
      <w:r w:rsidRPr="00DE1D08">
        <w:rPr>
          <w:iCs/>
          <w:color w:val="auto"/>
          <w:sz w:val="28"/>
          <w:szCs w:val="28"/>
          <w:lang w:val="de-DE"/>
        </w:rPr>
        <w:t>Bedeutung des Begriffs, Beispiele</w:t>
      </w:r>
      <w:r w:rsidRPr="00DE1D08">
        <w:rPr>
          <w:sz w:val="28"/>
          <w:szCs w:val="28"/>
          <w:lang w:val="de-DE"/>
        </w:rPr>
        <w:t>.</w:t>
      </w:r>
    </w:p>
    <w:p w:rsidR="00062671" w:rsidRPr="00DE1D08" w:rsidRDefault="00062671" w:rsidP="006A6529">
      <w:pPr>
        <w:pStyle w:val="Default"/>
        <w:ind w:left="544"/>
        <w:jc w:val="both"/>
        <w:rPr>
          <w:sz w:val="28"/>
          <w:szCs w:val="28"/>
          <w:lang w:val="de-DE"/>
        </w:rPr>
      </w:pPr>
      <w:r w:rsidRPr="00DE1D08">
        <w:rPr>
          <w:b/>
          <w:sz w:val="28"/>
          <w:szCs w:val="28"/>
          <w:lang w:val="de-DE"/>
        </w:rPr>
        <w:t>Empfehlungen zur Vorbereitung der Antwort auf Frage 3:</w:t>
      </w:r>
    </w:p>
    <w:p w:rsidR="00062671" w:rsidRPr="00DE1D08" w:rsidRDefault="00062671" w:rsidP="006A6529">
      <w:pPr>
        <w:pStyle w:val="Default"/>
        <w:ind w:left="544"/>
        <w:jc w:val="both"/>
        <w:rPr>
          <w:sz w:val="28"/>
          <w:szCs w:val="28"/>
          <w:lang w:val="de-DE"/>
        </w:rPr>
      </w:pPr>
      <w:r w:rsidRPr="00DE1D08">
        <w:rPr>
          <w:sz w:val="28"/>
          <w:szCs w:val="28"/>
          <w:lang w:val="de-DE"/>
        </w:rPr>
        <w:t xml:space="preserve">Bei der Antwort auf die Frage wird es erwartet, dass man die Ursachen des Wortschatzveraltens bestimmt. Es soll auch der Unterschied zwischen den Begriffen „Archaismus“ und „Historismus“ bestimmt werden. Man erwartet mehrere Beispiele und ihre Beschreibung. </w:t>
      </w:r>
    </w:p>
    <w:p w:rsidR="00062671" w:rsidRPr="00DE1D08" w:rsidRDefault="00062671" w:rsidP="006A6529">
      <w:pPr>
        <w:pStyle w:val="Default"/>
        <w:ind w:left="544"/>
        <w:jc w:val="both"/>
        <w:rPr>
          <w:sz w:val="28"/>
          <w:szCs w:val="28"/>
          <w:lang w:val="de-DE"/>
        </w:rPr>
      </w:pPr>
    </w:p>
    <w:p w:rsidR="00062671" w:rsidRPr="00DE1D08" w:rsidRDefault="00062671" w:rsidP="006A6529">
      <w:pPr>
        <w:pStyle w:val="Default"/>
        <w:ind w:left="544"/>
        <w:jc w:val="both"/>
        <w:rPr>
          <w:sz w:val="28"/>
          <w:szCs w:val="28"/>
          <w:lang w:val="de-DE"/>
        </w:rPr>
      </w:pPr>
      <w:r w:rsidRPr="00DE1D08">
        <w:rPr>
          <w:sz w:val="28"/>
          <w:szCs w:val="28"/>
          <w:lang w:val="de-DE"/>
        </w:rPr>
        <w:t xml:space="preserve">4. Neologismen </w:t>
      </w:r>
      <w:r w:rsidRPr="00DE1D08">
        <w:rPr>
          <w:sz w:val="28"/>
          <w:szCs w:val="28"/>
          <w:lang w:val="de-DE"/>
        </w:rPr>
        <w:noBreakHyphen/>
        <w:t xml:space="preserve"> Okkasionalismen</w:t>
      </w:r>
      <w:r w:rsidRPr="00DE1D08">
        <w:rPr>
          <w:iCs/>
          <w:color w:val="auto"/>
          <w:sz w:val="28"/>
          <w:szCs w:val="28"/>
          <w:lang w:val="de-DE"/>
        </w:rPr>
        <w:t>: Bedeutung des Begriffs, Beispiele</w:t>
      </w:r>
      <w:r w:rsidRPr="00DE1D08">
        <w:rPr>
          <w:sz w:val="28"/>
          <w:szCs w:val="28"/>
          <w:lang w:val="de-DE"/>
        </w:rPr>
        <w:t>.</w:t>
      </w:r>
    </w:p>
    <w:p w:rsidR="00062671" w:rsidRPr="00DE1D08" w:rsidRDefault="00062671" w:rsidP="006A6529">
      <w:pPr>
        <w:pStyle w:val="Default"/>
        <w:ind w:left="544"/>
        <w:jc w:val="both"/>
        <w:rPr>
          <w:sz w:val="28"/>
          <w:szCs w:val="28"/>
          <w:lang w:val="de-DE"/>
        </w:rPr>
      </w:pPr>
      <w:r w:rsidRPr="00DE1D08">
        <w:rPr>
          <w:b/>
          <w:sz w:val="28"/>
          <w:szCs w:val="28"/>
          <w:lang w:val="de-DE"/>
        </w:rPr>
        <w:t>Empfehlungen zur Vorbereitung der Antwort auf Frage 4:</w:t>
      </w:r>
    </w:p>
    <w:p w:rsidR="00062671" w:rsidRPr="00DE1D08" w:rsidRDefault="00062671" w:rsidP="006A6529">
      <w:pPr>
        <w:pStyle w:val="Default"/>
        <w:ind w:left="544"/>
        <w:jc w:val="both"/>
        <w:rPr>
          <w:sz w:val="28"/>
          <w:szCs w:val="28"/>
          <w:lang w:val="de-DE"/>
        </w:rPr>
      </w:pPr>
      <w:r w:rsidRPr="00DE1D08">
        <w:rPr>
          <w:sz w:val="28"/>
          <w:szCs w:val="28"/>
          <w:lang w:val="de-DE"/>
        </w:rPr>
        <w:t xml:space="preserve">In dieser Frage ist es wichtig, die Analyse von Gründen der Bereicherung des Wortschatzes durchzuführen. Es wird erwartet, dass man die Begriffe „Neologismus“ und „Okkasionalismus“ definiert und die Unterschiede dazwischen bestimmt. Viele Beispiele werden die Antwort bereichern. </w:t>
      </w:r>
    </w:p>
    <w:p w:rsidR="00062671" w:rsidRPr="00DE1D08" w:rsidRDefault="00062671" w:rsidP="006A6529">
      <w:pPr>
        <w:pStyle w:val="Default"/>
        <w:ind w:left="544"/>
        <w:jc w:val="both"/>
        <w:rPr>
          <w:sz w:val="28"/>
          <w:szCs w:val="28"/>
          <w:lang w:val="de-DE"/>
        </w:rPr>
      </w:pPr>
    </w:p>
    <w:p w:rsidR="00062671" w:rsidRPr="00DE1D08" w:rsidRDefault="00062671" w:rsidP="006A6529">
      <w:pPr>
        <w:pStyle w:val="Default"/>
        <w:ind w:left="544"/>
        <w:jc w:val="both"/>
        <w:rPr>
          <w:sz w:val="28"/>
          <w:szCs w:val="28"/>
          <w:lang w:val="de-DE"/>
        </w:rPr>
      </w:pPr>
      <w:r w:rsidRPr="00DE1D08">
        <w:rPr>
          <w:sz w:val="28"/>
          <w:szCs w:val="28"/>
          <w:lang w:val="de-DE"/>
        </w:rPr>
        <w:t xml:space="preserve">5. Modewörter, Trendwörter. </w:t>
      </w:r>
    </w:p>
    <w:p w:rsidR="00062671" w:rsidRPr="00DE1D08" w:rsidRDefault="00062671" w:rsidP="006A6529">
      <w:pPr>
        <w:pStyle w:val="Default"/>
        <w:ind w:left="544"/>
        <w:jc w:val="both"/>
        <w:rPr>
          <w:sz w:val="28"/>
          <w:szCs w:val="28"/>
          <w:lang w:val="de-DE"/>
        </w:rPr>
      </w:pPr>
      <w:r w:rsidRPr="00DE1D08">
        <w:rPr>
          <w:b/>
          <w:sz w:val="28"/>
          <w:szCs w:val="28"/>
          <w:lang w:val="de-DE"/>
        </w:rPr>
        <w:t>Empfehlungen zur Vorbereitung der Antwort auf Frage 5:</w:t>
      </w:r>
    </w:p>
    <w:p w:rsidR="00062671" w:rsidRPr="00DE1D08" w:rsidRDefault="00062671" w:rsidP="006A6529">
      <w:pPr>
        <w:pStyle w:val="Default"/>
        <w:ind w:left="544"/>
        <w:jc w:val="both"/>
        <w:rPr>
          <w:b/>
          <w:sz w:val="28"/>
          <w:szCs w:val="28"/>
          <w:lang w:val="de-DE"/>
        </w:rPr>
      </w:pPr>
      <w:r w:rsidRPr="00DE1D08">
        <w:rPr>
          <w:sz w:val="28"/>
          <w:szCs w:val="28"/>
          <w:lang w:val="de-DE"/>
        </w:rPr>
        <w:t xml:space="preserve">Bei der Antwort auf die Frage wird es erwartet, dass man über die modernen Tendenzen in der Entwicklung des deutschen Wortschatzes sprechen wird. Man soll die Begriffe „Modewort“ und „Trendwort“ unterscheiden und die Besonderheiten davon bestimmen. Es ist notwendig, einige Beispiele anzuführen und sie zu beschreiben. </w:t>
      </w:r>
    </w:p>
    <w:p w:rsidR="00062671" w:rsidRPr="00E70C1F" w:rsidRDefault="00062671" w:rsidP="006A6529">
      <w:pPr>
        <w:pStyle w:val="Default"/>
        <w:ind w:right="128" w:firstLine="360"/>
        <w:jc w:val="both"/>
        <w:rPr>
          <w:sz w:val="28"/>
          <w:szCs w:val="28"/>
          <w:lang w:val="de-DE"/>
        </w:rPr>
      </w:pPr>
      <w:r w:rsidRPr="00DE1D08">
        <w:rPr>
          <w:b/>
          <w:noProof/>
          <w:sz w:val="28"/>
          <w:szCs w:val="28"/>
        </w:rPr>
        <w:lastRenderedPageBreak/>
        <w:drawing>
          <wp:inline distT="0" distB="0" distL="0" distR="0">
            <wp:extent cx="600075" cy="514350"/>
            <wp:effectExtent l="19050" t="0" r="9525" b="0"/>
            <wp:docPr id="1795" name="Рисунок 1795"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5"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w:t>
      </w:r>
      <w:r w:rsidRPr="00E70C1F">
        <w:rPr>
          <w:sz w:val="28"/>
          <w:szCs w:val="28"/>
          <w:lang w:val="de-DE"/>
        </w:rPr>
        <w:t xml:space="preserve">semantische Analyse des Wortes, Archaismen, Historismen, Neologismen, Okkasionalismen, Modewörter, Trendwörter. </w:t>
      </w:r>
    </w:p>
    <w:p w:rsidR="00062671" w:rsidRPr="00DE1D08" w:rsidRDefault="00062671" w:rsidP="006A6529">
      <w:pPr>
        <w:pStyle w:val="Default"/>
        <w:ind w:left="360" w:right="128"/>
        <w:jc w:val="both"/>
        <w:rPr>
          <w:b/>
          <w:bCs/>
          <w:color w:val="auto"/>
          <w:sz w:val="28"/>
          <w:szCs w:val="28"/>
          <w:lang w:val="de-DE"/>
        </w:rPr>
      </w:pP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6A6529">
      <w:pPr>
        <w:autoSpaceDE w:val="0"/>
        <w:autoSpaceDN w:val="0"/>
        <w:adjustRightInd w:val="0"/>
        <w:spacing w:after="0" w:line="240" w:lineRule="auto"/>
        <w:jc w:val="both"/>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1. Bestimmen Sie, zu welchen Gruppen die Wörter gehören: 1) Archaismen, 2) Neologismen, 3) Okkasionalismen, 4) Historismen: (a) </w:t>
      </w:r>
      <w:r w:rsidRPr="00DE1D08">
        <w:rPr>
          <w:rFonts w:ascii="Times New Roman" w:hAnsi="Times New Roman" w:cs="Times New Roman"/>
          <w:i/>
          <w:iCs/>
          <w:color w:val="000000" w:themeColor="text1"/>
          <w:sz w:val="28"/>
          <w:szCs w:val="28"/>
          <w:lang w:val="de-DE"/>
        </w:rPr>
        <w:t xml:space="preserve">kaschubisch, </w:t>
      </w:r>
      <w:r w:rsidRPr="00DE1D08">
        <w:rPr>
          <w:rFonts w:ascii="Times New Roman" w:hAnsi="Times New Roman" w:cs="Times New Roman"/>
          <w:color w:val="000000" w:themeColor="text1"/>
          <w:sz w:val="28"/>
          <w:szCs w:val="28"/>
          <w:lang w:val="de-DE"/>
        </w:rPr>
        <w:t xml:space="preserve">(b) </w:t>
      </w:r>
      <w:r w:rsidRPr="00DE1D08">
        <w:rPr>
          <w:rFonts w:ascii="Times New Roman" w:hAnsi="Times New Roman" w:cs="Times New Roman"/>
          <w:i/>
          <w:iCs/>
          <w:color w:val="000000" w:themeColor="text1"/>
          <w:sz w:val="28"/>
          <w:szCs w:val="28"/>
          <w:lang w:val="de-DE"/>
        </w:rPr>
        <w:t xml:space="preserve">Dampfwagen, </w:t>
      </w:r>
      <w:r w:rsidRPr="00DE1D08">
        <w:rPr>
          <w:rFonts w:ascii="Times New Roman" w:hAnsi="Times New Roman" w:cs="Times New Roman"/>
          <w:color w:val="000000" w:themeColor="text1"/>
          <w:sz w:val="28"/>
          <w:szCs w:val="28"/>
          <w:lang w:val="de-DE"/>
        </w:rPr>
        <w:t xml:space="preserve">(c) </w:t>
      </w:r>
      <w:r w:rsidRPr="00DE1D08">
        <w:rPr>
          <w:rFonts w:ascii="Times New Roman" w:hAnsi="Times New Roman" w:cs="Times New Roman"/>
          <w:i/>
          <w:iCs/>
          <w:color w:val="000000" w:themeColor="text1"/>
          <w:sz w:val="28"/>
          <w:szCs w:val="28"/>
          <w:lang w:val="de-DE"/>
        </w:rPr>
        <w:t xml:space="preserve">brandneu, </w:t>
      </w:r>
      <w:r w:rsidRPr="00DE1D08">
        <w:rPr>
          <w:rFonts w:ascii="Times New Roman" w:hAnsi="Times New Roman" w:cs="Times New Roman"/>
          <w:color w:val="000000" w:themeColor="text1"/>
          <w:sz w:val="28"/>
          <w:szCs w:val="28"/>
          <w:lang w:val="de-DE"/>
        </w:rPr>
        <w:t xml:space="preserve">(d) </w:t>
      </w:r>
      <w:r w:rsidRPr="00DE1D08">
        <w:rPr>
          <w:rFonts w:ascii="Times New Roman" w:hAnsi="Times New Roman" w:cs="Times New Roman"/>
          <w:i/>
          <w:iCs/>
          <w:color w:val="000000" w:themeColor="text1"/>
          <w:sz w:val="28"/>
          <w:szCs w:val="28"/>
          <w:lang w:val="de-DE"/>
        </w:rPr>
        <w:t xml:space="preserve">Kapotte, </w:t>
      </w:r>
      <w:r w:rsidRPr="00DE1D08">
        <w:rPr>
          <w:rFonts w:ascii="Times New Roman" w:hAnsi="Times New Roman" w:cs="Times New Roman"/>
          <w:color w:val="000000" w:themeColor="text1"/>
          <w:sz w:val="28"/>
          <w:szCs w:val="28"/>
          <w:lang w:val="de-DE"/>
        </w:rPr>
        <w:t xml:space="preserve">(e) </w:t>
      </w:r>
      <w:r w:rsidRPr="00DE1D08">
        <w:rPr>
          <w:rFonts w:ascii="Times New Roman" w:hAnsi="Times New Roman" w:cs="Times New Roman"/>
          <w:i/>
          <w:iCs/>
          <w:color w:val="000000" w:themeColor="text1"/>
          <w:sz w:val="28"/>
          <w:szCs w:val="28"/>
          <w:lang w:val="de-DE"/>
        </w:rPr>
        <w:t xml:space="preserve">Kollateralschaden, </w:t>
      </w:r>
      <w:r w:rsidRPr="00DE1D08">
        <w:rPr>
          <w:rFonts w:ascii="Times New Roman" w:hAnsi="Times New Roman" w:cs="Times New Roman"/>
          <w:color w:val="000000" w:themeColor="text1"/>
          <w:sz w:val="28"/>
          <w:szCs w:val="28"/>
          <w:lang w:val="de-DE"/>
        </w:rPr>
        <w:t xml:space="preserve">(f) </w:t>
      </w:r>
      <w:r w:rsidRPr="00DE1D08">
        <w:rPr>
          <w:rFonts w:ascii="Times New Roman" w:hAnsi="Times New Roman" w:cs="Times New Roman"/>
          <w:i/>
          <w:iCs/>
          <w:color w:val="000000" w:themeColor="text1"/>
          <w:sz w:val="28"/>
          <w:szCs w:val="28"/>
          <w:lang w:val="de-DE"/>
        </w:rPr>
        <w:t xml:space="preserve">Frauenzimmer, </w:t>
      </w:r>
      <w:r w:rsidRPr="00DE1D08">
        <w:rPr>
          <w:rFonts w:ascii="Times New Roman" w:hAnsi="Times New Roman" w:cs="Times New Roman"/>
          <w:color w:val="000000" w:themeColor="text1"/>
          <w:sz w:val="28"/>
          <w:szCs w:val="28"/>
          <w:lang w:val="de-DE"/>
        </w:rPr>
        <w:t xml:space="preserve">(g) </w:t>
      </w:r>
      <w:r w:rsidRPr="00DE1D08">
        <w:rPr>
          <w:rFonts w:ascii="Times New Roman" w:hAnsi="Times New Roman" w:cs="Times New Roman"/>
          <w:i/>
          <w:iCs/>
          <w:color w:val="000000" w:themeColor="text1"/>
          <w:sz w:val="28"/>
          <w:szCs w:val="28"/>
          <w:lang w:val="de-DE"/>
        </w:rPr>
        <w:t xml:space="preserve">Postwagen, </w:t>
      </w:r>
      <w:r w:rsidRPr="00DE1D08">
        <w:rPr>
          <w:rFonts w:ascii="Times New Roman" w:hAnsi="Times New Roman" w:cs="Times New Roman"/>
          <w:color w:val="000000" w:themeColor="text1"/>
          <w:sz w:val="28"/>
          <w:szCs w:val="28"/>
          <w:lang w:val="de-DE"/>
        </w:rPr>
        <w:t xml:space="preserve">(h) </w:t>
      </w:r>
      <w:r w:rsidRPr="00DE1D08">
        <w:rPr>
          <w:rFonts w:ascii="Times New Roman" w:hAnsi="Times New Roman" w:cs="Times New Roman"/>
          <w:i/>
          <w:iCs/>
          <w:color w:val="000000" w:themeColor="text1"/>
          <w:sz w:val="28"/>
          <w:szCs w:val="28"/>
          <w:lang w:val="de-DE"/>
        </w:rPr>
        <w:t xml:space="preserve">Putzfrau, </w:t>
      </w:r>
      <w:r w:rsidRPr="00DE1D08">
        <w:rPr>
          <w:rFonts w:ascii="Times New Roman" w:hAnsi="Times New Roman" w:cs="Times New Roman"/>
          <w:color w:val="000000" w:themeColor="text1"/>
          <w:sz w:val="28"/>
          <w:szCs w:val="28"/>
          <w:lang w:val="de-DE"/>
        </w:rPr>
        <w:t xml:space="preserve">(i) </w:t>
      </w:r>
      <w:r w:rsidRPr="00DE1D08">
        <w:rPr>
          <w:rFonts w:ascii="Times New Roman" w:hAnsi="Times New Roman" w:cs="Times New Roman"/>
          <w:i/>
          <w:iCs/>
          <w:color w:val="000000" w:themeColor="text1"/>
          <w:sz w:val="28"/>
          <w:szCs w:val="28"/>
          <w:lang w:val="de-DE"/>
        </w:rPr>
        <w:t xml:space="preserve">Denglisch, </w:t>
      </w:r>
      <w:r w:rsidRPr="00DE1D08">
        <w:rPr>
          <w:rFonts w:ascii="Times New Roman" w:hAnsi="Times New Roman" w:cs="Times New Roman"/>
          <w:color w:val="000000" w:themeColor="text1"/>
          <w:sz w:val="28"/>
          <w:szCs w:val="28"/>
          <w:lang w:val="de-DE"/>
        </w:rPr>
        <w:t xml:space="preserve">(j) </w:t>
      </w:r>
      <w:r w:rsidRPr="00DE1D08">
        <w:rPr>
          <w:rFonts w:ascii="Times New Roman" w:hAnsi="Times New Roman" w:cs="Times New Roman"/>
          <w:i/>
          <w:iCs/>
          <w:color w:val="000000" w:themeColor="text1"/>
          <w:sz w:val="28"/>
          <w:szCs w:val="28"/>
          <w:lang w:val="de-DE"/>
        </w:rPr>
        <w:t xml:space="preserve">Christmonat, </w:t>
      </w:r>
      <w:r w:rsidRPr="00DE1D08">
        <w:rPr>
          <w:rFonts w:ascii="Times New Roman" w:hAnsi="Times New Roman" w:cs="Times New Roman"/>
          <w:color w:val="000000" w:themeColor="text1"/>
          <w:sz w:val="28"/>
          <w:szCs w:val="28"/>
          <w:lang w:val="de-DE"/>
        </w:rPr>
        <w:t xml:space="preserve">(k) </w:t>
      </w:r>
      <w:r w:rsidRPr="00DE1D08">
        <w:rPr>
          <w:rFonts w:ascii="Times New Roman" w:hAnsi="Times New Roman" w:cs="Times New Roman"/>
          <w:i/>
          <w:color w:val="000000" w:themeColor="text1"/>
          <w:sz w:val="28"/>
          <w:szCs w:val="28"/>
          <w:lang w:val="de-DE"/>
        </w:rPr>
        <w:t>Schnüffel-Bilanz</w:t>
      </w:r>
      <w:r w:rsidRPr="00DE1D08">
        <w:rPr>
          <w:rFonts w:ascii="Times New Roman" w:hAnsi="Times New Roman" w:cs="Times New Roman"/>
          <w:color w:val="000000" w:themeColor="text1"/>
          <w:sz w:val="28"/>
          <w:szCs w:val="28"/>
          <w:lang w:val="de-DE"/>
        </w:rPr>
        <w:t>.</w:t>
      </w:r>
    </w:p>
    <w:p w:rsidR="00062671" w:rsidRPr="00DE1D08" w:rsidRDefault="00062671" w:rsidP="006A6529">
      <w:pPr>
        <w:autoSpaceDE w:val="0"/>
        <w:autoSpaceDN w:val="0"/>
        <w:adjustRightInd w:val="0"/>
        <w:spacing w:after="0" w:line="240" w:lineRule="auto"/>
        <w:jc w:val="both"/>
        <w:rPr>
          <w:rFonts w:ascii="Times New Roman" w:hAnsi="Times New Roman" w:cs="Times New Roman"/>
          <w:color w:val="000000" w:themeColor="text1"/>
          <w:sz w:val="28"/>
          <w:szCs w:val="28"/>
          <w:u w:val="single"/>
          <w:lang w:val="de-DE"/>
        </w:rPr>
      </w:pPr>
      <w:r w:rsidRPr="00DE1D08">
        <w:rPr>
          <w:rFonts w:ascii="Times New Roman" w:hAnsi="Times New Roman" w:cs="Times New Roman"/>
          <w:color w:val="000000" w:themeColor="text1"/>
          <w:sz w:val="28"/>
          <w:szCs w:val="28"/>
          <w:lang w:val="de-DE"/>
        </w:rPr>
        <w:t>2. Finden Sie die Erklärung der Benutzung und der Bedeutung der Wörter:</w:t>
      </w:r>
    </w:p>
    <w:p w:rsidR="00062671" w:rsidRPr="00DE1D08" w:rsidRDefault="00062671" w:rsidP="006A6529">
      <w:pPr>
        <w:autoSpaceDE w:val="0"/>
        <w:autoSpaceDN w:val="0"/>
        <w:adjustRightInd w:val="0"/>
        <w:spacing w:after="0" w:line="240" w:lineRule="auto"/>
        <w:jc w:val="both"/>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(a) </w:t>
      </w:r>
      <w:r w:rsidRPr="00DE1D08">
        <w:rPr>
          <w:rFonts w:ascii="Times New Roman" w:hAnsi="Times New Roman" w:cs="Times New Roman"/>
          <w:i/>
          <w:iCs/>
          <w:color w:val="000000" w:themeColor="text1"/>
          <w:sz w:val="28"/>
          <w:szCs w:val="28"/>
          <w:lang w:val="de-DE"/>
        </w:rPr>
        <w:t>Frauenzimmer</w:t>
      </w:r>
    </w:p>
    <w:p w:rsidR="00062671" w:rsidRPr="00DE1D08" w:rsidRDefault="00062671" w:rsidP="006A6529">
      <w:pPr>
        <w:autoSpaceDE w:val="0"/>
        <w:autoSpaceDN w:val="0"/>
        <w:adjustRightInd w:val="0"/>
        <w:spacing w:after="0" w:line="240" w:lineRule="auto"/>
        <w:jc w:val="both"/>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(b) </w:t>
      </w:r>
      <w:r w:rsidRPr="00DE1D08">
        <w:rPr>
          <w:rFonts w:ascii="Times New Roman" w:hAnsi="Times New Roman" w:cs="Times New Roman"/>
          <w:i/>
          <w:iCs/>
          <w:color w:val="000000" w:themeColor="text1"/>
          <w:sz w:val="28"/>
          <w:szCs w:val="28"/>
          <w:lang w:val="de-DE"/>
        </w:rPr>
        <w:t>kaschubisch</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(c) </w:t>
      </w:r>
      <w:r w:rsidRPr="00DE1D08">
        <w:rPr>
          <w:rFonts w:ascii="Times New Roman" w:hAnsi="Times New Roman" w:cs="Times New Roman"/>
          <w:i/>
          <w:iCs/>
          <w:color w:val="000000" w:themeColor="text1"/>
          <w:sz w:val="28"/>
          <w:szCs w:val="28"/>
          <w:lang w:val="de-DE"/>
        </w:rPr>
        <w:t>Brückentechnologie</w:t>
      </w:r>
    </w:p>
    <w:p w:rsidR="00062671" w:rsidRPr="00DE1D08" w:rsidRDefault="00062671" w:rsidP="006A6529">
      <w:pPr>
        <w:autoSpaceDE w:val="0"/>
        <w:autoSpaceDN w:val="0"/>
        <w:adjustRightInd w:val="0"/>
        <w:spacing w:after="0" w:line="240" w:lineRule="auto"/>
        <w:rPr>
          <w:rFonts w:ascii="Times New Roman" w:hAnsi="Times New Roman" w:cs="Times New Roman"/>
          <w:i/>
          <w:iCs/>
          <w:color w:val="000000" w:themeColor="text1"/>
          <w:sz w:val="28"/>
          <w:szCs w:val="28"/>
          <w:lang w:val="de-DE"/>
        </w:rPr>
      </w:pPr>
      <w:r w:rsidRPr="00DE1D08">
        <w:rPr>
          <w:rFonts w:ascii="Times New Roman" w:hAnsi="Times New Roman" w:cs="Times New Roman"/>
          <w:color w:val="000000" w:themeColor="text1"/>
          <w:sz w:val="28"/>
          <w:szCs w:val="28"/>
          <w:lang w:val="de-DE"/>
        </w:rPr>
        <w:t xml:space="preserve">(d) </w:t>
      </w:r>
      <w:r w:rsidRPr="00DE1D08">
        <w:rPr>
          <w:rFonts w:ascii="Times New Roman" w:hAnsi="Times New Roman" w:cs="Times New Roman"/>
          <w:i/>
          <w:iCs/>
          <w:color w:val="000000" w:themeColor="text1"/>
          <w:sz w:val="28"/>
          <w:szCs w:val="28"/>
          <w:lang w:val="de-DE"/>
        </w:rPr>
        <w:t>Curryadel</w:t>
      </w:r>
    </w:p>
    <w:p w:rsidR="00062671" w:rsidRDefault="00062671" w:rsidP="006A6529">
      <w:pPr>
        <w:autoSpaceDE w:val="0"/>
        <w:autoSpaceDN w:val="0"/>
        <w:adjustRightInd w:val="0"/>
        <w:spacing w:after="0" w:line="240" w:lineRule="auto"/>
        <w:jc w:val="both"/>
        <w:rPr>
          <w:rFonts w:ascii="Times New Roman" w:hAnsi="Times New Roman" w:cs="Times New Roman"/>
          <w:color w:val="000000" w:themeColor="text1"/>
          <w:sz w:val="28"/>
          <w:szCs w:val="28"/>
          <w:u w:val="single"/>
          <w:lang w:val="de-DE"/>
        </w:rPr>
      </w:pPr>
      <w:r w:rsidRPr="00DE1D08">
        <w:rPr>
          <w:rFonts w:ascii="Times New Roman" w:hAnsi="Times New Roman" w:cs="Times New Roman"/>
          <w:color w:val="000000" w:themeColor="text1"/>
          <w:sz w:val="28"/>
          <w:szCs w:val="28"/>
          <w:lang w:val="de-DE"/>
        </w:rPr>
        <w:t>3. Analysieren Sie den modernen Zustand der deutschen Sprache, finden Sie eigene Beispiele von Historismen, Neologismen und Trendwörtern (min. 3 Beispiele zu jedem Begriff).</w:t>
      </w:r>
      <w:r w:rsidRPr="00DE1D08">
        <w:rPr>
          <w:rFonts w:ascii="Times New Roman" w:hAnsi="Times New Roman" w:cs="Times New Roman"/>
          <w:color w:val="000000" w:themeColor="text1"/>
          <w:sz w:val="28"/>
          <w:szCs w:val="28"/>
          <w:u w:val="single"/>
          <w:lang w:val="de-DE"/>
        </w:rPr>
        <w:t xml:space="preserve"> </w:t>
      </w:r>
    </w:p>
    <w:p w:rsidR="001B0D93" w:rsidRPr="000359E3" w:rsidRDefault="001B0D93" w:rsidP="001B0D93">
      <w:pPr>
        <w:spacing w:after="0" w:line="240" w:lineRule="auto"/>
        <w:rPr>
          <w:rFonts w:ascii="Times New Roman" w:hAnsi="Times New Roman" w:cs="Times New Roman"/>
          <w:b/>
          <w:sz w:val="28"/>
          <w:szCs w:val="28"/>
          <w:u w:val="single"/>
          <w:lang w:val="de-DE"/>
        </w:rPr>
      </w:pPr>
      <w:r w:rsidRPr="000359E3">
        <w:rPr>
          <w:rFonts w:ascii="Times New Roman" w:hAnsi="Times New Roman" w:cs="Times New Roman"/>
          <w:b/>
          <w:sz w:val="28"/>
          <w:szCs w:val="28"/>
          <w:u w:val="single"/>
          <w:lang w:val="de-DE"/>
        </w:rPr>
        <w:t>Gruppenarbeit</w:t>
      </w:r>
    </w:p>
    <w:p w:rsidR="001B0D93" w:rsidRPr="00DE1D08" w:rsidRDefault="001B0D93" w:rsidP="006A6529">
      <w:pPr>
        <w:autoSpaceDE w:val="0"/>
        <w:autoSpaceDN w:val="0"/>
        <w:adjustRightInd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4. </w:t>
      </w:r>
      <w:r w:rsidR="00AE031E">
        <w:rPr>
          <w:rFonts w:ascii="Times New Roman" w:hAnsi="Times New Roman" w:cs="Times New Roman"/>
          <w:sz w:val="28"/>
          <w:szCs w:val="28"/>
          <w:lang w:val="de-DE"/>
        </w:rPr>
        <w:t xml:space="preserve">Teilen Sie sich in 4 Gruppen, jede Gruppe soll einen Begriff wählen: Neologismen, Okkasionalismen, Modewörter, Trendwörter. Gewinnt die Gruppe, die die größte Anzahl der Wörter in ihrer Gruppe gefunden hat. </w:t>
      </w: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122B8B" w:rsidRDefault="00122B8B" w:rsidP="006A6529">
      <w:pPr>
        <w:pStyle w:val="ad"/>
        <w:widowControl w:val="0"/>
        <w:numPr>
          <w:ilvl w:val="0"/>
          <w:numId w:val="61"/>
        </w:numPr>
        <w:autoSpaceDE w:val="0"/>
        <w:autoSpaceDN w:val="0"/>
        <w:spacing w:after="0" w:line="240" w:lineRule="auto"/>
        <w:jc w:val="both"/>
        <w:rPr>
          <w:rFonts w:ascii="Times New Roman" w:hAnsi="Times New Roman" w:cs="Times New Roman"/>
          <w:sz w:val="28"/>
          <w:szCs w:val="28"/>
          <w:lang w:val="de-DE"/>
        </w:rPr>
      </w:pPr>
      <w:r w:rsidRPr="00182B72">
        <w:rPr>
          <w:rFonts w:ascii="Times New Roman" w:hAnsi="Times New Roman" w:cs="Times New Roman"/>
          <w:sz w:val="28"/>
          <w:szCs w:val="28"/>
        </w:rPr>
        <w:t>Becke</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von der</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T</w:t>
      </w:r>
      <w:r w:rsidRPr="00182B72">
        <w:rPr>
          <w:rFonts w:ascii="Times New Roman" w:hAnsi="Times New Roman" w:cs="Times New Roman"/>
          <w:sz w:val="28"/>
          <w:szCs w:val="28"/>
          <w:lang w:val="de-DE"/>
        </w:rPr>
        <w:t>.</w:t>
      </w:r>
      <w:r w:rsidRPr="00182B72">
        <w:rPr>
          <w:rFonts w:ascii="Times New Roman" w:hAnsi="Times New Roman" w:cs="Times New Roman"/>
          <w:sz w:val="28"/>
          <w:szCs w:val="28"/>
        </w:rPr>
        <w:t xml:space="preserve"> Semantische Spezialisierung vs. Polysemie</w:t>
      </w:r>
      <w:r w:rsidRPr="00182B72">
        <w:rPr>
          <w:rFonts w:ascii="Times New Roman" w:hAnsi="Times New Roman" w:cs="Times New Roman"/>
          <w:sz w:val="28"/>
          <w:szCs w:val="28"/>
          <w:lang w:val="de-DE"/>
        </w:rPr>
        <w:t xml:space="preserve">. </w:t>
      </w:r>
      <w:r w:rsidRPr="00182B72">
        <w:rPr>
          <w:rFonts w:ascii="Times New Roman" w:hAnsi="Times New Roman" w:cs="Times New Roman"/>
          <w:i/>
          <w:sz w:val="28"/>
          <w:szCs w:val="28"/>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Berlin</w:t>
      </w:r>
      <w:r w:rsidR="00CF14C0">
        <w:rPr>
          <w:rFonts w:ascii="Times New Roman" w:hAnsi="Times New Roman" w:cs="Times New Roman"/>
          <w:sz w:val="28"/>
          <w:szCs w:val="28"/>
          <w:lang w:val="de-DE"/>
        </w:rPr>
        <w:t>,</w:t>
      </w:r>
      <w:r w:rsidRPr="00182B72">
        <w:rPr>
          <w:rFonts w:ascii="Times New Roman" w:hAnsi="Times New Roman" w:cs="Times New Roman"/>
          <w:sz w:val="28"/>
          <w:szCs w:val="28"/>
          <w:lang w:val="de-DE"/>
        </w:rPr>
        <w:t xml:space="preserve"> </w:t>
      </w:r>
      <w:r w:rsidRPr="002669DC">
        <w:rPr>
          <w:rFonts w:ascii="Times New Roman" w:hAnsi="Times New Roman" w:cs="Times New Roman"/>
          <w:sz w:val="28"/>
          <w:szCs w:val="28"/>
          <w:lang w:val="de-DE"/>
        </w:rPr>
        <w:t>2021. 351 S.</w:t>
      </w:r>
    </w:p>
    <w:p w:rsidR="00062671" w:rsidRPr="00DE1D08" w:rsidRDefault="00062671" w:rsidP="006A6529">
      <w:pPr>
        <w:pStyle w:val="ad"/>
        <w:widowControl w:val="0"/>
        <w:numPr>
          <w:ilvl w:val="0"/>
          <w:numId w:val="61"/>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CF14C0">
        <w:rPr>
          <w:rFonts w:ascii="Times New Roman" w:hAnsi="Times New Roman" w:cs="Times New Roman"/>
          <w:sz w:val="28"/>
          <w:szCs w:val="28"/>
          <w:lang w:val="de-DE"/>
        </w:rPr>
        <w:t xml:space="preserve">Lexikalischer Wandel. </w:t>
      </w:r>
      <w:r w:rsidRPr="00CF14C0">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CF14C0">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118-121.</w:t>
      </w:r>
    </w:p>
    <w:p w:rsidR="00062671" w:rsidRPr="00DE1D08" w:rsidRDefault="00062671" w:rsidP="006A6529">
      <w:pPr>
        <w:pStyle w:val="ad"/>
        <w:widowControl w:val="0"/>
        <w:numPr>
          <w:ilvl w:val="0"/>
          <w:numId w:val="61"/>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Römer Chr</w:t>
      </w:r>
      <w:r w:rsidRPr="00CF14C0">
        <w:rPr>
          <w:rFonts w:ascii="Times New Roman" w:hAnsi="Times New Roman" w:cs="Times New Roman"/>
          <w:sz w:val="28"/>
          <w:szCs w:val="28"/>
          <w:lang w:val="de-DE"/>
        </w:rPr>
        <w:t xml:space="preserve">. </w:t>
      </w:r>
      <w:r w:rsidR="00CF14C0" w:rsidRPr="00DE1D08">
        <w:rPr>
          <w:rFonts w:ascii="Times New Roman" w:hAnsi="Times New Roman" w:cs="Times New Roman"/>
          <w:sz w:val="28"/>
          <w:szCs w:val="28"/>
          <w:lang w:val="de-DE"/>
        </w:rPr>
        <w:t>Die zeitliche Markierung des Wortschatzes</w:t>
      </w:r>
      <w:r w:rsidR="00CF14C0" w:rsidRPr="00CF14C0">
        <w:rPr>
          <w:rFonts w:ascii="Times New Roman" w:hAnsi="Times New Roman" w:cs="Times New Roman"/>
          <w:bCs/>
          <w:color w:val="1B1C20"/>
          <w:sz w:val="28"/>
          <w:szCs w:val="28"/>
        </w:rPr>
        <w:t xml:space="preserve"> </w:t>
      </w:r>
      <w:r w:rsidRPr="00CF14C0">
        <w:rPr>
          <w:rFonts w:ascii="Times New Roman" w:hAnsi="Times New Roman" w:cs="Times New Roman"/>
          <w:i/>
          <w:sz w:val="28"/>
          <w:szCs w:val="28"/>
          <w:lang w:val="de-DE"/>
        </w:rPr>
        <w:t>Der deutsche Wortschatz</w:t>
      </w:r>
      <w:r w:rsidR="00CF14C0">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Tübingen, 2019. S. 110-114.</w:t>
      </w:r>
    </w:p>
    <w:p w:rsidR="00062671" w:rsidRDefault="00D26EF2" w:rsidP="006A6529">
      <w:pPr>
        <w:pStyle w:val="ad"/>
        <w:widowControl w:val="0"/>
        <w:numPr>
          <w:ilvl w:val="0"/>
          <w:numId w:val="61"/>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Wanzeck Chr</w:t>
      </w:r>
      <w:r w:rsidRPr="00CF14C0">
        <w:rPr>
          <w:rFonts w:ascii="Times New Roman" w:hAnsi="Times New Roman" w:cs="Times New Roman"/>
          <w:sz w:val="28"/>
          <w:szCs w:val="28"/>
          <w:lang w:val="de-DE"/>
        </w:rPr>
        <w:t xml:space="preserve">. </w:t>
      </w:r>
      <w:r w:rsidR="00CF14C0" w:rsidRPr="00CF14C0">
        <w:rPr>
          <w:rFonts w:ascii="Times New Roman" w:hAnsi="Times New Roman" w:cs="Times New Roman"/>
          <w:sz w:val="28"/>
          <w:szCs w:val="28"/>
        </w:rPr>
        <w:t>Theorien zur Wortbedeutung</w:t>
      </w:r>
      <w:r w:rsidR="00CF14C0" w:rsidRPr="00CF14C0">
        <w:rPr>
          <w:rFonts w:ascii="Times New Roman" w:hAnsi="Times New Roman" w:cs="Times New Roman"/>
          <w:sz w:val="28"/>
          <w:szCs w:val="28"/>
          <w:lang w:val="de-DE"/>
        </w:rPr>
        <w:t xml:space="preserve">. </w:t>
      </w:r>
      <w:r w:rsidRPr="00CF14C0">
        <w:rPr>
          <w:rFonts w:ascii="Times New Roman" w:hAnsi="Times New Roman" w:cs="Times New Roman"/>
          <w:i/>
          <w:sz w:val="28"/>
          <w:szCs w:val="28"/>
          <w:lang w:val="de-DE"/>
        </w:rPr>
        <w:t>Lexikologie</w:t>
      </w:r>
      <w:r w:rsidRPr="00DE1D08">
        <w:rPr>
          <w:rFonts w:ascii="Times New Roman" w:hAnsi="Times New Roman" w:cs="Times New Roman"/>
          <w:sz w:val="28"/>
          <w:szCs w:val="28"/>
          <w:lang w:val="de-DE"/>
        </w:rPr>
        <w:t xml:space="preserve">. </w:t>
      </w:r>
      <w:r>
        <w:rPr>
          <w:rFonts w:ascii="Times New Roman" w:hAnsi="Times New Roman" w:cs="Times New Roman"/>
          <w:sz w:val="28"/>
          <w:szCs w:val="28"/>
          <w:lang w:val="de-DE"/>
        </w:rPr>
        <w:t>Köln</w:t>
      </w:r>
      <w:r w:rsidR="00CF14C0">
        <w:rPr>
          <w:rFonts w:ascii="Times New Roman" w:hAnsi="Times New Roman" w:cs="Times New Roman"/>
          <w:sz w:val="28"/>
          <w:szCs w:val="28"/>
          <w:lang w:val="de-DE"/>
        </w:rPr>
        <w:t>,</w:t>
      </w:r>
      <w:r>
        <w:rPr>
          <w:rFonts w:ascii="Times New Roman" w:hAnsi="Times New Roman" w:cs="Times New Roman"/>
          <w:sz w:val="28"/>
          <w:szCs w:val="28"/>
          <w:lang w:val="de-DE"/>
        </w:rPr>
        <w:t xml:space="preserve"> </w:t>
      </w:r>
      <w:r w:rsidRPr="00DE1D08">
        <w:rPr>
          <w:rFonts w:ascii="Times New Roman" w:hAnsi="Times New Roman" w:cs="Times New Roman"/>
          <w:sz w:val="28"/>
          <w:szCs w:val="28"/>
          <w:lang w:val="de-DE"/>
        </w:rPr>
        <w:t xml:space="preserve">2010. S. </w:t>
      </w:r>
      <w:r w:rsidR="00062671" w:rsidRPr="00DE1D08">
        <w:rPr>
          <w:rFonts w:ascii="Times New Roman" w:hAnsi="Times New Roman" w:cs="Times New Roman"/>
          <w:sz w:val="28"/>
          <w:szCs w:val="28"/>
          <w:lang w:val="de-DE"/>
        </w:rPr>
        <w:t xml:space="preserve">29-49. </w:t>
      </w:r>
    </w:p>
    <w:p w:rsidR="00D4393C" w:rsidRPr="00DE1D08" w:rsidRDefault="00D4393C" w:rsidP="006A6529">
      <w:pPr>
        <w:pStyle w:val="ad"/>
        <w:widowControl w:val="0"/>
        <w:numPr>
          <w:ilvl w:val="0"/>
          <w:numId w:val="61"/>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Zifonun G. Das Deutsche als europäische Sprache. Ein Porträt. </w:t>
      </w:r>
      <w:r w:rsidRPr="00FE7D01">
        <w:rPr>
          <w:rFonts w:ascii="Times New Roman" w:hAnsi="Times New Roman" w:cs="Times New Roman"/>
          <w:sz w:val="28"/>
          <w:szCs w:val="28"/>
        </w:rPr>
        <w:t>Berlin: De Gruyter, 20</w:t>
      </w:r>
      <w:r>
        <w:rPr>
          <w:rFonts w:ascii="Times New Roman" w:hAnsi="Times New Roman" w:cs="Times New Roman"/>
          <w:sz w:val="28"/>
          <w:szCs w:val="28"/>
          <w:lang w:val="de-DE"/>
        </w:rPr>
        <w:t>21. 355 S.</w:t>
      </w:r>
    </w:p>
    <w:p w:rsidR="00062671" w:rsidRPr="00DE1D08" w:rsidRDefault="00062671" w:rsidP="006A6529">
      <w:pPr>
        <w:spacing w:line="240" w:lineRule="auto"/>
        <w:rPr>
          <w:rFonts w:ascii="Times New Roman" w:hAnsi="Times New Roman" w:cs="Times New Roman"/>
          <w:sz w:val="28"/>
          <w:szCs w:val="28"/>
          <w:lang w:val="de-DE"/>
        </w:rPr>
      </w:pPr>
    </w:p>
    <w:p w:rsidR="00062671" w:rsidRPr="00DE1D08" w:rsidRDefault="00062671" w:rsidP="006A6529">
      <w:pPr>
        <w:spacing w:after="0" w:line="240" w:lineRule="auto"/>
        <w:ind w:firstLine="360"/>
        <w:jc w:val="both"/>
        <w:rPr>
          <w:rFonts w:ascii="Times New Roman" w:hAnsi="Times New Roman" w:cs="Times New Roman"/>
          <w:b/>
          <w:sz w:val="28"/>
          <w:szCs w:val="28"/>
          <w:lang w:val="de-DE"/>
        </w:rPr>
      </w:pPr>
    </w:p>
    <w:p w:rsidR="00062671" w:rsidRPr="00DE1D08" w:rsidRDefault="00062671" w:rsidP="006A6529">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7</w:t>
      </w:r>
    </w:p>
    <w:p w:rsidR="00062671" w:rsidRPr="00DE1D08" w:rsidRDefault="00062671" w:rsidP="006A6529">
      <w:pPr>
        <w:pStyle w:val="Default"/>
        <w:ind w:right="128"/>
        <w:jc w:val="center"/>
        <w:rPr>
          <w:b/>
          <w:bCs/>
          <w:color w:val="auto"/>
          <w:sz w:val="28"/>
          <w:szCs w:val="28"/>
          <w:lang w:val="de-DE"/>
        </w:rPr>
      </w:pPr>
      <w:r w:rsidRPr="00DE1D08">
        <w:rPr>
          <w:b/>
          <w:sz w:val="28"/>
          <w:szCs w:val="28"/>
          <w:lang w:val="de-DE"/>
        </w:rPr>
        <w:t>Thema: Soziolinguistische und funktionale Besonderheiten des deutschen Wortschatzes.</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7.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lastRenderedPageBreak/>
        <w:drawing>
          <wp:inline distT="0" distB="0" distL="0" distR="0">
            <wp:extent cx="428625" cy="428625"/>
            <wp:effectExtent l="19050" t="0" r="9525" b="0"/>
            <wp:docPr id="1796" name="Рисунок 1796"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Kenntnisse in der Klassifikation des Wortes nach dem Gebrauch zu vertiefen; Allgemeiner Wortschatz, Fachwortschatz zu definieren und zu beschreiben, lokale Varianten des Wortschatzes zu bestimmen und zu analysieren. </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923925" cy="695325"/>
            <wp:effectExtent l="19050" t="0" r="9525" b="0"/>
            <wp:docPr id="1797" name="Рисунок 1797"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7"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pStyle w:val="ad"/>
        <w:widowControl w:val="0"/>
        <w:numPr>
          <w:ilvl w:val="0"/>
          <w:numId w:val="62"/>
        </w:numPr>
        <w:autoSpaceDE w:val="0"/>
        <w:autoSpaceDN w:val="0"/>
        <w:spacing w:after="0" w:line="240" w:lineRule="auto"/>
        <w:ind w:right="128"/>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Klassifikation der Wörter nach dem Gebrauch. </w:t>
      </w:r>
    </w:p>
    <w:p w:rsidR="00062671" w:rsidRPr="00DE1D08" w:rsidRDefault="00062671" w:rsidP="006A6529">
      <w:pPr>
        <w:widowControl w:val="0"/>
        <w:autoSpaceDE w:val="0"/>
        <w:autoSpaceDN w:val="0"/>
        <w:spacing w:after="0" w:line="240" w:lineRule="auto"/>
        <w:ind w:left="402" w:right="12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Empfehlungen zur Vorbereitung der Antwort auf Frage 1:</w:t>
      </w:r>
    </w:p>
    <w:p w:rsidR="00062671" w:rsidRPr="00DE1D08" w:rsidRDefault="00062671" w:rsidP="006A6529">
      <w:pPr>
        <w:widowControl w:val="0"/>
        <w:autoSpaceDE w:val="0"/>
        <w:autoSpaceDN w:val="0"/>
        <w:spacing w:after="0" w:line="240" w:lineRule="auto"/>
        <w:ind w:left="402" w:right="128"/>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rPr>
        <w:t xml:space="preserve">In dieser Frage ist es wichtig, die Analyse von den Varianten der Sprache zu unternehmen, </w:t>
      </w:r>
      <w:proofErr w:type="gramStart"/>
      <w:r w:rsidRPr="00DE1D08">
        <w:rPr>
          <w:rFonts w:ascii="Times New Roman" w:hAnsi="Times New Roman" w:cs="Times New Roman"/>
          <w:sz w:val="28"/>
          <w:szCs w:val="28"/>
          <w:lang w:val="de-DE"/>
        </w:rPr>
        <w:t>die schriftliche und mündliche</w:t>
      </w:r>
      <w:proofErr w:type="gramEnd"/>
      <w:r w:rsidRPr="00DE1D08">
        <w:rPr>
          <w:rFonts w:ascii="Times New Roman" w:hAnsi="Times New Roman" w:cs="Times New Roman"/>
          <w:sz w:val="28"/>
          <w:szCs w:val="28"/>
          <w:lang w:val="de-DE"/>
        </w:rPr>
        <w:t xml:space="preserve"> Formen zu beschreiben und die Beispiele anzuführen. Es wird erwartet, dass man die Kommunikation und ihre Besonderheiten nennt. </w:t>
      </w:r>
    </w:p>
    <w:p w:rsidR="00062671" w:rsidRPr="00DE1D08" w:rsidRDefault="00062671" w:rsidP="006A6529">
      <w:pPr>
        <w:widowControl w:val="0"/>
        <w:autoSpaceDE w:val="0"/>
        <w:autoSpaceDN w:val="0"/>
        <w:spacing w:after="0" w:line="240" w:lineRule="auto"/>
        <w:ind w:left="402" w:right="128"/>
        <w:jc w:val="both"/>
        <w:rPr>
          <w:rFonts w:ascii="Times New Roman" w:hAnsi="Times New Roman" w:cs="Times New Roman"/>
          <w:sz w:val="28"/>
          <w:szCs w:val="28"/>
          <w:lang w:val="de-DE" w:eastAsia="ar-SA"/>
        </w:rPr>
      </w:pPr>
    </w:p>
    <w:p w:rsidR="00062671" w:rsidRPr="00DE1D08" w:rsidRDefault="00062671" w:rsidP="006A6529">
      <w:pPr>
        <w:pStyle w:val="ad"/>
        <w:widowControl w:val="0"/>
        <w:numPr>
          <w:ilvl w:val="0"/>
          <w:numId w:val="62"/>
        </w:numPr>
        <w:autoSpaceDE w:val="0"/>
        <w:autoSpaceDN w:val="0"/>
        <w:spacing w:after="0" w:line="240" w:lineRule="auto"/>
        <w:ind w:left="827" w:right="128"/>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Beziehungen zwischen dem allgemeinen Wortschatz und dem Fachwortschatz.</w:t>
      </w:r>
    </w:p>
    <w:p w:rsidR="00062671" w:rsidRPr="00DE1D08" w:rsidRDefault="00062671" w:rsidP="006A6529">
      <w:pPr>
        <w:widowControl w:val="0"/>
        <w:autoSpaceDE w:val="0"/>
        <w:autoSpaceDN w:val="0"/>
        <w:spacing w:after="0" w:line="240" w:lineRule="auto"/>
        <w:ind w:right="128" w:firstLine="467"/>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Empfehlungen zur Vorbereitung der Antwort auf Frage 2:</w:t>
      </w:r>
    </w:p>
    <w:p w:rsidR="00062671" w:rsidRPr="00DE1D08" w:rsidRDefault="00062671" w:rsidP="006A6529">
      <w:pPr>
        <w:widowControl w:val="0"/>
        <w:autoSpaceDE w:val="0"/>
        <w:autoSpaceDN w:val="0"/>
        <w:spacing w:after="0" w:line="240" w:lineRule="auto"/>
        <w:ind w:left="426"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 xml:space="preserve">Beginnen Sie Ihre Antwort mit der Definition des Begriffs „allgemeiner Wortschatz“. Danach charakterisieren Sie den Begriff „Fachwortschatz“. Bestimmen Sie die Unterschiede zwischen diesen Begriffen, führen Sie passende Beispiele an. Charakterisieren Sie Fachwortschatz im Deutschen, bestimmen Sie die modernen Tendenzen vom Bereichern des Wortschatzes. </w:t>
      </w:r>
    </w:p>
    <w:p w:rsidR="00062671" w:rsidRPr="00DE1D08" w:rsidRDefault="00062671" w:rsidP="006A6529">
      <w:pPr>
        <w:widowControl w:val="0"/>
        <w:autoSpaceDE w:val="0"/>
        <w:autoSpaceDN w:val="0"/>
        <w:spacing w:after="0" w:line="240" w:lineRule="auto"/>
        <w:ind w:right="130"/>
        <w:jc w:val="both"/>
        <w:rPr>
          <w:rFonts w:ascii="Times New Roman" w:hAnsi="Times New Roman" w:cs="Times New Roman"/>
          <w:sz w:val="28"/>
          <w:szCs w:val="28"/>
          <w:lang w:val="de-DE" w:eastAsia="ar-SA"/>
        </w:rPr>
      </w:pPr>
    </w:p>
    <w:p w:rsidR="00062671" w:rsidRPr="00DE1D08" w:rsidRDefault="00062671" w:rsidP="006A6529">
      <w:pPr>
        <w:pStyle w:val="ad"/>
        <w:widowControl w:val="0"/>
        <w:numPr>
          <w:ilvl w:val="0"/>
          <w:numId w:val="62"/>
        </w:numPr>
        <w:autoSpaceDE w:val="0"/>
        <w:autoSpaceDN w:val="0"/>
        <w:spacing w:after="0" w:line="240" w:lineRule="auto"/>
        <w:ind w:left="827" w:right="130"/>
        <w:rPr>
          <w:rFonts w:ascii="Times New Roman" w:hAnsi="Times New Roman" w:cs="Times New Roman"/>
          <w:sz w:val="28"/>
          <w:szCs w:val="28"/>
          <w:lang w:val="de-DE" w:eastAsia="ar-SA"/>
        </w:rPr>
      </w:pPr>
      <w:r w:rsidRPr="00DE1D08">
        <w:rPr>
          <w:rFonts w:ascii="Times New Roman" w:hAnsi="Times New Roman" w:cs="Times New Roman"/>
          <w:sz w:val="28"/>
          <w:szCs w:val="28"/>
          <w:lang w:val="de-DE" w:eastAsia="ar-SA"/>
        </w:rPr>
        <w:t>Lokaldifferenzierung des Wortschatzes.</w:t>
      </w:r>
    </w:p>
    <w:p w:rsidR="00062671" w:rsidRPr="00DE1D08" w:rsidRDefault="00062671" w:rsidP="006A6529">
      <w:pPr>
        <w:widowControl w:val="0"/>
        <w:autoSpaceDE w:val="0"/>
        <w:autoSpaceDN w:val="0"/>
        <w:spacing w:after="0" w:line="240" w:lineRule="auto"/>
        <w:ind w:left="467" w:right="130"/>
        <w:rPr>
          <w:rFonts w:ascii="Times New Roman" w:hAnsi="Times New Roman" w:cs="Times New Roman"/>
          <w:sz w:val="28"/>
          <w:szCs w:val="28"/>
          <w:lang w:val="de-DE" w:eastAsia="ar-SA"/>
        </w:rPr>
      </w:pPr>
      <w:r w:rsidRPr="00DE1D08">
        <w:rPr>
          <w:rFonts w:ascii="Times New Roman" w:hAnsi="Times New Roman" w:cs="Times New Roman"/>
          <w:b/>
          <w:sz w:val="28"/>
          <w:szCs w:val="28"/>
          <w:lang w:val="de-DE"/>
        </w:rPr>
        <w:t xml:space="preserve">Empfehlungen zur Vorbereitung der Antwort auf Frage 3: </w:t>
      </w:r>
    </w:p>
    <w:p w:rsidR="00062671" w:rsidRPr="00DE1D08" w:rsidRDefault="00062671" w:rsidP="006A6529">
      <w:pPr>
        <w:spacing w:after="0" w:line="240" w:lineRule="auto"/>
        <w:ind w:left="426" w:right="130"/>
        <w:jc w:val="both"/>
        <w:rPr>
          <w:rFonts w:ascii="Times New Roman" w:hAnsi="Times New Roman" w:cs="Times New Roman"/>
          <w:sz w:val="28"/>
          <w:szCs w:val="28"/>
          <w:lang w:val="de-DE" w:eastAsia="ar-SA"/>
        </w:rPr>
      </w:pPr>
      <w:r w:rsidRPr="00DE1D08">
        <w:rPr>
          <w:rFonts w:ascii="Times New Roman" w:hAnsi="Times New Roman" w:cs="Times New Roman"/>
          <w:sz w:val="28"/>
          <w:szCs w:val="28"/>
          <w:lang w:val="de-DE"/>
        </w:rPr>
        <w:t xml:space="preserve">Bei der Antwort auf die Frage wird es erwartet, dass man zuerst die Begriffe „Standardsprache“ und „Nationalsprache“ definiert. Danach soll man die existierenden Varianten der Deutschen Sprache nennen. Dann werden die Nationalsprachen beschrieben. Man soll mehrere Beispiele anführen und sie beschreiben. Es ist notwendig, die Tendenzen in dem modernen Deutsch in unterschiedlichen Ländern zu nennen. </w:t>
      </w:r>
    </w:p>
    <w:p w:rsidR="00062671" w:rsidRPr="00DE1D08" w:rsidRDefault="00062671" w:rsidP="006A6529">
      <w:pPr>
        <w:pStyle w:val="Default"/>
        <w:ind w:right="128" w:firstLine="360"/>
        <w:jc w:val="both"/>
        <w:rPr>
          <w:i/>
          <w:sz w:val="28"/>
          <w:szCs w:val="28"/>
          <w:lang w:val="de-DE"/>
        </w:rPr>
      </w:pPr>
      <w:r w:rsidRPr="00DE1D08">
        <w:rPr>
          <w:b/>
          <w:noProof/>
          <w:sz w:val="28"/>
          <w:szCs w:val="28"/>
        </w:rPr>
        <w:drawing>
          <wp:inline distT="0" distB="0" distL="0" distR="0">
            <wp:extent cx="600075" cy="514350"/>
            <wp:effectExtent l="19050" t="0" r="9525" b="0"/>
            <wp:docPr id="1798" name="Рисунок 1798"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8"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w:t>
      </w:r>
      <w:r w:rsidRPr="00DE1D08">
        <w:rPr>
          <w:i/>
          <w:sz w:val="28"/>
          <w:szCs w:val="28"/>
          <w:lang w:val="de-DE"/>
        </w:rPr>
        <w:t xml:space="preserve">Schriftsprache, Mundart, Dialekt, </w:t>
      </w:r>
      <w:r w:rsidRPr="00DE1D08">
        <w:rPr>
          <w:bCs/>
          <w:i/>
          <w:color w:val="auto"/>
          <w:sz w:val="28"/>
          <w:szCs w:val="28"/>
          <w:lang w:val="de-DE"/>
        </w:rPr>
        <w:t>Fachwortschatz, Nationalsprache</w:t>
      </w:r>
      <w:r w:rsidRPr="00DE1D08">
        <w:rPr>
          <w:i/>
          <w:sz w:val="28"/>
          <w:szCs w:val="28"/>
          <w:lang w:val="de-DE"/>
        </w:rPr>
        <w:t xml:space="preserve">, </w:t>
      </w:r>
      <w:r w:rsidRPr="00DE1D08">
        <w:rPr>
          <w:bCs/>
          <w:i/>
          <w:color w:val="auto"/>
          <w:sz w:val="28"/>
          <w:szCs w:val="28"/>
          <w:lang w:val="de-DE"/>
        </w:rPr>
        <w:t>Standardsprache</w:t>
      </w:r>
      <w:r w:rsidRPr="00DE1D08">
        <w:rPr>
          <w:i/>
          <w:sz w:val="28"/>
          <w:szCs w:val="28"/>
          <w:lang w:val="de-DE"/>
        </w:rPr>
        <w:t xml:space="preserve">. </w:t>
      </w:r>
    </w:p>
    <w:p w:rsidR="00062671" w:rsidRPr="00DE1D08" w:rsidRDefault="00062671" w:rsidP="006A6529">
      <w:pPr>
        <w:pStyle w:val="Default"/>
        <w:ind w:left="360" w:right="128"/>
        <w:jc w:val="both"/>
        <w:rPr>
          <w:b/>
          <w:bCs/>
          <w:color w:val="auto"/>
          <w:sz w:val="28"/>
          <w:szCs w:val="28"/>
          <w:lang w:val="de-DE"/>
        </w:rPr>
      </w:pP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6A6529">
      <w:pPr>
        <w:pStyle w:val="ad"/>
        <w:widowControl w:val="0"/>
        <w:numPr>
          <w:ilvl w:val="4"/>
          <w:numId w:val="58"/>
        </w:numPr>
        <w:autoSpaceDE w:val="0"/>
        <w:autoSpaceDN w:val="0"/>
        <w:spacing w:after="0" w:line="240" w:lineRule="auto"/>
        <w:ind w:hanging="7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Analysieren Sie die zeitlich und regional markierten Lexeme. Beschreiben Sie ihre Spezifik. </w:t>
      </w:r>
    </w:p>
    <w:p w:rsidR="00062671" w:rsidRPr="00DE1D08" w:rsidRDefault="00062671" w:rsidP="006A6529">
      <w:pPr>
        <w:spacing w:after="0" w:line="240" w:lineRule="auto"/>
        <w:jc w:val="center"/>
        <w:rPr>
          <w:rFonts w:ascii="Times New Roman" w:hAnsi="Times New Roman" w:cs="Times New Roman"/>
          <w:sz w:val="28"/>
          <w:szCs w:val="28"/>
          <w:lang w:val="de-DE"/>
        </w:rPr>
      </w:pPr>
      <w:r w:rsidRPr="00DE1D08">
        <w:rPr>
          <w:rFonts w:ascii="Times New Roman" w:hAnsi="Times New Roman" w:cs="Times New Roman"/>
          <w:sz w:val="28"/>
          <w:szCs w:val="28"/>
          <w:lang w:val="de-DE"/>
        </w:rPr>
        <w:t>Kennen Sie Pittiplatsch?</w:t>
      </w:r>
    </w:p>
    <w:p w:rsidR="00062671" w:rsidRPr="00DE1D08" w:rsidRDefault="00062671"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Seit zwanzig Jahren leben die Deutschen wieder zusammen. […] Broiler und Pril-Blumen, Kosmonauten und Torschützen: Kleine Dinge und große Helden, die das Leben der Menschen in der DDR und der BRD bis 1989 begleiteten, können Thema werden. (tvdigital Nr. 20, 18.09.2009, S. 16) </w:t>
      </w:r>
    </w:p>
    <w:p w:rsidR="00062671" w:rsidRPr="00DE1D08" w:rsidRDefault="00062671" w:rsidP="006A6529">
      <w:pPr>
        <w:pStyle w:val="ad"/>
        <w:widowControl w:val="0"/>
        <w:numPr>
          <w:ilvl w:val="4"/>
          <w:numId w:val="58"/>
        </w:numPr>
        <w:autoSpaceDE w:val="0"/>
        <w:autoSpaceDN w:val="0"/>
        <w:spacing w:after="0" w:line="240" w:lineRule="auto"/>
        <w:ind w:hanging="7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Bestimmen Sie die international markierten Lexeme. </w:t>
      </w:r>
    </w:p>
    <w:p w:rsidR="00062671" w:rsidRPr="00DE1D08" w:rsidRDefault="00062671"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Doch die Aufteilung der Zeit in online und offline passt in die heutige Always-on-Welt der Smartphones so wenig wie noch nie. Wenn ich beispielsweise morgens den Deutschlandfunk über die Smartphone-App höre, bin ich dann „online“, obwohl ich auf keinen Bildschirm schaue? Wäre ich offline, wenn ich exakt dasselbe Programm über einen UKW-Radio-Empfänger in meinem Handy hören würde? Höre ich Podcasts oder Musik über einen Streaming-Dienst, gilt das als Online-Zeit – heruntergeladene Songs dagegen sind offline? Und was ist mit Songs und Filmen, die ich in Streaming-Apps wie Spotify und Netflix heruntergeladen habe und offline nutzen kann? ( https://t3n.de/news/ardzdf-studie-begriff-online-1116941; Zugriff 22.10.2018) </w:t>
      </w:r>
    </w:p>
    <w:p w:rsidR="00062671" w:rsidRPr="00DE1D08" w:rsidRDefault="00062671" w:rsidP="006A6529">
      <w:pPr>
        <w:spacing w:after="0" w:line="240" w:lineRule="auto"/>
        <w:ind w:firstLine="284"/>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Nennen Sie einige aktuelle Schülerwörter, erklären Sie ihre Bedeutung. </w:t>
      </w:r>
    </w:p>
    <w:p w:rsidR="00062671" w:rsidRPr="00DE1D08" w:rsidRDefault="00062671" w:rsidP="006A6529">
      <w:pPr>
        <w:spacing w:after="0" w:line="240" w:lineRule="auto"/>
        <w:ind w:firstLine="284"/>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Was bedeuten </w:t>
      </w:r>
      <w:r w:rsidRPr="00DE1D08">
        <w:rPr>
          <w:rFonts w:ascii="Times New Roman" w:hAnsi="Times New Roman" w:cs="Times New Roman"/>
          <w:i/>
          <w:sz w:val="28"/>
          <w:szCs w:val="28"/>
          <w:lang w:val="de-DE"/>
        </w:rPr>
        <w:t>rostfrei</w:t>
      </w:r>
      <w:r w:rsidRPr="00DE1D08">
        <w:rPr>
          <w:rFonts w:ascii="Times New Roman" w:hAnsi="Times New Roman" w:cs="Times New Roman"/>
          <w:sz w:val="28"/>
          <w:szCs w:val="28"/>
          <w:lang w:val="de-DE"/>
        </w:rPr>
        <w:t xml:space="preserve"> und </w:t>
      </w:r>
      <w:r w:rsidRPr="00DE1D08">
        <w:rPr>
          <w:rFonts w:ascii="Times New Roman" w:hAnsi="Times New Roman" w:cs="Times New Roman"/>
          <w:i/>
          <w:sz w:val="28"/>
          <w:szCs w:val="28"/>
          <w:lang w:val="de-DE"/>
        </w:rPr>
        <w:t>nichtrostend</w:t>
      </w:r>
      <w:r w:rsidRPr="00DE1D08">
        <w:rPr>
          <w:rFonts w:ascii="Times New Roman" w:hAnsi="Times New Roman" w:cs="Times New Roman"/>
          <w:sz w:val="28"/>
          <w:szCs w:val="28"/>
          <w:lang w:val="de-DE"/>
        </w:rPr>
        <w:t xml:space="preserve"> in der Fachsprache? Wie unterscheiden sich Fachwörter von alltagssprachlichen Lexemen?</w:t>
      </w:r>
    </w:p>
    <w:p w:rsidR="00062671" w:rsidRPr="00DE1D08" w:rsidRDefault="00062671" w:rsidP="006A6529">
      <w:pPr>
        <w:spacing w:after="0" w:line="240" w:lineRule="auto"/>
        <w:ind w:firstLine="284"/>
        <w:jc w:val="both"/>
        <w:rPr>
          <w:rFonts w:ascii="Times New Roman" w:hAnsi="Times New Roman" w:cs="Times New Roman"/>
          <w:sz w:val="28"/>
          <w:szCs w:val="28"/>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062671" w:rsidRPr="00DE1D08"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Efing Chr., Roelcke Th. Semantik für Lehrkräfte. Linguistische Grundlagen und didaktische Impulse. Tübingen: Narr/Franke/Attempto Verlag, 2021. S. 72-75, 161-162.</w:t>
      </w:r>
    </w:p>
    <w:p w:rsidR="00062671" w:rsidRPr="00DE1D08"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Harm V. </w:t>
      </w:r>
      <w:r w:rsidR="00CF14C0">
        <w:rPr>
          <w:rFonts w:ascii="Times New Roman" w:hAnsi="Times New Roman" w:cs="Times New Roman"/>
          <w:sz w:val="28"/>
          <w:szCs w:val="28"/>
          <w:lang w:val="de-DE"/>
        </w:rPr>
        <w:t xml:space="preserve">Varietätenspezifische Wortschätze. </w:t>
      </w:r>
      <w:r w:rsidRPr="00CF14C0">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CF14C0">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96-106.</w:t>
      </w:r>
    </w:p>
    <w:p w:rsidR="00062671" w:rsidRPr="00DE1D08"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Handbücher zur Sprach- und Kommunikationswissenschaft. [Herg. H. G. Wiegand]. Berlin, New York: Walter de Gruyter, 2005. Bd. 21.2. XXVII. Regionale und Dialektwortschätze in Auswahl: Deutsch. S. 1108-1233.</w:t>
      </w:r>
    </w:p>
    <w:p w:rsidR="00062671" w:rsidRPr="00DE1D08"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Römer Chr. </w:t>
      </w:r>
      <w:r w:rsidR="00CF14C0" w:rsidRPr="00CF14C0">
        <w:rPr>
          <w:rFonts w:ascii="Times New Roman" w:hAnsi="Times New Roman" w:cs="Times New Roman"/>
          <w:bCs/>
          <w:color w:val="1B1C20"/>
          <w:sz w:val="28"/>
          <w:szCs w:val="28"/>
          <w:lang w:val="de-DE"/>
        </w:rPr>
        <w:t xml:space="preserve">Die nationale und regionale Gliederung des Wortschatzes. </w:t>
      </w:r>
      <w:r w:rsidRPr="00CF14C0">
        <w:rPr>
          <w:rFonts w:ascii="Times New Roman" w:hAnsi="Times New Roman" w:cs="Times New Roman"/>
          <w:i/>
          <w:sz w:val="28"/>
          <w:szCs w:val="28"/>
          <w:lang w:val="de-DE"/>
        </w:rPr>
        <w:t>Der deutsche Wortschatz</w:t>
      </w:r>
      <w:r w:rsidR="00CF14C0" w:rsidRPr="00CF14C0">
        <w:rPr>
          <w:rFonts w:ascii="Times New Roman" w:hAnsi="Times New Roman" w:cs="Times New Roman"/>
          <w:i/>
          <w:sz w:val="28"/>
          <w:szCs w:val="28"/>
          <w:lang w:val="de-DE"/>
        </w:rPr>
        <w:t>.</w:t>
      </w:r>
      <w:r w:rsidRPr="00DE1D08">
        <w:rPr>
          <w:rFonts w:ascii="Times New Roman" w:hAnsi="Times New Roman" w:cs="Times New Roman"/>
          <w:sz w:val="28"/>
          <w:szCs w:val="28"/>
          <w:lang w:val="de-DE"/>
        </w:rPr>
        <w:t xml:space="preserve"> Tübingen</w:t>
      </w:r>
      <w:r w:rsidR="00CF14C0">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2019. S. 121-132. </w:t>
      </w:r>
    </w:p>
    <w:p w:rsidR="00062671" w:rsidRDefault="0006267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5. </w:t>
      </w:r>
      <w:r w:rsidR="00D26EF2" w:rsidRPr="00DE1D08">
        <w:rPr>
          <w:rFonts w:ascii="Times New Roman" w:hAnsi="Times New Roman" w:cs="Times New Roman"/>
          <w:sz w:val="28"/>
          <w:szCs w:val="28"/>
          <w:lang w:val="de-DE"/>
        </w:rPr>
        <w:t xml:space="preserve">Wanzeck Chr. </w:t>
      </w:r>
      <w:r w:rsidR="00CF14C0" w:rsidRPr="005864A5">
        <w:rPr>
          <w:rFonts w:ascii="Times New Roman" w:hAnsi="Times New Roman" w:cs="Times New Roman"/>
          <w:sz w:val="28"/>
          <w:szCs w:val="28"/>
          <w:lang w:val="de-DE"/>
        </w:rPr>
        <w:t>Lexik nationaler Variet</w:t>
      </w:r>
      <w:r w:rsidR="00CF14C0" w:rsidRPr="00CF14C0">
        <w:rPr>
          <w:rFonts w:ascii="Times New Roman" w:hAnsi="Times New Roman" w:cs="Times New Roman"/>
          <w:sz w:val="28"/>
          <w:szCs w:val="28"/>
          <w:lang w:val="de-DE"/>
        </w:rPr>
        <w:t>ä</w:t>
      </w:r>
      <w:r w:rsidR="00CF14C0" w:rsidRPr="005864A5">
        <w:rPr>
          <w:rFonts w:ascii="Times New Roman" w:hAnsi="Times New Roman" w:cs="Times New Roman"/>
          <w:sz w:val="28"/>
          <w:szCs w:val="28"/>
          <w:lang w:val="de-DE"/>
        </w:rPr>
        <w:t>ten</w:t>
      </w:r>
      <w:r w:rsidR="00CF14C0" w:rsidRPr="00CF14C0">
        <w:rPr>
          <w:rFonts w:ascii="Times New Roman" w:hAnsi="Times New Roman" w:cs="Times New Roman"/>
          <w:sz w:val="28"/>
          <w:szCs w:val="28"/>
          <w:lang w:val="de-DE"/>
        </w:rPr>
        <w:t>.</w:t>
      </w:r>
      <w:r w:rsidR="00CF14C0">
        <w:rPr>
          <w:rFonts w:cs="AdvPS100E28"/>
          <w:sz w:val="24"/>
          <w:szCs w:val="24"/>
          <w:lang w:val="de-DE"/>
        </w:rPr>
        <w:t xml:space="preserve"> </w:t>
      </w:r>
      <w:r w:rsidR="00D26EF2" w:rsidRPr="00CF14C0">
        <w:rPr>
          <w:rFonts w:ascii="Times New Roman" w:hAnsi="Times New Roman" w:cs="Times New Roman"/>
          <w:i/>
          <w:sz w:val="28"/>
          <w:szCs w:val="28"/>
          <w:lang w:val="de-DE"/>
        </w:rPr>
        <w:t>Lexikologie</w:t>
      </w:r>
      <w:r w:rsidR="00D26EF2" w:rsidRPr="00DE1D08">
        <w:rPr>
          <w:rFonts w:ascii="Times New Roman" w:hAnsi="Times New Roman" w:cs="Times New Roman"/>
          <w:sz w:val="28"/>
          <w:szCs w:val="28"/>
          <w:lang w:val="de-DE"/>
        </w:rPr>
        <w:t xml:space="preserve">. </w:t>
      </w:r>
      <w:r w:rsidR="00D26EF2">
        <w:rPr>
          <w:rFonts w:ascii="Times New Roman" w:hAnsi="Times New Roman" w:cs="Times New Roman"/>
          <w:sz w:val="28"/>
          <w:szCs w:val="28"/>
          <w:lang w:val="de-DE"/>
        </w:rPr>
        <w:t>Köln</w:t>
      </w:r>
      <w:r w:rsidR="00CF14C0">
        <w:rPr>
          <w:rFonts w:ascii="Times New Roman" w:hAnsi="Times New Roman" w:cs="Times New Roman"/>
          <w:sz w:val="28"/>
          <w:szCs w:val="28"/>
          <w:lang w:val="de-DE"/>
        </w:rPr>
        <w:t>,</w:t>
      </w:r>
      <w:r w:rsidR="00D26EF2" w:rsidRPr="00DE1D08">
        <w:rPr>
          <w:rFonts w:ascii="Times New Roman" w:hAnsi="Times New Roman" w:cs="Times New Roman"/>
          <w:sz w:val="28"/>
          <w:szCs w:val="28"/>
          <w:lang w:val="de-DE"/>
        </w:rPr>
        <w:t xml:space="preserve"> 2010. S. </w:t>
      </w:r>
      <w:r w:rsidRPr="00DE1D08">
        <w:rPr>
          <w:rFonts w:ascii="Times New Roman" w:hAnsi="Times New Roman" w:cs="Times New Roman"/>
          <w:sz w:val="28"/>
          <w:szCs w:val="28"/>
          <w:lang w:val="de-DE"/>
        </w:rPr>
        <w:t>114-124.</w:t>
      </w:r>
    </w:p>
    <w:p w:rsidR="00D4393C" w:rsidRPr="00DE1D08" w:rsidRDefault="00D4393C" w:rsidP="006A6529">
      <w:pPr>
        <w:spacing w:after="0" w:line="240" w:lineRule="auto"/>
        <w:ind w:left="426"/>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6. Zifonun G. Das Deutsche als europäische Sprache. Ein Porträt. </w:t>
      </w:r>
      <w:r w:rsidRPr="00D4393C">
        <w:rPr>
          <w:rFonts w:ascii="Times New Roman" w:hAnsi="Times New Roman" w:cs="Times New Roman"/>
          <w:sz w:val="28"/>
          <w:szCs w:val="28"/>
          <w:lang w:val="de-DE"/>
        </w:rPr>
        <w:t>Berlin: De Gruyter, 20</w:t>
      </w:r>
      <w:r>
        <w:rPr>
          <w:rFonts w:ascii="Times New Roman" w:hAnsi="Times New Roman" w:cs="Times New Roman"/>
          <w:sz w:val="28"/>
          <w:szCs w:val="28"/>
          <w:lang w:val="de-DE"/>
        </w:rPr>
        <w:t>21. 355 S.</w:t>
      </w:r>
    </w:p>
    <w:p w:rsidR="00062671" w:rsidRPr="00DE1D08" w:rsidRDefault="00062671" w:rsidP="006A6529">
      <w:pPr>
        <w:spacing w:after="0" w:line="240" w:lineRule="auto"/>
        <w:ind w:firstLine="360"/>
        <w:jc w:val="both"/>
        <w:rPr>
          <w:rFonts w:ascii="Times New Roman" w:hAnsi="Times New Roman" w:cs="Times New Roman"/>
          <w:sz w:val="28"/>
          <w:szCs w:val="28"/>
          <w:lang w:val="de-DE"/>
        </w:rPr>
      </w:pPr>
    </w:p>
    <w:p w:rsidR="00AA3043" w:rsidRDefault="00AA3043" w:rsidP="009C41B6">
      <w:pPr>
        <w:spacing w:after="0" w:line="240" w:lineRule="auto"/>
        <w:ind w:firstLine="360"/>
        <w:jc w:val="center"/>
        <w:rPr>
          <w:rFonts w:ascii="Times New Roman" w:hAnsi="Times New Roman" w:cs="Times New Roman"/>
          <w:b/>
          <w:sz w:val="28"/>
          <w:szCs w:val="28"/>
          <w:lang w:val="de-DE"/>
        </w:rPr>
      </w:pPr>
    </w:p>
    <w:p w:rsidR="00062671" w:rsidRPr="00DE1D08" w:rsidRDefault="00062671" w:rsidP="009C41B6">
      <w:pPr>
        <w:spacing w:after="0" w:line="240" w:lineRule="auto"/>
        <w:ind w:firstLine="360"/>
        <w:jc w:val="center"/>
        <w:rPr>
          <w:rFonts w:ascii="Times New Roman" w:hAnsi="Times New Roman" w:cs="Times New Roman"/>
          <w:b/>
          <w:sz w:val="28"/>
          <w:szCs w:val="28"/>
          <w:lang w:val="de-DE"/>
        </w:rPr>
      </w:pPr>
      <w:r w:rsidRPr="00DE1D08">
        <w:rPr>
          <w:rFonts w:ascii="Times New Roman" w:hAnsi="Times New Roman" w:cs="Times New Roman"/>
          <w:b/>
          <w:sz w:val="28"/>
          <w:szCs w:val="28"/>
          <w:lang w:val="de-DE"/>
        </w:rPr>
        <w:t>Seminar 8</w:t>
      </w:r>
    </w:p>
    <w:p w:rsidR="00062671" w:rsidRPr="00DE1D08" w:rsidRDefault="00062671" w:rsidP="006A6529">
      <w:pPr>
        <w:pStyle w:val="Default"/>
        <w:ind w:right="128"/>
        <w:jc w:val="center"/>
        <w:rPr>
          <w:b/>
          <w:bCs/>
          <w:color w:val="auto"/>
          <w:sz w:val="28"/>
          <w:szCs w:val="28"/>
          <w:lang w:val="de-DE"/>
        </w:rPr>
      </w:pPr>
      <w:r w:rsidRPr="00DE1D08">
        <w:rPr>
          <w:b/>
          <w:sz w:val="28"/>
          <w:szCs w:val="28"/>
          <w:lang w:val="de-DE"/>
        </w:rPr>
        <w:t xml:space="preserve">Thema: </w:t>
      </w:r>
      <w:r w:rsidRPr="00DE1D08">
        <w:rPr>
          <w:rFonts w:eastAsia="MS Mincho"/>
          <w:b/>
          <w:kern w:val="24"/>
          <w:sz w:val="28"/>
          <w:szCs w:val="28"/>
          <w:lang w:val="de-DE" w:eastAsia="en-GB"/>
        </w:rPr>
        <w:t>Phraseologie</w:t>
      </w:r>
      <w:r w:rsidRPr="00DE1D08">
        <w:rPr>
          <w:b/>
          <w:sz w:val="28"/>
          <w:szCs w:val="28"/>
          <w:lang w:val="de-DE"/>
        </w:rPr>
        <w:t>.</w:t>
      </w:r>
    </w:p>
    <w:p w:rsidR="00062671" w:rsidRPr="00DE1D08" w:rsidRDefault="00062671"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Bereiten Sie sie vor, ein terminologisches Diktat oder einen Test zu schreiben. Benutzen Sie dabei die Unterlagen der 8. Vorlesung. </w:t>
      </w:r>
    </w:p>
    <w:p w:rsidR="00062671" w:rsidRPr="00DE1D08" w:rsidRDefault="00062671" w:rsidP="006A6529">
      <w:pPr>
        <w:spacing w:after="0" w:line="240" w:lineRule="auto"/>
        <w:jc w:val="both"/>
        <w:rPr>
          <w:rFonts w:ascii="Times New Roman" w:hAnsi="Times New Roman" w:cs="Times New Roman"/>
          <w:i/>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799" name="Рисунок 21"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i/>
          <w:sz w:val="28"/>
          <w:szCs w:val="28"/>
          <w:lang w:val="de-DE"/>
        </w:rPr>
        <w:t>Ziel des Seminars</w:t>
      </w:r>
      <w:r w:rsidRPr="00DE1D08">
        <w:rPr>
          <w:rFonts w:ascii="Times New Roman" w:hAnsi="Times New Roman" w:cs="Times New Roman"/>
          <w:i/>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i/>
          <w:sz w:val="28"/>
          <w:szCs w:val="28"/>
          <w:lang w:val="de-DE"/>
        </w:rPr>
        <w:t xml:space="preserve">Kenntnisse in </w:t>
      </w:r>
      <w:r w:rsidRPr="00DE1D08">
        <w:rPr>
          <w:rFonts w:ascii="Times New Roman" w:eastAsia="MS Mincho" w:hAnsi="Times New Roman" w:cs="Times New Roman"/>
          <w:i/>
          <w:color w:val="000000"/>
          <w:kern w:val="24"/>
          <w:sz w:val="28"/>
          <w:szCs w:val="28"/>
          <w:lang w:val="de-DE" w:eastAsia="en-GB"/>
        </w:rPr>
        <w:t>Phraseologie</w:t>
      </w:r>
      <w:r w:rsidRPr="00DE1D08">
        <w:rPr>
          <w:rFonts w:ascii="Times New Roman" w:hAnsi="Times New Roman" w:cs="Times New Roman"/>
          <w:i/>
          <w:sz w:val="28"/>
          <w:szCs w:val="28"/>
          <w:lang w:val="de-DE"/>
        </w:rPr>
        <w:t xml:space="preserve"> zu vertiefen; die Begriffe „feste Fügung“ und „Phraseologismus“ zu unterscheiden, Phraseologismen zu klassifizieren und zu analysieren, Etappen der Entwicklung der phraseologischen Kompetenz zu bestimmen, den Zustand der Phraseologie heute zu beschreiben. </w:t>
      </w:r>
    </w:p>
    <w:p w:rsidR="00B42F42" w:rsidRPr="00DE1D08" w:rsidRDefault="00B42F42" w:rsidP="006A6529">
      <w:pPr>
        <w:spacing w:after="0" w:line="240" w:lineRule="auto"/>
        <w:jc w:val="both"/>
        <w:rPr>
          <w:rFonts w:ascii="Times New Roman" w:hAnsi="Times New Roman" w:cs="Times New Roman"/>
          <w:b/>
          <w:sz w:val="28"/>
          <w:szCs w:val="28"/>
          <w:lang w:val="de-DE"/>
        </w:rPr>
      </w:pPr>
    </w:p>
    <w:p w:rsidR="00B42F42" w:rsidRPr="00DE1D08" w:rsidRDefault="00B42F42" w:rsidP="006A6529">
      <w:pPr>
        <w:spacing w:after="0" w:line="240" w:lineRule="auto"/>
        <w:jc w:val="both"/>
        <w:rPr>
          <w:rFonts w:ascii="Times New Roman" w:hAnsi="Times New Roman" w:cs="Times New Roman"/>
          <w:b/>
          <w:sz w:val="28"/>
          <w:szCs w:val="28"/>
          <w:lang w:val="de-DE"/>
        </w:rPr>
      </w:pP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noProof/>
          <w:sz w:val="28"/>
          <w:szCs w:val="28"/>
        </w:rPr>
        <w:lastRenderedPageBreak/>
        <w:drawing>
          <wp:inline distT="0" distB="0" distL="0" distR="0">
            <wp:extent cx="923925" cy="695325"/>
            <wp:effectExtent l="19050" t="0" r="9525" b="0"/>
            <wp:docPr id="1800" name="Рисунок 12" descr="круглый 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круглый стол"/>
                    <pic:cNvPicPr>
                      <a:picLocks noChangeAspect="1" noChangeArrowheads="1"/>
                    </pic:cNvPicPr>
                  </pic:nvPicPr>
                  <pic:blipFill>
                    <a:blip r:embed="rId9" cstate="print"/>
                    <a:srcRect/>
                    <a:stretch>
                      <a:fillRect/>
                    </a:stretch>
                  </pic:blipFill>
                  <pic:spPr bwMode="auto">
                    <a:xfrm>
                      <a:off x="0" y="0"/>
                      <a:ext cx="923925" cy="6953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Diskussionsfragen des Seminars: </w:t>
      </w:r>
    </w:p>
    <w:p w:rsidR="00062671" w:rsidRPr="00DE1D08" w:rsidRDefault="00062671" w:rsidP="006A6529">
      <w:pPr>
        <w:spacing w:after="0" w:line="240" w:lineRule="auto"/>
        <w:contextualSpacing/>
        <w:jc w:val="both"/>
        <w:rPr>
          <w:rFonts w:ascii="Times New Roman" w:eastAsia="MS Mincho" w:hAnsi="Times New Roman" w:cs="Times New Roman"/>
          <w:color w:val="000000"/>
          <w:kern w:val="24"/>
          <w:sz w:val="28"/>
          <w:szCs w:val="28"/>
          <w:lang w:val="de-DE" w:eastAsia="en-GB"/>
        </w:rPr>
      </w:pPr>
      <w:r w:rsidRPr="00DE1D08">
        <w:rPr>
          <w:rFonts w:ascii="Times New Roman" w:eastAsia="MS Mincho" w:hAnsi="Times New Roman" w:cs="Times New Roman"/>
          <w:color w:val="000000"/>
          <w:kern w:val="24"/>
          <w:sz w:val="28"/>
          <w:szCs w:val="28"/>
          <w:lang w:val="de-DE" w:eastAsia="en-GB"/>
        </w:rPr>
        <w:t>1. Allgemeine Charakteristika der Wissenschaft “Phraseologie”, Ziele und Aufgaben, feste Fügungen.</w:t>
      </w:r>
    </w:p>
    <w:p w:rsidR="00062671" w:rsidRPr="00DE1D08" w:rsidRDefault="00062671" w:rsidP="006A6529">
      <w:pPr>
        <w:spacing w:after="0" w:line="240" w:lineRule="auto"/>
        <w:contextualSpacing/>
        <w:jc w:val="both"/>
        <w:rPr>
          <w:rFonts w:ascii="Times New Roman" w:eastAsia="Times New Roman" w:hAnsi="Times New Roman" w:cs="Times New Roman"/>
          <w:sz w:val="28"/>
          <w:szCs w:val="28"/>
          <w:lang w:val="de-DE" w:eastAsia="en-GB"/>
        </w:rPr>
      </w:pPr>
      <w:r w:rsidRPr="00DE1D08">
        <w:rPr>
          <w:rFonts w:ascii="Times New Roman" w:hAnsi="Times New Roman" w:cs="Times New Roman"/>
          <w:b/>
          <w:sz w:val="28"/>
          <w:szCs w:val="28"/>
          <w:lang w:val="de-DE"/>
        </w:rPr>
        <w:t>Empfehlungen zur Vorbereitung der Antwort auf Frage 1:</w:t>
      </w:r>
    </w:p>
    <w:p w:rsidR="00062671" w:rsidRPr="00DE1D08" w:rsidRDefault="00062671" w:rsidP="006A6529">
      <w:pPr>
        <w:spacing w:after="0" w:line="240" w:lineRule="auto"/>
        <w:contextualSpacing/>
        <w:jc w:val="both"/>
        <w:rPr>
          <w:rFonts w:ascii="Times New Roman" w:eastAsia="Times New Roman" w:hAnsi="Times New Roman" w:cs="Times New Roman"/>
          <w:sz w:val="28"/>
          <w:szCs w:val="28"/>
          <w:lang w:val="de-DE" w:eastAsia="en-GB"/>
        </w:rPr>
      </w:pPr>
      <w:r w:rsidRPr="00DE1D08">
        <w:rPr>
          <w:rFonts w:ascii="Times New Roman" w:hAnsi="Times New Roman" w:cs="Times New Roman"/>
          <w:sz w:val="28"/>
          <w:szCs w:val="28"/>
          <w:lang w:val="de-DE"/>
        </w:rPr>
        <w:t xml:space="preserve">In dieser Frage ist es wichtig, die Analyse von festen Fügungen zu machen und den Platz von Phraseologismen zu finden. Man soll auch den Begriff „Phraseologie“ definieren. Hier wird es notwendig, das Ziel von Phraseologie zu bestimmen und die Aufgaben dieser Wissenschaft zu nennen. </w:t>
      </w:r>
    </w:p>
    <w:p w:rsidR="00062671" w:rsidRPr="00DE1D08" w:rsidRDefault="00062671" w:rsidP="006A6529">
      <w:pPr>
        <w:spacing w:after="0" w:line="240" w:lineRule="auto"/>
        <w:contextualSpacing/>
        <w:jc w:val="both"/>
        <w:rPr>
          <w:rFonts w:ascii="Times New Roman" w:eastAsia="Times New Roman" w:hAnsi="Times New Roman" w:cs="Times New Roman"/>
          <w:sz w:val="28"/>
          <w:szCs w:val="28"/>
          <w:lang w:val="de-DE" w:eastAsia="en-GB"/>
        </w:rPr>
      </w:pPr>
    </w:p>
    <w:p w:rsidR="00062671" w:rsidRPr="00DE1D08" w:rsidRDefault="00062671" w:rsidP="006A6529">
      <w:pPr>
        <w:spacing w:after="0" w:line="240" w:lineRule="auto"/>
        <w:jc w:val="both"/>
        <w:rPr>
          <w:rFonts w:ascii="Times New Roman" w:eastAsia="MS Mincho" w:hAnsi="Times New Roman" w:cs="Times New Roman"/>
          <w:color w:val="000000"/>
          <w:kern w:val="24"/>
          <w:sz w:val="28"/>
          <w:szCs w:val="28"/>
          <w:lang w:val="de-DE" w:eastAsia="en-GB"/>
        </w:rPr>
      </w:pPr>
      <w:r w:rsidRPr="00DE1D08">
        <w:rPr>
          <w:rFonts w:ascii="Times New Roman" w:eastAsia="MS Mincho" w:hAnsi="Times New Roman" w:cs="Times New Roman"/>
          <w:color w:val="000000"/>
          <w:kern w:val="24"/>
          <w:sz w:val="28"/>
          <w:szCs w:val="28"/>
          <w:lang w:val="de-DE" w:eastAsia="en-GB"/>
        </w:rPr>
        <w:t xml:space="preserve">2. Merkmale der Phraseologismen.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b/>
          <w:sz w:val="28"/>
          <w:szCs w:val="28"/>
          <w:lang w:val="de-DE"/>
        </w:rPr>
        <w:t>Empfehlungen zur Vorbereitung der Antwort auf Frage 2:</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sz w:val="28"/>
          <w:szCs w:val="28"/>
          <w:lang w:val="de-DE"/>
        </w:rPr>
        <w:t xml:space="preserve">Bei der Antwort auf die Frage wird es erwartet, dass man sich in den Begriff „Phraseologismus“ vertieft und die Besonderheiten von solchen Konstruktionen nennt. Es ist notwendig, viele Beispiele anzuführen und sie zu beschreiben.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p>
    <w:p w:rsidR="00062671" w:rsidRPr="00DE1D08" w:rsidRDefault="00062671" w:rsidP="006A6529">
      <w:pPr>
        <w:spacing w:after="0" w:line="240" w:lineRule="auto"/>
        <w:jc w:val="both"/>
        <w:rPr>
          <w:rFonts w:ascii="Times New Roman" w:hAnsi="Times New Roman" w:cs="Times New Roman"/>
          <w:color w:val="000000" w:themeColor="text1"/>
          <w:kern w:val="24"/>
          <w:sz w:val="28"/>
          <w:szCs w:val="28"/>
          <w:lang w:val="de-DE" w:eastAsia="en-GB"/>
        </w:rPr>
      </w:pPr>
      <w:r w:rsidRPr="00DE1D08">
        <w:rPr>
          <w:rFonts w:ascii="Times New Roman" w:hAnsi="Times New Roman" w:cs="Times New Roman"/>
          <w:color w:val="000000" w:themeColor="text1"/>
          <w:kern w:val="24"/>
          <w:sz w:val="28"/>
          <w:szCs w:val="28"/>
          <w:lang w:val="de-DE" w:eastAsia="en-GB"/>
        </w:rPr>
        <w:t>3. Entwicklung der phraseologischen Kompetenz</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b/>
          <w:sz w:val="28"/>
          <w:szCs w:val="28"/>
          <w:lang w:val="de-DE"/>
        </w:rPr>
        <w:t>Empfehlungen zur Vorbereitung der Antwort auf Frage 3:</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eastAsia="Times New Roman" w:hAnsi="Times New Roman" w:cs="Times New Roman"/>
          <w:sz w:val="28"/>
          <w:szCs w:val="28"/>
          <w:lang w:val="de-DE" w:eastAsia="en-GB"/>
        </w:rPr>
        <w:t xml:space="preserve">Diese Frage hat eine andere Perspektive, hier soll man daran denken, wie man lernt, Phraseologismen zu benutzen. Aus dieser Perspektive muss man die Etappen der phraseologischen Kompetenz nennen und sie beschreiben.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p>
    <w:p w:rsidR="00062671" w:rsidRPr="00DE1D08" w:rsidRDefault="00062671" w:rsidP="006A6529">
      <w:pPr>
        <w:spacing w:after="0" w:line="240" w:lineRule="auto"/>
        <w:jc w:val="both"/>
        <w:rPr>
          <w:rFonts w:ascii="Times New Roman" w:hAnsi="Times New Roman" w:cs="Times New Roman"/>
          <w:color w:val="000000" w:themeColor="text1"/>
          <w:kern w:val="24"/>
          <w:sz w:val="28"/>
          <w:szCs w:val="28"/>
          <w:lang w:val="de-DE" w:eastAsia="en-GB"/>
        </w:rPr>
      </w:pPr>
      <w:r w:rsidRPr="00DE1D08">
        <w:rPr>
          <w:rFonts w:ascii="Times New Roman" w:eastAsia="MS Mincho" w:hAnsi="Times New Roman" w:cs="Times New Roman"/>
          <w:color w:val="000000"/>
          <w:kern w:val="24"/>
          <w:sz w:val="28"/>
          <w:szCs w:val="28"/>
          <w:lang w:val="de-DE" w:eastAsia="en-GB"/>
        </w:rPr>
        <w:t xml:space="preserve">4. </w:t>
      </w:r>
      <w:r w:rsidRPr="00DE1D08">
        <w:rPr>
          <w:rFonts w:ascii="Times New Roman" w:hAnsi="Times New Roman" w:cs="Times New Roman"/>
          <w:color w:val="000000" w:themeColor="text1"/>
          <w:kern w:val="24"/>
          <w:sz w:val="28"/>
          <w:szCs w:val="28"/>
          <w:lang w:val="de-DE" w:eastAsia="en-GB"/>
        </w:rPr>
        <w:t xml:space="preserve">Phraseologismen als kulturelles Gedächtnis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b/>
          <w:sz w:val="28"/>
          <w:szCs w:val="28"/>
          <w:lang w:val="de-DE"/>
        </w:rPr>
        <w:t>Empfehlungen zur Vorbereitung der Antwort auf Frage 4:</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sz w:val="28"/>
          <w:szCs w:val="28"/>
          <w:lang w:val="de-DE"/>
        </w:rPr>
        <w:t xml:space="preserve">Bei der Antwort auf die Frage wird es erwartet, dass man Phraseologismen als Träger der Kultur und Geschichte des Volkes betrachtet und sie aus dieser Perspektive analysiert und beschreibt. Es werden viele Beispiele erwartet.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p>
    <w:p w:rsidR="00062671" w:rsidRPr="00DE1D08" w:rsidRDefault="00062671" w:rsidP="006A6529">
      <w:pPr>
        <w:spacing w:after="0" w:line="240" w:lineRule="auto"/>
        <w:jc w:val="both"/>
        <w:rPr>
          <w:rFonts w:ascii="Times New Roman" w:eastAsia="MS Mincho" w:hAnsi="Times New Roman" w:cs="Times New Roman"/>
          <w:color w:val="000000"/>
          <w:kern w:val="24"/>
          <w:sz w:val="28"/>
          <w:szCs w:val="28"/>
          <w:lang w:val="de-DE" w:eastAsia="en-GB"/>
        </w:rPr>
      </w:pPr>
      <w:r w:rsidRPr="00DE1D08">
        <w:rPr>
          <w:rFonts w:ascii="Times New Roman" w:eastAsia="MS Mincho" w:hAnsi="Times New Roman" w:cs="Times New Roman"/>
          <w:color w:val="000000"/>
          <w:kern w:val="24"/>
          <w:sz w:val="28"/>
          <w:szCs w:val="28"/>
          <w:lang w:val="de-DE" w:eastAsia="en-GB"/>
        </w:rPr>
        <w:t>5. Phraseologismen und ihre Klassifikation.</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hAnsi="Times New Roman" w:cs="Times New Roman"/>
          <w:b/>
          <w:sz w:val="28"/>
          <w:szCs w:val="28"/>
          <w:lang w:val="de-DE"/>
        </w:rPr>
        <w:t>Empfehlungen zur Vorbereitung der Antwort auf Frage 5:</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r w:rsidRPr="00DE1D08">
        <w:rPr>
          <w:rFonts w:ascii="Times New Roman" w:eastAsia="Times New Roman" w:hAnsi="Times New Roman" w:cs="Times New Roman"/>
          <w:sz w:val="28"/>
          <w:szCs w:val="28"/>
          <w:lang w:val="de-DE" w:eastAsia="en-GB"/>
        </w:rPr>
        <w:t xml:space="preserve">Wenn man sich auf die Antwort auf diese Frage vorbereitet, soll man in der Literatur recherchieren und mehrere Klassifikationen der Phraseologismen im Deutschen finden. Es sollen Prinzipien der Klassifikation genannt werden. Viele Beispiele sind erwartet. </w:t>
      </w:r>
    </w:p>
    <w:p w:rsidR="00062671" w:rsidRPr="00DE1D08" w:rsidRDefault="00062671" w:rsidP="006A6529">
      <w:pPr>
        <w:spacing w:after="0" w:line="240" w:lineRule="auto"/>
        <w:jc w:val="both"/>
        <w:rPr>
          <w:rFonts w:ascii="Times New Roman" w:eastAsia="Times New Roman" w:hAnsi="Times New Roman" w:cs="Times New Roman"/>
          <w:sz w:val="28"/>
          <w:szCs w:val="28"/>
          <w:lang w:val="de-DE" w:eastAsia="en-GB"/>
        </w:rPr>
      </w:pPr>
    </w:p>
    <w:p w:rsidR="00062671" w:rsidRPr="00DE1D08" w:rsidRDefault="00062671" w:rsidP="006A6529">
      <w:pPr>
        <w:spacing w:after="0" w:line="240" w:lineRule="auto"/>
        <w:contextualSpacing/>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6. Funktionen der Phraseologismen im Text. </w:t>
      </w:r>
    </w:p>
    <w:p w:rsidR="00062671" w:rsidRPr="00DE1D08" w:rsidRDefault="00062671" w:rsidP="006A6529">
      <w:pPr>
        <w:spacing w:after="0" w:line="240" w:lineRule="auto"/>
        <w:contextualSpacing/>
        <w:jc w:val="both"/>
        <w:rPr>
          <w:rFonts w:ascii="Times New Roman" w:hAnsi="Times New Roman" w:cs="Times New Roman"/>
          <w:sz w:val="28"/>
          <w:szCs w:val="28"/>
          <w:lang w:val="de-DE"/>
        </w:rPr>
      </w:pPr>
      <w:r w:rsidRPr="00DE1D08">
        <w:rPr>
          <w:rFonts w:ascii="Times New Roman" w:hAnsi="Times New Roman" w:cs="Times New Roman"/>
          <w:b/>
          <w:sz w:val="28"/>
          <w:szCs w:val="28"/>
          <w:lang w:val="de-DE"/>
        </w:rPr>
        <w:t>Empfehlungen zur Vorbereitung der Antwort auf Frage 6:</w:t>
      </w: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sz w:val="28"/>
          <w:szCs w:val="28"/>
          <w:lang w:val="de-DE"/>
        </w:rPr>
        <w:t xml:space="preserve">Bei der Antwort auf die Frage wird es erwartet, dass man die Funktionen der Phraseologismen beim Gebrauch bestimmt und sie durch Beispiele veranschaulicht. Man soll dazu auch Corpora benutzen und da eine kurze Analyse machen. Viele </w:t>
      </w:r>
      <w:r w:rsidRPr="00DE1D08">
        <w:rPr>
          <w:rFonts w:ascii="Times New Roman" w:eastAsia="Times New Roman" w:hAnsi="Times New Roman" w:cs="Times New Roman"/>
          <w:sz w:val="28"/>
          <w:szCs w:val="28"/>
          <w:lang w:val="de-DE" w:eastAsia="en-GB"/>
        </w:rPr>
        <w:t>Beispiele sind erwartet.</w:t>
      </w:r>
    </w:p>
    <w:p w:rsidR="00062671" w:rsidRPr="00DE1D08" w:rsidRDefault="00062671" w:rsidP="006A6529">
      <w:pPr>
        <w:pStyle w:val="Default"/>
        <w:ind w:right="128" w:firstLine="360"/>
        <w:jc w:val="both"/>
        <w:rPr>
          <w:i/>
          <w:sz w:val="28"/>
          <w:szCs w:val="28"/>
          <w:lang w:val="de-DE"/>
        </w:rPr>
      </w:pPr>
      <w:r w:rsidRPr="00DE1D08">
        <w:rPr>
          <w:b/>
          <w:noProof/>
          <w:sz w:val="28"/>
          <w:szCs w:val="28"/>
        </w:rPr>
        <w:lastRenderedPageBreak/>
        <w:drawing>
          <wp:inline distT="0" distB="0" distL="0" distR="0">
            <wp:extent cx="600075" cy="514350"/>
            <wp:effectExtent l="19050" t="0" r="9525" b="0"/>
            <wp:docPr id="1801" name="Рисунок 1" descr="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7(2)"/>
                    <pic:cNvPicPr>
                      <a:picLocks noChangeAspect="1" noChangeArrowheads="1"/>
                    </pic:cNvPicPr>
                  </pic:nvPicPr>
                  <pic:blipFill>
                    <a:blip r:embed="rId6" cstate="print"/>
                    <a:srcRect/>
                    <a:stretch>
                      <a:fillRect/>
                    </a:stretch>
                  </pic:blipFill>
                  <pic:spPr bwMode="auto">
                    <a:xfrm>
                      <a:off x="0" y="0"/>
                      <a:ext cx="600075" cy="514350"/>
                    </a:xfrm>
                    <a:prstGeom prst="rect">
                      <a:avLst/>
                    </a:prstGeom>
                    <a:noFill/>
                    <a:ln w="9525">
                      <a:noFill/>
                      <a:miter lim="800000"/>
                      <a:headEnd/>
                      <a:tailEnd/>
                    </a:ln>
                  </pic:spPr>
                </pic:pic>
              </a:graphicData>
            </a:graphic>
          </wp:inline>
        </w:drawing>
      </w:r>
      <w:r w:rsidRPr="00DE1D08">
        <w:rPr>
          <w:b/>
          <w:sz w:val="28"/>
          <w:szCs w:val="28"/>
          <w:u w:val="single"/>
          <w:lang w:val="de-DE"/>
        </w:rPr>
        <w:t>Grundbegriffe</w:t>
      </w:r>
      <w:r w:rsidRPr="00DE1D08">
        <w:rPr>
          <w:b/>
          <w:sz w:val="28"/>
          <w:szCs w:val="28"/>
          <w:lang w:val="de-DE"/>
        </w:rPr>
        <w:t>:</w:t>
      </w:r>
      <w:r w:rsidRPr="00DE1D08">
        <w:rPr>
          <w:sz w:val="28"/>
          <w:szCs w:val="28"/>
          <w:lang w:val="de-DE"/>
        </w:rPr>
        <w:t xml:space="preserve"> </w:t>
      </w:r>
      <w:r w:rsidRPr="00DE1D08">
        <w:rPr>
          <w:i/>
          <w:sz w:val="28"/>
          <w:szCs w:val="28"/>
          <w:lang w:val="de-DE"/>
        </w:rPr>
        <w:t xml:space="preserve">Phraseologie, Phraseologismus, feste Fügungen, </w:t>
      </w:r>
      <w:r w:rsidRPr="00DE1D08">
        <w:rPr>
          <w:bCs/>
          <w:i/>
          <w:color w:val="auto"/>
          <w:sz w:val="28"/>
          <w:szCs w:val="28"/>
          <w:lang w:val="de-DE"/>
        </w:rPr>
        <w:t>phraseologische Kompetenz, Klassifikation von Phraseologismen</w:t>
      </w:r>
      <w:r w:rsidRPr="00DE1D08">
        <w:rPr>
          <w:i/>
          <w:sz w:val="28"/>
          <w:szCs w:val="28"/>
          <w:lang w:val="de-DE"/>
        </w:rPr>
        <w:t xml:space="preserve">. </w:t>
      </w:r>
    </w:p>
    <w:p w:rsidR="00B42F42" w:rsidRPr="00DE1D08" w:rsidRDefault="00B42F42" w:rsidP="006A6529">
      <w:pPr>
        <w:spacing w:after="0" w:line="240" w:lineRule="auto"/>
        <w:jc w:val="both"/>
        <w:rPr>
          <w:rFonts w:ascii="Times New Roman" w:hAnsi="Times New Roman" w:cs="Times New Roman"/>
          <w:b/>
          <w:sz w:val="28"/>
          <w:szCs w:val="28"/>
          <w:lang w:val="de-DE"/>
        </w:rPr>
      </w:pPr>
    </w:p>
    <w:p w:rsidR="00062671" w:rsidRPr="00DE1D08" w:rsidRDefault="00062671" w:rsidP="006A6529">
      <w:pPr>
        <w:spacing w:after="0" w:line="240" w:lineRule="auto"/>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Praktische Aufgaben:</w:t>
      </w:r>
    </w:p>
    <w:p w:rsidR="00062671" w:rsidRPr="00DE1D08" w:rsidRDefault="00062671" w:rsidP="008E62ED">
      <w:pPr>
        <w:pStyle w:val="ad"/>
        <w:widowControl w:val="0"/>
        <w:numPr>
          <w:ilvl w:val="1"/>
          <w:numId w:val="63"/>
        </w:numPr>
        <w:tabs>
          <w:tab w:val="num" w:pos="426"/>
        </w:tabs>
        <w:autoSpaceDE w:val="0"/>
        <w:autoSpaceDN w:val="0"/>
        <w:spacing w:after="0" w:line="240" w:lineRule="auto"/>
        <w:ind w:left="0"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Erklären Sie die Bedeutung von Phraseologismen:</w:t>
      </w:r>
    </w:p>
    <w:p w:rsidR="00062671" w:rsidRPr="00DE1D08" w:rsidRDefault="00062671" w:rsidP="008E62ED">
      <w:pPr>
        <w:pStyle w:val="ad"/>
        <w:widowControl w:val="0"/>
        <w:numPr>
          <w:ilvl w:val="0"/>
          <w:numId w:val="64"/>
        </w:numPr>
        <w:tabs>
          <w:tab w:val="num" w:pos="426"/>
        </w:tabs>
        <w:autoSpaceDE w:val="0"/>
        <w:autoSpaceDN w:val="0"/>
        <w:spacing w:after="0" w:line="240" w:lineRule="auto"/>
        <w:ind w:left="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einen Diebstahl begehen, </w:t>
      </w:r>
    </w:p>
    <w:p w:rsidR="00062671" w:rsidRPr="00DE1D08" w:rsidRDefault="00062671" w:rsidP="008E62ED">
      <w:pPr>
        <w:pStyle w:val="ad"/>
        <w:widowControl w:val="0"/>
        <w:numPr>
          <w:ilvl w:val="0"/>
          <w:numId w:val="64"/>
        </w:numPr>
        <w:tabs>
          <w:tab w:val="num" w:pos="426"/>
        </w:tabs>
        <w:autoSpaceDE w:val="0"/>
        <w:autoSpaceDN w:val="0"/>
        <w:spacing w:after="0" w:line="240" w:lineRule="auto"/>
        <w:ind w:left="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dafür lege ich meine Hand ins Feuer, </w:t>
      </w:r>
    </w:p>
    <w:p w:rsidR="00062671" w:rsidRPr="00DE1D08" w:rsidRDefault="00062671" w:rsidP="008E62ED">
      <w:pPr>
        <w:pStyle w:val="ad"/>
        <w:widowControl w:val="0"/>
        <w:numPr>
          <w:ilvl w:val="0"/>
          <w:numId w:val="64"/>
        </w:numPr>
        <w:tabs>
          <w:tab w:val="num" w:pos="426"/>
        </w:tabs>
        <w:autoSpaceDE w:val="0"/>
        <w:autoSpaceDN w:val="0"/>
        <w:spacing w:after="0" w:line="240" w:lineRule="auto"/>
        <w:ind w:left="0"/>
        <w:jc w:val="both"/>
        <w:rPr>
          <w:rFonts w:ascii="Times New Roman" w:hAnsi="Times New Roman" w:cs="Times New Roman"/>
          <w:i/>
          <w:sz w:val="28"/>
          <w:szCs w:val="28"/>
          <w:lang w:val="de-DE"/>
        </w:rPr>
      </w:pPr>
      <w:r w:rsidRPr="00DE1D08">
        <w:rPr>
          <w:rFonts w:ascii="Times New Roman" w:hAnsi="Times New Roman" w:cs="Times New Roman"/>
          <w:i/>
          <w:sz w:val="28"/>
          <w:szCs w:val="28"/>
          <w:lang w:val="de-DE"/>
        </w:rPr>
        <w:t xml:space="preserve">hässlich wie die Nacht, </w:t>
      </w:r>
    </w:p>
    <w:p w:rsidR="00062671" w:rsidRPr="00DE1D08" w:rsidRDefault="00062671" w:rsidP="008E62ED">
      <w:pPr>
        <w:pStyle w:val="ad"/>
        <w:widowControl w:val="0"/>
        <w:numPr>
          <w:ilvl w:val="0"/>
          <w:numId w:val="64"/>
        </w:numPr>
        <w:tabs>
          <w:tab w:val="num" w:pos="426"/>
        </w:tabs>
        <w:autoSpaceDE w:val="0"/>
        <w:autoSpaceDN w:val="0"/>
        <w:spacing w:after="0" w:line="240" w:lineRule="auto"/>
        <w:ind w:left="0"/>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das Fell über die Ohren ziehen</w:t>
      </w:r>
      <w:r w:rsidRPr="00DE1D08">
        <w:rPr>
          <w:rFonts w:ascii="Times New Roman" w:hAnsi="Times New Roman" w:cs="Times New Roman"/>
          <w:sz w:val="28"/>
          <w:szCs w:val="28"/>
          <w:lang w:val="de-DE"/>
        </w:rPr>
        <w:t xml:space="preserve">, </w:t>
      </w:r>
    </w:p>
    <w:p w:rsidR="00062671" w:rsidRPr="00DE1D08" w:rsidRDefault="00062671" w:rsidP="008E62ED">
      <w:pPr>
        <w:pStyle w:val="ad"/>
        <w:widowControl w:val="0"/>
        <w:numPr>
          <w:ilvl w:val="0"/>
          <w:numId w:val="64"/>
        </w:numPr>
        <w:tabs>
          <w:tab w:val="num" w:pos="426"/>
        </w:tabs>
        <w:autoSpaceDE w:val="0"/>
        <w:autoSpaceDN w:val="0"/>
        <w:spacing w:after="0" w:line="240" w:lineRule="auto"/>
        <w:ind w:left="0"/>
        <w:jc w:val="both"/>
        <w:rPr>
          <w:rFonts w:ascii="Times New Roman" w:hAnsi="Times New Roman" w:cs="Times New Roman"/>
          <w:sz w:val="28"/>
          <w:szCs w:val="28"/>
          <w:lang w:val="de-DE"/>
        </w:rPr>
      </w:pPr>
      <w:r w:rsidRPr="00DE1D08">
        <w:rPr>
          <w:rFonts w:ascii="Times New Roman" w:hAnsi="Times New Roman" w:cs="Times New Roman"/>
          <w:i/>
          <w:sz w:val="28"/>
          <w:szCs w:val="28"/>
          <w:lang w:val="de-DE"/>
        </w:rPr>
        <w:t>Das geht auf keine Kuhhaut</w:t>
      </w:r>
      <w:r w:rsidRPr="00DE1D08">
        <w:rPr>
          <w:rFonts w:ascii="Times New Roman" w:hAnsi="Times New Roman" w:cs="Times New Roman"/>
          <w:sz w:val="28"/>
          <w:szCs w:val="28"/>
          <w:lang w:val="de-DE"/>
        </w:rPr>
        <w:t>!</w:t>
      </w:r>
    </w:p>
    <w:p w:rsidR="00062671" w:rsidRPr="00DE1D08" w:rsidRDefault="00062671" w:rsidP="008E62ED">
      <w:pPr>
        <w:pStyle w:val="ad"/>
        <w:widowControl w:val="0"/>
        <w:tabs>
          <w:tab w:val="num" w:pos="426"/>
        </w:tabs>
        <w:autoSpaceDE w:val="0"/>
        <w:autoSpaceDN w:val="0"/>
        <w:spacing w:after="0" w:line="240" w:lineRule="auto"/>
        <w:ind w:left="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In welchen Kontexten können Sie diese Phraseologismen sehen? Warum?</w:t>
      </w:r>
    </w:p>
    <w:p w:rsidR="00062671" w:rsidRPr="00DE1D08" w:rsidRDefault="00062671" w:rsidP="008E62ED">
      <w:pPr>
        <w:pStyle w:val="ad"/>
        <w:widowControl w:val="0"/>
        <w:numPr>
          <w:ilvl w:val="1"/>
          <w:numId w:val="63"/>
        </w:numPr>
        <w:tabs>
          <w:tab w:val="num" w:pos="426"/>
        </w:tabs>
        <w:autoSpaceDE w:val="0"/>
        <w:autoSpaceDN w:val="0"/>
        <w:spacing w:after="0" w:line="240" w:lineRule="auto"/>
        <w:ind w:left="0"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Finden Sie die Phraseologismen aus dem Studentenleben und Jugendsprache. Welche Besonderheiten gibt es in solchen festen Fügungen? </w:t>
      </w:r>
    </w:p>
    <w:p w:rsidR="00062671" w:rsidRDefault="00062671" w:rsidP="008E62ED">
      <w:pPr>
        <w:pStyle w:val="ad"/>
        <w:widowControl w:val="0"/>
        <w:numPr>
          <w:ilvl w:val="1"/>
          <w:numId w:val="63"/>
        </w:numPr>
        <w:tabs>
          <w:tab w:val="num" w:pos="426"/>
        </w:tabs>
        <w:autoSpaceDE w:val="0"/>
        <w:autoSpaceDN w:val="0"/>
        <w:spacing w:after="0" w:line="240" w:lineRule="auto"/>
        <w:ind w:left="0"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Benutzen Sie selbst auch manche Phraseologismen? Wählen Sie ihre Lieblingsphraseologismen und präsentieren Sie die in der Gruppe. Wer kann die Bedeutung verraten?</w:t>
      </w:r>
    </w:p>
    <w:p w:rsidR="008E62ED" w:rsidRPr="008E62ED" w:rsidRDefault="008E62ED" w:rsidP="008E62ED">
      <w:pPr>
        <w:spacing w:after="0" w:line="240" w:lineRule="auto"/>
        <w:rPr>
          <w:rFonts w:ascii="Times New Roman" w:hAnsi="Times New Roman" w:cs="Times New Roman"/>
          <w:b/>
          <w:sz w:val="28"/>
          <w:szCs w:val="28"/>
          <w:u w:val="single"/>
          <w:lang w:val="de-DE"/>
        </w:rPr>
      </w:pPr>
      <w:r w:rsidRPr="008E62ED">
        <w:rPr>
          <w:rFonts w:ascii="Times New Roman" w:hAnsi="Times New Roman" w:cs="Times New Roman"/>
          <w:b/>
          <w:sz w:val="28"/>
          <w:szCs w:val="28"/>
          <w:u w:val="single"/>
          <w:lang w:val="de-DE"/>
        </w:rPr>
        <w:t>Gruppenarbeit</w:t>
      </w:r>
    </w:p>
    <w:p w:rsidR="008E62ED" w:rsidRPr="00DE1D08" w:rsidRDefault="008E62ED" w:rsidP="008E62ED">
      <w:pPr>
        <w:pStyle w:val="ad"/>
        <w:widowControl w:val="0"/>
        <w:autoSpaceDE w:val="0"/>
        <w:autoSpaceDN w:val="0"/>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4. </w:t>
      </w:r>
      <w:r w:rsidR="00B05837">
        <w:rPr>
          <w:rFonts w:ascii="Times New Roman" w:hAnsi="Times New Roman" w:cs="Times New Roman"/>
          <w:sz w:val="28"/>
          <w:szCs w:val="28"/>
          <w:lang w:val="de-DE"/>
        </w:rPr>
        <w:t xml:space="preserve">Teilen Sie sich in 3 Gruppen, finden Sie Phraseologismen zu einem der Themen: Studium, Lesen, Mensch und menschliche Eigenschaften, Beruf oder Freizeit. Gewinnt die Gruppe, die die größte Anzahl der Phraseologismen gefunden hat. </w:t>
      </w:r>
    </w:p>
    <w:p w:rsidR="00062671" w:rsidRPr="00DE1D08" w:rsidRDefault="00062671" w:rsidP="006A6529">
      <w:pPr>
        <w:pStyle w:val="Default"/>
        <w:ind w:left="360" w:right="128"/>
        <w:jc w:val="both"/>
        <w:rPr>
          <w:b/>
          <w:bCs/>
          <w:color w:val="auto"/>
          <w:sz w:val="28"/>
          <w:szCs w:val="28"/>
          <w:highlight w:val="yellow"/>
          <w:lang w:val="de-DE"/>
        </w:rPr>
      </w:pPr>
    </w:p>
    <w:p w:rsidR="00062671" w:rsidRPr="00DE1D08" w:rsidRDefault="0006267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062671" w:rsidRPr="00DE1D08" w:rsidRDefault="00062671"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Berketova Z. Systemhafte Lexikologie der deutschen Gegenwartssprache. Berlin: Frant &amp; Timme, 2022. </w:t>
      </w:r>
      <w:r w:rsidR="005864A5">
        <w:rPr>
          <w:rFonts w:ascii="Times New Roman" w:hAnsi="Times New Roman" w:cs="Times New Roman"/>
          <w:sz w:val="28"/>
          <w:szCs w:val="28"/>
          <w:lang w:val="de-DE"/>
        </w:rPr>
        <w:t>137</w:t>
      </w:r>
      <w:r w:rsidR="005864A5" w:rsidRPr="005864A5">
        <w:rPr>
          <w:rFonts w:ascii="Times New Roman" w:hAnsi="Times New Roman" w:cs="Times New Roman"/>
          <w:sz w:val="28"/>
          <w:szCs w:val="28"/>
          <w:lang w:val="de-DE"/>
        </w:rPr>
        <w:t xml:space="preserve"> </w:t>
      </w:r>
      <w:r w:rsidR="005864A5" w:rsidRPr="00DE1D08">
        <w:rPr>
          <w:rFonts w:ascii="Times New Roman" w:hAnsi="Times New Roman" w:cs="Times New Roman"/>
          <w:sz w:val="28"/>
          <w:szCs w:val="28"/>
          <w:lang w:val="de-DE"/>
        </w:rPr>
        <w:t>S.</w:t>
      </w:r>
    </w:p>
    <w:p w:rsidR="00C91B56" w:rsidRDefault="00C91B56"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sidRPr="00C91B56">
        <w:rPr>
          <w:rFonts w:ascii="Times New Roman" w:hAnsi="Times New Roman" w:cs="Times New Roman"/>
          <w:sz w:val="28"/>
          <w:szCs w:val="28"/>
          <w:lang w:val="de-DE"/>
        </w:rPr>
        <w:t xml:space="preserve">Donalies E. Basiswissen. Deutsche Phraseologie. </w:t>
      </w:r>
      <w:r w:rsidRPr="00C91B56">
        <w:rPr>
          <w:rFonts w:ascii="Times New Roman" w:hAnsi="Times New Roman" w:cs="Times New Roman"/>
          <w:sz w:val="28"/>
          <w:szCs w:val="28"/>
        </w:rPr>
        <w:t>Tübingen und Basel</w:t>
      </w:r>
      <w:r w:rsidRPr="00C91B56">
        <w:rPr>
          <w:rFonts w:ascii="Times New Roman" w:hAnsi="Times New Roman" w:cs="Times New Roman"/>
          <w:sz w:val="28"/>
          <w:szCs w:val="28"/>
          <w:lang w:val="de-DE"/>
        </w:rPr>
        <w:t xml:space="preserve">: </w:t>
      </w:r>
      <w:r w:rsidRPr="00C91B56">
        <w:rPr>
          <w:rFonts w:ascii="Times New Roman" w:hAnsi="Times New Roman" w:cs="Times New Roman"/>
          <w:sz w:val="28"/>
          <w:szCs w:val="28"/>
        </w:rPr>
        <w:t>Narr Francke Attempto</w:t>
      </w:r>
      <w:r w:rsidRPr="00C91B56">
        <w:rPr>
          <w:rFonts w:ascii="Times New Roman" w:hAnsi="Times New Roman" w:cs="Times New Roman"/>
          <w:sz w:val="28"/>
          <w:szCs w:val="28"/>
          <w:lang w:val="de-DE"/>
        </w:rPr>
        <w:t>, 2009. 126 S.</w:t>
      </w:r>
    </w:p>
    <w:p w:rsidR="000343AE" w:rsidRDefault="000343AE"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sidRPr="000343AE">
        <w:rPr>
          <w:rFonts w:ascii="Times New Roman" w:hAnsi="Times New Roman" w:cs="Times New Roman"/>
          <w:sz w:val="28"/>
          <w:szCs w:val="28"/>
          <w:lang w:val="de-DE"/>
        </w:rPr>
        <w:t>Eichinger L. M. Muster und ihre Variation: Komplexe Wörter und feste Fügungen. Lexematische und polylexemat</w:t>
      </w:r>
      <w:r w:rsidR="005864A5">
        <w:rPr>
          <w:rFonts w:ascii="Times New Roman" w:hAnsi="Times New Roman" w:cs="Times New Roman"/>
          <w:sz w:val="28"/>
          <w:szCs w:val="28"/>
          <w:lang w:val="de-DE"/>
        </w:rPr>
        <w:t>ische Einheiten des Deutschen.</w:t>
      </w:r>
      <w:r w:rsidRPr="000343AE">
        <w:rPr>
          <w:rFonts w:ascii="Times New Roman" w:hAnsi="Times New Roman" w:cs="Times New Roman"/>
          <w:sz w:val="28"/>
          <w:szCs w:val="28"/>
          <w:lang w:val="de-DE"/>
        </w:rPr>
        <w:t xml:space="preserve"> Tübingen: Stauffenburg, 2018. S. 1-21. (Eurogermanistik 35)</w:t>
      </w:r>
    </w:p>
    <w:p w:rsidR="00AA3043" w:rsidRDefault="00AA3043"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Fragen der Phraseologie, Lexikolo</w:t>
      </w:r>
      <w:r w:rsidR="005864A5">
        <w:rPr>
          <w:rFonts w:ascii="Times New Roman" w:hAnsi="Times New Roman" w:cs="Times New Roman"/>
          <w:sz w:val="28"/>
          <w:szCs w:val="28"/>
          <w:lang w:val="de-DE"/>
        </w:rPr>
        <w:t xml:space="preserve">gie und Syntax. </w:t>
      </w:r>
      <w:r w:rsidR="005864A5" w:rsidRPr="005864A5">
        <w:rPr>
          <w:rFonts w:ascii="Times New Roman" w:hAnsi="Times New Roman" w:cs="Times New Roman"/>
          <w:sz w:val="28"/>
          <w:szCs w:val="28"/>
          <w:lang w:val="de-DE"/>
        </w:rPr>
        <w:t xml:space="preserve">/ </w:t>
      </w:r>
      <w:r w:rsidR="005864A5">
        <w:rPr>
          <w:rFonts w:ascii="Times New Roman" w:hAnsi="Times New Roman" w:cs="Times New Roman"/>
          <w:sz w:val="28"/>
          <w:szCs w:val="28"/>
          <w:lang w:val="de-DE"/>
        </w:rPr>
        <w:t>Hrsg. H. Biadun-Grabarek</w:t>
      </w:r>
      <w:r>
        <w:rPr>
          <w:rFonts w:ascii="Times New Roman" w:hAnsi="Times New Roman" w:cs="Times New Roman"/>
          <w:sz w:val="28"/>
          <w:szCs w:val="28"/>
          <w:lang w:val="de-DE"/>
        </w:rPr>
        <w:t>. Frankfurt am Main, Berlin: Peter Lang, 2012. 138 S.</w:t>
      </w:r>
    </w:p>
    <w:p w:rsidR="00062671" w:rsidRPr="00DE1D08" w:rsidRDefault="00062671"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5864A5">
        <w:rPr>
          <w:rFonts w:ascii="Times New Roman" w:hAnsi="Times New Roman" w:cs="Times New Roman"/>
          <w:sz w:val="28"/>
          <w:szCs w:val="28"/>
          <w:lang w:val="de-DE"/>
        </w:rPr>
        <w:t xml:space="preserve">Lexikologie als sprachwissenschaftliche Disziplin. </w:t>
      </w:r>
      <w:r w:rsidRPr="005864A5">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5864A5">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9-10.</w:t>
      </w:r>
    </w:p>
    <w:p w:rsidR="00EC5124" w:rsidRDefault="00EC5124"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Heringer H.J. Idiomatik in der Phraseologie. Eine Einführung. Berlin: J.B. Metzler, 2024. 211</w:t>
      </w:r>
      <w:r w:rsidRPr="00EC5124">
        <w:rPr>
          <w:rFonts w:ascii="Times New Roman" w:hAnsi="Times New Roman" w:cs="Times New Roman"/>
          <w:sz w:val="28"/>
          <w:szCs w:val="28"/>
          <w:lang w:val="de-DE"/>
        </w:rPr>
        <w:t xml:space="preserve"> </w:t>
      </w:r>
      <w:r>
        <w:rPr>
          <w:rFonts w:ascii="Times New Roman" w:hAnsi="Times New Roman" w:cs="Times New Roman"/>
          <w:sz w:val="28"/>
          <w:szCs w:val="28"/>
          <w:lang w:val="de-DE"/>
        </w:rPr>
        <w:t>S.</w:t>
      </w:r>
    </w:p>
    <w:p w:rsidR="00062671" w:rsidRPr="00DE1D08" w:rsidRDefault="00062671" w:rsidP="00EC5124">
      <w:pPr>
        <w:pStyle w:val="ad"/>
        <w:widowControl w:val="0"/>
        <w:numPr>
          <w:ilvl w:val="0"/>
          <w:numId w:val="89"/>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Römer Chr. </w:t>
      </w:r>
      <w:r w:rsidR="005864A5" w:rsidRPr="005864A5">
        <w:rPr>
          <w:rFonts w:ascii="Times New Roman" w:hAnsi="Times New Roman" w:cs="Times New Roman"/>
          <w:bCs/>
          <w:color w:val="1B1C20"/>
          <w:sz w:val="28"/>
          <w:szCs w:val="28"/>
        </w:rPr>
        <w:t>Feste Fügungen</w:t>
      </w:r>
      <w:r w:rsidR="005864A5" w:rsidRPr="005864A5">
        <w:rPr>
          <w:rFonts w:ascii="Times New Roman" w:hAnsi="Times New Roman" w:cs="Times New Roman"/>
          <w:bCs/>
          <w:color w:val="1B1C20"/>
          <w:sz w:val="28"/>
          <w:szCs w:val="28"/>
          <w:lang w:val="de-DE"/>
        </w:rPr>
        <w:t>.</w:t>
      </w:r>
      <w:r w:rsidR="005864A5" w:rsidRPr="005864A5">
        <w:rPr>
          <w:rFonts w:ascii="Frutiger-BoldCn" w:hAnsi="Frutiger-BoldCn" w:cs="Frutiger-BoldCn"/>
          <w:b/>
          <w:bCs/>
          <w:color w:val="1B1C20"/>
          <w:sz w:val="26"/>
          <w:szCs w:val="26"/>
          <w:lang w:val="de-DE"/>
        </w:rPr>
        <w:t xml:space="preserve"> </w:t>
      </w:r>
      <w:r w:rsidRPr="005864A5">
        <w:rPr>
          <w:rFonts w:ascii="Times New Roman" w:hAnsi="Times New Roman" w:cs="Times New Roman"/>
          <w:i/>
          <w:sz w:val="28"/>
          <w:szCs w:val="28"/>
          <w:lang w:val="de-DE"/>
        </w:rPr>
        <w:t>Der deutsche Wortschatz</w:t>
      </w:r>
      <w:r w:rsidR="005864A5">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Tübingen</w:t>
      </w:r>
      <w:r w:rsidR="005864A5">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2019. S. 49-88.</w:t>
      </w:r>
    </w:p>
    <w:p w:rsidR="00D659AE" w:rsidRDefault="00D659AE" w:rsidP="00EC5124">
      <w:pPr>
        <w:pStyle w:val="ad"/>
        <w:widowControl w:val="0"/>
        <w:numPr>
          <w:ilvl w:val="0"/>
          <w:numId w:val="89"/>
        </w:numPr>
        <w:autoSpaceDE w:val="0"/>
        <w:autoSpaceDN w:val="0"/>
        <w:spacing w:after="0" w:line="240" w:lineRule="auto"/>
        <w:ind w:left="426" w:firstLine="0"/>
        <w:jc w:val="both"/>
        <w:rPr>
          <w:rFonts w:ascii="Times New Roman" w:hAnsi="Times New Roman" w:cs="Times New Roman"/>
          <w:sz w:val="28"/>
          <w:szCs w:val="28"/>
          <w:lang w:val="de-DE"/>
        </w:rPr>
      </w:pPr>
      <w:r w:rsidRPr="00D659AE">
        <w:rPr>
          <w:rFonts w:ascii="Times New Roman" w:hAnsi="Times New Roman" w:cs="Times New Roman"/>
          <w:sz w:val="28"/>
          <w:szCs w:val="28"/>
        </w:rPr>
        <w:t>S</w:t>
      </w:r>
      <w:r w:rsidRPr="00D659AE">
        <w:rPr>
          <w:rFonts w:ascii="Times New Roman" w:hAnsi="Times New Roman" w:cs="Times New Roman"/>
          <w:sz w:val="28"/>
          <w:szCs w:val="28"/>
          <w:lang w:val="de-DE"/>
        </w:rPr>
        <w:t>ava</w:t>
      </w:r>
      <w:r w:rsidRPr="00D659AE">
        <w:rPr>
          <w:rFonts w:ascii="Times New Roman" w:hAnsi="Times New Roman" w:cs="Times New Roman"/>
          <w:sz w:val="28"/>
          <w:szCs w:val="28"/>
        </w:rPr>
        <w:t xml:space="preserve"> D</w:t>
      </w:r>
      <w:r w:rsidRPr="00D659AE">
        <w:rPr>
          <w:rFonts w:ascii="Times New Roman" w:hAnsi="Times New Roman" w:cs="Times New Roman"/>
          <w:sz w:val="28"/>
          <w:szCs w:val="28"/>
          <w:lang w:val="de-DE"/>
        </w:rPr>
        <w:t xml:space="preserve">. </w:t>
      </w:r>
      <w:r w:rsidRPr="00D659AE">
        <w:rPr>
          <w:rFonts w:ascii="Times New Roman" w:hAnsi="Times New Roman" w:cs="Times New Roman"/>
          <w:sz w:val="28"/>
          <w:szCs w:val="28"/>
        </w:rPr>
        <w:t>Areale Aspekte der Phraseologie</w:t>
      </w:r>
      <w:r w:rsidRPr="00D659AE">
        <w:rPr>
          <w:rFonts w:ascii="Times New Roman" w:hAnsi="Times New Roman" w:cs="Times New Roman"/>
          <w:sz w:val="28"/>
          <w:szCs w:val="28"/>
          <w:lang w:val="de-DE"/>
        </w:rPr>
        <w:t xml:space="preserve">. </w:t>
      </w:r>
      <w:r w:rsidRPr="00D659AE">
        <w:rPr>
          <w:rFonts w:ascii="Times New Roman" w:hAnsi="Times New Roman" w:cs="Times New Roman"/>
          <w:i/>
          <w:color w:val="000000"/>
          <w:sz w:val="28"/>
          <w:szCs w:val="28"/>
          <w:shd w:val="clear" w:color="auto" w:fill="FFFFFF"/>
        </w:rPr>
        <w:t>Germanistische Beiträge</w:t>
      </w:r>
      <w:r w:rsidRPr="00D659AE">
        <w:rPr>
          <w:rFonts w:ascii="Times New Roman" w:hAnsi="Times New Roman" w:cs="Times New Roman"/>
          <w:sz w:val="28"/>
          <w:szCs w:val="28"/>
          <w:lang w:val="de-DE"/>
        </w:rPr>
        <w:t xml:space="preserve">. </w:t>
      </w:r>
      <w:r w:rsidRPr="00D659AE">
        <w:rPr>
          <w:rFonts w:ascii="Times New Roman" w:hAnsi="Times New Roman" w:cs="Times New Roman"/>
          <w:color w:val="000000"/>
          <w:sz w:val="28"/>
          <w:szCs w:val="28"/>
          <w:shd w:val="clear" w:color="auto" w:fill="FFFFFF"/>
        </w:rPr>
        <w:t>Hermannstadt</w:t>
      </w:r>
      <w:r w:rsidRPr="00D659AE">
        <w:rPr>
          <w:rFonts w:ascii="Times New Roman" w:hAnsi="Times New Roman" w:cs="Times New Roman"/>
          <w:sz w:val="28"/>
          <w:szCs w:val="28"/>
          <w:lang w:val="de-DE"/>
        </w:rPr>
        <w:t xml:space="preserve">: </w:t>
      </w:r>
      <w:r w:rsidRPr="00D659AE">
        <w:rPr>
          <w:rFonts w:ascii="Times New Roman" w:hAnsi="Times New Roman" w:cs="Times New Roman"/>
          <w:color w:val="000000"/>
          <w:sz w:val="28"/>
          <w:szCs w:val="28"/>
          <w:shd w:val="clear" w:color="auto" w:fill="FFFFFF"/>
        </w:rPr>
        <w:t>Lehrstuhl für Germanistik an der Lucian-Blaga-Universität Sibiu/Hermannstadt</w:t>
      </w:r>
      <w:r w:rsidRPr="00D659AE">
        <w:rPr>
          <w:rFonts w:ascii="Times New Roman" w:hAnsi="Times New Roman" w:cs="Times New Roman"/>
          <w:color w:val="000000"/>
          <w:sz w:val="28"/>
          <w:szCs w:val="28"/>
          <w:shd w:val="clear" w:color="auto" w:fill="FFFFFF"/>
          <w:lang w:val="de-DE"/>
        </w:rPr>
        <w:t xml:space="preserve">, 2016. </w:t>
      </w:r>
      <w:r w:rsidRPr="00D659AE">
        <w:rPr>
          <w:rFonts w:ascii="Times New Roman" w:hAnsi="Times New Roman" w:cs="Times New Roman"/>
          <w:sz w:val="28"/>
          <w:szCs w:val="28"/>
          <w:lang w:val="de-DE"/>
        </w:rPr>
        <w:t>S. 123-180.</w:t>
      </w:r>
    </w:p>
    <w:p w:rsidR="00062671" w:rsidRPr="00DE1D08" w:rsidRDefault="00D26EF2" w:rsidP="00EC5124">
      <w:pPr>
        <w:pStyle w:val="ad"/>
        <w:widowControl w:val="0"/>
        <w:numPr>
          <w:ilvl w:val="0"/>
          <w:numId w:val="89"/>
        </w:numPr>
        <w:autoSpaceDE w:val="0"/>
        <w:autoSpaceDN w:val="0"/>
        <w:spacing w:after="0" w:line="240" w:lineRule="auto"/>
        <w:ind w:left="426"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Wanzeck Chr. </w:t>
      </w:r>
      <w:r w:rsidR="009E049D" w:rsidRPr="009E049D">
        <w:rPr>
          <w:rFonts w:ascii="Times New Roman" w:hAnsi="Times New Roman" w:cs="Times New Roman"/>
          <w:sz w:val="28"/>
          <w:szCs w:val="28"/>
        </w:rPr>
        <w:t>Wortverbindungen als lexikalische Einheiten</w:t>
      </w:r>
      <w:r w:rsidR="009E049D" w:rsidRPr="009E049D">
        <w:rPr>
          <w:rFonts w:ascii="Times New Roman" w:hAnsi="Times New Roman" w:cs="Times New Roman"/>
          <w:sz w:val="28"/>
          <w:szCs w:val="28"/>
          <w:lang w:val="de-DE"/>
        </w:rPr>
        <w:t xml:space="preserve">. </w:t>
      </w:r>
      <w:r w:rsidRPr="009E049D">
        <w:rPr>
          <w:rFonts w:ascii="Times New Roman" w:hAnsi="Times New Roman" w:cs="Times New Roman"/>
          <w:i/>
          <w:sz w:val="28"/>
          <w:szCs w:val="28"/>
          <w:lang w:val="de-DE"/>
        </w:rPr>
        <w:t>Lexikologie</w:t>
      </w:r>
      <w:r w:rsidRPr="00DE1D08">
        <w:rPr>
          <w:rFonts w:ascii="Times New Roman" w:hAnsi="Times New Roman" w:cs="Times New Roman"/>
          <w:sz w:val="28"/>
          <w:szCs w:val="28"/>
          <w:lang w:val="de-DE"/>
        </w:rPr>
        <w:t xml:space="preserve">. </w:t>
      </w:r>
      <w:r>
        <w:rPr>
          <w:rFonts w:ascii="Times New Roman" w:hAnsi="Times New Roman" w:cs="Times New Roman"/>
          <w:sz w:val="28"/>
          <w:szCs w:val="28"/>
          <w:lang w:val="de-DE"/>
        </w:rPr>
        <w:t>Köln</w:t>
      </w:r>
      <w:r w:rsidRPr="00DE1D08">
        <w:rPr>
          <w:rFonts w:ascii="Times New Roman" w:hAnsi="Times New Roman" w:cs="Times New Roman"/>
          <w:sz w:val="28"/>
          <w:szCs w:val="28"/>
          <w:lang w:val="de-DE"/>
        </w:rPr>
        <w:t xml:space="preserve">, 2010. S. </w:t>
      </w:r>
      <w:r w:rsidR="006E3643">
        <w:rPr>
          <w:rFonts w:ascii="Times New Roman" w:hAnsi="Times New Roman" w:cs="Times New Roman"/>
          <w:sz w:val="28"/>
          <w:szCs w:val="28"/>
          <w:lang w:val="de-DE"/>
        </w:rPr>
        <w:t>103</w:t>
      </w:r>
      <w:r w:rsidR="00062671" w:rsidRPr="00DE1D08">
        <w:rPr>
          <w:rFonts w:ascii="Times New Roman" w:hAnsi="Times New Roman" w:cs="Times New Roman"/>
          <w:sz w:val="28"/>
          <w:szCs w:val="28"/>
          <w:lang w:val="de-DE"/>
        </w:rPr>
        <w:t xml:space="preserve">-113. </w:t>
      </w:r>
    </w:p>
    <w:p w:rsidR="00BB79E1" w:rsidRPr="00DE1D08" w:rsidRDefault="00BB79E1" w:rsidP="006A6529">
      <w:pPr>
        <w:pStyle w:val="Heading11"/>
        <w:ind w:left="383" w:right="460"/>
        <w:jc w:val="center"/>
        <w:rPr>
          <w:b w:val="0"/>
          <w:sz w:val="28"/>
          <w:szCs w:val="28"/>
          <w:lang w:val="de-DE"/>
        </w:rPr>
      </w:pPr>
      <w:r w:rsidRPr="00DE1D08">
        <w:rPr>
          <w:lang w:val="de-DE"/>
        </w:rPr>
        <w:br w:type="column"/>
      </w:r>
      <w:r w:rsidRPr="00DE1D08">
        <w:rPr>
          <w:sz w:val="28"/>
          <w:szCs w:val="28"/>
          <w:lang w:val="de-DE"/>
        </w:rPr>
        <w:lastRenderedPageBreak/>
        <w:t>Methodische Unterlagen zur selbständigen Arbeit</w:t>
      </w:r>
    </w:p>
    <w:p w:rsidR="00BB79E1" w:rsidRPr="00DE1D08" w:rsidRDefault="00BB79E1" w:rsidP="006A6529">
      <w:pPr>
        <w:pStyle w:val="Heading11"/>
        <w:ind w:left="383" w:right="460"/>
        <w:rPr>
          <w:b w:val="0"/>
          <w:sz w:val="28"/>
          <w:szCs w:val="28"/>
          <w:lang w:val="de-DE"/>
        </w:rPr>
      </w:pPr>
    </w:p>
    <w:p w:rsidR="00BB79E1" w:rsidRPr="00DE1D08" w:rsidRDefault="00BB79E1" w:rsidP="006A6529">
      <w:pPr>
        <w:shd w:val="clear" w:color="auto" w:fill="FFFFFF"/>
        <w:spacing w:after="0" w:line="240" w:lineRule="auto"/>
        <w:ind w:firstLine="709"/>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Die selbstständige Arbeit hat das Ziel, als Zusatz von der Information der Vorlesungen und der Seminare zu dienen; die Fähigkeiten und Fertigkeiten der StudentInnen zu entwickeln, die Analyse des Lehrstoffs zu machen; aber auch Interesse der StudentInnen zu erwecken, weiter an dem Thema zu arbeiten.</w:t>
      </w:r>
    </w:p>
    <w:p w:rsidR="00BB79E1" w:rsidRPr="00DE1D08" w:rsidRDefault="00BB79E1" w:rsidP="006A6529">
      <w:pPr>
        <w:shd w:val="clear" w:color="auto" w:fill="FFFFFF"/>
        <w:spacing w:after="0" w:line="240" w:lineRule="auto"/>
        <w:ind w:firstLine="709"/>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 xml:space="preserve">Die Ergebnisse der selbstständigen Arbeit werden während der 1. und 2. thematischen Kontrollen und beim Examen geprüft. </w:t>
      </w:r>
    </w:p>
    <w:p w:rsidR="00BB79E1" w:rsidRPr="00DE1D08" w:rsidRDefault="00BB79E1" w:rsidP="006A6529">
      <w:pPr>
        <w:spacing w:after="0" w:line="240" w:lineRule="auto"/>
        <w:ind w:firstLine="709"/>
        <w:jc w:val="both"/>
        <w:rPr>
          <w:rFonts w:ascii="Times New Roman" w:hAnsi="Times New Roman" w:cs="Times New Roman"/>
          <w:bCs/>
          <w:color w:val="000000"/>
          <w:sz w:val="28"/>
          <w:szCs w:val="28"/>
          <w:lang w:val="de-DE"/>
        </w:rPr>
      </w:pPr>
    </w:p>
    <w:p w:rsidR="00BB79E1" w:rsidRPr="00DE1D08" w:rsidRDefault="00BB79E1" w:rsidP="006A6529">
      <w:pPr>
        <w:spacing w:after="0" w:line="240" w:lineRule="auto"/>
        <w:jc w:val="center"/>
        <w:rPr>
          <w:rFonts w:ascii="Times New Roman" w:hAnsi="Times New Roman" w:cs="Times New Roman"/>
          <w:b/>
          <w:caps/>
          <w:sz w:val="28"/>
          <w:szCs w:val="28"/>
          <w:lang w:val="de-DE"/>
        </w:rPr>
      </w:pPr>
      <w:r w:rsidRPr="00DE1D08">
        <w:rPr>
          <w:rFonts w:ascii="Times New Roman" w:hAnsi="Times New Roman" w:cs="Times New Roman"/>
          <w:b/>
          <w:caps/>
          <w:sz w:val="28"/>
          <w:szCs w:val="28"/>
          <w:lang w:val="de-DE"/>
        </w:rPr>
        <w:t xml:space="preserve">Der Algorythmus vom Erledigen </w:t>
      </w:r>
    </w:p>
    <w:p w:rsidR="00BB79E1" w:rsidRPr="00DE1D08" w:rsidRDefault="00BB79E1" w:rsidP="006A6529">
      <w:pPr>
        <w:spacing w:after="0" w:line="240" w:lineRule="auto"/>
        <w:jc w:val="center"/>
        <w:rPr>
          <w:rFonts w:ascii="Times New Roman" w:hAnsi="Times New Roman" w:cs="Times New Roman"/>
          <w:b/>
          <w:caps/>
          <w:sz w:val="28"/>
          <w:szCs w:val="28"/>
          <w:lang w:val="de-DE"/>
        </w:rPr>
      </w:pPr>
      <w:r w:rsidRPr="00DE1D08">
        <w:rPr>
          <w:rFonts w:ascii="Times New Roman" w:hAnsi="Times New Roman" w:cs="Times New Roman"/>
          <w:b/>
          <w:caps/>
          <w:sz w:val="28"/>
          <w:szCs w:val="28"/>
          <w:lang w:val="de-DE"/>
        </w:rPr>
        <w:t>der selstständigen Arbeit</w:t>
      </w:r>
    </w:p>
    <w:p w:rsidR="00BB79E1" w:rsidRPr="00DE1D08" w:rsidRDefault="00BB79E1" w:rsidP="006A6529">
      <w:pPr>
        <w:spacing w:after="0" w:line="240" w:lineRule="auto"/>
        <w:jc w:val="center"/>
        <w:rPr>
          <w:rFonts w:ascii="Times New Roman" w:hAnsi="Times New Roman" w:cs="Times New Roman"/>
          <w:b/>
          <w:sz w:val="28"/>
          <w:szCs w:val="28"/>
          <w:lang w:val="de-DE"/>
        </w:rPr>
      </w:pP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
        <w:t xml:space="preserve">Das Erledigen von Aufgaben zu jedem vorgeschlagenen Thema besteht aus solchen Phasen: </w:t>
      </w:r>
    </w:p>
    <w:p w:rsidR="00BB79E1" w:rsidRPr="00DE1D08" w:rsidRDefault="00BB79E1" w:rsidP="006A6529">
      <w:pPr>
        <w:spacing w:after="0" w:line="240" w:lineRule="auto"/>
        <w:jc w:val="both"/>
        <w:rPr>
          <w:rFonts w:ascii="Times New Roman" w:hAnsi="Times New Roman" w:cs="Times New Roman"/>
          <w:sz w:val="28"/>
          <w:szCs w:val="28"/>
          <w:lang w:val="de-DE"/>
        </w:rPr>
      </w:pP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Nehmen Sie Einblick in das Thema der selbstständigen Arbeit. Bestimmen Sie, welche Prozesse, Begriffe und welche Epoche usw. Sie erlernen sollen. Bestimmen Sie den Platz dieses Begriffs oder dieses Prozesses in der Lexikologie der deutschen Sprache. </w:t>
      </w: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Bestimmen Sie das Ziel vom Thema der selbstständigen Arbeit.</w:t>
      </w: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Lesen Sie die Aufgabe und ihre Erklärung.  </w:t>
      </w: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Lesen Sie das vorgeschlagene Werk der wissenschaftlichen Arbeit oder des literarischen Textes. </w:t>
      </w:r>
    </w:p>
    <w:p w:rsidR="00BB79E1" w:rsidRPr="00DE1D08" w:rsidRDefault="00BB79E1" w:rsidP="006A6529">
      <w:pPr>
        <w:numPr>
          <w:ilvl w:val="0"/>
          <w:numId w:val="65"/>
        </w:numPr>
        <w:shd w:val="clear" w:color="auto" w:fill="FFFFFF"/>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Erlernen Sie die Liste der gegebenen Literatur.</w:t>
      </w: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Bereiten Sie eine mündliche oder schriftliche Antwort auf die Frage vor.</w:t>
      </w:r>
    </w:p>
    <w:p w:rsidR="00BB79E1" w:rsidRPr="00DE1D08" w:rsidRDefault="00BB79E1" w:rsidP="006A6529">
      <w:pPr>
        <w:numPr>
          <w:ilvl w:val="0"/>
          <w:numId w:val="65"/>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Bei der Vorbereitung benutzen Sie die Symbolzeichen:</w:t>
      </w:r>
    </w:p>
    <w:p w:rsidR="00BB79E1" w:rsidRPr="00DE1D08" w:rsidRDefault="00BB79E1" w:rsidP="006A6529">
      <w:pPr>
        <w:tabs>
          <w:tab w:val="left" w:pos="851"/>
        </w:tabs>
        <w:spacing w:after="0" w:line="240" w:lineRule="auto"/>
        <w:jc w:val="both"/>
        <w:rPr>
          <w:rFonts w:ascii="Times New Roman" w:hAnsi="Times New Roman" w:cs="Times New Roman"/>
          <w:sz w:val="28"/>
          <w:szCs w:val="28"/>
          <w:lang w:val="de-DE"/>
        </w:rPr>
      </w:pPr>
      <w:r w:rsidRPr="00DE1D08">
        <w:rPr>
          <w:rFonts w:ascii="Times New Roman" w:hAnsi="Times New Roman" w:cs="Times New Roman"/>
          <w:iCs/>
          <w:sz w:val="28"/>
          <w:szCs w:val="28"/>
          <w:lang w:val="de-DE"/>
        </w:rPr>
        <w:t xml:space="preserve">       </w:t>
      </w:r>
      <w:r w:rsidRPr="00DE1D08">
        <w:rPr>
          <w:rFonts w:ascii="Times New Roman" w:hAnsi="Times New Roman" w:cs="Times New Roman"/>
          <w:noProof/>
          <w:sz w:val="28"/>
          <w:szCs w:val="28"/>
        </w:rPr>
        <w:drawing>
          <wp:inline distT="0" distB="0" distL="0" distR="0">
            <wp:extent cx="733425" cy="647700"/>
            <wp:effectExtent l="19050" t="0" r="9525" b="0"/>
            <wp:docPr id="1826" name="Рисунок 1826"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6" descr="5c7a17c712ae459354bc0471a77c687195364bb7"/>
                    <pic:cNvPicPr>
                      <a:picLocks noChangeAspect="1" noChangeArrowheads="1"/>
                    </pic:cNvPicPr>
                  </pic:nvPicPr>
                  <pic:blipFill>
                    <a:blip r:embed="rId10" cstate="print"/>
                    <a:srcRect/>
                    <a:stretch>
                      <a:fillRect/>
                    </a:stretch>
                  </pic:blipFill>
                  <pic:spPr bwMode="auto">
                    <a:xfrm>
                      <a:off x="0" y="0"/>
                      <a:ext cx="733425" cy="647700"/>
                    </a:xfrm>
                    <a:prstGeom prst="rect">
                      <a:avLst/>
                    </a:prstGeom>
                    <a:noFill/>
                    <a:ln w="9525">
                      <a:noFill/>
                      <a:miter lim="800000"/>
                      <a:headEnd/>
                      <a:tailEnd/>
                    </a:ln>
                  </pic:spPr>
                </pic:pic>
              </a:graphicData>
            </a:graphic>
          </wp:inline>
        </w:drawing>
      </w:r>
      <w:r w:rsidRPr="00DE1D08">
        <w:rPr>
          <w:rFonts w:ascii="Times New Roman" w:hAnsi="Times New Roman" w:cs="Times New Roman"/>
          <w:sz w:val="28"/>
          <w:szCs w:val="28"/>
          <w:lang w:val="de-DE"/>
        </w:rPr>
        <w:t xml:space="preserve">Die Aufgabe soll pflichtig schriftlich gemacht werden. </w:t>
      </w:r>
    </w:p>
    <w:p w:rsidR="00BB79E1" w:rsidRPr="00DE1D08" w:rsidRDefault="00BB79E1" w:rsidP="006A6529">
      <w:pPr>
        <w:spacing w:after="0" w:line="240" w:lineRule="auto"/>
        <w:ind w:left="360"/>
        <w:jc w:val="both"/>
        <w:rPr>
          <w:rFonts w:ascii="Times New Roman" w:hAnsi="Times New Roman" w:cs="Times New Roman"/>
          <w:noProof/>
          <w:sz w:val="28"/>
          <w:szCs w:val="28"/>
          <w:lang w:val="de-DE"/>
        </w:rPr>
      </w:pPr>
      <w:r w:rsidRPr="00DE1D08">
        <w:rPr>
          <w:rFonts w:ascii="Times New Roman" w:hAnsi="Times New Roman" w:cs="Times New Roman"/>
          <w:noProof/>
          <w:sz w:val="28"/>
          <w:szCs w:val="28"/>
        </w:rPr>
        <w:drawing>
          <wp:inline distT="0" distB="0" distL="0" distR="0">
            <wp:extent cx="371475" cy="371475"/>
            <wp:effectExtent l="19050" t="0" r="9525" b="0"/>
            <wp:docPr id="1827" name="Рисунок 1827" descr="K_VwvF1ec2Vj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7" descr="K_VwvF1ec2Vj_V"/>
                    <pic:cNvPicPr>
                      <a:picLocks noChangeAspect="1" noChangeArrowheads="1"/>
                    </pic:cNvPicPr>
                  </pic:nvPicPr>
                  <pic:blipFill>
                    <a:blip r:embed="rId11" cstate="print"/>
                    <a:srcRect/>
                    <a:stretch>
                      <a:fillRect/>
                    </a:stretch>
                  </pic:blipFill>
                  <pic:spPr bwMode="auto">
                    <a:xfrm>
                      <a:off x="0" y="0"/>
                      <a:ext cx="371475" cy="371475"/>
                    </a:xfrm>
                    <a:prstGeom prst="rect">
                      <a:avLst/>
                    </a:prstGeom>
                    <a:noFill/>
                    <a:ln w="9525">
                      <a:noFill/>
                      <a:miter lim="800000"/>
                      <a:headEnd/>
                      <a:tailEnd/>
                    </a:ln>
                  </pic:spPr>
                </pic:pic>
              </a:graphicData>
            </a:graphic>
          </wp:inline>
        </w:drawing>
      </w:r>
      <w:r w:rsidRPr="00DE1D08">
        <w:rPr>
          <w:rFonts w:ascii="Times New Roman" w:hAnsi="Times New Roman" w:cs="Times New Roman"/>
          <w:noProof/>
          <w:sz w:val="28"/>
          <w:szCs w:val="28"/>
          <w:lang w:val="de-DE"/>
        </w:rPr>
        <w:t xml:space="preserve">Die Aufgabe kann mündlich gemacht werden. </w:t>
      </w:r>
    </w:p>
    <w:p w:rsidR="00BB79E1" w:rsidRPr="00DE1D08" w:rsidRDefault="00BB79E1" w:rsidP="006A6529">
      <w:pPr>
        <w:tabs>
          <w:tab w:val="left" w:pos="851"/>
        </w:tabs>
        <w:spacing w:after="0" w:line="240" w:lineRule="auto"/>
        <w:jc w:val="both"/>
        <w:rPr>
          <w:rFonts w:ascii="Times New Roman" w:hAnsi="Times New Roman" w:cs="Times New Roman"/>
          <w:sz w:val="28"/>
          <w:szCs w:val="28"/>
          <w:lang w:val="de-DE"/>
        </w:rPr>
      </w:pPr>
      <w:r w:rsidRPr="00DE1D08">
        <w:rPr>
          <w:rFonts w:ascii="Times New Roman" w:hAnsi="Times New Roman" w:cs="Times New Roman"/>
          <w:b/>
          <w:noProof/>
          <w:sz w:val="28"/>
          <w:szCs w:val="28"/>
          <w:lang w:val="de-DE"/>
        </w:rPr>
        <w:t xml:space="preserve">     </w:t>
      </w:r>
      <w:r w:rsidRPr="00DE1D08">
        <w:rPr>
          <w:rFonts w:ascii="Times New Roman" w:hAnsi="Times New Roman" w:cs="Times New Roman"/>
          <w:b/>
          <w:noProof/>
          <w:sz w:val="28"/>
          <w:szCs w:val="28"/>
        </w:rPr>
        <w:drawing>
          <wp:inline distT="0" distB="0" distL="0" distR="0">
            <wp:extent cx="647700" cy="409575"/>
            <wp:effectExtent l="19050" t="0" r="0" b="0"/>
            <wp:docPr id="1828" name="Рисунок 1828"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8"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r w:rsidRPr="00DE1D08">
        <w:rPr>
          <w:rFonts w:ascii="Times New Roman" w:hAnsi="Times New Roman" w:cs="Times New Roman"/>
          <w:noProof/>
          <w:sz w:val="28"/>
          <w:szCs w:val="28"/>
          <w:lang w:val="de-DE"/>
        </w:rPr>
        <w:t>Die</w:t>
      </w:r>
      <w:r w:rsidRPr="00DE1D08">
        <w:rPr>
          <w:rFonts w:ascii="Times New Roman" w:hAnsi="Times New Roman" w:cs="Times New Roman"/>
          <w:b/>
          <w:noProof/>
          <w:sz w:val="28"/>
          <w:szCs w:val="28"/>
          <w:lang w:val="de-DE"/>
        </w:rPr>
        <w:t xml:space="preserve"> </w:t>
      </w:r>
      <w:r w:rsidRPr="00DE1D08">
        <w:rPr>
          <w:rFonts w:ascii="Times New Roman" w:hAnsi="Times New Roman" w:cs="Times New Roman"/>
          <w:noProof/>
          <w:sz w:val="28"/>
          <w:szCs w:val="28"/>
          <w:lang w:val="de-DE"/>
        </w:rPr>
        <w:t>Aufgabe enthält das Thema zur Diskussion, die während des Seminars durchgeführt wird.</w:t>
      </w:r>
      <w:r w:rsidRPr="00DE1D08">
        <w:rPr>
          <w:rFonts w:ascii="Times New Roman" w:hAnsi="Times New Roman" w:cs="Times New Roman"/>
          <w:b/>
          <w:noProof/>
          <w:sz w:val="28"/>
          <w:szCs w:val="28"/>
          <w:lang w:val="de-DE"/>
        </w:rPr>
        <w:t xml:space="preserve"> Die Teilnahme an der Diskussion ist obligatorisch. </w:t>
      </w:r>
    </w:p>
    <w:p w:rsidR="00BB79E1" w:rsidRPr="00DE1D08" w:rsidRDefault="00BB79E1" w:rsidP="006A6529">
      <w:pPr>
        <w:pStyle w:val="Heading11"/>
        <w:ind w:left="383"/>
        <w:rPr>
          <w:b w:val="0"/>
          <w:sz w:val="28"/>
          <w:szCs w:val="28"/>
          <w:lang w:val="de-DE"/>
        </w:rPr>
      </w:pPr>
    </w:p>
    <w:p w:rsidR="00BB79E1" w:rsidRPr="00DE1D08" w:rsidRDefault="00BB79E1" w:rsidP="006A6529">
      <w:pPr>
        <w:pStyle w:val="Heading11"/>
        <w:ind w:left="383"/>
        <w:rPr>
          <w:b w:val="0"/>
          <w:sz w:val="28"/>
          <w:szCs w:val="28"/>
          <w:lang w:val="de-DE"/>
        </w:rPr>
      </w:pPr>
    </w:p>
    <w:p w:rsidR="00BB79E1" w:rsidRPr="00DE1D08" w:rsidRDefault="00BB79E1" w:rsidP="006A6529">
      <w:pPr>
        <w:pStyle w:val="Heading11"/>
        <w:ind w:left="383"/>
        <w:jc w:val="center"/>
        <w:rPr>
          <w:sz w:val="28"/>
          <w:szCs w:val="28"/>
          <w:lang w:val="de-DE"/>
        </w:rPr>
      </w:pPr>
      <w:r w:rsidRPr="00DE1D08">
        <w:rPr>
          <w:sz w:val="28"/>
          <w:szCs w:val="28"/>
          <w:lang w:val="de-DE"/>
        </w:rPr>
        <w:t>Thema 1. Lexikologie als Wissenschaft und als Studienfach</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29" name="Рисунок 1829"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9"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1, Bekanntschaft mit den wichtigsten Forschern der Lexikologie ХV-XXI Jh: L. Weisgerber, Chr. Schwarze, D. Wunderlich, usw., Feststellung von weiteren Grundbegriffen der Lexikologie. </w:t>
      </w:r>
    </w:p>
    <w:p w:rsidR="00BB79E1" w:rsidRPr="00DE1D08" w:rsidRDefault="00BB79E1" w:rsidP="006A6529">
      <w:pPr>
        <w:spacing w:after="0" w:line="240" w:lineRule="auto"/>
        <w:ind w:firstLine="708"/>
        <w:jc w:val="both"/>
        <w:rPr>
          <w:rFonts w:ascii="Times New Roman" w:hAnsi="Times New Roman" w:cs="Times New Roman"/>
          <w:b/>
          <w:sz w:val="28"/>
          <w:szCs w:val="28"/>
          <w:highlight w:val="yellow"/>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851" w:right="460"/>
        <w:rPr>
          <w:sz w:val="28"/>
          <w:szCs w:val="28"/>
          <w:lang w:val="de-DE"/>
        </w:rPr>
      </w:pPr>
      <w:r w:rsidRPr="00DE1D08">
        <w:rPr>
          <w:noProof/>
          <w:sz w:val="28"/>
          <w:szCs w:val="28"/>
          <w:lang w:val="ru-RU" w:eastAsia="ru-RU"/>
        </w:rPr>
        <w:lastRenderedPageBreak/>
        <w:drawing>
          <wp:inline distT="0" distB="0" distL="0" distR="0">
            <wp:extent cx="514350" cy="457200"/>
            <wp:effectExtent l="19050" t="0" r="0" b="0"/>
            <wp:docPr id="1830" name="Рисунок 1830"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0"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66"/>
        </w:numPr>
        <w:tabs>
          <w:tab w:val="left" w:pos="9638"/>
        </w:tabs>
        <w:ind w:right="-1"/>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tabs>
          <w:tab w:val="left" w:pos="9638"/>
        </w:tabs>
        <w:ind w:right="-1"/>
        <w:jc w:val="both"/>
        <w:rPr>
          <w:b w:val="0"/>
          <w:sz w:val="28"/>
          <w:szCs w:val="28"/>
          <w:lang w:val="de-DE"/>
        </w:rPr>
      </w:pPr>
      <w:r w:rsidRPr="00DE1D08">
        <w:rPr>
          <w:b w:val="0"/>
          <w:sz w:val="28"/>
          <w:szCs w:val="28"/>
          <w:lang w:val="de-DE"/>
        </w:rPr>
        <w:t xml:space="preserve">Bestimmen Sie die wichtigsten Begriffe von Lexikologie der Deutschen Sprache und geben Sie die Erklärung davon in der Form einer Tabelle. </w:t>
      </w:r>
    </w:p>
    <w:p w:rsidR="00BB79E1" w:rsidRPr="00DE1D08" w:rsidRDefault="00BB79E1" w:rsidP="006A6529">
      <w:pPr>
        <w:pStyle w:val="Heading11"/>
        <w:numPr>
          <w:ilvl w:val="0"/>
          <w:numId w:val="7"/>
        </w:numPr>
        <w:tabs>
          <w:tab w:val="left" w:pos="9638"/>
        </w:tabs>
        <w:ind w:right="-1"/>
        <w:jc w:val="both"/>
        <w:rPr>
          <w:b w:val="0"/>
          <w:sz w:val="28"/>
          <w:szCs w:val="28"/>
          <w:lang w:val="de-DE"/>
        </w:rPr>
      </w:pPr>
      <w:r w:rsidRPr="00DE1D08">
        <w:rPr>
          <w:b w:val="0"/>
          <w:sz w:val="28"/>
          <w:szCs w:val="28"/>
          <w:lang w:val="de-DE"/>
        </w:rPr>
        <w:t xml:space="preserve">Wählen Sie die wichtigsten Wissenschaftler, die unterschiedliche Bereiche in Lexikologie erforscht haben. Notieren Sie, wer sie sind und was sie für Lexikologie gemacht haben. Lenken Sie ihre besondere Aufmerksamkeit auf die Wissenschaftler der ХV-XXI Jh. Machen Sie eine Tabelle dazu. </w:t>
      </w:r>
    </w:p>
    <w:p w:rsidR="00BB79E1" w:rsidRPr="00DE1D08" w:rsidRDefault="00BB79E1" w:rsidP="006A6529">
      <w:pPr>
        <w:pStyle w:val="Heading11"/>
        <w:tabs>
          <w:tab w:val="left" w:pos="9638"/>
        </w:tabs>
        <w:ind w:left="720" w:right="-1"/>
        <w:jc w:val="both"/>
        <w:rPr>
          <w:b w:val="0"/>
          <w:sz w:val="28"/>
          <w:szCs w:val="28"/>
          <w:lang w:val="de-DE"/>
        </w:rPr>
      </w:pPr>
      <w:r w:rsidRPr="00DE1D08">
        <w:rPr>
          <w:b w:val="0"/>
          <w:noProof/>
          <w:sz w:val="28"/>
          <w:szCs w:val="28"/>
          <w:lang w:val="ru-RU" w:eastAsia="ru-RU"/>
        </w:rPr>
        <w:drawing>
          <wp:inline distT="0" distB="0" distL="0" distR="0">
            <wp:extent cx="504825" cy="447675"/>
            <wp:effectExtent l="19050" t="0" r="9525" b="0"/>
            <wp:docPr id="1831" name="Рисунок 1831"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1" descr="5c7a17c712ae459354bc0471a77c687195364bb7"/>
                    <pic:cNvPicPr>
                      <a:picLocks noChangeAspect="1" noChangeArrowheads="1"/>
                    </pic:cNvPicPr>
                  </pic:nvPicPr>
                  <pic:blipFill>
                    <a:blip r:embed="rId24" cstate="print"/>
                    <a:srcRect/>
                    <a:stretch>
                      <a:fillRect/>
                    </a:stretch>
                  </pic:blipFill>
                  <pic:spPr bwMode="auto">
                    <a:xfrm>
                      <a:off x="0" y="0"/>
                      <a:ext cx="504825" cy="4476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66"/>
        </w:numPr>
        <w:tabs>
          <w:tab w:val="left" w:pos="9638"/>
        </w:tabs>
        <w:ind w:right="-1"/>
        <w:jc w:val="both"/>
        <w:rPr>
          <w:b w:val="0"/>
          <w:sz w:val="28"/>
          <w:szCs w:val="28"/>
          <w:lang w:val="de-DE"/>
        </w:rPr>
      </w:pPr>
      <w:r w:rsidRPr="00DE1D08">
        <w:rPr>
          <w:b w:val="0"/>
          <w:sz w:val="28"/>
          <w:szCs w:val="28"/>
          <w:lang w:val="de-DE"/>
        </w:rPr>
        <w:t xml:space="preserve">Erforschen Sie zusätzliche Literatur und finden Sie weitere 5 Wissenschaften, mit denen Lexikologie verbunden ist. Erklären Sie, warum und wie tief die Verbindung ist. Machen Sie einen Konspekt dazu. </w:t>
      </w:r>
    </w:p>
    <w:p w:rsidR="00BB79E1" w:rsidRPr="00DE1D08" w:rsidRDefault="00BB79E1" w:rsidP="006A6529">
      <w:pPr>
        <w:pStyle w:val="a5"/>
        <w:tabs>
          <w:tab w:val="left" w:pos="9638"/>
        </w:tabs>
        <w:spacing w:after="0" w:line="240" w:lineRule="auto"/>
        <w:ind w:left="709" w:right="-1"/>
        <w:jc w:val="both"/>
        <w:rPr>
          <w:rFonts w:ascii="Times New Roman" w:eastAsia="Times New Roman" w:hAnsi="Times New Roman" w:cs="Times New Roman"/>
          <w:sz w:val="28"/>
          <w:szCs w:val="28"/>
          <w:lang w:val="de-DE" w:eastAsia="ru-RU"/>
        </w:rPr>
      </w:pPr>
      <w:r w:rsidRPr="00DE1D08">
        <w:rPr>
          <w:rFonts w:ascii="Times New Roman" w:eastAsia="Times New Roman" w:hAnsi="Times New Roman" w:cs="Times New Roman"/>
          <w:noProof/>
          <w:sz w:val="28"/>
          <w:szCs w:val="28"/>
          <w:lang w:val="ru-RU" w:eastAsia="ru-RU"/>
        </w:rPr>
        <w:drawing>
          <wp:inline distT="0" distB="0" distL="0" distR="0">
            <wp:extent cx="647700" cy="409575"/>
            <wp:effectExtent l="19050" t="0" r="0" b="0"/>
            <wp:docPr id="1832" name="Рисунок 1832"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a5"/>
        <w:numPr>
          <w:ilvl w:val="0"/>
          <w:numId w:val="66"/>
        </w:numPr>
        <w:tabs>
          <w:tab w:val="left" w:pos="9638"/>
        </w:tabs>
        <w:spacing w:after="0" w:line="240" w:lineRule="auto"/>
        <w:ind w:right="-1"/>
        <w:jc w:val="both"/>
        <w:rPr>
          <w:rFonts w:ascii="Times New Roman" w:eastAsia="Times New Roman" w:hAnsi="Times New Roman" w:cs="Times New Roman"/>
          <w:sz w:val="28"/>
          <w:szCs w:val="28"/>
          <w:lang w:val="de-DE" w:eastAsia="ru-RU"/>
        </w:rPr>
      </w:pPr>
      <w:r w:rsidRPr="00DE1D08">
        <w:rPr>
          <w:rFonts w:ascii="Times New Roman" w:eastAsia="Times New Roman" w:hAnsi="Times New Roman" w:cs="Times New Roman"/>
          <w:sz w:val="28"/>
          <w:szCs w:val="28"/>
          <w:lang w:val="de-DE" w:eastAsia="ru-RU"/>
        </w:rPr>
        <w:t xml:space="preserve">Erforschen Sie das Lexem </w:t>
      </w:r>
      <w:r w:rsidRPr="00DE1D08">
        <w:rPr>
          <w:rStyle w:val="ae"/>
          <w:rFonts w:ascii="Times New Roman" w:eastAsiaTheme="majorEastAsia" w:hAnsi="Times New Roman" w:cs="Times New Roman"/>
          <w:b w:val="0"/>
          <w:i/>
          <w:sz w:val="28"/>
          <w:szCs w:val="28"/>
          <w:lang w:val="de-DE" w:eastAsia="ru-RU"/>
        </w:rPr>
        <w:t>laufen</w:t>
      </w:r>
      <w:r w:rsidRPr="00DE1D08">
        <w:rPr>
          <w:rFonts w:ascii="Times New Roman" w:eastAsia="Times New Roman" w:hAnsi="Times New Roman" w:cs="Times New Roman"/>
          <w:sz w:val="28"/>
          <w:szCs w:val="28"/>
          <w:lang w:val="de-DE" w:eastAsia="ru-RU"/>
        </w:rPr>
        <w:t>. Bearbeiten Sie zwei Perspektiven:</w:t>
      </w:r>
    </w:p>
    <w:p w:rsidR="00BB79E1" w:rsidRPr="00DE1D08" w:rsidRDefault="00BB79E1" w:rsidP="006A6529">
      <w:pPr>
        <w:pStyle w:val="a5"/>
        <w:numPr>
          <w:ilvl w:val="0"/>
          <w:numId w:val="67"/>
        </w:numPr>
        <w:tabs>
          <w:tab w:val="left" w:pos="9638"/>
        </w:tabs>
        <w:spacing w:after="0" w:line="240" w:lineRule="auto"/>
        <w:ind w:right="-1"/>
        <w:jc w:val="both"/>
        <w:rPr>
          <w:rFonts w:ascii="Times New Roman" w:eastAsia="Times New Roman" w:hAnsi="Times New Roman" w:cs="Times New Roman"/>
          <w:sz w:val="28"/>
          <w:szCs w:val="28"/>
          <w:lang w:val="de-DE" w:eastAsia="ru-RU"/>
        </w:rPr>
      </w:pPr>
      <w:r w:rsidRPr="00DE1D08">
        <w:rPr>
          <w:rStyle w:val="ae"/>
          <w:rFonts w:ascii="Times New Roman" w:eastAsiaTheme="majorEastAsia" w:hAnsi="Times New Roman" w:cs="Times New Roman"/>
          <w:b w:val="0"/>
          <w:sz w:val="28"/>
          <w:szCs w:val="28"/>
          <w:u w:val="single"/>
          <w:lang w:val="de-DE" w:eastAsia="ru-RU"/>
        </w:rPr>
        <w:t>semasiologisch</w:t>
      </w:r>
      <w:r w:rsidRPr="00DE1D08">
        <w:rPr>
          <w:rFonts w:ascii="Times New Roman" w:eastAsia="Times New Roman" w:hAnsi="Times New Roman" w:cs="Times New Roman"/>
          <w:sz w:val="28"/>
          <w:szCs w:val="28"/>
          <w:lang w:val="de-DE" w:eastAsia="ru-RU"/>
        </w:rPr>
        <w:t xml:space="preserve">: Welche Bedeutungen hat </w:t>
      </w:r>
      <w:r w:rsidRPr="00DE1D08">
        <w:rPr>
          <w:rStyle w:val="af"/>
          <w:rFonts w:eastAsiaTheme="majorEastAsia"/>
          <w:sz w:val="28"/>
          <w:szCs w:val="28"/>
          <w:lang w:val="de-DE" w:eastAsia="ru-RU"/>
        </w:rPr>
        <w:t>laufen</w:t>
      </w:r>
      <w:r w:rsidRPr="00DE1D08">
        <w:rPr>
          <w:rFonts w:ascii="Times New Roman" w:eastAsia="Times New Roman" w:hAnsi="Times New Roman" w:cs="Times New Roman"/>
          <w:sz w:val="28"/>
          <w:szCs w:val="28"/>
          <w:lang w:val="de-DE" w:eastAsia="ru-RU"/>
        </w:rPr>
        <w:t>?</w:t>
      </w:r>
    </w:p>
    <w:p w:rsidR="00BB79E1" w:rsidRPr="00DE1D08" w:rsidRDefault="00BB79E1" w:rsidP="006A6529">
      <w:pPr>
        <w:pStyle w:val="a5"/>
        <w:numPr>
          <w:ilvl w:val="0"/>
          <w:numId w:val="67"/>
        </w:numPr>
        <w:tabs>
          <w:tab w:val="left" w:pos="9638"/>
        </w:tabs>
        <w:spacing w:after="0" w:line="240" w:lineRule="auto"/>
        <w:ind w:right="-1"/>
        <w:jc w:val="both"/>
        <w:rPr>
          <w:rFonts w:ascii="Times New Roman" w:eastAsia="Times New Roman" w:hAnsi="Times New Roman" w:cs="Times New Roman"/>
          <w:sz w:val="28"/>
          <w:szCs w:val="28"/>
          <w:lang w:val="de-DE" w:eastAsia="ru-RU"/>
        </w:rPr>
      </w:pPr>
      <w:r w:rsidRPr="00DE1D08">
        <w:rPr>
          <w:rStyle w:val="ae"/>
          <w:rFonts w:ascii="Times New Roman" w:eastAsiaTheme="majorEastAsia" w:hAnsi="Times New Roman" w:cs="Times New Roman"/>
          <w:b w:val="0"/>
          <w:sz w:val="28"/>
          <w:szCs w:val="28"/>
          <w:u w:val="single"/>
          <w:lang w:val="de-DE" w:eastAsia="ru-RU"/>
        </w:rPr>
        <w:t>onomasiologisch</w:t>
      </w:r>
      <w:r w:rsidRPr="00DE1D08">
        <w:rPr>
          <w:rFonts w:ascii="Times New Roman" w:eastAsia="Times New Roman" w:hAnsi="Times New Roman" w:cs="Times New Roman"/>
          <w:sz w:val="28"/>
          <w:szCs w:val="28"/>
          <w:lang w:val="de-DE" w:eastAsia="ru-RU"/>
        </w:rPr>
        <w:t xml:space="preserve">: Welche sprachlichen Möglichkeiten gibt es, das Konzept </w:t>
      </w:r>
      <w:r w:rsidRPr="00DE1D08">
        <w:rPr>
          <w:rStyle w:val="af"/>
          <w:rFonts w:eastAsiaTheme="majorEastAsia"/>
          <w:sz w:val="28"/>
          <w:szCs w:val="28"/>
          <w:lang w:val="de-DE" w:eastAsia="ru-RU"/>
        </w:rPr>
        <w:t>Fortbewegung</w:t>
      </w:r>
      <w:r w:rsidRPr="00DE1D08">
        <w:rPr>
          <w:rFonts w:ascii="Times New Roman" w:eastAsia="Times New Roman" w:hAnsi="Times New Roman" w:cs="Times New Roman"/>
          <w:sz w:val="28"/>
          <w:szCs w:val="28"/>
          <w:lang w:val="de-DE" w:eastAsia="ru-RU"/>
        </w:rPr>
        <w:t xml:space="preserve"> auszudrücken?</w:t>
      </w:r>
    </w:p>
    <w:p w:rsidR="00BB79E1" w:rsidRPr="00DE1D08" w:rsidRDefault="00BB79E1" w:rsidP="006A6529">
      <w:pPr>
        <w:pStyle w:val="Heading11"/>
        <w:tabs>
          <w:tab w:val="left" w:pos="9638"/>
        </w:tabs>
        <w:ind w:left="0" w:right="-1" w:firstLine="360"/>
        <w:jc w:val="both"/>
        <w:rPr>
          <w:b w:val="0"/>
          <w:sz w:val="28"/>
          <w:szCs w:val="28"/>
          <w:lang w:val="de-DE"/>
        </w:rPr>
      </w:pPr>
      <w:r w:rsidRPr="00DE1D08">
        <w:rPr>
          <w:b w:val="0"/>
          <w:sz w:val="28"/>
          <w:szCs w:val="28"/>
          <w:lang w:val="de-DE"/>
        </w:rPr>
        <w:t>Vergleichen Sie anschließend die beiden Analyseverfahren im Plenum im Seminar.</w:t>
      </w:r>
    </w:p>
    <w:p w:rsidR="00BB79E1" w:rsidRPr="00DE1D08" w:rsidRDefault="00BB79E1" w:rsidP="006A6529">
      <w:pPr>
        <w:pStyle w:val="Heading11"/>
        <w:tabs>
          <w:tab w:val="left" w:pos="9638"/>
        </w:tabs>
        <w:ind w:left="743" w:right="-1"/>
        <w:jc w:val="both"/>
        <w:rPr>
          <w:b w:val="0"/>
          <w:sz w:val="28"/>
          <w:szCs w:val="28"/>
          <w:lang w:val="de-DE"/>
        </w:rPr>
      </w:pPr>
    </w:p>
    <w:p w:rsidR="00BB79E1" w:rsidRPr="00DE1D08" w:rsidRDefault="00BB79E1" w:rsidP="006A6529">
      <w:pPr>
        <w:tabs>
          <w:tab w:val="left" w:pos="1320"/>
          <w:tab w:val="left" w:pos="9638"/>
        </w:tabs>
        <w:spacing w:after="0" w:line="240" w:lineRule="auto"/>
        <w:ind w:right="-1"/>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BB79E1" w:rsidRPr="00F90870" w:rsidRDefault="00BB79E1" w:rsidP="00F90870">
      <w:pPr>
        <w:pStyle w:val="ad"/>
        <w:numPr>
          <w:ilvl w:val="0"/>
          <w:numId w:val="68"/>
        </w:numPr>
        <w:autoSpaceDE w:val="0"/>
        <w:autoSpaceDN w:val="0"/>
        <w:adjustRightInd w:val="0"/>
        <w:spacing w:after="0" w:line="240" w:lineRule="auto"/>
        <w:jc w:val="both"/>
        <w:rPr>
          <w:rFonts w:ascii="Times New Roman" w:hAnsi="Times New Roman" w:cs="Times New Roman"/>
          <w:sz w:val="28"/>
          <w:szCs w:val="28"/>
          <w:lang w:val="de-DE"/>
        </w:rPr>
      </w:pPr>
      <w:r w:rsidRPr="00F90870">
        <w:rPr>
          <w:rFonts w:ascii="Times New Roman" w:hAnsi="Times New Roman" w:cs="Times New Roman"/>
          <w:sz w:val="28"/>
          <w:szCs w:val="28"/>
          <w:lang w:val="de-DE"/>
        </w:rPr>
        <w:t xml:space="preserve">Berketova Z. </w:t>
      </w:r>
      <w:r w:rsidR="00F90870" w:rsidRPr="00F90870">
        <w:rPr>
          <w:rFonts w:ascii="Times New Roman" w:hAnsi="Times New Roman" w:cs="Times New Roman"/>
          <w:sz w:val="28"/>
          <w:szCs w:val="28"/>
          <w:lang w:val="de-DE"/>
        </w:rPr>
        <w:t xml:space="preserve">Onomasiologische Systematisierung des Vokabulars. </w:t>
      </w:r>
      <w:r w:rsidRPr="00F90870">
        <w:rPr>
          <w:rFonts w:ascii="Times New Roman" w:hAnsi="Times New Roman" w:cs="Times New Roman"/>
          <w:i/>
          <w:sz w:val="28"/>
          <w:szCs w:val="28"/>
          <w:lang w:val="de-DE"/>
        </w:rPr>
        <w:t>Systemhafte Lexikologie der deutschen Gegenwartssprache</w:t>
      </w:r>
      <w:r w:rsidRPr="00F90870">
        <w:rPr>
          <w:rFonts w:ascii="Times New Roman" w:hAnsi="Times New Roman" w:cs="Times New Roman"/>
          <w:sz w:val="28"/>
          <w:szCs w:val="28"/>
          <w:lang w:val="de-DE"/>
        </w:rPr>
        <w:t>. Berlin</w:t>
      </w:r>
      <w:r w:rsidR="00F90870">
        <w:rPr>
          <w:rFonts w:ascii="Times New Roman" w:hAnsi="Times New Roman" w:cs="Times New Roman"/>
          <w:sz w:val="28"/>
          <w:szCs w:val="28"/>
          <w:lang w:val="de-DE"/>
        </w:rPr>
        <w:t>,</w:t>
      </w:r>
      <w:r w:rsidRPr="00F90870">
        <w:rPr>
          <w:rFonts w:ascii="Times New Roman" w:hAnsi="Times New Roman" w:cs="Times New Roman"/>
          <w:sz w:val="28"/>
          <w:szCs w:val="28"/>
          <w:lang w:val="de-DE"/>
        </w:rPr>
        <w:t xml:space="preserve"> 2022. S. 77-94. </w:t>
      </w:r>
    </w:p>
    <w:p w:rsidR="00BB79E1" w:rsidRPr="00DE1D08" w:rsidRDefault="00BB79E1" w:rsidP="00F90870">
      <w:pPr>
        <w:widowControl w:val="0"/>
        <w:numPr>
          <w:ilvl w:val="0"/>
          <w:numId w:val="68"/>
        </w:numPr>
        <w:tabs>
          <w:tab w:val="left" w:pos="9638"/>
        </w:tabs>
        <w:autoSpaceDE w:val="0"/>
        <w:autoSpaceDN w:val="0"/>
        <w:spacing w:after="0" w:line="240" w:lineRule="auto"/>
        <w:ind w:right="-1"/>
        <w:jc w:val="both"/>
        <w:rPr>
          <w:rFonts w:ascii="Times New Roman" w:hAnsi="Times New Roman" w:cs="Times New Roman"/>
          <w:sz w:val="28"/>
          <w:szCs w:val="28"/>
          <w:lang w:val="de-DE"/>
        </w:rPr>
      </w:pPr>
      <w:r w:rsidRPr="00F90870">
        <w:rPr>
          <w:rFonts w:ascii="Times New Roman" w:hAnsi="Times New Roman" w:cs="Times New Roman"/>
          <w:sz w:val="28"/>
          <w:szCs w:val="28"/>
          <w:lang w:val="de-DE"/>
        </w:rPr>
        <w:t xml:space="preserve">Harm V. </w:t>
      </w:r>
      <w:r w:rsidR="00F90870">
        <w:rPr>
          <w:rFonts w:ascii="Times New Roman" w:hAnsi="Times New Roman" w:cs="Times New Roman"/>
          <w:sz w:val="28"/>
          <w:szCs w:val="28"/>
          <w:lang w:val="de-DE"/>
        </w:rPr>
        <w:t xml:space="preserve">Die Inhaltsseite des Wortes. </w:t>
      </w:r>
      <w:r w:rsidRPr="00F90870">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31-33.</w:t>
      </w:r>
    </w:p>
    <w:p w:rsidR="00BB79E1" w:rsidRPr="00DE1D08" w:rsidRDefault="00BB79E1" w:rsidP="006A6529">
      <w:pPr>
        <w:pStyle w:val="a5"/>
        <w:widowControl w:val="0"/>
        <w:numPr>
          <w:ilvl w:val="0"/>
          <w:numId w:val="68"/>
        </w:numPr>
        <w:tabs>
          <w:tab w:val="left" w:pos="9638"/>
        </w:tabs>
        <w:autoSpaceDE w:val="0"/>
        <w:autoSpaceDN w:val="0"/>
        <w:adjustRightInd w:val="0"/>
        <w:spacing w:after="0" w:line="240" w:lineRule="auto"/>
        <w:ind w:right="-1"/>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F90870" w:rsidRPr="00F90870">
        <w:rPr>
          <w:rFonts w:ascii="Times New Roman" w:hAnsi="Times New Roman" w:cs="Times New Roman"/>
          <w:bCs/>
          <w:color w:val="1B1C20"/>
          <w:sz w:val="28"/>
          <w:szCs w:val="28"/>
        </w:rPr>
        <w:t>Lexikologie – Wissenschaft vom Wortschatz</w:t>
      </w:r>
      <w:r w:rsidR="00F90870" w:rsidRPr="00F90870">
        <w:rPr>
          <w:rFonts w:ascii="Times New Roman" w:hAnsi="Times New Roman" w:cs="Times New Roman"/>
          <w:bCs/>
          <w:color w:val="1B1C20"/>
          <w:sz w:val="28"/>
          <w:szCs w:val="28"/>
          <w:lang w:val="de-DE"/>
        </w:rPr>
        <w:t xml:space="preserve">. </w:t>
      </w:r>
      <w:r w:rsidRPr="00F90870">
        <w:rPr>
          <w:rFonts w:ascii="Times New Roman" w:hAnsi="Times New Roman" w:cs="Times New Roman"/>
          <w:bCs/>
          <w:i/>
          <w:sz w:val="28"/>
          <w:szCs w:val="28"/>
          <w:lang w:val="de-DE"/>
        </w:rPr>
        <w:t xml:space="preserve">Der deutsche Wortschatz. Struktur, Regeln, Merkmale. </w:t>
      </w:r>
      <w:r w:rsidRPr="00DE1D08">
        <w:rPr>
          <w:rFonts w:ascii="Times New Roman" w:hAnsi="Times New Roman" w:cs="Times New Roman"/>
          <w:bCs/>
          <w:sz w:val="28"/>
          <w:szCs w:val="28"/>
          <w:lang w:val="de-DE"/>
        </w:rPr>
        <w:t>Tübingen</w:t>
      </w:r>
      <w:r w:rsidR="00F90870">
        <w:rPr>
          <w:rFonts w:ascii="Times New Roman" w:hAnsi="Times New Roman" w:cs="Times New Roman"/>
          <w:bCs/>
          <w:sz w:val="28"/>
          <w:szCs w:val="28"/>
          <w:lang w:val="de-DE"/>
        </w:rPr>
        <w:t xml:space="preserve">, 2019. </w:t>
      </w:r>
      <w:r w:rsidRPr="00DE1D08">
        <w:rPr>
          <w:rFonts w:ascii="Times New Roman" w:hAnsi="Times New Roman" w:cs="Times New Roman"/>
          <w:bCs/>
          <w:sz w:val="28"/>
          <w:szCs w:val="28"/>
          <w:lang w:val="de-DE"/>
        </w:rPr>
        <w:t xml:space="preserve">S. 11-20. </w:t>
      </w:r>
    </w:p>
    <w:p w:rsidR="00BB79E1" w:rsidRPr="00DE1D08" w:rsidRDefault="00BB79E1" w:rsidP="006A6529">
      <w:pPr>
        <w:pStyle w:val="Heading11"/>
        <w:ind w:right="460"/>
        <w:jc w:val="both"/>
        <w:rPr>
          <w:b w:val="0"/>
          <w:sz w:val="28"/>
          <w:szCs w:val="28"/>
          <w:lang w:val="de-DE"/>
        </w:rPr>
      </w:pPr>
    </w:p>
    <w:p w:rsidR="00BB79E1" w:rsidRPr="00DE1D08" w:rsidRDefault="00BB79E1" w:rsidP="006A6529">
      <w:pPr>
        <w:pStyle w:val="Heading11"/>
        <w:ind w:right="460"/>
        <w:jc w:val="both"/>
        <w:rPr>
          <w:b w:val="0"/>
          <w:sz w:val="28"/>
          <w:szCs w:val="28"/>
          <w:lang w:val="de-DE"/>
        </w:rPr>
      </w:pPr>
    </w:p>
    <w:p w:rsidR="00BB79E1" w:rsidRPr="00DE1D08" w:rsidRDefault="00BB79E1" w:rsidP="006A6529">
      <w:pPr>
        <w:pStyle w:val="Heading11"/>
        <w:ind w:left="0" w:right="-1"/>
        <w:jc w:val="center"/>
        <w:rPr>
          <w:sz w:val="28"/>
          <w:szCs w:val="28"/>
          <w:lang w:val="de-DE"/>
        </w:rPr>
      </w:pPr>
      <w:r w:rsidRPr="00DE1D08">
        <w:rPr>
          <w:sz w:val="28"/>
          <w:szCs w:val="28"/>
          <w:lang w:val="de-DE"/>
        </w:rPr>
        <w:t>Thema 2.</w:t>
      </w:r>
      <w:r w:rsidRPr="00DE1D08">
        <w:rPr>
          <w:b w:val="0"/>
          <w:sz w:val="28"/>
          <w:szCs w:val="28"/>
          <w:lang w:val="de-DE"/>
        </w:rPr>
        <w:t xml:space="preserve"> </w:t>
      </w:r>
      <w:r w:rsidRPr="00DE1D08">
        <w:rPr>
          <w:sz w:val="28"/>
          <w:szCs w:val="28"/>
          <w:lang w:val="de-DE"/>
        </w:rPr>
        <w:t>Wesensmerkmale des Wortes und speziell des deutschen Wortes</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33" name="Рисунок 1833"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3"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2, Erforschung von dem Begriff „Wort“ in unterschiedlichen Aspekten, Feststellung von weiteren Eigenschaften des Wortes, besonders in Lexikologie.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noProof/>
          <w:sz w:val="28"/>
          <w:szCs w:val="28"/>
        </w:rPr>
        <w:drawing>
          <wp:inline distT="0" distB="0" distL="0" distR="0">
            <wp:extent cx="514350" cy="457200"/>
            <wp:effectExtent l="19050" t="0" r="0" b="0"/>
            <wp:docPr id="1834" name="Рисунок 1834"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 </w:t>
      </w:r>
    </w:p>
    <w:p w:rsidR="00BB79E1" w:rsidRPr="00DE1D08" w:rsidRDefault="00BB79E1" w:rsidP="006A6529">
      <w:pPr>
        <w:pStyle w:val="a5"/>
        <w:numPr>
          <w:ilvl w:val="4"/>
          <w:numId w:val="58"/>
        </w:numPr>
        <w:spacing w:after="0" w:line="240" w:lineRule="auto"/>
        <w:ind w:left="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Machen Sie sich Notizen zu folgenden Fragen:</w:t>
      </w:r>
    </w:p>
    <w:p w:rsidR="00BB79E1" w:rsidRPr="00DE1D08" w:rsidRDefault="00BB79E1" w:rsidP="006A6529">
      <w:pPr>
        <w:pStyle w:val="a5"/>
        <w:numPr>
          <w:ilvl w:val="0"/>
          <w:numId w:val="7"/>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Bestimmen Sie die Unterschiede zwischen den Begriffen „Wort“ und „Lexem“. </w:t>
      </w:r>
    </w:p>
    <w:p w:rsidR="00BB79E1" w:rsidRPr="00DE1D08" w:rsidRDefault="00BB79E1" w:rsidP="006A6529">
      <w:pPr>
        <w:pStyle w:val="a5"/>
        <w:numPr>
          <w:ilvl w:val="0"/>
          <w:numId w:val="7"/>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Analysieren Sie die Werke der Wissenschaftler, die sich mit dem Thema „Wort“ beschäftigten. Welche Aspekte erforschten sie?</w:t>
      </w:r>
    </w:p>
    <w:p w:rsidR="00BB79E1" w:rsidRPr="00DE1D08" w:rsidRDefault="00BB79E1" w:rsidP="006A6529">
      <w:pPr>
        <w:pStyle w:val="a5"/>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lang w:val="ru-RU" w:eastAsia="ru-RU"/>
        </w:rPr>
        <w:drawing>
          <wp:inline distT="0" distB="0" distL="0" distR="0">
            <wp:extent cx="371475" cy="371475"/>
            <wp:effectExtent l="19050" t="0" r="9525" b="0"/>
            <wp:docPr id="1835" name="Рисунок 1835" descr="K_VwvF1ec2Vj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5" descr="K_VwvF1ec2Vj_V"/>
                    <pic:cNvPicPr>
                      <a:picLocks noChangeAspect="1" noChangeArrowheads="1"/>
                    </pic:cNvPicPr>
                  </pic:nvPicPr>
                  <pic:blipFill>
                    <a:blip r:embed="rId11" cstate="print"/>
                    <a:srcRect/>
                    <a:stretch>
                      <a:fillRect/>
                    </a:stretch>
                  </pic:blipFill>
                  <pic:spPr bwMode="auto">
                    <a:xfrm>
                      <a:off x="0" y="0"/>
                      <a:ext cx="371475" cy="371475"/>
                    </a:xfrm>
                    <a:prstGeom prst="rect">
                      <a:avLst/>
                    </a:prstGeom>
                    <a:noFill/>
                    <a:ln w="9525">
                      <a:noFill/>
                      <a:miter lim="800000"/>
                      <a:headEnd/>
                      <a:tailEnd/>
                    </a:ln>
                  </pic:spPr>
                </pic:pic>
              </a:graphicData>
            </a:graphic>
          </wp:inline>
        </w:drawing>
      </w:r>
    </w:p>
    <w:p w:rsidR="00BB79E1" w:rsidRDefault="00BB79E1" w:rsidP="006A6529">
      <w:pPr>
        <w:pStyle w:val="a5"/>
        <w:numPr>
          <w:ilvl w:val="4"/>
          <w:numId w:val="58"/>
        </w:numPr>
        <w:spacing w:after="0" w:line="240" w:lineRule="auto"/>
        <w:ind w:left="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Erklären Sie kurz die wichtigsten Besonderheiten vom Wort im Deutschen und Ukrainischen. Bestimmen Sie die Unterschiede. Präsentieren Sie Ihre Ergebnisse im Seminar 1.</w:t>
      </w:r>
    </w:p>
    <w:p w:rsidR="00070D17" w:rsidRDefault="00070D17" w:rsidP="006A6529">
      <w:pPr>
        <w:pStyle w:val="a5"/>
        <w:numPr>
          <w:ilvl w:val="4"/>
          <w:numId w:val="58"/>
        </w:numPr>
        <w:spacing w:after="0" w:line="240" w:lineRule="auto"/>
        <w:ind w:left="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Lesen Sie den Artikel von </w:t>
      </w:r>
      <w:r w:rsidRPr="00070D17">
        <w:rPr>
          <w:rFonts w:ascii="Times New Roman" w:hAnsi="Times New Roman" w:cs="Times New Roman"/>
          <w:sz w:val="28"/>
          <w:szCs w:val="28"/>
          <w:lang w:val="de-DE"/>
        </w:rPr>
        <w:t xml:space="preserve">Eichinger L. M. </w:t>
      </w:r>
      <w:r>
        <w:rPr>
          <w:rFonts w:ascii="Times New Roman" w:hAnsi="Times New Roman" w:cs="Times New Roman"/>
          <w:sz w:val="28"/>
          <w:szCs w:val="28"/>
          <w:lang w:val="de-DE"/>
        </w:rPr>
        <w:t>„</w:t>
      </w:r>
      <w:r w:rsidRPr="00070D17">
        <w:rPr>
          <w:rFonts w:ascii="Times New Roman" w:hAnsi="Times New Roman" w:cs="Times New Roman"/>
          <w:sz w:val="28"/>
          <w:szCs w:val="28"/>
          <w:lang w:val="de-DE"/>
        </w:rPr>
        <w:t>Das deutsche Wort Frühstück</w:t>
      </w:r>
      <w:r>
        <w:rPr>
          <w:rFonts w:ascii="Times New Roman" w:hAnsi="Times New Roman" w:cs="Times New Roman"/>
          <w:sz w:val="28"/>
          <w:szCs w:val="28"/>
          <w:lang w:val="de-DE"/>
        </w:rPr>
        <w:t>“, bestimmen Sie die Besonderheiten des Wortes „Frühstück“</w:t>
      </w:r>
      <w:r w:rsidRPr="00070D17">
        <w:rPr>
          <w:rFonts w:ascii="Times New Roman" w:hAnsi="Times New Roman" w:cs="Times New Roman"/>
          <w:sz w:val="28"/>
          <w:szCs w:val="28"/>
          <w:lang w:val="de-DE"/>
        </w:rPr>
        <w:t>.</w:t>
      </w:r>
      <w:r>
        <w:rPr>
          <w:rFonts w:ascii="Times New Roman" w:hAnsi="Times New Roman" w:cs="Times New Roman"/>
          <w:sz w:val="28"/>
          <w:szCs w:val="28"/>
          <w:lang w:val="de-DE"/>
        </w:rPr>
        <w:t xml:space="preserve"> In welchem Aspekt wurde hier das Wort „Frühstück“ analysiert? Berichten Sie davon im Seminar. </w:t>
      </w:r>
    </w:p>
    <w:p w:rsidR="00797A80" w:rsidRPr="00DE1D08" w:rsidRDefault="00797A80" w:rsidP="006A6529">
      <w:pPr>
        <w:pStyle w:val="a5"/>
        <w:numPr>
          <w:ilvl w:val="4"/>
          <w:numId w:val="58"/>
        </w:numPr>
        <w:spacing w:after="0" w:line="240" w:lineRule="auto"/>
        <w:ind w:left="709"/>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Lesen Sie den Artikel von </w:t>
      </w:r>
      <w:r w:rsidRPr="00A522CF">
        <w:rPr>
          <w:rFonts w:ascii="Times New Roman" w:hAnsi="Times New Roman" w:cs="Times New Roman"/>
          <w:sz w:val="28"/>
          <w:szCs w:val="28"/>
          <w:lang w:val="de-DE"/>
        </w:rPr>
        <w:t>Lauková</w:t>
      </w:r>
      <w:r w:rsidRPr="00A27123">
        <w:rPr>
          <w:rFonts w:ascii="Times New Roman" w:hAnsi="Times New Roman" w:cs="Times New Roman"/>
          <w:sz w:val="28"/>
          <w:szCs w:val="28"/>
          <w:lang w:val="de-DE"/>
        </w:rPr>
        <w:t xml:space="preserve"> J.</w:t>
      </w:r>
      <w:r w:rsidRPr="00A522CF">
        <w:rPr>
          <w:rFonts w:ascii="Times New Roman" w:hAnsi="Times New Roman" w:cs="Times New Roman"/>
          <w:sz w:val="28"/>
          <w:szCs w:val="28"/>
          <w:lang w:val="de-DE"/>
        </w:rPr>
        <w:t xml:space="preserve"> </w:t>
      </w:r>
      <w:r>
        <w:rPr>
          <w:rFonts w:ascii="Times New Roman" w:hAnsi="Times New Roman" w:cs="Times New Roman"/>
          <w:sz w:val="28"/>
          <w:szCs w:val="28"/>
          <w:lang w:val="de-DE"/>
        </w:rPr>
        <w:t>„</w:t>
      </w:r>
      <w:r w:rsidRPr="00A522CF">
        <w:rPr>
          <w:rFonts w:ascii="Times New Roman" w:hAnsi="Times New Roman" w:cs="Times New Roman"/>
          <w:sz w:val="28"/>
          <w:szCs w:val="28"/>
          <w:lang w:val="de-DE"/>
        </w:rPr>
        <w:t xml:space="preserve">Das Lexem </w:t>
      </w:r>
      <w:r w:rsidRPr="007203B5">
        <w:rPr>
          <w:rFonts w:ascii="Times New Roman" w:hAnsi="Times New Roman" w:cs="Times New Roman"/>
          <w:i/>
          <w:sz w:val="28"/>
          <w:szCs w:val="28"/>
          <w:lang w:val="de-DE"/>
        </w:rPr>
        <w:t>Migration</w:t>
      </w:r>
      <w:r w:rsidRPr="00A522CF">
        <w:rPr>
          <w:rFonts w:ascii="Times New Roman" w:hAnsi="Times New Roman" w:cs="Times New Roman"/>
          <w:sz w:val="28"/>
          <w:szCs w:val="28"/>
          <w:lang w:val="de-DE"/>
        </w:rPr>
        <w:t xml:space="preserve"> im deutschen Mediendiskurs am Beispiel des Korpus Dresdner Neueste Nachrichten</w:t>
      </w:r>
      <w:r>
        <w:rPr>
          <w:rFonts w:ascii="Times New Roman" w:hAnsi="Times New Roman" w:cs="Times New Roman"/>
          <w:sz w:val="28"/>
          <w:szCs w:val="28"/>
          <w:lang w:val="de-DE"/>
        </w:rPr>
        <w:t>“, bestimmen Sie die Besonderheiten des Lexems „</w:t>
      </w:r>
      <w:r w:rsidRPr="00A522CF">
        <w:rPr>
          <w:rFonts w:ascii="Times New Roman" w:hAnsi="Times New Roman" w:cs="Times New Roman"/>
          <w:sz w:val="28"/>
          <w:szCs w:val="28"/>
          <w:lang w:val="de-DE"/>
        </w:rPr>
        <w:t>Migration</w:t>
      </w:r>
      <w:r>
        <w:rPr>
          <w:rFonts w:ascii="Times New Roman" w:hAnsi="Times New Roman" w:cs="Times New Roman"/>
          <w:sz w:val="28"/>
          <w:szCs w:val="28"/>
          <w:lang w:val="de-DE"/>
        </w:rPr>
        <w:t>“</w:t>
      </w:r>
      <w:r w:rsidRPr="00070D17">
        <w:rPr>
          <w:rFonts w:ascii="Times New Roman" w:hAnsi="Times New Roman" w:cs="Times New Roman"/>
          <w:sz w:val="28"/>
          <w:szCs w:val="28"/>
          <w:lang w:val="de-DE"/>
        </w:rPr>
        <w:t>.</w:t>
      </w:r>
      <w:r>
        <w:rPr>
          <w:rFonts w:ascii="Times New Roman" w:hAnsi="Times New Roman" w:cs="Times New Roman"/>
          <w:sz w:val="28"/>
          <w:szCs w:val="28"/>
          <w:lang w:val="de-DE"/>
        </w:rPr>
        <w:t xml:space="preserve"> In welchem Aspekt wurde hier das Wort „</w:t>
      </w:r>
      <w:r w:rsidRPr="00A522CF">
        <w:rPr>
          <w:rFonts w:ascii="Times New Roman" w:hAnsi="Times New Roman" w:cs="Times New Roman"/>
          <w:sz w:val="28"/>
          <w:szCs w:val="28"/>
          <w:lang w:val="de-DE"/>
        </w:rPr>
        <w:t>Migration</w:t>
      </w:r>
      <w:r>
        <w:rPr>
          <w:rFonts w:ascii="Times New Roman" w:hAnsi="Times New Roman" w:cs="Times New Roman"/>
          <w:sz w:val="28"/>
          <w:szCs w:val="28"/>
          <w:lang w:val="de-DE"/>
        </w:rPr>
        <w:t>“ analysiert? Berichten Sie davon im Seminar.</w:t>
      </w:r>
    </w:p>
    <w:p w:rsidR="00BB79E1" w:rsidRPr="00DE1D08" w:rsidRDefault="00BB79E1" w:rsidP="006A6529">
      <w:pPr>
        <w:spacing w:after="0" w:line="240" w:lineRule="auto"/>
        <w:ind w:firstLine="708"/>
        <w:jc w:val="both"/>
        <w:rPr>
          <w:sz w:val="24"/>
          <w:szCs w:val="24"/>
          <w:highlight w:val="yellow"/>
          <w:lang w:val="de-DE"/>
        </w:rPr>
      </w:pPr>
    </w:p>
    <w:p w:rsidR="00BB79E1" w:rsidRPr="00DE1D08" w:rsidRDefault="00BB79E1" w:rsidP="006A6529">
      <w:pPr>
        <w:tabs>
          <w:tab w:val="left" w:pos="1320"/>
          <w:tab w:val="left" w:pos="9638"/>
        </w:tabs>
        <w:spacing w:after="0" w:line="240" w:lineRule="auto"/>
        <w:ind w:right="-1"/>
        <w:rPr>
          <w:rFonts w:ascii="Times New Roman" w:hAnsi="Times New Roman" w:cs="Times New Roman"/>
          <w:b/>
          <w:sz w:val="28"/>
          <w:szCs w:val="28"/>
          <w:lang w:val="de-DE"/>
        </w:rPr>
      </w:pPr>
      <w:r w:rsidRPr="00DE1D08">
        <w:rPr>
          <w:rFonts w:ascii="Times New Roman" w:hAnsi="Times New Roman" w:cs="Times New Roman"/>
          <w:b/>
          <w:sz w:val="28"/>
          <w:szCs w:val="28"/>
          <w:lang w:val="de-DE"/>
        </w:rPr>
        <w:t>Literatur zum Thema:</w:t>
      </w:r>
    </w:p>
    <w:p w:rsidR="00BB79E1" w:rsidRPr="00953CDE" w:rsidRDefault="00BB79E1" w:rsidP="00953CDE">
      <w:pPr>
        <w:pStyle w:val="ad"/>
        <w:numPr>
          <w:ilvl w:val="0"/>
          <w:numId w:val="69"/>
        </w:numPr>
        <w:autoSpaceDE w:val="0"/>
        <w:autoSpaceDN w:val="0"/>
        <w:adjustRightInd w:val="0"/>
        <w:spacing w:after="0" w:line="240" w:lineRule="auto"/>
        <w:jc w:val="both"/>
        <w:rPr>
          <w:rFonts w:ascii="Times New Roman" w:hAnsi="Times New Roman" w:cs="Times New Roman"/>
          <w:sz w:val="28"/>
          <w:szCs w:val="28"/>
          <w:lang w:val="de-DE"/>
        </w:rPr>
      </w:pPr>
      <w:r w:rsidRPr="00953CDE">
        <w:rPr>
          <w:rFonts w:ascii="Times New Roman" w:hAnsi="Times New Roman" w:cs="Times New Roman"/>
          <w:sz w:val="28"/>
          <w:szCs w:val="28"/>
          <w:lang w:val="de-DE"/>
        </w:rPr>
        <w:t xml:space="preserve">Berketova Z. </w:t>
      </w:r>
      <w:r w:rsidR="00953CDE" w:rsidRPr="00953CDE">
        <w:rPr>
          <w:rFonts w:ascii="Times New Roman" w:hAnsi="Times New Roman" w:cs="Times New Roman"/>
          <w:sz w:val="28"/>
          <w:szCs w:val="28"/>
          <w:lang w:val="de-DE"/>
        </w:rPr>
        <w:t>Willkürlichkeit und Motiviertheit als universelle Eigenschaften der Sprachzeichen</w:t>
      </w:r>
      <w:r w:rsidR="00953CDE">
        <w:rPr>
          <w:rFonts w:ascii="Times New Roman" w:hAnsi="Times New Roman" w:cs="Times New Roman"/>
          <w:sz w:val="28"/>
          <w:szCs w:val="28"/>
          <w:lang w:val="de-DE"/>
        </w:rPr>
        <w:t xml:space="preserve">. </w:t>
      </w:r>
      <w:r w:rsidRPr="00953CDE">
        <w:rPr>
          <w:rFonts w:ascii="Times New Roman" w:hAnsi="Times New Roman" w:cs="Times New Roman"/>
          <w:i/>
          <w:sz w:val="28"/>
          <w:szCs w:val="28"/>
          <w:lang w:val="de-DE"/>
        </w:rPr>
        <w:t xml:space="preserve">Systemhafte Lexikologie der deutschen Gegenwartssprache. </w:t>
      </w:r>
      <w:r w:rsidRPr="00953CDE">
        <w:rPr>
          <w:rFonts w:ascii="Times New Roman" w:hAnsi="Times New Roman" w:cs="Times New Roman"/>
          <w:sz w:val="28"/>
          <w:szCs w:val="28"/>
          <w:lang w:val="de-DE"/>
        </w:rPr>
        <w:t>Berlin</w:t>
      </w:r>
      <w:r w:rsidR="00953CDE">
        <w:rPr>
          <w:rFonts w:ascii="Times New Roman" w:hAnsi="Times New Roman" w:cs="Times New Roman"/>
          <w:sz w:val="28"/>
          <w:szCs w:val="28"/>
          <w:lang w:val="de-DE"/>
        </w:rPr>
        <w:t>,</w:t>
      </w:r>
      <w:r w:rsidRPr="00953CDE">
        <w:rPr>
          <w:rFonts w:ascii="Times New Roman" w:hAnsi="Times New Roman" w:cs="Times New Roman"/>
          <w:sz w:val="28"/>
          <w:szCs w:val="28"/>
          <w:lang w:val="de-DE"/>
        </w:rPr>
        <w:t xml:space="preserve"> 2022. S. 13-30. </w:t>
      </w:r>
    </w:p>
    <w:p w:rsidR="00070D17" w:rsidRPr="00070D17" w:rsidRDefault="00070D17" w:rsidP="00953CDE">
      <w:pPr>
        <w:pStyle w:val="ad"/>
        <w:numPr>
          <w:ilvl w:val="0"/>
          <w:numId w:val="69"/>
        </w:numPr>
        <w:adjustRightInd w:val="0"/>
        <w:spacing w:after="0" w:line="240" w:lineRule="auto"/>
        <w:jc w:val="both"/>
        <w:rPr>
          <w:rFonts w:ascii="Times New Roman" w:hAnsi="Times New Roman" w:cs="Times New Roman"/>
          <w:sz w:val="28"/>
          <w:szCs w:val="28"/>
          <w:lang w:val="de-DE"/>
        </w:rPr>
      </w:pPr>
      <w:r w:rsidRPr="00953CDE">
        <w:rPr>
          <w:rFonts w:ascii="Times New Roman" w:hAnsi="Times New Roman" w:cs="Times New Roman"/>
          <w:sz w:val="28"/>
          <w:szCs w:val="28"/>
          <w:lang w:val="de-DE"/>
        </w:rPr>
        <w:t>Eichinger L. M. Das deutsche Wort Frühstück. Kulinaristik des Frühstücks. Breakfast Across Cultures. Analysen - Theorien - Perspektiven</w:t>
      </w:r>
      <w:r w:rsidRPr="00070D17">
        <w:rPr>
          <w:rFonts w:ascii="Times New Roman" w:hAnsi="Times New Roman" w:cs="Times New Roman"/>
          <w:sz w:val="28"/>
          <w:szCs w:val="28"/>
          <w:lang w:val="de-DE"/>
        </w:rPr>
        <w:t xml:space="preserve"> – München: iudicium, 2018. </w:t>
      </w:r>
      <w:r w:rsidRPr="00070D17">
        <w:rPr>
          <w:rFonts w:ascii="Times New Roman" w:hAnsi="Times New Roman" w:cs="Times New Roman"/>
          <w:sz w:val="28"/>
          <w:szCs w:val="28"/>
        </w:rPr>
        <w:t>S. 367-373. (Wissenschaftsforum Kulinaristik 6)</w:t>
      </w:r>
    </w:p>
    <w:p w:rsidR="00BB79E1" w:rsidRDefault="00BB79E1" w:rsidP="006A6529">
      <w:pPr>
        <w:widowControl w:val="0"/>
        <w:numPr>
          <w:ilvl w:val="0"/>
          <w:numId w:val="69"/>
        </w:numPr>
        <w:tabs>
          <w:tab w:val="left" w:pos="9638"/>
        </w:tabs>
        <w:autoSpaceDE w:val="0"/>
        <w:autoSpaceDN w:val="0"/>
        <w:spacing w:after="0" w:line="240" w:lineRule="auto"/>
        <w:ind w:right="-1"/>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953CDE">
        <w:rPr>
          <w:rFonts w:ascii="Times New Roman" w:hAnsi="Times New Roman" w:cs="Times New Roman"/>
          <w:sz w:val="28"/>
          <w:szCs w:val="28"/>
          <w:lang w:val="de-DE"/>
        </w:rPr>
        <w:t xml:space="preserve">Die Inhaltsseite des Wortes. </w:t>
      </w:r>
      <w:r w:rsidRPr="00953CDE">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953CDE">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31-33.</w:t>
      </w:r>
    </w:p>
    <w:p w:rsidR="00A522CF" w:rsidRPr="00DE1D08" w:rsidRDefault="00A522CF" w:rsidP="006A6529">
      <w:pPr>
        <w:widowControl w:val="0"/>
        <w:numPr>
          <w:ilvl w:val="0"/>
          <w:numId w:val="69"/>
        </w:numPr>
        <w:tabs>
          <w:tab w:val="left" w:pos="9638"/>
        </w:tabs>
        <w:autoSpaceDE w:val="0"/>
        <w:autoSpaceDN w:val="0"/>
        <w:spacing w:after="0" w:line="240" w:lineRule="auto"/>
        <w:ind w:right="-1"/>
        <w:jc w:val="both"/>
        <w:rPr>
          <w:rFonts w:ascii="Times New Roman" w:hAnsi="Times New Roman" w:cs="Times New Roman"/>
          <w:sz w:val="28"/>
          <w:szCs w:val="28"/>
          <w:lang w:val="de-DE"/>
        </w:rPr>
      </w:pPr>
      <w:r w:rsidRPr="00A522CF">
        <w:rPr>
          <w:rFonts w:ascii="Times New Roman" w:hAnsi="Times New Roman" w:cs="Times New Roman"/>
          <w:sz w:val="28"/>
          <w:szCs w:val="28"/>
          <w:lang w:val="de-DE"/>
        </w:rPr>
        <w:t>Lauková</w:t>
      </w:r>
      <w:r w:rsidRPr="00A27123">
        <w:rPr>
          <w:rFonts w:ascii="Times New Roman" w:hAnsi="Times New Roman" w:cs="Times New Roman"/>
          <w:sz w:val="28"/>
          <w:szCs w:val="28"/>
          <w:lang w:val="de-DE"/>
        </w:rPr>
        <w:t xml:space="preserve"> J.</w:t>
      </w:r>
      <w:r w:rsidRPr="00A522CF">
        <w:rPr>
          <w:rFonts w:ascii="Times New Roman" w:hAnsi="Times New Roman" w:cs="Times New Roman"/>
          <w:sz w:val="28"/>
          <w:szCs w:val="28"/>
          <w:lang w:val="de-DE"/>
        </w:rPr>
        <w:t xml:space="preserve"> Das Lexem Migration im deutschen Mediendiskurs am Beispiel des Korpus Dresdner Neueste Nachrichten</w:t>
      </w:r>
      <w:r w:rsidRPr="00A27123">
        <w:rPr>
          <w:rFonts w:ascii="Times New Roman" w:hAnsi="Times New Roman" w:cs="Times New Roman"/>
          <w:sz w:val="28"/>
          <w:szCs w:val="28"/>
          <w:lang w:val="de-DE"/>
        </w:rPr>
        <w:t xml:space="preserve">. </w:t>
      </w:r>
      <w:r w:rsidRPr="00A522CF">
        <w:rPr>
          <w:rFonts w:ascii="Times New Roman" w:hAnsi="Times New Roman" w:cs="Times New Roman"/>
          <w:i/>
          <w:sz w:val="28"/>
          <w:szCs w:val="28"/>
          <w:lang w:val="de-DE"/>
        </w:rPr>
        <w:t>Experimentierräume in der deutschen Sprachwissenschaft</w:t>
      </w:r>
      <w:r w:rsidRPr="00A27123">
        <w:rPr>
          <w:rFonts w:ascii="Times New Roman" w:hAnsi="Times New Roman" w:cs="Times New Roman"/>
          <w:sz w:val="28"/>
          <w:szCs w:val="28"/>
          <w:lang w:val="de-DE"/>
        </w:rPr>
        <w:t>. Pilsen: Westböhmische Universität Pilen, 2019. S. 115-125.</w:t>
      </w:r>
    </w:p>
    <w:p w:rsidR="00BB79E1" w:rsidRPr="00DE1D08" w:rsidRDefault="00BB79E1" w:rsidP="006A6529">
      <w:pPr>
        <w:pStyle w:val="a5"/>
        <w:widowControl w:val="0"/>
        <w:numPr>
          <w:ilvl w:val="0"/>
          <w:numId w:val="69"/>
        </w:numPr>
        <w:tabs>
          <w:tab w:val="left" w:pos="9638"/>
        </w:tabs>
        <w:autoSpaceDE w:val="0"/>
        <w:autoSpaceDN w:val="0"/>
        <w:adjustRightInd w:val="0"/>
        <w:spacing w:after="0" w:line="240" w:lineRule="auto"/>
        <w:ind w:right="-1"/>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953CDE" w:rsidRPr="00953CDE">
        <w:rPr>
          <w:rFonts w:ascii="Times New Roman" w:hAnsi="Times New Roman" w:cs="Times New Roman"/>
          <w:bCs/>
          <w:color w:val="1B1C20"/>
          <w:sz w:val="28"/>
          <w:szCs w:val="28"/>
        </w:rPr>
        <w:t>Wörter</w:t>
      </w:r>
      <w:r w:rsidR="00953CDE">
        <w:rPr>
          <w:rFonts w:ascii="Frutiger-BoldCn" w:hAnsi="Frutiger-BoldCn" w:cs="Frutiger-BoldCn"/>
          <w:b/>
          <w:bCs/>
          <w:color w:val="1B1C20"/>
          <w:sz w:val="26"/>
          <w:szCs w:val="26"/>
          <w:lang w:val="de-DE"/>
        </w:rPr>
        <w:t xml:space="preserve">. </w:t>
      </w:r>
      <w:r w:rsidRPr="00DE1D08">
        <w:rPr>
          <w:rFonts w:ascii="Times New Roman" w:hAnsi="Times New Roman" w:cs="Times New Roman"/>
          <w:bCs/>
          <w:sz w:val="28"/>
          <w:szCs w:val="28"/>
          <w:lang w:val="de-DE"/>
        </w:rPr>
        <w:t>Der deutsche Wortschatz. Struktur, Regeln, Me</w:t>
      </w:r>
      <w:r w:rsidR="00953CDE">
        <w:rPr>
          <w:rFonts w:ascii="Times New Roman" w:hAnsi="Times New Roman" w:cs="Times New Roman"/>
          <w:bCs/>
          <w:sz w:val="28"/>
          <w:szCs w:val="28"/>
          <w:lang w:val="de-DE"/>
        </w:rPr>
        <w:t xml:space="preserve">rkmale. Tübingen: Narr, 2019. </w:t>
      </w:r>
      <w:r w:rsidRPr="00DE1D08">
        <w:rPr>
          <w:rFonts w:ascii="Times New Roman" w:hAnsi="Times New Roman" w:cs="Times New Roman"/>
          <w:bCs/>
          <w:sz w:val="28"/>
          <w:szCs w:val="28"/>
          <w:lang w:val="de-DE"/>
        </w:rPr>
        <w:t xml:space="preserve">S. 11-20, 23-38. </w:t>
      </w:r>
    </w:p>
    <w:p w:rsidR="00BB79E1" w:rsidRPr="00DE1D08" w:rsidRDefault="00BB79E1" w:rsidP="006A6529">
      <w:pPr>
        <w:pStyle w:val="Heading11"/>
        <w:tabs>
          <w:tab w:val="left" w:pos="9638"/>
        </w:tabs>
        <w:ind w:left="0" w:right="-1"/>
        <w:rPr>
          <w:b w:val="0"/>
          <w:sz w:val="28"/>
          <w:szCs w:val="28"/>
          <w:highlight w:val="yellow"/>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p>
    <w:p w:rsidR="00BB79E1" w:rsidRPr="00DE1D08" w:rsidRDefault="00BB79E1" w:rsidP="006A6529">
      <w:pPr>
        <w:pStyle w:val="Heading11"/>
        <w:jc w:val="center"/>
        <w:rPr>
          <w:sz w:val="28"/>
          <w:szCs w:val="28"/>
          <w:lang w:val="de-DE"/>
        </w:rPr>
      </w:pPr>
      <w:r w:rsidRPr="00DE1D08">
        <w:rPr>
          <w:sz w:val="28"/>
          <w:szCs w:val="28"/>
          <w:lang w:val="de-DE"/>
        </w:rPr>
        <w:t>Thema 3. Paradigmatische und syntagmatische Beziehungen in dem lexikalisch-semantischen System</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36" name="Рисунок 1836"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6"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3, detaillierte Analyse von der semantischen Derivation, Entlehnungen und Purismus, Feststellung von weiteren Grundbegriffen der Lexikologie.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jc w:val="both"/>
        <w:rPr>
          <w:b w:val="0"/>
          <w:sz w:val="28"/>
          <w:szCs w:val="28"/>
          <w:lang w:val="de-DE"/>
        </w:rPr>
      </w:pPr>
      <w:r w:rsidRPr="00DE1D08">
        <w:rPr>
          <w:b w:val="0"/>
          <w:noProof/>
          <w:sz w:val="28"/>
          <w:szCs w:val="28"/>
          <w:lang w:val="ru-RU" w:eastAsia="ru-RU"/>
        </w:rPr>
        <w:drawing>
          <wp:inline distT="0" distB="0" distL="0" distR="0">
            <wp:extent cx="514350" cy="457200"/>
            <wp:effectExtent l="19050" t="0" r="0" b="0"/>
            <wp:docPr id="1837" name="Рисунок 1837"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7"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0"/>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ind w:left="709" w:hanging="11"/>
        <w:jc w:val="both"/>
        <w:rPr>
          <w:b w:val="0"/>
          <w:sz w:val="28"/>
          <w:szCs w:val="28"/>
          <w:lang w:val="de-DE"/>
        </w:rPr>
      </w:pPr>
      <w:r w:rsidRPr="00DE1D08">
        <w:rPr>
          <w:b w:val="0"/>
          <w:sz w:val="28"/>
          <w:szCs w:val="28"/>
          <w:lang w:val="de-DE"/>
        </w:rPr>
        <w:lastRenderedPageBreak/>
        <w:t xml:space="preserve">Bestimmen Sie die Charakteristika von bestimmten Synonymen im Deutschen und Ukrainischen und / oder in anderen Sprachen. Führen Sie die Beispiele an. </w:t>
      </w:r>
    </w:p>
    <w:p w:rsidR="00BB79E1" w:rsidRPr="00DE1D08" w:rsidRDefault="00BB79E1" w:rsidP="006A6529">
      <w:pPr>
        <w:pStyle w:val="Heading11"/>
        <w:numPr>
          <w:ilvl w:val="0"/>
          <w:numId w:val="7"/>
        </w:numPr>
        <w:ind w:left="709" w:hanging="11"/>
        <w:jc w:val="both"/>
        <w:rPr>
          <w:b w:val="0"/>
          <w:sz w:val="28"/>
          <w:szCs w:val="28"/>
          <w:lang w:val="de-DE"/>
        </w:rPr>
      </w:pPr>
      <w:r w:rsidRPr="00DE1D08">
        <w:rPr>
          <w:b w:val="0"/>
          <w:sz w:val="28"/>
          <w:szCs w:val="28"/>
          <w:lang w:val="de-DE"/>
        </w:rPr>
        <w:t>Vergleichen Sie Antonyme im Deutschen und Ukrainischen und / oder in anderen Sprachen. Führen Sie die Beispiele an.</w:t>
      </w:r>
    </w:p>
    <w:p w:rsidR="00BB79E1" w:rsidRPr="00DE1D08" w:rsidRDefault="00BB79E1" w:rsidP="006A6529">
      <w:pPr>
        <w:pStyle w:val="Heading11"/>
        <w:numPr>
          <w:ilvl w:val="0"/>
          <w:numId w:val="7"/>
        </w:numPr>
        <w:ind w:left="709" w:hanging="11"/>
        <w:jc w:val="both"/>
        <w:rPr>
          <w:b w:val="0"/>
          <w:sz w:val="28"/>
          <w:szCs w:val="28"/>
          <w:lang w:val="de-DE"/>
        </w:rPr>
      </w:pPr>
      <w:r w:rsidRPr="00DE1D08">
        <w:rPr>
          <w:b w:val="0"/>
          <w:sz w:val="28"/>
          <w:szCs w:val="28"/>
          <w:lang w:val="de-DE"/>
        </w:rPr>
        <w:t xml:space="preserve">Erklären Sie die Begriffe „das semantische Feld“ und „die lexikalisch-semantische Gruppe“: ihre Geschichte, Autoren, Besonderheiten. </w:t>
      </w:r>
    </w:p>
    <w:p w:rsidR="00BB79E1" w:rsidRPr="00DE1D08" w:rsidRDefault="00BB79E1" w:rsidP="006A6529">
      <w:pPr>
        <w:pStyle w:val="Heading11"/>
        <w:numPr>
          <w:ilvl w:val="0"/>
          <w:numId w:val="7"/>
        </w:numPr>
        <w:ind w:left="709" w:hanging="11"/>
        <w:jc w:val="both"/>
        <w:rPr>
          <w:b w:val="0"/>
          <w:sz w:val="28"/>
          <w:szCs w:val="28"/>
          <w:lang w:val="de-DE"/>
        </w:rPr>
      </w:pPr>
      <w:r w:rsidRPr="00DE1D08">
        <w:rPr>
          <w:b w:val="0"/>
          <w:sz w:val="28"/>
          <w:szCs w:val="28"/>
          <w:lang w:val="de-DE"/>
        </w:rPr>
        <w:t xml:space="preserve">Erforschen Sie den Begriff „Valenz der Wörter“, finden Sie interessante Beispiele dazu. </w:t>
      </w:r>
    </w:p>
    <w:p w:rsidR="00BB79E1" w:rsidRPr="00DE1D08" w:rsidRDefault="00BB79E1" w:rsidP="006A6529">
      <w:pPr>
        <w:pStyle w:val="Heading11"/>
        <w:ind w:left="698"/>
        <w:jc w:val="both"/>
        <w:rPr>
          <w:b w:val="0"/>
          <w:sz w:val="28"/>
          <w:szCs w:val="28"/>
          <w:lang w:val="de-DE"/>
        </w:rPr>
      </w:pPr>
      <w:r w:rsidRPr="00DE1D08">
        <w:rPr>
          <w:b w:val="0"/>
          <w:noProof/>
          <w:sz w:val="28"/>
          <w:szCs w:val="28"/>
          <w:lang w:val="ru-RU" w:eastAsia="ru-RU"/>
        </w:rPr>
        <w:drawing>
          <wp:inline distT="0" distB="0" distL="0" distR="0">
            <wp:extent cx="647700" cy="409575"/>
            <wp:effectExtent l="19050" t="0" r="0" b="0"/>
            <wp:docPr id="1838" name="Рисунок 1838"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0"/>
        </w:numPr>
        <w:jc w:val="both"/>
        <w:rPr>
          <w:b w:val="0"/>
          <w:sz w:val="28"/>
          <w:szCs w:val="28"/>
          <w:lang w:val="de-DE"/>
        </w:rPr>
      </w:pPr>
      <w:r w:rsidRPr="00DE1D08">
        <w:rPr>
          <w:b w:val="0"/>
          <w:sz w:val="28"/>
          <w:szCs w:val="28"/>
          <w:lang w:val="de-DE"/>
        </w:rPr>
        <w:t>Erklären Sie kurz die wichtigsten Besonderheiten von paradigmatischen und syntagmatischen Beziehungen im Wortschatz der Deutschen und Ukrainischen Sprachen. Bestimmen Sie die Unterschiede. Besprechen Sie Ihre Beobachtungen mit anderen Vertretern der Gruppe. Gibt es mehr gleiche Eigenschaften oder Besonderheiten davon?</w:t>
      </w:r>
    </w:p>
    <w:p w:rsidR="00BB79E1" w:rsidRPr="00DE1D08" w:rsidRDefault="00BB79E1" w:rsidP="006A6529">
      <w:pPr>
        <w:tabs>
          <w:tab w:val="left" w:pos="1320"/>
        </w:tabs>
        <w:spacing w:after="0" w:line="240" w:lineRule="auto"/>
        <w:rPr>
          <w:rFonts w:ascii="Times New Roman" w:hAnsi="Times New Roman" w:cs="Times New Roman"/>
          <w:b/>
          <w:sz w:val="28"/>
          <w:szCs w:val="28"/>
          <w:lang w:val="de-DE"/>
        </w:rPr>
      </w:pPr>
    </w:p>
    <w:p w:rsidR="00BB79E1" w:rsidRPr="00DE1D08" w:rsidRDefault="00BB79E1" w:rsidP="006A6529">
      <w:pPr>
        <w:tabs>
          <w:tab w:val="left" w:pos="1320"/>
        </w:tabs>
        <w:spacing w:after="0" w:line="240" w:lineRule="auto"/>
        <w:rPr>
          <w:rFonts w:ascii="Times New Roman" w:hAnsi="Times New Roman" w:cs="Times New Roman"/>
          <w:b/>
          <w:sz w:val="28"/>
          <w:szCs w:val="28"/>
          <w:lang w:val="de-DE"/>
        </w:rPr>
      </w:pPr>
    </w:p>
    <w:p w:rsidR="00BB79E1" w:rsidRPr="00DE1D08" w:rsidRDefault="00BB79E1" w:rsidP="006A6529">
      <w:pPr>
        <w:tabs>
          <w:tab w:val="left" w:pos="1320"/>
        </w:tabs>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122B8B" w:rsidRDefault="00122B8B" w:rsidP="006A6529">
      <w:pPr>
        <w:widowControl w:val="0"/>
        <w:numPr>
          <w:ilvl w:val="0"/>
          <w:numId w:val="71"/>
        </w:numPr>
        <w:autoSpaceDE w:val="0"/>
        <w:autoSpaceDN w:val="0"/>
        <w:spacing w:after="0" w:line="240" w:lineRule="auto"/>
        <w:jc w:val="both"/>
        <w:rPr>
          <w:rFonts w:ascii="Times New Roman" w:hAnsi="Times New Roman" w:cs="Times New Roman"/>
          <w:sz w:val="28"/>
          <w:szCs w:val="28"/>
          <w:lang w:val="de-DE"/>
        </w:rPr>
      </w:pPr>
      <w:r w:rsidRPr="00122B8B">
        <w:rPr>
          <w:rFonts w:ascii="Times New Roman" w:hAnsi="Times New Roman" w:cs="Times New Roman"/>
          <w:sz w:val="28"/>
          <w:szCs w:val="28"/>
          <w:lang w:val="de-DE"/>
        </w:rPr>
        <w:t>Becke</w:t>
      </w:r>
      <w:r w:rsidRPr="00182B72">
        <w:rPr>
          <w:rFonts w:ascii="Times New Roman" w:hAnsi="Times New Roman" w:cs="Times New Roman"/>
          <w:sz w:val="28"/>
          <w:szCs w:val="28"/>
          <w:lang w:val="de-DE"/>
        </w:rPr>
        <w:t xml:space="preserve">, </w:t>
      </w:r>
      <w:r w:rsidRPr="00122B8B">
        <w:rPr>
          <w:rFonts w:ascii="Times New Roman" w:hAnsi="Times New Roman" w:cs="Times New Roman"/>
          <w:sz w:val="28"/>
          <w:szCs w:val="28"/>
          <w:lang w:val="de-DE"/>
        </w:rPr>
        <w:t>von der</w:t>
      </w:r>
      <w:r w:rsidRPr="00182B72">
        <w:rPr>
          <w:rFonts w:ascii="Times New Roman" w:hAnsi="Times New Roman" w:cs="Times New Roman"/>
          <w:sz w:val="28"/>
          <w:szCs w:val="28"/>
          <w:lang w:val="de-DE"/>
        </w:rPr>
        <w:t xml:space="preserve">, </w:t>
      </w:r>
      <w:r w:rsidRPr="00122B8B">
        <w:rPr>
          <w:rFonts w:ascii="Times New Roman" w:hAnsi="Times New Roman" w:cs="Times New Roman"/>
          <w:sz w:val="28"/>
          <w:szCs w:val="28"/>
          <w:lang w:val="de-DE"/>
        </w:rPr>
        <w:t>T</w:t>
      </w:r>
      <w:r w:rsidRPr="00182B72">
        <w:rPr>
          <w:rFonts w:ascii="Times New Roman" w:hAnsi="Times New Roman" w:cs="Times New Roman"/>
          <w:sz w:val="28"/>
          <w:szCs w:val="28"/>
          <w:lang w:val="de-DE"/>
        </w:rPr>
        <w:t>.</w:t>
      </w:r>
      <w:r w:rsidRPr="00122B8B">
        <w:rPr>
          <w:rFonts w:ascii="Times New Roman" w:hAnsi="Times New Roman" w:cs="Times New Roman"/>
          <w:sz w:val="28"/>
          <w:szCs w:val="28"/>
          <w:lang w:val="de-DE"/>
        </w:rPr>
        <w:t xml:space="preserve"> Semantische Spezialisierung vs. Polysemie</w:t>
      </w:r>
      <w:r w:rsidRPr="00182B72">
        <w:rPr>
          <w:rFonts w:ascii="Times New Roman" w:hAnsi="Times New Roman" w:cs="Times New Roman"/>
          <w:sz w:val="28"/>
          <w:szCs w:val="28"/>
          <w:lang w:val="de-DE"/>
        </w:rPr>
        <w:t xml:space="preserve">. </w:t>
      </w:r>
      <w:r w:rsidRPr="00122B8B">
        <w:rPr>
          <w:rFonts w:ascii="Times New Roman" w:hAnsi="Times New Roman" w:cs="Times New Roman"/>
          <w:i/>
          <w:sz w:val="28"/>
          <w:szCs w:val="28"/>
          <w:lang w:val="de-DE"/>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 xml:space="preserve">Berlin: Walter de Gruyter, </w:t>
      </w:r>
      <w:r w:rsidRPr="002669DC">
        <w:rPr>
          <w:rFonts w:ascii="Times New Roman" w:hAnsi="Times New Roman" w:cs="Times New Roman"/>
          <w:sz w:val="28"/>
          <w:szCs w:val="28"/>
          <w:lang w:val="de-DE"/>
        </w:rPr>
        <w:t>2021. 351 S.</w:t>
      </w:r>
    </w:p>
    <w:p w:rsidR="00BB79E1" w:rsidRPr="00620F26" w:rsidRDefault="00BB79E1" w:rsidP="00620F26">
      <w:pPr>
        <w:pStyle w:val="ad"/>
        <w:numPr>
          <w:ilvl w:val="0"/>
          <w:numId w:val="71"/>
        </w:numPr>
        <w:autoSpaceDE w:val="0"/>
        <w:autoSpaceDN w:val="0"/>
        <w:adjustRightInd w:val="0"/>
        <w:spacing w:after="0" w:line="240" w:lineRule="auto"/>
        <w:jc w:val="both"/>
        <w:rPr>
          <w:rFonts w:ascii="Times New Roman" w:hAnsi="Times New Roman" w:cs="Times New Roman"/>
          <w:sz w:val="28"/>
          <w:szCs w:val="28"/>
          <w:lang w:val="de-DE"/>
        </w:rPr>
      </w:pPr>
      <w:r w:rsidRPr="00620F26">
        <w:rPr>
          <w:rFonts w:ascii="Times New Roman" w:hAnsi="Times New Roman" w:cs="Times New Roman"/>
          <w:sz w:val="28"/>
          <w:szCs w:val="28"/>
          <w:lang w:val="de-DE"/>
        </w:rPr>
        <w:t xml:space="preserve">Berketova Z. </w:t>
      </w:r>
      <w:r w:rsidR="00620F26" w:rsidRPr="00620F26">
        <w:rPr>
          <w:rFonts w:ascii="Times New Roman" w:hAnsi="Times New Roman" w:cs="Times New Roman"/>
          <w:sz w:val="28"/>
          <w:szCs w:val="28"/>
          <w:lang w:val="de-DE"/>
        </w:rPr>
        <w:t>Semasiologische Systemhaftigkeit im Vokabular</w:t>
      </w:r>
      <w:r w:rsidR="00620F26">
        <w:rPr>
          <w:rFonts w:ascii="Times New Roman" w:hAnsi="Times New Roman" w:cs="Times New Roman"/>
          <w:sz w:val="28"/>
          <w:szCs w:val="28"/>
          <w:lang w:val="de-DE"/>
        </w:rPr>
        <w:t xml:space="preserve">. </w:t>
      </w:r>
      <w:r w:rsidRPr="00620F26">
        <w:rPr>
          <w:rFonts w:ascii="Times New Roman" w:hAnsi="Times New Roman" w:cs="Times New Roman"/>
          <w:i/>
          <w:sz w:val="28"/>
          <w:szCs w:val="28"/>
          <w:lang w:val="de-DE"/>
        </w:rPr>
        <w:t xml:space="preserve">Systemhafte Lexikologie der deutschen Gegenwartssprache. </w:t>
      </w:r>
      <w:r w:rsidRPr="00620F26">
        <w:rPr>
          <w:rFonts w:ascii="Times New Roman" w:hAnsi="Times New Roman" w:cs="Times New Roman"/>
          <w:sz w:val="28"/>
          <w:szCs w:val="28"/>
          <w:lang w:val="de-DE"/>
        </w:rPr>
        <w:t>Berlin</w:t>
      </w:r>
      <w:r w:rsidR="00620F26">
        <w:rPr>
          <w:rFonts w:ascii="Times New Roman" w:hAnsi="Times New Roman" w:cs="Times New Roman"/>
          <w:sz w:val="28"/>
          <w:szCs w:val="28"/>
          <w:lang w:val="de-DE"/>
        </w:rPr>
        <w:t>,</w:t>
      </w:r>
      <w:r w:rsidRPr="00620F26">
        <w:rPr>
          <w:rFonts w:ascii="Times New Roman" w:hAnsi="Times New Roman" w:cs="Times New Roman"/>
          <w:sz w:val="28"/>
          <w:szCs w:val="28"/>
          <w:lang w:val="de-DE"/>
        </w:rPr>
        <w:t xml:space="preserve"> 2022. S. 33-61, 88-94. </w:t>
      </w:r>
    </w:p>
    <w:p w:rsidR="00BB79E1" w:rsidRPr="00DE1D08" w:rsidRDefault="00BB79E1" w:rsidP="00620F26">
      <w:pPr>
        <w:widowControl w:val="0"/>
        <w:numPr>
          <w:ilvl w:val="0"/>
          <w:numId w:val="91"/>
        </w:numPr>
        <w:autoSpaceDE w:val="0"/>
        <w:autoSpaceDN w:val="0"/>
        <w:spacing w:after="0" w:line="240" w:lineRule="auto"/>
        <w:jc w:val="both"/>
        <w:rPr>
          <w:rFonts w:ascii="Times New Roman" w:hAnsi="Times New Roman" w:cs="Times New Roman"/>
          <w:sz w:val="28"/>
          <w:szCs w:val="28"/>
          <w:lang w:val="de-DE"/>
        </w:rPr>
      </w:pPr>
      <w:r w:rsidRPr="00620F26">
        <w:rPr>
          <w:rFonts w:ascii="Times New Roman" w:hAnsi="Times New Roman" w:cs="Times New Roman"/>
          <w:sz w:val="28"/>
          <w:szCs w:val="28"/>
          <w:lang w:val="de-DE"/>
        </w:rPr>
        <w:t xml:space="preserve">Harm V. </w:t>
      </w:r>
      <w:r w:rsidR="00620F26">
        <w:rPr>
          <w:rFonts w:ascii="Times New Roman" w:hAnsi="Times New Roman" w:cs="Times New Roman"/>
          <w:sz w:val="28"/>
          <w:szCs w:val="28"/>
          <w:lang w:val="de-DE"/>
        </w:rPr>
        <w:t xml:space="preserve">Sinnrelationen – Wörter und ihre Beziehungen. </w:t>
      </w:r>
      <w:r w:rsidRPr="00620F26">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xml:space="preserve"> Darmstadt, 2015. S. 65-70.</w:t>
      </w:r>
    </w:p>
    <w:p w:rsidR="00BB79E1" w:rsidRPr="00DE1D08" w:rsidRDefault="00BB79E1" w:rsidP="00620F26">
      <w:pPr>
        <w:pStyle w:val="a5"/>
        <w:widowControl w:val="0"/>
        <w:numPr>
          <w:ilvl w:val="0"/>
          <w:numId w:val="91"/>
        </w:numPr>
        <w:autoSpaceDE w:val="0"/>
        <w:autoSpaceDN w:val="0"/>
        <w:adjustRightInd w:val="0"/>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620F26" w:rsidRPr="00620F26">
        <w:rPr>
          <w:rFonts w:ascii="Times New Roman" w:hAnsi="Times New Roman" w:cs="Times New Roman"/>
          <w:bCs/>
          <w:color w:val="1B1C20"/>
          <w:sz w:val="28"/>
          <w:szCs w:val="28"/>
        </w:rPr>
        <w:t>Beziehungen zwischen den Wörtern</w:t>
      </w:r>
      <w:r w:rsidR="00620F26" w:rsidRPr="00620F26">
        <w:rPr>
          <w:rFonts w:ascii="Times New Roman" w:hAnsi="Times New Roman" w:cs="Times New Roman"/>
          <w:bCs/>
          <w:color w:val="1B1C20"/>
          <w:sz w:val="28"/>
          <w:szCs w:val="28"/>
          <w:lang w:val="de-DE"/>
        </w:rPr>
        <w:t>.</w:t>
      </w:r>
      <w:r w:rsidR="00620F26">
        <w:rPr>
          <w:rFonts w:ascii="Frutiger-BoldCn" w:hAnsi="Frutiger-BoldCn" w:cs="Frutiger-BoldCn"/>
          <w:b/>
          <w:bCs/>
          <w:color w:val="1B1C20"/>
          <w:sz w:val="26"/>
          <w:szCs w:val="26"/>
          <w:lang w:val="de-DE"/>
        </w:rPr>
        <w:t xml:space="preserve"> </w:t>
      </w:r>
      <w:r w:rsidRPr="00DE1D08">
        <w:rPr>
          <w:rFonts w:ascii="Times New Roman" w:hAnsi="Times New Roman" w:cs="Times New Roman"/>
          <w:bCs/>
          <w:sz w:val="28"/>
          <w:szCs w:val="28"/>
          <w:lang w:val="de-DE"/>
        </w:rPr>
        <w:t>D</w:t>
      </w:r>
      <w:r w:rsidRPr="00620F26">
        <w:rPr>
          <w:rFonts w:ascii="Times New Roman" w:hAnsi="Times New Roman" w:cs="Times New Roman"/>
          <w:bCs/>
          <w:i/>
          <w:sz w:val="28"/>
          <w:szCs w:val="28"/>
          <w:lang w:val="de-DE"/>
        </w:rPr>
        <w:t>er deutsche Wortschatz. Struktur, Regeln, Me</w:t>
      </w:r>
      <w:r w:rsidR="00620F26" w:rsidRPr="00620F26">
        <w:rPr>
          <w:rFonts w:ascii="Times New Roman" w:hAnsi="Times New Roman" w:cs="Times New Roman"/>
          <w:bCs/>
          <w:i/>
          <w:sz w:val="28"/>
          <w:szCs w:val="28"/>
          <w:lang w:val="de-DE"/>
        </w:rPr>
        <w:t xml:space="preserve">rkmale. </w:t>
      </w:r>
      <w:r w:rsidR="00620F26">
        <w:rPr>
          <w:rFonts w:ascii="Times New Roman" w:hAnsi="Times New Roman" w:cs="Times New Roman"/>
          <w:bCs/>
          <w:sz w:val="28"/>
          <w:szCs w:val="28"/>
          <w:lang w:val="de-DE"/>
        </w:rPr>
        <w:t xml:space="preserve">Tübingen, 2019. </w:t>
      </w:r>
      <w:r w:rsidRPr="00DE1D08">
        <w:rPr>
          <w:rFonts w:ascii="Times New Roman" w:hAnsi="Times New Roman" w:cs="Times New Roman"/>
          <w:bCs/>
          <w:sz w:val="28"/>
          <w:szCs w:val="28"/>
          <w:lang w:val="de-DE"/>
        </w:rPr>
        <w:t xml:space="preserve">S. 136-137. </w:t>
      </w:r>
    </w:p>
    <w:p w:rsidR="00BB79E1" w:rsidRPr="00DE1D08" w:rsidRDefault="00BB79E1" w:rsidP="006A6529">
      <w:pPr>
        <w:pStyle w:val="Heading11"/>
        <w:jc w:val="both"/>
        <w:rPr>
          <w:b w:val="0"/>
          <w:sz w:val="28"/>
          <w:szCs w:val="28"/>
          <w:highlight w:val="yellow"/>
          <w:lang w:val="de-DE"/>
        </w:rPr>
      </w:pPr>
    </w:p>
    <w:p w:rsidR="00BB79E1" w:rsidRPr="00DE1D08" w:rsidRDefault="00BB79E1" w:rsidP="006A6529">
      <w:pPr>
        <w:pStyle w:val="Heading11"/>
        <w:jc w:val="both"/>
        <w:rPr>
          <w:b w:val="0"/>
          <w:sz w:val="28"/>
          <w:szCs w:val="28"/>
          <w:highlight w:val="yellow"/>
          <w:lang w:val="de-DE"/>
        </w:rPr>
      </w:pPr>
    </w:p>
    <w:p w:rsidR="00BB79E1" w:rsidRPr="00DE1D08" w:rsidRDefault="00BB79E1" w:rsidP="006A6529">
      <w:pPr>
        <w:pStyle w:val="Heading11"/>
        <w:ind w:right="460"/>
        <w:jc w:val="center"/>
        <w:rPr>
          <w:sz w:val="28"/>
          <w:szCs w:val="28"/>
          <w:lang w:val="de-DE"/>
        </w:rPr>
      </w:pPr>
      <w:r w:rsidRPr="00DE1D08">
        <w:rPr>
          <w:sz w:val="28"/>
          <w:szCs w:val="28"/>
          <w:lang w:val="de-DE"/>
        </w:rPr>
        <w:t>Thema 4. Kommunikative Veränderungen im System des Wortschatzes. Entlehnungen</w:t>
      </w:r>
    </w:p>
    <w:p w:rsidR="00BB79E1" w:rsidRPr="00DE1D08" w:rsidRDefault="00BB79E1" w:rsidP="006A6529">
      <w:pPr>
        <w:spacing w:after="0" w:line="240" w:lineRule="auto"/>
        <w:jc w:val="both"/>
        <w:rPr>
          <w:rFonts w:ascii="Times New Roman" w:hAnsi="Times New Roman" w:cs="Times New Roman"/>
          <w:sz w:val="28"/>
          <w:szCs w:val="28"/>
          <w:highlight w:val="yellow"/>
          <w:lang w:val="de-DE"/>
        </w:rPr>
      </w:pPr>
      <w:r w:rsidRPr="00DE1D08">
        <w:rPr>
          <w:rFonts w:ascii="Times New Roman" w:hAnsi="Times New Roman" w:cs="Times New Roman"/>
          <w:noProof/>
          <w:sz w:val="28"/>
          <w:szCs w:val="28"/>
        </w:rPr>
        <w:drawing>
          <wp:inline distT="0" distB="0" distL="0" distR="0">
            <wp:extent cx="428625" cy="428625"/>
            <wp:effectExtent l="19050" t="0" r="9525" b="0"/>
            <wp:docPr id="1839" name="Рисунок 1839"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9"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Ziel</w:t>
      </w:r>
      <w:r w:rsidRPr="00DE1D08">
        <w:rPr>
          <w:rFonts w:ascii="Times New Roman" w:hAnsi="Times New Roman" w:cs="Times New Roman"/>
          <w:sz w:val="28"/>
          <w:szCs w:val="28"/>
          <w:lang w:val="de-DE"/>
        </w:rPr>
        <w:t>:</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Erweiterung von Kenntnissen zum Thema 4, detaillierte Analyse von kommunikativen und semantischen Prozessen in der Sprache, Sprachwandel und seine Gründe, Entlehnungen und Purismus, positive und negative Verdeutschungen.</w:t>
      </w:r>
    </w:p>
    <w:p w:rsidR="00BB79E1" w:rsidRPr="00DE1D08" w:rsidRDefault="00BB79E1" w:rsidP="006A6529">
      <w:pPr>
        <w:pStyle w:val="Heading11"/>
        <w:jc w:val="both"/>
        <w:rPr>
          <w:b w:val="0"/>
          <w:sz w:val="28"/>
          <w:szCs w:val="28"/>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709"/>
        <w:rPr>
          <w:sz w:val="28"/>
          <w:szCs w:val="28"/>
          <w:lang w:val="de-DE"/>
        </w:rPr>
      </w:pPr>
      <w:r w:rsidRPr="00DE1D08">
        <w:rPr>
          <w:noProof/>
          <w:sz w:val="28"/>
          <w:szCs w:val="28"/>
          <w:lang w:val="ru-RU" w:eastAsia="ru-RU"/>
        </w:rPr>
        <w:drawing>
          <wp:inline distT="0" distB="0" distL="0" distR="0">
            <wp:extent cx="514350" cy="457200"/>
            <wp:effectExtent l="19050" t="0" r="0" b="0"/>
            <wp:docPr id="1840" name="Рисунок 1840"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0"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2"/>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jc w:val="both"/>
        <w:rPr>
          <w:b w:val="0"/>
          <w:sz w:val="28"/>
          <w:szCs w:val="28"/>
          <w:lang w:val="de-DE"/>
        </w:rPr>
      </w:pPr>
      <w:r w:rsidRPr="00DE1D08">
        <w:rPr>
          <w:b w:val="0"/>
          <w:sz w:val="28"/>
          <w:szCs w:val="28"/>
          <w:lang w:val="de-DE"/>
        </w:rPr>
        <w:t xml:space="preserve">Erklären Sie den Begriff „semantische Derivation„, finden Sie den Autor und die wichtigsten Werke in diesem Aspekt. Wählen Sie ein Werk und fassen Sie das Wichtigste zusammen. Präsentieren Sie die Ergebnisse Ihrer Analyse im Seminar 4. </w:t>
      </w:r>
    </w:p>
    <w:p w:rsidR="00BB79E1" w:rsidRPr="00DE1D08" w:rsidRDefault="00BB79E1" w:rsidP="006A6529">
      <w:pPr>
        <w:pStyle w:val="Heading11"/>
        <w:numPr>
          <w:ilvl w:val="0"/>
          <w:numId w:val="7"/>
        </w:numPr>
        <w:jc w:val="both"/>
        <w:rPr>
          <w:b w:val="0"/>
          <w:sz w:val="28"/>
          <w:szCs w:val="28"/>
          <w:lang w:val="de-DE"/>
        </w:rPr>
      </w:pPr>
      <w:r w:rsidRPr="00DE1D08">
        <w:rPr>
          <w:b w:val="0"/>
          <w:sz w:val="28"/>
          <w:szCs w:val="28"/>
          <w:lang w:val="de-DE"/>
        </w:rPr>
        <w:lastRenderedPageBreak/>
        <w:t xml:space="preserve">Erlernen Sie den Begriff „Entlehnungen“, finden Sie die Klassifikationen der Entlehnungen und beschreiben Sie kurz die Unterschiede zwischen den Arten von Entlehnungen. </w:t>
      </w:r>
    </w:p>
    <w:p w:rsidR="00BB79E1" w:rsidRPr="00DE1D08" w:rsidRDefault="00BB79E1" w:rsidP="006A6529">
      <w:pPr>
        <w:pStyle w:val="Heading11"/>
        <w:numPr>
          <w:ilvl w:val="0"/>
          <w:numId w:val="7"/>
        </w:numPr>
        <w:jc w:val="both"/>
        <w:rPr>
          <w:b w:val="0"/>
          <w:sz w:val="28"/>
          <w:szCs w:val="28"/>
          <w:lang w:val="de-DE"/>
        </w:rPr>
      </w:pPr>
      <w:r w:rsidRPr="00DE1D08">
        <w:rPr>
          <w:b w:val="0"/>
          <w:sz w:val="28"/>
          <w:szCs w:val="28"/>
          <w:lang w:val="de-DE"/>
        </w:rPr>
        <w:t xml:space="preserve">Bestimmen Sie, was der Begriff „Purismus“ bedeutet. Erforschen Sie, wie die Herkunft des Begriffs ist, wer die Forscher in diesem Bereich sind. Finden Sie weitere Beispiele von positiven und negativen Verdeutschungen (zusätzlich dazu, was in der Vorlesung erklärt wurde). Nennen Sie die Autoren dieser Verdeutschungen. </w:t>
      </w:r>
    </w:p>
    <w:p w:rsidR="00BB79E1" w:rsidRPr="00DE1D08" w:rsidRDefault="00BB79E1" w:rsidP="006A6529">
      <w:pPr>
        <w:pStyle w:val="Heading11"/>
        <w:ind w:left="720"/>
        <w:jc w:val="both"/>
        <w:rPr>
          <w:b w:val="0"/>
          <w:sz w:val="28"/>
          <w:szCs w:val="28"/>
          <w:lang w:val="de-DE"/>
        </w:rPr>
      </w:pPr>
      <w:r w:rsidRPr="00DE1D08">
        <w:rPr>
          <w:b w:val="0"/>
          <w:noProof/>
          <w:sz w:val="28"/>
          <w:szCs w:val="28"/>
          <w:lang w:val="ru-RU" w:eastAsia="ru-RU"/>
        </w:rPr>
        <w:drawing>
          <wp:inline distT="0" distB="0" distL="0" distR="0">
            <wp:extent cx="371475" cy="371475"/>
            <wp:effectExtent l="19050" t="0" r="9525" b="0"/>
            <wp:docPr id="1841" name="Рисунок 1841" descr="K_VwvF1ec2Vj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1" descr="K_VwvF1ec2Vj_V"/>
                    <pic:cNvPicPr>
                      <a:picLocks noChangeAspect="1" noChangeArrowheads="1"/>
                    </pic:cNvPicPr>
                  </pic:nvPicPr>
                  <pic:blipFill>
                    <a:blip r:embed="rId11" cstate="print"/>
                    <a:srcRect/>
                    <a:stretch>
                      <a:fillRect/>
                    </a:stretch>
                  </pic:blipFill>
                  <pic:spPr bwMode="auto">
                    <a:xfrm>
                      <a:off x="0" y="0"/>
                      <a:ext cx="371475" cy="3714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2"/>
        </w:numPr>
        <w:ind w:right="460"/>
        <w:jc w:val="both"/>
        <w:rPr>
          <w:b w:val="0"/>
          <w:sz w:val="28"/>
          <w:szCs w:val="28"/>
          <w:lang w:val="de-DE"/>
        </w:rPr>
      </w:pPr>
      <w:r w:rsidRPr="00DE1D08">
        <w:rPr>
          <w:b w:val="0"/>
          <w:sz w:val="28"/>
          <w:szCs w:val="28"/>
          <w:lang w:val="de-DE"/>
        </w:rPr>
        <w:t xml:space="preserve">Welche Klassifikation der Entlehnungen unterstützen Sie? Erklären Sie Ihre Meinung. </w:t>
      </w:r>
    </w:p>
    <w:p w:rsidR="00BB79E1" w:rsidRPr="00DE1D08" w:rsidRDefault="00BB79E1" w:rsidP="006A6529">
      <w:pPr>
        <w:pStyle w:val="Heading11"/>
        <w:ind w:right="460"/>
        <w:jc w:val="both"/>
        <w:rPr>
          <w:b w:val="0"/>
          <w:sz w:val="28"/>
          <w:szCs w:val="28"/>
          <w:lang w:val="de-DE"/>
        </w:rPr>
      </w:pPr>
    </w:p>
    <w:p w:rsidR="00BB79E1" w:rsidRPr="00DE1D08" w:rsidRDefault="00BB79E1" w:rsidP="006A6529">
      <w:pPr>
        <w:tabs>
          <w:tab w:val="left" w:pos="1320"/>
        </w:tabs>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BB79E1" w:rsidRPr="00DE1D08" w:rsidRDefault="00BB79E1" w:rsidP="006A6529">
      <w:pPr>
        <w:widowControl w:val="0"/>
        <w:numPr>
          <w:ilvl w:val="0"/>
          <w:numId w:val="73"/>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826C7D">
        <w:rPr>
          <w:rFonts w:ascii="Times New Roman" w:hAnsi="Times New Roman" w:cs="Times New Roman"/>
          <w:sz w:val="28"/>
          <w:szCs w:val="28"/>
          <w:lang w:val="de-DE"/>
        </w:rPr>
        <w:t xml:space="preserve">Lexikalischer Wandel. </w:t>
      </w:r>
      <w:r w:rsidRPr="00826C7D">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118-133.</w:t>
      </w:r>
    </w:p>
    <w:p w:rsidR="00BB79E1" w:rsidRDefault="00BB79E1" w:rsidP="006A6529">
      <w:pPr>
        <w:pStyle w:val="a5"/>
        <w:widowControl w:val="0"/>
        <w:numPr>
          <w:ilvl w:val="0"/>
          <w:numId w:val="73"/>
        </w:numPr>
        <w:autoSpaceDE w:val="0"/>
        <w:autoSpaceDN w:val="0"/>
        <w:adjustRightInd w:val="0"/>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826C7D" w:rsidRPr="00826C7D">
        <w:rPr>
          <w:rFonts w:ascii="Times New Roman" w:hAnsi="Times New Roman" w:cs="Times New Roman"/>
          <w:bCs/>
          <w:color w:val="1B1C20"/>
          <w:sz w:val="28"/>
          <w:szCs w:val="28"/>
        </w:rPr>
        <w:t>Aktuelle Entwicklungen im deutschen Wortschatz</w:t>
      </w:r>
      <w:r w:rsidR="00826C7D" w:rsidRPr="00826C7D">
        <w:rPr>
          <w:rFonts w:ascii="Times New Roman" w:hAnsi="Times New Roman" w:cs="Times New Roman"/>
          <w:bCs/>
          <w:color w:val="1B1C20"/>
          <w:sz w:val="28"/>
          <w:szCs w:val="28"/>
          <w:lang w:val="de-DE"/>
        </w:rPr>
        <w:t xml:space="preserve">. </w:t>
      </w:r>
      <w:r w:rsidRPr="00826C7D">
        <w:rPr>
          <w:rFonts w:ascii="Times New Roman" w:hAnsi="Times New Roman" w:cs="Times New Roman"/>
          <w:bCs/>
          <w:i/>
          <w:sz w:val="28"/>
          <w:szCs w:val="28"/>
          <w:lang w:val="de-DE"/>
        </w:rPr>
        <w:t>Der deutsche Wortschatz. Struktur, Regeln, M</w:t>
      </w:r>
      <w:r w:rsidR="00826C7D" w:rsidRPr="00826C7D">
        <w:rPr>
          <w:rFonts w:ascii="Times New Roman" w:hAnsi="Times New Roman" w:cs="Times New Roman"/>
          <w:bCs/>
          <w:i/>
          <w:sz w:val="28"/>
          <w:szCs w:val="28"/>
          <w:lang w:val="de-DE"/>
        </w:rPr>
        <w:t>erkmale.</w:t>
      </w:r>
      <w:r w:rsidR="00826C7D">
        <w:rPr>
          <w:rFonts w:ascii="Times New Roman" w:hAnsi="Times New Roman" w:cs="Times New Roman"/>
          <w:bCs/>
          <w:sz w:val="28"/>
          <w:szCs w:val="28"/>
          <w:lang w:val="de-DE"/>
        </w:rPr>
        <w:t xml:space="preserve"> Tübingen, 2019.</w:t>
      </w:r>
      <w:r w:rsidRPr="00DE1D08">
        <w:rPr>
          <w:rFonts w:ascii="Times New Roman" w:hAnsi="Times New Roman" w:cs="Times New Roman"/>
          <w:bCs/>
          <w:sz w:val="28"/>
          <w:szCs w:val="28"/>
          <w:lang w:val="de-DE"/>
        </w:rPr>
        <w:t xml:space="preserve"> S. 195-206. </w:t>
      </w:r>
    </w:p>
    <w:p w:rsidR="00087E91" w:rsidRDefault="00087E91" w:rsidP="00087E91">
      <w:pPr>
        <w:pStyle w:val="ad"/>
        <w:numPr>
          <w:ilvl w:val="0"/>
          <w:numId w:val="73"/>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Steffens D., al-Wadi D. Neuer Wortschatz. Neologismen im Deutschen 2001-2010. Bd. 1. Mannheim: Institut für Deutsche Sprache, 2014. 258 S. </w:t>
      </w:r>
    </w:p>
    <w:p w:rsidR="00087E91" w:rsidRPr="005857DF" w:rsidRDefault="00087E91" w:rsidP="00087E91">
      <w:pPr>
        <w:pStyle w:val="ad"/>
        <w:numPr>
          <w:ilvl w:val="0"/>
          <w:numId w:val="73"/>
        </w:numPr>
        <w:spacing w:after="0" w:line="240" w:lineRule="auto"/>
        <w:jc w:val="both"/>
        <w:rPr>
          <w:rFonts w:ascii="Times New Roman" w:hAnsi="Times New Roman" w:cs="Times New Roman"/>
          <w:sz w:val="28"/>
          <w:szCs w:val="28"/>
        </w:rPr>
      </w:pPr>
      <w:r>
        <w:rPr>
          <w:rFonts w:ascii="Times New Roman" w:hAnsi="Times New Roman" w:cs="Times New Roman"/>
          <w:sz w:val="28"/>
          <w:szCs w:val="28"/>
          <w:lang w:val="de-DE"/>
        </w:rPr>
        <w:t>Steffens D., al-Wadi D. Neuer Wortschatz. Neologismen im Deutschen 2001-2010. Bd. 2. Mannheim: Institut für Deutsche Sprache, 2014. 577 S.</w:t>
      </w:r>
    </w:p>
    <w:p w:rsidR="00087E91" w:rsidRPr="00DE1D08" w:rsidRDefault="00087E91" w:rsidP="00087E91">
      <w:pPr>
        <w:pStyle w:val="a5"/>
        <w:widowControl w:val="0"/>
        <w:autoSpaceDE w:val="0"/>
        <w:autoSpaceDN w:val="0"/>
        <w:adjustRightInd w:val="0"/>
        <w:spacing w:after="0" w:line="240" w:lineRule="auto"/>
        <w:jc w:val="both"/>
        <w:rPr>
          <w:rFonts w:ascii="Times New Roman" w:hAnsi="Times New Roman" w:cs="Times New Roman"/>
          <w:bCs/>
          <w:sz w:val="28"/>
          <w:szCs w:val="28"/>
          <w:lang w:val="de-DE"/>
        </w:rPr>
      </w:pPr>
    </w:p>
    <w:p w:rsidR="00BB79E1" w:rsidRPr="00DE1D08" w:rsidRDefault="00BB79E1" w:rsidP="006A6529">
      <w:pPr>
        <w:pStyle w:val="Heading11"/>
        <w:ind w:right="460"/>
        <w:jc w:val="both"/>
        <w:rPr>
          <w:b w:val="0"/>
          <w:sz w:val="28"/>
          <w:szCs w:val="28"/>
          <w:lang w:val="de-DE"/>
        </w:rPr>
      </w:pPr>
    </w:p>
    <w:p w:rsidR="00BB79E1" w:rsidRPr="00DE1D08" w:rsidRDefault="00BB79E1" w:rsidP="006A6529">
      <w:pPr>
        <w:pStyle w:val="Heading11"/>
        <w:ind w:left="360" w:right="460"/>
        <w:rPr>
          <w:b w:val="0"/>
          <w:sz w:val="28"/>
          <w:szCs w:val="28"/>
          <w:lang w:val="de-DE"/>
        </w:rPr>
      </w:pPr>
    </w:p>
    <w:p w:rsidR="00BB79E1" w:rsidRPr="00DE1D08" w:rsidRDefault="00BB79E1" w:rsidP="006A6529">
      <w:pPr>
        <w:pStyle w:val="Heading11"/>
        <w:ind w:left="360" w:right="460"/>
        <w:jc w:val="center"/>
        <w:rPr>
          <w:sz w:val="28"/>
          <w:szCs w:val="28"/>
          <w:lang w:val="de-DE"/>
        </w:rPr>
      </w:pPr>
      <w:r w:rsidRPr="00DE1D08">
        <w:rPr>
          <w:sz w:val="28"/>
          <w:szCs w:val="28"/>
          <w:lang w:val="de-DE"/>
        </w:rPr>
        <w:t>Thema 5. Struktur des Wortes</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42" name="Рисунок 1842"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2"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5, detaillierte Analyse von der Struktur des Wortes in Diachronie, Methoden der Wortbildung. </w:t>
      </w:r>
    </w:p>
    <w:p w:rsidR="00BB79E1" w:rsidRPr="00DE1D08" w:rsidRDefault="00BB79E1" w:rsidP="006A6529">
      <w:pPr>
        <w:spacing w:after="0" w:line="240" w:lineRule="auto"/>
        <w:jc w:val="both"/>
        <w:rPr>
          <w:rFonts w:ascii="Times New Roman" w:hAnsi="Times New Roman" w:cs="Times New Roman"/>
          <w:sz w:val="28"/>
          <w:szCs w:val="28"/>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709"/>
        <w:rPr>
          <w:sz w:val="28"/>
          <w:szCs w:val="28"/>
          <w:lang w:val="de-DE"/>
        </w:rPr>
      </w:pPr>
      <w:r w:rsidRPr="00DE1D08">
        <w:rPr>
          <w:noProof/>
          <w:sz w:val="28"/>
          <w:szCs w:val="28"/>
          <w:lang w:val="ru-RU" w:eastAsia="ru-RU"/>
        </w:rPr>
        <w:drawing>
          <wp:inline distT="0" distB="0" distL="0" distR="0">
            <wp:extent cx="514350" cy="457200"/>
            <wp:effectExtent l="19050" t="0" r="0" b="0"/>
            <wp:docPr id="1843" name="Рисунок 1843"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3"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4"/>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jc w:val="both"/>
        <w:rPr>
          <w:b w:val="0"/>
          <w:sz w:val="28"/>
          <w:szCs w:val="28"/>
          <w:lang w:val="de-DE"/>
        </w:rPr>
      </w:pPr>
      <w:r w:rsidRPr="00DE1D08">
        <w:rPr>
          <w:b w:val="0"/>
          <w:sz w:val="28"/>
          <w:szCs w:val="28"/>
          <w:lang w:val="de-DE"/>
        </w:rPr>
        <w:t>Bestimmen Sie die Etappen der Entwicklung von der Wortbildungstheorie. Analysieren Sie kurz, welche Perioden existieren und wie sie charakterisiert werden. Benutzen Sie dabei zusätzliche Literatur. Konzentrieren Sie sich darauf, wie diese Methoden heute benutzt werden. Gibt es neue Methoden der Wortstrukturanalyse?</w:t>
      </w:r>
    </w:p>
    <w:p w:rsidR="00BB79E1" w:rsidRPr="00DE1D08" w:rsidRDefault="00BB79E1" w:rsidP="006A6529">
      <w:pPr>
        <w:pStyle w:val="Heading11"/>
        <w:numPr>
          <w:ilvl w:val="0"/>
          <w:numId w:val="7"/>
        </w:numPr>
        <w:jc w:val="both"/>
        <w:rPr>
          <w:b w:val="0"/>
          <w:sz w:val="28"/>
          <w:szCs w:val="28"/>
          <w:lang w:val="de-DE"/>
        </w:rPr>
      </w:pPr>
      <w:r w:rsidRPr="00DE1D08">
        <w:rPr>
          <w:b w:val="0"/>
          <w:sz w:val="28"/>
          <w:szCs w:val="28"/>
          <w:lang w:val="de-DE"/>
        </w:rPr>
        <w:t xml:space="preserve">Finden Sie die wichtigsten Werke in diesem Aspekt und wählen Sie eins. Lesen Sie den Ausschnitt und fassen Sie das Gelesene kurz zusammen. </w:t>
      </w:r>
    </w:p>
    <w:p w:rsidR="00BB79E1" w:rsidRPr="00DE1D08" w:rsidRDefault="00BB79E1" w:rsidP="006A6529">
      <w:pPr>
        <w:pStyle w:val="Heading11"/>
        <w:ind w:left="720"/>
        <w:jc w:val="both"/>
        <w:rPr>
          <w:b w:val="0"/>
          <w:sz w:val="28"/>
          <w:szCs w:val="28"/>
          <w:lang w:val="de-DE"/>
        </w:rPr>
      </w:pPr>
      <w:r w:rsidRPr="00DE1D08">
        <w:rPr>
          <w:b w:val="0"/>
          <w:noProof/>
          <w:sz w:val="28"/>
          <w:szCs w:val="28"/>
          <w:lang w:val="ru-RU" w:eastAsia="ru-RU"/>
        </w:rPr>
        <w:drawing>
          <wp:inline distT="0" distB="0" distL="0" distR="0">
            <wp:extent cx="647700" cy="409575"/>
            <wp:effectExtent l="19050" t="0" r="0" b="0"/>
            <wp:docPr id="1844" name="Рисунок 1844"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4"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4"/>
        </w:numPr>
        <w:jc w:val="both"/>
        <w:rPr>
          <w:b w:val="0"/>
          <w:sz w:val="28"/>
          <w:szCs w:val="28"/>
          <w:lang w:val="de-DE"/>
        </w:rPr>
      </w:pPr>
      <w:r w:rsidRPr="00DE1D08">
        <w:rPr>
          <w:b w:val="0"/>
          <w:sz w:val="28"/>
          <w:szCs w:val="28"/>
          <w:lang w:val="de-DE"/>
        </w:rPr>
        <w:t xml:space="preserve">Besprechen Sie die Ergebnisse Ihrer Analyse mit Ihrer Gruppe. Finden Sie </w:t>
      </w:r>
      <w:r w:rsidRPr="00DE1D08">
        <w:rPr>
          <w:b w:val="0"/>
          <w:sz w:val="28"/>
          <w:szCs w:val="28"/>
          <w:lang w:val="de-DE"/>
        </w:rPr>
        <w:lastRenderedPageBreak/>
        <w:t xml:space="preserve">Unterschiede in den von Ihnen analysierten Werken. </w:t>
      </w:r>
    </w:p>
    <w:p w:rsidR="00BB79E1" w:rsidRPr="00DE1D08" w:rsidRDefault="00BB79E1" w:rsidP="006A6529">
      <w:pPr>
        <w:pStyle w:val="Heading11"/>
        <w:ind w:left="786"/>
        <w:jc w:val="both"/>
        <w:rPr>
          <w:b w:val="0"/>
          <w:sz w:val="28"/>
          <w:szCs w:val="28"/>
          <w:lang w:val="de-DE"/>
        </w:rPr>
      </w:pPr>
      <w:r w:rsidRPr="00DE1D08">
        <w:rPr>
          <w:b w:val="0"/>
          <w:noProof/>
          <w:sz w:val="28"/>
          <w:szCs w:val="28"/>
          <w:lang w:val="ru-RU" w:eastAsia="ru-RU"/>
        </w:rPr>
        <w:drawing>
          <wp:inline distT="0" distB="0" distL="0" distR="0">
            <wp:extent cx="514350" cy="457200"/>
            <wp:effectExtent l="19050" t="0" r="0" b="0"/>
            <wp:docPr id="1845" name="Рисунок 1845"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5"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4"/>
        </w:numPr>
        <w:jc w:val="both"/>
        <w:rPr>
          <w:b w:val="0"/>
          <w:sz w:val="28"/>
          <w:szCs w:val="28"/>
          <w:lang w:val="de-DE"/>
        </w:rPr>
      </w:pPr>
      <w:r w:rsidRPr="00DE1D08">
        <w:rPr>
          <w:b w:val="0"/>
          <w:sz w:val="28"/>
          <w:szCs w:val="28"/>
          <w:lang w:val="de-DE"/>
        </w:rPr>
        <w:t>Notieren Sie die Besonderheiten der Wortbildung im Deutschen heute. Welche Bereicherungswege gibt es heute im deutschen Wortschatz? Wie beeinflussen Entlehnungen die Entwicklung des deutschen Wortschatzes?</w:t>
      </w:r>
    </w:p>
    <w:p w:rsidR="00BB79E1" w:rsidRPr="00DE1D08" w:rsidRDefault="00BB79E1" w:rsidP="006A6529">
      <w:pPr>
        <w:pStyle w:val="Heading11"/>
        <w:ind w:left="426"/>
        <w:jc w:val="both"/>
        <w:rPr>
          <w:b w:val="0"/>
          <w:sz w:val="28"/>
          <w:szCs w:val="28"/>
          <w:lang w:val="de-DE"/>
        </w:rPr>
      </w:pPr>
    </w:p>
    <w:p w:rsidR="00BB79E1" w:rsidRPr="00DE1D08" w:rsidRDefault="00BB79E1" w:rsidP="006A6529">
      <w:pPr>
        <w:tabs>
          <w:tab w:val="left" w:pos="1320"/>
        </w:tabs>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BB79E1" w:rsidRPr="00826C7D" w:rsidRDefault="00BB79E1" w:rsidP="00826C7D">
      <w:pPr>
        <w:pStyle w:val="ad"/>
        <w:numPr>
          <w:ilvl w:val="0"/>
          <w:numId w:val="75"/>
        </w:numPr>
        <w:autoSpaceDE w:val="0"/>
        <w:autoSpaceDN w:val="0"/>
        <w:adjustRightInd w:val="0"/>
        <w:spacing w:after="0" w:line="240" w:lineRule="auto"/>
        <w:rPr>
          <w:rFonts w:ascii="Times New Roman" w:hAnsi="Times New Roman" w:cs="Times New Roman"/>
          <w:sz w:val="28"/>
          <w:szCs w:val="28"/>
          <w:lang w:val="de-DE"/>
        </w:rPr>
      </w:pPr>
      <w:r w:rsidRPr="00826C7D">
        <w:rPr>
          <w:rFonts w:ascii="Times New Roman" w:hAnsi="Times New Roman" w:cs="Times New Roman"/>
          <w:sz w:val="28"/>
          <w:szCs w:val="28"/>
          <w:lang w:val="de-DE"/>
        </w:rPr>
        <w:t xml:space="preserve">Berketova Z. </w:t>
      </w:r>
      <w:r w:rsidR="00826C7D" w:rsidRPr="00826C7D">
        <w:rPr>
          <w:rFonts w:ascii="Times New Roman" w:hAnsi="Times New Roman" w:cs="Times New Roman"/>
          <w:sz w:val="28"/>
          <w:szCs w:val="28"/>
          <w:lang w:val="de-DE"/>
        </w:rPr>
        <w:t xml:space="preserve">Wortbildung als Teil der systemhaften Lexikologie. </w:t>
      </w:r>
      <w:r w:rsidRPr="00826C7D">
        <w:rPr>
          <w:rFonts w:ascii="Times New Roman" w:hAnsi="Times New Roman" w:cs="Times New Roman"/>
          <w:i/>
          <w:sz w:val="28"/>
          <w:szCs w:val="28"/>
          <w:lang w:val="de-DE"/>
        </w:rPr>
        <w:t>Systemhafte Lexikologie der deutschen Gegenwartssprache</w:t>
      </w:r>
      <w:r w:rsidRPr="00826C7D">
        <w:rPr>
          <w:rFonts w:ascii="Times New Roman" w:hAnsi="Times New Roman" w:cs="Times New Roman"/>
          <w:sz w:val="28"/>
          <w:szCs w:val="28"/>
          <w:lang w:val="de-DE"/>
        </w:rPr>
        <w:t>. Berlin</w:t>
      </w:r>
      <w:r w:rsidR="00826C7D">
        <w:rPr>
          <w:rFonts w:ascii="Times New Roman" w:hAnsi="Times New Roman" w:cs="Times New Roman"/>
          <w:sz w:val="28"/>
          <w:szCs w:val="28"/>
          <w:lang w:val="de-DE"/>
        </w:rPr>
        <w:t>,</w:t>
      </w:r>
      <w:r w:rsidRPr="00826C7D">
        <w:rPr>
          <w:rFonts w:ascii="Times New Roman" w:hAnsi="Times New Roman" w:cs="Times New Roman"/>
          <w:sz w:val="28"/>
          <w:szCs w:val="28"/>
          <w:lang w:val="de-DE"/>
        </w:rPr>
        <w:t xml:space="preserve"> 2022. S. 95-110. </w:t>
      </w:r>
    </w:p>
    <w:p w:rsidR="00BB79E1" w:rsidRPr="00DE1D08" w:rsidRDefault="00BB79E1" w:rsidP="006A6529">
      <w:pPr>
        <w:widowControl w:val="0"/>
        <w:numPr>
          <w:ilvl w:val="0"/>
          <w:numId w:val="75"/>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826C7D">
        <w:rPr>
          <w:rFonts w:ascii="Times New Roman" w:hAnsi="Times New Roman" w:cs="Times New Roman"/>
          <w:sz w:val="28"/>
          <w:szCs w:val="28"/>
          <w:lang w:val="de-DE"/>
        </w:rPr>
        <w:t xml:space="preserve">Die Wortbildung. </w:t>
      </w:r>
      <w:r w:rsidRPr="00826C7D">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24-30.</w:t>
      </w:r>
    </w:p>
    <w:p w:rsidR="00BB79E1" w:rsidRPr="00DE1D08" w:rsidRDefault="00BB79E1" w:rsidP="006A6529">
      <w:pPr>
        <w:pStyle w:val="a5"/>
        <w:widowControl w:val="0"/>
        <w:numPr>
          <w:ilvl w:val="0"/>
          <w:numId w:val="75"/>
        </w:numPr>
        <w:autoSpaceDE w:val="0"/>
        <w:autoSpaceDN w:val="0"/>
        <w:adjustRightInd w:val="0"/>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826C7D" w:rsidRPr="00826C7D">
        <w:rPr>
          <w:rFonts w:ascii="Times New Roman" w:hAnsi="Times New Roman" w:cs="Times New Roman"/>
          <w:bCs/>
          <w:color w:val="1B1C20"/>
          <w:sz w:val="28"/>
          <w:szCs w:val="28"/>
        </w:rPr>
        <w:t>Komplexe Wörter</w:t>
      </w:r>
      <w:r w:rsidR="00826C7D" w:rsidRPr="00826C7D">
        <w:rPr>
          <w:rFonts w:ascii="Times New Roman" w:hAnsi="Times New Roman" w:cs="Times New Roman"/>
          <w:bCs/>
          <w:color w:val="1B1C20"/>
          <w:sz w:val="28"/>
          <w:szCs w:val="28"/>
          <w:lang w:val="de-DE"/>
        </w:rPr>
        <w:t xml:space="preserve">. </w:t>
      </w:r>
      <w:r w:rsidRPr="00826C7D">
        <w:rPr>
          <w:rFonts w:ascii="Times New Roman" w:hAnsi="Times New Roman" w:cs="Times New Roman"/>
          <w:bCs/>
          <w:i/>
          <w:sz w:val="28"/>
          <w:szCs w:val="28"/>
          <w:lang w:val="de-DE"/>
        </w:rPr>
        <w:t>Der deutsche Wortschatz. Struktur, Regeln, Me</w:t>
      </w:r>
      <w:r w:rsidR="00826C7D" w:rsidRPr="00826C7D">
        <w:rPr>
          <w:rFonts w:ascii="Times New Roman" w:hAnsi="Times New Roman" w:cs="Times New Roman"/>
          <w:bCs/>
          <w:i/>
          <w:sz w:val="28"/>
          <w:szCs w:val="28"/>
          <w:lang w:val="de-DE"/>
        </w:rPr>
        <w:t>rkmale.</w:t>
      </w:r>
      <w:r w:rsidR="00826C7D">
        <w:rPr>
          <w:rFonts w:ascii="Times New Roman" w:hAnsi="Times New Roman" w:cs="Times New Roman"/>
          <w:bCs/>
          <w:sz w:val="28"/>
          <w:szCs w:val="28"/>
          <w:lang w:val="de-DE"/>
        </w:rPr>
        <w:t xml:space="preserve"> Tübingen, 2019. </w:t>
      </w:r>
      <w:r w:rsidRPr="00DE1D08">
        <w:rPr>
          <w:rFonts w:ascii="Times New Roman" w:hAnsi="Times New Roman" w:cs="Times New Roman"/>
          <w:bCs/>
          <w:sz w:val="28"/>
          <w:szCs w:val="28"/>
          <w:lang w:val="de-DE"/>
        </w:rPr>
        <w:t xml:space="preserve">S. 39-48. </w:t>
      </w:r>
    </w:p>
    <w:p w:rsidR="00BB79E1" w:rsidRPr="00DE1D08" w:rsidRDefault="00BB79E1" w:rsidP="006A6529">
      <w:pPr>
        <w:pStyle w:val="Heading11"/>
        <w:ind w:left="426"/>
        <w:jc w:val="both"/>
        <w:rPr>
          <w:b w:val="0"/>
          <w:sz w:val="28"/>
          <w:szCs w:val="28"/>
          <w:lang w:val="de-DE"/>
        </w:rPr>
      </w:pPr>
    </w:p>
    <w:p w:rsidR="00BB79E1" w:rsidRPr="00DE1D08" w:rsidRDefault="00BB79E1" w:rsidP="006A6529">
      <w:pPr>
        <w:pStyle w:val="Heading11"/>
        <w:ind w:right="460"/>
        <w:jc w:val="both"/>
        <w:rPr>
          <w:b w:val="0"/>
          <w:sz w:val="28"/>
          <w:szCs w:val="28"/>
          <w:lang w:val="de-DE"/>
        </w:rPr>
      </w:pPr>
    </w:p>
    <w:p w:rsidR="00BB79E1" w:rsidRPr="00DE1D08" w:rsidRDefault="00BB79E1" w:rsidP="006A6529">
      <w:pPr>
        <w:pStyle w:val="Heading11"/>
        <w:ind w:left="360" w:right="460"/>
        <w:jc w:val="center"/>
        <w:rPr>
          <w:sz w:val="28"/>
          <w:szCs w:val="28"/>
          <w:lang w:val="de-DE"/>
        </w:rPr>
      </w:pPr>
      <w:r w:rsidRPr="00DE1D08">
        <w:rPr>
          <w:sz w:val="28"/>
          <w:szCs w:val="28"/>
          <w:lang w:val="de-DE"/>
        </w:rPr>
        <w:t>Thema 6. Semantische Analyse der Wortstruktur</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46" name="Рисунок 1846"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6"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6, detaillierte Analyse von der semantischen Struktur des Wortes in Diachronie, Besonderheiten der Wortvalenz.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709"/>
        <w:rPr>
          <w:sz w:val="28"/>
          <w:szCs w:val="28"/>
          <w:lang w:val="de-DE"/>
        </w:rPr>
      </w:pPr>
      <w:r w:rsidRPr="00DE1D08">
        <w:rPr>
          <w:noProof/>
          <w:sz w:val="28"/>
          <w:szCs w:val="28"/>
          <w:lang w:val="ru-RU" w:eastAsia="ru-RU"/>
        </w:rPr>
        <w:drawing>
          <wp:inline distT="0" distB="0" distL="0" distR="0">
            <wp:extent cx="514350" cy="457200"/>
            <wp:effectExtent l="19050" t="0" r="0" b="0"/>
            <wp:docPr id="1847" name="Рисунок 1847"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7"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6"/>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Erklären Sie den Begriff „die semantische Analyse des Wortes“. Bestimmen Sie die Wissenschaftler, die in diesem Aspekt das Wort erforscht hatten. Beschreiben Sie die Unterschiede in ihren Ideen. </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Vergleichen Sie die Bedeutung des Begriffs „Valenz“ in Chemie und in Linguistik. Welche Gemeinsamkeiten und welche Unterschiede gibt es da? Finden Sie die wichtigsten Werke in der Valenztheorie, machen Sie eine kurze Analyse. </w:t>
      </w:r>
    </w:p>
    <w:p w:rsidR="00BB79E1" w:rsidRPr="00DE1D08" w:rsidRDefault="00BB79E1" w:rsidP="006A6529">
      <w:pPr>
        <w:pStyle w:val="Heading11"/>
        <w:ind w:left="720"/>
        <w:jc w:val="both"/>
        <w:rPr>
          <w:b w:val="0"/>
          <w:sz w:val="28"/>
          <w:szCs w:val="28"/>
          <w:lang w:val="de-DE"/>
        </w:rPr>
      </w:pPr>
      <w:r w:rsidRPr="00DE1D08">
        <w:rPr>
          <w:b w:val="0"/>
          <w:noProof/>
          <w:sz w:val="28"/>
          <w:szCs w:val="28"/>
          <w:lang w:val="ru-RU" w:eastAsia="ru-RU"/>
        </w:rPr>
        <w:drawing>
          <wp:inline distT="0" distB="0" distL="0" distR="0">
            <wp:extent cx="647700" cy="409575"/>
            <wp:effectExtent l="19050" t="0" r="0" b="0"/>
            <wp:docPr id="1848" name="Рисунок 1848"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6"/>
        </w:numPr>
        <w:jc w:val="both"/>
        <w:rPr>
          <w:b w:val="0"/>
          <w:sz w:val="28"/>
          <w:szCs w:val="28"/>
          <w:lang w:val="de-DE"/>
        </w:rPr>
      </w:pPr>
      <w:r w:rsidRPr="00DE1D08">
        <w:rPr>
          <w:b w:val="0"/>
          <w:sz w:val="28"/>
          <w:szCs w:val="28"/>
          <w:lang w:val="de-DE"/>
        </w:rPr>
        <w:t xml:space="preserve">Besprechen Sie die Ergebnisse Ihrer Analyse mit Ihrer Gruppe. Finden Sie Unterschiede in den von Ihnen analysierten Werken. </w:t>
      </w:r>
    </w:p>
    <w:p w:rsidR="00BB79E1" w:rsidRPr="00DE1D08" w:rsidRDefault="00BB79E1" w:rsidP="006A6529">
      <w:pPr>
        <w:pStyle w:val="Heading11"/>
        <w:ind w:right="460"/>
        <w:jc w:val="both"/>
        <w:rPr>
          <w:b w:val="0"/>
          <w:sz w:val="28"/>
          <w:szCs w:val="28"/>
          <w:lang w:val="de-DE"/>
        </w:rPr>
      </w:pPr>
    </w:p>
    <w:p w:rsidR="00BB79E1" w:rsidRPr="00DE1D08" w:rsidRDefault="00BB79E1" w:rsidP="006A6529">
      <w:pPr>
        <w:tabs>
          <w:tab w:val="left" w:pos="1320"/>
        </w:tabs>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p>
    <w:p w:rsidR="00122B8B" w:rsidRDefault="00122B8B" w:rsidP="006A6529">
      <w:pPr>
        <w:widowControl w:val="0"/>
        <w:numPr>
          <w:ilvl w:val="0"/>
          <w:numId w:val="77"/>
        </w:numPr>
        <w:autoSpaceDE w:val="0"/>
        <w:autoSpaceDN w:val="0"/>
        <w:spacing w:after="0" w:line="240" w:lineRule="auto"/>
        <w:jc w:val="both"/>
        <w:rPr>
          <w:rFonts w:ascii="Times New Roman" w:hAnsi="Times New Roman" w:cs="Times New Roman"/>
          <w:sz w:val="28"/>
          <w:szCs w:val="28"/>
          <w:lang w:val="de-DE"/>
        </w:rPr>
      </w:pPr>
      <w:r w:rsidRPr="00122B8B">
        <w:rPr>
          <w:rFonts w:ascii="Times New Roman" w:hAnsi="Times New Roman" w:cs="Times New Roman"/>
          <w:sz w:val="28"/>
          <w:szCs w:val="28"/>
          <w:lang w:val="de-DE"/>
        </w:rPr>
        <w:t>Becke</w:t>
      </w:r>
      <w:r w:rsidRPr="00182B72">
        <w:rPr>
          <w:rFonts w:ascii="Times New Roman" w:hAnsi="Times New Roman" w:cs="Times New Roman"/>
          <w:sz w:val="28"/>
          <w:szCs w:val="28"/>
          <w:lang w:val="de-DE"/>
        </w:rPr>
        <w:t xml:space="preserve">, </w:t>
      </w:r>
      <w:r w:rsidRPr="00122B8B">
        <w:rPr>
          <w:rFonts w:ascii="Times New Roman" w:hAnsi="Times New Roman" w:cs="Times New Roman"/>
          <w:sz w:val="28"/>
          <w:szCs w:val="28"/>
          <w:lang w:val="de-DE"/>
        </w:rPr>
        <w:t>von der</w:t>
      </w:r>
      <w:r w:rsidRPr="00182B72">
        <w:rPr>
          <w:rFonts w:ascii="Times New Roman" w:hAnsi="Times New Roman" w:cs="Times New Roman"/>
          <w:sz w:val="28"/>
          <w:szCs w:val="28"/>
          <w:lang w:val="de-DE"/>
        </w:rPr>
        <w:t xml:space="preserve">, </w:t>
      </w:r>
      <w:r w:rsidRPr="00122B8B">
        <w:rPr>
          <w:rFonts w:ascii="Times New Roman" w:hAnsi="Times New Roman" w:cs="Times New Roman"/>
          <w:sz w:val="28"/>
          <w:szCs w:val="28"/>
          <w:lang w:val="de-DE"/>
        </w:rPr>
        <w:t>T</w:t>
      </w:r>
      <w:r w:rsidRPr="00182B72">
        <w:rPr>
          <w:rFonts w:ascii="Times New Roman" w:hAnsi="Times New Roman" w:cs="Times New Roman"/>
          <w:sz w:val="28"/>
          <w:szCs w:val="28"/>
          <w:lang w:val="de-DE"/>
        </w:rPr>
        <w:t>.</w:t>
      </w:r>
      <w:r w:rsidRPr="00122B8B">
        <w:rPr>
          <w:rFonts w:ascii="Times New Roman" w:hAnsi="Times New Roman" w:cs="Times New Roman"/>
          <w:sz w:val="28"/>
          <w:szCs w:val="28"/>
          <w:lang w:val="de-DE"/>
        </w:rPr>
        <w:t xml:space="preserve"> Semantische Spezialisierung vs. Polysemie</w:t>
      </w:r>
      <w:r w:rsidRPr="00182B72">
        <w:rPr>
          <w:rFonts w:ascii="Times New Roman" w:hAnsi="Times New Roman" w:cs="Times New Roman"/>
          <w:sz w:val="28"/>
          <w:szCs w:val="28"/>
          <w:lang w:val="de-DE"/>
        </w:rPr>
        <w:t xml:space="preserve">. </w:t>
      </w:r>
      <w:r w:rsidRPr="00122B8B">
        <w:rPr>
          <w:rFonts w:ascii="Times New Roman" w:hAnsi="Times New Roman" w:cs="Times New Roman"/>
          <w:i/>
          <w:sz w:val="28"/>
          <w:szCs w:val="28"/>
          <w:lang w:val="de-DE"/>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 xml:space="preserve">Berlin: Walter de Gruyter, </w:t>
      </w:r>
      <w:r w:rsidRPr="002669DC">
        <w:rPr>
          <w:rFonts w:ascii="Times New Roman" w:hAnsi="Times New Roman" w:cs="Times New Roman"/>
          <w:sz w:val="28"/>
          <w:szCs w:val="28"/>
          <w:lang w:val="de-DE"/>
        </w:rPr>
        <w:t>2021. 351 S.</w:t>
      </w:r>
    </w:p>
    <w:p w:rsidR="00BB79E1" w:rsidRPr="00DE1D08" w:rsidRDefault="00BB79E1" w:rsidP="006A6529">
      <w:pPr>
        <w:widowControl w:val="0"/>
        <w:numPr>
          <w:ilvl w:val="0"/>
          <w:numId w:val="77"/>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Berketova Z</w:t>
      </w:r>
      <w:r w:rsidRPr="00826C7D">
        <w:rPr>
          <w:rFonts w:ascii="Times New Roman" w:hAnsi="Times New Roman" w:cs="Times New Roman"/>
          <w:sz w:val="28"/>
          <w:szCs w:val="28"/>
          <w:lang w:val="de-DE"/>
        </w:rPr>
        <w:t xml:space="preserve">. </w:t>
      </w:r>
      <w:r w:rsidR="00826C7D" w:rsidRPr="00826C7D">
        <w:rPr>
          <w:rFonts w:ascii="Times New Roman" w:hAnsi="Times New Roman" w:cs="Times New Roman"/>
          <w:sz w:val="28"/>
          <w:szCs w:val="28"/>
          <w:lang w:val="de-DE"/>
        </w:rPr>
        <w:t xml:space="preserve">Systemhaft-bedingte Motivierung. </w:t>
      </w:r>
      <w:r w:rsidRPr="00826C7D">
        <w:rPr>
          <w:rFonts w:ascii="Times New Roman" w:hAnsi="Times New Roman" w:cs="Times New Roman"/>
          <w:i/>
          <w:sz w:val="28"/>
          <w:szCs w:val="28"/>
          <w:lang w:val="de-DE"/>
        </w:rPr>
        <w:t xml:space="preserve">Systemhafte Lexikologie der deutschen Gegenwartssprache. </w:t>
      </w:r>
      <w:r w:rsidRPr="00DE1D08">
        <w:rPr>
          <w:rFonts w:ascii="Times New Roman" w:hAnsi="Times New Roman" w:cs="Times New Roman"/>
          <w:sz w:val="28"/>
          <w:szCs w:val="28"/>
          <w:lang w:val="de-DE"/>
        </w:rPr>
        <w:t xml:space="preserve">Berlin, 2022. S. 29-32, 96-98. </w:t>
      </w:r>
    </w:p>
    <w:p w:rsidR="00BB79E1" w:rsidRPr="00DE1D08" w:rsidRDefault="00BB79E1" w:rsidP="006A6529">
      <w:pPr>
        <w:pStyle w:val="a5"/>
        <w:widowControl w:val="0"/>
        <w:numPr>
          <w:ilvl w:val="0"/>
          <w:numId w:val="77"/>
        </w:numPr>
        <w:autoSpaceDE w:val="0"/>
        <w:autoSpaceDN w:val="0"/>
        <w:adjustRightInd w:val="0"/>
        <w:spacing w:after="0" w:line="240" w:lineRule="auto"/>
        <w:jc w:val="both"/>
        <w:rPr>
          <w:rFonts w:ascii="Times New Roman" w:hAnsi="Times New Roman" w:cs="Times New Roman"/>
          <w:bCs/>
          <w:sz w:val="28"/>
          <w:szCs w:val="28"/>
          <w:lang w:val="de-DE"/>
        </w:rPr>
      </w:pPr>
      <w:r w:rsidRPr="00DE1D08">
        <w:rPr>
          <w:rFonts w:ascii="Times New Roman" w:hAnsi="Times New Roman" w:cs="Times New Roman"/>
          <w:bCs/>
          <w:sz w:val="28"/>
          <w:szCs w:val="28"/>
          <w:lang w:val="de-DE"/>
        </w:rPr>
        <w:t xml:space="preserve">Römer Chr. </w:t>
      </w:r>
      <w:r w:rsidR="00826C7D" w:rsidRPr="00826C7D">
        <w:rPr>
          <w:rFonts w:ascii="Times New Roman" w:hAnsi="Times New Roman" w:cs="Times New Roman"/>
          <w:bCs/>
          <w:color w:val="1B1C20"/>
          <w:sz w:val="28"/>
          <w:szCs w:val="28"/>
        </w:rPr>
        <w:t>Feste Fügungen</w:t>
      </w:r>
      <w:r w:rsidR="00826C7D" w:rsidRPr="00826C7D">
        <w:rPr>
          <w:rFonts w:ascii="Times New Roman" w:hAnsi="Times New Roman" w:cs="Times New Roman"/>
          <w:bCs/>
          <w:color w:val="1B1C20"/>
          <w:sz w:val="28"/>
          <w:szCs w:val="28"/>
          <w:lang w:val="de-DE"/>
        </w:rPr>
        <w:t>.</w:t>
      </w:r>
      <w:r w:rsidR="00826C7D">
        <w:rPr>
          <w:rFonts w:ascii="Frutiger-BoldCn" w:hAnsi="Frutiger-BoldCn" w:cs="Frutiger-BoldCn"/>
          <w:b/>
          <w:bCs/>
          <w:color w:val="1B1C20"/>
          <w:sz w:val="26"/>
          <w:szCs w:val="26"/>
          <w:lang w:val="de-DE"/>
        </w:rPr>
        <w:t xml:space="preserve"> </w:t>
      </w:r>
      <w:r w:rsidRPr="00826C7D">
        <w:rPr>
          <w:rFonts w:ascii="Times New Roman" w:hAnsi="Times New Roman" w:cs="Times New Roman"/>
          <w:bCs/>
          <w:i/>
          <w:sz w:val="28"/>
          <w:szCs w:val="28"/>
          <w:lang w:val="de-DE"/>
        </w:rPr>
        <w:t>Der deutsche Wortschatz. Struktur, Regeln, Me</w:t>
      </w:r>
      <w:r w:rsidR="00826C7D" w:rsidRPr="00826C7D">
        <w:rPr>
          <w:rFonts w:ascii="Times New Roman" w:hAnsi="Times New Roman" w:cs="Times New Roman"/>
          <w:bCs/>
          <w:i/>
          <w:sz w:val="28"/>
          <w:szCs w:val="28"/>
          <w:lang w:val="de-DE"/>
        </w:rPr>
        <w:t>rkmale.</w:t>
      </w:r>
      <w:r w:rsidR="00826C7D">
        <w:rPr>
          <w:rFonts w:ascii="Times New Roman" w:hAnsi="Times New Roman" w:cs="Times New Roman"/>
          <w:bCs/>
          <w:sz w:val="28"/>
          <w:szCs w:val="28"/>
          <w:lang w:val="de-DE"/>
        </w:rPr>
        <w:t xml:space="preserve"> Tübingen, 2019. </w:t>
      </w:r>
      <w:r w:rsidRPr="00DE1D08">
        <w:rPr>
          <w:rFonts w:ascii="Times New Roman" w:hAnsi="Times New Roman" w:cs="Times New Roman"/>
          <w:bCs/>
          <w:sz w:val="28"/>
          <w:szCs w:val="28"/>
          <w:lang w:val="de-DE"/>
        </w:rPr>
        <w:t xml:space="preserve">S. 57-61. </w:t>
      </w:r>
    </w:p>
    <w:p w:rsidR="00BB79E1" w:rsidRPr="00DE1D08" w:rsidRDefault="00BB79E1" w:rsidP="006A6529">
      <w:pPr>
        <w:pStyle w:val="Heading11"/>
        <w:ind w:left="426"/>
        <w:jc w:val="both"/>
        <w:rPr>
          <w:b w:val="0"/>
          <w:sz w:val="28"/>
          <w:szCs w:val="28"/>
          <w:lang w:val="de-DE"/>
        </w:rPr>
      </w:pPr>
    </w:p>
    <w:p w:rsidR="00BB79E1" w:rsidRPr="00DE1D08" w:rsidRDefault="00BB79E1" w:rsidP="006A6529">
      <w:pPr>
        <w:pStyle w:val="Heading11"/>
        <w:ind w:right="460"/>
        <w:jc w:val="both"/>
        <w:rPr>
          <w:b w:val="0"/>
          <w:sz w:val="28"/>
          <w:szCs w:val="28"/>
          <w:lang w:val="de-DE"/>
        </w:rPr>
      </w:pPr>
    </w:p>
    <w:p w:rsidR="00BB79E1" w:rsidRPr="00DE1D08" w:rsidRDefault="00BB79E1" w:rsidP="006A6529">
      <w:pPr>
        <w:pStyle w:val="Heading11"/>
        <w:ind w:left="360" w:right="460"/>
        <w:jc w:val="center"/>
        <w:rPr>
          <w:sz w:val="28"/>
          <w:szCs w:val="28"/>
          <w:highlight w:val="yellow"/>
          <w:lang w:val="de-DE"/>
        </w:rPr>
      </w:pPr>
      <w:r w:rsidRPr="00DE1D08">
        <w:rPr>
          <w:sz w:val="28"/>
          <w:szCs w:val="28"/>
          <w:lang w:val="de-DE"/>
        </w:rPr>
        <w:t>Thema 7. Soziolinguistische und funktionale Besonderheiten des deutschen Wortschatzes</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49" name="Рисунок 1849"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7, detaillierte Analyse von soziolinguistischen und funktionalen Besonderheiten des Wortschatzes im Deutschen, Besonderheiten der Nationalsprachen von deutschsprachigen Ländern, Besonderheiten vom Fachwortschatz. </w:t>
      </w:r>
    </w:p>
    <w:p w:rsidR="00BB79E1" w:rsidRPr="00DE1D08" w:rsidRDefault="00BB79E1" w:rsidP="006A6529">
      <w:pPr>
        <w:spacing w:after="0" w:line="240" w:lineRule="auto"/>
        <w:jc w:val="both"/>
        <w:rPr>
          <w:rFonts w:ascii="Times New Roman" w:hAnsi="Times New Roman" w:cs="Times New Roman"/>
          <w:sz w:val="28"/>
          <w:szCs w:val="28"/>
          <w:lang w:val="de-DE"/>
        </w:rPr>
      </w:pP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709"/>
        <w:rPr>
          <w:sz w:val="28"/>
          <w:szCs w:val="28"/>
          <w:lang w:val="de-DE"/>
        </w:rPr>
      </w:pPr>
      <w:r w:rsidRPr="00DE1D08">
        <w:rPr>
          <w:noProof/>
          <w:sz w:val="28"/>
          <w:szCs w:val="28"/>
          <w:lang w:val="ru-RU" w:eastAsia="ru-RU"/>
        </w:rPr>
        <w:drawing>
          <wp:inline distT="0" distB="0" distL="0" distR="0">
            <wp:extent cx="514350" cy="457200"/>
            <wp:effectExtent l="19050" t="0" r="0" b="0"/>
            <wp:docPr id="1850" name="Рисунок 1850"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0"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8"/>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Definieren Sie den Begriff „Speziale Lexik“. Bestimmen Sie ihre Besonderheiten, führen Sie Beispiele. </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Analysieren Sie lokalgeprägte Varianten der Deutschen Sprache in einem deutschsprachigen Land. Präsentieren Sie Ihre Ergebnisse im Seminar 7. </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Analysieren Sie einen Dialekt der Deutschen Sprache. Finden Sie Artikel in diesem Dialekt oder eine Sendung und bestimmen Sie phonetische, lexikalische und syntaktische Besonderheiten dieses Dialektes. Präsentieren Sie Ihre Ergebnisse im Seminar 7. </w:t>
      </w:r>
    </w:p>
    <w:p w:rsidR="00BB79E1" w:rsidRPr="00DE1D08" w:rsidRDefault="00BB79E1" w:rsidP="006A6529">
      <w:pPr>
        <w:pStyle w:val="Heading11"/>
        <w:ind w:right="460"/>
        <w:jc w:val="both"/>
        <w:rPr>
          <w:b w:val="0"/>
          <w:sz w:val="28"/>
          <w:szCs w:val="28"/>
          <w:lang w:val="de-DE"/>
        </w:rPr>
      </w:pPr>
      <w:r w:rsidRPr="00DE1D08">
        <w:rPr>
          <w:b w:val="0"/>
          <w:noProof/>
          <w:sz w:val="28"/>
          <w:szCs w:val="28"/>
          <w:lang w:val="ru-RU" w:eastAsia="ru-RU"/>
        </w:rPr>
        <w:drawing>
          <wp:inline distT="0" distB="0" distL="0" distR="0">
            <wp:extent cx="647700" cy="409575"/>
            <wp:effectExtent l="19050" t="0" r="0" b="0"/>
            <wp:docPr id="1851" name="Рисунок 1851"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8"/>
        </w:numPr>
        <w:ind w:right="460"/>
        <w:jc w:val="both"/>
        <w:rPr>
          <w:b w:val="0"/>
          <w:sz w:val="28"/>
          <w:szCs w:val="28"/>
          <w:lang w:val="de-DE"/>
        </w:rPr>
      </w:pPr>
      <w:r w:rsidRPr="00DE1D08">
        <w:rPr>
          <w:b w:val="0"/>
          <w:sz w:val="28"/>
          <w:szCs w:val="28"/>
          <w:lang w:val="de-DE"/>
        </w:rPr>
        <w:t xml:space="preserve">Führen Sie eine Diskussion in der Gruppe, besprechen Sie da das Thema „Besonderheiten der modernen Deutschen Sprache in unterschiedlichen deutschsprachigen Ländern“. Beschreiben Sie dabei auch, wie Englisch den Zustand der Deutschen Sprache in jenen Ländern beeinflusst.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noProof/>
          <w:sz w:val="28"/>
          <w:szCs w:val="28"/>
        </w:rPr>
        <w:drawing>
          <wp:inline distT="0" distB="0" distL="0" distR="0">
            <wp:extent cx="647700" cy="409575"/>
            <wp:effectExtent l="19050" t="0" r="0" b="0"/>
            <wp:docPr id="1852" name="Рисунок 1852"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a5"/>
        <w:numPr>
          <w:ilvl w:val="0"/>
          <w:numId w:val="78"/>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Wählen Sie eine Dialektvariante in dem Werk „Handbücher zur Sprach- und Kommunikationswissenschaft.“ Analysieren Sie diesen Dialekt und präsentieren Sie die Ergebnisse ihrer Analyse im Plenum. </w:t>
      </w:r>
    </w:p>
    <w:p w:rsidR="00BB79E1" w:rsidRPr="00DE1D08" w:rsidRDefault="00BB79E1" w:rsidP="006A6529">
      <w:pPr>
        <w:spacing w:after="0" w:line="240" w:lineRule="auto"/>
        <w:rPr>
          <w:rFonts w:ascii="Times New Roman" w:hAnsi="Times New Roman" w:cs="Times New Roman"/>
          <w:b/>
          <w:sz w:val="28"/>
          <w:szCs w:val="28"/>
          <w:lang w:val="de-DE"/>
        </w:rPr>
      </w:pPr>
    </w:p>
    <w:p w:rsidR="00BB79E1" w:rsidRPr="00DE1D08" w:rsidRDefault="00BB79E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BB79E1" w:rsidRPr="00DE1D08" w:rsidRDefault="00BB79E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Efing Chr., Roelcke Th. Semantik für Lehrkräfte. Linguistische Grundlagen und didaktische Impulse. Tübingen: Narr/Franke/Attempto Verlag, 2021. S. 72-75, 161-162.</w:t>
      </w:r>
    </w:p>
    <w:p w:rsidR="00BB79E1" w:rsidRPr="00DE1D08" w:rsidRDefault="00BB79E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 Harm V. </w:t>
      </w:r>
      <w:r w:rsidR="000663A3">
        <w:rPr>
          <w:rFonts w:ascii="Times New Roman" w:hAnsi="Times New Roman" w:cs="Times New Roman"/>
          <w:sz w:val="28"/>
          <w:szCs w:val="28"/>
          <w:lang w:val="de-DE"/>
        </w:rPr>
        <w:t xml:space="preserve">Varietätenspezifische Wortschätze. </w:t>
      </w:r>
      <w:r w:rsidRPr="000663A3">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 2015. S. 96-106.</w:t>
      </w:r>
    </w:p>
    <w:p w:rsidR="00BB79E1" w:rsidRPr="00DE1D08" w:rsidRDefault="00BB79E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 Handbücher zur Sprach- und Kommunikationswissenschaft. [Herg. H. G. Wiegand]. Berlin, New York: Walter de Gruyter, 2005. Bd. 21.2. XXVII. Regionale und Dialektwortschätze in Auswahl: Deutsch. S. 1108-1233.</w:t>
      </w:r>
    </w:p>
    <w:p w:rsidR="00BB79E1" w:rsidRPr="00DE1D08" w:rsidRDefault="00BB79E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4. Römer Chr. </w:t>
      </w:r>
      <w:r w:rsidR="000663A3" w:rsidRPr="000663A3">
        <w:rPr>
          <w:rFonts w:ascii="Times New Roman" w:hAnsi="Times New Roman" w:cs="Times New Roman"/>
          <w:bCs/>
          <w:color w:val="1B1C20"/>
          <w:sz w:val="28"/>
          <w:szCs w:val="28"/>
          <w:lang w:val="de-DE"/>
        </w:rPr>
        <w:t>Lexikalische Subsysteme.</w:t>
      </w:r>
      <w:r w:rsidR="000663A3">
        <w:rPr>
          <w:rFonts w:ascii="Frutiger-BoldCn" w:hAnsi="Frutiger-BoldCn" w:cs="Frutiger-BoldCn"/>
          <w:b/>
          <w:bCs/>
          <w:color w:val="1B1C20"/>
          <w:sz w:val="26"/>
          <w:szCs w:val="26"/>
          <w:lang w:val="de-DE"/>
        </w:rPr>
        <w:t xml:space="preserve"> </w:t>
      </w:r>
      <w:r w:rsidRPr="000663A3">
        <w:rPr>
          <w:rFonts w:ascii="Times New Roman" w:hAnsi="Times New Roman" w:cs="Times New Roman"/>
          <w:i/>
          <w:sz w:val="28"/>
          <w:szCs w:val="28"/>
          <w:lang w:val="de-DE"/>
        </w:rPr>
        <w:t>Der deutsche Wortschatz</w:t>
      </w:r>
      <w:r w:rsidR="000663A3">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Tübingen, 2019. S. 121-132. </w:t>
      </w:r>
    </w:p>
    <w:p w:rsidR="00BB79E1" w:rsidRPr="00DE1D08" w:rsidRDefault="00BB79E1" w:rsidP="006A6529">
      <w:pPr>
        <w:spacing w:after="0" w:line="240" w:lineRule="auto"/>
        <w:ind w:left="426"/>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5. </w:t>
      </w:r>
      <w:r w:rsidR="00D26EF2" w:rsidRPr="00DE1D08">
        <w:rPr>
          <w:rFonts w:ascii="Times New Roman" w:hAnsi="Times New Roman" w:cs="Times New Roman"/>
          <w:sz w:val="28"/>
          <w:szCs w:val="28"/>
          <w:lang w:val="de-DE"/>
        </w:rPr>
        <w:t xml:space="preserve">Wanzeck Chr. Lexikologie. </w:t>
      </w:r>
      <w:r w:rsidR="00D26EF2">
        <w:rPr>
          <w:rFonts w:ascii="Times New Roman" w:hAnsi="Times New Roman" w:cs="Times New Roman"/>
          <w:sz w:val="28"/>
          <w:szCs w:val="28"/>
          <w:lang w:val="de-DE"/>
        </w:rPr>
        <w:t>Köln :</w:t>
      </w:r>
      <w:r w:rsidR="00D26EF2" w:rsidRPr="00DE1D08">
        <w:rPr>
          <w:rFonts w:ascii="Times New Roman" w:hAnsi="Times New Roman" w:cs="Times New Roman"/>
          <w:sz w:val="28"/>
          <w:szCs w:val="28"/>
          <w:lang w:val="de-DE"/>
        </w:rPr>
        <w:t xml:space="preserve">Vandenhoek und Ruprecht, 2010. S. </w:t>
      </w:r>
      <w:r w:rsidRPr="00DE1D08">
        <w:rPr>
          <w:rFonts w:ascii="Times New Roman" w:hAnsi="Times New Roman" w:cs="Times New Roman"/>
          <w:sz w:val="28"/>
          <w:szCs w:val="28"/>
          <w:lang w:val="de-DE"/>
        </w:rPr>
        <w:t>1</w:t>
      </w:r>
      <w:r w:rsidR="00561E33">
        <w:rPr>
          <w:rFonts w:ascii="Times New Roman" w:hAnsi="Times New Roman" w:cs="Times New Roman"/>
          <w:sz w:val="28"/>
          <w:szCs w:val="28"/>
          <w:lang w:val="de-DE"/>
        </w:rPr>
        <w:t>37</w:t>
      </w:r>
      <w:r w:rsidRPr="00DE1D08">
        <w:rPr>
          <w:rFonts w:ascii="Times New Roman" w:hAnsi="Times New Roman" w:cs="Times New Roman"/>
          <w:sz w:val="28"/>
          <w:szCs w:val="28"/>
          <w:lang w:val="de-DE"/>
        </w:rPr>
        <w:t>.</w:t>
      </w:r>
    </w:p>
    <w:p w:rsidR="00BB79E1" w:rsidRPr="00DE1D08" w:rsidRDefault="00BB79E1" w:rsidP="006A6529">
      <w:pPr>
        <w:spacing w:after="0" w:line="240" w:lineRule="auto"/>
        <w:ind w:firstLine="708"/>
        <w:jc w:val="both"/>
        <w:rPr>
          <w:rFonts w:ascii="Times New Roman" w:hAnsi="Times New Roman" w:cs="Times New Roman"/>
          <w:b/>
          <w:sz w:val="28"/>
          <w:szCs w:val="28"/>
          <w:highlight w:val="yellow"/>
          <w:lang w:val="de-DE"/>
        </w:rPr>
      </w:pPr>
    </w:p>
    <w:p w:rsidR="00BB79E1" w:rsidRPr="00DE1D08" w:rsidRDefault="00BB79E1" w:rsidP="006A6529">
      <w:pPr>
        <w:pStyle w:val="Heading11"/>
        <w:ind w:right="460"/>
        <w:jc w:val="both"/>
        <w:rPr>
          <w:sz w:val="28"/>
          <w:szCs w:val="28"/>
          <w:lang w:val="de-DE"/>
        </w:rPr>
      </w:pPr>
    </w:p>
    <w:p w:rsidR="00BB79E1" w:rsidRPr="00DE1D08" w:rsidRDefault="00BB79E1" w:rsidP="006A6529">
      <w:pPr>
        <w:pStyle w:val="Heading11"/>
        <w:ind w:right="460"/>
        <w:jc w:val="center"/>
        <w:rPr>
          <w:sz w:val="28"/>
          <w:szCs w:val="28"/>
          <w:lang w:val="de-DE"/>
        </w:rPr>
      </w:pPr>
      <w:r w:rsidRPr="00DE1D08">
        <w:rPr>
          <w:sz w:val="28"/>
          <w:szCs w:val="28"/>
          <w:lang w:val="de-DE"/>
        </w:rPr>
        <w:t>Thema 8. Phraseologie.</w:t>
      </w:r>
    </w:p>
    <w:p w:rsidR="00BB79E1" w:rsidRPr="00DE1D08" w:rsidRDefault="00BB79E1"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noProof/>
          <w:sz w:val="28"/>
          <w:szCs w:val="28"/>
        </w:rPr>
        <w:drawing>
          <wp:inline distT="0" distB="0" distL="0" distR="0">
            <wp:extent cx="428625" cy="428625"/>
            <wp:effectExtent l="19050" t="0" r="9525" b="0"/>
            <wp:docPr id="1853" name="Рисунок 21" descr="check-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heck-mark[1]"/>
                    <pic:cNvPicPr>
                      <a:picLocks noChangeAspect="1" noChangeArrowheads="1"/>
                    </pic:cNvPicPr>
                  </pic:nvPicPr>
                  <pic:blipFill>
                    <a:blip r:embed="rId22"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DE1D08">
        <w:rPr>
          <w:rFonts w:ascii="Times New Roman" w:hAnsi="Times New Roman" w:cs="Times New Roman"/>
          <w:b/>
          <w:sz w:val="28"/>
          <w:szCs w:val="28"/>
          <w:lang w:val="de-DE"/>
        </w:rPr>
        <w:t xml:space="preserve">Ziel: </w:t>
      </w:r>
      <w:r w:rsidRPr="00DE1D08">
        <w:rPr>
          <w:rFonts w:ascii="Times New Roman" w:hAnsi="Times New Roman" w:cs="Times New Roman"/>
          <w:sz w:val="28"/>
          <w:szCs w:val="28"/>
          <w:lang w:val="de-DE"/>
        </w:rPr>
        <w:t xml:space="preserve">Erweiterung von Kenntnissen zum Thema 8, Klassifikation von Phraseologismen, detaillierte Analyse von Phraseologismen im Deutschen und Ukrainischen.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sz w:val="28"/>
          <w:szCs w:val="28"/>
          <w:lang w:val="de-DE"/>
        </w:rPr>
        <w:t>Aufgaben:</w:t>
      </w:r>
    </w:p>
    <w:p w:rsidR="00BB79E1" w:rsidRPr="00DE1D08" w:rsidRDefault="00BB79E1" w:rsidP="006A6529">
      <w:pPr>
        <w:pStyle w:val="Heading11"/>
        <w:ind w:left="709"/>
        <w:rPr>
          <w:sz w:val="28"/>
          <w:szCs w:val="28"/>
          <w:lang w:val="de-DE"/>
        </w:rPr>
      </w:pPr>
      <w:r w:rsidRPr="00DE1D08">
        <w:rPr>
          <w:noProof/>
          <w:sz w:val="28"/>
          <w:szCs w:val="28"/>
          <w:lang w:val="ru-RU" w:eastAsia="ru-RU"/>
        </w:rPr>
        <w:drawing>
          <wp:inline distT="0" distB="0" distL="0" distR="0">
            <wp:extent cx="514350" cy="457200"/>
            <wp:effectExtent l="19050" t="0" r="0" b="0"/>
            <wp:docPr id="1854" name="Рисунок 38" descr="5c7a17c712ae459354bc0471a77c687195364b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5c7a17c712ae459354bc0471a77c687195364bb7"/>
                    <pic:cNvPicPr>
                      <a:picLocks noChangeAspect="1" noChangeArrowheads="1"/>
                    </pic:cNvPicPr>
                  </pic:nvPicPr>
                  <pic:blipFill>
                    <a:blip r:embed="rId23"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9"/>
        </w:numPr>
        <w:jc w:val="both"/>
        <w:rPr>
          <w:b w:val="0"/>
          <w:sz w:val="28"/>
          <w:szCs w:val="28"/>
          <w:lang w:val="de-DE"/>
        </w:rPr>
      </w:pPr>
      <w:r w:rsidRPr="00DE1D08">
        <w:rPr>
          <w:b w:val="0"/>
          <w:sz w:val="28"/>
          <w:szCs w:val="28"/>
          <w:lang w:val="de-DE"/>
        </w:rPr>
        <w:t>Machen Sie sich Notizen zu folgenden Fragen:</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Definieren Sie den Begriff „feste Fügung“. Bestimmen Sie seine Besonderheiten, führen Sie Beispiele. Vergleichen Sie diesen Begriff mit der Erklärung vom Begriff „Phraseologismus“. Wo liegen Unterschiede?</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 xml:space="preserve">Analysieren Sie die Klassifikation der Phraseologismen aus der Vorlesung 8. Finden Sie andere Klassifikationen davon. Vergleichen Sie die Prinzipien der Klassifikationen, wählen Sie die Klassifikation, die Ihnen besser gefällt. Begründen Sie Ihre Meinung im Seminar 8. </w:t>
      </w:r>
    </w:p>
    <w:p w:rsidR="00BB79E1" w:rsidRPr="00DE1D08" w:rsidRDefault="00BB79E1" w:rsidP="006A6529">
      <w:pPr>
        <w:pStyle w:val="Heading11"/>
        <w:numPr>
          <w:ilvl w:val="0"/>
          <w:numId w:val="7"/>
        </w:numPr>
        <w:ind w:right="460"/>
        <w:jc w:val="both"/>
        <w:rPr>
          <w:b w:val="0"/>
          <w:sz w:val="28"/>
          <w:szCs w:val="28"/>
          <w:lang w:val="de-DE"/>
        </w:rPr>
      </w:pPr>
      <w:r w:rsidRPr="00DE1D08">
        <w:rPr>
          <w:b w:val="0"/>
          <w:sz w:val="28"/>
          <w:szCs w:val="28"/>
          <w:lang w:val="de-DE"/>
        </w:rPr>
        <w:t>Analysieren Sie Phraseologismen der Deutschen Sprache. Finden Sie interessante für Sie Phraseologismen im Deutschen. Präsentieren Sie Ihre Ergebnisse im Seminar 8.</w:t>
      </w:r>
    </w:p>
    <w:p w:rsidR="00BB79E1" w:rsidRPr="00DE1D08" w:rsidRDefault="00BB79E1" w:rsidP="006A6529">
      <w:pPr>
        <w:pStyle w:val="Heading11"/>
        <w:ind w:right="460"/>
        <w:jc w:val="both"/>
        <w:rPr>
          <w:b w:val="0"/>
          <w:sz w:val="28"/>
          <w:szCs w:val="28"/>
          <w:lang w:val="de-DE"/>
        </w:rPr>
      </w:pPr>
      <w:r w:rsidRPr="00DE1D08">
        <w:rPr>
          <w:b w:val="0"/>
          <w:noProof/>
          <w:sz w:val="28"/>
          <w:szCs w:val="28"/>
          <w:lang w:val="ru-RU" w:eastAsia="ru-RU"/>
        </w:rPr>
        <w:drawing>
          <wp:inline distT="0" distB="0" distL="0" distR="0">
            <wp:extent cx="647700" cy="409575"/>
            <wp:effectExtent l="19050" t="0" r="0" b="0"/>
            <wp:docPr id="1855" name="Рисунок 40" descr="0_23ec59_f8d70aab_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0_23ec59_f8d70aab_orig"/>
                    <pic:cNvPicPr>
                      <a:picLocks noChangeAspect="1" noChangeArrowheads="1"/>
                    </pic:cNvPicPr>
                  </pic:nvPicPr>
                  <pic:blipFill>
                    <a:blip r:embed="rId12" cstate="print"/>
                    <a:srcRect/>
                    <a:stretch>
                      <a:fillRect/>
                    </a:stretch>
                  </pic:blipFill>
                  <pic:spPr bwMode="auto">
                    <a:xfrm>
                      <a:off x="0" y="0"/>
                      <a:ext cx="647700" cy="409575"/>
                    </a:xfrm>
                    <a:prstGeom prst="rect">
                      <a:avLst/>
                    </a:prstGeom>
                    <a:noFill/>
                    <a:ln w="9525">
                      <a:noFill/>
                      <a:miter lim="800000"/>
                      <a:headEnd/>
                      <a:tailEnd/>
                    </a:ln>
                  </pic:spPr>
                </pic:pic>
              </a:graphicData>
            </a:graphic>
          </wp:inline>
        </w:drawing>
      </w:r>
    </w:p>
    <w:p w:rsidR="00BB79E1" w:rsidRPr="00DE1D08" w:rsidRDefault="00BB79E1" w:rsidP="006A6529">
      <w:pPr>
        <w:pStyle w:val="Heading11"/>
        <w:numPr>
          <w:ilvl w:val="0"/>
          <w:numId w:val="79"/>
        </w:numPr>
        <w:ind w:right="460"/>
        <w:jc w:val="both"/>
        <w:rPr>
          <w:b w:val="0"/>
          <w:sz w:val="28"/>
          <w:szCs w:val="28"/>
          <w:lang w:val="de-DE"/>
        </w:rPr>
      </w:pPr>
      <w:r w:rsidRPr="00DE1D08">
        <w:rPr>
          <w:b w:val="0"/>
          <w:sz w:val="28"/>
          <w:szCs w:val="28"/>
          <w:lang w:val="de-DE"/>
        </w:rPr>
        <w:t xml:space="preserve">Führen Sie eine Diskussion in der Gruppe, besprechen Sie da die Etappen der Entwicklung der phraseologischen Kompetenz. Beschreiben Sie dabei Ihre eigene Erfahrung. </w:t>
      </w:r>
    </w:p>
    <w:p w:rsidR="00BB79E1" w:rsidRPr="00DE1D08" w:rsidRDefault="00BB79E1" w:rsidP="006A6529">
      <w:pPr>
        <w:spacing w:after="0" w:line="240" w:lineRule="auto"/>
        <w:ind w:firstLine="708"/>
        <w:jc w:val="both"/>
        <w:rPr>
          <w:rFonts w:ascii="Times New Roman" w:hAnsi="Times New Roman" w:cs="Times New Roman"/>
          <w:b/>
          <w:sz w:val="28"/>
          <w:szCs w:val="28"/>
          <w:lang w:val="de-DE"/>
        </w:rPr>
      </w:pPr>
      <w:r w:rsidRPr="00DE1D08">
        <w:rPr>
          <w:rFonts w:ascii="Times New Roman" w:hAnsi="Times New Roman" w:cs="Times New Roman"/>
          <w:b/>
          <w:noProof/>
          <w:sz w:val="28"/>
          <w:szCs w:val="28"/>
        </w:rPr>
        <w:drawing>
          <wp:inline distT="0" distB="0" distL="0" distR="0">
            <wp:extent cx="371475" cy="371475"/>
            <wp:effectExtent l="19050" t="0" r="9525" b="0"/>
            <wp:docPr id="1856" name="Рисунок 39" descr="K_VwvF1ec2Vj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K_VwvF1ec2Vj_V"/>
                    <pic:cNvPicPr>
                      <a:picLocks noChangeAspect="1" noChangeArrowheads="1"/>
                    </pic:cNvPicPr>
                  </pic:nvPicPr>
                  <pic:blipFill>
                    <a:blip r:embed="rId11" cstate="print"/>
                    <a:srcRect/>
                    <a:stretch>
                      <a:fillRect/>
                    </a:stretch>
                  </pic:blipFill>
                  <pic:spPr bwMode="auto">
                    <a:xfrm>
                      <a:off x="0" y="0"/>
                      <a:ext cx="371475" cy="371475"/>
                    </a:xfrm>
                    <a:prstGeom prst="rect">
                      <a:avLst/>
                    </a:prstGeom>
                    <a:noFill/>
                    <a:ln w="9525">
                      <a:noFill/>
                      <a:miter lim="800000"/>
                      <a:headEnd/>
                      <a:tailEnd/>
                    </a:ln>
                  </pic:spPr>
                </pic:pic>
              </a:graphicData>
            </a:graphic>
          </wp:inline>
        </w:drawing>
      </w:r>
    </w:p>
    <w:p w:rsidR="00BB79E1" w:rsidRPr="007C1B41" w:rsidRDefault="00BB79E1" w:rsidP="006A6529">
      <w:pPr>
        <w:pStyle w:val="a5"/>
        <w:numPr>
          <w:ilvl w:val="0"/>
          <w:numId w:val="79"/>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Analysieren Sie einen Text aus dem Internet oder Presse. Finden Sie da feste Fügungen und Phraseologismen. Beschreiben Sie im Seminar 8 im Plenum die Ergebnisse Ihrer Analyse. Wie oft treffen sich heute Phraseologismen im modernen Deutschen? </w:t>
      </w:r>
    </w:p>
    <w:p w:rsidR="007C1B41" w:rsidRDefault="007C1B41" w:rsidP="006A6529">
      <w:pPr>
        <w:pStyle w:val="a5"/>
        <w:numPr>
          <w:ilvl w:val="0"/>
          <w:numId w:val="79"/>
        </w:numPr>
        <w:spacing w:after="0" w:line="240" w:lineRule="auto"/>
        <w:jc w:val="both"/>
        <w:rPr>
          <w:rFonts w:ascii="Times New Roman" w:hAnsi="Times New Roman" w:cs="Times New Roman"/>
          <w:sz w:val="28"/>
          <w:szCs w:val="28"/>
          <w:lang w:val="de-DE"/>
        </w:rPr>
      </w:pPr>
      <w:r w:rsidRPr="007C1B41">
        <w:rPr>
          <w:rFonts w:ascii="Times New Roman" w:hAnsi="Times New Roman" w:cs="Times New Roman"/>
          <w:sz w:val="28"/>
          <w:szCs w:val="28"/>
          <w:lang w:val="de-DE"/>
        </w:rPr>
        <w:t xml:space="preserve">Lesen Sie den Artikel </w:t>
      </w:r>
      <w:r>
        <w:rPr>
          <w:rFonts w:ascii="Times New Roman" w:hAnsi="Times New Roman" w:cs="Times New Roman"/>
          <w:sz w:val="28"/>
          <w:szCs w:val="28"/>
          <w:lang w:val="de-DE"/>
        </w:rPr>
        <w:t>„</w:t>
      </w:r>
      <w:r w:rsidRPr="007C1B41">
        <w:rPr>
          <w:rFonts w:ascii="Times New Roman" w:hAnsi="Times New Roman" w:cs="Times New Roman"/>
          <w:sz w:val="28"/>
          <w:szCs w:val="28"/>
        </w:rPr>
        <w:t>ReDeWe: eine dreifunktionale Online-Lernplattform zum Erwerb deutscher Phraseologie</w:t>
      </w:r>
      <w:r w:rsidRPr="007C1B41">
        <w:rPr>
          <w:rFonts w:ascii="Times New Roman" w:hAnsi="Times New Roman" w:cs="Times New Roman"/>
          <w:sz w:val="28"/>
          <w:szCs w:val="28"/>
          <w:lang w:val="de-DE"/>
        </w:rPr>
        <w:t>”</w:t>
      </w:r>
      <w:r w:rsidR="00A56451">
        <w:rPr>
          <w:rFonts w:ascii="Times New Roman" w:hAnsi="Times New Roman" w:cs="Times New Roman"/>
          <w:sz w:val="28"/>
          <w:szCs w:val="28"/>
          <w:lang w:val="de-DE"/>
        </w:rPr>
        <w:t xml:space="preserve"> (</w:t>
      </w:r>
      <w:r w:rsidR="00A56451" w:rsidRPr="007C1B41">
        <w:rPr>
          <w:rFonts w:ascii="Times New Roman" w:hAnsi="Times New Roman" w:cs="Times New Roman"/>
          <w:sz w:val="28"/>
          <w:szCs w:val="28"/>
          <w:lang w:val="de-DE"/>
        </w:rPr>
        <w:t>Strohschen C.</w:t>
      </w:r>
      <w:r w:rsidR="00A56451">
        <w:rPr>
          <w:rFonts w:ascii="Times New Roman" w:hAnsi="Times New Roman" w:cs="Times New Roman"/>
          <w:sz w:val="28"/>
          <w:szCs w:val="28"/>
          <w:lang w:val="de-DE"/>
        </w:rPr>
        <w:t>)</w:t>
      </w:r>
      <w:r w:rsidRPr="007C1B41">
        <w:rPr>
          <w:rFonts w:ascii="Times New Roman" w:hAnsi="Times New Roman" w:cs="Times New Roman"/>
          <w:sz w:val="28"/>
          <w:szCs w:val="28"/>
          <w:lang w:val="de-DE"/>
        </w:rPr>
        <w:t>.</w:t>
      </w:r>
      <w:r>
        <w:rPr>
          <w:rFonts w:ascii="Times New Roman" w:hAnsi="Times New Roman" w:cs="Times New Roman"/>
          <w:sz w:val="28"/>
          <w:szCs w:val="28"/>
          <w:lang w:val="de-DE"/>
        </w:rPr>
        <w:t xml:space="preserve"> Wie ist die Analyse durchgeführt? </w:t>
      </w:r>
      <w:r w:rsidR="00274778">
        <w:rPr>
          <w:rFonts w:ascii="Times New Roman" w:hAnsi="Times New Roman" w:cs="Times New Roman"/>
          <w:sz w:val="28"/>
          <w:szCs w:val="28"/>
          <w:lang w:val="de-DE"/>
        </w:rPr>
        <w:t xml:space="preserve">Berichten Sie darüber im Seminar. </w:t>
      </w:r>
      <w:r w:rsidR="00852EA4">
        <w:rPr>
          <w:rFonts w:ascii="Times New Roman" w:hAnsi="Times New Roman" w:cs="Times New Roman"/>
          <w:sz w:val="28"/>
          <w:szCs w:val="28"/>
          <w:lang w:val="de-DE"/>
        </w:rPr>
        <w:t>Besprechen Sie diese Variante der Analyse in der Gruppe.</w:t>
      </w:r>
    </w:p>
    <w:p w:rsidR="00A56451" w:rsidRPr="002C64F9" w:rsidRDefault="00A56451" w:rsidP="006A6529">
      <w:pPr>
        <w:pStyle w:val="a5"/>
        <w:numPr>
          <w:ilvl w:val="0"/>
          <w:numId w:val="79"/>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Lesen Sie den Artikel „</w:t>
      </w:r>
      <w:r w:rsidRPr="00A56451">
        <w:rPr>
          <w:rFonts w:ascii="Times New Roman" w:hAnsi="Times New Roman" w:cs="Times New Roman"/>
          <w:sz w:val="28"/>
          <w:szCs w:val="28"/>
        </w:rPr>
        <w:t>Vorüberlegungen zur kontrastiven deutschtschechischen Phraseologie</w:t>
      </w:r>
      <w:r>
        <w:rPr>
          <w:rFonts w:ascii="Times New Roman" w:hAnsi="Times New Roman" w:cs="Times New Roman"/>
          <w:sz w:val="28"/>
          <w:szCs w:val="28"/>
          <w:lang w:val="de-DE"/>
        </w:rPr>
        <w:t>“ (</w:t>
      </w:r>
      <w:r w:rsidRPr="00A56451">
        <w:rPr>
          <w:rFonts w:ascii="Times New Roman" w:hAnsi="Times New Roman" w:cs="Times New Roman"/>
          <w:sz w:val="28"/>
          <w:szCs w:val="28"/>
        </w:rPr>
        <w:t>H</w:t>
      </w:r>
      <w:r>
        <w:rPr>
          <w:rFonts w:ascii="Times New Roman" w:hAnsi="Times New Roman" w:cs="Times New Roman"/>
          <w:sz w:val="28"/>
          <w:szCs w:val="28"/>
          <w:lang w:val="de-DE"/>
        </w:rPr>
        <w:t>ofrichterova</w:t>
      </w:r>
      <w:r w:rsidRPr="00A56451">
        <w:rPr>
          <w:rFonts w:ascii="Times New Roman" w:hAnsi="Times New Roman" w:cs="Times New Roman"/>
          <w:sz w:val="28"/>
          <w:szCs w:val="28"/>
        </w:rPr>
        <w:t xml:space="preserve"> E</w:t>
      </w:r>
      <w:r w:rsidRPr="00A56451">
        <w:rPr>
          <w:rFonts w:ascii="Times New Roman" w:hAnsi="Times New Roman" w:cs="Times New Roman"/>
          <w:sz w:val="28"/>
          <w:szCs w:val="28"/>
          <w:lang w:val="de-DE"/>
        </w:rPr>
        <w:t>.</w:t>
      </w:r>
      <w:r>
        <w:rPr>
          <w:rFonts w:ascii="Times New Roman" w:hAnsi="Times New Roman" w:cs="Times New Roman"/>
          <w:sz w:val="28"/>
          <w:szCs w:val="28"/>
          <w:lang w:val="de-DE"/>
        </w:rPr>
        <w:t>)</w:t>
      </w:r>
      <w:r w:rsidRPr="00A56451">
        <w:rPr>
          <w:rFonts w:ascii="Times New Roman" w:hAnsi="Times New Roman" w:cs="Times New Roman"/>
          <w:sz w:val="28"/>
          <w:szCs w:val="28"/>
          <w:lang w:val="de-DE"/>
        </w:rPr>
        <w:t>.</w:t>
      </w:r>
      <w:r>
        <w:rPr>
          <w:rFonts w:ascii="Times New Roman" w:hAnsi="Times New Roman" w:cs="Times New Roman"/>
          <w:sz w:val="28"/>
          <w:szCs w:val="28"/>
          <w:lang w:val="de-DE"/>
        </w:rPr>
        <w:t xml:space="preserve"> Vergleichen Sie die Phraseologie im Deutschen und Tschechischen. Berichten Sie über Ihre Ergebnisse im Seminar, vergleichen Sie das mit dem Ukrainischen. </w:t>
      </w:r>
    </w:p>
    <w:p w:rsidR="002C64F9" w:rsidRDefault="002C64F9" w:rsidP="006A6529">
      <w:pPr>
        <w:pStyle w:val="a5"/>
        <w:numPr>
          <w:ilvl w:val="0"/>
          <w:numId w:val="79"/>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Lesen Sie den Artikel</w:t>
      </w:r>
      <w:r w:rsidRPr="002C64F9">
        <w:rPr>
          <w:rFonts w:ascii="Times New Roman" w:hAnsi="Times New Roman" w:cs="Times New Roman"/>
          <w:sz w:val="28"/>
          <w:szCs w:val="28"/>
          <w:lang w:val="de-DE"/>
        </w:rPr>
        <w:t xml:space="preserve"> </w:t>
      </w:r>
      <w:r w:rsidR="00A9052A">
        <w:rPr>
          <w:rFonts w:ascii="Times New Roman" w:hAnsi="Times New Roman" w:cs="Times New Roman"/>
          <w:sz w:val="28"/>
          <w:szCs w:val="28"/>
          <w:lang w:val="de-DE"/>
        </w:rPr>
        <w:t xml:space="preserve">von </w:t>
      </w:r>
      <w:r w:rsidRPr="003C36BD">
        <w:rPr>
          <w:rFonts w:ascii="Times New Roman" w:hAnsi="Times New Roman" w:cs="Times New Roman"/>
          <w:sz w:val="28"/>
          <w:szCs w:val="28"/>
          <w:lang w:val="de-DE"/>
        </w:rPr>
        <w:t>Cieslarova E</w:t>
      </w:r>
      <w:r w:rsidRPr="003C36BD">
        <w:rPr>
          <w:rFonts w:ascii="Times New Roman" w:hAnsi="Times New Roman" w:cs="Times New Roman"/>
          <w:sz w:val="28"/>
          <w:szCs w:val="28"/>
        </w:rPr>
        <w:t xml:space="preserve">. </w:t>
      </w:r>
      <w:r w:rsidRPr="002C64F9">
        <w:rPr>
          <w:rFonts w:ascii="Times New Roman" w:hAnsi="Times New Roman" w:cs="Times New Roman"/>
          <w:sz w:val="28"/>
          <w:szCs w:val="28"/>
          <w:lang w:val="de-DE"/>
        </w:rPr>
        <w:t>“</w:t>
      </w:r>
      <w:r w:rsidRPr="003C36BD">
        <w:rPr>
          <w:rFonts w:ascii="Times New Roman" w:hAnsi="Times New Roman" w:cs="Times New Roman"/>
          <w:sz w:val="28"/>
          <w:szCs w:val="28"/>
          <w:lang w:val="de-DE"/>
        </w:rPr>
        <w:t>SCHAM in der deutschen und der tschechischen Phraseologie</w:t>
      </w:r>
      <w:r>
        <w:rPr>
          <w:rFonts w:ascii="Times New Roman" w:hAnsi="Times New Roman" w:cs="Times New Roman"/>
          <w:sz w:val="28"/>
          <w:szCs w:val="28"/>
          <w:lang w:val="de-DE"/>
        </w:rPr>
        <w:t>“</w:t>
      </w:r>
      <w:r w:rsidRPr="003C36BD">
        <w:rPr>
          <w:rFonts w:ascii="Times New Roman" w:hAnsi="Times New Roman" w:cs="Times New Roman"/>
          <w:sz w:val="28"/>
          <w:szCs w:val="28"/>
        </w:rPr>
        <w:t>.</w:t>
      </w:r>
      <w:r w:rsidRPr="002C64F9">
        <w:rPr>
          <w:rFonts w:ascii="Times New Roman" w:hAnsi="Times New Roman" w:cs="Times New Roman"/>
          <w:sz w:val="28"/>
          <w:szCs w:val="28"/>
          <w:lang w:val="de-DE"/>
        </w:rPr>
        <w:t xml:space="preserve"> </w:t>
      </w:r>
      <w:r>
        <w:rPr>
          <w:rFonts w:ascii="Times New Roman" w:hAnsi="Times New Roman" w:cs="Times New Roman"/>
          <w:sz w:val="28"/>
          <w:szCs w:val="28"/>
          <w:lang w:val="de-DE"/>
        </w:rPr>
        <w:t xml:space="preserve">Analysieren Sie die Forschung vom Konzept </w:t>
      </w:r>
      <w:r>
        <w:rPr>
          <w:rFonts w:ascii="Times New Roman" w:hAnsi="Times New Roman" w:cs="Times New Roman"/>
          <w:sz w:val="28"/>
          <w:szCs w:val="28"/>
          <w:lang w:val="de-DE"/>
        </w:rPr>
        <w:lastRenderedPageBreak/>
        <w:t>„Scham“. Versuchen Sie ein anderes Konzept so zu analysieren. Berichten Sie davon im Seminar.</w:t>
      </w:r>
    </w:p>
    <w:p w:rsidR="00993776" w:rsidRDefault="00993776" w:rsidP="00993776">
      <w:pPr>
        <w:pStyle w:val="a5"/>
        <w:numPr>
          <w:ilvl w:val="0"/>
          <w:numId w:val="79"/>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Lesen Sie den Artikel</w:t>
      </w:r>
      <w:r w:rsidRPr="002C64F9">
        <w:rPr>
          <w:rFonts w:ascii="Times New Roman" w:hAnsi="Times New Roman" w:cs="Times New Roman"/>
          <w:sz w:val="28"/>
          <w:szCs w:val="28"/>
          <w:lang w:val="de-DE"/>
        </w:rPr>
        <w:t xml:space="preserve"> </w:t>
      </w:r>
      <w:r>
        <w:rPr>
          <w:rFonts w:ascii="Times New Roman" w:hAnsi="Times New Roman" w:cs="Times New Roman"/>
          <w:sz w:val="28"/>
          <w:szCs w:val="28"/>
          <w:lang w:val="de-DE"/>
        </w:rPr>
        <w:t>von</w:t>
      </w:r>
      <w:r w:rsidRPr="00993776">
        <w:rPr>
          <w:rFonts w:ascii="Times New Roman" w:hAnsi="Times New Roman" w:cs="Times New Roman"/>
          <w:sz w:val="28"/>
          <w:szCs w:val="28"/>
        </w:rPr>
        <w:t xml:space="preserve"> </w:t>
      </w:r>
      <w:r w:rsidRPr="00DE159C">
        <w:rPr>
          <w:rFonts w:ascii="Times New Roman" w:hAnsi="Times New Roman" w:cs="Times New Roman"/>
          <w:sz w:val="28"/>
          <w:szCs w:val="28"/>
        </w:rPr>
        <w:t>B</w:t>
      </w:r>
      <w:r w:rsidRPr="00DE159C">
        <w:rPr>
          <w:rFonts w:ascii="Times New Roman" w:hAnsi="Times New Roman" w:cs="Times New Roman"/>
          <w:sz w:val="28"/>
          <w:szCs w:val="28"/>
          <w:lang w:val="de-DE"/>
        </w:rPr>
        <w:t>urger</w:t>
      </w:r>
      <w:r w:rsidRPr="00DE159C">
        <w:rPr>
          <w:rFonts w:ascii="Times New Roman" w:hAnsi="Times New Roman" w:cs="Times New Roman"/>
          <w:sz w:val="28"/>
          <w:szCs w:val="28"/>
        </w:rPr>
        <w:t xml:space="preserve"> H</w:t>
      </w:r>
      <w:r w:rsidRPr="00DE159C">
        <w:rPr>
          <w:rFonts w:ascii="Times New Roman" w:hAnsi="Times New Roman" w:cs="Times New Roman"/>
          <w:sz w:val="28"/>
          <w:szCs w:val="28"/>
          <w:lang w:val="de-DE"/>
        </w:rPr>
        <w:t xml:space="preserve">. </w:t>
      </w:r>
      <w:r>
        <w:rPr>
          <w:rFonts w:ascii="Times New Roman" w:hAnsi="Times New Roman" w:cs="Times New Roman"/>
          <w:sz w:val="28"/>
          <w:szCs w:val="28"/>
          <w:lang w:val="de-DE"/>
        </w:rPr>
        <w:t>„</w:t>
      </w:r>
      <w:r w:rsidRPr="00DE159C">
        <w:rPr>
          <w:rFonts w:ascii="Times New Roman" w:hAnsi="Times New Roman" w:cs="Times New Roman"/>
          <w:sz w:val="28"/>
          <w:szCs w:val="28"/>
        </w:rPr>
        <w:t xml:space="preserve">Phraseologie </w:t>
      </w:r>
      <w:r w:rsidRPr="00993776">
        <w:rPr>
          <w:rFonts w:ascii="Times New Roman" w:hAnsi="Times New Roman" w:cs="Times New Roman"/>
          <w:sz w:val="28"/>
          <w:szCs w:val="28"/>
          <w:lang w:val="de-DE"/>
        </w:rPr>
        <w:noBreakHyphen/>
      </w:r>
      <w:r w:rsidRPr="00DE159C">
        <w:rPr>
          <w:rFonts w:ascii="Times New Roman" w:hAnsi="Times New Roman" w:cs="Times New Roman"/>
          <w:sz w:val="28"/>
          <w:szCs w:val="28"/>
        </w:rPr>
        <w:t xml:space="preserve"> Kräuter und Rüben?</w:t>
      </w:r>
      <w:r w:rsidRPr="00993776">
        <w:rPr>
          <w:rFonts w:ascii="Times New Roman" w:hAnsi="Times New Roman" w:cs="Times New Roman"/>
          <w:sz w:val="28"/>
          <w:szCs w:val="28"/>
          <w:lang w:val="de-DE"/>
        </w:rPr>
        <w:t xml:space="preserve">”. </w:t>
      </w:r>
      <w:r>
        <w:rPr>
          <w:rFonts w:ascii="Times New Roman" w:hAnsi="Times New Roman" w:cs="Times New Roman"/>
          <w:sz w:val="28"/>
          <w:szCs w:val="28"/>
          <w:lang w:val="de-DE"/>
        </w:rPr>
        <w:t>Analysieren Sie die Forschung vom Konzept „</w:t>
      </w:r>
      <w:r w:rsidRPr="00DE159C">
        <w:rPr>
          <w:rFonts w:ascii="Times New Roman" w:hAnsi="Times New Roman" w:cs="Times New Roman"/>
          <w:sz w:val="28"/>
          <w:szCs w:val="28"/>
        </w:rPr>
        <w:t>Kräuter und Rüben</w:t>
      </w:r>
      <w:r>
        <w:rPr>
          <w:rFonts w:ascii="Times New Roman" w:hAnsi="Times New Roman" w:cs="Times New Roman"/>
          <w:sz w:val="28"/>
          <w:szCs w:val="28"/>
          <w:lang w:val="de-DE"/>
        </w:rPr>
        <w:t>“. Versuchen Sie ein anderes Konzept so zu analysieren. Berichten Sie davon im Seminar.</w:t>
      </w:r>
    </w:p>
    <w:p w:rsidR="00BB79E1" w:rsidRPr="00DE1D08" w:rsidRDefault="00BB79E1" w:rsidP="006A6529">
      <w:pPr>
        <w:spacing w:after="0" w:line="240" w:lineRule="auto"/>
        <w:rPr>
          <w:rFonts w:ascii="Times New Roman" w:hAnsi="Times New Roman" w:cs="Times New Roman"/>
          <w:b/>
          <w:sz w:val="28"/>
          <w:szCs w:val="28"/>
          <w:lang w:val="de-DE"/>
        </w:rPr>
      </w:pPr>
    </w:p>
    <w:p w:rsidR="00BB79E1" w:rsidRPr="00DE1D08" w:rsidRDefault="00BB79E1" w:rsidP="006A6529">
      <w:pPr>
        <w:spacing w:after="0" w:line="240" w:lineRule="auto"/>
        <w:rPr>
          <w:rFonts w:ascii="Times New Roman" w:hAnsi="Times New Roman" w:cs="Times New Roman"/>
          <w:sz w:val="28"/>
          <w:szCs w:val="28"/>
          <w:lang w:val="de-DE"/>
        </w:rPr>
      </w:pPr>
      <w:r w:rsidRPr="00DE1D08">
        <w:rPr>
          <w:rFonts w:ascii="Times New Roman" w:hAnsi="Times New Roman" w:cs="Times New Roman"/>
          <w:b/>
          <w:sz w:val="28"/>
          <w:szCs w:val="28"/>
          <w:lang w:val="de-DE"/>
        </w:rPr>
        <w:t>Literatur zum Thema</w:t>
      </w:r>
      <w:r w:rsidRPr="00DE1D08">
        <w:rPr>
          <w:rFonts w:ascii="Times New Roman" w:hAnsi="Times New Roman" w:cs="Times New Roman"/>
          <w:sz w:val="28"/>
          <w:szCs w:val="28"/>
          <w:lang w:val="de-DE"/>
        </w:rPr>
        <w:t>:</w:t>
      </w:r>
    </w:p>
    <w:p w:rsidR="00BB79E1" w:rsidRPr="002C64F9" w:rsidRDefault="00BB79E1"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Berketova Z. </w:t>
      </w:r>
      <w:r w:rsidR="000663A3">
        <w:rPr>
          <w:rFonts w:ascii="Times New Roman" w:hAnsi="Times New Roman" w:cs="Times New Roman"/>
          <w:sz w:val="28"/>
          <w:szCs w:val="28"/>
          <w:lang w:val="de-DE"/>
        </w:rPr>
        <w:t xml:space="preserve">Phraseologie. </w:t>
      </w:r>
      <w:r w:rsidRPr="000663A3">
        <w:rPr>
          <w:rFonts w:ascii="Times New Roman" w:hAnsi="Times New Roman" w:cs="Times New Roman"/>
          <w:i/>
          <w:sz w:val="28"/>
          <w:szCs w:val="28"/>
          <w:lang w:val="de-DE"/>
        </w:rPr>
        <w:t>Systemhafte Lexikologie der deutschen Gegenwartssprache</w:t>
      </w:r>
      <w:r w:rsidRPr="00DE1D08">
        <w:rPr>
          <w:rFonts w:ascii="Times New Roman" w:hAnsi="Times New Roman" w:cs="Times New Roman"/>
          <w:sz w:val="28"/>
          <w:szCs w:val="28"/>
          <w:lang w:val="de-DE"/>
        </w:rPr>
        <w:t>. Berlin, 2022. S. 111-128.</w:t>
      </w:r>
    </w:p>
    <w:p w:rsidR="00993776" w:rsidRPr="00DE159C" w:rsidRDefault="00993776" w:rsidP="00993776">
      <w:pPr>
        <w:pStyle w:val="ad"/>
        <w:widowControl w:val="0"/>
        <w:numPr>
          <w:ilvl w:val="0"/>
          <w:numId w:val="80"/>
        </w:numPr>
        <w:autoSpaceDE w:val="0"/>
        <w:autoSpaceDN w:val="0"/>
        <w:spacing w:after="0" w:line="240" w:lineRule="auto"/>
        <w:ind w:right="310"/>
        <w:jc w:val="both"/>
        <w:rPr>
          <w:rFonts w:ascii="Times New Roman" w:hAnsi="Times New Roman" w:cs="Times New Roman"/>
          <w:sz w:val="28"/>
          <w:szCs w:val="28"/>
          <w:lang w:val="de-DE"/>
        </w:rPr>
      </w:pPr>
      <w:r w:rsidRPr="00DE159C">
        <w:rPr>
          <w:rFonts w:ascii="Times New Roman" w:hAnsi="Times New Roman" w:cs="Times New Roman"/>
          <w:sz w:val="28"/>
          <w:szCs w:val="28"/>
        </w:rPr>
        <w:t>B</w:t>
      </w:r>
      <w:r w:rsidRPr="00DE159C">
        <w:rPr>
          <w:rFonts w:ascii="Times New Roman" w:hAnsi="Times New Roman" w:cs="Times New Roman"/>
          <w:sz w:val="28"/>
          <w:szCs w:val="28"/>
          <w:lang w:val="de-DE"/>
        </w:rPr>
        <w:t>urger</w:t>
      </w:r>
      <w:r w:rsidRPr="00DE159C">
        <w:rPr>
          <w:rFonts w:ascii="Times New Roman" w:hAnsi="Times New Roman" w:cs="Times New Roman"/>
          <w:sz w:val="28"/>
          <w:szCs w:val="28"/>
        </w:rPr>
        <w:t xml:space="preserve"> H</w:t>
      </w:r>
      <w:r w:rsidRPr="00DE159C">
        <w:rPr>
          <w:rFonts w:ascii="Times New Roman" w:hAnsi="Times New Roman" w:cs="Times New Roman"/>
          <w:sz w:val="28"/>
          <w:szCs w:val="28"/>
          <w:lang w:val="de-DE"/>
        </w:rPr>
        <w:t xml:space="preserve">. </w:t>
      </w:r>
      <w:r w:rsidRPr="00DE159C">
        <w:rPr>
          <w:rFonts w:ascii="Times New Roman" w:hAnsi="Times New Roman" w:cs="Times New Roman"/>
          <w:sz w:val="28"/>
          <w:szCs w:val="28"/>
        </w:rPr>
        <w:t xml:space="preserve">Phraseologie </w:t>
      </w:r>
      <w:r w:rsidRPr="00993776">
        <w:rPr>
          <w:rFonts w:ascii="Times New Roman" w:hAnsi="Times New Roman" w:cs="Times New Roman"/>
          <w:sz w:val="28"/>
          <w:szCs w:val="28"/>
          <w:lang w:val="de-DE"/>
        </w:rPr>
        <w:noBreakHyphen/>
      </w:r>
      <w:r w:rsidRPr="00DE159C">
        <w:rPr>
          <w:rFonts w:ascii="Times New Roman" w:hAnsi="Times New Roman" w:cs="Times New Roman"/>
          <w:sz w:val="28"/>
          <w:szCs w:val="28"/>
        </w:rPr>
        <w:t xml:space="preserve"> Kräuter und Rüben?</w:t>
      </w:r>
      <w:r w:rsidRPr="00DE159C">
        <w:rPr>
          <w:rFonts w:ascii="Times New Roman" w:hAnsi="Times New Roman" w:cs="Times New Roman"/>
          <w:sz w:val="28"/>
          <w:szCs w:val="28"/>
          <w:lang w:val="de-DE"/>
        </w:rPr>
        <w:t xml:space="preserve"> </w:t>
      </w:r>
      <w:r w:rsidRPr="00DE159C">
        <w:rPr>
          <w:rFonts w:ascii="Times New Roman" w:hAnsi="Times New Roman" w:cs="Times New Roman"/>
          <w:i/>
          <w:sz w:val="28"/>
          <w:szCs w:val="28"/>
        </w:rPr>
        <w:t>Wortverbindungen – mehr oder weniger fest.</w:t>
      </w:r>
      <w:r w:rsidRPr="00DE159C">
        <w:rPr>
          <w:rFonts w:ascii="Times New Roman" w:hAnsi="Times New Roman" w:cs="Times New Roman"/>
          <w:sz w:val="28"/>
          <w:szCs w:val="28"/>
        </w:rPr>
        <w:t xml:space="preserve"> </w:t>
      </w:r>
      <w:r w:rsidRPr="00993776">
        <w:rPr>
          <w:rFonts w:ascii="Times New Roman" w:hAnsi="Times New Roman" w:cs="Times New Roman"/>
          <w:sz w:val="28"/>
          <w:szCs w:val="28"/>
          <w:lang w:val="de-DE"/>
        </w:rPr>
        <w:noBreakHyphen/>
      </w:r>
      <w:r w:rsidRPr="00DE159C">
        <w:rPr>
          <w:rFonts w:ascii="Times New Roman" w:hAnsi="Times New Roman" w:cs="Times New Roman"/>
          <w:sz w:val="28"/>
          <w:szCs w:val="28"/>
        </w:rPr>
        <w:t xml:space="preserve"> Berlin [u.a.]: de Gruyter, 2004. S. 19-40. (Jahrbuch des Instituts für Deutsche Sprache 2003)</w:t>
      </w:r>
      <w:r w:rsidRPr="00DE159C">
        <w:rPr>
          <w:rFonts w:ascii="Times New Roman" w:hAnsi="Times New Roman" w:cs="Times New Roman"/>
          <w:sz w:val="28"/>
          <w:szCs w:val="28"/>
          <w:lang w:val="de-DE"/>
        </w:rPr>
        <w:t xml:space="preserve">. </w:t>
      </w:r>
      <w:r w:rsidRPr="00DE159C">
        <w:rPr>
          <w:rFonts w:ascii="Times New Roman" w:hAnsi="Times New Roman" w:cs="Times New Roman"/>
          <w:sz w:val="28"/>
          <w:szCs w:val="28"/>
        </w:rPr>
        <w:t>DOI: https://doi.org/10.1515/9783110622768-003</w:t>
      </w:r>
    </w:p>
    <w:p w:rsidR="002C64F9" w:rsidRPr="00DE1D08" w:rsidRDefault="002C64F9"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3C36BD">
        <w:rPr>
          <w:rFonts w:ascii="Times New Roman" w:hAnsi="Times New Roman" w:cs="Times New Roman"/>
          <w:sz w:val="28"/>
          <w:szCs w:val="28"/>
          <w:lang w:val="de-DE"/>
        </w:rPr>
        <w:t>Cieslarova E</w:t>
      </w:r>
      <w:r w:rsidRPr="003C36BD">
        <w:rPr>
          <w:rFonts w:ascii="Times New Roman" w:hAnsi="Times New Roman" w:cs="Times New Roman"/>
          <w:sz w:val="28"/>
          <w:szCs w:val="28"/>
        </w:rPr>
        <w:t xml:space="preserve">. </w:t>
      </w:r>
      <w:r w:rsidRPr="003C36BD">
        <w:rPr>
          <w:rFonts w:ascii="Times New Roman" w:hAnsi="Times New Roman" w:cs="Times New Roman"/>
          <w:sz w:val="28"/>
          <w:szCs w:val="28"/>
          <w:lang w:val="de-DE"/>
        </w:rPr>
        <w:t>SCHAM in der deutschen und der tschechischen Phraseologie</w:t>
      </w:r>
      <w:r w:rsidRPr="003C36BD">
        <w:rPr>
          <w:rFonts w:ascii="Times New Roman" w:hAnsi="Times New Roman" w:cs="Times New Roman"/>
          <w:sz w:val="28"/>
          <w:szCs w:val="28"/>
        </w:rPr>
        <w:t xml:space="preserve">. </w:t>
      </w:r>
      <w:r w:rsidRPr="003C36BD">
        <w:rPr>
          <w:rFonts w:ascii="Times New Roman" w:hAnsi="Times New Roman" w:cs="Times New Roman"/>
          <w:i/>
          <w:color w:val="000000"/>
          <w:sz w:val="28"/>
          <w:szCs w:val="28"/>
          <w:shd w:val="clear" w:color="auto" w:fill="FFFFFF"/>
          <w:lang w:val="de-DE"/>
        </w:rPr>
        <w:t xml:space="preserve">Aussiger </w:t>
      </w:r>
      <w:proofErr w:type="gramStart"/>
      <w:r w:rsidRPr="003C36BD">
        <w:rPr>
          <w:rFonts w:ascii="Times New Roman" w:hAnsi="Times New Roman" w:cs="Times New Roman"/>
          <w:i/>
          <w:color w:val="000000"/>
          <w:sz w:val="28"/>
          <w:szCs w:val="28"/>
          <w:shd w:val="clear" w:color="auto" w:fill="FFFFFF"/>
          <w:lang w:val="de-DE"/>
        </w:rPr>
        <w:t>Beiträge :</w:t>
      </w:r>
      <w:proofErr w:type="gramEnd"/>
      <w:r w:rsidRPr="003C36BD">
        <w:rPr>
          <w:rFonts w:ascii="Times New Roman" w:hAnsi="Times New Roman" w:cs="Times New Roman"/>
          <w:i/>
          <w:color w:val="000000"/>
          <w:sz w:val="28"/>
          <w:szCs w:val="28"/>
          <w:shd w:val="clear" w:color="auto" w:fill="FFFFFF"/>
          <w:lang w:val="de-DE"/>
        </w:rPr>
        <w:t xml:space="preserve"> germanistische Schriftenreihe aus Forschung und Lehre</w:t>
      </w:r>
      <w:r w:rsidRPr="003C36BD">
        <w:rPr>
          <w:rFonts w:ascii="Times New Roman" w:hAnsi="Times New Roman" w:cs="Times New Roman"/>
          <w:color w:val="000000"/>
          <w:sz w:val="28"/>
          <w:szCs w:val="28"/>
          <w:shd w:val="clear" w:color="auto" w:fill="FFFFFF"/>
          <w:lang w:val="de-DE"/>
        </w:rPr>
        <w:t xml:space="preserve"> / Katedra germanistiky FF UJEP. №7. 2013. </w:t>
      </w:r>
      <w:r w:rsidRPr="003C36BD">
        <w:rPr>
          <w:rFonts w:ascii="Times New Roman" w:hAnsi="Times New Roman" w:cs="Times New Roman"/>
          <w:sz w:val="28"/>
          <w:szCs w:val="28"/>
          <w:lang w:val="de-DE"/>
        </w:rPr>
        <w:t>S. 35-51.</w:t>
      </w:r>
    </w:p>
    <w:p w:rsidR="00BC68FB" w:rsidRDefault="00BC68FB"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C91B56">
        <w:rPr>
          <w:rFonts w:ascii="Times New Roman" w:hAnsi="Times New Roman" w:cs="Times New Roman"/>
          <w:sz w:val="28"/>
          <w:szCs w:val="28"/>
          <w:lang w:val="de-DE"/>
        </w:rPr>
        <w:t xml:space="preserve">Donalies E. Basiswissen. Deutsche Phraseologie. </w:t>
      </w:r>
      <w:r w:rsidRPr="00C91B56">
        <w:rPr>
          <w:rFonts w:ascii="Times New Roman" w:hAnsi="Times New Roman" w:cs="Times New Roman"/>
          <w:sz w:val="28"/>
          <w:szCs w:val="28"/>
        </w:rPr>
        <w:t>Tübingen und Basel</w:t>
      </w:r>
      <w:r w:rsidRPr="00C91B56">
        <w:rPr>
          <w:rFonts w:ascii="Times New Roman" w:hAnsi="Times New Roman" w:cs="Times New Roman"/>
          <w:sz w:val="28"/>
          <w:szCs w:val="28"/>
          <w:lang w:val="de-DE"/>
        </w:rPr>
        <w:t xml:space="preserve">: </w:t>
      </w:r>
      <w:r w:rsidRPr="00C91B56">
        <w:rPr>
          <w:rFonts w:ascii="Times New Roman" w:hAnsi="Times New Roman" w:cs="Times New Roman"/>
          <w:sz w:val="28"/>
          <w:szCs w:val="28"/>
        </w:rPr>
        <w:t>Narr Francke Attempto</w:t>
      </w:r>
      <w:r w:rsidRPr="00C91B56">
        <w:rPr>
          <w:rFonts w:ascii="Times New Roman" w:hAnsi="Times New Roman" w:cs="Times New Roman"/>
          <w:sz w:val="28"/>
          <w:szCs w:val="28"/>
          <w:lang w:val="de-DE"/>
        </w:rPr>
        <w:t>, 2009. 126 S.</w:t>
      </w:r>
    </w:p>
    <w:p w:rsidR="00BB79E1" w:rsidRPr="00DE1D08" w:rsidRDefault="00BB79E1"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Harm V. </w:t>
      </w:r>
      <w:r w:rsidR="000663A3">
        <w:rPr>
          <w:rFonts w:ascii="Times New Roman" w:hAnsi="Times New Roman" w:cs="Times New Roman"/>
          <w:sz w:val="28"/>
          <w:szCs w:val="28"/>
          <w:lang w:val="de-DE"/>
        </w:rPr>
        <w:t xml:space="preserve">Lexikologie als sprachwissenschaftliche Disziplin. </w:t>
      </w:r>
      <w:r w:rsidRPr="000663A3">
        <w:rPr>
          <w:rFonts w:ascii="Times New Roman" w:hAnsi="Times New Roman" w:cs="Times New Roman"/>
          <w:i/>
          <w:sz w:val="28"/>
          <w:szCs w:val="28"/>
          <w:lang w:val="de-DE"/>
        </w:rPr>
        <w:t>Einführung in die Lexikologie</w:t>
      </w:r>
      <w:r w:rsidRPr="00DE1D08">
        <w:rPr>
          <w:rFonts w:ascii="Times New Roman" w:hAnsi="Times New Roman" w:cs="Times New Roman"/>
          <w:sz w:val="28"/>
          <w:szCs w:val="28"/>
          <w:lang w:val="de-DE"/>
        </w:rPr>
        <w:t>. Darmstadt</w:t>
      </w:r>
      <w:r w:rsidR="000663A3">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2015. S. 9-10.</w:t>
      </w:r>
    </w:p>
    <w:p w:rsidR="00EC5124" w:rsidRDefault="00EC5124"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Heringer H.J. Idiomatik in der Phraseologie. Eine Einführung. Berlin: J.B. Metzler, 2024. 211</w:t>
      </w:r>
      <w:r w:rsidRPr="00EC5124">
        <w:rPr>
          <w:rFonts w:ascii="Times New Roman" w:hAnsi="Times New Roman" w:cs="Times New Roman"/>
          <w:sz w:val="28"/>
          <w:szCs w:val="28"/>
          <w:lang w:val="de-DE"/>
        </w:rPr>
        <w:t xml:space="preserve"> </w:t>
      </w:r>
      <w:r>
        <w:rPr>
          <w:rFonts w:ascii="Times New Roman" w:hAnsi="Times New Roman" w:cs="Times New Roman"/>
          <w:sz w:val="28"/>
          <w:szCs w:val="28"/>
          <w:lang w:val="de-DE"/>
        </w:rPr>
        <w:t>S.</w:t>
      </w:r>
    </w:p>
    <w:p w:rsidR="00A56451" w:rsidRPr="00C05AF2" w:rsidRDefault="00A56451"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en-US"/>
        </w:rPr>
      </w:pPr>
      <w:r w:rsidRPr="00A56451">
        <w:rPr>
          <w:rFonts w:ascii="Times New Roman" w:hAnsi="Times New Roman" w:cs="Times New Roman"/>
          <w:sz w:val="28"/>
          <w:szCs w:val="28"/>
        </w:rPr>
        <w:t>H</w:t>
      </w:r>
      <w:r>
        <w:rPr>
          <w:rFonts w:ascii="Times New Roman" w:hAnsi="Times New Roman" w:cs="Times New Roman"/>
          <w:sz w:val="28"/>
          <w:szCs w:val="28"/>
          <w:lang w:val="de-DE"/>
        </w:rPr>
        <w:t>ofrichterova</w:t>
      </w:r>
      <w:r w:rsidRPr="00A56451">
        <w:rPr>
          <w:rFonts w:ascii="Times New Roman" w:hAnsi="Times New Roman" w:cs="Times New Roman"/>
          <w:sz w:val="28"/>
          <w:szCs w:val="28"/>
        </w:rPr>
        <w:t xml:space="preserve"> E</w:t>
      </w:r>
      <w:r w:rsidRPr="00A56451">
        <w:rPr>
          <w:rFonts w:ascii="Times New Roman" w:hAnsi="Times New Roman" w:cs="Times New Roman"/>
          <w:sz w:val="28"/>
          <w:szCs w:val="28"/>
          <w:lang w:val="de-DE"/>
        </w:rPr>
        <w:t>.</w:t>
      </w:r>
      <w:r w:rsidRPr="00A56451">
        <w:rPr>
          <w:rFonts w:ascii="Times New Roman" w:hAnsi="Times New Roman" w:cs="Times New Roman"/>
          <w:sz w:val="28"/>
          <w:szCs w:val="28"/>
        </w:rPr>
        <w:t xml:space="preserve"> Vorüberlegungen zur kontrastiven deutschtschechischen Phraseologie</w:t>
      </w:r>
      <w:r w:rsidRPr="00A56451">
        <w:rPr>
          <w:rFonts w:ascii="Times New Roman" w:hAnsi="Times New Roman" w:cs="Times New Roman"/>
          <w:sz w:val="28"/>
          <w:szCs w:val="28"/>
          <w:lang w:val="de-DE"/>
        </w:rPr>
        <w:t xml:space="preserve">. </w:t>
      </w:r>
      <w:r w:rsidRPr="00A56451">
        <w:rPr>
          <w:rFonts w:ascii="Times New Roman" w:hAnsi="Times New Roman" w:cs="Times New Roman"/>
          <w:i/>
          <w:color w:val="000000"/>
          <w:sz w:val="28"/>
          <w:szCs w:val="28"/>
          <w:shd w:val="clear" w:color="auto" w:fill="FFFFFF"/>
        </w:rPr>
        <w:t>Acta Facultatis Philosophicae Universitatis Ostraviensis / Studia Germanistica</w:t>
      </w:r>
      <w:r w:rsidRPr="00C05AF2">
        <w:rPr>
          <w:rFonts w:ascii="Times New Roman" w:hAnsi="Times New Roman" w:cs="Times New Roman"/>
          <w:i/>
          <w:color w:val="000000"/>
          <w:sz w:val="28"/>
          <w:szCs w:val="28"/>
          <w:shd w:val="clear" w:color="auto" w:fill="FFFFFF"/>
          <w:lang w:val="en-US"/>
        </w:rPr>
        <w:t>.</w:t>
      </w:r>
      <w:r w:rsidR="00CC5552" w:rsidRPr="00C05AF2">
        <w:rPr>
          <w:rFonts w:ascii="Times New Roman" w:hAnsi="Times New Roman" w:cs="Times New Roman"/>
          <w:i/>
          <w:color w:val="000000"/>
          <w:sz w:val="28"/>
          <w:szCs w:val="28"/>
          <w:shd w:val="clear" w:color="auto" w:fill="FFFFFF"/>
          <w:lang w:val="en-US"/>
        </w:rPr>
        <w:t xml:space="preserve"> </w:t>
      </w:r>
      <w:r w:rsidR="00CC5552" w:rsidRPr="00C05AF2">
        <w:rPr>
          <w:rFonts w:ascii="Times New Roman" w:hAnsi="Times New Roman" w:cs="Times New Roman"/>
          <w:color w:val="000000"/>
          <w:sz w:val="28"/>
          <w:szCs w:val="28"/>
          <w:shd w:val="clear" w:color="auto" w:fill="FFFFFF"/>
          <w:lang w:val="en-US"/>
        </w:rPr>
        <w:t>2007.</w:t>
      </w:r>
      <w:r w:rsidR="000663A3" w:rsidRPr="000663A3">
        <w:rPr>
          <w:rFonts w:ascii="Times New Roman" w:hAnsi="Times New Roman" w:cs="Times New Roman"/>
          <w:i/>
          <w:color w:val="000000"/>
          <w:sz w:val="28"/>
          <w:szCs w:val="28"/>
          <w:shd w:val="clear" w:color="auto" w:fill="FFFFFF"/>
        </w:rPr>
        <w:t xml:space="preserve"> </w:t>
      </w:r>
      <w:r w:rsidR="000663A3">
        <w:rPr>
          <w:rFonts w:ascii="Times New Roman" w:hAnsi="Times New Roman" w:cs="Times New Roman"/>
          <w:i/>
          <w:color w:val="000000"/>
          <w:sz w:val="28"/>
          <w:szCs w:val="28"/>
          <w:shd w:val="clear" w:color="auto" w:fill="FFFFFF"/>
        </w:rPr>
        <w:t xml:space="preserve">№2. </w:t>
      </w:r>
      <w:r w:rsidRPr="00C05AF2">
        <w:rPr>
          <w:rFonts w:ascii="Times New Roman" w:hAnsi="Times New Roman" w:cs="Times New Roman"/>
          <w:i/>
          <w:color w:val="000000"/>
          <w:sz w:val="28"/>
          <w:szCs w:val="28"/>
          <w:shd w:val="clear" w:color="auto" w:fill="FFFFFF"/>
          <w:lang w:val="en-US"/>
        </w:rPr>
        <w:t xml:space="preserve"> </w:t>
      </w:r>
      <w:r w:rsidRPr="00C05AF2">
        <w:rPr>
          <w:rFonts w:ascii="Times New Roman" w:hAnsi="Times New Roman" w:cs="Times New Roman"/>
          <w:sz w:val="28"/>
          <w:szCs w:val="28"/>
          <w:lang w:val="en-US"/>
        </w:rPr>
        <w:t xml:space="preserve">S. 49-55. </w:t>
      </w:r>
      <w:hyperlink r:id="rId25" w:history="1">
        <w:r w:rsidRPr="0041602B">
          <w:rPr>
            <w:rStyle w:val="a3"/>
            <w:rFonts w:ascii="Times New Roman" w:hAnsi="Times New Roman" w:cs="Times New Roman"/>
            <w:sz w:val="28"/>
            <w:szCs w:val="28"/>
            <w:shd w:val="clear" w:color="auto" w:fill="FFFFFF"/>
          </w:rPr>
          <w:t>https://dokumenty.osu.cz/ff/journals/studiagermanistica/2007-2/SG_2_8_Hofrichterova.pdf</w:t>
        </w:r>
      </w:hyperlink>
      <w:r w:rsidRPr="00C05AF2">
        <w:rPr>
          <w:rFonts w:ascii="Times New Roman" w:hAnsi="Times New Roman" w:cs="Times New Roman"/>
          <w:sz w:val="28"/>
          <w:szCs w:val="28"/>
          <w:lang w:val="en-US"/>
        </w:rPr>
        <w:t xml:space="preserve"> (</w:t>
      </w:r>
      <w:r w:rsidRPr="00A56451">
        <w:rPr>
          <w:rFonts w:ascii="Times New Roman" w:hAnsi="Times New Roman" w:cs="Times New Roman"/>
          <w:sz w:val="28"/>
          <w:szCs w:val="28"/>
          <w:lang w:val="ru-RU"/>
        </w:rPr>
        <w:t>дата</w:t>
      </w:r>
      <w:r w:rsidRPr="00C05AF2">
        <w:rPr>
          <w:rFonts w:ascii="Times New Roman" w:hAnsi="Times New Roman" w:cs="Times New Roman"/>
          <w:sz w:val="28"/>
          <w:szCs w:val="28"/>
          <w:lang w:val="en-US"/>
        </w:rPr>
        <w:t xml:space="preserve"> </w:t>
      </w:r>
      <w:r w:rsidRPr="00A56451">
        <w:rPr>
          <w:rFonts w:ascii="Times New Roman" w:hAnsi="Times New Roman" w:cs="Times New Roman"/>
          <w:sz w:val="28"/>
          <w:szCs w:val="28"/>
          <w:lang w:val="ru-RU"/>
        </w:rPr>
        <w:t>звернення</w:t>
      </w:r>
      <w:r w:rsidRPr="00C05AF2">
        <w:rPr>
          <w:rFonts w:ascii="Times New Roman" w:hAnsi="Times New Roman" w:cs="Times New Roman"/>
          <w:sz w:val="28"/>
          <w:szCs w:val="28"/>
          <w:lang w:val="en-US"/>
        </w:rPr>
        <w:t xml:space="preserve"> 15.05.2026).</w:t>
      </w:r>
    </w:p>
    <w:p w:rsidR="00FD3AC6" w:rsidRPr="00EE1EF9" w:rsidRDefault="00FD3AC6" w:rsidP="00FD3AC6">
      <w:pPr>
        <w:pStyle w:val="ad"/>
        <w:widowControl w:val="0"/>
        <w:numPr>
          <w:ilvl w:val="0"/>
          <w:numId w:val="80"/>
        </w:numPr>
        <w:autoSpaceDE w:val="0"/>
        <w:autoSpaceDN w:val="0"/>
        <w:spacing w:after="0" w:line="240" w:lineRule="auto"/>
        <w:ind w:right="310"/>
        <w:jc w:val="both"/>
        <w:rPr>
          <w:rFonts w:ascii="Times New Roman" w:hAnsi="Times New Roman" w:cs="Times New Roman"/>
          <w:sz w:val="28"/>
          <w:szCs w:val="28"/>
          <w:lang w:val="de-DE"/>
        </w:rPr>
      </w:pPr>
      <w:r w:rsidRPr="00EE1EF9">
        <w:rPr>
          <w:rFonts w:ascii="Times New Roman" w:hAnsi="Times New Roman" w:cs="Times New Roman"/>
          <w:sz w:val="28"/>
          <w:szCs w:val="28"/>
        </w:rPr>
        <w:t>Korpora in der Lexikographie und Phraseologie</w:t>
      </w:r>
      <w:r w:rsidRPr="00EE1EF9">
        <w:rPr>
          <w:rFonts w:ascii="Times New Roman" w:hAnsi="Times New Roman" w:cs="Times New Roman"/>
          <w:sz w:val="28"/>
          <w:szCs w:val="28"/>
          <w:lang w:val="de-DE"/>
        </w:rPr>
        <w:t xml:space="preserve">. </w:t>
      </w:r>
      <w:r w:rsidR="000663A3" w:rsidRPr="000663A3">
        <w:rPr>
          <w:rFonts w:ascii="Times New Roman" w:hAnsi="Times New Roman" w:cs="Times New Roman"/>
          <w:sz w:val="28"/>
          <w:szCs w:val="28"/>
          <w:lang w:val="de-DE"/>
        </w:rPr>
        <w:t>/</w:t>
      </w:r>
      <w:r w:rsidRPr="00EE1EF9">
        <w:rPr>
          <w:rFonts w:ascii="Times New Roman" w:hAnsi="Times New Roman" w:cs="Times New Roman"/>
          <w:sz w:val="28"/>
          <w:szCs w:val="28"/>
          <w:lang w:val="de-DE"/>
        </w:rPr>
        <w:t xml:space="preserve">Hrsg. </w:t>
      </w:r>
      <w:r w:rsidRPr="00EE1EF9">
        <w:rPr>
          <w:rFonts w:ascii="Times New Roman" w:hAnsi="Times New Roman" w:cs="Times New Roman"/>
          <w:sz w:val="28"/>
          <w:szCs w:val="28"/>
        </w:rPr>
        <w:t>Michał Piosik, Janusz Taborek und Marta Woźnicka</w:t>
      </w:r>
      <w:r w:rsidRPr="00EE1EF9">
        <w:rPr>
          <w:rFonts w:ascii="Times New Roman" w:hAnsi="Times New Roman" w:cs="Times New Roman"/>
          <w:sz w:val="28"/>
          <w:szCs w:val="28"/>
          <w:lang w:val="de-DE"/>
        </w:rPr>
        <w:t xml:space="preserve">. Berlin / Boston: Walter de Gruyter, 2021. </w:t>
      </w:r>
      <w:r w:rsidR="00BE71C3">
        <w:rPr>
          <w:rFonts w:ascii="Times New Roman" w:hAnsi="Times New Roman" w:cs="Times New Roman"/>
          <w:sz w:val="28"/>
          <w:szCs w:val="28"/>
          <w:lang w:val="de-DE"/>
        </w:rPr>
        <w:t xml:space="preserve">V. 160. </w:t>
      </w:r>
      <w:r w:rsidRPr="00EE1EF9">
        <w:rPr>
          <w:rFonts w:ascii="Times New Roman" w:hAnsi="Times New Roman" w:cs="Times New Roman"/>
          <w:sz w:val="28"/>
          <w:szCs w:val="28"/>
          <w:lang w:val="de-DE"/>
        </w:rPr>
        <w:t xml:space="preserve">240 S. </w:t>
      </w:r>
    </w:p>
    <w:p w:rsidR="00BB79E1" w:rsidRDefault="00BB79E1"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Römer Chr. </w:t>
      </w:r>
      <w:r w:rsidR="000663A3">
        <w:rPr>
          <w:rFonts w:ascii="Times New Roman" w:hAnsi="Times New Roman" w:cs="Times New Roman"/>
          <w:sz w:val="28"/>
          <w:szCs w:val="28"/>
          <w:lang w:val="de-DE"/>
        </w:rPr>
        <w:t xml:space="preserve">Feste Fügungen. </w:t>
      </w:r>
      <w:r w:rsidRPr="000663A3">
        <w:rPr>
          <w:rFonts w:ascii="Times New Roman" w:hAnsi="Times New Roman" w:cs="Times New Roman"/>
          <w:i/>
          <w:sz w:val="28"/>
          <w:szCs w:val="28"/>
          <w:lang w:val="de-DE"/>
        </w:rPr>
        <w:t>Der deutsche Wortschatz</w:t>
      </w:r>
      <w:r w:rsidR="000663A3">
        <w:rPr>
          <w:rFonts w:ascii="Times New Roman" w:hAnsi="Times New Roman" w:cs="Times New Roman"/>
          <w:sz w:val="28"/>
          <w:szCs w:val="28"/>
          <w:lang w:val="de-DE"/>
        </w:rPr>
        <w:t>.</w:t>
      </w:r>
      <w:r w:rsidRPr="00DE1D08">
        <w:rPr>
          <w:rFonts w:ascii="Times New Roman" w:hAnsi="Times New Roman" w:cs="Times New Roman"/>
          <w:sz w:val="28"/>
          <w:szCs w:val="28"/>
          <w:lang w:val="de-DE"/>
        </w:rPr>
        <w:t xml:space="preserve"> Tübingen, 2019. S. 49-88.</w:t>
      </w:r>
    </w:p>
    <w:p w:rsidR="00D659AE" w:rsidRPr="007C1B41" w:rsidRDefault="00D659AE" w:rsidP="006A6529">
      <w:pPr>
        <w:pStyle w:val="a5"/>
        <w:widowControl w:val="0"/>
        <w:numPr>
          <w:ilvl w:val="0"/>
          <w:numId w:val="80"/>
        </w:numPr>
        <w:autoSpaceDE w:val="0"/>
        <w:autoSpaceDN w:val="0"/>
        <w:spacing w:after="0" w:line="240" w:lineRule="auto"/>
        <w:jc w:val="both"/>
        <w:rPr>
          <w:rFonts w:ascii="Times New Roman" w:hAnsi="Times New Roman" w:cs="Times New Roman"/>
          <w:sz w:val="28"/>
          <w:szCs w:val="28"/>
          <w:lang w:val="de-DE"/>
        </w:rPr>
      </w:pPr>
      <w:r w:rsidRPr="00D659AE">
        <w:rPr>
          <w:rFonts w:ascii="Times New Roman" w:hAnsi="Times New Roman" w:cs="Times New Roman"/>
          <w:sz w:val="28"/>
          <w:szCs w:val="28"/>
        </w:rPr>
        <w:t>S</w:t>
      </w:r>
      <w:r w:rsidRPr="00D659AE">
        <w:rPr>
          <w:rFonts w:ascii="Times New Roman" w:hAnsi="Times New Roman" w:cs="Times New Roman"/>
          <w:sz w:val="28"/>
          <w:szCs w:val="28"/>
          <w:lang w:val="de-DE"/>
        </w:rPr>
        <w:t>ava</w:t>
      </w:r>
      <w:r w:rsidRPr="00D659AE">
        <w:rPr>
          <w:rFonts w:ascii="Times New Roman" w:hAnsi="Times New Roman" w:cs="Times New Roman"/>
          <w:sz w:val="28"/>
          <w:szCs w:val="28"/>
        </w:rPr>
        <w:t xml:space="preserve"> D</w:t>
      </w:r>
      <w:r w:rsidRPr="00D659AE">
        <w:rPr>
          <w:rFonts w:ascii="Times New Roman" w:hAnsi="Times New Roman" w:cs="Times New Roman"/>
          <w:sz w:val="28"/>
          <w:szCs w:val="28"/>
          <w:lang w:val="de-DE"/>
        </w:rPr>
        <w:t xml:space="preserve">. </w:t>
      </w:r>
      <w:r w:rsidRPr="00D659AE">
        <w:rPr>
          <w:rFonts w:ascii="Times New Roman" w:hAnsi="Times New Roman" w:cs="Times New Roman"/>
          <w:sz w:val="28"/>
          <w:szCs w:val="28"/>
        </w:rPr>
        <w:t>Areale Aspekte der Phraseologie</w:t>
      </w:r>
      <w:r w:rsidRPr="00D659AE">
        <w:rPr>
          <w:rFonts w:ascii="Times New Roman" w:hAnsi="Times New Roman" w:cs="Times New Roman"/>
          <w:sz w:val="28"/>
          <w:szCs w:val="28"/>
          <w:lang w:val="de-DE"/>
        </w:rPr>
        <w:t xml:space="preserve">. </w:t>
      </w:r>
      <w:r w:rsidRPr="00D659AE">
        <w:rPr>
          <w:rFonts w:ascii="Times New Roman" w:hAnsi="Times New Roman" w:cs="Times New Roman"/>
          <w:i/>
          <w:color w:val="000000"/>
          <w:sz w:val="28"/>
          <w:szCs w:val="28"/>
          <w:shd w:val="clear" w:color="auto" w:fill="FFFFFF"/>
        </w:rPr>
        <w:t>Germanistische Beiträge</w:t>
      </w:r>
      <w:r w:rsidRPr="00D659AE">
        <w:rPr>
          <w:rFonts w:ascii="Times New Roman" w:hAnsi="Times New Roman" w:cs="Times New Roman"/>
          <w:sz w:val="28"/>
          <w:szCs w:val="28"/>
          <w:lang w:val="de-DE"/>
        </w:rPr>
        <w:t xml:space="preserve">. </w:t>
      </w:r>
      <w:r w:rsidRPr="00D659AE">
        <w:rPr>
          <w:rFonts w:ascii="Times New Roman" w:hAnsi="Times New Roman" w:cs="Times New Roman"/>
          <w:color w:val="000000"/>
          <w:sz w:val="28"/>
          <w:szCs w:val="28"/>
          <w:shd w:val="clear" w:color="auto" w:fill="FFFFFF"/>
        </w:rPr>
        <w:t>Hermannstadt</w:t>
      </w:r>
      <w:r w:rsidRPr="00D659AE">
        <w:rPr>
          <w:rFonts w:ascii="Times New Roman" w:hAnsi="Times New Roman" w:cs="Times New Roman"/>
          <w:sz w:val="28"/>
          <w:szCs w:val="28"/>
          <w:lang w:val="de-DE"/>
        </w:rPr>
        <w:t xml:space="preserve">: </w:t>
      </w:r>
      <w:r w:rsidRPr="00D659AE">
        <w:rPr>
          <w:rFonts w:ascii="Times New Roman" w:hAnsi="Times New Roman" w:cs="Times New Roman"/>
          <w:color w:val="000000"/>
          <w:sz w:val="28"/>
          <w:szCs w:val="28"/>
          <w:shd w:val="clear" w:color="auto" w:fill="FFFFFF"/>
        </w:rPr>
        <w:t>Lehrstuhl für Germanistik an der Lucian-Blaga-Universität Sibiu/Hermannstadt</w:t>
      </w:r>
      <w:r w:rsidRPr="00D659AE">
        <w:rPr>
          <w:rFonts w:ascii="Times New Roman" w:hAnsi="Times New Roman" w:cs="Times New Roman"/>
          <w:color w:val="000000"/>
          <w:sz w:val="28"/>
          <w:szCs w:val="28"/>
          <w:shd w:val="clear" w:color="auto" w:fill="FFFFFF"/>
          <w:lang w:val="de-DE"/>
        </w:rPr>
        <w:t xml:space="preserve">, 2016. </w:t>
      </w:r>
      <w:r w:rsidRPr="00D659AE">
        <w:rPr>
          <w:rFonts w:ascii="Times New Roman" w:hAnsi="Times New Roman" w:cs="Times New Roman"/>
          <w:sz w:val="28"/>
          <w:szCs w:val="28"/>
          <w:lang w:val="de-DE"/>
        </w:rPr>
        <w:t>S. 123-180.</w:t>
      </w:r>
    </w:p>
    <w:p w:rsidR="007C1B41" w:rsidRPr="00D659AE" w:rsidRDefault="007C1B41" w:rsidP="007C1B41">
      <w:pPr>
        <w:pStyle w:val="ad"/>
        <w:numPr>
          <w:ilvl w:val="0"/>
          <w:numId w:val="80"/>
        </w:numPr>
        <w:spacing w:after="0" w:line="240" w:lineRule="auto"/>
        <w:jc w:val="both"/>
        <w:rPr>
          <w:rFonts w:ascii="Times New Roman" w:hAnsi="Times New Roman" w:cs="Times New Roman"/>
          <w:sz w:val="28"/>
          <w:szCs w:val="28"/>
          <w:lang w:val="de-DE"/>
        </w:rPr>
      </w:pPr>
      <w:r w:rsidRPr="007C1B41">
        <w:rPr>
          <w:rFonts w:ascii="Times New Roman" w:hAnsi="Times New Roman" w:cs="Times New Roman"/>
          <w:sz w:val="28"/>
          <w:szCs w:val="28"/>
          <w:lang w:val="de-DE"/>
        </w:rPr>
        <w:t xml:space="preserve">Strohschen C. </w:t>
      </w:r>
      <w:r w:rsidRPr="007C1B41">
        <w:rPr>
          <w:rFonts w:ascii="Times New Roman" w:hAnsi="Times New Roman" w:cs="Times New Roman"/>
          <w:sz w:val="28"/>
          <w:szCs w:val="28"/>
        </w:rPr>
        <w:t>ReDeWe: eine dreifunktionale Online-Lernplattform zum Erwerb deutscher Phraseologie</w:t>
      </w:r>
      <w:r w:rsidRPr="007C1B41">
        <w:rPr>
          <w:rFonts w:ascii="Times New Roman" w:hAnsi="Times New Roman" w:cs="Times New Roman"/>
          <w:sz w:val="28"/>
          <w:szCs w:val="28"/>
          <w:lang w:val="de-DE"/>
        </w:rPr>
        <w:t xml:space="preserve">. </w:t>
      </w:r>
      <w:r w:rsidRPr="007C1B41">
        <w:rPr>
          <w:rFonts w:ascii="Times New Roman" w:hAnsi="Times New Roman" w:cs="Times New Roman"/>
          <w:i/>
          <w:sz w:val="28"/>
          <w:szCs w:val="28"/>
        </w:rPr>
        <w:t>Aussiger Beiträge</w:t>
      </w:r>
      <w:r w:rsidRPr="007C1B41">
        <w:rPr>
          <w:rFonts w:ascii="Times New Roman" w:hAnsi="Times New Roman" w:cs="Times New Roman"/>
          <w:sz w:val="28"/>
          <w:szCs w:val="28"/>
          <w:lang w:val="de-DE"/>
        </w:rPr>
        <w:t>.</w:t>
      </w:r>
      <w:r w:rsidRPr="007C1B41">
        <w:rPr>
          <w:rFonts w:ascii="Times New Roman" w:hAnsi="Times New Roman" w:cs="Times New Roman"/>
          <w:sz w:val="28"/>
          <w:szCs w:val="28"/>
        </w:rPr>
        <w:t xml:space="preserve"> 2021</w:t>
      </w:r>
      <w:r w:rsidRPr="007C1B41">
        <w:rPr>
          <w:rFonts w:ascii="Times New Roman" w:hAnsi="Times New Roman" w:cs="Times New Roman"/>
          <w:sz w:val="28"/>
          <w:szCs w:val="28"/>
          <w:lang w:val="de-DE"/>
        </w:rPr>
        <w:t>.</w:t>
      </w:r>
      <w:r w:rsidRPr="007C1B41">
        <w:rPr>
          <w:rFonts w:ascii="Times New Roman" w:hAnsi="Times New Roman" w:cs="Times New Roman"/>
          <w:sz w:val="28"/>
          <w:szCs w:val="28"/>
        </w:rPr>
        <w:t xml:space="preserve"> </w:t>
      </w:r>
      <w:r w:rsidR="000663A3" w:rsidRPr="007C1B41">
        <w:rPr>
          <w:rFonts w:ascii="Times New Roman" w:hAnsi="Times New Roman" w:cs="Times New Roman"/>
          <w:sz w:val="28"/>
          <w:szCs w:val="28"/>
          <w:lang w:val="de-DE"/>
        </w:rPr>
        <w:t>№</w:t>
      </w:r>
      <w:r w:rsidR="000663A3" w:rsidRPr="007C1B41">
        <w:rPr>
          <w:rFonts w:ascii="Times New Roman" w:hAnsi="Times New Roman" w:cs="Times New Roman"/>
          <w:sz w:val="28"/>
          <w:szCs w:val="28"/>
        </w:rPr>
        <w:t xml:space="preserve"> 15</w:t>
      </w:r>
      <w:r w:rsidR="000663A3">
        <w:rPr>
          <w:rFonts w:ascii="Times New Roman" w:hAnsi="Times New Roman" w:cs="Times New Roman"/>
          <w:sz w:val="28"/>
          <w:szCs w:val="28"/>
          <w:lang w:val="de-DE"/>
        </w:rPr>
        <w:t xml:space="preserve">. </w:t>
      </w:r>
      <w:r w:rsidRPr="007C1B41">
        <w:rPr>
          <w:rFonts w:ascii="Times New Roman" w:hAnsi="Times New Roman" w:cs="Times New Roman"/>
          <w:sz w:val="28"/>
          <w:szCs w:val="28"/>
        </w:rPr>
        <w:t>S. 93–109</w:t>
      </w:r>
      <w:r w:rsidRPr="00D659AE">
        <w:rPr>
          <w:rFonts w:ascii="Times New Roman" w:hAnsi="Times New Roman" w:cs="Times New Roman"/>
          <w:sz w:val="28"/>
          <w:szCs w:val="28"/>
          <w:lang w:val="de-DE"/>
        </w:rPr>
        <w:t>.</w:t>
      </w:r>
    </w:p>
    <w:p w:rsidR="00BB79E1" w:rsidRPr="00DE1D08" w:rsidRDefault="00D26EF2" w:rsidP="006A6529">
      <w:pPr>
        <w:pStyle w:val="a5"/>
        <w:widowControl w:val="0"/>
        <w:numPr>
          <w:ilvl w:val="0"/>
          <w:numId w:val="80"/>
        </w:numPr>
        <w:autoSpaceDE w:val="0"/>
        <w:autoSpaceDN w:val="0"/>
        <w:spacing w:after="0" w:line="240" w:lineRule="auto"/>
        <w:ind w:left="426" w:firstLine="0"/>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Wanzeck Chr. Lexikologie. </w:t>
      </w:r>
      <w:r>
        <w:rPr>
          <w:rFonts w:ascii="Times New Roman" w:hAnsi="Times New Roman" w:cs="Times New Roman"/>
          <w:sz w:val="28"/>
          <w:szCs w:val="28"/>
          <w:lang w:val="de-DE"/>
        </w:rPr>
        <w:t>Köln :</w:t>
      </w:r>
      <w:r w:rsidRPr="00DE1D08">
        <w:rPr>
          <w:rFonts w:ascii="Times New Roman" w:hAnsi="Times New Roman" w:cs="Times New Roman"/>
          <w:sz w:val="28"/>
          <w:szCs w:val="28"/>
          <w:lang w:val="de-DE"/>
        </w:rPr>
        <w:t xml:space="preserve">Vandenhoek und Ruprecht, 2010. S. </w:t>
      </w:r>
      <w:r w:rsidR="000663A3">
        <w:rPr>
          <w:rFonts w:ascii="Times New Roman" w:hAnsi="Times New Roman" w:cs="Times New Roman"/>
          <w:sz w:val="28"/>
          <w:szCs w:val="28"/>
          <w:lang w:val="de-DE"/>
        </w:rPr>
        <w:t>1</w:t>
      </w:r>
      <w:r w:rsidR="00BB79E1" w:rsidRPr="00DE1D08">
        <w:rPr>
          <w:rFonts w:ascii="Times New Roman" w:hAnsi="Times New Roman" w:cs="Times New Roman"/>
          <w:sz w:val="28"/>
          <w:szCs w:val="28"/>
          <w:lang w:val="de-DE"/>
        </w:rPr>
        <w:t>3</w:t>
      </w:r>
      <w:r w:rsidR="000663A3">
        <w:rPr>
          <w:rFonts w:ascii="Times New Roman" w:hAnsi="Times New Roman" w:cs="Times New Roman"/>
          <w:sz w:val="28"/>
          <w:szCs w:val="28"/>
          <w:lang w:val="de-DE"/>
        </w:rPr>
        <w:t>7</w:t>
      </w:r>
      <w:r w:rsidR="00BB79E1" w:rsidRPr="00DE1D08">
        <w:rPr>
          <w:rFonts w:ascii="Times New Roman" w:hAnsi="Times New Roman" w:cs="Times New Roman"/>
          <w:sz w:val="28"/>
          <w:szCs w:val="28"/>
          <w:lang w:val="de-DE"/>
        </w:rPr>
        <w:t xml:space="preserve">. </w:t>
      </w:r>
    </w:p>
    <w:p w:rsidR="00BB79E1" w:rsidRPr="00DE1D08" w:rsidRDefault="00BB79E1" w:rsidP="006A6529">
      <w:pPr>
        <w:pStyle w:val="Heading11"/>
        <w:ind w:left="383" w:right="460"/>
        <w:jc w:val="center"/>
        <w:rPr>
          <w:b w:val="0"/>
          <w:sz w:val="28"/>
          <w:szCs w:val="28"/>
          <w:lang w:val="de-DE"/>
        </w:rPr>
      </w:pPr>
    </w:p>
    <w:p w:rsidR="00BB79E1" w:rsidRPr="00DE1D08" w:rsidRDefault="00BB79E1" w:rsidP="006A6529">
      <w:pPr>
        <w:pStyle w:val="Heading11"/>
        <w:ind w:left="383" w:right="460"/>
        <w:jc w:val="center"/>
        <w:rPr>
          <w:b w:val="0"/>
          <w:sz w:val="28"/>
          <w:szCs w:val="28"/>
          <w:lang w:val="de-DE"/>
        </w:rPr>
      </w:pPr>
    </w:p>
    <w:p w:rsidR="00C76410" w:rsidRPr="00DE1D08" w:rsidRDefault="00C76410" w:rsidP="006A6529">
      <w:pPr>
        <w:pStyle w:val="Heading11"/>
        <w:ind w:left="383" w:right="460"/>
        <w:jc w:val="center"/>
        <w:rPr>
          <w:b w:val="0"/>
          <w:sz w:val="28"/>
          <w:szCs w:val="28"/>
          <w:lang w:val="de-DE"/>
        </w:rPr>
      </w:pPr>
      <w:r w:rsidRPr="00DE1D08">
        <w:rPr>
          <w:b w:val="0"/>
          <w:sz w:val="28"/>
          <w:szCs w:val="28"/>
          <w:lang w:val="de-DE"/>
        </w:rPr>
        <w:br w:type="column"/>
      </w:r>
      <w:r w:rsidRPr="00DE1D08">
        <w:rPr>
          <w:sz w:val="28"/>
          <w:szCs w:val="28"/>
          <w:lang w:val="de-DE"/>
        </w:rPr>
        <w:lastRenderedPageBreak/>
        <w:t>Beispiele der Aufgaben zur thematischen Kontrolle</w:t>
      </w:r>
    </w:p>
    <w:p w:rsidR="00C76410" w:rsidRPr="00DE1D08" w:rsidRDefault="00C76410" w:rsidP="006A6529">
      <w:pPr>
        <w:pStyle w:val="Heading11"/>
        <w:ind w:left="383" w:right="460"/>
        <w:rPr>
          <w:b w:val="0"/>
          <w:sz w:val="28"/>
          <w:szCs w:val="28"/>
          <w:lang w:val="de-DE"/>
        </w:rPr>
      </w:pPr>
    </w:p>
    <w:p w:rsidR="00C76410" w:rsidRPr="00DE1D08" w:rsidRDefault="00C76410" w:rsidP="006A6529">
      <w:pPr>
        <w:pStyle w:val="Heading11"/>
        <w:ind w:left="0" w:right="460" w:firstLine="383"/>
        <w:jc w:val="both"/>
        <w:rPr>
          <w:b w:val="0"/>
          <w:sz w:val="28"/>
          <w:szCs w:val="28"/>
          <w:lang w:val="de-DE"/>
        </w:rPr>
      </w:pPr>
      <w:r w:rsidRPr="00DE1D08">
        <w:rPr>
          <w:b w:val="0"/>
          <w:sz w:val="28"/>
          <w:szCs w:val="28"/>
          <w:lang w:val="de-DE"/>
        </w:rPr>
        <w:t xml:space="preserve">Nach einigen Themen (1, 2, 3, 5, 6) soll ein Test zum gelernten Material geschrieben werden. In jedem Test gibt es einige Fragen zu den wichtigsten Begriffen des Themas. Die Kenntnisse von den modernen Theorien und wissenschaftlichen Konzepten werden auch überprüft. Man soll auch die Namen der wichtigsten Wissenschaftler in dem erlernten Aspekt kennen. Es ist pflichtig auch in manchen Fragen Beispiele mir Erklärung zu führen. </w:t>
      </w:r>
    </w:p>
    <w:p w:rsidR="00C76410" w:rsidRPr="00DE1D08" w:rsidRDefault="00C76410" w:rsidP="006A6529">
      <w:pPr>
        <w:pStyle w:val="Heading11"/>
        <w:ind w:left="383" w:right="460" w:firstLine="325"/>
        <w:jc w:val="center"/>
        <w:rPr>
          <w:b w:val="0"/>
          <w:sz w:val="28"/>
          <w:szCs w:val="28"/>
          <w:u w:val="single"/>
          <w:lang w:val="de-DE"/>
        </w:rPr>
      </w:pPr>
    </w:p>
    <w:p w:rsidR="00C76410" w:rsidRPr="00DE1D08" w:rsidRDefault="00C76410" w:rsidP="006A6529">
      <w:pPr>
        <w:pStyle w:val="Heading11"/>
        <w:ind w:left="383" w:right="460" w:firstLine="325"/>
        <w:jc w:val="center"/>
        <w:rPr>
          <w:b w:val="0"/>
          <w:sz w:val="28"/>
          <w:szCs w:val="28"/>
          <w:u w:val="single"/>
          <w:lang w:val="de-DE"/>
        </w:rPr>
      </w:pPr>
      <w:r w:rsidRPr="00DE1D08">
        <w:rPr>
          <w:b w:val="0"/>
          <w:sz w:val="28"/>
          <w:szCs w:val="28"/>
          <w:u w:val="single"/>
          <w:lang w:val="de-DE"/>
        </w:rPr>
        <w:t>Beispiele der Fragen zur Kontrolle</w:t>
      </w:r>
    </w:p>
    <w:p w:rsidR="00C76410" w:rsidRPr="00DE1D08" w:rsidRDefault="00C76410" w:rsidP="006A6529">
      <w:pPr>
        <w:pStyle w:val="Heading11"/>
        <w:ind w:left="0" w:right="460"/>
        <w:rPr>
          <w:b w:val="0"/>
          <w:sz w:val="28"/>
          <w:szCs w:val="28"/>
          <w:lang w:val="de-DE"/>
        </w:rPr>
      </w:pP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 xml:space="preserve">1. Lexikologie </w:t>
      </w:r>
      <w:proofErr w:type="gramStart"/>
      <w:r w:rsidRPr="00DE1D08">
        <w:rPr>
          <w:rFonts w:ascii="Open Sans" w:hAnsi="Open Sans"/>
          <w:color w:val="333333"/>
          <w:sz w:val="28"/>
          <w:szCs w:val="28"/>
          <w:shd w:val="clear" w:color="auto" w:fill="FFFFFF"/>
          <w:lang w:val="de-DE"/>
        </w:rPr>
        <w:t>ist ...</w:t>
      </w:r>
      <w:proofErr w:type="gramEnd"/>
    </w:p>
    <w:p w:rsidR="00C76410" w:rsidRPr="00DE1D08" w:rsidRDefault="00C76410" w:rsidP="006A6529">
      <w:pPr>
        <w:shd w:val="clear" w:color="auto" w:fill="FFFFFF"/>
        <w:spacing w:after="0" w:line="240" w:lineRule="auto"/>
        <w:rPr>
          <w:rFonts w:ascii="Open Sans" w:eastAsia="Times New Roman" w:hAnsi="Open Sans" w:cs="Times New Roman"/>
          <w:color w:val="333333"/>
          <w:sz w:val="28"/>
          <w:szCs w:val="28"/>
          <w:lang w:val="de-DE"/>
        </w:rPr>
      </w:pPr>
      <w:r w:rsidRPr="00DE1D08">
        <w:rPr>
          <w:rFonts w:ascii="Open Sans" w:eastAsia="Times New Roman" w:hAnsi="Open Sans" w:cs="Times New Roman"/>
          <w:color w:val="333333"/>
          <w:sz w:val="28"/>
          <w:szCs w:val="28"/>
          <w:lang w:val="de-DE"/>
        </w:rPr>
        <w:t>a. Wissenschaft vom Wortschatz</w:t>
      </w:r>
      <w:r w:rsidRPr="00DE1D08">
        <w:rPr>
          <w:rFonts w:ascii="Open Sans" w:eastAsia="Times New Roman" w:hAnsi="Open Sans" w:cs="Times New Roman"/>
          <w:color w:val="333333"/>
          <w:sz w:val="28"/>
          <w:szCs w:val="28"/>
          <w:lang w:val="de-DE"/>
        </w:rPr>
        <w:br/>
        <w:t>b. Wissenschaft vom Wortschatz einer Gruppe von Menschen</w:t>
      </w:r>
    </w:p>
    <w:p w:rsidR="00C76410" w:rsidRPr="00DE1D08" w:rsidRDefault="00C76410" w:rsidP="006A6529">
      <w:pPr>
        <w:shd w:val="clear" w:color="auto" w:fill="FFFFFF"/>
        <w:spacing w:after="0" w:line="240" w:lineRule="auto"/>
        <w:rPr>
          <w:rFonts w:ascii="Open Sans" w:eastAsia="Times New Roman" w:hAnsi="Open Sans" w:cs="Times New Roman"/>
          <w:color w:val="333333"/>
          <w:sz w:val="28"/>
          <w:szCs w:val="28"/>
          <w:lang w:val="de-DE"/>
        </w:rPr>
      </w:pPr>
      <w:r w:rsidRPr="00DE1D08">
        <w:rPr>
          <w:rFonts w:ascii="Open Sans" w:eastAsia="Times New Roman" w:hAnsi="Open Sans" w:cs="Times New Roman"/>
          <w:color w:val="333333"/>
          <w:sz w:val="28"/>
          <w:szCs w:val="28"/>
          <w:lang w:val="de-DE"/>
        </w:rPr>
        <w:t>c. Wissenschaft vom Wortschatz einer einzelnen Person</w:t>
      </w: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eastAsia="Times New Roman" w:hAnsi="Open Sans" w:cs="Times New Roman"/>
          <w:color w:val="333333"/>
          <w:sz w:val="28"/>
          <w:szCs w:val="28"/>
          <w:lang w:val="de-DE"/>
        </w:rPr>
        <w:t xml:space="preserve">2. </w:t>
      </w:r>
      <w:r w:rsidRPr="00DE1D08">
        <w:rPr>
          <w:rFonts w:ascii="Open Sans" w:hAnsi="Open Sans"/>
          <w:color w:val="333333"/>
          <w:sz w:val="28"/>
          <w:szCs w:val="28"/>
          <w:shd w:val="clear" w:color="auto" w:fill="FFFFFF"/>
          <w:lang w:val="de-DE"/>
        </w:rPr>
        <w:t>Was erforschten diese Wissenschaftler?</w:t>
      </w:r>
      <w:r w:rsidRPr="00DE1D08">
        <w:rPr>
          <w:rFonts w:ascii="Open Sans" w:hAnsi="Open Sans"/>
          <w:color w:val="333333"/>
          <w:sz w:val="28"/>
          <w:szCs w:val="28"/>
          <w:shd w:val="clear" w:color="auto" w:fill="FFFFFF"/>
          <w:lang w:val="de-DE"/>
        </w:rPr>
        <w:br/>
        <w:t>- L. Weisgerber</w:t>
      </w: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 W.Fleischer</w:t>
      </w: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3. Erklären Sie die Begriffe:</w:t>
      </w: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 Sem</w:t>
      </w:r>
    </w:p>
    <w:p w:rsidR="00C76410" w:rsidRPr="00DE1D08" w:rsidRDefault="00C76410" w:rsidP="006A6529">
      <w:pPr>
        <w:shd w:val="clear" w:color="auto" w:fill="FFFFFF"/>
        <w:spacing w:after="0" w:line="240" w:lineRule="auto"/>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 Wortschatz</w:t>
      </w:r>
    </w:p>
    <w:p w:rsidR="00C76410" w:rsidRPr="00DE1D08" w:rsidRDefault="00C76410" w:rsidP="006A6529">
      <w:pPr>
        <w:shd w:val="clear" w:color="auto" w:fill="FFFFFF"/>
        <w:spacing w:after="0" w:line="240" w:lineRule="auto"/>
        <w:jc w:val="both"/>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 semantisches Feld</w:t>
      </w:r>
    </w:p>
    <w:p w:rsidR="00C76410" w:rsidRPr="00DE1D08" w:rsidRDefault="00C76410" w:rsidP="006A6529">
      <w:pPr>
        <w:shd w:val="clear" w:color="auto" w:fill="FFFFFF"/>
        <w:spacing w:after="0" w:line="240" w:lineRule="auto"/>
        <w:jc w:val="both"/>
        <w:rPr>
          <w:rFonts w:ascii="Open Sans" w:hAnsi="Open Sans"/>
          <w:color w:val="333333"/>
          <w:sz w:val="28"/>
          <w:szCs w:val="28"/>
          <w:shd w:val="clear" w:color="auto" w:fill="FFFFFF"/>
          <w:lang w:val="de-DE"/>
        </w:rPr>
      </w:pPr>
      <w:r w:rsidRPr="00DE1D08">
        <w:rPr>
          <w:rFonts w:ascii="Open Sans" w:hAnsi="Open Sans"/>
          <w:color w:val="333333"/>
          <w:sz w:val="28"/>
          <w:szCs w:val="28"/>
          <w:shd w:val="clear" w:color="auto" w:fill="FFFFFF"/>
          <w:lang w:val="de-DE"/>
        </w:rPr>
        <w:t>4. Erklären Sie die Unterschiede zwischen der Analyse von UK und der Transformationsanalyse. </w:t>
      </w:r>
    </w:p>
    <w:p w:rsidR="00C76410" w:rsidRPr="00DE1D08" w:rsidRDefault="00C76410" w:rsidP="006A6529">
      <w:pPr>
        <w:shd w:val="clear" w:color="auto" w:fill="FFFFFF"/>
        <w:spacing w:after="0" w:line="240" w:lineRule="auto"/>
        <w:jc w:val="both"/>
        <w:rPr>
          <w:rFonts w:ascii="Open Sans" w:eastAsia="Times New Roman" w:hAnsi="Open Sans" w:cs="Times New Roman"/>
          <w:color w:val="333333"/>
          <w:sz w:val="28"/>
          <w:szCs w:val="28"/>
          <w:lang w:val="de-DE"/>
        </w:rPr>
      </w:pPr>
      <w:r w:rsidRPr="00DE1D08">
        <w:rPr>
          <w:rFonts w:ascii="Open Sans" w:hAnsi="Open Sans"/>
          <w:color w:val="333333"/>
          <w:sz w:val="28"/>
          <w:szCs w:val="28"/>
          <w:shd w:val="clear" w:color="auto" w:fill="FFFFFF"/>
          <w:lang w:val="de-DE"/>
        </w:rPr>
        <w:t xml:space="preserve">5. Nennen Sie die Besonderheiten des Mundartes. Führen Sie die Beispiele dazu. Erklären Sie die Spezifik der Beispiele. </w:t>
      </w:r>
    </w:p>
    <w:p w:rsidR="00C76410" w:rsidRPr="00DE1D08" w:rsidRDefault="00C76410" w:rsidP="006A6529">
      <w:pPr>
        <w:pStyle w:val="Heading11"/>
        <w:ind w:left="0" w:right="460"/>
        <w:rPr>
          <w:b w:val="0"/>
          <w:sz w:val="28"/>
          <w:szCs w:val="28"/>
          <w:lang w:val="de-DE"/>
        </w:rPr>
      </w:pPr>
    </w:p>
    <w:p w:rsidR="00C76410" w:rsidRPr="00DE1D08" w:rsidRDefault="00C76410" w:rsidP="006A6529">
      <w:pPr>
        <w:pStyle w:val="Heading11"/>
        <w:ind w:left="0" w:right="460"/>
        <w:rPr>
          <w:b w:val="0"/>
          <w:sz w:val="28"/>
          <w:szCs w:val="28"/>
          <w:lang w:val="de-DE"/>
        </w:rPr>
      </w:pPr>
      <w:r w:rsidRPr="00DE1D08">
        <w:rPr>
          <w:b w:val="0"/>
          <w:sz w:val="28"/>
          <w:szCs w:val="28"/>
          <w:lang w:val="de-DE"/>
        </w:rPr>
        <w:t xml:space="preserve">Jeder Test wird auf </w:t>
      </w:r>
      <w:r w:rsidRPr="00DE1D08">
        <w:rPr>
          <w:sz w:val="28"/>
          <w:szCs w:val="28"/>
          <w:u w:val="single"/>
          <w:lang w:val="de-DE"/>
        </w:rPr>
        <w:t>Moodle ZNU</w:t>
      </w:r>
      <w:r w:rsidRPr="00DE1D08">
        <w:rPr>
          <w:b w:val="0"/>
          <w:sz w:val="28"/>
          <w:szCs w:val="28"/>
          <w:lang w:val="de-DE"/>
        </w:rPr>
        <w:t xml:space="preserve"> geschrieben, dazu hat man </w:t>
      </w:r>
      <w:r w:rsidRPr="00DE1D08">
        <w:rPr>
          <w:sz w:val="28"/>
          <w:szCs w:val="28"/>
          <w:u w:val="single"/>
          <w:lang w:val="de-DE"/>
        </w:rPr>
        <w:t>10 Minuten Zeit</w:t>
      </w:r>
      <w:r w:rsidRPr="00DE1D08">
        <w:rPr>
          <w:b w:val="0"/>
          <w:sz w:val="28"/>
          <w:szCs w:val="28"/>
          <w:lang w:val="de-DE"/>
        </w:rPr>
        <w:t xml:space="preserve">. </w:t>
      </w:r>
    </w:p>
    <w:p w:rsidR="00C76410" w:rsidRPr="00DE1D08" w:rsidRDefault="00C76410" w:rsidP="006A6529">
      <w:pPr>
        <w:pStyle w:val="Heading11"/>
        <w:ind w:left="383" w:right="460"/>
        <w:jc w:val="center"/>
        <w:rPr>
          <w:sz w:val="28"/>
          <w:szCs w:val="28"/>
          <w:lang w:val="de-DE"/>
        </w:rPr>
      </w:pPr>
      <w:r w:rsidRPr="00DE1D08">
        <w:rPr>
          <w:bCs w:val="0"/>
          <w:sz w:val="28"/>
          <w:szCs w:val="28"/>
          <w:lang w:val="de-DE"/>
        </w:rPr>
        <w:br w:type="column"/>
      </w:r>
      <w:r w:rsidRPr="00DE1D08">
        <w:rPr>
          <w:sz w:val="28"/>
          <w:szCs w:val="28"/>
          <w:lang w:val="de-DE"/>
        </w:rPr>
        <w:lastRenderedPageBreak/>
        <w:t>Methodische Unterlagen zur Durchführung von der Individualaufgabe</w:t>
      </w:r>
    </w:p>
    <w:p w:rsidR="00C76410" w:rsidRPr="00DE1D08" w:rsidRDefault="00C76410" w:rsidP="006A6529">
      <w:pPr>
        <w:pStyle w:val="Heading11"/>
        <w:ind w:left="383" w:right="460"/>
        <w:rPr>
          <w:sz w:val="28"/>
          <w:szCs w:val="28"/>
          <w:lang w:val="de-DE"/>
        </w:rPr>
      </w:pP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wissenschaftliche Individualaufgabe besteht aus 2 Teilen:</w:t>
      </w:r>
    </w:p>
    <w:p w:rsidR="00C76410" w:rsidRPr="00DE1D08"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Verzeichnis mit den wichtigsten Begriffen des Kurses,</w:t>
      </w:r>
    </w:p>
    <w:p w:rsidR="00C76410" w:rsidRPr="00DE1D08"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Referat zum gewählten Thema und Power-Point-Präsentation dazu.</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Vorbereitung des </w:t>
      </w:r>
      <w:r w:rsidRPr="00DE1D08">
        <w:rPr>
          <w:rFonts w:ascii="Times New Roman" w:hAnsi="Times New Roman" w:cs="Times New Roman"/>
          <w:sz w:val="28"/>
          <w:szCs w:val="28"/>
          <w:u w:val="single"/>
          <w:lang w:val="de-DE"/>
        </w:rPr>
        <w:t>Begriffsverzeichnisses</w:t>
      </w:r>
      <w:r w:rsidRPr="00DE1D08">
        <w:rPr>
          <w:rFonts w:ascii="Times New Roman" w:hAnsi="Times New Roman" w:cs="Times New Roman"/>
          <w:sz w:val="28"/>
          <w:szCs w:val="28"/>
          <w:lang w:val="de-DE"/>
        </w:rPr>
        <w:t xml:space="preserve"> soll man aus jedem erlernten Thema maximal 10 wichtige Begriffe wählen und sie schriftlich erklären. Man darf unterschiedliche theoretische Quellen dazu benutzen. Das Verzeichnis soll in der Form einer Tabelle dargestellt werden. </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Bei der Vorbereitung des </w:t>
      </w:r>
      <w:r w:rsidRPr="00DE1D08">
        <w:rPr>
          <w:rFonts w:ascii="Times New Roman" w:hAnsi="Times New Roman" w:cs="Times New Roman"/>
          <w:sz w:val="28"/>
          <w:szCs w:val="28"/>
          <w:u w:val="single"/>
          <w:lang w:val="de-DE"/>
        </w:rPr>
        <w:t>Referats</w:t>
      </w:r>
      <w:r w:rsidRPr="00DE1D08">
        <w:rPr>
          <w:rFonts w:ascii="Times New Roman" w:hAnsi="Times New Roman" w:cs="Times New Roman"/>
          <w:sz w:val="28"/>
          <w:szCs w:val="28"/>
          <w:lang w:val="de-DE"/>
        </w:rPr>
        <w:t xml:space="preserve"> soll man das Material zum gewählten Thema sammeln, es analysieren, Schlüsse ziehen und sie in der Form von einem Referat und auch einer Power-Point-Präsentation darstellen. </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Zu den pflichtigen Elementen des Referats gehören:</w:t>
      </w:r>
    </w:p>
    <w:p w:rsidR="00C76410" w:rsidRPr="00DE1D08" w:rsidRDefault="00C76410" w:rsidP="006A6529">
      <w:pPr>
        <w:pStyle w:val="ad"/>
        <w:numPr>
          <w:ilvl w:val="0"/>
          <w:numId w:val="8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Titelseite</w:t>
      </w:r>
    </w:p>
    <w:p w:rsidR="00C76410" w:rsidRPr="00DE1D08" w:rsidRDefault="00C76410" w:rsidP="006A6529">
      <w:pPr>
        <w:pStyle w:val="ad"/>
        <w:numPr>
          <w:ilvl w:val="0"/>
          <w:numId w:val="8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Inhalt</w:t>
      </w:r>
    </w:p>
    <w:p w:rsidR="00C76410" w:rsidRPr="00DE1D08" w:rsidRDefault="00C76410" w:rsidP="006A6529">
      <w:pPr>
        <w:pStyle w:val="ad"/>
        <w:numPr>
          <w:ilvl w:val="0"/>
          <w:numId w:val="8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Einführung</w:t>
      </w:r>
    </w:p>
    <w:p w:rsidR="00C76410" w:rsidRPr="00DE1D08" w:rsidRDefault="00C76410" w:rsidP="006A6529">
      <w:pPr>
        <w:pStyle w:val="ad"/>
        <w:numPr>
          <w:ilvl w:val="0"/>
          <w:numId w:val="8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Darstellung von dem analysierten Material mit eigenen Schlüssen</w:t>
      </w:r>
    </w:p>
    <w:p w:rsidR="00C76410" w:rsidRPr="00DE1D08" w:rsidRDefault="00C76410" w:rsidP="006A6529">
      <w:pPr>
        <w:pStyle w:val="ad"/>
        <w:numPr>
          <w:ilvl w:val="0"/>
          <w:numId w:val="81"/>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Literaturverzeichnis.</w:t>
      </w:r>
    </w:p>
    <w:p w:rsidR="00C76410" w:rsidRPr="00DE1D08" w:rsidRDefault="00C76410" w:rsidP="006A6529">
      <w:pPr>
        <w:pStyle w:val="ad"/>
        <w:spacing w:after="0" w:line="240" w:lineRule="auto"/>
        <w:ind w:left="1068"/>
        <w:jc w:val="both"/>
        <w:rPr>
          <w:rFonts w:ascii="Times New Roman" w:hAnsi="Times New Roman" w:cs="Times New Roman"/>
          <w:sz w:val="28"/>
          <w:szCs w:val="28"/>
          <w:lang w:val="de-DE"/>
        </w:rPr>
      </w:pPr>
    </w:p>
    <w:p w:rsidR="00C76410" w:rsidRPr="00DE1D08" w:rsidRDefault="00C76410" w:rsidP="006A6529">
      <w:pPr>
        <w:spacing w:after="0" w:line="240" w:lineRule="auto"/>
        <w:jc w:val="center"/>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Methodik des wissenschaftlichen Referats</w:t>
      </w:r>
    </w:p>
    <w:p w:rsidR="00C76410" w:rsidRPr="00DE1D08" w:rsidRDefault="00C76410" w:rsidP="006A6529">
      <w:pPr>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
        <w:t xml:space="preserve">Beim Erledigen des Referats soll man eine wissenschaftliche Recherche zu einem der vorgeschlagenen Themen durchführen. </w:t>
      </w:r>
    </w:p>
    <w:p w:rsidR="00C76410" w:rsidRPr="00DE1D08" w:rsidRDefault="00C76410" w:rsidP="006A6529">
      <w:pPr>
        <w:spacing w:after="0" w:line="240" w:lineRule="auto"/>
        <w:jc w:val="center"/>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Algorithmus der Vorbereitung des Referats</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Wählen Sie eines der vorgeschlagenen Themen</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Bearbeiten Sie die Literatur zum Kurs zu diesem Thema</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Analysieren Sie das Gelesene und wählen Sie das Wichtigste </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Schreiben Sie ein Referat zum Thema</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Bereiten Sie eine Power-Point-Präsentation zum Thema und stellen Sie da das Wichtigste dar. </w:t>
      </w:r>
    </w:p>
    <w:p w:rsidR="00C76410" w:rsidRPr="00DE1D08" w:rsidRDefault="00C76410" w:rsidP="006A6529">
      <w:pPr>
        <w:pStyle w:val="ad"/>
        <w:numPr>
          <w:ilvl w:val="0"/>
          <w:numId w:val="2"/>
        </w:numPr>
        <w:spacing w:after="0" w:line="240" w:lineRule="auto"/>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Präsentieren Sie das Thema entweder in einem der Seminare oder bei der Prüfung am Ende des Semesters. </w:t>
      </w:r>
    </w:p>
    <w:p w:rsidR="00C76410" w:rsidRPr="00DE1D08" w:rsidRDefault="00C76410" w:rsidP="006A6529">
      <w:pPr>
        <w:spacing w:after="0" w:line="240" w:lineRule="auto"/>
        <w:ind w:left="567"/>
        <w:jc w:val="center"/>
        <w:rPr>
          <w:rFonts w:ascii="Times New Roman" w:hAnsi="Times New Roman" w:cs="Times New Roman"/>
          <w:sz w:val="28"/>
          <w:szCs w:val="28"/>
          <w:u w:val="single"/>
          <w:lang w:val="de-DE"/>
        </w:rPr>
      </w:pPr>
    </w:p>
    <w:p w:rsidR="00C76410" w:rsidRPr="00DE1D08" w:rsidRDefault="00C76410" w:rsidP="006A6529">
      <w:pPr>
        <w:spacing w:after="0" w:line="240" w:lineRule="auto"/>
        <w:ind w:left="567"/>
        <w:jc w:val="center"/>
        <w:rPr>
          <w:rFonts w:ascii="Times New Roman" w:hAnsi="Times New Roman" w:cs="Times New Roman"/>
          <w:sz w:val="28"/>
          <w:szCs w:val="28"/>
          <w:u w:val="single"/>
          <w:lang w:val="de-DE"/>
        </w:rPr>
      </w:pPr>
      <w:r w:rsidRPr="00DE1D08">
        <w:rPr>
          <w:rFonts w:ascii="Times New Roman" w:hAnsi="Times New Roman" w:cs="Times New Roman"/>
          <w:sz w:val="28"/>
          <w:szCs w:val="28"/>
          <w:u w:val="single"/>
          <w:lang w:val="de-DE"/>
        </w:rPr>
        <w:t>Standards für die wissenschaftliche Individualaufgabe</w:t>
      </w:r>
    </w:p>
    <w:p w:rsidR="00C76410" w:rsidRPr="00DE1D08" w:rsidRDefault="00C76410" w:rsidP="006A6529">
      <w:pPr>
        <w:spacing w:after="0" w:line="240" w:lineRule="auto"/>
        <w:ind w:left="567"/>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Text des Referats oder das Begriffsverzeichnis sollen in Word vorbereitet werden. </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Schrift – Times New Roman</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Größe – 14</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Abstand – 1,5</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Felder: oben, unten, rechts – 20 mm, links – 25 mm</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Umfang – 10-15 Seiten</w:t>
      </w:r>
    </w:p>
    <w:p w:rsidR="00C76410" w:rsidRPr="00DE1D08" w:rsidRDefault="00C76410" w:rsidP="006A6529">
      <w:pPr>
        <w:spacing w:after="0" w:line="240" w:lineRule="auto"/>
        <w:ind w:left="567"/>
        <w:rPr>
          <w:rFonts w:ascii="Times New Roman" w:hAnsi="Times New Roman" w:cs="Times New Roman"/>
          <w:sz w:val="28"/>
          <w:szCs w:val="28"/>
          <w:lang w:val="de-DE"/>
        </w:rPr>
      </w:pPr>
      <w:r w:rsidRPr="00DE1D08">
        <w:rPr>
          <w:rFonts w:ascii="Times New Roman" w:hAnsi="Times New Roman" w:cs="Times New Roman"/>
          <w:sz w:val="28"/>
          <w:szCs w:val="28"/>
          <w:lang w:val="de-DE"/>
        </w:rPr>
        <w:t>Literaturverzeichnis soll nach aktuellen Standards gemacht werden.</w:t>
      </w:r>
    </w:p>
    <w:p w:rsidR="00C76410" w:rsidRPr="00DE1D08" w:rsidRDefault="003472C6" w:rsidP="006A6529">
      <w:pPr>
        <w:pStyle w:val="Default"/>
        <w:jc w:val="center"/>
        <w:rPr>
          <w:b/>
          <w:sz w:val="28"/>
          <w:szCs w:val="28"/>
          <w:lang w:val="de-DE"/>
        </w:rPr>
      </w:pPr>
      <w:r>
        <w:rPr>
          <w:b/>
          <w:sz w:val="28"/>
          <w:szCs w:val="28"/>
          <w:lang w:val="de-DE"/>
        </w:rPr>
        <w:br w:type="column"/>
      </w:r>
    </w:p>
    <w:p w:rsidR="00C76410" w:rsidRPr="00DE1D08" w:rsidRDefault="00C76410" w:rsidP="006A6529">
      <w:pPr>
        <w:pStyle w:val="Default"/>
        <w:jc w:val="center"/>
        <w:rPr>
          <w:b/>
          <w:sz w:val="28"/>
          <w:szCs w:val="28"/>
          <w:lang w:val="de-DE"/>
        </w:rPr>
      </w:pPr>
      <w:r w:rsidRPr="00DE1D08">
        <w:rPr>
          <w:b/>
          <w:sz w:val="28"/>
          <w:szCs w:val="28"/>
          <w:lang w:val="de-DE"/>
        </w:rPr>
        <w:t>Struktur des Referats</w:t>
      </w:r>
    </w:p>
    <w:p w:rsidR="00C76410" w:rsidRPr="00DE1D08" w:rsidRDefault="00C76410" w:rsidP="006A6529">
      <w:pPr>
        <w:spacing w:after="0" w:line="240" w:lineRule="auto"/>
        <w:ind w:firstLine="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der Einführung soll man die Aktualität und die Wichtigkeit des Themas erklären, das Ziel und die Aufgaben des Referats bestimmen. Die Einführung soll kurz und voll sein. </w:t>
      </w:r>
    </w:p>
    <w:p w:rsidR="00C76410" w:rsidRPr="00DE1D08" w:rsidRDefault="00C76410" w:rsidP="006A6529">
      <w:pPr>
        <w:spacing w:after="0" w:line="240" w:lineRule="auto"/>
        <w:ind w:firstLine="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Der Hauptteil des Referats soll logisch alle Aspekte des Themas darstellen, Beispiele enthalten und sich auf andere wissenschaftliche Werke basieren. </w:t>
      </w:r>
    </w:p>
    <w:p w:rsidR="00C76410" w:rsidRPr="00DE1D08" w:rsidRDefault="00C76410" w:rsidP="006A6529">
      <w:pPr>
        <w:spacing w:after="0" w:line="240" w:lineRule="auto"/>
        <w:ind w:firstLine="70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Die Schlüsse zum Thema sollen gründlich und tief sein. Man soll auch die Verbindung mit anderen Aspekten darstellen und die Zukunft der Forschung beschreiben. </w:t>
      </w:r>
    </w:p>
    <w:p w:rsidR="00C76410" w:rsidRPr="00DE1D08" w:rsidRDefault="00C76410" w:rsidP="006A6529">
      <w:pPr>
        <w:autoSpaceDE w:val="0"/>
        <w:autoSpaceDN w:val="0"/>
        <w:adjustRightInd w:val="0"/>
        <w:spacing w:after="0" w:line="240" w:lineRule="auto"/>
        <w:jc w:val="center"/>
        <w:rPr>
          <w:rFonts w:ascii="Times New Roman" w:hAnsi="Times New Roman" w:cs="Times New Roman"/>
          <w:b/>
          <w:color w:val="000000"/>
          <w:sz w:val="28"/>
          <w:szCs w:val="28"/>
          <w:lang w:val="de-DE"/>
        </w:rPr>
      </w:pPr>
    </w:p>
    <w:p w:rsidR="00C76410" w:rsidRPr="00DE1D08" w:rsidRDefault="00C76410" w:rsidP="006A6529">
      <w:pPr>
        <w:autoSpaceDE w:val="0"/>
        <w:autoSpaceDN w:val="0"/>
        <w:adjustRightInd w:val="0"/>
        <w:spacing w:after="0" w:line="240" w:lineRule="auto"/>
        <w:jc w:val="center"/>
        <w:rPr>
          <w:rFonts w:ascii="Times New Roman" w:hAnsi="Times New Roman" w:cs="Times New Roman"/>
          <w:b/>
          <w:color w:val="000000"/>
          <w:sz w:val="28"/>
          <w:szCs w:val="28"/>
          <w:lang w:val="de-DE"/>
        </w:rPr>
      </w:pPr>
      <w:r w:rsidRPr="00DE1D08">
        <w:rPr>
          <w:rFonts w:ascii="Times New Roman" w:hAnsi="Times New Roman" w:cs="Times New Roman"/>
          <w:b/>
          <w:color w:val="000000"/>
          <w:sz w:val="28"/>
          <w:szCs w:val="28"/>
          <w:lang w:val="de-DE"/>
        </w:rPr>
        <w:t>Die Themen der individuellen wissenschaftlichen Aufgaben:</w:t>
      </w:r>
    </w:p>
    <w:p w:rsidR="00C76410" w:rsidRPr="00DE1D08" w:rsidRDefault="00C76410" w:rsidP="006A6529">
      <w:pPr>
        <w:autoSpaceDE w:val="0"/>
        <w:autoSpaceDN w:val="0"/>
        <w:adjustRightInd w:val="0"/>
        <w:spacing w:after="0" w:line="240" w:lineRule="auto"/>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 xml:space="preserve">1. Lexikologie als Fach. Ihr Gegenstand und methodologische Grundlage. </w:t>
      </w:r>
    </w:p>
    <w:p w:rsidR="00C76410" w:rsidRPr="00DE1D08" w:rsidRDefault="00C76410" w:rsidP="006A6529">
      <w:pPr>
        <w:autoSpaceDE w:val="0"/>
        <w:autoSpaceDN w:val="0"/>
        <w:adjustRightInd w:val="0"/>
        <w:spacing w:after="0" w:line="240" w:lineRule="auto"/>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 xml:space="preserve">2. Das Wort als Grundeinheit der Sprache. Definition und Wesensmerkmale des deutschen Wortes. </w:t>
      </w:r>
    </w:p>
    <w:p w:rsidR="00C76410" w:rsidRPr="00DE1D08" w:rsidRDefault="00C76410" w:rsidP="006A6529">
      <w:pPr>
        <w:autoSpaceDE w:val="0"/>
        <w:autoSpaceDN w:val="0"/>
        <w:adjustRightInd w:val="0"/>
        <w:spacing w:after="0" w:line="240" w:lineRule="auto"/>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 xml:space="preserve">3. Lexikalische Bedeutung des Wortes und ihre Hauptarten. </w:t>
      </w:r>
    </w:p>
    <w:p w:rsidR="00C76410" w:rsidRPr="00DE1D08" w:rsidRDefault="00C76410" w:rsidP="006A6529">
      <w:pPr>
        <w:autoSpaceDE w:val="0"/>
        <w:autoSpaceDN w:val="0"/>
        <w:adjustRightInd w:val="0"/>
        <w:spacing w:after="0" w:line="240" w:lineRule="auto"/>
        <w:jc w:val="both"/>
        <w:rPr>
          <w:rFonts w:ascii="Times New Roman" w:hAnsi="Times New Roman" w:cs="Times New Roman"/>
          <w:color w:val="000000"/>
          <w:sz w:val="28"/>
          <w:szCs w:val="28"/>
          <w:lang w:val="de-DE"/>
        </w:rPr>
      </w:pPr>
      <w:r w:rsidRPr="00DE1D08">
        <w:rPr>
          <w:rFonts w:ascii="Times New Roman" w:hAnsi="Times New Roman" w:cs="Times New Roman"/>
          <w:color w:val="000000"/>
          <w:sz w:val="28"/>
          <w:szCs w:val="28"/>
          <w:lang w:val="de-DE"/>
        </w:rPr>
        <w:t xml:space="preserve">4. Der Begriff der Mehrdeutigkeit im Deutschen.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5. Der Begriff der Homonymie. Gruppen der Homonyme im Deutschen.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6. Wege der Entstehung von Homonymen im Deutschen.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7. Mittel der Differenzierung von Homonymen im Deutschen.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8. Synonymie. Charakteristik von wichtigsten Typen der Synonyme.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9. Antonymie. Charakteristik von wichtigsten Typen der Antonyme.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10. Begriff des lexikalisch-semantischen Paradigmas. Charakteristik der typischen Formen der lexikalisch-semantischen Paradigmen.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11. Ursachen der Archaisierung. Archaismen und ihre Arten.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12. Neologismen der deutschen Sprache der Gegenwart und ihre Klassifikationen.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13. Linguistische Merkmale der Neologismen unserer Zeit.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14. Ursachen des Bedeutungswandels. </w:t>
      </w:r>
    </w:p>
    <w:p w:rsidR="00C76410" w:rsidRPr="00DE1D08" w:rsidRDefault="00C76410" w:rsidP="006A6529">
      <w:pPr>
        <w:autoSpaceDE w:val="0"/>
        <w:autoSpaceDN w:val="0"/>
        <w:adjustRightInd w:val="0"/>
        <w:spacing w:after="0" w:line="240" w:lineRule="auto"/>
        <w:ind w:right="-143"/>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15. Metapher und Metonymie als die wichtigsten Arten der Bedeutungsübertragung.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16. Arten und Formen der Entlehnungen. Klassifikation des entlehnten Wortgutes.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17. Zusammensetzung als eine der wichtigsten Formen der deutschen Wortbildung.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18. Ableitung als eine der typischsten Formen der deutschen Wortbildung.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19. Abkürzung, Wortartwechsel, Lautnachahmung als Formen der deutschen Wortbildung.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20. Forschungsgebiete der Lexikographie. Problemen-und Aufgabenkreis der modernen Wörterbuchpraxis.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21. Wörterbuchtypologie.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22. Charakteristik des Wörterbuchs: Duden. Bedeutungswörterbuch. Bd.10.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23. Charakteristik des Wörterbuchs: Duden. Lexikon A-Z.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24. Charakteristik des Wörterbuchs: Duden. Das Herkunftswörterbuch. Etymologie der deutschen Sprache.Bd.7.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25. Charakteristik des Fach-und Berufswortschatzes.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26. Charakteristik der gruppenspezifischen Wortschätze.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 xml:space="preserve">27. Allgemeine Merkmale und Besonderheiten der festen Wortkomplexe des Deutschen. Klassen der festen Wortkomplexe nach I. I. Černyševa. Ihre kurze Charakteristik.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28. Begriff des Phraseologismus. Strukturell-semantische Klassifikation der Phraseologismen von I. I. Černyševa.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29. Funktionale Klassifikation der Phraseologismen von E. Riesel/I. Ščykina.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30. Semantische Kategorien der Phraseologismen: phraseologische Mehrdeutigkeit, Synonymie, Antonymie.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31. National-kulturelle Aspekte der deutschen Phraseologie. </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32.Perspektiven und moderne Tendenzen der Entwicklung der deutschen Gegenwartssprache und des deutschen Wortbestandes.</w:t>
      </w:r>
    </w:p>
    <w:p w:rsidR="00C76410" w:rsidRPr="00DE1D08" w:rsidRDefault="00C76410" w:rsidP="006A6529">
      <w:pPr>
        <w:spacing w:after="0" w:line="240" w:lineRule="auto"/>
        <w:rPr>
          <w:rFonts w:ascii="Times New Roman" w:hAnsi="Times New Roman" w:cs="Times New Roman"/>
          <w:sz w:val="28"/>
          <w:szCs w:val="28"/>
          <w:lang w:val="de-DE"/>
        </w:rPr>
      </w:pPr>
    </w:p>
    <w:p w:rsidR="00C76410" w:rsidRPr="00DE1D08" w:rsidRDefault="00C76410" w:rsidP="006A6529">
      <w:pPr>
        <w:spacing w:after="0" w:line="240" w:lineRule="auto"/>
        <w:jc w:val="center"/>
        <w:rPr>
          <w:rStyle w:val="a3"/>
          <w:b/>
          <w:bCs/>
          <w:color w:val="auto"/>
          <w:u w:val="none"/>
          <w:lang w:val="de-DE"/>
        </w:rPr>
      </w:pPr>
      <w:r w:rsidRPr="00DE1D08">
        <w:rPr>
          <w:b/>
          <w:sz w:val="28"/>
          <w:szCs w:val="28"/>
          <w:lang w:val="de-DE"/>
        </w:rPr>
        <w:br w:type="column"/>
      </w:r>
      <w:r w:rsidRPr="00DE1D08">
        <w:rPr>
          <w:rFonts w:ascii="Times New Roman" w:hAnsi="Times New Roman" w:cs="Times New Roman"/>
          <w:b/>
          <w:sz w:val="28"/>
          <w:szCs w:val="28"/>
          <w:lang w:val="de-DE"/>
        </w:rPr>
        <w:lastRenderedPageBreak/>
        <w:t xml:space="preserve">Methodische Unterlagen zur </w:t>
      </w:r>
      <w:r w:rsidRPr="00DE1D08">
        <w:rPr>
          <w:rStyle w:val="a3"/>
          <w:rFonts w:ascii="Times New Roman" w:hAnsi="Times New Roman" w:cs="Times New Roman"/>
          <w:b/>
          <w:bCs/>
          <w:color w:val="auto"/>
          <w:sz w:val="28"/>
          <w:szCs w:val="28"/>
          <w:u w:val="none"/>
          <w:lang w:val="de-DE"/>
        </w:rPr>
        <w:t>Schlusskontrolle (Prüfung)</w:t>
      </w:r>
    </w:p>
    <w:p w:rsidR="00C76410" w:rsidRPr="00DE1D08" w:rsidRDefault="00C76410" w:rsidP="006A6529">
      <w:pPr>
        <w:spacing w:after="0" w:line="240" w:lineRule="auto"/>
        <w:jc w:val="center"/>
        <w:rPr>
          <w:rStyle w:val="a3"/>
          <w:rFonts w:ascii="Times New Roman" w:hAnsi="Times New Roman" w:cs="Times New Roman"/>
          <w:b/>
          <w:bCs/>
          <w:color w:val="auto"/>
          <w:sz w:val="28"/>
          <w:szCs w:val="28"/>
          <w:u w:val="none"/>
          <w:lang w:val="de-DE"/>
        </w:rPr>
      </w:pPr>
    </w:p>
    <w:p w:rsidR="00C76410" w:rsidRPr="00DE1D08" w:rsidRDefault="00C76410" w:rsidP="006A6529">
      <w:pPr>
        <w:spacing w:after="0" w:line="240" w:lineRule="auto"/>
        <w:jc w:val="center"/>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Die Prüfung im Kurs „Lexikologie der Deutschen Sprache“ besteht aus 2 Fragen:</w:t>
      </w:r>
    </w:p>
    <w:p w:rsidR="00C76410" w:rsidRPr="00DE1D08" w:rsidRDefault="00C76410" w:rsidP="006A6529">
      <w:pPr>
        <w:pStyle w:val="ad"/>
        <w:numPr>
          <w:ilvl w:val="0"/>
          <w:numId w:val="2"/>
        </w:numPr>
        <w:spacing w:after="0" w:line="240" w:lineRule="auto"/>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Theoretischer Teil: 2 theoretische Fragen (max. 30 Punkte, jede Frage – max. 15 Punkte),</w:t>
      </w:r>
    </w:p>
    <w:p w:rsidR="00C76410" w:rsidRPr="00DE1D08" w:rsidRDefault="00C76410" w:rsidP="006A6529">
      <w:pPr>
        <w:pStyle w:val="ad"/>
        <w:numPr>
          <w:ilvl w:val="0"/>
          <w:numId w:val="2"/>
        </w:numPr>
        <w:spacing w:after="0" w:line="240" w:lineRule="auto"/>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Praktischer Teil: 1 individuelle wissenschaftliche Aufgabe (Projekt) (max. 10 Punkte). </w:t>
      </w:r>
    </w:p>
    <w:p w:rsidR="00C76410" w:rsidRPr="00DE1D08" w:rsidRDefault="00C76410" w:rsidP="006A6529">
      <w:pPr>
        <w:spacing w:after="0" w:line="240" w:lineRule="auto"/>
        <w:ind w:firstLine="567"/>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Die Antwort auf theoretischen Fragen besteht aus der detaillierten Darstellung von den wichtigsten Momenten des Themas, der Erklärung der Hauptbegriffen, man soll auch die Wissenschaftler nenne, die das Thema erforscht haben. Es ist pflichtig, die Beispiele zu nennen und aufgrund davon </w:t>
      </w:r>
      <w:proofErr w:type="gramStart"/>
      <w:r w:rsidRPr="00DE1D08">
        <w:rPr>
          <w:rStyle w:val="a3"/>
          <w:rFonts w:ascii="Times New Roman" w:hAnsi="Times New Roman" w:cs="Times New Roman"/>
          <w:bCs/>
          <w:color w:val="auto"/>
          <w:sz w:val="28"/>
          <w:szCs w:val="28"/>
          <w:u w:val="none"/>
          <w:lang w:val="de-DE"/>
        </w:rPr>
        <w:t>die</w:t>
      </w:r>
      <w:proofErr w:type="gramEnd"/>
      <w:r w:rsidRPr="00DE1D08">
        <w:rPr>
          <w:rStyle w:val="a3"/>
          <w:rFonts w:ascii="Times New Roman" w:hAnsi="Times New Roman" w:cs="Times New Roman"/>
          <w:bCs/>
          <w:color w:val="auto"/>
          <w:sz w:val="28"/>
          <w:szCs w:val="28"/>
          <w:u w:val="none"/>
          <w:lang w:val="de-DE"/>
        </w:rPr>
        <w:t xml:space="preserve"> Phänomene zu präsentieren. Die Antwort ohne Beispiele wird als nicht volle Antwort verstanden. </w:t>
      </w:r>
    </w:p>
    <w:p w:rsidR="00C76410" w:rsidRPr="00DE1D08" w:rsidRDefault="00C76410" w:rsidP="006A6529">
      <w:pPr>
        <w:spacing w:after="0" w:line="240" w:lineRule="auto"/>
        <w:ind w:firstLine="567"/>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Die Präsentation der Ergebnisse von der individuellen Aufgabe (Projekt) soll nur max. 10 Minuten dauern. Es ist notwendig, folgende Aspekte zu nennen:</w:t>
      </w:r>
    </w:p>
    <w:p w:rsidR="00C76410" w:rsidRPr="00DE1D08" w:rsidRDefault="00C76410" w:rsidP="006A6529">
      <w:pPr>
        <w:pStyle w:val="ad"/>
        <w:numPr>
          <w:ilvl w:val="0"/>
          <w:numId w:val="2"/>
        </w:numPr>
        <w:spacing w:after="0" w:line="240" w:lineRule="auto"/>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Titel des Projekts, </w:t>
      </w:r>
    </w:p>
    <w:p w:rsidR="00C76410" w:rsidRPr="00DE1D08" w:rsidRDefault="00C76410" w:rsidP="006A6529">
      <w:pPr>
        <w:pStyle w:val="ad"/>
        <w:numPr>
          <w:ilvl w:val="0"/>
          <w:numId w:val="2"/>
        </w:numPr>
        <w:spacing w:after="0" w:line="240" w:lineRule="auto"/>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Die wichtigsten Ergebnisse der Forschung, </w:t>
      </w:r>
    </w:p>
    <w:p w:rsidR="00C76410" w:rsidRPr="00DE1D08" w:rsidRDefault="00C76410" w:rsidP="006A6529">
      <w:pPr>
        <w:pStyle w:val="ad"/>
        <w:numPr>
          <w:ilvl w:val="0"/>
          <w:numId w:val="2"/>
        </w:numPr>
        <w:spacing w:after="0" w:line="240" w:lineRule="auto"/>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Beispiele von den wichtigsten erforschten Phänomenen, </w:t>
      </w:r>
    </w:p>
    <w:p w:rsidR="00C76410" w:rsidRPr="00DE1D08" w:rsidRDefault="00C76410" w:rsidP="006A6529">
      <w:pPr>
        <w:pStyle w:val="ad"/>
        <w:numPr>
          <w:ilvl w:val="0"/>
          <w:numId w:val="2"/>
        </w:numPr>
        <w:spacing w:after="0" w:line="240" w:lineRule="auto"/>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Die Namen der Forscher, die in diesem Thema grundlegende Werke geschrieben haben. </w:t>
      </w:r>
    </w:p>
    <w:p w:rsidR="00C76410" w:rsidRPr="00DE1D08" w:rsidRDefault="00C76410" w:rsidP="006A6529">
      <w:pPr>
        <w:pStyle w:val="ad"/>
        <w:spacing w:after="0" w:line="240" w:lineRule="auto"/>
        <w:ind w:left="927"/>
        <w:jc w:val="both"/>
        <w:rPr>
          <w:rStyle w:val="a3"/>
          <w:rFonts w:ascii="Times New Roman" w:hAnsi="Times New Roman" w:cs="Times New Roman"/>
          <w:bCs/>
          <w:color w:val="auto"/>
          <w:sz w:val="28"/>
          <w:szCs w:val="28"/>
          <w:u w:val="none"/>
          <w:lang w:val="de-DE"/>
        </w:rPr>
      </w:pPr>
    </w:p>
    <w:p w:rsidR="00C76410" w:rsidRPr="00DE1D08" w:rsidRDefault="00C76410" w:rsidP="006A6529">
      <w:pPr>
        <w:pStyle w:val="ad"/>
        <w:spacing w:after="0" w:line="240" w:lineRule="auto"/>
        <w:ind w:left="927"/>
        <w:jc w:val="both"/>
        <w:rPr>
          <w:rStyle w:val="a3"/>
          <w:rFonts w:ascii="Times New Roman" w:hAnsi="Times New Roman" w:cs="Times New Roman"/>
          <w:b/>
          <w:bCs/>
          <w:color w:val="auto"/>
          <w:sz w:val="28"/>
          <w:szCs w:val="28"/>
          <w:u w:val="none"/>
          <w:lang w:val="de-DE"/>
        </w:rPr>
      </w:pPr>
      <w:r w:rsidRPr="00DE1D08">
        <w:rPr>
          <w:rStyle w:val="a3"/>
          <w:rFonts w:ascii="Times New Roman" w:hAnsi="Times New Roman" w:cs="Times New Roman"/>
          <w:b/>
          <w:bCs/>
          <w:color w:val="auto"/>
          <w:sz w:val="28"/>
          <w:szCs w:val="28"/>
          <w:u w:val="none"/>
          <w:lang w:val="de-DE"/>
        </w:rPr>
        <w:t>Beispiel der Antwort auf die theoretische Frage</w:t>
      </w:r>
    </w:p>
    <w:p w:rsidR="00C76410" w:rsidRPr="00DE1D08" w:rsidRDefault="00C76410" w:rsidP="006A6529">
      <w:pPr>
        <w:spacing w:after="0" w:line="240" w:lineRule="auto"/>
        <w:ind w:left="219" w:firstLine="708"/>
        <w:rPr>
          <w:lang w:val="de-DE"/>
        </w:rPr>
      </w:pPr>
      <w:r w:rsidRPr="00DE1D08">
        <w:rPr>
          <w:rFonts w:ascii="Times New Roman" w:hAnsi="Times New Roman" w:cs="Times New Roman"/>
          <w:b/>
          <w:sz w:val="28"/>
          <w:szCs w:val="28"/>
          <w:lang w:val="de-DE"/>
        </w:rPr>
        <w:t>Ursachen des Bedeutungswandels.</w:t>
      </w:r>
    </w:p>
    <w:p w:rsidR="00C76410" w:rsidRPr="00DE1D08" w:rsidRDefault="00C76410" w:rsidP="006A6529">
      <w:pPr>
        <w:autoSpaceDE w:val="0"/>
        <w:autoSpaceDN w:val="0"/>
        <w:adjustRightInd w:val="0"/>
        <w:spacing w:after="0" w:line="240" w:lineRule="auto"/>
        <w:ind w:firstLine="219"/>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Unter semantischer Derivation bzw. Bedeutungswandel versteht man die Вedeutungsveränderung der Wörter, die sich im Laufe der Zeit bei diesen sprachlichen Zeichen einstellt, bedingt durch Wesen und Charakter der Sprache als soziales Phänomen. Der Bedeutungswandel tritt gesetzmäßig im Zusammenhang mit dem Sachwandel ein, denn die Gegenstände und Erscheinungen der Wirklichkeit befinden sich in einem Zustand dauernder Veränderung. So ist z.B. </w:t>
      </w:r>
      <w:r w:rsidRPr="00DE1D08">
        <w:rPr>
          <w:rFonts w:ascii="Times New Roman" w:hAnsi="Times New Roman" w:cs="Times New Roman"/>
          <w:i/>
          <w:iCs/>
          <w:sz w:val="28"/>
          <w:szCs w:val="28"/>
          <w:lang w:val="de-DE"/>
        </w:rPr>
        <w:t xml:space="preserve">Bleistift </w:t>
      </w:r>
      <w:r w:rsidRPr="00DE1D08">
        <w:rPr>
          <w:rFonts w:ascii="Times New Roman" w:hAnsi="Times New Roman" w:cs="Times New Roman"/>
          <w:sz w:val="28"/>
          <w:szCs w:val="28"/>
          <w:lang w:val="de-DE"/>
        </w:rPr>
        <w:t xml:space="preserve">heute „ein von Holz umschlossener </w:t>
      </w:r>
      <w:r w:rsidRPr="00DE1D08">
        <w:rPr>
          <w:rFonts w:ascii="Times New Roman" w:hAnsi="Times New Roman" w:cs="Times New Roman"/>
          <w:i/>
          <w:iCs/>
          <w:sz w:val="28"/>
          <w:szCs w:val="28"/>
          <w:lang w:val="de-DE"/>
        </w:rPr>
        <w:t xml:space="preserve">Graphitstift </w:t>
      </w:r>
      <w:r w:rsidRPr="00DE1D08">
        <w:rPr>
          <w:rFonts w:ascii="Times New Roman" w:hAnsi="Times New Roman" w:cs="Times New Roman"/>
          <w:sz w:val="28"/>
          <w:szCs w:val="28"/>
          <w:lang w:val="de-DE"/>
        </w:rPr>
        <w:t>zum Schreiben". Die im 17. Jahrhundert belegte ursprüngliche Form Bleystefft (eine Klammerform für Bleyweißstefft) zeugt davon, dass Stifte zum Schreiben aus einem anderen Material hergestellt wurden. Das Formativ blieb, als man im 18. Jahrhundert zu Graphitstiften (-minen) mit Tonzusatz überging.</w:t>
      </w:r>
    </w:p>
    <w:p w:rsidR="00C76410" w:rsidRPr="00DE1D08" w:rsidRDefault="00C76410" w:rsidP="006A6529">
      <w:pPr>
        <w:autoSpaceDE w:val="0"/>
        <w:autoSpaceDN w:val="0"/>
        <w:adjustRightInd w:val="0"/>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Aber außer diesem Bedeutungswandel gibt es auch eine Veränderlichkeit der Bedeutung von einer anderen, viel komplizierteren Art, was aus der Analyse alter Sprachdenkmäler besonders deutlich hervorgeht. Eine der größten Schwierigkeiten für das Verständnis eines mittelhochdeutschen Textes, schreibt W. Porzig, bieten Wörter, die scheinbar bekannt und heute noch geläufig sind, aber etwas ganz anderes bezeichnen, als wir heute darunter verstehen.</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So fängt Walther von der Vogelweide (ca. 1160—1227) ein Gedicht mit folgenden Worten an:</w:t>
      </w:r>
    </w:p>
    <w:p w:rsidR="00C76410" w:rsidRPr="00DE1D08" w:rsidRDefault="00C76410" w:rsidP="006A6529">
      <w:pPr>
        <w:autoSpaceDE w:val="0"/>
        <w:autoSpaceDN w:val="0"/>
        <w:adjustRightInd w:val="0"/>
        <w:spacing w:after="0" w:line="240" w:lineRule="auto"/>
        <w:jc w:val="both"/>
        <w:rPr>
          <w:rFonts w:ascii="Times New Roman" w:hAnsi="Times New Roman" w:cs="Times New Roman"/>
          <w:i/>
          <w:iCs/>
          <w:sz w:val="28"/>
          <w:szCs w:val="28"/>
          <w:lang w:val="de-DE"/>
        </w:rPr>
      </w:pPr>
      <w:r w:rsidRPr="00DE1D08">
        <w:rPr>
          <w:rFonts w:ascii="Times New Roman" w:hAnsi="Times New Roman" w:cs="Times New Roman"/>
          <w:i/>
          <w:iCs/>
          <w:sz w:val="28"/>
          <w:szCs w:val="28"/>
          <w:lang w:val="de-DE"/>
        </w:rPr>
        <w:t>Ich hört ein wasser diessen</w:t>
      </w:r>
    </w:p>
    <w:p w:rsidR="00C76410" w:rsidRPr="00DE1D08" w:rsidRDefault="00C76410" w:rsidP="006A6529">
      <w:pPr>
        <w:autoSpaceDE w:val="0"/>
        <w:autoSpaceDN w:val="0"/>
        <w:adjustRightInd w:val="0"/>
        <w:spacing w:after="0" w:line="240" w:lineRule="auto"/>
        <w:jc w:val="both"/>
        <w:rPr>
          <w:rFonts w:ascii="Times New Roman" w:hAnsi="Times New Roman" w:cs="Times New Roman"/>
          <w:i/>
          <w:iCs/>
          <w:sz w:val="28"/>
          <w:szCs w:val="28"/>
          <w:lang w:val="de-DE"/>
        </w:rPr>
      </w:pPr>
      <w:r w:rsidRPr="00DE1D08">
        <w:rPr>
          <w:rFonts w:ascii="Times New Roman" w:hAnsi="Times New Roman" w:cs="Times New Roman"/>
          <w:i/>
          <w:iCs/>
          <w:sz w:val="28"/>
          <w:szCs w:val="28"/>
          <w:lang w:val="de-DE"/>
        </w:rPr>
        <w:t>Und sach die vische fliessen.</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In der Gegenwartssprache </w:t>
      </w:r>
      <w:r w:rsidRPr="00DE1D08">
        <w:rPr>
          <w:rFonts w:ascii="Times New Roman" w:hAnsi="Times New Roman" w:cs="Times New Roman"/>
          <w:i/>
          <w:iCs/>
          <w:sz w:val="28"/>
          <w:szCs w:val="28"/>
          <w:lang w:val="de-DE"/>
        </w:rPr>
        <w:t xml:space="preserve">fließt </w:t>
      </w:r>
      <w:r w:rsidRPr="00DE1D08">
        <w:rPr>
          <w:rFonts w:ascii="Times New Roman" w:hAnsi="Times New Roman" w:cs="Times New Roman"/>
          <w:sz w:val="28"/>
          <w:szCs w:val="28"/>
          <w:lang w:val="de-DE"/>
        </w:rPr>
        <w:t xml:space="preserve">nur das Wasser, bei Walther von der Vogelweide </w:t>
      </w:r>
      <w:r w:rsidRPr="00DE1D08">
        <w:rPr>
          <w:rFonts w:ascii="Times New Roman" w:hAnsi="Times New Roman" w:cs="Times New Roman"/>
          <w:i/>
          <w:iCs/>
          <w:sz w:val="28"/>
          <w:szCs w:val="28"/>
          <w:lang w:val="de-DE"/>
        </w:rPr>
        <w:t xml:space="preserve">fließen </w:t>
      </w:r>
      <w:r w:rsidRPr="00DE1D08">
        <w:rPr>
          <w:rFonts w:ascii="Times New Roman" w:hAnsi="Times New Roman" w:cs="Times New Roman"/>
          <w:sz w:val="28"/>
          <w:szCs w:val="28"/>
          <w:lang w:val="de-DE"/>
        </w:rPr>
        <w:t xml:space="preserve">auch die Fische, die im Deutsch von heute </w:t>
      </w:r>
      <w:r w:rsidRPr="00DE1D08">
        <w:rPr>
          <w:rFonts w:ascii="Times New Roman" w:hAnsi="Times New Roman" w:cs="Times New Roman"/>
          <w:i/>
          <w:iCs/>
          <w:sz w:val="28"/>
          <w:szCs w:val="28"/>
          <w:lang w:val="de-DE"/>
        </w:rPr>
        <w:t xml:space="preserve">schwimmen. Schwimmen </w:t>
      </w:r>
      <w:r w:rsidRPr="00DE1D08">
        <w:rPr>
          <w:rFonts w:ascii="Times New Roman" w:hAnsi="Times New Roman" w:cs="Times New Roman"/>
          <w:sz w:val="28"/>
          <w:szCs w:val="28"/>
          <w:lang w:val="de-DE"/>
        </w:rPr>
        <w:t xml:space="preserve">konnte zu </w:t>
      </w:r>
      <w:r w:rsidRPr="00DE1D08">
        <w:rPr>
          <w:rFonts w:ascii="Times New Roman" w:hAnsi="Times New Roman" w:cs="Times New Roman"/>
          <w:sz w:val="28"/>
          <w:szCs w:val="28"/>
          <w:lang w:val="de-DE"/>
        </w:rPr>
        <w:lastRenderedPageBreak/>
        <w:t xml:space="preserve">Walthers Zeit nur ein Mensch oder ein Schiff, überhaupt etwas, was die Oberfläche des Wassers bricht. Was sich ganz im Wasser befand, das floss, wenn es sich selbst bewegen konnte, wenn es nur dahintrieb, so </w:t>
      </w:r>
      <w:r w:rsidRPr="00DE1D08">
        <w:rPr>
          <w:rFonts w:ascii="Times New Roman" w:hAnsi="Times New Roman" w:cs="Times New Roman"/>
          <w:i/>
          <w:iCs/>
          <w:sz w:val="28"/>
          <w:szCs w:val="28"/>
          <w:lang w:val="de-DE"/>
        </w:rPr>
        <w:t xml:space="preserve">schwebte </w:t>
      </w:r>
      <w:r w:rsidRPr="00DE1D08">
        <w:rPr>
          <w:rFonts w:ascii="Times New Roman" w:hAnsi="Times New Roman" w:cs="Times New Roman"/>
          <w:sz w:val="28"/>
          <w:szCs w:val="28"/>
          <w:lang w:val="de-DE"/>
        </w:rPr>
        <w:t xml:space="preserve">es. In der Gegenwartssprache dagegen kann etwas nur in der Luft </w:t>
      </w:r>
      <w:r w:rsidRPr="00DE1D08">
        <w:rPr>
          <w:rFonts w:ascii="Times New Roman" w:hAnsi="Times New Roman" w:cs="Times New Roman"/>
          <w:i/>
          <w:iCs/>
          <w:sz w:val="28"/>
          <w:szCs w:val="28"/>
          <w:lang w:val="de-DE"/>
        </w:rPr>
        <w:t xml:space="preserve">schweben, </w:t>
      </w:r>
      <w:r w:rsidRPr="00DE1D08">
        <w:rPr>
          <w:rFonts w:ascii="Times New Roman" w:hAnsi="Times New Roman" w:cs="Times New Roman"/>
          <w:sz w:val="28"/>
          <w:szCs w:val="28"/>
          <w:lang w:val="de-DE"/>
        </w:rPr>
        <w:t xml:space="preserve">nicht im Wasser, vgl. ein </w:t>
      </w:r>
      <w:r w:rsidRPr="00DE1D08">
        <w:rPr>
          <w:rFonts w:ascii="Times New Roman" w:hAnsi="Times New Roman" w:cs="Times New Roman"/>
          <w:i/>
          <w:iCs/>
          <w:sz w:val="28"/>
          <w:szCs w:val="28"/>
          <w:lang w:val="de-DE"/>
        </w:rPr>
        <w:t xml:space="preserve">Adler schwebt hoch in der Luft. </w:t>
      </w:r>
      <w:r w:rsidRPr="00DE1D08">
        <w:rPr>
          <w:rFonts w:ascii="Times New Roman" w:hAnsi="Times New Roman" w:cs="Times New Roman"/>
          <w:sz w:val="28"/>
          <w:szCs w:val="28"/>
          <w:lang w:val="de-DE"/>
        </w:rPr>
        <w:t xml:space="preserve">Die </w:t>
      </w:r>
      <w:r w:rsidRPr="00DE1D08">
        <w:rPr>
          <w:rFonts w:ascii="Times New Roman" w:hAnsi="Times New Roman" w:cs="Times New Roman"/>
          <w:i/>
          <w:iCs/>
          <w:sz w:val="28"/>
          <w:szCs w:val="28"/>
          <w:lang w:val="de-DE"/>
        </w:rPr>
        <w:t xml:space="preserve">Wellen fließen, schwimmen, schweben </w:t>
      </w:r>
      <w:r w:rsidRPr="00DE1D08">
        <w:rPr>
          <w:rFonts w:ascii="Times New Roman" w:hAnsi="Times New Roman" w:cs="Times New Roman"/>
          <w:sz w:val="28"/>
          <w:szCs w:val="28"/>
          <w:lang w:val="de-DE"/>
        </w:rPr>
        <w:t xml:space="preserve">sind also heute wie damals vorhanden, aber sie bezogen sich ehemals auf andere Sachverhalte. </w:t>
      </w:r>
    </w:p>
    <w:p w:rsidR="00C76410" w:rsidRPr="00DE1D08" w:rsidRDefault="00C76410" w:rsidP="006A6529">
      <w:pPr>
        <w:autoSpaceDE w:val="0"/>
        <w:autoSpaceDN w:val="0"/>
        <w:adjustRightInd w:val="0"/>
        <w:spacing w:after="0" w:line="240" w:lineRule="auto"/>
        <w:ind w:firstLine="708"/>
        <w:jc w:val="both"/>
        <w:rPr>
          <w:rFonts w:ascii="Times New Roman" w:hAnsi="Times New Roman" w:cs="Times New Roman"/>
          <w:i/>
          <w:iCs/>
          <w:sz w:val="28"/>
          <w:szCs w:val="28"/>
          <w:lang w:val="de-DE"/>
        </w:rPr>
      </w:pPr>
      <w:r w:rsidRPr="00DE1D08">
        <w:rPr>
          <w:rFonts w:ascii="Times New Roman" w:hAnsi="Times New Roman" w:cs="Times New Roman"/>
          <w:sz w:val="28"/>
          <w:szCs w:val="28"/>
          <w:lang w:val="de-DE"/>
        </w:rPr>
        <w:t xml:space="preserve">Aber im Zusammenhang mit der Wortschatzerweiterung wären hier zahlreiche Bedeutungsentwicklungen zu nennen, die den Bedeutungsumfang eines Lexems oder seine Bedeutungsstruktur erweitern. Das geschieht, indem dasselbe Formativ zur Bezeichnung eines neuen Sachverhalts ausgewertet wird neben des bereits vorhandenen. So erhielt ein altes gemeingermanisches Wort </w:t>
      </w:r>
      <w:r w:rsidRPr="00DE1D08">
        <w:rPr>
          <w:rFonts w:ascii="Times New Roman" w:hAnsi="Times New Roman" w:cs="Times New Roman"/>
          <w:i/>
          <w:iCs/>
          <w:sz w:val="28"/>
          <w:szCs w:val="28"/>
          <w:lang w:val="de-DE"/>
        </w:rPr>
        <w:t xml:space="preserve">Netz </w:t>
      </w:r>
      <w:r w:rsidRPr="00DE1D08">
        <w:rPr>
          <w:rFonts w:ascii="Times New Roman" w:hAnsi="Times New Roman" w:cs="Times New Roman"/>
          <w:sz w:val="28"/>
          <w:szCs w:val="28"/>
          <w:lang w:val="de-DE"/>
        </w:rPr>
        <w:t xml:space="preserve">zu seiner herkömmlichen Bedeutung „geknüpftes maschenförmliges Gebilde" durch den Metaphorisierungsprozess zusätzlich ein Semem „System aus vielen sich vielfältig kreuzenden, miteinander verbundenen Strecken und Linien" — </w:t>
      </w:r>
      <w:r w:rsidRPr="00DE1D08">
        <w:rPr>
          <w:rFonts w:ascii="Times New Roman" w:hAnsi="Times New Roman" w:cs="Times New Roman"/>
          <w:i/>
          <w:iCs/>
          <w:sz w:val="28"/>
          <w:szCs w:val="28"/>
          <w:lang w:val="de-DE"/>
        </w:rPr>
        <w:t>Stromnetz, Eisenbahnnetz, Verkehrsnetz.</w:t>
      </w:r>
    </w:p>
    <w:p w:rsidR="00C76410" w:rsidRPr="00DE1D08" w:rsidRDefault="00C76410" w:rsidP="006A6529">
      <w:pPr>
        <w:autoSpaceDE w:val="0"/>
        <w:autoSpaceDN w:val="0"/>
        <w:adjustRightInd w:val="0"/>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Ursachen oder Triebkräfte des Bedeutungswandels können außersprachlich bzw. extralinguistisch und sprachlich bzw. intralinguistisch sein. Die allerwichtigste Ursache, die eine Zusammenfassung aller extralinguistischen Ursachen des Bedeutungswandels darstellt, wird von H. Kronasser folgenderweise formuliert: „So ist die letzte und oberste Ursache des Bedeutungswandels in der Divergenz zwischen begrenzter Wortzahl und Unendlichkeit der Erscheinungen gelegen".</w:t>
      </w:r>
    </w:p>
    <w:p w:rsidR="00C76410" w:rsidRPr="00DE1D08" w:rsidRDefault="00C76410" w:rsidP="006A6529">
      <w:pPr>
        <w:autoSpaceDE w:val="0"/>
        <w:autoSpaceDN w:val="0"/>
        <w:adjustRightInd w:val="0"/>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Unter den wichtigsten extra- und intralinguistischen Ursachen sind zu nennen:</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1. Die gesellschaftliche Entwicklung mit all ihren vielseitigen Aspekten, die fortwährend neue (zum Teil durch bestehende Formative ausgedrückte) Begriffe entstehen lässt.</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2. Der Sachwandel, der in den bestehenden sprachlichen Zeichen ebenfalls den Bedeutungswandel hervorruft.</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3. Die Wechselbeziehungen zwischen dem Allgemeinwortschatz und den Fach- und Sonderwortschätzen: </w:t>
      </w:r>
      <w:r w:rsidRPr="00DE1D08">
        <w:rPr>
          <w:rFonts w:ascii="Times New Roman" w:hAnsi="Times New Roman" w:cs="Times New Roman"/>
          <w:b/>
          <w:bCs/>
          <w:sz w:val="28"/>
          <w:szCs w:val="28"/>
          <w:lang w:val="de-DE"/>
        </w:rPr>
        <w:t xml:space="preserve">Spezialisierung </w:t>
      </w:r>
      <w:r w:rsidRPr="00DE1D08">
        <w:rPr>
          <w:rFonts w:ascii="Times New Roman" w:hAnsi="Times New Roman" w:cs="Times New Roman"/>
          <w:sz w:val="28"/>
          <w:szCs w:val="28"/>
          <w:lang w:val="de-DE"/>
        </w:rPr>
        <w:t xml:space="preserve">der Bedeutung beim Wechsel eines Wortes aus der Allgemeinsprache in die Gruppensprachen, </w:t>
      </w:r>
      <w:r w:rsidRPr="00DE1D08">
        <w:rPr>
          <w:rFonts w:ascii="Times New Roman" w:hAnsi="Times New Roman" w:cs="Times New Roman"/>
          <w:b/>
          <w:bCs/>
          <w:sz w:val="28"/>
          <w:szCs w:val="28"/>
          <w:lang w:val="de-DE"/>
        </w:rPr>
        <w:t xml:space="preserve">Generalisierung </w:t>
      </w:r>
      <w:r w:rsidRPr="00DE1D08">
        <w:rPr>
          <w:rFonts w:ascii="Times New Roman" w:hAnsi="Times New Roman" w:cs="Times New Roman"/>
          <w:sz w:val="28"/>
          <w:szCs w:val="28"/>
          <w:lang w:val="de-DE"/>
        </w:rPr>
        <w:t xml:space="preserve">oder </w:t>
      </w:r>
      <w:r w:rsidRPr="00DE1D08">
        <w:rPr>
          <w:rFonts w:ascii="Times New Roman" w:hAnsi="Times New Roman" w:cs="Times New Roman"/>
          <w:b/>
          <w:bCs/>
          <w:sz w:val="28"/>
          <w:szCs w:val="28"/>
          <w:lang w:val="de-DE"/>
        </w:rPr>
        <w:t xml:space="preserve">Verallgemeinerung </w:t>
      </w:r>
      <w:r w:rsidRPr="00DE1D08">
        <w:rPr>
          <w:rFonts w:ascii="Times New Roman" w:hAnsi="Times New Roman" w:cs="Times New Roman"/>
          <w:sz w:val="28"/>
          <w:szCs w:val="28"/>
          <w:lang w:val="de-DE"/>
        </w:rPr>
        <w:t>der Bedeutung beim Wechsel eines Wortes aus der Berufssprache in die Allgemeinsprache („die sozialen Ursachen").</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4. Das Ziel der sprachlichen Tätigkeit, wo zu unterscheiden sind: (1) das Streben nach Ausdrucksverstärkung oder der Affekt; (2) das Streben nach Ausdrucksabschwächung oder der Euphemismus.</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Die extra- und intralinguistischen Ursachen des Bedeutungswandels sind nicht in gleichem Maße erforscht. Am besten sind in der älteren Semasiologie verschiedenartige Zusammenhänge zwischen Veränderlichkeit von Gegenständen und Erscheinungen der objektiven Realität und Bedeutungsveränderlichkeit untersucht (extralinguistische Ursachen). Viel weniger kamen Prozesse der Bedeutungsentwicklung intralinguistischer Natur zur Geltung. Diesen Aspekt berücksichtigte erst die spätere Semantikforschung im Rahmen der Systemlinguistik, wo das Wort als Element des lexikalisch-semantischen Systems der Sprache betrachtet wurde. Nachstehend wird auch dieser Aspekt der Bedeutungsentwicklung beachtet, wobei auseinander zu halten ist:</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lastRenderedPageBreak/>
        <w:t>(a) die Betrachtung der Arten des Bedeutungswandels, d.h. der Technik der Bedeutungsveränderung,</w:t>
      </w:r>
    </w:p>
    <w:p w:rsidR="00C76410" w:rsidRPr="00DE1D08" w:rsidRDefault="00C76410" w:rsidP="006A6529">
      <w:pPr>
        <w:autoSpaceDE w:val="0"/>
        <w:autoSpaceDN w:val="0"/>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(b) die Betrachtung der semantischen Prozesse, die zur Entwicklung eines neuen Semems bzw. einer neuen lexisch-semantischen Variante in der semantischen Struktur eines Lexems führen.</w:t>
      </w:r>
    </w:p>
    <w:p w:rsidR="00C76410" w:rsidRPr="00DE1D08" w:rsidRDefault="00C76410" w:rsidP="006A6529">
      <w:pPr>
        <w:spacing w:after="0" w:line="240" w:lineRule="auto"/>
        <w:ind w:left="219" w:firstLine="708"/>
        <w:rPr>
          <w:rStyle w:val="a3"/>
          <w:rFonts w:eastAsiaTheme="minorHAnsi"/>
          <w:bCs/>
          <w:color w:val="auto"/>
          <w:u w:val="none"/>
          <w:lang w:val="de-DE" w:eastAsia="en-US"/>
        </w:rPr>
      </w:pPr>
    </w:p>
    <w:p w:rsidR="00C76410" w:rsidRPr="00DE1D08" w:rsidRDefault="00C76410" w:rsidP="006A6529">
      <w:pPr>
        <w:spacing w:after="0" w:line="240" w:lineRule="auto"/>
        <w:ind w:left="219" w:firstLine="708"/>
        <w:jc w:val="both"/>
        <w:rPr>
          <w:rStyle w:val="a3"/>
          <w:rFonts w:ascii="Times New Roman" w:hAnsi="Times New Roman" w:cs="Times New Roman"/>
          <w:b/>
          <w:bCs/>
          <w:color w:val="auto"/>
          <w:sz w:val="28"/>
          <w:szCs w:val="28"/>
          <w:u w:val="none"/>
          <w:lang w:val="de-DE"/>
        </w:rPr>
      </w:pPr>
      <w:r w:rsidRPr="00DE1D08">
        <w:rPr>
          <w:rStyle w:val="a3"/>
          <w:rFonts w:ascii="Times New Roman" w:hAnsi="Times New Roman" w:cs="Times New Roman"/>
          <w:b/>
          <w:bCs/>
          <w:color w:val="auto"/>
          <w:sz w:val="28"/>
          <w:szCs w:val="28"/>
          <w:u w:val="none"/>
          <w:lang w:val="de-DE"/>
        </w:rPr>
        <w:t>Beispiel der Antwort auf die praktische Aufgabe</w:t>
      </w:r>
    </w:p>
    <w:p w:rsidR="00C76410" w:rsidRPr="00DE1D08" w:rsidRDefault="00C76410" w:rsidP="006A6529">
      <w:pPr>
        <w:spacing w:after="0" w:line="240" w:lineRule="auto"/>
        <w:ind w:left="219" w:firstLine="708"/>
        <w:jc w:val="both"/>
        <w:rPr>
          <w:rStyle w:val="a3"/>
          <w:rFonts w:ascii="Times New Roman" w:hAnsi="Times New Roman" w:cs="Times New Roman"/>
          <w:b/>
          <w:bCs/>
          <w:color w:val="auto"/>
          <w:sz w:val="28"/>
          <w:szCs w:val="28"/>
          <w:u w:val="none"/>
          <w:lang w:val="de-DE"/>
        </w:rPr>
      </w:pPr>
      <w:r w:rsidRPr="00DE1D08">
        <w:rPr>
          <w:rStyle w:val="a3"/>
          <w:rFonts w:ascii="Times New Roman" w:hAnsi="Times New Roman" w:cs="Times New Roman"/>
          <w:b/>
          <w:bCs/>
          <w:color w:val="auto"/>
          <w:sz w:val="28"/>
          <w:szCs w:val="28"/>
          <w:u w:val="none"/>
          <w:lang w:val="de-DE"/>
        </w:rPr>
        <w:t>Thema: „</w:t>
      </w:r>
      <w:r w:rsidRPr="00DE1D08">
        <w:rPr>
          <w:rFonts w:ascii="Times New Roman" w:hAnsi="Times New Roman" w:cs="Times New Roman"/>
          <w:b/>
          <w:sz w:val="28"/>
          <w:szCs w:val="28"/>
          <w:lang w:val="de-DE"/>
        </w:rPr>
        <w:t>Synonymie. Charakteristik von wichtigsten Typen der Synonyme</w:t>
      </w:r>
      <w:r w:rsidRPr="00DE1D08">
        <w:rPr>
          <w:rStyle w:val="a3"/>
          <w:rFonts w:ascii="Times New Roman" w:hAnsi="Times New Roman" w:cs="Times New Roman"/>
          <w:b/>
          <w:bCs/>
          <w:color w:val="auto"/>
          <w:sz w:val="28"/>
          <w:szCs w:val="28"/>
          <w:u w:val="none"/>
          <w:lang w:val="de-DE"/>
        </w:rPr>
        <w:t>“</w:t>
      </w:r>
    </w:p>
    <w:p w:rsidR="00C76410" w:rsidRPr="00DE1D08" w:rsidRDefault="00C76410" w:rsidP="006A6529">
      <w:pPr>
        <w:spacing w:after="0" w:line="240" w:lineRule="auto"/>
        <w:ind w:left="219" w:firstLine="708"/>
        <w:jc w:val="both"/>
        <w:rPr>
          <w:lang w:val="de-DE"/>
        </w:rPr>
      </w:pPr>
      <w:r w:rsidRPr="00DE1D08">
        <w:rPr>
          <w:rStyle w:val="a3"/>
          <w:rFonts w:ascii="Times New Roman" w:hAnsi="Times New Roman" w:cs="Times New Roman"/>
          <w:bCs/>
          <w:color w:val="auto"/>
          <w:sz w:val="28"/>
          <w:szCs w:val="28"/>
          <w:u w:val="none"/>
          <w:lang w:val="de-DE"/>
        </w:rPr>
        <w:t>In dem von mir erforschten Thema geht es um „</w:t>
      </w:r>
      <w:r w:rsidRPr="00DE1D08">
        <w:rPr>
          <w:rFonts w:ascii="Times New Roman" w:hAnsi="Times New Roman" w:cs="Times New Roman"/>
          <w:sz w:val="28"/>
          <w:szCs w:val="28"/>
          <w:lang w:val="de-DE"/>
        </w:rPr>
        <w:t>Synonymie. Charakteristik von wichtigsten Typen der Synonyme</w:t>
      </w:r>
      <w:r w:rsidRPr="00DE1D08">
        <w:rPr>
          <w:rStyle w:val="a3"/>
          <w:rFonts w:ascii="Times New Roman" w:hAnsi="Times New Roman" w:cs="Times New Roman"/>
          <w:bCs/>
          <w:color w:val="auto"/>
          <w:sz w:val="28"/>
          <w:szCs w:val="28"/>
          <w:u w:val="none"/>
          <w:lang w:val="de-DE"/>
        </w:rPr>
        <w:t>“. Den Begriff „</w:t>
      </w:r>
      <w:r w:rsidRPr="00DE1D08">
        <w:rPr>
          <w:rFonts w:ascii="Times New Roman" w:hAnsi="Times New Roman" w:cs="Times New Roman"/>
          <w:sz w:val="28"/>
          <w:szCs w:val="28"/>
          <w:lang w:val="de-DE"/>
        </w:rPr>
        <w:t>Synonymie</w:t>
      </w:r>
      <w:r w:rsidRPr="00DE1D08">
        <w:rPr>
          <w:rStyle w:val="a3"/>
          <w:rFonts w:ascii="Times New Roman" w:hAnsi="Times New Roman" w:cs="Times New Roman"/>
          <w:bCs/>
          <w:color w:val="auto"/>
          <w:sz w:val="28"/>
          <w:szCs w:val="28"/>
          <w:u w:val="none"/>
          <w:lang w:val="de-DE"/>
        </w:rPr>
        <w:t xml:space="preserve">“ versteht man als ein Paar oder mehrere Wörter, die ähnliche Bedeutung haben. Das Thema wurde von vielen Wissenschaftlern erforscht, darunter sind </w:t>
      </w:r>
      <w:r w:rsidRPr="00DE1D08">
        <w:rPr>
          <w:rFonts w:ascii="Times New Roman" w:hAnsi="Times New Roman" w:cs="Times New Roman"/>
          <w:sz w:val="28"/>
          <w:szCs w:val="28"/>
          <w:lang w:val="de-DE"/>
        </w:rPr>
        <w:t xml:space="preserve">E. Riesel, Ch. Römer, I. I. Černyševa und andere zu nennen. </w:t>
      </w:r>
    </w:p>
    <w:p w:rsidR="00C76410" w:rsidRPr="00DE1D08" w:rsidRDefault="00C76410" w:rsidP="006A6529">
      <w:pPr>
        <w:spacing w:after="0" w:line="240" w:lineRule="auto"/>
        <w:ind w:left="219" w:firstLine="708"/>
        <w:jc w:val="both"/>
        <w:rPr>
          <w:rStyle w:val="a3"/>
          <w:bCs/>
          <w:color w:val="auto"/>
          <w:u w:val="none"/>
          <w:lang w:val="de-DE"/>
        </w:rPr>
      </w:pPr>
      <w:r w:rsidRPr="00DE1D08">
        <w:rPr>
          <w:rFonts w:ascii="Times New Roman" w:hAnsi="Times New Roman" w:cs="Times New Roman"/>
          <w:sz w:val="28"/>
          <w:szCs w:val="28"/>
          <w:lang w:val="de-DE"/>
        </w:rPr>
        <w:t xml:space="preserve">Es gibt mehrere Arten der Klassifikation der Synonyme. Die meisten Forscher nennen volle und nicht volle Synonyme. </w:t>
      </w:r>
      <w:r w:rsidRPr="00DE1D08">
        <w:rPr>
          <w:rStyle w:val="a3"/>
          <w:rFonts w:ascii="Times New Roman" w:hAnsi="Times New Roman" w:cs="Times New Roman"/>
          <w:bCs/>
          <w:color w:val="auto"/>
          <w:sz w:val="28"/>
          <w:szCs w:val="28"/>
          <w:u w:val="none"/>
          <w:lang w:val="de-DE"/>
        </w:rPr>
        <w:t xml:space="preserve">Die Synonyme können voll oder nicht voll sein. Zu den vollen Synonymen gehören Wörter, die dieselbe Bedeutung darstellen, z.B.: das Zimmer – der Raum. Es ist möglich, dass solche Synonyme in unterschiedlichen Kontexten benutzt werden können. Zu nicht vollen Synonymen gehören Wörter, die die Mehrheit von Semen gleich haben, aber ein oder einige Semen unterschiedlich sind, z.B.: der Fluss, der Ozean, der Bach. Diese Wörter alle sind Gewässer, aber das Sem der Größe ist bei ihnen unterschiedlich. </w:t>
      </w:r>
    </w:p>
    <w:p w:rsidR="00C76410" w:rsidRPr="00DE1D08" w:rsidRDefault="00C76410" w:rsidP="006A6529">
      <w:pPr>
        <w:spacing w:after="0" w:line="240" w:lineRule="auto"/>
        <w:ind w:left="219" w:firstLine="708"/>
        <w:jc w:val="both"/>
        <w:rPr>
          <w:rStyle w:val="a3"/>
          <w:rFonts w:ascii="Times New Roman" w:hAnsi="Times New Roman" w:cs="Times New Roman"/>
          <w:bCs/>
          <w:color w:val="auto"/>
          <w:sz w:val="28"/>
          <w:szCs w:val="28"/>
          <w:u w:val="none"/>
          <w:lang w:val="de-DE"/>
        </w:rPr>
      </w:pPr>
      <w:r w:rsidRPr="00DE1D08">
        <w:rPr>
          <w:rStyle w:val="a3"/>
          <w:rFonts w:ascii="Times New Roman" w:hAnsi="Times New Roman" w:cs="Times New Roman"/>
          <w:bCs/>
          <w:color w:val="auto"/>
          <w:sz w:val="28"/>
          <w:szCs w:val="28"/>
          <w:u w:val="none"/>
          <w:lang w:val="de-DE"/>
        </w:rPr>
        <w:t xml:space="preserve">In dem von mir analysierten Material wurde es klar, dass die vollen Synonyme eine sehr seltene Erscheinung ist. Nicht volle Synonyme sind viel mehr verbreitet und werden in unterschiedlichen Kontexten benutzt. </w:t>
      </w:r>
    </w:p>
    <w:p w:rsidR="00C76410" w:rsidRPr="00DE1D08" w:rsidRDefault="00C76410" w:rsidP="006A6529">
      <w:pPr>
        <w:spacing w:after="0" w:line="240" w:lineRule="auto"/>
        <w:ind w:left="219" w:firstLine="708"/>
        <w:jc w:val="both"/>
        <w:rPr>
          <w:rStyle w:val="a3"/>
          <w:rFonts w:ascii="Times New Roman" w:hAnsi="Times New Roman" w:cs="Times New Roman"/>
          <w:bCs/>
          <w:color w:val="auto"/>
          <w:sz w:val="28"/>
          <w:szCs w:val="28"/>
          <w:u w:val="none"/>
          <w:lang w:val="de-DE"/>
        </w:rPr>
      </w:pPr>
    </w:p>
    <w:p w:rsidR="00C76410" w:rsidRPr="00DE1D08" w:rsidRDefault="00C76410" w:rsidP="006A6529">
      <w:pPr>
        <w:spacing w:after="0" w:line="240" w:lineRule="auto"/>
        <w:jc w:val="center"/>
        <w:rPr>
          <w:rStyle w:val="a3"/>
          <w:rFonts w:ascii="Times New Roman" w:hAnsi="Times New Roman" w:cs="Times New Roman"/>
          <w:b/>
          <w:bCs/>
          <w:color w:val="auto"/>
          <w:sz w:val="28"/>
          <w:szCs w:val="28"/>
          <w:lang w:val="de-DE"/>
        </w:rPr>
      </w:pPr>
      <w:r w:rsidRPr="00DE1D08">
        <w:rPr>
          <w:rStyle w:val="a3"/>
          <w:rFonts w:ascii="Times New Roman" w:hAnsi="Times New Roman" w:cs="Times New Roman"/>
          <w:b/>
          <w:bCs/>
          <w:color w:val="auto"/>
          <w:sz w:val="28"/>
          <w:szCs w:val="28"/>
          <w:lang w:val="de-DE"/>
        </w:rPr>
        <w:t>Fragen zur Schlusskontrolle (Prüfung)</w:t>
      </w:r>
    </w:p>
    <w:p w:rsidR="00C76410" w:rsidRPr="00DE1D08" w:rsidRDefault="00C76410" w:rsidP="006A6529">
      <w:pPr>
        <w:pStyle w:val="Default"/>
        <w:ind w:right="-143"/>
        <w:jc w:val="both"/>
        <w:rPr>
          <w:lang w:val="de-DE"/>
        </w:rPr>
      </w:pPr>
      <w:r w:rsidRPr="00DE1D08">
        <w:rPr>
          <w:sz w:val="28"/>
          <w:szCs w:val="28"/>
          <w:lang w:val="de-DE"/>
        </w:rPr>
        <w:t xml:space="preserve">1. Lexikologie als Fach. Ihr Gegenstand und methodologische Grundlage. </w:t>
      </w:r>
    </w:p>
    <w:p w:rsidR="00C76410" w:rsidRPr="00DE1D08" w:rsidRDefault="00C76410" w:rsidP="006A6529">
      <w:pPr>
        <w:pStyle w:val="Default"/>
        <w:ind w:right="-143"/>
        <w:jc w:val="both"/>
        <w:rPr>
          <w:sz w:val="28"/>
          <w:szCs w:val="28"/>
          <w:lang w:val="de-DE"/>
        </w:rPr>
      </w:pPr>
      <w:r w:rsidRPr="00DE1D08">
        <w:rPr>
          <w:sz w:val="28"/>
          <w:szCs w:val="28"/>
          <w:lang w:val="de-DE"/>
        </w:rPr>
        <w:t xml:space="preserve">2. Das Wort als Grundeinheit der Sprache. Definition und Wesensmerkmale des deutschen Wortes. </w:t>
      </w:r>
    </w:p>
    <w:p w:rsidR="00C76410" w:rsidRPr="00DE1D08" w:rsidRDefault="00C76410" w:rsidP="006A6529">
      <w:pPr>
        <w:pStyle w:val="Default"/>
        <w:ind w:right="-143"/>
        <w:jc w:val="both"/>
        <w:rPr>
          <w:sz w:val="28"/>
          <w:szCs w:val="28"/>
          <w:lang w:val="de-DE"/>
        </w:rPr>
      </w:pPr>
      <w:r w:rsidRPr="00DE1D08">
        <w:rPr>
          <w:sz w:val="28"/>
          <w:szCs w:val="28"/>
          <w:lang w:val="de-DE"/>
        </w:rPr>
        <w:t xml:space="preserve">3. Lexikalische Bedeutung des Wortes und ihre Hauptarten. </w:t>
      </w:r>
    </w:p>
    <w:p w:rsidR="00C76410" w:rsidRPr="00DE1D08" w:rsidRDefault="00C76410" w:rsidP="006A6529">
      <w:pPr>
        <w:pStyle w:val="Default"/>
        <w:ind w:right="-143"/>
        <w:jc w:val="both"/>
        <w:rPr>
          <w:sz w:val="28"/>
          <w:szCs w:val="28"/>
          <w:lang w:val="de-DE"/>
        </w:rPr>
      </w:pPr>
      <w:r w:rsidRPr="00DE1D08">
        <w:rPr>
          <w:sz w:val="28"/>
          <w:szCs w:val="28"/>
          <w:lang w:val="de-DE"/>
        </w:rPr>
        <w:t xml:space="preserve">4. Der Begriff der Mehrdeutigkeit im Deutschen.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5. Der Begriff der Homonymie. Gruppen der Homonyme im Deutschen.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6. Wege der Entstehung von Homonymen im Deutschen.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7. Mittel der Differenzierung von Homonymen im Deutschen.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8. Synonymie. Charakteristik von wichtigsten Typen der Synonyme.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9. Antonymie. Charakteristik von wichtigsten Typen der Antonyme.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10. Ursachen der Archaisierung. Archaismen und ihre Arten.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11. Neologismen der deutschen Sprache der Gegenwart und ihre Klassifikationen.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12. Linguistische Merkmale der Neologismen unserer Zeit.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13. Ursachen des Bedeutungswandels.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14. Metapher und Metonymie als die wichtigsten Arten der Bedeutungsübertragung.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15. Arten und Formen der Entlehnungen. Klassifikation des entlehnten Wortgutes.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16. Zusammensetzung als eine der wichtigsten Formen der deutschen Wortbildung.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17. Ableitung als eine der typischsten Formen der deutschen Wortbildung.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lastRenderedPageBreak/>
        <w:t xml:space="preserve">18. Abkürzung, Wortartwechsel, Lautnachahmung als Formen der deutschen Wortbildung.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19. Forschungsgebiete der Lexikographie. Problemen-und Aufgabenkreis der modernen Wörterbuchpraxis.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20. Wörterbuchtypologie.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21. Charakteristik des Wörterbuchs: Duden. Bedeutungswörterbuch. Bd.10.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22. Charakteristik des Wörterbuchs: Duden. Lexikon A-Z.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23. Charakteristik des Wörterbuchs: Duden. Das Herkunftswörterbuch. Etymologie der deutschen Sprache.Bd.7.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24. Charakteristik des Fach-und Berufswortschatzes.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25. Charakteristik der gruppenspezifischen Wortschätze.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26. Allgemeine Merkmale und Besonderheiten der festen Wortkomplexe des Deutschen. Klassen der festen Wortkomplexe nach I. I. Černyševa. Ihre kurze Charakteristik.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27. Begriff des Phraseologismus. Strukturell-semantische Klassifikation der Phraseologismen von I. I. Černyševa.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28. Semantische Kategorien der Phraseologismen: phraseologische Mehrdeutigkeit, Synonymie, Antonymie. </w:t>
      </w:r>
    </w:p>
    <w:p w:rsidR="00C76410" w:rsidRPr="00DE1D08" w:rsidRDefault="00C76410" w:rsidP="006A6529">
      <w:pPr>
        <w:pStyle w:val="Default"/>
        <w:ind w:right="-143"/>
        <w:jc w:val="both"/>
        <w:rPr>
          <w:color w:val="auto"/>
          <w:sz w:val="28"/>
          <w:szCs w:val="28"/>
          <w:lang w:val="de-DE"/>
        </w:rPr>
      </w:pPr>
      <w:r w:rsidRPr="00DE1D08">
        <w:rPr>
          <w:color w:val="auto"/>
          <w:sz w:val="28"/>
          <w:szCs w:val="28"/>
          <w:lang w:val="de-DE"/>
        </w:rPr>
        <w:t xml:space="preserve">29. National-kulturelle Aspekte der deutschen Phraseologie. </w:t>
      </w:r>
    </w:p>
    <w:p w:rsidR="00C76410" w:rsidRPr="00DE1D08" w:rsidRDefault="00C76410" w:rsidP="006A6529">
      <w:pPr>
        <w:pStyle w:val="Default"/>
        <w:ind w:right="-143"/>
        <w:jc w:val="both"/>
        <w:rPr>
          <w:lang w:val="de-DE"/>
        </w:rPr>
      </w:pPr>
      <w:r w:rsidRPr="00DE1D08">
        <w:rPr>
          <w:color w:val="auto"/>
          <w:sz w:val="28"/>
          <w:szCs w:val="28"/>
          <w:lang w:val="de-DE"/>
        </w:rPr>
        <w:t>30.Perspektiven und moderne Tendenzen der Entwicklung der deutschen Gegenwartssprache und des deutschen Wortbestandes.</w:t>
      </w:r>
    </w:p>
    <w:p w:rsidR="00C76410" w:rsidRPr="00DE1D08" w:rsidRDefault="00C76410" w:rsidP="006A6529">
      <w:pPr>
        <w:pStyle w:val="Heading11"/>
        <w:ind w:left="383" w:right="460"/>
        <w:jc w:val="center"/>
        <w:rPr>
          <w:b w:val="0"/>
          <w:sz w:val="28"/>
          <w:szCs w:val="28"/>
          <w:lang w:val="de-DE"/>
        </w:rPr>
      </w:pPr>
    </w:p>
    <w:p w:rsidR="00C76410" w:rsidRPr="00DE1D08" w:rsidRDefault="00C76410" w:rsidP="006A6529">
      <w:pPr>
        <w:pStyle w:val="Heading11"/>
        <w:ind w:left="383" w:right="460"/>
        <w:jc w:val="center"/>
        <w:rPr>
          <w:b w:val="0"/>
          <w:sz w:val="28"/>
          <w:szCs w:val="28"/>
          <w:lang w:val="de-DE"/>
        </w:rPr>
      </w:pPr>
      <w:r w:rsidRPr="00DE1D08">
        <w:rPr>
          <w:bCs w:val="0"/>
          <w:sz w:val="28"/>
          <w:szCs w:val="28"/>
          <w:lang w:val="de-DE"/>
        </w:rPr>
        <w:br w:type="column"/>
      </w:r>
      <w:r w:rsidRPr="00DE1D08">
        <w:rPr>
          <w:sz w:val="28"/>
          <w:szCs w:val="28"/>
          <w:lang w:val="de-DE"/>
        </w:rPr>
        <w:lastRenderedPageBreak/>
        <w:t>Begriffsverzeichnis</w:t>
      </w:r>
    </w:p>
    <w:p w:rsidR="00C76410" w:rsidRPr="00DE1D08" w:rsidRDefault="00C76410" w:rsidP="006A6529">
      <w:pPr>
        <w:pStyle w:val="Heading11"/>
        <w:ind w:left="383" w:right="460"/>
        <w:jc w:val="center"/>
        <w:rPr>
          <w:b w:val="0"/>
          <w:sz w:val="28"/>
          <w:szCs w:val="28"/>
          <w:lang w:val="de-DE"/>
        </w:rPr>
      </w:pPr>
    </w:p>
    <w:p w:rsidR="00C76410" w:rsidRPr="00DE1D08" w:rsidRDefault="00C76410" w:rsidP="006A6529">
      <w:pPr>
        <w:tabs>
          <w:tab w:val="num" w:pos="720"/>
        </w:tabs>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Analyse von unmittelbaren Konstituenten</w:t>
      </w:r>
      <w:r w:rsidRPr="00DE1D08">
        <w:rPr>
          <w:rFonts w:ascii="Times New Roman" w:hAnsi="Times New Roman" w:cs="Times New Roman"/>
          <w:bCs/>
          <w:sz w:val="28"/>
          <w:szCs w:val="28"/>
          <w:lang w:val="de-DE"/>
        </w:rPr>
        <w:t xml:space="preserve"> –</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bCs/>
          <w:sz w:val="28"/>
          <w:szCs w:val="28"/>
          <w:lang w:val="de-DE"/>
        </w:rPr>
        <w:t xml:space="preserve">die Analyse, die von L. von Bloomfeld vorgeschlagen wurde, sie wird meistens in Syntax benutzt und enthält zwei Phasen: 1. </w:t>
      </w:r>
      <w:r w:rsidRPr="00DE1D08">
        <w:rPr>
          <w:rFonts w:ascii="Times New Roman" w:hAnsi="Times New Roman" w:cs="Times New Roman"/>
          <w:sz w:val="28"/>
          <w:szCs w:val="28"/>
          <w:lang w:val="de-DE"/>
        </w:rPr>
        <w:t xml:space="preserve">der grammatische Teil, der aus grammatischen Morphemen besteht, wird vom lexikalischen Stamm getrennt; 2. die zweite Etappe betrifft den lexikalischen Stamm und gehört zur Wortbildungslehre.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Antinomie</w:t>
      </w:r>
      <w:r w:rsidRPr="00DE1D08">
        <w:rPr>
          <w:rFonts w:ascii="Times New Roman" w:hAnsi="Times New Roman" w:cs="Times New Roman"/>
          <w:sz w:val="28"/>
          <w:szCs w:val="28"/>
          <w:lang w:val="de-DE"/>
        </w:rPr>
        <w:t xml:space="preserve"> – Widerspruch zweier Aussagen, von denen jede vernünftig begründet zu sein scheint, die sich jedoch gegenseitig ausschließen [Neues Großes Lexikon in Farbe 2001, S. 36].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Antonym </w:t>
      </w:r>
      <w:r w:rsidRPr="00DE1D08">
        <w:rPr>
          <w:rFonts w:ascii="Times New Roman" w:hAnsi="Times New Roman" w:cs="Times New Roman"/>
          <w:sz w:val="28"/>
          <w:szCs w:val="28"/>
          <w:lang w:val="de-DE"/>
        </w:rPr>
        <w:t xml:space="preserve">– [zu griech. </w:t>
      </w:r>
      <w:r w:rsidRPr="00DE1D08">
        <w:rPr>
          <w:rFonts w:ascii="Times New Roman" w:hAnsi="Times New Roman" w:cs="Times New Roman"/>
          <w:i/>
          <w:sz w:val="28"/>
          <w:szCs w:val="28"/>
          <w:lang w:val="de-DE"/>
        </w:rPr>
        <w:t>anti</w:t>
      </w:r>
      <w:r w:rsidRPr="00DE1D08">
        <w:rPr>
          <w:rFonts w:ascii="Times New Roman" w:hAnsi="Times New Roman" w:cs="Times New Roman"/>
          <w:sz w:val="28"/>
          <w:szCs w:val="28"/>
          <w:lang w:val="de-DE"/>
        </w:rPr>
        <w:t xml:space="preserve"> = gegen u. </w:t>
      </w:r>
      <w:r w:rsidRPr="00DE1D08">
        <w:rPr>
          <w:rFonts w:ascii="Times New Roman" w:hAnsi="Times New Roman" w:cs="Times New Roman"/>
          <w:i/>
          <w:sz w:val="28"/>
          <w:szCs w:val="28"/>
          <w:lang w:val="de-DE"/>
        </w:rPr>
        <w:t>onyma</w:t>
      </w:r>
      <w:r w:rsidRPr="00DE1D08">
        <w:rPr>
          <w:rFonts w:ascii="Times New Roman" w:hAnsi="Times New Roman" w:cs="Times New Roman"/>
          <w:sz w:val="28"/>
          <w:szCs w:val="28"/>
          <w:lang w:val="de-DE"/>
        </w:rPr>
        <w:t xml:space="preserve"> = Name] Gegensatzwort, Oppositionswort [Duden 2001, S. 153].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Archaismus </w:t>
      </w:r>
      <w:r w:rsidRPr="00DE1D08">
        <w:rPr>
          <w:rFonts w:ascii="Times New Roman" w:hAnsi="Times New Roman" w:cs="Times New Roman"/>
          <w:sz w:val="28"/>
          <w:szCs w:val="28"/>
          <w:lang w:val="de-DE"/>
        </w:rPr>
        <w:t>– 1. Einzelnes archaisches Element (in Sprache oder Kunst); 2. Archaisierende sprachliche oder künstlerische Haltung, Gestaltungsweise [Duden 2001, S. 163].</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Autosemantika </w:t>
      </w:r>
      <w:r w:rsidRPr="00DE1D08">
        <w:rPr>
          <w:rFonts w:ascii="Times New Roman" w:hAnsi="Times New Roman" w:cs="Times New Roman"/>
          <w:sz w:val="28"/>
          <w:szCs w:val="28"/>
          <w:lang w:val="de-DE"/>
        </w:rPr>
        <w:t xml:space="preserve">– Wortarten, die allein benutzt werden können und Hauptwortarten sind, z.B. Nomen, Verb, Adjektiv, Adverb.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Bedeutungen</w:t>
      </w:r>
      <w:r w:rsidRPr="00DE1D08">
        <w:rPr>
          <w:rFonts w:ascii="Times New Roman" w:hAnsi="Times New Roman" w:cs="Times New Roman"/>
          <w:sz w:val="28"/>
          <w:szCs w:val="28"/>
          <w:lang w:val="de-DE"/>
        </w:rPr>
        <w:t xml:space="preserve"> – „sind konstitutive Bestandteile von Sprachlichen Zeichen, die Wissen (Konzepte) im Kopf der Kommunizierenden mit lautlichen Mustern verbinden. Diese Verbindung ist in gewisser Weise fest, konventionell, jedoch nicht statisch: Die Interpretation von Wörtern ist im Wesentlichen abhängig von unseren Wahrnehmungen und unserem Wissen über die Welt. Sie sind flexibel und in spezifischen Kontexten anfassbar“ </w:t>
      </w:r>
      <w:r w:rsidRPr="00DE1D08">
        <w:rPr>
          <w:rFonts w:ascii="Times New Roman" w:hAnsi="Times New Roman" w:cs="Times New Roman"/>
          <w:bCs/>
          <w:sz w:val="28"/>
          <w:szCs w:val="28"/>
          <w:lang w:val="de-DE"/>
        </w:rPr>
        <w:t>[Römer, Sturm 2021, S. 57].</w:t>
      </w:r>
      <w:r w:rsidRPr="00DE1D08">
        <w:rPr>
          <w:rFonts w:ascii="Times New Roman" w:hAnsi="Times New Roman" w:cs="Times New Roman"/>
          <w:sz w:val="28"/>
          <w:szCs w:val="28"/>
          <w:lang w:val="de-DE"/>
        </w:rPr>
        <w:t xml:space="preserve"> Die Arten von Bedeutungen sind:</w:t>
      </w:r>
    </w:p>
    <w:p w:rsidR="00C76410" w:rsidRPr="00DE1D08"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denotative Bedeutung</w:t>
      </w:r>
      <w:r w:rsidRPr="00DE1D08">
        <w:rPr>
          <w:rFonts w:ascii="Times New Roman" w:hAnsi="Times New Roman" w:cs="Times New Roman"/>
          <w:sz w:val="28"/>
          <w:szCs w:val="28"/>
          <w:lang w:val="de-DE"/>
        </w:rPr>
        <w:t xml:space="preserve"> (</w:t>
      </w:r>
      <w:r w:rsidRPr="00DE1D08">
        <w:rPr>
          <w:rFonts w:ascii="Times New Roman" w:hAnsi="Times New Roman" w:cs="Times New Roman"/>
          <w:b/>
          <w:i/>
          <w:sz w:val="28"/>
          <w:szCs w:val="28"/>
          <w:lang w:val="de-DE"/>
        </w:rPr>
        <w:t>lexikalische Bedeutung</w:t>
      </w:r>
      <w:r w:rsidRPr="00DE1D08">
        <w:rPr>
          <w:rFonts w:ascii="Times New Roman" w:hAnsi="Times New Roman" w:cs="Times New Roman"/>
          <w:sz w:val="28"/>
          <w:szCs w:val="28"/>
          <w:lang w:val="de-DE"/>
        </w:rPr>
        <w:t xml:space="preserve">) – „das Gemeinte, eines Lexems, ist im mentalen Lexikon als Konzept fest gespeichert und bildet die kontext- und situationsabhängige, konstante Grundbedeutung. Eine größere Zahl von Lexemen ist mehrdeutig, weshalb mit einem Formativ mehrere Konzepte / denotative Bedeutungen verbunden sein können“ </w:t>
      </w:r>
      <w:r w:rsidRPr="00DE1D08">
        <w:rPr>
          <w:rFonts w:ascii="Times New Roman" w:hAnsi="Times New Roman" w:cs="Times New Roman"/>
          <w:bCs/>
          <w:sz w:val="28"/>
          <w:szCs w:val="28"/>
          <w:lang w:val="de-DE"/>
        </w:rPr>
        <w:t>[Römer, Sturm 2021, S. 58].</w:t>
      </w:r>
      <w:r w:rsidRPr="00DE1D08">
        <w:rPr>
          <w:rFonts w:ascii="Times New Roman" w:hAnsi="Times New Roman" w:cs="Times New Roman"/>
          <w:sz w:val="28"/>
          <w:szCs w:val="28"/>
          <w:lang w:val="de-DE"/>
        </w:rPr>
        <w:t xml:space="preserve"> </w:t>
      </w:r>
    </w:p>
    <w:p w:rsidR="00C76410" w:rsidRPr="00DE1D08"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referentielle Bedeutung </w:t>
      </w:r>
      <w:r w:rsidRPr="00DE1D08">
        <w:rPr>
          <w:rFonts w:ascii="Times New Roman" w:hAnsi="Times New Roman" w:cs="Times New Roman"/>
          <w:sz w:val="28"/>
          <w:szCs w:val="28"/>
          <w:lang w:val="de-DE"/>
        </w:rPr>
        <w:t>– „ist „der Teil“, der auf die gemeinten Denotate (wirkliche oder vorgestellte Erscheinungen der Wirklichkeit) referiert, über etwas mitgeteilt wird. Sie ist kontextabhängig“</w:t>
      </w:r>
      <w:r w:rsidRPr="00DE1D08">
        <w:rPr>
          <w:rFonts w:ascii="Times New Roman" w:hAnsi="Times New Roman" w:cs="Times New Roman"/>
          <w:b/>
          <w:i/>
          <w:sz w:val="28"/>
          <w:szCs w:val="28"/>
          <w:lang w:val="de-DE"/>
        </w:rPr>
        <w:t xml:space="preserve"> </w:t>
      </w:r>
      <w:r w:rsidRPr="00DE1D08">
        <w:rPr>
          <w:rFonts w:ascii="Times New Roman" w:hAnsi="Times New Roman" w:cs="Times New Roman"/>
          <w:bCs/>
          <w:sz w:val="28"/>
          <w:szCs w:val="28"/>
          <w:lang w:val="de-DE"/>
        </w:rPr>
        <w:t>[Römer, Sturm 2021, S. 59].</w:t>
      </w:r>
      <w:r w:rsidRPr="00DE1D08">
        <w:rPr>
          <w:rFonts w:ascii="Times New Roman" w:hAnsi="Times New Roman" w:cs="Times New Roman"/>
          <w:sz w:val="28"/>
          <w:szCs w:val="28"/>
          <w:lang w:val="de-DE"/>
        </w:rPr>
        <w:t xml:space="preserve"> </w:t>
      </w:r>
    </w:p>
    <w:p w:rsidR="00C76410" w:rsidRPr="00DE1D08"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emotional-expressive Bedeutung </w:t>
      </w:r>
      <w:r w:rsidRPr="00DE1D08">
        <w:rPr>
          <w:rFonts w:ascii="Times New Roman" w:hAnsi="Times New Roman" w:cs="Times New Roman"/>
          <w:sz w:val="28"/>
          <w:szCs w:val="28"/>
          <w:lang w:val="de-DE"/>
        </w:rPr>
        <w:t xml:space="preserve">– „ist dann vorhanden, wenn konventionalisierte Bewertungen einer Sache bzw. eines Sachverhalts durch den Sprecher enthalten sind“ </w:t>
      </w:r>
      <w:r w:rsidRPr="00DE1D08">
        <w:rPr>
          <w:rFonts w:ascii="Times New Roman" w:hAnsi="Times New Roman" w:cs="Times New Roman"/>
          <w:bCs/>
          <w:sz w:val="28"/>
          <w:szCs w:val="28"/>
          <w:lang w:val="de-DE"/>
        </w:rPr>
        <w:t>[Römer, Sturm 2021, S. 59].</w:t>
      </w:r>
    </w:p>
    <w:p w:rsidR="00C76410" w:rsidRPr="00A91701" w:rsidRDefault="00C76410" w:rsidP="006A6529">
      <w:pPr>
        <w:pStyle w:val="ad"/>
        <w:numPr>
          <w:ilvl w:val="0"/>
          <w:numId w:val="2"/>
        </w:numPr>
        <w:spacing w:after="0" w:line="240" w:lineRule="auto"/>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konnotative Bedeutung </w:t>
      </w:r>
      <w:r w:rsidRPr="00DE1D08">
        <w:rPr>
          <w:rFonts w:ascii="Times New Roman" w:hAnsi="Times New Roman" w:cs="Times New Roman"/>
          <w:i/>
          <w:sz w:val="28"/>
          <w:szCs w:val="28"/>
          <w:lang w:val="de-DE"/>
        </w:rPr>
        <w:t xml:space="preserve">– </w:t>
      </w:r>
      <w:r w:rsidRPr="00DE1D08">
        <w:rPr>
          <w:rFonts w:ascii="Times New Roman" w:hAnsi="Times New Roman" w:cs="Times New Roman"/>
          <w:sz w:val="28"/>
          <w:szCs w:val="28"/>
          <w:lang w:val="de-DE"/>
        </w:rPr>
        <w:t xml:space="preserve">„überlagert die Grundbedeutung mit individuellen stilistischen, regionalen, zeitlichen, sozialen und anderen Informationen“ </w:t>
      </w:r>
      <w:r w:rsidRPr="00DE1D08">
        <w:rPr>
          <w:rFonts w:ascii="Times New Roman" w:hAnsi="Times New Roman" w:cs="Times New Roman"/>
          <w:bCs/>
          <w:sz w:val="28"/>
          <w:szCs w:val="28"/>
          <w:lang w:val="de-DE"/>
        </w:rPr>
        <w:t>[Römer, Sturm 2021, S. 59].</w:t>
      </w:r>
    </w:p>
    <w:p w:rsidR="00A91701" w:rsidRPr="00DE1D08" w:rsidRDefault="00A91701" w:rsidP="006A6529">
      <w:pPr>
        <w:pStyle w:val="ad"/>
        <w:numPr>
          <w:ilvl w:val="0"/>
          <w:numId w:val="2"/>
        </w:numPr>
        <w:spacing w:after="0" w:line="240" w:lineRule="auto"/>
        <w:jc w:val="both"/>
        <w:rPr>
          <w:rFonts w:ascii="Times New Roman" w:hAnsi="Times New Roman" w:cs="Times New Roman"/>
          <w:sz w:val="28"/>
          <w:szCs w:val="28"/>
          <w:lang w:val="de-DE"/>
        </w:rPr>
      </w:pPr>
      <w:r>
        <w:rPr>
          <w:rFonts w:ascii="Times New Roman" w:hAnsi="Times New Roman" w:cs="Times New Roman"/>
          <w:b/>
          <w:i/>
          <w:sz w:val="28"/>
          <w:szCs w:val="28"/>
          <w:lang w:val="de-DE"/>
        </w:rPr>
        <w:t xml:space="preserve">übertragene Bedeutung </w:t>
      </w:r>
      <w:r>
        <w:rPr>
          <w:rFonts w:ascii="Times New Roman" w:hAnsi="Times New Roman" w:cs="Times New Roman"/>
          <w:sz w:val="28"/>
          <w:szCs w:val="28"/>
          <w:lang w:val="de-DE"/>
        </w:rPr>
        <w:t>–</w:t>
      </w:r>
      <w:r w:rsidRPr="00A91701">
        <w:rPr>
          <w:rFonts w:ascii="Times New Roman" w:hAnsi="Times New Roman" w:cs="Times New Roman"/>
          <w:sz w:val="28"/>
          <w:szCs w:val="28"/>
          <w:lang w:val="de-DE"/>
        </w:rPr>
        <w:t xml:space="preserve"> </w:t>
      </w:r>
      <w:r>
        <w:rPr>
          <w:rFonts w:ascii="Times New Roman" w:hAnsi="Times New Roman" w:cs="Times New Roman"/>
          <w:sz w:val="28"/>
          <w:szCs w:val="28"/>
          <w:lang w:val="de-DE"/>
        </w:rPr>
        <w:t xml:space="preserve">nicht direkte Bedeutung des Wortes.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Bedeutungserweiterung / Generalisierung der Bedeutung /</w:t>
      </w:r>
      <w:r w:rsidRPr="00DE1D08">
        <w:rPr>
          <w:rFonts w:ascii="Times New Roman" w:hAnsi="Times New Roman" w:cs="Times New Roman"/>
          <w:sz w:val="28"/>
          <w:szCs w:val="28"/>
          <w:lang w:val="de-DE"/>
        </w:rPr>
        <w:t> </w:t>
      </w:r>
      <w:r w:rsidRPr="00DE1D08">
        <w:rPr>
          <w:rFonts w:ascii="Times New Roman" w:hAnsi="Times New Roman" w:cs="Times New Roman"/>
          <w:b/>
          <w:i/>
          <w:sz w:val="28"/>
          <w:szCs w:val="28"/>
          <w:lang w:val="de-DE"/>
        </w:rPr>
        <w:t xml:space="preserve">Amplifikation </w:t>
      </w:r>
      <w:r w:rsidRPr="00DE1D08">
        <w:rPr>
          <w:rFonts w:ascii="Times New Roman" w:hAnsi="Times New Roman" w:cs="Times New Roman"/>
          <w:sz w:val="28"/>
          <w:szCs w:val="28"/>
          <w:lang w:val="de-DE"/>
        </w:rPr>
        <w:t xml:space="preserve">– die Veränderung der Bedeutung eines Wortes, wo ein Fachwort im Allgemeinen benutzt wird, z.B. </w:t>
      </w:r>
      <w:r w:rsidRPr="00DE1D08">
        <w:rPr>
          <w:rFonts w:ascii="Times New Roman" w:hAnsi="Times New Roman" w:cs="Times New Roman"/>
          <w:i/>
          <w:sz w:val="28"/>
          <w:szCs w:val="28"/>
          <w:lang w:val="de-DE"/>
        </w:rPr>
        <w:t>Sache</w:t>
      </w:r>
      <w:r w:rsidRPr="00DE1D08">
        <w:rPr>
          <w:rFonts w:ascii="Times New Roman" w:hAnsi="Times New Roman" w:cs="Times New Roman"/>
          <w:sz w:val="28"/>
          <w:szCs w:val="28"/>
          <w:lang w:val="de-DE"/>
        </w:rPr>
        <w:t xml:space="preserve"> bedeutete früher in der Rechtssprache «Rechtssache, Rechtsstreit», aber heute – «Ding, Gegenstand, Angelegenheit».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lastRenderedPageBreak/>
        <w:t>Bedeutungsübertragung</w:t>
      </w:r>
      <w:r w:rsidRPr="00DE1D08">
        <w:rPr>
          <w:rFonts w:ascii="Times New Roman" w:hAnsi="Times New Roman" w:cs="Times New Roman"/>
          <w:sz w:val="28"/>
          <w:szCs w:val="28"/>
          <w:lang w:val="de-DE"/>
        </w:rPr>
        <w:t xml:space="preserve"> – die Veränderung der Bedeutung eines Wortes, wo neue Sachverhalte mit bereits bestehenden Wortkörpern oder Formativen aufgrund einer Ähnlichkeit, Assoziation benannt werden. Dazu gehören Metapher, Metonymie, Synekdoche.</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 xml:space="preserve">Bedeutungsverbesserung </w:t>
      </w:r>
      <w:r w:rsidRPr="00DE1D08">
        <w:rPr>
          <w:rFonts w:ascii="Times New Roman" w:hAnsi="Times New Roman" w:cs="Times New Roman"/>
          <w:b/>
          <w:bCs/>
          <w:sz w:val="28"/>
          <w:szCs w:val="28"/>
          <w:lang w:val="de-DE"/>
        </w:rPr>
        <w:t xml:space="preserve">(Melioration) </w:t>
      </w:r>
      <w:r w:rsidRPr="00DE1D08">
        <w:rPr>
          <w:rFonts w:ascii="Times New Roman" w:hAnsi="Times New Roman" w:cs="Times New Roman"/>
          <w:sz w:val="28"/>
          <w:szCs w:val="28"/>
          <w:lang w:val="de-DE"/>
        </w:rPr>
        <w:t xml:space="preserve">– die Veränderung der Bedeutung eines Wortes, wo das Ansehen des Begriffs im gewöhnlichen Gebrauch steigt und positive Konnotation ergreift, oft zugleich Bedeutungsverengung bzw. -verschiebung, z.B. bedeutete das Wort </w:t>
      </w:r>
      <w:r w:rsidRPr="00DE1D08">
        <w:rPr>
          <w:rFonts w:ascii="Times New Roman" w:hAnsi="Times New Roman" w:cs="Times New Roman"/>
          <w:i/>
          <w:iCs/>
          <w:sz w:val="28"/>
          <w:szCs w:val="28"/>
          <w:lang w:val="de-DE"/>
        </w:rPr>
        <w:t>Marschall</w:t>
      </w:r>
      <w:r w:rsidRPr="00DE1D08">
        <w:rPr>
          <w:rFonts w:ascii="Times New Roman" w:hAnsi="Times New Roman" w:cs="Times New Roman"/>
          <w:sz w:val="28"/>
          <w:szCs w:val="28"/>
          <w:lang w:val="de-DE"/>
        </w:rPr>
        <w:t xml:space="preserve"> im AHD «Pferdeknecht», aber schon seit dem 16.-17. Jh. ist es der «höchste militärische Rang».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Bedeutungsverengung / Spezialisierung der Bedeutung </w:t>
      </w:r>
      <w:r w:rsidRPr="00DE1D08">
        <w:rPr>
          <w:rFonts w:ascii="Times New Roman" w:hAnsi="Times New Roman" w:cs="Times New Roman"/>
          <w:sz w:val="28"/>
          <w:szCs w:val="28"/>
          <w:lang w:val="de-DE"/>
        </w:rPr>
        <w:t xml:space="preserve">– die Veränderung der Bedeutung eines Wortes, das Gegenteil zur Bedeutungserweiterung, wobei ein Wort mit einem ursprünglichen weiten Bedeutungsumfang später nur noch einen Teil des ursprünglichen Anwendungsbereiches aufweist (vom Allgemeinen zum Konkreten, vom Abstrakten zum Einzelnen), z.B. das Wort </w:t>
      </w:r>
      <w:r w:rsidRPr="00DE1D08">
        <w:rPr>
          <w:rFonts w:ascii="Times New Roman" w:hAnsi="Times New Roman" w:cs="Times New Roman"/>
          <w:i/>
          <w:sz w:val="28"/>
          <w:szCs w:val="28"/>
          <w:lang w:val="de-DE"/>
        </w:rPr>
        <w:t>fahren</w:t>
      </w:r>
      <w:r w:rsidRPr="00DE1D08">
        <w:rPr>
          <w:rFonts w:ascii="Times New Roman" w:hAnsi="Times New Roman" w:cs="Times New Roman"/>
          <w:sz w:val="28"/>
          <w:szCs w:val="28"/>
          <w:lang w:val="de-DE"/>
        </w:rPr>
        <w:t xml:space="preserve"> bedeutete früher «jede Art der Fortbewegung», aber jetzt ist es «die Fortbewegung mit Wagen, Schiffen, mit der Bahn».</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Bedeutungsverschiebung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 xml:space="preserve">Verblassung der ursprünglichen Bedeutung oder Umdeutung; oft durch Abstraktion: z.B. das Wort </w:t>
      </w:r>
      <w:r w:rsidRPr="00DE1D08">
        <w:rPr>
          <w:rFonts w:ascii="Times New Roman" w:hAnsi="Times New Roman" w:cs="Times New Roman"/>
          <w:i/>
          <w:iCs/>
          <w:sz w:val="28"/>
          <w:szCs w:val="28"/>
          <w:lang w:val="de-DE"/>
        </w:rPr>
        <w:t>elend</w:t>
      </w:r>
      <w:r w:rsidRPr="00DE1D08">
        <w:rPr>
          <w:rFonts w:ascii="Times New Roman" w:hAnsi="Times New Roman" w:cs="Times New Roman"/>
          <w:sz w:val="28"/>
          <w:szCs w:val="28"/>
          <w:lang w:val="de-DE"/>
        </w:rPr>
        <w:t xml:space="preserve"> bedeutete </w:t>
      </w:r>
      <w:r w:rsidRPr="00DE1D08">
        <w:rPr>
          <w:rFonts w:ascii="Times New Roman" w:hAnsi="Times New Roman" w:cs="Times New Roman"/>
          <w:iCs/>
          <w:sz w:val="28"/>
          <w:szCs w:val="28"/>
          <w:lang w:val="de-DE"/>
        </w:rPr>
        <w:t>im AHD</w:t>
      </w:r>
      <w:r w:rsidRPr="00DE1D08">
        <w:rPr>
          <w:rFonts w:ascii="Times New Roman" w:hAnsi="Times New Roman" w:cs="Times New Roman"/>
          <w:i/>
          <w:iCs/>
          <w:sz w:val="28"/>
          <w:szCs w:val="28"/>
          <w:lang w:val="de-DE"/>
        </w:rPr>
        <w:t xml:space="preserve"> </w:t>
      </w:r>
      <w:r w:rsidRPr="00DE1D08">
        <w:rPr>
          <w:rFonts w:ascii="Times New Roman" w:hAnsi="Times New Roman" w:cs="Times New Roman"/>
          <w:sz w:val="28"/>
          <w:szCs w:val="28"/>
          <w:lang w:val="de-DE"/>
        </w:rPr>
        <w:t xml:space="preserve">«in einem anderen Land; ausgewiesen», aber heute bedeutet das «unglücklich, ärmlich».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bCs/>
          <w:i/>
          <w:sz w:val="28"/>
          <w:szCs w:val="28"/>
          <w:lang w:val="de-DE"/>
        </w:rPr>
        <w:t xml:space="preserve">Bedeutungsverschlechterung </w:t>
      </w:r>
      <w:r w:rsidRPr="00DE1D08">
        <w:rPr>
          <w:rFonts w:ascii="Times New Roman" w:hAnsi="Times New Roman" w:cs="Times New Roman"/>
          <w:b/>
          <w:bCs/>
          <w:sz w:val="28"/>
          <w:szCs w:val="28"/>
          <w:lang w:val="de-DE"/>
        </w:rPr>
        <w:t xml:space="preserve">(Pejorisation)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 xml:space="preserve">die Veränderung der Bedeutung eines Wortes, wo das neutrale Wort negative Konnotation bekommt, wobei oft zugleich Bedeutungsverengung bzw. -verschiebung passieren, z.B. das Wort </w:t>
      </w:r>
      <w:r w:rsidRPr="00DE1D08">
        <w:rPr>
          <w:rFonts w:ascii="Times New Roman" w:hAnsi="Times New Roman" w:cs="Times New Roman"/>
          <w:i/>
          <w:iCs/>
          <w:sz w:val="28"/>
          <w:szCs w:val="28"/>
          <w:lang w:val="de-DE"/>
        </w:rPr>
        <w:t>Dirne</w:t>
      </w:r>
      <w:r w:rsidRPr="00DE1D08">
        <w:rPr>
          <w:rFonts w:ascii="Times New Roman" w:hAnsi="Times New Roman" w:cs="Times New Roman"/>
          <w:sz w:val="28"/>
          <w:szCs w:val="28"/>
          <w:lang w:val="de-DE"/>
        </w:rPr>
        <w:t xml:space="preserve"> bedeutete im MHD «ein junges Mädchen», aber schon im NHD war die Bedeutung «Prostituierte». </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Bedeutungswandel</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die Bedeutungsveränderung der Wörter, die sich im Laufe der Zeit bei diesen sprachlichen Zeichen einstellt, bedingt durch Wesen und Charakter der Sprache als gesellschaftliches Phänomen [Степанова 1986, с. 35].</w:t>
      </w:r>
    </w:p>
    <w:p w:rsidR="00C76410" w:rsidRPr="00DE1D08" w:rsidRDefault="00C76410" w:rsidP="006A6529">
      <w:pPr>
        <w:spacing w:after="0" w:line="240" w:lineRule="auto"/>
        <w:ind w:firstLine="720"/>
        <w:jc w:val="both"/>
        <w:rPr>
          <w:rFonts w:ascii="Times New Roman" w:hAnsi="Times New Roman" w:cs="Times New Roman"/>
          <w:b/>
          <w:sz w:val="28"/>
          <w:szCs w:val="28"/>
          <w:lang w:val="de-DE"/>
        </w:rPr>
      </w:pPr>
      <w:r w:rsidRPr="00DE1D08">
        <w:rPr>
          <w:rFonts w:ascii="Times New Roman" w:hAnsi="Times New Roman" w:cs="Times New Roman"/>
          <w:b/>
          <w:i/>
          <w:sz w:val="28"/>
          <w:szCs w:val="28"/>
          <w:lang w:val="de-DE"/>
        </w:rPr>
        <w:t xml:space="preserve">Derivation </w:t>
      </w:r>
      <w:r w:rsidRPr="00DE1D08">
        <w:rPr>
          <w:rFonts w:ascii="Times New Roman" w:hAnsi="Times New Roman" w:cs="Times New Roman"/>
          <w:sz w:val="28"/>
          <w:szCs w:val="28"/>
          <w:lang w:val="de-DE"/>
        </w:rPr>
        <w:t>– Bildung neuer Wörter aus einem Ursprungswort, Ableitung</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[Duden 2001, S. 368].</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Deutsch</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 bezeichnet seit dem 8. Jh. die gesamten germanischen Hauptstämme im Mitteleuropa; ursprünglich die Volkssprache im Gegensatz zur lateinischen Amts- und Kirchensprache [Neues Großes Lexikon in Farbe 2001, S. 181].</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Diachronie</w:t>
      </w:r>
      <w:r w:rsidRPr="00DE1D08">
        <w:rPr>
          <w:rFonts w:ascii="Times New Roman" w:hAnsi="Times New Roman" w:cs="Times New Roman"/>
          <w:sz w:val="28"/>
          <w:szCs w:val="28"/>
          <w:lang w:val="de-DE"/>
        </w:rPr>
        <w:t xml:space="preserve"> – geschichtliche Entwicklung einer Sprache im Gegensatz zu ihrem jeweiligen Zustand [Duden 2001, S. 373].</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Dialekt</w:t>
      </w:r>
      <w:r w:rsidRPr="00DE1D08">
        <w:rPr>
          <w:rFonts w:ascii="Times New Roman" w:hAnsi="Times New Roman" w:cs="Times New Roman"/>
          <w:sz w:val="28"/>
          <w:szCs w:val="28"/>
          <w:lang w:val="de-DE"/>
        </w:rPr>
        <w:t xml:space="preserve"> – Mundart, landschaftlich ausgeprägte Form der gesprochenen Sprache, wird von der Hoch- bzw. Schrift- oder Standartsprache unterschieden [Neues Großes Lexikon in Farbe 2001, S. 582].</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Divergenzentwicklung </w:t>
      </w:r>
      <w:r w:rsidRPr="00DE1D08">
        <w:rPr>
          <w:rFonts w:ascii="Times New Roman" w:hAnsi="Times New Roman" w:cs="Times New Roman"/>
          <w:sz w:val="28"/>
          <w:szCs w:val="28"/>
          <w:lang w:val="de-DE"/>
        </w:rPr>
        <w:t xml:space="preserve">– unterschiedliche Wege der Entwicklung von manchen Einheiten der Sprache, besonders in Dialekten der deutschen Sprache.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Endonym</w:t>
      </w:r>
      <w:r w:rsidRPr="00DE1D08">
        <w:rPr>
          <w:rFonts w:ascii="Times New Roman" w:hAnsi="Times New Roman" w:cs="Times New Roman"/>
          <w:bCs/>
          <w:i/>
          <w:sz w:val="28"/>
          <w:szCs w:val="28"/>
          <w:lang w:val="de-DE"/>
        </w:rPr>
        <w:t xml:space="preserve"> </w:t>
      </w:r>
      <w:r w:rsidRPr="00DE1D08">
        <w:rPr>
          <w:rFonts w:ascii="Times New Roman" w:hAnsi="Times New Roman" w:cs="Times New Roman"/>
          <w:bCs/>
          <w:sz w:val="28"/>
          <w:szCs w:val="28"/>
          <w:lang w:val="de-DE"/>
        </w:rPr>
        <w:t>–</w:t>
      </w:r>
      <w:r w:rsidRPr="00DE1D08">
        <w:rPr>
          <w:rFonts w:ascii="Times New Roman" w:hAnsi="Times New Roman" w:cs="Times New Roman"/>
          <w:bCs/>
          <w:i/>
          <w:sz w:val="28"/>
          <w:szCs w:val="28"/>
          <w:lang w:val="de-DE"/>
        </w:rPr>
        <w:t xml:space="preserve"> </w:t>
      </w:r>
      <w:r w:rsidRPr="00DE1D08">
        <w:rPr>
          <w:rFonts w:ascii="Times New Roman" w:hAnsi="Times New Roman" w:cs="Times New Roman"/>
          <w:sz w:val="28"/>
          <w:szCs w:val="28"/>
          <w:lang w:val="de-DE"/>
        </w:rPr>
        <w:t xml:space="preserve">der Name, der in dem Gebiet verwendet wird, in dem sich das bezeichnete Objekt befindet.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 xml:space="preserve">Entlehnung </w:t>
      </w:r>
      <w:r w:rsidRPr="00DE1D08">
        <w:rPr>
          <w:rFonts w:ascii="Times New Roman" w:hAnsi="Times New Roman" w:cs="Times New Roman"/>
          <w:bCs/>
          <w:sz w:val="28"/>
          <w:szCs w:val="28"/>
          <w:lang w:val="de-DE"/>
        </w:rPr>
        <w:t xml:space="preserve">– das Lehnwort, das Wort, das aus einer anderen Sprache genommen wurde und in dieser Sprache benutzt wird, z.B. </w:t>
      </w:r>
      <w:r w:rsidRPr="00DE1D08">
        <w:rPr>
          <w:rFonts w:ascii="Times New Roman" w:hAnsi="Times New Roman" w:cs="Times New Roman"/>
          <w:bCs/>
          <w:i/>
          <w:sz w:val="28"/>
          <w:szCs w:val="28"/>
          <w:lang w:val="de-DE"/>
        </w:rPr>
        <w:t>Computer</w:t>
      </w:r>
      <w:r w:rsidRPr="00DE1D08">
        <w:rPr>
          <w:rFonts w:ascii="Times New Roman" w:hAnsi="Times New Roman" w:cs="Times New Roman"/>
          <w:bCs/>
          <w:sz w:val="28"/>
          <w:szCs w:val="28"/>
          <w:lang w:val="de-DE"/>
        </w:rPr>
        <w:t xml:space="preserve"> im Deutschen. </w:t>
      </w:r>
    </w:p>
    <w:p w:rsidR="00C76410" w:rsidRPr="00DE1D08" w:rsidRDefault="00C76410" w:rsidP="006A6529">
      <w:pPr>
        <w:spacing w:after="0" w:line="240" w:lineRule="auto"/>
        <w:ind w:firstLine="720"/>
        <w:jc w:val="both"/>
        <w:rPr>
          <w:rFonts w:ascii="Times New Roman" w:hAnsi="Times New Roman" w:cs="Times New Roman"/>
          <w:b/>
          <w:sz w:val="28"/>
          <w:szCs w:val="28"/>
          <w:lang w:val="de-DE"/>
        </w:rPr>
      </w:pPr>
      <w:r w:rsidRPr="00DE1D08">
        <w:rPr>
          <w:rFonts w:ascii="Times New Roman" w:hAnsi="Times New Roman" w:cs="Times New Roman"/>
          <w:b/>
          <w:i/>
          <w:sz w:val="28"/>
          <w:szCs w:val="28"/>
          <w:lang w:val="de-DE"/>
        </w:rPr>
        <w:t xml:space="preserve">Euphemismus </w:t>
      </w:r>
      <w:r w:rsidRPr="00DE1D08">
        <w:rPr>
          <w:rFonts w:ascii="Times New Roman" w:hAnsi="Times New Roman" w:cs="Times New Roman"/>
          <w:sz w:val="28"/>
          <w:szCs w:val="28"/>
          <w:lang w:val="de-DE"/>
        </w:rPr>
        <w:t xml:space="preserve">– eine mildernde, beschönigende Ausdrucksweise, z.B. </w:t>
      </w:r>
      <w:r w:rsidRPr="00DE1D08">
        <w:rPr>
          <w:rFonts w:ascii="Times New Roman" w:hAnsi="Times New Roman" w:cs="Times New Roman"/>
          <w:i/>
          <w:iCs/>
          <w:color w:val="000000"/>
          <w:sz w:val="28"/>
          <w:szCs w:val="28"/>
          <w:lang w:val="de-DE"/>
        </w:rPr>
        <w:t xml:space="preserve">Deixel </w:t>
      </w:r>
      <w:r w:rsidRPr="00DE1D08">
        <w:rPr>
          <w:rFonts w:ascii="Times New Roman" w:hAnsi="Times New Roman" w:cs="Times New Roman"/>
          <w:iCs/>
          <w:color w:val="000000"/>
          <w:sz w:val="28"/>
          <w:szCs w:val="28"/>
          <w:lang w:val="de-DE"/>
        </w:rPr>
        <w:t>statt</w:t>
      </w:r>
      <w:r w:rsidRPr="00DE1D08">
        <w:rPr>
          <w:rFonts w:ascii="Times New Roman" w:hAnsi="Times New Roman" w:cs="Times New Roman"/>
          <w:i/>
          <w:iCs/>
          <w:color w:val="000000"/>
          <w:sz w:val="28"/>
          <w:szCs w:val="28"/>
          <w:lang w:val="de-DE"/>
        </w:rPr>
        <w:t xml:space="preserve"> Teufel.</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lastRenderedPageBreak/>
        <w:t>Existenzform der Sprache</w:t>
      </w: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xml:space="preserve">– die Unterart der Sprache, die in unterschiedlichen Lebenssphären oder Territorien benutzt wird: Standartsprache, Mundart, Dialekt usw. </w:t>
      </w:r>
    </w:p>
    <w:p w:rsidR="00C76410"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Exonym</w:t>
      </w:r>
      <w:r w:rsidRPr="00DE1D08">
        <w:rPr>
          <w:rFonts w:ascii="Times New Roman" w:hAnsi="Times New Roman" w:cs="Times New Roman"/>
          <w:b/>
          <w:sz w:val="28"/>
          <w:szCs w:val="28"/>
          <w:lang w:val="de-DE"/>
        </w:rPr>
        <w:t xml:space="preserve"> – </w:t>
      </w:r>
      <w:r w:rsidRPr="00DE1D08">
        <w:rPr>
          <w:rFonts w:ascii="Times New Roman" w:hAnsi="Times New Roman" w:cs="Times New Roman"/>
          <w:sz w:val="28"/>
          <w:szCs w:val="28"/>
          <w:lang w:val="de-DE"/>
        </w:rPr>
        <w:t xml:space="preserve">von dem amtlichen Namen abweichende, in anderen Ländern gebrauchte Ortsnamenform, z. B. dt. </w:t>
      </w:r>
      <w:r w:rsidRPr="00DE1D08">
        <w:rPr>
          <w:rFonts w:ascii="Times New Roman" w:hAnsi="Times New Roman" w:cs="Times New Roman"/>
          <w:i/>
          <w:sz w:val="28"/>
          <w:szCs w:val="28"/>
          <w:lang w:val="de-DE"/>
        </w:rPr>
        <w:t>Mailand</w:t>
      </w:r>
      <w:r w:rsidRPr="00DE1D08">
        <w:rPr>
          <w:rFonts w:ascii="Times New Roman" w:hAnsi="Times New Roman" w:cs="Times New Roman"/>
          <w:sz w:val="28"/>
          <w:szCs w:val="28"/>
          <w:lang w:val="de-DE"/>
        </w:rPr>
        <w:t xml:space="preserve"> für italienisches Milano [Duden 2001, S. 504].</w:t>
      </w:r>
    </w:p>
    <w:p w:rsidR="00655377" w:rsidRPr="00DE1D08" w:rsidRDefault="00655377" w:rsidP="006A6529">
      <w:pPr>
        <w:spacing w:after="0" w:line="240" w:lineRule="auto"/>
        <w:ind w:firstLine="720"/>
        <w:jc w:val="both"/>
        <w:rPr>
          <w:rFonts w:ascii="Times New Roman" w:hAnsi="Times New Roman" w:cs="Times New Roman"/>
          <w:sz w:val="28"/>
          <w:szCs w:val="28"/>
          <w:lang w:val="de-DE"/>
        </w:rPr>
      </w:pPr>
      <w:r w:rsidRPr="00655377">
        <w:rPr>
          <w:rFonts w:ascii="Times New Roman" w:hAnsi="Times New Roman" w:cs="Times New Roman"/>
          <w:b/>
          <w:i/>
          <w:sz w:val="28"/>
          <w:szCs w:val="28"/>
          <w:lang w:val="de-DE"/>
        </w:rPr>
        <w:t>Fachwortschatz</w:t>
      </w:r>
      <w:r>
        <w:rPr>
          <w:rFonts w:ascii="Times New Roman" w:hAnsi="Times New Roman" w:cs="Times New Roman"/>
          <w:sz w:val="28"/>
          <w:szCs w:val="28"/>
          <w:lang w:val="de-DE"/>
        </w:rPr>
        <w:t xml:space="preserve"> – der Wortschatz, der innerhalb einer bestimmten wissenschaftlichen oder professionellen Sphäre benutzt wird. </w:t>
      </w:r>
    </w:p>
    <w:p w:rsidR="008D3BBE" w:rsidRDefault="008D3BBE" w:rsidP="006A6529">
      <w:pPr>
        <w:spacing w:after="0" w:line="240" w:lineRule="auto"/>
        <w:ind w:firstLine="720"/>
        <w:jc w:val="both"/>
        <w:rPr>
          <w:rFonts w:ascii="Times New Roman" w:hAnsi="Times New Roman" w:cs="Times New Roman"/>
          <w:sz w:val="28"/>
          <w:szCs w:val="28"/>
          <w:lang w:val="de-DE"/>
        </w:rPr>
      </w:pPr>
      <w:r>
        <w:rPr>
          <w:rFonts w:ascii="Times New Roman" w:hAnsi="Times New Roman" w:cs="Times New Roman"/>
          <w:b/>
          <w:i/>
          <w:sz w:val="28"/>
          <w:szCs w:val="28"/>
          <w:lang w:val="de-DE"/>
        </w:rPr>
        <w:t xml:space="preserve">Feste Fügung </w:t>
      </w:r>
      <w:r w:rsidRPr="008D3BBE">
        <w:rPr>
          <w:rFonts w:ascii="Times New Roman" w:hAnsi="Times New Roman" w:cs="Times New Roman"/>
          <w:sz w:val="28"/>
          <w:szCs w:val="28"/>
          <w:lang w:val="de-DE"/>
        </w:rPr>
        <w:t>– ist eine Wortgruppe, die oft in solcher Form benutzt wird.</w:t>
      </w:r>
    </w:p>
    <w:p w:rsidR="00144C31" w:rsidRPr="008D3BBE" w:rsidRDefault="00144C31" w:rsidP="006A6529">
      <w:pPr>
        <w:spacing w:after="0" w:line="240" w:lineRule="auto"/>
        <w:ind w:firstLine="720"/>
        <w:jc w:val="both"/>
        <w:rPr>
          <w:rFonts w:ascii="Times New Roman" w:hAnsi="Times New Roman" w:cs="Times New Roman"/>
          <w:sz w:val="28"/>
          <w:szCs w:val="28"/>
          <w:lang w:val="de-DE"/>
        </w:rPr>
      </w:pPr>
      <w:r w:rsidRPr="00144C31">
        <w:rPr>
          <w:rFonts w:ascii="Times New Roman" w:hAnsi="Times New Roman" w:cs="Times New Roman"/>
          <w:b/>
          <w:i/>
          <w:sz w:val="28"/>
          <w:szCs w:val="28"/>
          <w:lang w:val="de-DE"/>
        </w:rPr>
        <w:t>Fremdwort</w:t>
      </w:r>
      <w:r>
        <w:rPr>
          <w:rFonts w:ascii="Times New Roman" w:hAnsi="Times New Roman" w:cs="Times New Roman"/>
          <w:sz w:val="28"/>
          <w:szCs w:val="28"/>
          <w:lang w:val="de-DE"/>
        </w:rPr>
        <w:t xml:space="preserve"> – ein Wort, das aus einer anderen Sprache entlehnt wurde und in dieser Sprache benutzt wird.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Gegenwartsdeutsch </w:t>
      </w:r>
      <w:r w:rsidRPr="00DE1D08">
        <w:rPr>
          <w:rFonts w:ascii="Times New Roman" w:hAnsi="Times New Roman" w:cs="Times New Roman"/>
          <w:bCs/>
          <w:sz w:val="28"/>
          <w:szCs w:val="28"/>
          <w:lang w:val="de-DE"/>
        </w:rPr>
        <w:t xml:space="preserve">– </w:t>
      </w:r>
      <w:r w:rsidRPr="00DE1D08">
        <w:rPr>
          <w:rFonts w:ascii="Times New Roman" w:hAnsi="Times New Roman" w:cs="Times New Roman"/>
          <w:sz w:val="28"/>
          <w:szCs w:val="28"/>
          <w:lang w:val="de-DE"/>
        </w:rPr>
        <w:t xml:space="preserve">die Periode in der Geschichte der deutschen Sprache, die von 1900 bis heute dauert. Zu den wichtigsten Merkmalen dieser Epoche gehören Entwicklung vom Nominal- und Telegrammstil, Verkürzung von Sätzen, aber auch überlange Sätze, Entlehnungen usw.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Globalisierung </w:t>
      </w:r>
      <w:r w:rsidRPr="00DE1D08">
        <w:rPr>
          <w:rFonts w:ascii="Times New Roman" w:hAnsi="Times New Roman" w:cs="Times New Roman"/>
          <w:bCs/>
          <w:sz w:val="28"/>
          <w:szCs w:val="28"/>
          <w:lang w:val="de-DE"/>
        </w:rPr>
        <w:t xml:space="preserve">– Beziehung für die zunehmende Verflechtung der Volkswirtschaft zu einem «globalen Markt» (sog. «globales Dorf»). Wesentliche Ursachen sind die </w:t>
      </w:r>
      <w:proofErr w:type="gramStart"/>
      <w:r w:rsidRPr="00DE1D08">
        <w:rPr>
          <w:rFonts w:ascii="Times New Roman" w:hAnsi="Times New Roman" w:cs="Times New Roman"/>
          <w:bCs/>
          <w:sz w:val="28"/>
          <w:szCs w:val="28"/>
          <w:lang w:val="de-DE"/>
        </w:rPr>
        <w:t>internationale</w:t>
      </w:r>
      <w:proofErr w:type="gramEnd"/>
      <w:r w:rsidRPr="00DE1D08">
        <w:rPr>
          <w:rFonts w:ascii="Times New Roman" w:hAnsi="Times New Roman" w:cs="Times New Roman"/>
          <w:bCs/>
          <w:sz w:val="28"/>
          <w:szCs w:val="28"/>
          <w:lang w:val="de-DE"/>
        </w:rPr>
        <w:t xml:space="preserve"> Kapitalströme, die mit einer wachsenden digitalen Vernetzung der Kommunikation (Internet) einhergehen. Folgen: Intensivierung des Welthandels und der internationalen Konkurrenz </w:t>
      </w:r>
      <w:r w:rsidRPr="00DE1D08">
        <w:rPr>
          <w:rFonts w:ascii="Times New Roman" w:hAnsi="Times New Roman" w:cs="Times New Roman"/>
          <w:sz w:val="28"/>
          <w:szCs w:val="28"/>
          <w:lang w:val="de-DE"/>
        </w:rPr>
        <w:t>[Neues Großes Lexikon in Farbe 2001, S. 321-322].</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Glottonym </w:t>
      </w:r>
      <w:r w:rsidRPr="00DE1D08">
        <w:rPr>
          <w:rFonts w:ascii="Times New Roman" w:hAnsi="Times New Roman" w:cs="Times New Roman"/>
          <w:bCs/>
          <w:sz w:val="28"/>
          <w:szCs w:val="28"/>
          <w:lang w:val="de-DE"/>
        </w:rPr>
        <w:t xml:space="preserve">– </w:t>
      </w:r>
      <w:r w:rsidRPr="00DE1D08">
        <w:rPr>
          <w:rFonts w:ascii="Times New Roman" w:hAnsi="Times New Roman" w:cs="Times New Roman"/>
          <w:sz w:val="28"/>
          <w:szCs w:val="28"/>
          <w:lang w:val="de-DE"/>
        </w:rPr>
        <w:t>der Name der verwendeten Sprache.</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Hierarchische Beziehungen in der Sprache</w:t>
      </w: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xml:space="preserve">– </w:t>
      </w:r>
      <w:r w:rsidRPr="00DE1D08">
        <w:rPr>
          <w:rFonts w:ascii="Times New Roman" w:hAnsi="Times New Roman" w:cs="Times New Roman"/>
          <w:sz w:val="28"/>
          <w:szCs w:val="28"/>
          <w:lang w:val="de-DE"/>
        </w:rPr>
        <w:t>Beziehungen von strukturell einfachen Einheiten zu strukturell schwereren; Beziehungen von einem Phonem zu einem Morphem, von einem Morphem zu einem Lexem, von einem Lexem zu einem Satz. Hier werden Einheiten von verschiedenen Sprachniveaus verglichen.</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Historismus </w:t>
      </w:r>
      <w:r w:rsidRPr="00DE1D08">
        <w:rPr>
          <w:rFonts w:ascii="Times New Roman" w:hAnsi="Times New Roman" w:cs="Times New Roman"/>
          <w:sz w:val="28"/>
          <w:szCs w:val="28"/>
          <w:lang w:val="de-DE"/>
        </w:rPr>
        <w:t xml:space="preserve">– 1. Geschichtsbetrachtung, die alle Erscheinungen aus ihren geschichtlichen Bedingungen heraus zu erklären und zu verstehen sucht; 2. Überwertung des Geschichtlichen </w:t>
      </w:r>
      <w:r w:rsidRPr="00DE1D08">
        <w:rPr>
          <w:rFonts w:ascii="Times New Roman" w:hAnsi="Times New Roman" w:cs="Times New Roman"/>
          <w:bCs/>
          <w:sz w:val="28"/>
          <w:szCs w:val="28"/>
          <w:lang w:val="de-DE"/>
        </w:rPr>
        <w:t>[Duden 2001, S. 786].</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Hyperonym </w:t>
      </w:r>
      <w:r w:rsidRPr="00DE1D08">
        <w:rPr>
          <w:rFonts w:ascii="Times New Roman" w:hAnsi="Times New Roman" w:cs="Times New Roman"/>
          <w:sz w:val="28"/>
          <w:szCs w:val="28"/>
          <w:lang w:val="de-DE"/>
        </w:rPr>
        <w:t xml:space="preserve">– übergeordneter Begriff, Oberbegriff (z.B. Teir – Vogel, Hund, Katze) </w:t>
      </w:r>
      <w:r w:rsidRPr="00DE1D08">
        <w:rPr>
          <w:rFonts w:ascii="Times New Roman" w:hAnsi="Times New Roman" w:cs="Times New Roman"/>
          <w:bCs/>
          <w:sz w:val="28"/>
          <w:szCs w:val="28"/>
          <w:lang w:val="de-DE"/>
        </w:rPr>
        <w:t>[Duden 2001, S. 813].</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Hyponym </w:t>
      </w:r>
      <w:r w:rsidRPr="00DE1D08">
        <w:rPr>
          <w:rFonts w:ascii="Times New Roman" w:hAnsi="Times New Roman" w:cs="Times New Roman"/>
          <w:sz w:val="28"/>
          <w:szCs w:val="28"/>
          <w:lang w:val="de-DE"/>
        </w:rPr>
        <w:t xml:space="preserve">– untergeordneter Begriff, Unterbegriff (z.B. Vogel, Hund, Katze zu Tiere) </w:t>
      </w:r>
      <w:r w:rsidRPr="00DE1D08">
        <w:rPr>
          <w:rFonts w:ascii="Times New Roman" w:hAnsi="Times New Roman" w:cs="Times New Roman"/>
          <w:bCs/>
          <w:sz w:val="28"/>
          <w:szCs w:val="28"/>
          <w:lang w:val="de-DE"/>
        </w:rPr>
        <w:t>[Duden 2001, S. 814].</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Industrialisierung </w:t>
      </w:r>
      <w:r w:rsidRPr="00DE1D08">
        <w:rPr>
          <w:rFonts w:ascii="Times New Roman" w:hAnsi="Times New Roman" w:cs="Times New Roman"/>
          <w:bCs/>
          <w:sz w:val="28"/>
          <w:szCs w:val="28"/>
          <w:lang w:val="de-DE"/>
        </w:rPr>
        <w:t>– industrielle Herstellungsmethoden in einem Produktionsbereich [Duden 2001, S. 827].</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Interferenz</w:t>
      </w:r>
      <w:r w:rsidRPr="00DE1D08">
        <w:rPr>
          <w:rFonts w:ascii="Times New Roman" w:hAnsi="Times New Roman" w:cs="Times New Roman"/>
          <w:sz w:val="28"/>
          <w:szCs w:val="28"/>
          <w:lang w:val="de-DE"/>
        </w:rPr>
        <w:t xml:space="preserve"> – kontaktbeeinflusste Abweichungen von der Norm. </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Internationalisierung </w:t>
      </w:r>
      <w:r w:rsidRPr="00DE1D08">
        <w:rPr>
          <w:rFonts w:ascii="Times New Roman" w:hAnsi="Times New Roman" w:cs="Times New Roman"/>
          <w:bCs/>
          <w:sz w:val="28"/>
          <w:szCs w:val="28"/>
          <w:lang w:val="de-DE"/>
        </w:rPr>
        <w:t>– Beschränkung der Gebietshoheit eines Staates über ein bestimmtes Staatsgebiet zugunsten mehrerer Staaten oder der ganzen Völkerrechtsgemeinschaft [Duden 2001, S. 841].</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Kompositum</w:t>
      </w:r>
      <w:r w:rsidRPr="00DE1D08">
        <w:rPr>
          <w:rFonts w:ascii="Times New Roman" w:hAnsi="Times New Roman" w:cs="Times New Roman"/>
          <w:bCs/>
          <w:sz w:val="28"/>
          <w:szCs w:val="28"/>
          <w:lang w:val="de-DE"/>
        </w:rPr>
        <w:t xml:space="preserve"> (komplexes Wort) – ein Wort, das aus zwei oder mehreren Wörtern besteht [Römer, Sturm 2021, S. 41], z.B. Straßenbahn, Kugelschreiber, Luftballon.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bCs/>
          <w:i/>
          <w:sz w:val="28"/>
          <w:szCs w:val="28"/>
          <w:lang w:val="de-DE"/>
        </w:rPr>
        <w:t>Korpus</w:t>
      </w:r>
      <w:r w:rsidRPr="00DE1D08">
        <w:rPr>
          <w:rFonts w:ascii="Times New Roman" w:hAnsi="Times New Roman" w:cs="Times New Roman"/>
          <w:bCs/>
          <w:sz w:val="28"/>
          <w:szCs w:val="28"/>
          <w:lang w:val="de-DE"/>
        </w:rPr>
        <w:t xml:space="preserve"> – eine Sammlung schriftlicher und/oder gesprochener Äußerungen bzw. Texte [Römer, Sturm 2021, S. 29].</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Lateinische Welle </w:t>
      </w:r>
      <w:r w:rsidRPr="00DE1D08">
        <w:rPr>
          <w:rFonts w:ascii="Times New Roman" w:hAnsi="Times New Roman" w:cs="Times New Roman"/>
          <w:bCs/>
          <w:sz w:val="28"/>
          <w:szCs w:val="28"/>
          <w:lang w:val="de-DE"/>
        </w:rPr>
        <w:t xml:space="preserve">– die Periode in der Geschichte der deutschen Sprache, wann mehrere lateinische Entlehnungen ins Deutsche übernommen waren. In der </w:t>
      </w:r>
      <w:r w:rsidRPr="00DE1D08">
        <w:rPr>
          <w:rFonts w:ascii="Times New Roman" w:hAnsi="Times New Roman" w:cs="Times New Roman"/>
          <w:bCs/>
          <w:sz w:val="28"/>
          <w:szCs w:val="28"/>
          <w:lang w:val="de-DE"/>
        </w:rPr>
        <w:lastRenderedPageBreak/>
        <w:t xml:space="preserve">Geschichte gab es 3 lateinische Wellen: 1. Welle im Gemeingermanischen, 2. Welle – im AHD, 3. Welle – in der Epoche von Humanismus. </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Lehnbedeutung</w:t>
      </w:r>
      <w:r w:rsidRPr="00DE1D08">
        <w:rPr>
          <w:rFonts w:ascii="Times New Roman" w:hAnsi="Times New Roman" w:cs="Times New Roman"/>
          <w:b/>
          <w:bCs/>
          <w:sz w:val="28"/>
          <w:szCs w:val="28"/>
          <w:lang w:val="de-DE"/>
        </w:rPr>
        <w:t xml:space="preserve"> </w:t>
      </w:r>
      <w:r w:rsidRPr="00DE1D08">
        <w:rPr>
          <w:rFonts w:ascii="Times New Roman" w:hAnsi="Times New Roman" w:cs="Times New Roman"/>
          <w:bCs/>
          <w:sz w:val="28"/>
          <w:szCs w:val="28"/>
          <w:lang w:val="de-DE"/>
        </w:rPr>
        <w:t xml:space="preserve">ist die Zuordnung einer fremden Bedeutung zu einem deutschen Formativ. Eine Lehnbedeutung war „Arbeitskollektiv“ in der semantischen Struktur des Wortes </w:t>
      </w:r>
      <w:r w:rsidRPr="00DE1D08">
        <w:rPr>
          <w:rFonts w:ascii="Times New Roman" w:hAnsi="Times New Roman" w:cs="Times New Roman"/>
          <w:bCs/>
          <w:i/>
          <w:iCs/>
          <w:sz w:val="28"/>
          <w:szCs w:val="28"/>
          <w:lang w:val="de-DE"/>
        </w:rPr>
        <w:t xml:space="preserve">Brigade; </w:t>
      </w:r>
      <w:r w:rsidRPr="00DE1D08">
        <w:rPr>
          <w:rFonts w:ascii="Times New Roman" w:hAnsi="Times New Roman" w:cs="Times New Roman"/>
          <w:bCs/>
          <w:sz w:val="28"/>
          <w:szCs w:val="28"/>
          <w:lang w:val="de-DE"/>
        </w:rPr>
        <w:t xml:space="preserve">— „Mitglied einer Pionierorganisation" in der semantischen Struktur von </w:t>
      </w:r>
      <w:r w:rsidRPr="00DE1D08">
        <w:rPr>
          <w:rFonts w:ascii="Times New Roman" w:hAnsi="Times New Roman" w:cs="Times New Roman"/>
          <w:bCs/>
          <w:i/>
          <w:iCs/>
          <w:sz w:val="28"/>
          <w:szCs w:val="28"/>
          <w:lang w:val="de-DE"/>
        </w:rPr>
        <w:t>Pionier.</w:t>
      </w:r>
      <w:r w:rsidRPr="00DE1D08">
        <w:rPr>
          <w:rFonts w:ascii="Times New Roman" w:hAnsi="Times New Roman" w:cs="Times New Roman"/>
          <w:bCs/>
          <w:sz w:val="28"/>
          <w:szCs w:val="28"/>
          <w:lang w:val="de-DE"/>
        </w:rPr>
        <w:t xml:space="preserve">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Lehnprägung </w:t>
      </w:r>
      <w:r w:rsidRPr="00DE1D08">
        <w:rPr>
          <w:rFonts w:ascii="Times New Roman" w:hAnsi="Times New Roman" w:cs="Times New Roman"/>
          <w:bCs/>
          <w:sz w:val="28"/>
          <w:szCs w:val="28"/>
          <w:lang w:val="de-DE"/>
        </w:rPr>
        <w:t xml:space="preserve">– die Übersetzungen der Wörter, </w:t>
      </w:r>
      <w:r w:rsidRPr="00DE1D08">
        <w:rPr>
          <w:rFonts w:ascii="Times New Roman" w:hAnsi="Times New Roman" w:cs="Times New Roman"/>
          <w:sz w:val="28"/>
          <w:szCs w:val="28"/>
          <w:lang w:val="de-DE"/>
        </w:rPr>
        <w:t xml:space="preserve">die nach dem Vorbild dieser Sprache geformt wurden, woher sie stammten, z.B. die Wörter </w:t>
      </w:r>
      <w:r w:rsidRPr="00DE1D08">
        <w:rPr>
          <w:rFonts w:ascii="Times New Roman" w:hAnsi="Times New Roman" w:cs="Times New Roman"/>
          <w:i/>
          <w:iCs/>
          <w:sz w:val="28"/>
          <w:szCs w:val="28"/>
          <w:lang w:val="de-DE"/>
        </w:rPr>
        <w:t>hövesch</w:t>
      </w:r>
      <w:r w:rsidRPr="00DE1D08">
        <w:rPr>
          <w:rFonts w:ascii="Times New Roman" w:hAnsi="Times New Roman" w:cs="Times New Roman"/>
          <w:sz w:val="28"/>
          <w:szCs w:val="28"/>
          <w:lang w:val="de-DE"/>
        </w:rPr>
        <w:t xml:space="preserve"> (</w:t>
      </w:r>
      <w:r w:rsidRPr="00DE1D08">
        <w:rPr>
          <w:rFonts w:ascii="Times New Roman" w:hAnsi="Times New Roman" w:cs="Times New Roman"/>
          <w:i/>
          <w:iCs/>
          <w:sz w:val="28"/>
          <w:szCs w:val="28"/>
          <w:lang w:val="de-DE"/>
        </w:rPr>
        <w:t>höfisch</w:t>
      </w:r>
      <w:r w:rsidRPr="00DE1D08">
        <w:rPr>
          <w:rFonts w:ascii="Times New Roman" w:hAnsi="Times New Roman" w:cs="Times New Roman"/>
          <w:sz w:val="28"/>
          <w:szCs w:val="28"/>
          <w:lang w:val="de-DE"/>
        </w:rPr>
        <w:t xml:space="preserve">), das nach dem altfranzösischen </w:t>
      </w:r>
      <w:r w:rsidRPr="00DE1D08">
        <w:rPr>
          <w:rFonts w:ascii="Times New Roman" w:hAnsi="Times New Roman" w:cs="Times New Roman"/>
          <w:i/>
          <w:iCs/>
          <w:sz w:val="28"/>
          <w:szCs w:val="28"/>
          <w:lang w:val="de-DE"/>
        </w:rPr>
        <w:t>courtois</w:t>
      </w:r>
      <w:r w:rsidRPr="00DE1D08">
        <w:rPr>
          <w:rFonts w:ascii="Times New Roman" w:hAnsi="Times New Roman" w:cs="Times New Roman"/>
          <w:sz w:val="28"/>
          <w:szCs w:val="28"/>
          <w:lang w:val="de-DE"/>
        </w:rPr>
        <w:t xml:space="preserve"> gebildet wurde, und </w:t>
      </w:r>
      <w:r w:rsidRPr="00DE1D08">
        <w:rPr>
          <w:rFonts w:ascii="Times New Roman" w:hAnsi="Times New Roman" w:cs="Times New Roman"/>
          <w:i/>
          <w:iCs/>
          <w:sz w:val="28"/>
          <w:szCs w:val="28"/>
          <w:lang w:val="de-DE"/>
        </w:rPr>
        <w:t>ritter</w:t>
      </w:r>
      <w:r w:rsidRPr="00DE1D08">
        <w:rPr>
          <w:rFonts w:ascii="Times New Roman" w:hAnsi="Times New Roman" w:cs="Times New Roman"/>
          <w:sz w:val="28"/>
          <w:szCs w:val="28"/>
          <w:lang w:val="de-DE"/>
        </w:rPr>
        <w:t xml:space="preserve"> (aus dem altfranzösischen </w:t>
      </w:r>
      <w:r w:rsidRPr="00DE1D08">
        <w:rPr>
          <w:rFonts w:ascii="Times New Roman" w:hAnsi="Times New Roman" w:cs="Times New Roman"/>
          <w:i/>
          <w:iCs/>
          <w:sz w:val="28"/>
          <w:szCs w:val="28"/>
          <w:lang w:val="de-DE"/>
        </w:rPr>
        <w:t>chevalier</w:t>
      </w:r>
      <w:r w:rsidRPr="00DE1D08">
        <w:rPr>
          <w:rFonts w:ascii="Times New Roman" w:hAnsi="Times New Roman" w:cs="Times New Roman"/>
          <w:sz w:val="28"/>
          <w:szCs w:val="28"/>
          <w:lang w:val="de-DE"/>
        </w:rPr>
        <w:t>).</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Lehnübersetzung</w:t>
      </w: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xml:space="preserve">– Glied für Glied wiedergegebene Übersetzung eines Wortes aus einer anderen Sprache, z.B. Gemeinde aus dem Lateinischen </w:t>
      </w:r>
      <w:r w:rsidRPr="00DE1D08">
        <w:rPr>
          <w:rFonts w:ascii="Times New Roman" w:hAnsi="Times New Roman" w:cs="Times New Roman"/>
          <w:bCs/>
          <w:i/>
          <w:sz w:val="28"/>
          <w:szCs w:val="28"/>
          <w:lang w:val="de-DE"/>
        </w:rPr>
        <w:t>com-mun-io</w:t>
      </w:r>
      <w:r w:rsidRPr="00DE1D08">
        <w:rPr>
          <w:rFonts w:ascii="Times New Roman" w:hAnsi="Times New Roman" w:cs="Times New Roman"/>
          <w:bCs/>
          <w:sz w:val="28"/>
          <w:szCs w:val="28"/>
          <w:lang w:val="de-DE"/>
        </w:rPr>
        <w:t xml:space="preserve"> zu </w:t>
      </w:r>
      <w:r w:rsidRPr="00DE1D08">
        <w:rPr>
          <w:rFonts w:ascii="Times New Roman" w:hAnsi="Times New Roman" w:cs="Times New Roman"/>
          <w:bCs/>
          <w:i/>
          <w:sz w:val="28"/>
          <w:szCs w:val="28"/>
          <w:lang w:val="de-DE"/>
        </w:rPr>
        <w:t>gi-mein-ida</w:t>
      </w:r>
      <w:r w:rsidRPr="00DE1D08">
        <w:rPr>
          <w:rFonts w:ascii="Times New Roman" w:hAnsi="Times New Roman" w:cs="Times New Roman"/>
          <w:bCs/>
          <w:sz w:val="28"/>
          <w:szCs w:val="28"/>
          <w:lang w:val="de-DE"/>
        </w:rPr>
        <w:t xml:space="preserve"> [Duden 2001, S. 1004].</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Lehnübertragung</w:t>
      </w:r>
      <w:r w:rsidRPr="00DE1D08">
        <w:rPr>
          <w:rFonts w:ascii="Times New Roman" w:hAnsi="Times New Roman" w:cs="Times New Roman"/>
          <w:b/>
          <w:bCs/>
          <w:sz w:val="28"/>
          <w:szCs w:val="28"/>
          <w:lang w:val="de-DE"/>
        </w:rPr>
        <w:t xml:space="preserve"> </w:t>
      </w:r>
      <w:r w:rsidRPr="00DE1D08">
        <w:rPr>
          <w:rFonts w:ascii="Times New Roman" w:hAnsi="Times New Roman" w:cs="Times New Roman"/>
          <w:bCs/>
          <w:sz w:val="28"/>
          <w:szCs w:val="28"/>
          <w:lang w:val="de-DE"/>
        </w:rPr>
        <w:t xml:space="preserve">ist eine freiere Wiedergabe der Morphemstruktur der entlehnten Wörter: patria — </w:t>
      </w:r>
      <w:r w:rsidRPr="00DE1D08">
        <w:rPr>
          <w:rFonts w:ascii="Times New Roman" w:hAnsi="Times New Roman" w:cs="Times New Roman"/>
          <w:bCs/>
          <w:i/>
          <w:iCs/>
          <w:sz w:val="28"/>
          <w:szCs w:val="28"/>
          <w:lang w:val="de-DE"/>
        </w:rPr>
        <w:t xml:space="preserve">Vaterland, </w:t>
      </w:r>
      <w:r w:rsidRPr="00DE1D08">
        <w:rPr>
          <w:rFonts w:ascii="Times New Roman" w:hAnsi="Times New Roman" w:cs="Times New Roman"/>
          <w:bCs/>
          <w:sz w:val="28"/>
          <w:szCs w:val="28"/>
          <w:lang w:val="de-DE"/>
        </w:rPr>
        <w:t xml:space="preserve">longplaying — </w:t>
      </w:r>
      <w:r w:rsidRPr="00DE1D08">
        <w:rPr>
          <w:rFonts w:ascii="Times New Roman" w:hAnsi="Times New Roman" w:cs="Times New Roman"/>
          <w:bCs/>
          <w:i/>
          <w:iCs/>
          <w:sz w:val="28"/>
          <w:szCs w:val="28"/>
          <w:lang w:val="de-DE"/>
        </w:rPr>
        <w:t>Langspielplatte.</w:t>
      </w:r>
      <w:r w:rsidRPr="00DE1D08">
        <w:rPr>
          <w:rFonts w:ascii="Times New Roman" w:hAnsi="Times New Roman" w:cs="Times New Roman"/>
          <w:bCs/>
          <w:sz w:val="28"/>
          <w:szCs w:val="28"/>
          <w:lang w:val="de-DE"/>
        </w:rPr>
        <w:t xml:space="preserve">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bCs/>
          <w:i/>
          <w:sz w:val="28"/>
          <w:szCs w:val="28"/>
          <w:lang w:val="de-DE"/>
        </w:rPr>
        <w:t xml:space="preserve">Lexem </w:t>
      </w:r>
      <w:r w:rsidRPr="00DE1D08">
        <w:rPr>
          <w:rFonts w:ascii="Times New Roman" w:hAnsi="Times New Roman" w:cs="Times New Roman"/>
          <w:sz w:val="28"/>
          <w:szCs w:val="28"/>
          <w:lang w:val="de-DE"/>
        </w:rPr>
        <w:t xml:space="preserve">– Einheit des Wortschatzes, die die begriffliche Bedeutung trägt </w:t>
      </w:r>
      <w:r w:rsidRPr="00DE1D08">
        <w:rPr>
          <w:rFonts w:ascii="Times New Roman" w:hAnsi="Times New Roman" w:cs="Times New Roman"/>
          <w:bCs/>
          <w:sz w:val="28"/>
          <w:szCs w:val="28"/>
          <w:lang w:val="de-DE"/>
        </w:rPr>
        <w:t>[Duden 2001, S. 1015].</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Lexik </w:t>
      </w:r>
      <w:r w:rsidRPr="00DE1D08">
        <w:rPr>
          <w:rFonts w:ascii="Times New Roman" w:hAnsi="Times New Roman" w:cs="Times New Roman"/>
          <w:bCs/>
          <w:sz w:val="28"/>
          <w:szCs w:val="28"/>
          <w:lang w:val="de-DE"/>
        </w:rPr>
        <w:t>– Wortgut einer Sprache.</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Lexikologie </w:t>
      </w:r>
      <w:r w:rsidRPr="00DE1D08">
        <w:rPr>
          <w:rFonts w:ascii="Times New Roman" w:hAnsi="Times New Roman" w:cs="Times New Roman"/>
          <w:sz w:val="28"/>
          <w:szCs w:val="28"/>
          <w:lang w:val="de-DE"/>
        </w:rPr>
        <w:t xml:space="preserve">(griech. </w:t>
      </w:r>
      <w:r w:rsidRPr="00DE1D08">
        <w:rPr>
          <w:rFonts w:ascii="Times New Roman" w:hAnsi="Times New Roman" w:cs="Times New Roman"/>
          <w:i/>
          <w:sz w:val="28"/>
          <w:szCs w:val="28"/>
          <w:lang w:val="de-DE"/>
        </w:rPr>
        <w:t>lexis</w:t>
      </w:r>
      <w:r w:rsidRPr="00DE1D08">
        <w:rPr>
          <w:rFonts w:ascii="Times New Roman" w:hAnsi="Times New Roman" w:cs="Times New Roman"/>
          <w:sz w:val="28"/>
          <w:szCs w:val="28"/>
          <w:lang w:val="de-DE"/>
        </w:rPr>
        <w:t xml:space="preserve"> – „Wort", </w:t>
      </w:r>
      <w:r w:rsidRPr="00DE1D08">
        <w:rPr>
          <w:rFonts w:ascii="Times New Roman" w:hAnsi="Times New Roman" w:cs="Times New Roman"/>
          <w:i/>
          <w:sz w:val="28"/>
          <w:szCs w:val="28"/>
          <w:lang w:val="de-DE"/>
        </w:rPr>
        <w:t>logos</w:t>
      </w:r>
      <w:r w:rsidRPr="00DE1D08">
        <w:rPr>
          <w:rFonts w:ascii="Times New Roman" w:hAnsi="Times New Roman" w:cs="Times New Roman"/>
          <w:sz w:val="28"/>
          <w:szCs w:val="28"/>
          <w:lang w:val="de-DE"/>
        </w:rPr>
        <w:t xml:space="preserve"> – „Lehre") </w:t>
      </w:r>
      <w:r w:rsidRPr="00DE1D08">
        <w:rPr>
          <w:rFonts w:ascii="Times New Roman" w:hAnsi="Times New Roman" w:cs="Times New Roman"/>
          <w:sz w:val="28"/>
          <w:szCs w:val="28"/>
          <w:lang w:val="de-DE"/>
        </w:rPr>
        <w:noBreakHyphen/>
        <w:t xml:space="preserve"> ist ein Bereich der Sprachwissenschaft, der sich mit der Erforschung des Wortschatzes befasst. Die Lexikologie als Lehre vom Wortschatz einer Sprache untersucht den Wortschatz als System. In diesem Fall handelt es sich um ein lexikalisch-semantisches System, das ein Teilsystem oder Subsystem der Sprache bildet. </w:t>
      </w:r>
      <w:r w:rsidRPr="00DE1D08">
        <w:rPr>
          <w:rFonts w:ascii="Times New Roman" w:hAnsi="Times New Roman" w:cs="Times New Roman"/>
          <w:b/>
          <w:bCs/>
          <w:i/>
          <w:sz w:val="28"/>
          <w:szCs w:val="28"/>
          <w:lang w:val="de-DE"/>
        </w:rPr>
        <w:t xml:space="preserve">Lexikologie </w:t>
      </w:r>
      <w:r w:rsidRPr="00DE1D08">
        <w:rPr>
          <w:rFonts w:ascii="Times New Roman" w:hAnsi="Times New Roman" w:cs="Times New Roman"/>
          <w:bCs/>
          <w:sz w:val="28"/>
          <w:szCs w:val="28"/>
          <w:lang w:val="de-DE"/>
        </w:rPr>
        <w:t xml:space="preserve">– „(auch Wortkunde) ist eine linguistische Disziplin, die sich mit der Beschreibung und Analyse der Bedeutung und Struktur der Wörter, des Wortschatzes und deren mentaler Repräsentation beschäftigt“ [Römer, Sturm 2021, S. 11].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Lexikon </w:t>
      </w:r>
      <w:r w:rsidRPr="00DE1D08">
        <w:rPr>
          <w:rFonts w:ascii="Times New Roman" w:hAnsi="Times New Roman" w:cs="Times New Roman"/>
          <w:sz w:val="28"/>
          <w:szCs w:val="28"/>
          <w:lang w:val="de-DE"/>
        </w:rPr>
        <w:t xml:space="preserve">– Nachschlagewerk mit alphabetisch geordneten Stichwörtern aus sämtlichen Wissensgebieten [Neues Großes Lexikon in Farbe 2001, S. 506]. </w:t>
      </w:r>
      <w:r w:rsidRPr="00DE1D08">
        <w:rPr>
          <w:rFonts w:ascii="Times New Roman" w:hAnsi="Times New Roman" w:cs="Times New Roman"/>
          <w:b/>
          <w:i/>
          <w:sz w:val="28"/>
          <w:szCs w:val="28"/>
          <w:lang w:val="de-DE"/>
        </w:rPr>
        <w:t xml:space="preserve">Lexikon </w:t>
      </w:r>
      <w:r w:rsidRPr="00DE1D08">
        <w:rPr>
          <w:rFonts w:ascii="Times New Roman" w:hAnsi="Times New Roman" w:cs="Times New Roman"/>
          <w:sz w:val="28"/>
          <w:szCs w:val="28"/>
          <w:lang w:val="de-DE"/>
        </w:rPr>
        <w:t xml:space="preserve">– „die Gesamtheit der Wörter einer Sprache“ </w:t>
      </w:r>
      <w:r w:rsidRPr="00DE1D08">
        <w:rPr>
          <w:rFonts w:ascii="Times New Roman" w:hAnsi="Times New Roman" w:cs="Times New Roman"/>
          <w:bCs/>
          <w:sz w:val="28"/>
          <w:szCs w:val="28"/>
          <w:lang w:val="de-DE"/>
        </w:rPr>
        <w:t>[Römer, Sturm 2021, S. 21].</w:t>
      </w:r>
    </w:p>
    <w:p w:rsidR="00C76410" w:rsidRPr="00DE1D08" w:rsidRDefault="00C76410" w:rsidP="006A6529">
      <w:pPr>
        <w:spacing w:after="0" w:line="240" w:lineRule="auto"/>
        <w:ind w:firstLine="720"/>
        <w:jc w:val="both"/>
        <w:rPr>
          <w:rFonts w:ascii="Times New Roman" w:hAnsi="Times New Roman" w:cs="Times New Roman"/>
          <w:bCs/>
          <w:i/>
          <w:iCs/>
          <w:sz w:val="28"/>
          <w:szCs w:val="28"/>
          <w:lang w:val="de-DE"/>
        </w:rPr>
      </w:pPr>
      <w:r w:rsidRPr="00DE1D08">
        <w:rPr>
          <w:rFonts w:ascii="Times New Roman" w:hAnsi="Times New Roman" w:cs="Times New Roman"/>
          <w:b/>
          <w:bCs/>
          <w:i/>
          <w:iCs/>
          <w:sz w:val="28"/>
          <w:szCs w:val="28"/>
          <w:lang w:val="de-DE"/>
        </w:rPr>
        <w:t>Literatursprache (Hochdeutsch</w:t>
      </w:r>
      <w:r w:rsidRPr="00DE1D08">
        <w:rPr>
          <w:rFonts w:ascii="Times New Roman" w:hAnsi="Times New Roman" w:cs="Times New Roman"/>
          <w:bCs/>
          <w:i/>
          <w:iCs/>
          <w:sz w:val="28"/>
          <w:szCs w:val="28"/>
          <w:lang w:val="de-DE"/>
        </w:rPr>
        <w:t>)</w:t>
      </w:r>
      <w:r w:rsidRPr="00DE1D08">
        <w:rPr>
          <w:rFonts w:ascii="Times New Roman" w:hAnsi="Times New Roman" w:cs="Times New Roman"/>
          <w:bCs/>
          <w:sz w:val="28"/>
          <w:szCs w:val="28"/>
          <w:lang w:val="de-DE"/>
        </w:rPr>
        <w:t xml:space="preserve"> – einheitlich genormte Schriftsprache [Duden 2001, S. 1024].</w:t>
      </w:r>
    </w:p>
    <w:p w:rsidR="00C76410" w:rsidRPr="00DE1D08" w:rsidRDefault="00C76410" w:rsidP="006A6529">
      <w:pPr>
        <w:spacing w:after="0" w:line="240" w:lineRule="auto"/>
        <w:ind w:firstLine="720"/>
        <w:jc w:val="both"/>
        <w:rPr>
          <w:rFonts w:ascii="Times New Roman" w:hAnsi="Times New Roman" w:cs="Times New Roman"/>
          <w:b/>
          <w:bCs/>
          <w:i/>
          <w:iCs/>
          <w:sz w:val="28"/>
          <w:szCs w:val="28"/>
          <w:lang w:val="de-DE"/>
        </w:rPr>
      </w:pPr>
      <w:r w:rsidRPr="00DE1D08">
        <w:rPr>
          <w:rFonts w:ascii="Times New Roman" w:hAnsi="Times New Roman" w:cs="Times New Roman"/>
          <w:b/>
          <w:bCs/>
          <w:i/>
          <w:iCs/>
          <w:sz w:val="28"/>
          <w:szCs w:val="28"/>
          <w:lang w:val="de-DE"/>
        </w:rPr>
        <w:t xml:space="preserve">Lokalmundart </w:t>
      </w:r>
      <w:r w:rsidRPr="00DE1D08">
        <w:rPr>
          <w:rFonts w:ascii="Times New Roman" w:hAnsi="Times New Roman" w:cs="Times New Roman"/>
          <w:bCs/>
          <w:sz w:val="28"/>
          <w:szCs w:val="28"/>
          <w:lang w:val="de-DE"/>
        </w:rPr>
        <w:t xml:space="preserve">– die Variante der Sprache, die territorial begrenzt ist und nur für dieses Gebiet charakteristisch ist. </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Massenmedien </w:t>
      </w:r>
      <w:r w:rsidRPr="00DE1D08">
        <w:rPr>
          <w:rFonts w:ascii="Times New Roman" w:hAnsi="Times New Roman" w:cs="Times New Roman"/>
          <w:bCs/>
          <w:sz w:val="28"/>
          <w:szCs w:val="28"/>
          <w:lang w:val="de-DE"/>
        </w:rPr>
        <w:t xml:space="preserve">– Massenkommunikationsmittel, die unter Verwendung technischer Geräte Informationen an ein anonymes Großpublikum vermitteln. Man unterscheidet </w:t>
      </w:r>
      <w:r w:rsidRPr="00DE1D08">
        <w:rPr>
          <w:rFonts w:ascii="Times New Roman" w:hAnsi="Times New Roman" w:cs="Times New Roman"/>
          <w:bCs/>
          <w:i/>
          <w:sz w:val="28"/>
          <w:szCs w:val="28"/>
          <w:lang w:val="de-DE"/>
        </w:rPr>
        <w:t>audiovisuelle Medien</w:t>
      </w:r>
      <w:r w:rsidRPr="00DE1D08">
        <w:rPr>
          <w:rFonts w:ascii="Times New Roman" w:hAnsi="Times New Roman" w:cs="Times New Roman"/>
          <w:bCs/>
          <w:sz w:val="28"/>
          <w:szCs w:val="28"/>
          <w:lang w:val="de-DE"/>
        </w:rPr>
        <w:t xml:space="preserve"> (Fernsehen, Film), </w:t>
      </w:r>
      <w:r w:rsidRPr="00DE1D08">
        <w:rPr>
          <w:rFonts w:ascii="Times New Roman" w:hAnsi="Times New Roman" w:cs="Times New Roman"/>
          <w:bCs/>
          <w:i/>
          <w:sz w:val="28"/>
          <w:szCs w:val="28"/>
          <w:lang w:val="de-DE"/>
        </w:rPr>
        <w:t>akustische Medien</w:t>
      </w:r>
      <w:r w:rsidRPr="00DE1D08">
        <w:rPr>
          <w:rFonts w:ascii="Times New Roman" w:hAnsi="Times New Roman" w:cs="Times New Roman"/>
          <w:bCs/>
          <w:sz w:val="28"/>
          <w:szCs w:val="28"/>
          <w:lang w:val="de-DE"/>
        </w:rPr>
        <w:t xml:space="preserve"> (Hörfunk, Schallplatte) und </w:t>
      </w:r>
      <w:r w:rsidRPr="00DE1D08">
        <w:rPr>
          <w:rFonts w:ascii="Times New Roman" w:hAnsi="Times New Roman" w:cs="Times New Roman"/>
          <w:bCs/>
          <w:i/>
          <w:sz w:val="28"/>
          <w:szCs w:val="28"/>
          <w:lang w:val="de-DE"/>
        </w:rPr>
        <w:t>Printmedien</w:t>
      </w:r>
      <w:r w:rsidRPr="00DE1D08">
        <w:rPr>
          <w:rFonts w:ascii="Times New Roman" w:hAnsi="Times New Roman" w:cs="Times New Roman"/>
          <w:bCs/>
          <w:sz w:val="28"/>
          <w:szCs w:val="28"/>
          <w:lang w:val="de-DE"/>
        </w:rPr>
        <w:t xml:space="preserve"> (Zeitungen, Zeitschriften, Bücher). Information, Meinungsbildung und Kontrolle (z.B. der politischen Vertreter) gelten als wichtigste Funktionen der konventionellen Medien. Unter dem Begriff </w:t>
      </w:r>
      <w:r w:rsidRPr="00DE1D08">
        <w:rPr>
          <w:rFonts w:ascii="Times New Roman" w:hAnsi="Times New Roman" w:cs="Times New Roman"/>
          <w:bCs/>
          <w:i/>
          <w:sz w:val="28"/>
          <w:szCs w:val="28"/>
          <w:lang w:val="de-DE"/>
        </w:rPr>
        <w:t>Neue Medien</w:t>
      </w:r>
      <w:r w:rsidRPr="00DE1D08">
        <w:rPr>
          <w:rFonts w:ascii="Times New Roman" w:hAnsi="Times New Roman" w:cs="Times New Roman"/>
          <w:bCs/>
          <w:sz w:val="28"/>
          <w:szCs w:val="28"/>
          <w:lang w:val="de-DE"/>
        </w:rPr>
        <w:t xml:space="preserve"> fasst man alle mit neuartigen Technologien (z.B. Glasfaserkabel) zur Informationsspeicherung, -übermittlung und -bearbeitung ausgestatteten Mediensysteme zusammen, die für eine breite Öffentlichkeit bestimmt sind, z.B. Compactdisc, Kabel- und Satellitenfernsehen, Bildschirmtext, Telefax, Telekommunikation </w:t>
      </w:r>
      <w:r w:rsidRPr="00DE1D08">
        <w:rPr>
          <w:rFonts w:ascii="Times New Roman" w:hAnsi="Times New Roman" w:cs="Times New Roman"/>
          <w:sz w:val="28"/>
          <w:szCs w:val="28"/>
          <w:lang w:val="de-DE"/>
        </w:rPr>
        <w:t>[Neues Großes Lexikon in Farbe 2001, S. 550].</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lastRenderedPageBreak/>
        <w:t xml:space="preserve">Metapher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 xml:space="preserve">(meta – «über», phero – «trage») – Übertragung der Namensbezeichnung aufgrund einer (äußeren und inneren) Ähnlichkeit, z.B. bedeutet das Wort </w:t>
      </w:r>
      <w:r w:rsidRPr="00DE1D08">
        <w:rPr>
          <w:rFonts w:ascii="Times New Roman" w:hAnsi="Times New Roman" w:cs="Times New Roman"/>
          <w:i/>
          <w:sz w:val="28"/>
          <w:szCs w:val="28"/>
          <w:lang w:val="de-DE"/>
        </w:rPr>
        <w:t>Schlange</w:t>
      </w:r>
      <w:r w:rsidRPr="00DE1D08">
        <w:rPr>
          <w:rFonts w:ascii="Times New Roman" w:hAnsi="Times New Roman" w:cs="Times New Roman"/>
          <w:sz w:val="28"/>
          <w:szCs w:val="28"/>
          <w:lang w:val="de-DE"/>
        </w:rPr>
        <w:t xml:space="preserve"> nicht nur ein Kriechtier, sondern auch eine lange Reihe von Menschen.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Metonymie </w:t>
      </w:r>
      <w:r w:rsidRPr="00DE1D08">
        <w:rPr>
          <w:rFonts w:ascii="Times New Roman" w:hAnsi="Times New Roman" w:cs="Times New Roman"/>
          <w:sz w:val="28"/>
          <w:szCs w:val="28"/>
          <w:lang w:val="de-DE"/>
        </w:rPr>
        <w:t xml:space="preserve">– (griech. </w:t>
      </w:r>
      <w:r w:rsidRPr="00DE1D08">
        <w:rPr>
          <w:rFonts w:ascii="Times New Roman" w:hAnsi="Times New Roman" w:cs="Times New Roman"/>
          <w:i/>
          <w:sz w:val="28"/>
          <w:szCs w:val="28"/>
          <w:lang w:val="de-DE"/>
        </w:rPr>
        <w:t>meta</w:t>
      </w:r>
      <w:r w:rsidRPr="00DE1D08">
        <w:rPr>
          <w:rFonts w:ascii="Times New Roman" w:hAnsi="Times New Roman" w:cs="Times New Roman"/>
          <w:sz w:val="28"/>
          <w:szCs w:val="28"/>
          <w:lang w:val="de-DE"/>
        </w:rPr>
        <w:t xml:space="preserve"> – „über“, </w:t>
      </w:r>
      <w:r w:rsidRPr="00DE1D08">
        <w:rPr>
          <w:rFonts w:ascii="Times New Roman" w:hAnsi="Times New Roman" w:cs="Times New Roman"/>
          <w:i/>
          <w:sz w:val="28"/>
          <w:szCs w:val="28"/>
          <w:lang w:val="de-DE"/>
        </w:rPr>
        <w:t>onoma</w:t>
      </w:r>
      <w:r w:rsidRPr="00DE1D08">
        <w:rPr>
          <w:rFonts w:ascii="Times New Roman" w:hAnsi="Times New Roman" w:cs="Times New Roman"/>
          <w:sz w:val="28"/>
          <w:szCs w:val="28"/>
          <w:lang w:val="de-DE"/>
        </w:rPr>
        <w:t xml:space="preserve"> – „Name“) – eine Art Bezeichnungsübertragung aufgrund mannigfaltiger Bedeutungsbezeichnungen, die räumlicher, zeitlicher, ursachlicher Art, Beziehungen zwischen Handlung und Resultat der Handlung, Subjekt der Handlung, Mittel und Werkzeug der Handlung… sind, z.B. bedeutet das Wort </w:t>
      </w:r>
      <w:r w:rsidRPr="00DE1D08">
        <w:rPr>
          <w:rFonts w:ascii="Times New Roman" w:hAnsi="Times New Roman" w:cs="Times New Roman"/>
          <w:i/>
          <w:iCs/>
          <w:sz w:val="28"/>
          <w:szCs w:val="28"/>
          <w:lang w:val="de-DE"/>
        </w:rPr>
        <w:t>Lockenkopf</w:t>
      </w:r>
      <w:r w:rsidRPr="00DE1D08">
        <w:rPr>
          <w:rFonts w:ascii="Times New Roman" w:hAnsi="Times New Roman" w:cs="Times New Roman"/>
          <w:sz w:val="28"/>
          <w:szCs w:val="28"/>
          <w:lang w:val="de-DE"/>
        </w:rPr>
        <w:t xml:space="preserve"> eine Person mit dem lockigen Haar. </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 xml:space="preserve">Mobilität </w:t>
      </w:r>
      <w:r w:rsidRPr="00DE1D08">
        <w:rPr>
          <w:rFonts w:ascii="Times New Roman" w:hAnsi="Times New Roman" w:cs="Times New Roman"/>
          <w:bCs/>
          <w:sz w:val="28"/>
          <w:szCs w:val="28"/>
          <w:lang w:val="de-DE"/>
        </w:rPr>
        <w:t xml:space="preserve">– die Wanderung der Menschen von einem Territorium zu einem anderen wegen politischer, ökonomischer oder anderer Gründe. </w:t>
      </w:r>
    </w:p>
    <w:p w:rsidR="00C76410" w:rsidRPr="00DE1D08" w:rsidRDefault="00C76410" w:rsidP="006A6529">
      <w:pPr>
        <w:spacing w:after="0" w:line="240" w:lineRule="auto"/>
        <w:ind w:firstLine="720"/>
        <w:jc w:val="both"/>
        <w:rPr>
          <w:rFonts w:ascii="Times New Roman" w:hAnsi="Times New Roman" w:cs="Times New Roman"/>
          <w:b/>
          <w:bCs/>
          <w:i/>
          <w:iCs/>
          <w:sz w:val="28"/>
          <w:szCs w:val="28"/>
          <w:lang w:val="de-DE"/>
        </w:rPr>
      </w:pPr>
      <w:r w:rsidRPr="00DE1D08">
        <w:rPr>
          <w:rFonts w:ascii="Times New Roman" w:hAnsi="Times New Roman" w:cs="Times New Roman"/>
          <w:b/>
          <w:i/>
          <w:sz w:val="28"/>
          <w:szCs w:val="28"/>
          <w:lang w:val="de-DE"/>
        </w:rPr>
        <w:t xml:space="preserve">Modewort </w:t>
      </w:r>
      <w:r w:rsidRPr="00DE1D08">
        <w:rPr>
          <w:rFonts w:ascii="Times New Roman" w:hAnsi="Times New Roman" w:cs="Times New Roman"/>
          <w:sz w:val="28"/>
          <w:szCs w:val="28"/>
          <w:lang w:val="de-DE"/>
        </w:rPr>
        <w:t xml:space="preserve">– neues Wort; Wort in abgewandelter oder neuer Bedeutung, das eine begrenzte Zeit lang in Mode ist </w:t>
      </w:r>
      <w:r w:rsidRPr="00DE1D08">
        <w:rPr>
          <w:rFonts w:ascii="Times New Roman" w:hAnsi="Times New Roman" w:cs="Times New Roman"/>
          <w:bCs/>
          <w:sz w:val="28"/>
          <w:szCs w:val="28"/>
          <w:lang w:val="de-DE"/>
        </w:rPr>
        <w:t>[Duden 2001, S. 1092].</w:t>
      </w:r>
      <w:r w:rsidRPr="00DE1D08">
        <w:rPr>
          <w:rFonts w:ascii="Times New Roman" w:hAnsi="Times New Roman" w:cs="Times New Roman"/>
          <w:sz w:val="28"/>
          <w:szCs w:val="28"/>
          <w:lang w:val="de-DE"/>
        </w:rPr>
        <w:t xml:space="preserve"> </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Morphologie </w:t>
      </w:r>
      <w:r w:rsidRPr="00DE1D08">
        <w:rPr>
          <w:rFonts w:ascii="Times New Roman" w:hAnsi="Times New Roman" w:cs="Times New Roman"/>
          <w:bCs/>
          <w:sz w:val="28"/>
          <w:szCs w:val="28"/>
          <w:lang w:val="de-DE"/>
        </w:rPr>
        <w:t>– Formenlehre [Duden 2001, S. 1101], die linguistische Wissenschaft über Struktur und Bildung von Wörtern.</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 xml:space="preserve">Morphem </w:t>
      </w:r>
      <w:r w:rsidRPr="00DE1D08">
        <w:rPr>
          <w:rFonts w:ascii="Times New Roman" w:hAnsi="Times New Roman" w:cs="Times New Roman"/>
          <w:sz w:val="28"/>
          <w:szCs w:val="28"/>
          <w:lang w:val="de-DE"/>
        </w:rPr>
        <w:t>– kleinste bedeutungstragende Einheit im Sprachsystem</w:t>
      </w:r>
      <w:r w:rsidRPr="00DE1D08">
        <w:rPr>
          <w:rFonts w:ascii="Times New Roman" w:hAnsi="Times New Roman" w:cs="Times New Roman"/>
          <w:b/>
          <w:i/>
          <w:sz w:val="28"/>
          <w:szCs w:val="28"/>
          <w:lang w:val="de-DE"/>
        </w:rPr>
        <w:t xml:space="preserve"> </w:t>
      </w:r>
      <w:r w:rsidRPr="00DE1D08">
        <w:rPr>
          <w:rFonts w:ascii="Times New Roman" w:hAnsi="Times New Roman" w:cs="Times New Roman"/>
          <w:bCs/>
          <w:sz w:val="28"/>
          <w:szCs w:val="28"/>
          <w:lang w:val="de-DE"/>
        </w:rPr>
        <w:t>[Duden 2001, S. 1101].</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 xml:space="preserve">Morphemanalyse </w:t>
      </w:r>
      <w:r w:rsidRPr="00DE1D08">
        <w:rPr>
          <w:rFonts w:ascii="Times New Roman" w:hAnsi="Times New Roman" w:cs="Times New Roman"/>
          <w:sz w:val="28"/>
          <w:szCs w:val="28"/>
          <w:lang w:val="de-DE"/>
        </w:rPr>
        <w:t>– wird als lineare Zerlegung des Wortes in seine minimalen strakturell-semantischen Elemente („Segmente") verstanden. Wissenschaftler: E.S. Kubrjakova.</w:t>
      </w:r>
    </w:p>
    <w:p w:rsidR="00C76410" w:rsidRPr="00DE1D08" w:rsidRDefault="00C76410" w:rsidP="006A6529">
      <w:pPr>
        <w:spacing w:after="0" w:line="240" w:lineRule="auto"/>
        <w:ind w:firstLine="720"/>
        <w:jc w:val="both"/>
        <w:rPr>
          <w:rFonts w:ascii="Times New Roman" w:hAnsi="Times New Roman" w:cs="Times New Roman"/>
          <w:b/>
          <w:bCs/>
          <w:i/>
          <w:iCs/>
          <w:sz w:val="28"/>
          <w:szCs w:val="28"/>
          <w:lang w:val="de-DE"/>
        </w:rPr>
      </w:pPr>
      <w:r w:rsidRPr="00DE1D08">
        <w:rPr>
          <w:rFonts w:ascii="Times New Roman" w:hAnsi="Times New Roman" w:cs="Times New Roman"/>
          <w:b/>
          <w:i/>
          <w:sz w:val="28"/>
          <w:szCs w:val="28"/>
          <w:lang w:val="de-DE"/>
        </w:rPr>
        <w:t xml:space="preserve">Morphologie </w:t>
      </w:r>
      <w:r w:rsidRPr="00DE1D08">
        <w:rPr>
          <w:rFonts w:ascii="Times New Roman" w:hAnsi="Times New Roman" w:cs="Times New Roman"/>
          <w:sz w:val="28"/>
          <w:szCs w:val="28"/>
          <w:lang w:val="de-DE"/>
        </w:rPr>
        <w:t>– Gestalt-, Formenlehre</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[Neues Großes Lexikon in Farbe 2001, S. 576], .</w:t>
      </w:r>
      <w:r w:rsidRPr="00DE1D08">
        <w:rPr>
          <w:rFonts w:ascii="Times New Roman" w:hAnsi="Times New Roman" w:cs="Times New Roman"/>
          <w:b/>
          <w:i/>
          <w:sz w:val="28"/>
          <w:szCs w:val="28"/>
          <w:lang w:val="de-DE"/>
        </w:rPr>
        <w:t xml:space="preserve"> </w:t>
      </w:r>
    </w:p>
    <w:p w:rsidR="00C76410" w:rsidRPr="00DE1D08" w:rsidRDefault="00655377" w:rsidP="006A6529">
      <w:pPr>
        <w:spacing w:after="0" w:line="240" w:lineRule="auto"/>
        <w:ind w:firstLine="720"/>
        <w:jc w:val="both"/>
        <w:rPr>
          <w:rFonts w:ascii="Times New Roman" w:hAnsi="Times New Roman" w:cs="Times New Roman"/>
          <w:b/>
          <w:sz w:val="28"/>
          <w:szCs w:val="28"/>
          <w:lang w:val="de-DE"/>
        </w:rPr>
      </w:pPr>
      <w:r>
        <w:rPr>
          <w:rFonts w:ascii="Times New Roman" w:hAnsi="Times New Roman" w:cs="Times New Roman"/>
          <w:b/>
          <w:bCs/>
          <w:i/>
          <w:iCs/>
          <w:sz w:val="28"/>
          <w:szCs w:val="28"/>
          <w:lang w:val="de-DE"/>
        </w:rPr>
        <w:t>Nationalsprache (</w:t>
      </w:r>
      <w:r w:rsidR="00C76410" w:rsidRPr="00DE1D08">
        <w:rPr>
          <w:rFonts w:ascii="Times New Roman" w:hAnsi="Times New Roman" w:cs="Times New Roman"/>
          <w:b/>
          <w:bCs/>
          <w:i/>
          <w:iCs/>
          <w:sz w:val="28"/>
          <w:szCs w:val="28"/>
          <w:lang w:val="de-DE"/>
        </w:rPr>
        <w:t>Nationale Variante der Sprache</w:t>
      </w:r>
      <w:r>
        <w:rPr>
          <w:rFonts w:ascii="Times New Roman" w:hAnsi="Times New Roman" w:cs="Times New Roman"/>
          <w:b/>
          <w:bCs/>
          <w:i/>
          <w:iCs/>
          <w:sz w:val="28"/>
          <w:szCs w:val="28"/>
          <w:lang w:val="de-DE"/>
        </w:rPr>
        <w:t>)</w:t>
      </w:r>
      <w:r w:rsidR="00C76410" w:rsidRPr="00DE1D08">
        <w:rPr>
          <w:rFonts w:ascii="Times New Roman" w:hAnsi="Times New Roman" w:cs="Times New Roman"/>
          <w:b/>
          <w:bCs/>
          <w:i/>
          <w:iCs/>
          <w:sz w:val="28"/>
          <w:szCs w:val="28"/>
          <w:lang w:val="de-DE"/>
        </w:rPr>
        <w:t xml:space="preserve"> </w:t>
      </w:r>
      <w:r w:rsidR="00C76410" w:rsidRPr="00DE1D08">
        <w:rPr>
          <w:rFonts w:ascii="Times New Roman" w:hAnsi="Times New Roman" w:cs="Times New Roman"/>
          <w:bCs/>
          <w:sz w:val="28"/>
          <w:szCs w:val="28"/>
          <w:lang w:val="de-DE"/>
        </w:rPr>
        <w:t xml:space="preserve">– die Variante der Sprache, die in einem bestimmten Land, in einer bestimmten Nation gebräuchlich ist. </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Neologismen</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bCs/>
          <w:sz w:val="28"/>
          <w:szCs w:val="28"/>
          <w:lang w:val="de-DE"/>
        </w:rPr>
        <w:t xml:space="preserve">– Wortneubildung </w:t>
      </w:r>
      <w:r w:rsidRPr="00DE1D08">
        <w:rPr>
          <w:rFonts w:ascii="Times New Roman" w:hAnsi="Times New Roman" w:cs="Times New Roman"/>
          <w:sz w:val="28"/>
          <w:szCs w:val="28"/>
          <w:lang w:val="de-DE"/>
        </w:rPr>
        <w:t>[Neues Großes Lexikon in Farbe 2001, S. 596].</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 xml:space="preserve">Nominalstil </w:t>
      </w:r>
      <w:r w:rsidRPr="00DE1D08">
        <w:rPr>
          <w:rFonts w:ascii="Times New Roman" w:hAnsi="Times New Roman" w:cs="Times New Roman"/>
          <w:bCs/>
          <w:sz w:val="28"/>
          <w:szCs w:val="28"/>
          <w:lang w:val="de-DE"/>
        </w:rPr>
        <w:t>– Stil der Rede, wofür charakteristisch ist, Substantivkonstruktionen statt Verbalkonstruktionen zu benutzen.</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 xml:space="preserve">Okkasionalismus </w:t>
      </w:r>
      <w:r w:rsidRPr="00DE1D08">
        <w:rPr>
          <w:rFonts w:ascii="Times New Roman" w:hAnsi="Times New Roman" w:cs="Times New Roman"/>
          <w:sz w:val="28"/>
          <w:szCs w:val="28"/>
          <w:lang w:val="de-DE"/>
        </w:rPr>
        <w:t xml:space="preserve">– in einer bestimmten Situation gebildetes (nicht lexikalisiertes) Wort </w:t>
      </w:r>
      <w:r w:rsidRPr="00DE1D08">
        <w:rPr>
          <w:rFonts w:ascii="Times New Roman" w:hAnsi="Times New Roman" w:cs="Times New Roman"/>
          <w:bCs/>
          <w:sz w:val="28"/>
          <w:szCs w:val="28"/>
          <w:lang w:val="de-DE"/>
        </w:rPr>
        <w:t>[Duden 2001, S. 1160]</w:t>
      </w:r>
    </w:p>
    <w:p w:rsidR="00C76410" w:rsidRPr="00DE1D08" w:rsidRDefault="00C76410" w:rsidP="006A6529">
      <w:pPr>
        <w:spacing w:after="0" w:line="240" w:lineRule="auto"/>
        <w:ind w:firstLine="720"/>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Ökonomisierung des Denkens</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bCs/>
          <w:sz w:val="28"/>
          <w:szCs w:val="28"/>
          <w:lang w:val="de-DE"/>
        </w:rPr>
        <w:t>– Denkweise der Menschen, wenn sie alles analysierend für sich bestimmen, was für sie mehr Nutzen und Geld bringen kann.</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 xml:space="preserve">Onomasiologie </w:t>
      </w:r>
      <w:r w:rsidRPr="00DE1D08">
        <w:rPr>
          <w:rFonts w:ascii="Times New Roman" w:hAnsi="Times New Roman" w:cs="Times New Roman"/>
          <w:sz w:val="28"/>
          <w:szCs w:val="28"/>
          <w:lang w:val="de-DE"/>
        </w:rPr>
        <w:t xml:space="preserve">– Bezeichnungslehre </w:t>
      </w:r>
      <w:r w:rsidRPr="00DE1D08">
        <w:rPr>
          <w:rFonts w:ascii="Times New Roman" w:hAnsi="Times New Roman" w:cs="Times New Roman"/>
          <w:bCs/>
          <w:sz w:val="28"/>
          <w:szCs w:val="28"/>
          <w:lang w:val="de-DE"/>
        </w:rPr>
        <w:t>[Duden 2001, S. 1163].</w:t>
      </w:r>
    </w:p>
    <w:p w:rsidR="00C76410" w:rsidRPr="00DE1D08" w:rsidRDefault="00C76410" w:rsidP="006A6529">
      <w:pPr>
        <w:spacing w:after="0" w:line="240" w:lineRule="auto"/>
        <w:ind w:firstLine="720"/>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Orthographie</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bCs/>
          <w:sz w:val="28"/>
          <w:szCs w:val="28"/>
          <w:lang w:val="de-DE"/>
        </w:rPr>
        <w:t>– Rechtschreibung der Wörter [Duden 2001, S. 1170].</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Paradigmatische Beziehungen</w:t>
      </w: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xml:space="preserve">– </w:t>
      </w:r>
      <w:r w:rsidRPr="00DE1D08">
        <w:rPr>
          <w:rFonts w:ascii="Times New Roman" w:hAnsi="Times New Roman" w:cs="Times New Roman"/>
          <w:sz w:val="28"/>
          <w:szCs w:val="28"/>
          <w:lang w:val="de-DE"/>
        </w:rPr>
        <w:t xml:space="preserve">Beziehungen des Wahls, Assoziation, was sich auf Ähnlichkeit und Unterschiede von Einheiten der Sprache gründet (Beziehungen zwischen Konsonanten (stimmhafte/stimmlose) in Phonetik; Beziehungen zwischen Kasusformen von Wörtern und Verbalformen, verschiedenen Typen von Sätzen; im lexikal-semantischen System – Beziehungen zwischen Antonymen, Synonymen). </w:t>
      </w:r>
    </w:p>
    <w:p w:rsidR="00C76410" w:rsidRPr="00DE1D08"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Phonetik </w:t>
      </w:r>
      <w:r w:rsidRPr="00DE1D08">
        <w:rPr>
          <w:rFonts w:ascii="Times New Roman" w:hAnsi="Times New Roman" w:cs="Times New Roman"/>
          <w:bCs/>
          <w:sz w:val="28"/>
          <w:szCs w:val="28"/>
          <w:lang w:val="de-DE"/>
        </w:rPr>
        <w:t>– Wissenschaft von den sprachlichen Lauten, ihrer Art, Erzeugung und Verwendung in der Kommunikation [Duden 2001, S. 1207]</w:t>
      </w:r>
    </w:p>
    <w:p w:rsidR="00C76410"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Phraseologie </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 xml:space="preserve">Gesamtheit typischer Wortverbindungen, fester F[gungen, Wendungen, Redensarten einer Sprache; Idiomatik </w:t>
      </w:r>
      <w:r w:rsidRPr="00DE1D08">
        <w:rPr>
          <w:rFonts w:ascii="Times New Roman" w:hAnsi="Times New Roman" w:cs="Times New Roman"/>
          <w:bCs/>
          <w:sz w:val="28"/>
          <w:szCs w:val="28"/>
          <w:lang w:val="de-DE"/>
        </w:rPr>
        <w:t>[Duden 2001, S. 1208].</w:t>
      </w:r>
    </w:p>
    <w:p w:rsidR="006E5291" w:rsidRPr="00DE1D08" w:rsidRDefault="006E5291" w:rsidP="006A6529">
      <w:pPr>
        <w:spacing w:after="0" w:line="240" w:lineRule="auto"/>
        <w:ind w:firstLine="708"/>
        <w:jc w:val="both"/>
        <w:rPr>
          <w:rFonts w:ascii="Times New Roman" w:hAnsi="Times New Roman" w:cs="Times New Roman"/>
          <w:b/>
          <w:i/>
          <w:sz w:val="28"/>
          <w:szCs w:val="28"/>
          <w:lang w:val="de-DE"/>
        </w:rPr>
      </w:pPr>
      <w:r w:rsidRPr="006E5291">
        <w:rPr>
          <w:rFonts w:ascii="Times New Roman" w:hAnsi="Times New Roman" w:cs="Times New Roman"/>
          <w:b/>
          <w:bCs/>
          <w:i/>
          <w:sz w:val="28"/>
          <w:szCs w:val="28"/>
          <w:lang w:val="de-DE"/>
        </w:rPr>
        <w:lastRenderedPageBreak/>
        <w:t>Phraseologische Kompetenz</w:t>
      </w:r>
      <w:r>
        <w:rPr>
          <w:rFonts w:ascii="Times New Roman" w:hAnsi="Times New Roman" w:cs="Times New Roman"/>
          <w:bCs/>
          <w:sz w:val="28"/>
          <w:szCs w:val="28"/>
          <w:lang w:val="de-DE"/>
        </w:rPr>
        <w:t xml:space="preserve"> – ist die Fähigkeit von Menschen, in unterschiedlichem Alter Phraseologismen zu lernen, zu verstehen und richtig zu benutzen.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 xml:space="preserve">Phraseologismus </w:t>
      </w:r>
      <w:r w:rsidRPr="00DE1D08">
        <w:rPr>
          <w:rFonts w:ascii="Times New Roman" w:hAnsi="Times New Roman" w:cs="Times New Roman"/>
          <w:bCs/>
          <w:sz w:val="28"/>
          <w:szCs w:val="28"/>
          <w:lang w:val="de-DE"/>
        </w:rPr>
        <w:t xml:space="preserve">– Idiom [Duden 2001, S. 1208]; </w:t>
      </w:r>
      <w:r w:rsidRPr="00DE1D08">
        <w:rPr>
          <w:rFonts w:ascii="Times New Roman" w:hAnsi="Times New Roman" w:cs="Times New Roman"/>
          <w:b/>
          <w:i/>
          <w:sz w:val="28"/>
          <w:szCs w:val="28"/>
          <w:lang w:val="de-DE"/>
        </w:rPr>
        <w:t xml:space="preserve">Phraseologismen </w:t>
      </w:r>
      <w:r w:rsidRPr="00DE1D08">
        <w:rPr>
          <w:rFonts w:ascii="Times New Roman" w:hAnsi="Times New Roman" w:cs="Times New Roman"/>
          <w:sz w:val="28"/>
          <w:szCs w:val="28"/>
          <w:lang w:val="de-DE"/>
        </w:rPr>
        <w:t>sind</w:t>
      </w:r>
      <w:r w:rsidRPr="00DE1D08">
        <w:rPr>
          <w:rFonts w:ascii="Times New Roman" w:hAnsi="Times New Roman" w:cs="Times New Roman"/>
          <w:b/>
          <w:i/>
          <w:sz w:val="28"/>
          <w:szCs w:val="28"/>
          <w:lang w:val="de-DE"/>
        </w:rPr>
        <w:t xml:space="preserve"> </w:t>
      </w:r>
      <w:r w:rsidRPr="00DE1D08">
        <w:rPr>
          <w:rFonts w:ascii="Times New Roman" w:hAnsi="Times New Roman" w:cs="Times New Roman"/>
          <w:bCs/>
          <w:sz w:val="28"/>
          <w:szCs w:val="28"/>
          <w:lang w:val="de-DE"/>
        </w:rPr>
        <w:t>polylexikalisch, konventionell und feste Lexikonbestandteile [Römer, Sturm 2021, S. 45].</w:t>
      </w:r>
    </w:p>
    <w:p w:rsidR="00144C31" w:rsidRPr="00144C31" w:rsidRDefault="00144C31" w:rsidP="006A6529">
      <w:pPr>
        <w:spacing w:after="0" w:line="240" w:lineRule="auto"/>
        <w:ind w:firstLine="708"/>
        <w:jc w:val="both"/>
        <w:rPr>
          <w:rFonts w:ascii="Times New Roman" w:hAnsi="Times New Roman" w:cs="Times New Roman"/>
          <w:sz w:val="28"/>
          <w:szCs w:val="28"/>
          <w:lang w:val="de-DE"/>
        </w:rPr>
      </w:pPr>
      <w:r>
        <w:rPr>
          <w:rFonts w:ascii="Times New Roman" w:hAnsi="Times New Roman" w:cs="Times New Roman"/>
          <w:b/>
          <w:i/>
          <w:sz w:val="28"/>
          <w:szCs w:val="28"/>
          <w:lang w:val="de-DE"/>
        </w:rPr>
        <w:t xml:space="preserve">Polysemie </w:t>
      </w:r>
      <w:r w:rsidRPr="00144C31">
        <w:rPr>
          <w:rFonts w:ascii="Times New Roman" w:hAnsi="Times New Roman" w:cs="Times New Roman"/>
          <w:sz w:val="28"/>
          <w:szCs w:val="28"/>
          <w:lang w:val="de-DE"/>
        </w:rPr>
        <w:t xml:space="preserve">– Mehrdeutigkeit des Wortes.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 xml:space="preserve">Popularisierung von Wissen </w:t>
      </w:r>
      <w:r w:rsidRPr="00DE1D08">
        <w:rPr>
          <w:rFonts w:ascii="Times New Roman" w:hAnsi="Times New Roman" w:cs="Times New Roman"/>
          <w:bCs/>
          <w:sz w:val="28"/>
          <w:szCs w:val="28"/>
          <w:lang w:val="de-DE"/>
        </w:rPr>
        <w:t xml:space="preserve">– Verbreitung von Wissen und Betonung ihrer Wichtigkeit. </w:t>
      </w:r>
    </w:p>
    <w:p w:rsidR="00C76410"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Purismus</w:t>
      </w:r>
      <w:r w:rsidRPr="00DE1D08">
        <w:rPr>
          <w:rFonts w:ascii="Times New Roman" w:hAnsi="Times New Roman" w:cs="Times New Roman"/>
          <w:b/>
          <w:i/>
          <w:sz w:val="28"/>
          <w:szCs w:val="28"/>
          <w:lang w:val="de-DE"/>
        </w:rPr>
        <w:t xml:space="preserve"> </w:t>
      </w:r>
      <w:r w:rsidRPr="00DE1D08">
        <w:rPr>
          <w:rFonts w:ascii="Times New Roman" w:hAnsi="Times New Roman" w:cs="Times New Roman"/>
          <w:bCs/>
          <w:sz w:val="28"/>
          <w:szCs w:val="28"/>
          <w:lang w:val="de-DE"/>
        </w:rPr>
        <w:t>– übertriebenes Streben nach Stilreinheit, nach der reinen Lehre, nach Reinheit der Motive des Handelns, nach Funktionalität o.Ä. [Duden 2001, S. 1257]</w:t>
      </w:r>
      <w:r w:rsidR="00655377">
        <w:rPr>
          <w:rFonts w:ascii="Times New Roman" w:hAnsi="Times New Roman" w:cs="Times New Roman"/>
          <w:bCs/>
          <w:sz w:val="28"/>
          <w:szCs w:val="28"/>
          <w:lang w:val="de-DE"/>
        </w:rPr>
        <w:t>.</w:t>
      </w:r>
    </w:p>
    <w:p w:rsidR="00655377" w:rsidRPr="00DE1D08" w:rsidRDefault="00655377" w:rsidP="006A6529">
      <w:pPr>
        <w:spacing w:after="0" w:line="240" w:lineRule="auto"/>
        <w:ind w:firstLine="708"/>
        <w:jc w:val="both"/>
        <w:rPr>
          <w:rFonts w:ascii="Times New Roman" w:hAnsi="Times New Roman" w:cs="Times New Roman"/>
          <w:bCs/>
          <w:sz w:val="28"/>
          <w:szCs w:val="28"/>
          <w:lang w:val="de-DE"/>
        </w:rPr>
      </w:pPr>
      <w:r w:rsidRPr="00655377">
        <w:rPr>
          <w:rFonts w:ascii="Times New Roman" w:hAnsi="Times New Roman" w:cs="Times New Roman"/>
          <w:b/>
          <w:bCs/>
          <w:i/>
          <w:sz w:val="28"/>
          <w:szCs w:val="28"/>
          <w:lang w:val="de-DE"/>
        </w:rPr>
        <w:t>Schriftsprache</w:t>
      </w:r>
      <w:r>
        <w:rPr>
          <w:rFonts w:ascii="Times New Roman" w:hAnsi="Times New Roman" w:cs="Times New Roman"/>
          <w:bCs/>
          <w:sz w:val="28"/>
          <w:szCs w:val="28"/>
          <w:lang w:val="de-DE"/>
        </w:rPr>
        <w:t xml:space="preserve"> – die schriftliche Form der Sprache, meistens nach den Regeln der Standardsprache gebildet.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Sem </w:t>
      </w:r>
      <w:r w:rsidRPr="00DE1D08">
        <w:rPr>
          <w:rFonts w:ascii="Times New Roman" w:hAnsi="Times New Roman" w:cs="Times New Roman"/>
          <w:sz w:val="28"/>
          <w:szCs w:val="28"/>
          <w:lang w:val="de-DE"/>
        </w:rPr>
        <w:t xml:space="preserve">– kleinste Komponente einer Wortbedeutung </w:t>
      </w:r>
      <w:r w:rsidRPr="00DE1D08">
        <w:rPr>
          <w:rFonts w:ascii="Times New Roman" w:hAnsi="Times New Roman" w:cs="Times New Roman"/>
          <w:bCs/>
          <w:sz w:val="28"/>
          <w:szCs w:val="28"/>
          <w:lang w:val="de-DE"/>
        </w:rPr>
        <w:t>[Duden 2001, S. 1440].</w:t>
      </w:r>
    </w:p>
    <w:p w:rsidR="00C76410"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 xml:space="preserve">Semantik </w:t>
      </w:r>
      <w:r w:rsidRPr="00DE1D08">
        <w:rPr>
          <w:rFonts w:ascii="Times New Roman" w:hAnsi="Times New Roman" w:cs="Times New Roman"/>
          <w:sz w:val="28"/>
          <w:szCs w:val="28"/>
          <w:lang w:val="de-DE"/>
        </w:rPr>
        <w:t xml:space="preserve">– 1. Teilgebiet der Linguistik, das sich mit den Bedeutungen sprachlicher Zeichen und Zeichenfolgen befasst; 2. Bedeutung, Inhalt (eines Wortes, Satzes oder Textes) </w:t>
      </w:r>
      <w:r w:rsidRPr="00DE1D08">
        <w:rPr>
          <w:rFonts w:ascii="Times New Roman" w:hAnsi="Times New Roman" w:cs="Times New Roman"/>
          <w:bCs/>
          <w:sz w:val="28"/>
          <w:szCs w:val="28"/>
          <w:lang w:val="de-DE"/>
        </w:rPr>
        <w:t>[Duden 2001, S. 1440].</w:t>
      </w:r>
    </w:p>
    <w:p w:rsidR="00655377" w:rsidRDefault="00655377" w:rsidP="006A6529">
      <w:pPr>
        <w:spacing w:after="0" w:line="240" w:lineRule="auto"/>
        <w:ind w:firstLine="708"/>
        <w:jc w:val="both"/>
        <w:rPr>
          <w:rFonts w:ascii="Times New Roman" w:hAnsi="Times New Roman" w:cs="Times New Roman"/>
          <w:bCs/>
          <w:sz w:val="28"/>
          <w:szCs w:val="28"/>
          <w:lang w:val="de-DE"/>
        </w:rPr>
      </w:pPr>
      <w:r w:rsidRPr="00655377">
        <w:rPr>
          <w:rFonts w:ascii="Times New Roman" w:hAnsi="Times New Roman" w:cs="Times New Roman"/>
          <w:b/>
          <w:bCs/>
          <w:i/>
          <w:sz w:val="28"/>
          <w:szCs w:val="28"/>
          <w:lang w:val="de-DE"/>
        </w:rPr>
        <w:t>Semantische Analyse des Wortes</w:t>
      </w:r>
      <w:r>
        <w:rPr>
          <w:rFonts w:ascii="Times New Roman" w:hAnsi="Times New Roman" w:cs="Times New Roman"/>
          <w:bCs/>
          <w:sz w:val="28"/>
          <w:szCs w:val="28"/>
          <w:lang w:val="de-DE"/>
        </w:rPr>
        <w:t xml:space="preserve"> – die Analyse des Wortes, wobei die Bedeutung eines Wortes in kleinere bedeutungstragende Teile (Semen) zergliedert wird. </w:t>
      </w:r>
    </w:p>
    <w:p w:rsidR="003E2E4B" w:rsidRPr="00DE1D08" w:rsidRDefault="003E2E4B" w:rsidP="006A6529">
      <w:pPr>
        <w:spacing w:after="0" w:line="240" w:lineRule="auto"/>
        <w:ind w:firstLine="708"/>
        <w:jc w:val="both"/>
        <w:rPr>
          <w:rFonts w:ascii="Times New Roman" w:hAnsi="Times New Roman" w:cs="Times New Roman"/>
          <w:b/>
          <w:bCs/>
          <w:i/>
          <w:sz w:val="28"/>
          <w:szCs w:val="28"/>
          <w:lang w:val="de-DE"/>
        </w:rPr>
      </w:pPr>
      <w:r w:rsidRPr="003E2E4B">
        <w:rPr>
          <w:rFonts w:ascii="Times New Roman" w:hAnsi="Times New Roman" w:cs="Times New Roman"/>
          <w:b/>
          <w:bCs/>
          <w:i/>
          <w:sz w:val="28"/>
          <w:szCs w:val="28"/>
          <w:lang w:val="de-DE"/>
        </w:rPr>
        <w:t>Semantisches Feld</w:t>
      </w:r>
      <w:r>
        <w:rPr>
          <w:rFonts w:ascii="Times New Roman" w:hAnsi="Times New Roman" w:cs="Times New Roman"/>
          <w:bCs/>
          <w:sz w:val="28"/>
          <w:szCs w:val="28"/>
          <w:lang w:val="de-DE"/>
        </w:rPr>
        <w:t xml:space="preserve"> – eine Gruppe der Wörter, die semantisch mit einem Kernwort verbunden sind. </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bCs/>
          <w:i/>
          <w:sz w:val="28"/>
          <w:szCs w:val="28"/>
          <w:lang w:val="de-DE"/>
        </w:rPr>
        <w:t xml:space="preserve">Semasiologie </w:t>
      </w:r>
      <w:r w:rsidRPr="00DE1D08">
        <w:rPr>
          <w:rFonts w:ascii="Times New Roman" w:hAnsi="Times New Roman" w:cs="Times New Roman"/>
          <w:sz w:val="28"/>
          <w:szCs w:val="28"/>
          <w:lang w:val="de-DE"/>
        </w:rPr>
        <w:t xml:space="preserve">– Lehre von den Wortbedeutungen und ihren [historischen] Veränderungen </w:t>
      </w:r>
      <w:r w:rsidRPr="00DE1D08">
        <w:rPr>
          <w:rFonts w:ascii="Times New Roman" w:hAnsi="Times New Roman" w:cs="Times New Roman"/>
          <w:bCs/>
          <w:sz w:val="28"/>
          <w:szCs w:val="28"/>
          <w:lang w:val="de-DE"/>
        </w:rPr>
        <w:t xml:space="preserve">[Duden 2001, S. 440].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Sondersprache </w:t>
      </w:r>
      <w:r w:rsidRPr="00DE1D08">
        <w:rPr>
          <w:rFonts w:ascii="Times New Roman" w:hAnsi="Times New Roman" w:cs="Times New Roman"/>
          <w:bCs/>
          <w:sz w:val="28"/>
          <w:szCs w:val="28"/>
          <w:lang w:val="de-DE"/>
        </w:rPr>
        <w:t>– sich besonders im Wortschatz von der Gemeinsprache unterscheidende, oft der Abgrenzung, Absonderung dienende Sprache einer sozialen Gruppe [Duden 2001, S. 1468].</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Sprache</w:t>
      </w:r>
      <w:r w:rsidRPr="00DE1D08">
        <w:rPr>
          <w:rFonts w:ascii="Times New Roman" w:hAnsi="Times New Roman" w:cs="Times New Roman"/>
          <w:sz w:val="28"/>
          <w:szCs w:val="28"/>
          <w:lang w:val="de-DE"/>
        </w:rPr>
        <w:t xml:space="preserve"> </w:t>
      </w:r>
      <w:r w:rsidRPr="00DE1D08">
        <w:rPr>
          <w:rFonts w:ascii="Times New Roman" w:hAnsi="Times New Roman" w:cs="Times New Roman"/>
          <w:bCs/>
          <w:sz w:val="28"/>
          <w:szCs w:val="28"/>
          <w:lang w:val="de-DE"/>
        </w:rPr>
        <w:t>– Fähigkeit des Menschen zu sprechen; das Sprechen als Anlage, als Möglichkeit des Menschen sich auszudrücken…; (historisch entstandenes und sich entwickelndes) System von Zeichen und Regeln, das einer Sprachgemeinschaft als Verständigungsmittel dient; Sprachsystem [Duden 2001, S. 1491].</w:t>
      </w:r>
    </w:p>
    <w:p w:rsidR="00C76410" w:rsidRPr="00DE1D08" w:rsidRDefault="00C76410" w:rsidP="006A6529">
      <w:pPr>
        <w:spacing w:after="0" w:line="240" w:lineRule="auto"/>
        <w:ind w:firstLine="720"/>
        <w:jc w:val="both"/>
        <w:rPr>
          <w:rFonts w:ascii="Times New Roman" w:hAnsi="Times New Roman" w:cs="Times New Roman"/>
          <w:b/>
          <w:sz w:val="28"/>
          <w:szCs w:val="28"/>
          <w:lang w:val="de-DE"/>
        </w:rPr>
      </w:pPr>
      <w:r w:rsidRPr="00DE1D08">
        <w:rPr>
          <w:rFonts w:ascii="Times New Roman" w:hAnsi="Times New Roman" w:cs="Times New Roman"/>
          <w:b/>
          <w:i/>
          <w:sz w:val="28"/>
          <w:szCs w:val="28"/>
          <w:lang w:val="de-DE"/>
        </w:rPr>
        <w:t xml:space="preserve">Sprachdenkmal </w:t>
      </w:r>
      <w:r w:rsidRPr="00DE1D08">
        <w:rPr>
          <w:rFonts w:ascii="Times New Roman" w:hAnsi="Times New Roman" w:cs="Times New Roman"/>
          <w:bCs/>
          <w:sz w:val="28"/>
          <w:szCs w:val="28"/>
          <w:lang w:val="de-DE"/>
        </w:rPr>
        <w:t>– das literarische Werk, das zu einer bestimmten Epoche gehört und deren Sprache (Wortschatz, syntaktische Konstruktionen, Phraseologie) darstellt.</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Sprachkode </w:t>
      </w:r>
      <w:r w:rsidRPr="00DE1D08">
        <w:rPr>
          <w:rFonts w:ascii="Times New Roman" w:hAnsi="Times New Roman" w:cs="Times New Roman"/>
          <w:bCs/>
          <w:sz w:val="28"/>
          <w:szCs w:val="28"/>
          <w:lang w:val="de-DE"/>
        </w:rPr>
        <w:t>– der Kode der Sprache, ihre innere Bedeutung der sprachlichen Konstruktionen.</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Sprachkontakte </w:t>
      </w:r>
      <w:r w:rsidRPr="00DE1D08">
        <w:rPr>
          <w:rFonts w:ascii="Times New Roman" w:hAnsi="Times New Roman" w:cs="Times New Roman"/>
          <w:bCs/>
          <w:sz w:val="28"/>
          <w:szCs w:val="28"/>
          <w:lang w:val="de-DE"/>
        </w:rPr>
        <w:t xml:space="preserve">– die Beziehungen und Kommunikation zwischen 2 oder mehreren Völkern mit unterschiedlichen Sprache, nach denen diese Völker einzelne Wörter, Wortgruppen, grammatische oder andere Konstruktionen aus diesen Sprachen übernehmen und in ihrer eigenen Sprache benutzen.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Sprachkontinuität </w:t>
      </w:r>
      <w:r w:rsidRPr="00DE1D08">
        <w:rPr>
          <w:rFonts w:ascii="Times New Roman" w:hAnsi="Times New Roman" w:cs="Times New Roman"/>
          <w:bCs/>
          <w:sz w:val="28"/>
          <w:szCs w:val="28"/>
          <w:lang w:val="de-DE"/>
        </w:rPr>
        <w:t xml:space="preserve">– Stabilität der Sprache, Regeln und Wortgut, die mit der Zeit fast unverändert bleiben und die Spezifik dieser Sprache im Vergleich zu anderen Sprachen darstellen.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lastRenderedPageBreak/>
        <w:t xml:space="preserve">Sprachniveau </w:t>
      </w:r>
      <w:r w:rsidRPr="00DE1D08">
        <w:rPr>
          <w:rFonts w:ascii="Times New Roman" w:hAnsi="Times New Roman" w:cs="Times New Roman"/>
          <w:bCs/>
          <w:sz w:val="28"/>
          <w:szCs w:val="28"/>
          <w:lang w:val="de-DE"/>
        </w:rPr>
        <w:t xml:space="preserve">– das </w:t>
      </w:r>
      <w:r w:rsidRPr="00DE1D08">
        <w:rPr>
          <w:rFonts w:ascii="Times New Roman" w:hAnsi="Times New Roman" w:cs="Times New Roman"/>
          <w:sz w:val="28"/>
          <w:szCs w:val="28"/>
          <w:lang w:val="de-DE"/>
        </w:rPr>
        <w:t>Untersystem des Sprachsystems, für jedes Niveau ist eine Einheit von gleichrangigen Elementen und eine Gruppe von Regeln charakteristisch, nach den letzten werden Klassen und Unterklassen von Elementen organisiert, z.B. das phonologische Niveau (Einheit – Phonem); das morphologische Niveau (Einheit – Morphem) usw.</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Sprachwandelung </w:t>
      </w:r>
      <w:r w:rsidRPr="00DE1D08">
        <w:rPr>
          <w:rFonts w:ascii="Times New Roman" w:hAnsi="Times New Roman" w:cs="Times New Roman"/>
          <w:bCs/>
          <w:sz w:val="28"/>
          <w:szCs w:val="28"/>
          <w:lang w:val="de-DE"/>
        </w:rPr>
        <w:t xml:space="preserve">– Veränderung in der Sprache, die mit der Zeit passiert und die Sprache zu einem modernen Zustand bringt, besonders aktiv passiert es in Lexik, viel langsamer ist es in Phonetik oder Grammatik.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Standardsprache </w:t>
      </w:r>
      <w:r w:rsidRPr="00DE1D08">
        <w:rPr>
          <w:rFonts w:ascii="Times New Roman" w:hAnsi="Times New Roman" w:cs="Times New Roman"/>
          <w:bCs/>
          <w:sz w:val="28"/>
          <w:szCs w:val="28"/>
          <w:lang w:val="de-DE"/>
        </w:rPr>
        <w:t>– über den Mundarten, lokalen Umgangssprachen und Gruppensprachen stehende, allgemein verbindliche Sprachform; gesprochene und geschriebene Erscheinungsform der Hochsprache [Duden 2001, S. 1504].</w:t>
      </w:r>
    </w:p>
    <w:p w:rsidR="00C76410" w:rsidRPr="00DE1D08" w:rsidRDefault="00C76410" w:rsidP="006A6529">
      <w:pPr>
        <w:spacing w:after="0" w:line="240" w:lineRule="auto"/>
        <w:ind w:firstLine="720"/>
        <w:jc w:val="both"/>
        <w:rPr>
          <w:rFonts w:ascii="Times New Roman" w:hAnsi="Times New Roman" w:cs="Times New Roman"/>
          <w:b/>
          <w:sz w:val="28"/>
          <w:szCs w:val="28"/>
          <w:lang w:val="de-DE"/>
        </w:rPr>
      </w:pPr>
      <w:r w:rsidRPr="00DE1D08">
        <w:rPr>
          <w:rFonts w:ascii="Times New Roman" w:hAnsi="Times New Roman" w:cs="Times New Roman"/>
          <w:b/>
          <w:i/>
          <w:sz w:val="28"/>
          <w:szCs w:val="28"/>
          <w:lang w:val="de-DE"/>
        </w:rPr>
        <w:t>Synästhesie</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w:t>
      </w:r>
      <w:r w:rsidRPr="00DE1D08">
        <w:rPr>
          <w:rFonts w:ascii="Times New Roman" w:hAnsi="Times New Roman" w:cs="Times New Roman"/>
          <w:b/>
          <w:sz w:val="28"/>
          <w:szCs w:val="28"/>
          <w:lang w:val="de-DE"/>
        </w:rPr>
        <w:t xml:space="preserve"> </w:t>
      </w:r>
      <w:r w:rsidRPr="00DE1D08">
        <w:rPr>
          <w:rFonts w:ascii="Times New Roman" w:hAnsi="Times New Roman" w:cs="Times New Roman"/>
          <w:sz w:val="28"/>
          <w:szCs w:val="28"/>
          <w:lang w:val="de-DE"/>
        </w:rPr>
        <w:t xml:space="preserve">Sonderart der Metapher, Übertragung von einem Sinnesbereich auf einen anderen (oft Sinnes-, Gefühlsempfindung), z.B. </w:t>
      </w:r>
      <w:r w:rsidRPr="00DE1D08">
        <w:rPr>
          <w:rFonts w:ascii="Times New Roman" w:hAnsi="Times New Roman" w:cs="Times New Roman"/>
          <w:i/>
          <w:sz w:val="28"/>
          <w:szCs w:val="28"/>
          <w:lang w:val="de-DE"/>
        </w:rPr>
        <w:t>schreiende Farben</w:t>
      </w:r>
      <w:r w:rsidRPr="00DE1D08">
        <w:rPr>
          <w:rFonts w:ascii="Times New Roman" w:hAnsi="Times New Roman" w:cs="Times New Roman"/>
          <w:sz w:val="28"/>
          <w:szCs w:val="28"/>
          <w:lang w:val="de-DE"/>
        </w:rPr>
        <w:t xml:space="preserve">. </w:t>
      </w:r>
    </w:p>
    <w:p w:rsidR="00C76410" w:rsidRPr="00DE1D08" w:rsidRDefault="00C76410" w:rsidP="006A6529">
      <w:pPr>
        <w:spacing w:after="0" w:line="240" w:lineRule="auto"/>
        <w:ind w:firstLine="720"/>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Synchronie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a) Zustand einer Sprache in einem bestimmten Zeitraum (im Gegensatz zu ihrer geschichtlichen Entwicklung); b) Beschreibung sprachlicher Phänomene, eines sprachlichen Zustandes innerhalb eines bestimmten Zeitraums [Duden 2001, S. 1552].</w:t>
      </w:r>
    </w:p>
    <w:p w:rsidR="00C76410" w:rsidRPr="00DE1D08" w:rsidRDefault="00C76410" w:rsidP="006A6529">
      <w:pPr>
        <w:spacing w:after="0" w:line="240" w:lineRule="auto"/>
        <w:ind w:firstLine="720"/>
        <w:jc w:val="both"/>
        <w:rPr>
          <w:rFonts w:ascii="Times New Roman" w:hAnsi="Times New Roman" w:cs="Times New Roman"/>
          <w:i/>
          <w:iCs/>
          <w:sz w:val="28"/>
          <w:szCs w:val="28"/>
          <w:lang w:val="de-DE"/>
        </w:rPr>
      </w:pPr>
      <w:r w:rsidRPr="00DE1D08">
        <w:rPr>
          <w:rFonts w:ascii="Times New Roman" w:hAnsi="Times New Roman" w:cs="Times New Roman"/>
          <w:b/>
          <w:i/>
          <w:sz w:val="28"/>
          <w:szCs w:val="28"/>
          <w:lang w:val="de-DE"/>
        </w:rPr>
        <w:t xml:space="preserve">Synekdoche </w:t>
      </w:r>
      <w:r w:rsidRPr="00DE1D08">
        <w:rPr>
          <w:rFonts w:ascii="Times New Roman" w:hAnsi="Times New Roman" w:cs="Times New Roman"/>
          <w:sz w:val="28"/>
          <w:szCs w:val="28"/>
          <w:lang w:val="de-DE"/>
        </w:rPr>
        <w:t>–</w:t>
      </w:r>
      <w:r w:rsidRPr="00DE1D08">
        <w:rPr>
          <w:rFonts w:ascii="Times New Roman" w:hAnsi="Times New Roman" w:cs="Times New Roman"/>
          <w:b/>
          <w:i/>
          <w:sz w:val="28"/>
          <w:szCs w:val="28"/>
          <w:lang w:val="de-DE"/>
        </w:rPr>
        <w:t xml:space="preserve"> </w:t>
      </w:r>
      <w:r w:rsidRPr="00DE1D08">
        <w:rPr>
          <w:rFonts w:ascii="Times New Roman" w:hAnsi="Times New Roman" w:cs="Times New Roman"/>
          <w:sz w:val="28"/>
          <w:szCs w:val="28"/>
          <w:lang w:val="de-DE"/>
        </w:rPr>
        <w:t xml:space="preserve">eine </w:t>
      </w:r>
      <w:r w:rsidR="00F54748">
        <w:fldChar w:fldCharType="begin"/>
      </w:r>
      <w:r w:rsidR="00F54748" w:rsidRPr="009E4441">
        <w:rPr>
          <w:lang w:val="en-US"/>
        </w:rPr>
        <w:instrText>HYPERLINK "http://de.wikipedia.org/wiki/Rhetorische_Figur" \o "Rhetorische Figur"</w:instrText>
      </w:r>
      <w:r w:rsidR="00F54748">
        <w:fldChar w:fldCharType="separate"/>
      </w:r>
      <w:r w:rsidRPr="00DE1D08">
        <w:rPr>
          <w:rStyle w:val="a3"/>
          <w:rFonts w:ascii="Times New Roman" w:hAnsi="Times New Roman" w:cs="Times New Roman"/>
          <w:color w:val="auto"/>
          <w:sz w:val="28"/>
          <w:szCs w:val="28"/>
          <w:u w:val="none"/>
          <w:lang w:val="de-DE"/>
        </w:rPr>
        <w:t>rhetorische Figur</w:t>
      </w:r>
      <w:r w:rsidR="00F54748">
        <w:fldChar w:fldCharType="end"/>
      </w:r>
      <w:r w:rsidRPr="00DE1D08">
        <w:rPr>
          <w:rFonts w:ascii="Times New Roman" w:hAnsi="Times New Roman" w:cs="Times New Roman"/>
          <w:sz w:val="28"/>
          <w:szCs w:val="28"/>
          <w:lang w:val="de-DE"/>
        </w:rPr>
        <w:t xml:space="preserve"> aus der Gruppe der </w:t>
      </w:r>
      <w:r w:rsidR="00F54748">
        <w:fldChar w:fldCharType="begin"/>
      </w:r>
      <w:r w:rsidR="00F54748" w:rsidRPr="009E4441">
        <w:rPr>
          <w:lang w:val="en-US"/>
        </w:rPr>
        <w:instrText>HYPERLINK "http://de.wikipedia.org/wiki/Tropus_(Rhetorik)" \o "Tropus (Rhetorik)"</w:instrText>
      </w:r>
      <w:r w:rsidR="00F54748">
        <w:fldChar w:fldCharType="separate"/>
      </w:r>
      <w:r w:rsidRPr="00DE1D08">
        <w:rPr>
          <w:rStyle w:val="a3"/>
          <w:rFonts w:ascii="Times New Roman" w:hAnsi="Times New Roman" w:cs="Times New Roman"/>
          <w:color w:val="auto"/>
          <w:sz w:val="28"/>
          <w:szCs w:val="28"/>
          <w:u w:val="none"/>
          <w:lang w:val="de-DE"/>
        </w:rPr>
        <w:t>Tropen</w:t>
      </w:r>
      <w:r w:rsidR="00F54748">
        <w:fldChar w:fldCharType="end"/>
      </w:r>
      <w:r w:rsidRPr="00DE1D08">
        <w:rPr>
          <w:rFonts w:ascii="Times New Roman" w:hAnsi="Times New Roman" w:cs="Times New Roman"/>
          <w:sz w:val="28"/>
          <w:szCs w:val="28"/>
          <w:lang w:val="de-DE"/>
        </w:rPr>
        <w:t xml:space="preserve">, die die Ersetzung eines </w:t>
      </w:r>
      <w:r w:rsidR="00F54748">
        <w:fldChar w:fldCharType="begin"/>
      </w:r>
      <w:r w:rsidR="00F54748" w:rsidRPr="009E4441">
        <w:rPr>
          <w:lang w:val="en-US"/>
        </w:rPr>
        <w:instrText>HYPERLINK "http://de.wikipedia.org/wiki/Wort" \o "Wort"</w:instrText>
      </w:r>
      <w:r w:rsidR="00F54748">
        <w:fldChar w:fldCharType="separate"/>
      </w:r>
      <w:r w:rsidRPr="00DE1D08">
        <w:rPr>
          <w:rStyle w:val="a3"/>
          <w:rFonts w:ascii="Times New Roman" w:hAnsi="Times New Roman" w:cs="Times New Roman"/>
          <w:color w:val="auto"/>
          <w:sz w:val="28"/>
          <w:szCs w:val="28"/>
          <w:u w:val="none"/>
          <w:lang w:val="de-DE"/>
        </w:rPr>
        <w:t>Wortes</w:t>
      </w:r>
      <w:r w:rsidR="00F54748">
        <w:fldChar w:fldCharType="end"/>
      </w:r>
      <w:r w:rsidRPr="00DE1D08">
        <w:rPr>
          <w:rFonts w:ascii="Times New Roman" w:hAnsi="Times New Roman" w:cs="Times New Roman"/>
          <w:sz w:val="28"/>
          <w:szCs w:val="28"/>
          <w:lang w:val="de-DE"/>
        </w:rPr>
        <w:t xml:space="preserve"> durch einen Begriff aus demselben Begriffsfeld bedeutet, z.B. wird das Wort </w:t>
      </w:r>
      <w:r w:rsidRPr="00DE1D08">
        <w:rPr>
          <w:rFonts w:ascii="Times New Roman" w:hAnsi="Times New Roman" w:cs="Times New Roman"/>
          <w:i/>
          <w:iCs/>
          <w:sz w:val="28"/>
          <w:szCs w:val="28"/>
          <w:lang w:val="de-DE"/>
        </w:rPr>
        <w:t>Brot</w:t>
      </w:r>
      <w:r w:rsidRPr="00DE1D08">
        <w:rPr>
          <w:rFonts w:ascii="Times New Roman" w:hAnsi="Times New Roman" w:cs="Times New Roman"/>
          <w:sz w:val="28"/>
          <w:szCs w:val="28"/>
          <w:lang w:val="de-DE"/>
        </w:rPr>
        <w:t xml:space="preserve"> mit der Bedeutung «</w:t>
      </w:r>
      <w:r w:rsidRPr="00DE1D08">
        <w:rPr>
          <w:rFonts w:ascii="Times New Roman" w:hAnsi="Times New Roman" w:cs="Times New Roman"/>
          <w:i/>
          <w:iCs/>
          <w:sz w:val="28"/>
          <w:szCs w:val="28"/>
          <w:lang w:val="de-DE"/>
        </w:rPr>
        <w:t xml:space="preserve">Nahrungsmittel» benutzt. </w:t>
      </w:r>
    </w:p>
    <w:p w:rsidR="00C76410" w:rsidRPr="00DE1D08" w:rsidRDefault="00C76410" w:rsidP="006A6529">
      <w:pPr>
        <w:spacing w:after="0" w:line="240" w:lineRule="auto"/>
        <w:ind w:firstLine="720"/>
        <w:jc w:val="both"/>
        <w:rPr>
          <w:rFonts w:ascii="Times New Roman" w:hAnsi="Times New Roman" w:cs="Times New Roman"/>
          <w:b/>
          <w:i/>
          <w:iCs/>
          <w:sz w:val="28"/>
          <w:szCs w:val="28"/>
          <w:lang w:val="de-DE"/>
        </w:rPr>
      </w:pPr>
      <w:r w:rsidRPr="00DE1D08">
        <w:rPr>
          <w:rFonts w:ascii="Times New Roman" w:hAnsi="Times New Roman" w:cs="Times New Roman"/>
          <w:b/>
          <w:i/>
          <w:iCs/>
          <w:sz w:val="28"/>
          <w:szCs w:val="28"/>
          <w:lang w:val="de-DE"/>
        </w:rPr>
        <w:t xml:space="preserve">Synonym </w:t>
      </w:r>
      <w:r w:rsidRPr="00DE1D08">
        <w:rPr>
          <w:rFonts w:ascii="Times New Roman" w:hAnsi="Times New Roman" w:cs="Times New Roman"/>
          <w:sz w:val="28"/>
          <w:szCs w:val="28"/>
          <w:lang w:val="de-DE"/>
        </w:rPr>
        <w:t xml:space="preserve">– synonymes Wort </w:t>
      </w:r>
      <w:r w:rsidRPr="00DE1D08">
        <w:rPr>
          <w:rFonts w:ascii="Times New Roman" w:hAnsi="Times New Roman" w:cs="Times New Roman"/>
          <w:bCs/>
          <w:sz w:val="28"/>
          <w:szCs w:val="28"/>
          <w:lang w:val="de-DE"/>
        </w:rPr>
        <w:t xml:space="preserve">[Duden 2001, S. 1553], Wort mit der ähnlicher Bedeutung. </w:t>
      </w:r>
    </w:p>
    <w:p w:rsidR="00C76410" w:rsidRPr="00DE1D08" w:rsidRDefault="00C76410" w:rsidP="006A6529">
      <w:pPr>
        <w:spacing w:after="0" w:line="240" w:lineRule="auto"/>
        <w:ind w:firstLine="720"/>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Synsemantika </w:t>
      </w:r>
      <w:r w:rsidRPr="00DE1D08">
        <w:rPr>
          <w:rFonts w:ascii="Times New Roman" w:hAnsi="Times New Roman" w:cs="Times New Roman"/>
          <w:sz w:val="28"/>
          <w:szCs w:val="28"/>
          <w:lang w:val="de-DE"/>
        </w:rPr>
        <w:t xml:space="preserve">– Wortarten, die als Hilfswortarten dienen (z. B. Artikelt, Partikel usw.). </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Syntagmatische Beziehungen</w:t>
      </w:r>
      <w:r w:rsidRPr="00DE1D08">
        <w:rPr>
          <w:rFonts w:ascii="Times New Roman" w:hAnsi="Times New Roman" w:cs="Times New Roman"/>
          <w:sz w:val="28"/>
          <w:szCs w:val="28"/>
          <w:lang w:val="de-DE"/>
        </w:rPr>
        <w:t xml:space="preserve"> sind Beziehungen der sich waagerecht befindenden Einheiten, das ist die Möglichkeit von Sprachelementen, sich zu vereinbaren / versammeln, z.B. in Morphologie – Möglichkeiten, Wörter zu produzieren (</w:t>
      </w:r>
      <w:r w:rsidRPr="00DE1D08">
        <w:rPr>
          <w:rFonts w:ascii="Times New Roman" w:hAnsi="Times New Roman" w:cs="Times New Roman"/>
          <w:i/>
          <w:sz w:val="28"/>
          <w:szCs w:val="28"/>
          <w:lang w:val="de-DE"/>
        </w:rPr>
        <w:t>Täter</w:t>
      </w:r>
      <w:r w:rsidRPr="00DE1D08">
        <w:rPr>
          <w:rFonts w:ascii="Times New Roman" w:hAnsi="Times New Roman" w:cs="Times New Roman"/>
          <w:sz w:val="28"/>
          <w:szCs w:val="28"/>
          <w:lang w:val="de-DE"/>
        </w:rPr>
        <w:t xml:space="preserve"> – mit -</w:t>
      </w:r>
      <w:r w:rsidRPr="00DE1D08">
        <w:rPr>
          <w:rFonts w:ascii="Times New Roman" w:hAnsi="Times New Roman" w:cs="Times New Roman"/>
          <w:i/>
          <w:sz w:val="28"/>
          <w:szCs w:val="28"/>
          <w:lang w:val="de-DE"/>
        </w:rPr>
        <w:t>er</w:t>
      </w:r>
      <w:r w:rsidRPr="00DE1D08">
        <w:rPr>
          <w:rFonts w:ascii="Times New Roman" w:hAnsi="Times New Roman" w:cs="Times New Roman"/>
          <w:sz w:val="28"/>
          <w:szCs w:val="28"/>
          <w:lang w:val="de-DE"/>
        </w:rPr>
        <w:t xml:space="preserve"> (</w:t>
      </w:r>
      <w:r w:rsidRPr="00DE1D08">
        <w:rPr>
          <w:rFonts w:ascii="Times New Roman" w:hAnsi="Times New Roman" w:cs="Times New Roman"/>
          <w:i/>
          <w:sz w:val="28"/>
          <w:szCs w:val="28"/>
          <w:lang w:val="de-DE"/>
        </w:rPr>
        <w:t>Lehrer, Arbeiter</w:t>
      </w:r>
      <w:r w:rsidRPr="00DE1D08">
        <w:rPr>
          <w:rFonts w:ascii="Times New Roman" w:hAnsi="Times New Roman" w:cs="Times New Roman"/>
          <w:sz w:val="28"/>
          <w:szCs w:val="28"/>
          <w:lang w:val="de-DE"/>
        </w:rPr>
        <w:t>)).</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Syntax </w:t>
      </w:r>
      <w:r w:rsidRPr="00DE1D08">
        <w:rPr>
          <w:rFonts w:ascii="Times New Roman" w:hAnsi="Times New Roman" w:cs="Times New Roman"/>
          <w:bCs/>
          <w:sz w:val="28"/>
          <w:szCs w:val="28"/>
          <w:lang w:val="de-DE"/>
        </w:rPr>
        <w:t xml:space="preserve">– Satzlehre, Untersuchung der Satzarten, Satzglieder, der Wortstellung und des Satztones </w:t>
      </w:r>
      <w:r w:rsidRPr="00DE1D08">
        <w:rPr>
          <w:rFonts w:ascii="Times New Roman" w:hAnsi="Times New Roman" w:cs="Times New Roman"/>
          <w:sz w:val="28"/>
          <w:szCs w:val="28"/>
          <w:lang w:val="de-DE"/>
        </w:rPr>
        <w:t>[Neues Großes Lexikon in Farbe 2001, S. 835].</w:t>
      </w:r>
    </w:p>
    <w:p w:rsidR="00C76410" w:rsidRPr="00DE1D08" w:rsidRDefault="00C76410" w:rsidP="006A6529">
      <w:pPr>
        <w:spacing w:after="0" w:line="240" w:lineRule="auto"/>
        <w:ind w:firstLine="709"/>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Technisierung</w:t>
      </w:r>
      <w:r w:rsidRPr="00DE1D08">
        <w:rPr>
          <w:rFonts w:ascii="Times New Roman" w:hAnsi="Times New Roman" w:cs="Times New Roman"/>
          <w:b/>
          <w:bCs/>
          <w:i/>
          <w:iCs/>
          <w:sz w:val="28"/>
          <w:szCs w:val="28"/>
          <w:lang w:val="de-DE"/>
        </w:rPr>
        <w:t xml:space="preserve"> </w:t>
      </w:r>
      <w:r w:rsidRPr="00DE1D08">
        <w:rPr>
          <w:rFonts w:ascii="Times New Roman" w:hAnsi="Times New Roman" w:cs="Times New Roman"/>
          <w:bCs/>
          <w:sz w:val="28"/>
          <w:szCs w:val="28"/>
          <w:lang w:val="de-DE"/>
        </w:rPr>
        <w:t xml:space="preserve">– Ausrüstung mit technischen Geräten, Konzentrationen der modernen Menschen auf technischen Geräten und Wunsch, diese Geräte mehr zu kaufen. </w:t>
      </w:r>
    </w:p>
    <w:p w:rsidR="00C76410" w:rsidRPr="00DE1D08"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bCs/>
          <w:i/>
          <w:sz w:val="28"/>
          <w:szCs w:val="28"/>
          <w:lang w:val="de-DE"/>
        </w:rPr>
        <w:t xml:space="preserve">Transformationsanalyse </w:t>
      </w:r>
      <w:r w:rsidRPr="00DE1D08">
        <w:rPr>
          <w:rFonts w:ascii="Times New Roman" w:hAnsi="Times New Roman" w:cs="Times New Roman"/>
          <w:sz w:val="28"/>
          <w:szCs w:val="28"/>
          <w:lang w:val="de-DE"/>
        </w:rPr>
        <w:t xml:space="preserve">– basiert sich auf die Generative Grammatik von Chomsky. Die Beziehungen zwischen Struktur und Inhalt werden erfasst und sie werden unter Verwendung von äquivalenten Konstruktionen expliziert. Sie hilft beim Erschließen der Wortmotivation, man vgl.: </w:t>
      </w:r>
      <w:r w:rsidRPr="00DE1D08">
        <w:rPr>
          <w:rFonts w:ascii="Times New Roman" w:hAnsi="Times New Roman" w:cs="Times New Roman"/>
          <w:i/>
          <w:iCs/>
          <w:sz w:val="28"/>
          <w:szCs w:val="28"/>
          <w:lang w:val="de-DE"/>
        </w:rPr>
        <w:t xml:space="preserve">der Lehrer </w:t>
      </w:r>
      <w:r w:rsidRPr="00DE1D08">
        <w:rPr>
          <w:rFonts w:ascii="Times New Roman" w:hAnsi="Times New Roman" w:cs="Times New Roman"/>
          <w:sz w:val="28"/>
          <w:szCs w:val="28"/>
          <w:lang w:val="de-DE"/>
        </w:rPr>
        <w:t xml:space="preserve">= „jemand, der lehrt"; </w:t>
      </w:r>
    </w:p>
    <w:p w:rsidR="00C76410" w:rsidRPr="00DE1D08" w:rsidRDefault="00C76410" w:rsidP="006A6529">
      <w:pPr>
        <w:spacing w:after="0" w:line="240" w:lineRule="auto"/>
        <w:ind w:firstLine="709"/>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Trendwort </w:t>
      </w:r>
      <w:r w:rsidRPr="00DE1D08">
        <w:rPr>
          <w:rFonts w:ascii="Times New Roman" w:hAnsi="Times New Roman" w:cs="Times New Roman"/>
          <w:sz w:val="28"/>
          <w:szCs w:val="28"/>
          <w:lang w:val="de-DE"/>
        </w:rPr>
        <w:t xml:space="preserve">– das Wort, das in einer bestimmten Zeit sehr populär und benutzt wird. </w:t>
      </w:r>
    </w:p>
    <w:p w:rsidR="00C76410" w:rsidRPr="00DE1D08" w:rsidRDefault="00C76410" w:rsidP="006A6529">
      <w:pPr>
        <w:spacing w:after="0" w:line="240" w:lineRule="auto"/>
        <w:ind w:firstLine="709"/>
        <w:jc w:val="both"/>
        <w:rPr>
          <w:rFonts w:ascii="Times New Roman" w:hAnsi="Times New Roman" w:cs="Times New Roman"/>
          <w:bCs/>
          <w:sz w:val="28"/>
          <w:szCs w:val="28"/>
          <w:lang w:val="de-DE"/>
        </w:rPr>
      </w:pPr>
      <w:r w:rsidRPr="00DE1D08">
        <w:rPr>
          <w:rFonts w:ascii="Times New Roman" w:hAnsi="Times New Roman" w:cs="Times New Roman"/>
          <w:b/>
          <w:bCs/>
          <w:i/>
          <w:iCs/>
          <w:sz w:val="28"/>
          <w:szCs w:val="28"/>
          <w:lang w:val="de-DE"/>
        </w:rPr>
        <w:t xml:space="preserve">Umgangssprache (in Sprachwissenschaft) </w:t>
      </w:r>
      <w:r w:rsidRPr="00DE1D08">
        <w:rPr>
          <w:rFonts w:ascii="Times New Roman" w:hAnsi="Times New Roman" w:cs="Times New Roman"/>
          <w:bCs/>
          <w:sz w:val="28"/>
          <w:szCs w:val="28"/>
          <w:lang w:val="de-DE"/>
        </w:rPr>
        <w:t>– a) Sprache, die im täglichen Umgang mit anderen Menschen verwendet wird; zwischen Hochsprache und Mundart stehende, von regionalen, soziologischen, gruppenspezifischen Gegebenheiten beeinflusste Sprachschicht; b) nachlässige, saloppe bis derbe Ausdrucksweise; Slang [Duden 2001, S. 1637].</w:t>
      </w:r>
    </w:p>
    <w:p w:rsidR="00C76410" w:rsidRPr="00DE1D08" w:rsidRDefault="00C76410" w:rsidP="006A6529">
      <w:pPr>
        <w:spacing w:after="0" w:line="240" w:lineRule="auto"/>
        <w:ind w:firstLine="708"/>
        <w:jc w:val="both"/>
        <w:rPr>
          <w:rFonts w:ascii="Times New Roman" w:hAnsi="Times New Roman" w:cs="Times New Roman"/>
          <w:b/>
          <w:i/>
          <w:iCs/>
          <w:sz w:val="28"/>
          <w:szCs w:val="28"/>
          <w:lang w:val="de-DE"/>
        </w:rPr>
      </w:pPr>
      <w:r w:rsidRPr="00DE1D08">
        <w:rPr>
          <w:rFonts w:ascii="Times New Roman" w:hAnsi="Times New Roman" w:cs="Times New Roman"/>
          <w:b/>
          <w:i/>
          <w:iCs/>
          <w:sz w:val="28"/>
          <w:szCs w:val="28"/>
          <w:lang w:val="de-DE"/>
        </w:rPr>
        <w:lastRenderedPageBreak/>
        <w:t xml:space="preserve">Valenz </w:t>
      </w:r>
      <w:r w:rsidRPr="00DE1D08">
        <w:rPr>
          <w:rFonts w:ascii="Times New Roman" w:hAnsi="Times New Roman" w:cs="Times New Roman"/>
          <w:sz w:val="28"/>
          <w:szCs w:val="28"/>
          <w:lang w:val="de-DE"/>
        </w:rPr>
        <w:t xml:space="preserve">– Fähigkeit eines Wortes, ein anderes semantisch-syntaktisch an sich zu binden, besondere Fähigkeit eines Verbs, zur Bildung eines vollständigen Satzes eine bestimmte Zahl von „Ergänzungen“ zu fordern </w:t>
      </w:r>
      <w:r w:rsidRPr="00DE1D08">
        <w:rPr>
          <w:rFonts w:ascii="Times New Roman" w:hAnsi="Times New Roman" w:cs="Times New Roman"/>
          <w:bCs/>
          <w:sz w:val="28"/>
          <w:szCs w:val="28"/>
          <w:lang w:val="de-DE"/>
        </w:rPr>
        <w:t>[Duden 2001, S. 1678].</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iCs/>
          <w:sz w:val="28"/>
          <w:szCs w:val="28"/>
          <w:lang w:val="de-DE"/>
        </w:rPr>
        <w:t xml:space="preserve">Valenztheorie </w:t>
      </w:r>
      <w:r w:rsidRPr="00DE1D08">
        <w:rPr>
          <w:rFonts w:ascii="Times New Roman" w:hAnsi="Times New Roman" w:cs="Times New Roman"/>
          <w:sz w:val="28"/>
          <w:szCs w:val="28"/>
          <w:lang w:val="de-DE"/>
        </w:rPr>
        <w:t xml:space="preserve">– die Theorie, die Valenzmöglichkeiten von unterschiedlichen Wortarten erforscht (Nomen, Verb, Adjektiv, Adverb).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Veralterung (in Sprachwissenschaft)</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bCs/>
          <w:sz w:val="28"/>
          <w:szCs w:val="28"/>
          <w:lang w:val="de-DE"/>
        </w:rPr>
        <w:t xml:space="preserve">– Zustand des Wortes, wenn es unmodern wird und nicht mehr so aktiv benutzt wird.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Verbalstil </w:t>
      </w:r>
      <w:r w:rsidRPr="00DE1D08">
        <w:rPr>
          <w:rFonts w:ascii="Times New Roman" w:hAnsi="Times New Roman" w:cs="Times New Roman"/>
          <w:bCs/>
          <w:sz w:val="28"/>
          <w:szCs w:val="28"/>
          <w:lang w:val="de-DE"/>
        </w:rPr>
        <w:t>– Stil der Rede, der durch die aktive Benutzung von Verbalkonstruktionen charakterisiert wird, Nominalkonstruktionen sind dadurch ersetzt. Dabei entsteht der Effekt von mehreren Tätigkeiten und die Entwicklung der Handlung wird schneller scheinen.</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i/>
          <w:sz w:val="28"/>
          <w:szCs w:val="28"/>
          <w:lang w:val="de-DE"/>
        </w:rPr>
        <w:t xml:space="preserve">Verschwindung von Wörtern </w:t>
      </w:r>
      <w:r w:rsidRPr="00DE1D08">
        <w:rPr>
          <w:rFonts w:ascii="Times New Roman" w:hAnsi="Times New Roman" w:cs="Times New Roman"/>
          <w:bCs/>
          <w:sz w:val="28"/>
          <w:szCs w:val="28"/>
          <w:lang w:val="de-DE"/>
        </w:rPr>
        <w:t>– Ersatz von einzelnen Wörtern durch einige andere oder komplette Entfernung der Wörter wegen unterschiedlicher Gründe (politische, der Begriff existiert als Erscheinung nicht mehr in der Gesellschaft usw.)</w:t>
      </w:r>
    </w:p>
    <w:p w:rsidR="00C76410" w:rsidRPr="00DE1D08" w:rsidRDefault="00C76410" w:rsidP="006A6529">
      <w:pPr>
        <w:spacing w:after="0" w:line="240" w:lineRule="auto"/>
        <w:ind w:firstLine="708"/>
        <w:jc w:val="both"/>
        <w:rPr>
          <w:rFonts w:ascii="Times New Roman" w:hAnsi="Times New Roman" w:cs="Times New Roman"/>
          <w:b/>
          <w:i/>
          <w:sz w:val="28"/>
          <w:szCs w:val="28"/>
          <w:lang w:val="de-DE"/>
        </w:rPr>
      </w:pPr>
      <w:r w:rsidRPr="00DE1D08">
        <w:rPr>
          <w:rFonts w:ascii="Times New Roman" w:hAnsi="Times New Roman" w:cs="Times New Roman"/>
          <w:b/>
          <w:i/>
          <w:sz w:val="28"/>
          <w:szCs w:val="28"/>
          <w:lang w:val="de-DE"/>
        </w:rPr>
        <w:t xml:space="preserve">Volksdialekt </w:t>
      </w:r>
      <w:r w:rsidRPr="00DE1D08">
        <w:rPr>
          <w:rFonts w:ascii="Times New Roman" w:hAnsi="Times New Roman" w:cs="Times New Roman"/>
          <w:bCs/>
          <w:sz w:val="28"/>
          <w:szCs w:val="28"/>
          <w:lang w:val="de-DE"/>
        </w:rPr>
        <w:t>– s. Dialekt.</w:t>
      </w:r>
    </w:p>
    <w:p w:rsidR="00C76410" w:rsidRPr="00DE1D08"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i/>
          <w:sz w:val="28"/>
          <w:szCs w:val="28"/>
          <w:lang w:val="de-DE"/>
        </w:rPr>
        <w:t xml:space="preserve">„Wiederbelebung“ von Wörtern </w:t>
      </w:r>
      <w:r w:rsidRPr="00DE1D08">
        <w:rPr>
          <w:rFonts w:ascii="Times New Roman" w:hAnsi="Times New Roman" w:cs="Times New Roman"/>
          <w:bCs/>
          <w:sz w:val="28"/>
          <w:szCs w:val="28"/>
          <w:lang w:val="de-DE"/>
        </w:rPr>
        <w:t xml:space="preserve">– das Prozess, wenn das Wort, das früher als veraltet verstanden war und aus der Benutzung weggenommen war, wieder aktuell wird oder eine neue Bedeutung bekommt und wieder benutzt wird. </w:t>
      </w:r>
    </w:p>
    <w:p w:rsidR="00F54A95" w:rsidRDefault="00F54A95" w:rsidP="006A6529">
      <w:pPr>
        <w:spacing w:after="0" w:line="240" w:lineRule="auto"/>
        <w:ind w:firstLine="708"/>
        <w:jc w:val="both"/>
        <w:rPr>
          <w:rFonts w:ascii="Times New Roman" w:hAnsi="Times New Roman" w:cs="Times New Roman"/>
          <w:bCs/>
          <w:sz w:val="28"/>
          <w:szCs w:val="28"/>
          <w:lang w:val="de-DE"/>
        </w:rPr>
      </w:pPr>
      <w:r>
        <w:rPr>
          <w:rFonts w:ascii="Times New Roman" w:hAnsi="Times New Roman" w:cs="Times New Roman"/>
          <w:b/>
          <w:bCs/>
          <w:i/>
          <w:sz w:val="28"/>
          <w:szCs w:val="28"/>
          <w:lang w:val="de-DE"/>
        </w:rPr>
        <w:t xml:space="preserve">Wort </w:t>
      </w:r>
      <w:r w:rsidRPr="00F54A95">
        <w:rPr>
          <w:rFonts w:ascii="Times New Roman" w:hAnsi="Times New Roman" w:cs="Times New Roman"/>
          <w:bCs/>
          <w:sz w:val="28"/>
          <w:szCs w:val="28"/>
          <w:lang w:val="de-DE"/>
        </w:rPr>
        <w:t xml:space="preserve">– die Einheit der Sprache, die aus einem oder mehreren Morphemen besteht, eine Bedeutung hat und eine Funktion im Satz ausüben kann. </w:t>
      </w:r>
      <w:r w:rsidR="005B079E">
        <w:rPr>
          <w:rFonts w:ascii="Times New Roman" w:hAnsi="Times New Roman" w:cs="Times New Roman"/>
          <w:bCs/>
          <w:sz w:val="28"/>
          <w:szCs w:val="28"/>
          <w:lang w:val="de-DE"/>
        </w:rPr>
        <w:t>Die Arten sind:</w:t>
      </w:r>
    </w:p>
    <w:p w:rsidR="005B079E" w:rsidRDefault="005B079E" w:rsidP="005B079E">
      <w:pPr>
        <w:pStyle w:val="ad"/>
        <w:numPr>
          <w:ilvl w:val="0"/>
          <w:numId w:val="2"/>
        </w:numPr>
        <w:spacing w:after="0" w:line="240" w:lineRule="auto"/>
        <w:jc w:val="both"/>
        <w:rPr>
          <w:rFonts w:ascii="Times New Roman" w:hAnsi="Times New Roman" w:cs="Times New Roman"/>
          <w:bCs/>
          <w:sz w:val="28"/>
          <w:szCs w:val="28"/>
          <w:lang w:val="de-DE"/>
        </w:rPr>
      </w:pPr>
      <w:r>
        <w:rPr>
          <w:rFonts w:ascii="Times New Roman" w:hAnsi="Times New Roman" w:cs="Times New Roman"/>
          <w:bCs/>
          <w:sz w:val="28"/>
          <w:szCs w:val="28"/>
          <w:lang w:val="de-DE"/>
        </w:rPr>
        <w:t xml:space="preserve">das phonetische Wort </w:t>
      </w:r>
    </w:p>
    <w:p w:rsidR="005B079E" w:rsidRDefault="005B079E" w:rsidP="005B079E">
      <w:pPr>
        <w:pStyle w:val="ad"/>
        <w:numPr>
          <w:ilvl w:val="0"/>
          <w:numId w:val="2"/>
        </w:numPr>
        <w:spacing w:after="0" w:line="240" w:lineRule="auto"/>
        <w:jc w:val="both"/>
        <w:rPr>
          <w:rFonts w:ascii="Times New Roman" w:hAnsi="Times New Roman" w:cs="Times New Roman"/>
          <w:bCs/>
          <w:sz w:val="28"/>
          <w:szCs w:val="28"/>
          <w:lang w:val="de-DE"/>
        </w:rPr>
      </w:pPr>
      <w:r>
        <w:rPr>
          <w:rFonts w:ascii="Times New Roman" w:hAnsi="Times New Roman" w:cs="Times New Roman"/>
          <w:bCs/>
          <w:sz w:val="28"/>
          <w:szCs w:val="28"/>
          <w:lang w:val="de-DE"/>
        </w:rPr>
        <w:t>das morphologische Wort</w:t>
      </w:r>
    </w:p>
    <w:p w:rsidR="005B079E" w:rsidRDefault="005B079E" w:rsidP="005B079E">
      <w:pPr>
        <w:pStyle w:val="ad"/>
        <w:numPr>
          <w:ilvl w:val="0"/>
          <w:numId w:val="2"/>
        </w:numPr>
        <w:spacing w:after="0" w:line="240" w:lineRule="auto"/>
        <w:jc w:val="both"/>
        <w:rPr>
          <w:rFonts w:ascii="Times New Roman" w:hAnsi="Times New Roman" w:cs="Times New Roman"/>
          <w:bCs/>
          <w:sz w:val="28"/>
          <w:szCs w:val="28"/>
          <w:lang w:val="de-DE"/>
        </w:rPr>
      </w:pPr>
      <w:r>
        <w:rPr>
          <w:rFonts w:ascii="Times New Roman" w:hAnsi="Times New Roman" w:cs="Times New Roman"/>
          <w:bCs/>
          <w:sz w:val="28"/>
          <w:szCs w:val="28"/>
          <w:lang w:val="de-DE"/>
        </w:rPr>
        <w:t>das syntaktische Wort</w:t>
      </w:r>
    </w:p>
    <w:p w:rsidR="005B079E" w:rsidRDefault="005B079E" w:rsidP="005B079E">
      <w:pPr>
        <w:pStyle w:val="ad"/>
        <w:numPr>
          <w:ilvl w:val="0"/>
          <w:numId w:val="2"/>
        </w:numPr>
        <w:spacing w:after="0" w:line="240" w:lineRule="auto"/>
        <w:jc w:val="both"/>
        <w:rPr>
          <w:rFonts w:ascii="Times New Roman" w:hAnsi="Times New Roman" w:cs="Times New Roman"/>
          <w:bCs/>
          <w:sz w:val="28"/>
          <w:szCs w:val="28"/>
          <w:lang w:val="de-DE"/>
        </w:rPr>
      </w:pPr>
      <w:r>
        <w:rPr>
          <w:rFonts w:ascii="Times New Roman" w:hAnsi="Times New Roman" w:cs="Times New Roman"/>
          <w:bCs/>
          <w:sz w:val="28"/>
          <w:szCs w:val="28"/>
          <w:lang w:val="de-DE"/>
        </w:rPr>
        <w:t>das lexikalische Wort</w:t>
      </w:r>
    </w:p>
    <w:p w:rsidR="005B079E" w:rsidRPr="005B079E" w:rsidRDefault="005B079E" w:rsidP="005B079E">
      <w:pPr>
        <w:pStyle w:val="ad"/>
        <w:numPr>
          <w:ilvl w:val="0"/>
          <w:numId w:val="2"/>
        </w:numPr>
        <w:spacing w:after="0" w:line="240" w:lineRule="auto"/>
        <w:jc w:val="both"/>
        <w:rPr>
          <w:rFonts w:ascii="Times New Roman" w:hAnsi="Times New Roman" w:cs="Times New Roman"/>
          <w:bCs/>
          <w:sz w:val="28"/>
          <w:szCs w:val="28"/>
          <w:lang w:val="de-DE"/>
        </w:rPr>
      </w:pPr>
      <w:r>
        <w:rPr>
          <w:rFonts w:ascii="Times New Roman" w:hAnsi="Times New Roman" w:cs="Times New Roman"/>
          <w:bCs/>
          <w:sz w:val="28"/>
          <w:szCs w:val="28"/>
          <w:lang w:val="de-DE"/>
        </w:rPr>
        <w:t xml:space="preserve">das pragmatische Wort.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 xml:space="preserve">Wortart </w:t>
      </w:r>
      <w:r w:rsidRPr="00DE1D08">
        <w:rPr>
          <w:rFonts w:ascii="Times New Roman" w:hAnsi="Times New Roman" w:cs="Times New Roman"/>
          <w:sz w:val="28"/>
          <w:szCs w:val="28"/>
          <w:lang w:val="de-DE"/>
        </w:rPr>
        <w:t xml:space="preserve">– Klasse, der ein Wort nach grammatischen Gesichtspunkten zugeordnet wird </w:t>
      </w:r>
      <w:r w:rsidRPr="00DE1D08">
        <w:rPr>
          <w:rFonts w:ascii="Times New Roman" w:hAnsi="Times New Roman" w:cs="Times New Roman"/>
          <w:bCs/>
          <w:sz w:val="28"/>
          <w:szCs w:val="28"/>
          <w:lang w:val="de-DE"/>
        </w:rPr>
        <w:t xml:space="preserve">[Duden 2001, S. 1829]. </w:t>
      </w:r>
    </w:p>
    <w:p w:rsidR="00C76410" w:rsidRPr="00DE1D08" w:rsidRDefault="00C76410" w:rsidP="006A6529">
      <w:pPr>
        <w:spacing w:after="0" w:line="240" w:lineRule="auto"/>
        <w:ind w:firstLine="708"/>
        <w:jc w:val="both"/>
        <w:rPr>
          <w:rFonts w:ascii="Times New Roman" w:hAnsi="Times New Roman" w:cs="Times New Roman"/>
          <w:bCs/>
          <w:sz w:val="28"/>
          <w:szCs w:val="28"/>
          <w:lang w:val="de-DE"/>
        </w:rPr>
      </w:pPr>
      <w:r w:rsidRPr="00DE1D08">
        <w:rPr>
          <w:rFonts w:ascii="Times New Roman" w:hAnsi="Times New Roman" w:cs="Times New Roman"/>
          <w:b/>
          <w:bCs/>
          <w:i/>
          <w:sz w:val="28"/>
          <w:szCs w:val="28"/>
          <w:lang w:val="de-DE"/>
        </w:rPr>
        <w:t>Wortbildung</w:t>
      </w:r>
      <w:r w:rsidR="008D3BBE">
        <w:rPr>
          <w:rFonts w:ascii="Times New Roman" w:hAnsi="Times New Roman" w:cs="Times New Roman"/>
          <w:b/>
          <w:bCs/>
          <w:i/>
          <w:sz w:val="28"/>
          <w:szCs w:val="28"/>
          <w:lang w:val="de-DE"/>
        </w:rPr>
        <w:t xml:space="preserve"> (Wortstruktur)</w:t>
      </w:r>
      <w:r w:rsidRPr="00DE1D08">
        <w:rPr>
          <w:rFonts w:ascii="Times New Roman" w:hAnsi="Times New Roman" w:cs="Times New Roman"/>
          <w:b/>
          <w:bCs/>
          <w:i/>
          <w:sz w:val="28"/>
          <w:szCs w:val="28"/>
          <w:lang w:val="de-DE"/>
        </w:rPr>
        <w:t xml:space="preserve"> </w:t>
      </w:r>
      <w:r w:rsidRPr="00DE1D08">
        <w:rPr>
          <w:rFonts w:ascii="Times New Roman" w:hAnsi="Times New Roman" w:cs="Times New Roman"/>
          <w:sz w:val="28"/>
          <w:szCs w:val="28"/>
          <w:lang w:val="de-DE"/>
        </w:rPr>
        <w:t xml:space="preserve">– Bildung neuer Wörter durch Zusammensetzung oder Ableitung bereits vorhandener Wörter </w:t>
      </w:r>
      <w:r w:rsidRPr="00DE1D08">
        <w:rPr>
          <w:rFonts w:ascii="Times New Roman" w:hAnsi="Times New Roman" w:cs="Times New Roman"/>
          <w:bCs/>
          <w:sz w:val="28"/>
          <w:szCs w:val="28"/>
          <w:lang w:val="de-DE"/>
        </w:rPr>
        <w:t xml:space="preserve">[Duden 2001, S. 1829]. </w:t>
      </w:r>
    </w:p>
    <w:p w:rsidR="00C76410" w:rsidRPr="00DE1D08" w:rsidRDefault="00C76410" w:rsidP="006A6529">
      <w:pPr>
        <w:spacing w:after="0" w:line="240" w:lineRule="auto"/>
        <w:ind w:firstLine="708"/>
        <w:jc w:val="both"/>
        <w:rPr>
          <w:rFonts w:ascii="Times New Roman" w:hAnsi="Times New Roman" w:cs="Times New Roman"/>
          <w:b/>
          <w:bCs/>
          <w:i/>
          <w:sz w:val="28"/>
          <w:szCs w:val="28"/>
          <w:lang w:val="de-DE"/>
        </w:rPr>
      </w:pPr>
      <w:r w:rsidRPr="00DE1D08">
        <w:rPr>
          <w:rFonts w:ascii="Times New Roman" w:hAnsi="Times New Roman" w:cs="Times New Roman"/>
          <w:b/>
          <w:bCs/>
          <w:i/>
          <w:sz w:val="28"/>
          <w:szCs w:val="28"/>
          <w:lang w:val="de-DE"/>
        </w:rPr>
        <w:t>Wortfeld</w:t>
      </w:r>
      <w:r w:rsidRPr="00DE1D08">
        <w:rPr>
          <w:rFonts w:ascii="Times New Roman" w:hAnsi="Times New Roman" w:cs="Times New Roman"/>
          <w:bCs/>
          <w:sz w:val="28"/>
          <w:szCs w:val="28"/>
          <w:lang w:val="de-DE"/>
        </w:rPr>
        <w:t xml:space="preserve"> – umfasst Wörter der gleichen Wortart, die in speziellen semantischen Relationen zueinander stehen [Römer </w:t>
      </w:r>
      <w:proofErr w:type="gramStart"/>
      <w:r w:rsidRPr="00DE1D08">
        <w:rPr>
          <w:rFonts w:ascii="Times New Roman" w:hAnsi="Times New Roman" w:cs="Times New Roman"/>
          <w:bCs/>
          <w:sz w:val="28"/>
          <w:szCs w:val="28"/>
          <w:lang w:val="de-DE"/>
        </w:rPr>
        <w:t>Ch.,</w:t>
      </w:r>
      <w:proofErr w:type="gramEnd"/>
      <w:r w:rsidRPr="00DE1D08">
        <w:rPr>
          <w:rFonts w:ascii="Times New Roman" w:hAnsi="Times New Roman" w:cs="Times New Roman"/>
          <w:bCs/>
          <w:sz w:val="28"/>
          <w:szCs w:val="28"/>
          <w:lang w:val="de-DE"/>
        </w:rPr>
        <w:t xml:space="preserve"> Sturm A. 2021, S. 69]. </w:t>
      </w:r>
    </w:p>
    <w:p w:rsidR="00C76410" w:rsidRDefault="00C76410" w:rsidP="006A6529">
      <w:pPr>
        <w:spacing w:after="0" w:line="240" w:lineRule="auto"/>
        <w:ind w:firstLine="708"/>
        <w:jc w:val="both"/>
        <w:rPr>
          <w:rFonts w:ascii="Times New Roman" w:hAnsi="Times New Roman" w:cs="Times New Roman"/>
          <w:sz w:val="28"/>
          <w:szCs w:val="28"/>
          <w:lang w:val="de-DE"/>
        </w:rPr>
      </w:pPr>
      <w:r w:rsidRPr="00DE1D08">
        <w:rPr>
          <w:rFonts w:ascii="Times New Roman" w:hAnsi="Times New Roman" w:cs="Times New Roman"/>
          <w:b/>
          <w:i/>
          <w:sz w:val="28"/>
          <w:szCs w:val="28"/>
          <w:lang w:val="de-DE"/>
        </w:rPr>
        <w:t xml:space="preserve">Wörterbuch </w:t>
      </w:r>
      <w:r w:rsidRPr="00DE1D08">
        <w:rPr>
          <w:rFonts w:ascii="Times New Roman" w:hAnsi="Times New Roman" w:cs="Times New Roman"/>
          <w:sz w:val="28"/>
          <w:szCs w:val="28"/>
          <w:lang w:val="de-DE"/>
        </w:rPr>
        <w:t>– lexikografisches Nachschlagewerk, Wortsammlung mit einer Struktur, die Wörter, Konstruktionen aus Wörtern und ihre Erklärung haben (s. [</w:t>
      </w:r>
      <w:r w:rsidRPr="00DE1D08">
        <w:rPr>
          <w:rFonts w:ascii="Times New Roman" w:hAnsi="Times New Roman" w:cs="Times New Roman"/>
          <w:bCs/>
          <w:sz w:val="28"/>
          <w:szCs w:val="28"/>
          <w:lang w:val="de-DE"/>
        </w:rPr>
        <w:t>Römer, Sturm 2021, S. 27</w:t>
      </w:r>
      <w:r w:rsidRPr="00DE1D08">
        <w:rPr>
          <w:rFonts w:ascii="Times New Roman" w:hAnsi="Times New Roman" w:cs="Times New Roman"/>
          <w:sz w:val="28"/>
          <w:szCs w:val="28"/>
          <w:lang w:val="de-DE"/>
        </w:rPr>
        <w:t>]).</w:t>
      </w:r>
    </w:p>
    <w:p w:rsidR="006F395F" w:rsidRPr="006F395F" w:rsidRDefault="006F395F" w:rsidP="006A6529">
      <w:pPr>
        <w:spacing w:after="0" w:line="240" w:lineRule="auto"/>
        <w:ind w:firstLine="708"/>
        <w:jc w:val="both"/>
        <w:rPr>
          <w:rFonts w:ascii="Times New Roman" w:hAnsi="Times New Roman" w:cs="Times New Roman"/>
          <w:sz w:val="28"/>
          <w:szCs w:val="28"/>
          <w:lang w:val="de-DE"/>
        </w:rPr>
      </w:pPr>
      <w:r w:rsidRPr="006F395F">
        <w:rPr>
          <w:rFonts w:ascii="Times New Roman" w:hAnsi="Times New Roman" w:cs="Times New Roman"/>
          <w:b/>
          <w:i/>
          <w:sz w:val="28"/>
          <w:szCs w:val="28"/>
          <w:lang w:val="de-DE"/>
        </w:rPr>
        <w:t xml:space="preserve">Wortschatz (Wortgut) </w:t>
      </w:r>
      <w:r>
        <w:rPr>
          <w:rFonts w:ascii="Times New Roman" w:hAnsi="Times New Roman" w:cs="Times New Roman"/>
          <w:sz w:val="28"/>
          <w:szCs w:val="28"/>
          <w:lang w:val="de-DE"/>
        </w:rPr>
        <w:t xml:space="preserve">– alle Wörter einer Sprache. </w:t>
      </w:r>
    </w:p>
    <w:p w:rsidR="00C76410" w:rsidRPr="00DE1D08" w:rsidRDefault="00C76410" w:rsidP="006A6529">
      <w:pPr>
        <w:pStyle w:val="a7"/>
        <w:spacing w:line="240" w:lineRule="auto"/>
        <w:jc w:val="center"/>
        <w:rPr>
          <w:sz w:val="28"/>
          <w:szCs w:val="28"/>
          <w:lang w:val="de-DE"/>
        </w:rPr>
      </w:pPr>
    </w:p>
    <w:p w:rsidR="00C76410" w:rsidRPr="00A40E31" w:rsidRDefault="00C76410" w:rsidP="006A6529">
      <w:pPr>
        <w:pStyle w:val="Heading11"/>
        <w:ind w:left="383" w:right="460"/>
        <w:jc w:val="center"/>
        <w:rPr>
          <w:rFonts w:ascii="Times New Roman Полужирный" w:hAnsi="Times New Roman Полужирный"/>
          <w:caps/>
          <w:sz w:val="28"/>
          <w:szCs w:val="28"/>
          <w:lang w:val="de-DE"/>
        </w:rPr>
      </w:pPr>
      <w:r w:rsidRPr="00DE1D08">
        <w:rPr>
          <w:bCs w:val="0"/>
          <w:sz w:val="28"/>
          <w:szCs w:val="28"/>
          <w:lang w:val="de-DE"/>
        </w:rPr>
        <w:br w:type="column"/>
      </w:r>
      <w:r w:rsidRPr="00A40E31">
        <w:rPr>
          <w:rFonts w:ascii="Times New Roman Полужирный" w:hAnsi="Times New Roman Полужирный"/>
          <w:caps/>
          <w:sz w:val="28"/>
          <w:szCs w:val="28"/>
          <w:lang w:val="de-DE"/>
        </w:rPr>
        <w:lastRenderedPageBreak/>
        <w:t>Рекомендована література</w:t>
      </w:r>
    </w:p>
    <w:p w:rsidR="00C76410" w:rsidRPr="00182B72" w:rsidRDefault="00C76410" w:rsidP="00A522CF">
      <w:pPr>
        <w:spacing w:after="0" w:line="240" w:lineRule="auto"/>
        <w:rPr>
          <w:rFonts w:ascii="Times New Roman" w:hAnsi="Times New Roman" w:cs="Times New Roman"/>
          <w:b/>
          <w:sz w:val="28"/>
          <w:szCs w:val="28"/>
          <w:lang w:val="de-DE"/>
        </w:rPr>
      </w:pPr>
      <w:r w:rsidRPr="00182B72">
        <w:rPr>
          <w:rFonts w:ascii="Times New Roman" w:hAnsi="Times New Roman" w:cs="Times New Roman"/>
          <w:b/>
          <w:sz w:val="28"/>
          <w:szCs w:val="28"/>
          <w:lang w:val="de-DE"/>
        </w:rPr>
        <w:t>Основна:</w:t>
      </w:r>
    </w:p>
    <w:p w:rsidR="00182B72" w:rsidRPr="002669DC" w:rsidRDefault="00182B72"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182B72">
        <w:rPr>
          <w:rFonts w:ascii="Times New Roman" w:hAnsi="Times New Roman" w:cs="Times New Roman"/>
          <w:sz w:val="28"/>
          <w:szCs w:val="28"/>
        </w:rPr>
        <w:t>Becke</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von der</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T</w:t>
      </w:r>
      <w:r w:rsidRPr="00182B72">
        <w:rPr>
          <w:rFonts w:ascii="Times New Roman" w:hAnsi="Times New Roman" w:cs="Times New Roman"/>
          <w:sz w:val="28"/>
          <w:szCs w:val="28"/>
          <w:lang w:val="de-DE"/>
        </w:rPr>
        <w:t>.</w:t>
      </w:r>
      <w:r w:rsidRPr="00182B72">
        <w:rPr>
          <w:rFonts w:ascii="Times New Roman" w:hAnsi="Times New Roman" w:cs="Times New Roman"/>
          <w:sz w:val="28"/>
          <w:szCs w:val="28"/>
        </w:rPr>
        <w:t xml:space="preserve"> Semantische Spezialisierung vs. Polysemie</w:t>
      </w:r>
      <w:r w:rsidRPr="00182B72">
        <w:rPr>
          <w:rFonts w:ascii="Times New Roman" w:hAnsi="Times New Roman" w:cs="Times New Roman"/>
          <w:sz w:val="28"/>
          <w:szCs w:val="28"/>
          <w:lang w:val="de-DE"/>
        </w:rPr>
        <w:t xml:space="preserve">. </w:t>
      </w:r>
      <w:r w:rsidRPr="00182B72">
        <w:rPr>
          <w:rFonts w:ascii="Times New Roman" w:hAnsi="Times New Roman" w:cs="Times New Roman"/>
          <w:i/>
          <w:sz w:val="28"/>
          <w:szCs w:val="28"/>
        </w:rPr>
        <w:t>Linguistik – Impulse &amp; Tendenzen</w:t>
      </w:r>
      <w:r w:rsidRPr="00182B72">
        <w:rPr>
          <w:rFonts w:ascii="Times New Roman" w:hAnsi="Times New Roman" w:cs="Times New Roman"/>
          <w:i/>
          <w:sz w:val="28"/>
          <w:szCs w:val="28"/>
          <w:lang w:val="de-DE"/>
        </w:rPr>
        <w:t xml:space="preserve">. </w:t>
      </w:r>
      <w:r w:rsidRPr="00182B72">
        <w:rPr>
          <w:rFonts w:ascii="Times New Roman" w:hAnsi="Times New Roman" w:cs="Times New Roman"/>
          <w:sz w:val="28"/>
          <w:szCs w:val="28"/>
          <w:lang w:val="de-DE"/>
        </w:rPr>
        <w:t>Berlin</w:t>
      </w:r>
      <w:r w:rsidR="00D26EF2">
        <w:rPr>
          <w:rFonts w:ascii="Times New Roman" w:hAnsi="Times New Roman" w:cs="Times New Roman"/>
          <w:sz w:val="28"/>
          <w:szCs w:val="28"/>
          <w:lang w:val="de-DE"/>
        </w:rPr>
        <w:t> </w:t>
      </w:r>
      <w:r w:rsidRPr="00182B72">
        <w:rPr>
          <w:rFonts w:ascii="Times New Roman" w:hAnsi="Times New Roman" w:cs="Times New Roman"/>
          <w:sz w:val="28"/>
          <w:szCs w:val="28"/>
          <w:lang w:val="de-DE"/>
        </w:rPr>
        <w:t xml:space="preserve">: Walter de Gruyter, </w:t>
      </w:r>
      <w:r w:rsidRPr="002669DC">
        <w:rPr>
          <w:rFonts w:ascii="Times New Roman" w:hAnsi="Times New Roman" w:cs="Times New Roman"/>
          <w:sz w:val="28"/>
          <w:szCs w:val="28"/>
          <w:lang w:val="de-DE"/>
        </w:rPr>
        <w:t>2021. 351 S.</w:t>
      </w:r>
    </w:p>
    <w:p w:rsidR="00753560" w:rsidRPr="00182B72" w:rsidRDefault="00753560"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182B72">
        <w:rPr>
          <w:rFonts w:ascii="Times New Roman" w:hAnsi="Times New Roman" w:cs="Times New Roman"/>
          <w:sz w:val="28"/>
          <w:szCs w:val="28"/>
          <w:lang w:val="de-DE"/>
        </w:rPr>
        <w:t>Berketova Z. Systemhafte Lexikologie der deutschen Gegenwartssprache. Berlin</w:t>
      </w:r>
      <w:r w:rsidR="00D26EF2">
        <w:rPr>
          <w:rFonts w:ascii="Times New Roman" w:hAnsi="Times New Roman" w:cs="Times New Roman"/>
          <w:sz w:val="28"/>
          <w:szCs w:val="28"/>
          <w:lang w:val="de-DE"/>
        </w:rPr>
        <w:t> </w:t>
      </w:r>
      <w:r w:rsidRPr="00182B72">
        <w:rPr>
          <w:rFonts w:ascii="Times New Roman" w:hAnsi="Times New Roman" w:cs="Times New Roman"/>
          <w:sz w:val="28"/>
          <w:szCs w:val="28"/>
          <w:lang w:val="de-DE"/>
        </w:rPr>
        <w:t>: Frant &amp; Timme, 2022. 137 S.</w:t>
      </w:r>
    </w:p>
    <w:p w:rsidR="00DE159C" w:rsidRPr="00DE159C" w:rsidRDefault="00DE159C"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182B72">
        <w:rPr>
          <w:rFonts w:ascii="Times New Roman" w:hAnsi="Times New Roman" w:cs="Times New Roman"/>
          <w:sz w:val="28"/>
          <w:szCs w:val="28"/>
        </w:rPr>
        <w:t>B</w:t>
      </w:r>
      <w:r w:rsidRPr="00182B72">
        <w:rPr>
          <w:rFonts w:ascii="Times New Roman" w:hAnsi="Times New Roman" w:cs="Times New Roman"/>
          <w:sz w:val="28"/>
          <w:szCs w:val="28"/>
          <w:lang w:val="de-DE"/>
        </w:rPr>
        <w:t>urger</w:t>
      </w:r>
      <w:r w:rsidRPr="00182B72">
        <w:rPr>
          <w:rFonts w:ascii="Times New Roman" w:hAnsi="Times New Roman" w:cs="Times New Roman"/>
          <w:sz w:val="28"/>
          <w:szCs w:val="28"/>
        </w:rPr>
        <w:t xml:space="preserve"> H</w:t>
      </w:r>
      <w:r w:rsidRPr="00182B72">
        <w:rPr>
          <w:rFonts w:ascii="Times New Roman" w:hAnsi="Times New Roman" w:cs="Times New Roman"/>
          <w:sz w:val="28"/>
          <w:szCs w:val="28"/>
          <w:lang w:val="de-DE"/>
        </w:rPr>
        <w:t xml:space="preserve">. </w:t>
      </w:r>
      <w:r w:rsidRPr="00182B72">
        <w:rPr>
          <w:rFonts w:ascii="Times New Roman" w:hAnsi="Times New Roman" w:cs="Times New Roman"/>
          <w:sz w:val="28"/>
          <w:szCs w:val="28"/>
        </w:rPr>
        <w:t>Phraseologie</w:t>
      </w:r>
      <w:r w:rsidRPr="00DE159C">
        <w:rPr>
          <w:rFonts w:ascii="Times New Roman" w:hAnsi="Times New Roman" w:cs="Times New Roman"/>
          <w:sz w:val="28"/>
          <w:szCs w:val="28"/>
        </w:rPr>
        <w:t xml:space="preserve"> </w:t>
      </w:r>
      <w:r w:rsidR="00993776" w:rsidRPr="00993776">
        <w:rPr>
          <w:rFonts w:ascii="Times New Roman" w:hAnsi="Times New Roman" w:cs="Times New Roman"/>
          <w:sz w:val="28"/>
          <w:szCs w:val="28"/>
          <w:lang w:val="de-DE"/>
        </w:rPr>
        <w:noBreakHyphen/>
      </w:r>
      <w:r w:rsidRPr="00DE159C">
        <w:rPr>
          <w:rFonts w:ascii="Times New Roman" w:hAnsi="Times New Roman" w:cs="Times New Roman"/>
          <w:sz w:val="28"/>
          <w:szCs w:val="28"/>
        </w:rPr>
        <w:t xml:space="preserve"> Kräuter und Rüben?</w:t>
      </w:r>
      <w:r w:rsidRPr="00DE159C">
        <w:rPr>
          <w:rFonts w:ascii="Times New Roman" w:hAnsi="Times New Roman" w:cs="Times New Roman"/>
          <w:sz w:val="28"/>
          <w:szCs w:val="28"/>
          <w:lang w:val="de-DE"/>
        </w:rPr>
        <w:t xml:space="preserve"> </w:t>
      </w:r>
      <w:r w:rsidRPr="00DE159C">
        <w:rPr>
          <w:rFonts w:ascii="Times New Roman" w:hAnsi="Times New Roman" w:cs="Times New Roman"/>
          <w:i/>
          <w:sz w:val="28"/>
          <w:szCs w:val="28"/>
        </w:rPr>
        <w:t>Wortverbindungen – mehr oder weniger fest.</w:t>
      </w:r>
      <w:r w:rsidRPr="00DE159C">
        <w:rPr>
          <w:rFonts w:ascii="Times New Roman" w:hAnsi="Times New Roman" w:cs="Times New Roman"/>
          <w:sz w:val="28"/>
          <w:szCs w:val="28"/>
        </w:rPr>
        <w:t xml:space="preserve"> Berlin [u.a.], 2004. S. 19-40. (Jahrbuch des Instituts für Deutsche Sprache 2003)</w:t>
      </w:r>
      <w:r w:rsidRPr="00DE159C">
        <w:rPr>
          <w:rFonts w:ascii="Times New Roman" w:hAnsi="Times New Roman" w:cs="Times New Roman"/>
          <w:sz w:val="28"/>
          <w:szCs w:val="28"/>
          <w:lang w:val="de-DE"/>
        </w:rPr>
        <w:t xml:space="preserve">. </w:t>
      </w:r>
      <w:r w:rsidRPr="00DE159C">
        <w:rPr>
          <w:rFonts w:ascii="Times New Roman" w:hAnsi="Times New Roman" w:cs="Times New Roman"/>
          <w:sz w:val="28"/>
          <w:szCs w:val="28"/>
        </w:rPr>
        <w:t>DOI: https://doi.org/10.1515/9783110622768-003</w:t>
      </w:r>
    </w:p>
    <w:p w:rsidR="0053208C" w:rsidRPr="005864A5" w:rsidRDefault="0053208C"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DE159C">
        <w:rPr>
          <w:rFonts w:ascii="Times New Roman" w:hAnsi="Times New Roman" w:cs="Times New Roman"/>
          <w:sz w:val="28"/>
          <w:szCs w:val="28"/>
          <w:lang w:val="de-DE"/>
        </w:rPr>
        <w:t xml:space="preserve">Daboszi </w:t>
      </w:r>
      <w:r w:rsidRPr="005864A5">
        <w:rPr>
          <w:rFonts w:ascii="Times New Roman" w:hAnsi="Times New Roman" w:cs="Times New Roman"/>
          <w:sz w:val="28"/>
          <w:szCs w:val="28"/>
          <w:lang w:val="de-DE"/>
        </w:rPr>
        <w:t xml:space="preserve">V. Wort und Wortarten aus Sicht der gesprochenen Sprache. Frankfurt am Main: Peter Lang, 2017. 250 S. </w:t>
      </w:r>
    </w:p>
    <w:p w:rsidR="00C91B56" w:rsidRPr="005864A5" w:rsidRDefault="00C91B56"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 xml:space="preserve">Donalies E. Basiswissen. Deutsche Phraseologie. </w:t>
      </w:r>
      <w:r w:rsidRPr="005864A5">
        <w:rPr>
          <w:rFonts w:ascii="Times New Roman" w:hAnsi="Times New Roman" w:cs="Times New Roman"/>
          <w:sz w:val="28"/>
          <w:szCs w:val="28"/>
        </w:rPr>
        <w:t>Tübingen und Basel</w:t>
      </w:r>
      <w:r w:rsidRPr="005864A5">
        <w:rPr>
          <w:rFonts w:ascii="Times New Roman" w:hAnsi="Times New Roman" w:cs="Times New Roman"/>
          <w:sz w:val="28"/>
          <w:szCs w:val="28"/>
          <w:lang w:val="de-DE"/>
        </w:rPr>
        <w:t xml:space="preserve">: </w:t>
      </w:r>
      <w:r w:rsidRPr="005864A5">
        <w:rPr>
          <w:rFonts w:ascii="Times New Roman" w:hAnsi="Times New Roman" w:cs="Times New Roman"/>
          <w:sz w:val="28"/>
          <w:szCs w:val="28"/>
        </w:rPr>
        <w:t>Narr Francke Attempto</w:t>
      </w:r>
      <w:r w:rsidRPr="005864A5">
        <w:rPr>
          <w:rFonts w:ascii="Times New Roman" w:hAnsi="Times New Roman" w:cs="Times New Roman"/>
          <w:sz w:val="28"/>
          <w:szCs w:val="28"/>
          <w:lang w:val="de-DE"/>
        </w:rPr>
        <w:t xml:space="preserve">, 2009. 126 S. </w:t>
      </w:r>
    </w:p>
    <w:p w:rsidR="006F2E6F" w:rsidRPr="005864A5" w:rsidRDefault="006F2E6F"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 xml:space="preserve">Fuß E., Geipel M. Das Wort. Von der Sprachtheorie zur Unterrichtspraxis. </w:t>
      </w:r>
      <w:r w:rsidRPr="005864A5">
        <w:rPr>
          <w:rFonts w:ascii="Times New Roman" w:hAnsi="Times New Roman" w:cs="Times New Roman"/>
          <w:color w:val="000000"/>
          <w:sz w:val="28"/>
          <w:szCs w:val="28"/>
          <w:lang w:val="de-DE"/>
        </w:rPr>
        <w:t>Tübingen : Narr Francke Attempto Verlag, 2018. 128 S.</w:t>
      </w:r>
    </w:p>
    <w:p w:rsidR="004D4247" w:rsidRPr="005864A5" w:rsidRDefault="004D4247"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color w:val="000000"/>
          <w:sz w:val="28"/>
          <w:szCs w:val="28"/>
          <w:lang w:val="de-DE"/>
        </w:rPr>
        <w:t xml:space="preserve">Grammatik des Deutschen im europäischen Vergleich. </w:t>
      </w:r>
      <w:r w:rsidR="009D4A59" w:rsidRPr="005864A5">
        <w:rPr>
          <w:rFonts w:ascii="Times New Roman" w:hAnsi="Times New Roman" w:cs="Times New Roman"/>
          <w:color w:val="000000"/>
          <w:sz w:val="28"/>
          <w:szCs w:val="28"/>
          <w:lang w:val="de-DE"/>
        </w:rPr>
        <w:t xml:space="preserve">/Gunkel L., u.a. </w:t>
      </w:r>
      <w:r w:rsidRPr="005864A5">
        <w:rPr>
          <w:rFonts w:ascii="Times New Roman" w:hAnsi="Times New Roman" w:cs="Times New Roman"/>
          <w:color w:val="000000"/>
          <w:sz w:val="28"/>
          <w:szCs w:val="28"/>
          <w:lang w:val="de-DE"/>
        </w:rPr>
        <w:t>B</w:t>
      </w:r>
      <w:r w:rsidR="009D4A59" w:rsidRPr="005864A5">
        <w:rPr>
          <w:rFonts w:ascii="Times New Roman" w:hAnsi="Times New Roman" w:cs="Times New Roman"/>
          <w:color w:val="000000"/>
          <w:sz w:val="28"/>
          <w:szCs w:val="28"/>
          <w:lang w:val="de-DE"/>
        </w:rPr>
        <w:t>d</w:t>
      </w:r>
      <w:r w:rsidRPr="005864A5">
        <w:rPr>
          <w:rFonts w:ascii="Times New Roman" w:hAnsi="Times New Roman" w:cs="Times New Roman"/>
          <w:color w:val="000000"/>
          <w:sz w:val="28"/>
          <w:szCs w:val="28"/>
          <w:lang w:val="de-DE"/>
        </w:rPr>
        <w:t>.</w:t>
      </w:r>
      <w:r w:rsidR="009D4A59" w:rsidRPr="005864A5">
        <w:rPr>
          <w:rFonts w:ascii="Times New Roman" w:hAnsi="Times New Roman" w:cs="Times New Roman"/>
          <w:color w:val="000000"/>
          <w:sz w:val="28"/>
          <w:szCs w:val="28"/>
          <w:lang w:val="de-DE"/>
        </w:rPr>
        <w:t> </w:t>
      </w:r>
      <w:r w:rsidRPr="005864A5">
        <w:rPr>
          <w:rFonts w:ascii="Times New Roman" w:hAnsi="Times New Roman" w:cs="Times New Roman"/>
          <w:color w:val="000000"/>
          <w:sz w:val="28"/>
          <w:szCs w:val="28"/>
          <w:lang w:val="de-DE"/>
        </w:rPr>
        <w:t xml:space="preserve">1. Berlin / Boston: Walter de Gruyter, 2017. 1974 S. </w:t>
      </w:r>
    </w:p>
    <w:p w:rsidR="00592E09" w:rsidRPr="005864A5" w:rsidRDefault="00592E09"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Harm V. Einführung in die Lexikologie. Darmstadt</w:t>
      </w:r>
      <w:r w:rsidR="00D26EF2" w:rsidRPr="005864A5">
        <w:rPr>
          <w:rFonts w:ascii="Times New Roman" w:hAnsi="Times New Roman" w:cs="Times New Roman"/>
          <w:sz w:val="28"/>
          <w:szCs w:val="28"/>
          <w:lang w:val="de-DE"/>
        </w:rPr>
        <w:t> </w:t>
      </w:r>
      <w:r w:rsidRPr="005864A5">
        <w:rPr>
          <w:rFonts w:ascii="Times New Roman" w:hAnsi="Times New Roman" w:cs="Times New Roman"/>
          <w:sz w:val="28"/>
          <w:szCs w:val="28"/>
          <w:lang w:val="de-DE"/>
        </w:rPr>
        <w:t>: WBG, 2015. 153 S.</w:t>
      </w:r>
    </w:p>
    <w:p w:rsidR="005D1A7D" w:rsidRPr="005864A5" w:rsidRDefault="005D1A7D"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 xml:space="preserve">Haß U., Storjohann P. Wort und Wortschatz. </w:t>
      </w:r>
      <w:r w:rsidRPr="005864A5">
        <w:rPr>
          <w:rFonts w:ascii="Times New Roman" w:hAnsi="Times New Roman" w:cs="Times New Roman"/>
          <w:sz w:val="28"/>
          <w:szCs w:val="28"/>
        </w:rPr>
        <w:t>Berlin</w:t>
      </w:r>
      <w:r w:rsidR="00D26EF2" w:rsidRPr="005864A5">
        <w:rPr>
          <w:rFonts w:ascii="Times New Roman" w:hAnsi="Times New Roman" w:cs="Times New Roman"/>
          <w:sz w:val="28"/>
          <w:szCs w:val="28"/>
          <w:lang w:val="en-US"/>
        </w:rPr>
        <w:t> </w:t>
      </w:r>
      <w:r w:rsidRPr="005864A5">
        <w:rPr>
          <w:rFonts w:ascii="Times New Roman" w:hAnsi="Times New Roman" w:cs="Times New Roman"/>
          <w:sz w:val="28"/>
          <w:szCs w:val="28"/>
        </w:rPr>
        <w:t>: De Gruyter, 201</w:t>
      </w:r>
      <w:r w:rsidR="00594C39" w:rsidRPr="005864A5">
        <w:rPr>
          <w:rFonts w:ascii="Times New Roman" w:hAnsi="Times New Roman" w:cs="Times New Roman"/>
          <w:sz w:val="28"/>
          <w:szCs w:val="28"/>
          <w:lang w:val="de-DE"/>
        </w:rPr>
        <w:t>5. 531 </w:t>
      </w:r>
      <w:r w:rsidRPr="005864A5">
        <w:rPr>
          <w:rFonts w:ascii="Times New Roman" w:hAnsi="Times New Roman" w:cs="Times New Roman"/>
          <w:sz w:val="28"/>
          <w:szCs w:val="28"/>
          <w:lang w:val="de-DE"/>
        </w:rPr>
        <w:t xml:space="preserve">S. </w:t>
      </w:r>
    </w:p>
    <w:p w:rsidR="00FE7D01" w:rsidRPr="005864A5" w:rsidRDefault="00FE7D01"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 xml:space="preserve">Haß U., Storjohann P. Wort und Wortschatz. </w:t>
      </w:r>
      <w:r w:rsidRPr="005864A5">
        <w:rPr>
          <w:rFonts w:ascii="Times New Roman" w:hAnsi="Times New Roman" w:cs="Times New Roman"/>
          <w:i/>
          <w:sz w:val="28"/>
          <w:szCs w:val="28"/>
        </w:rPr>
        <w:t>Handbuch Sprache und Wissen</w:t>
      </w:r>
      <w:r w:rsidRPr="005864A5">
        <w:rPr>
          <w:rFonts w:ascii="Times New Roman" w:hAnsi="Times New Roman" w:cs="Times New Roman"/>
          <w:sz w:val="28"/>
          <w:szCs w:val="28"/>
        </w:rPr>
        <w:t>. Berlin, 2014</w:t>
      </w:r>
      <w:r w:rsidR="00D26EF2" w:rsidRPr="005864A5">
        <w:rPr>
          <w:rFonts w:ascii="Times New Roman" w:hAnsi="Times New Roman" w:cs="Times New Roman"/>
          <w:sz w:val="28"/>
          <w:szCs w:val="28"/>
          <w:lang w:val="de-DE"/>
        </w:rPr>
        <w:t>.</w:t>
      </w:r>
      <w:r w:rsidRPr="005864A5">
        <w:rPr>
          <w:rFonts w:ascii="Times New Roman" w:hAnsi="Times New Roman" w:cs="Times New Roman"/>
          <w:sz w:val="28"/>
          <w:szCs w:val="28"/>
        </w:rPr>
        <w:t xml:space="preserve"> </w:t>
      </w:r>
      <w:r w:rsidRPr="005864A5">
        <w:rPr>
          <w:rFonts w:ascii="Times New Roman" w:hAnsi="Times New Roman" w:cs="Times New Roman"/>
          <w:sz w:val="28"/>
          <w:szCs w:val="28"/>
          <w:lang w:val="de-DE"/>
        </w:rPr>
        <w:t xml:space="preserve">S. </w:t>
      </w:r>
      <w:r w:rsidRPr="005864A5">
        <w:rPr>
          <w:rFonts w:ascii="Times New Roman" w:hAnsi="Times New Roman" w:cs="Times New Roman"/>
          <w:sz w:val="28"/>
          <w:szCs w:val="28"/>
        </w:rPr>
        <w:t>143–166.</w:t>
      </w:r>
      <w:r w:rsidRPr="005864A5">
        <w:rPr>
          <w:rFonts w:ascii="Times New Roman" w:hAnsi="Times New Roman" w:cs="Times New Roman"/>
          <w:sz w:val="28"/>
          <w:szCs w:val="28"/>
          <w:lang w:val="de-DE"/>
        </w:rPr>
        <w:t xml:space="preserve"> https://doi.org/10.1515/9783110295979.143</w:t>
      </w:r>
    </w:p>
    <w:p w:rsidR="00EC5124" w:rsidRPr="005864A5" w:rsidRDefault="00EC5124"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Heringer H.J. Idiomatik in der Phraseologie. Eine Einführung. Berlin</w:t>
      </w:r>
      <w:r w:rsidR="00D26EF2" w:rsidRPr="005864A5">
        <w:rPr>
          <w:rFonts w:ascii="Times New Roman" w:hAnsi="Times New Roman" w:cs="Times New Roman"/>
          <w:sz w:val="28"/>
          <w:szCs w:val="28"/>
          <w:lang w:val="de-DE"/>
        </w:rPr>
        <w:t> </w:t>
      </w:r>
      <w:r w:rsidRPr="005864A5">
        <w:rPr>
          <w:rFonts w:ascii="Times New Roman" w:hAnsi="Times New Roman" w:cs="Times New Roman"/>
          <w:sz w:val="28"/>
          <w:szCs w:val="28"/>
          <w:lang w:val="de-DE"/>
        </w:rPr>
        <w:t>: J.B. Metzler, 2024. 211 S.</w:t>
      </w:r>
    </w:p>
    <w:p w:rsidR="00315390" w:rsidRPr="005864A5" w:rsidRDefault="00315390"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rPr>
        <w:t>Hümmer Chr</w:t>
      </w:r>
      <w:r w:rsidRPr="005864A5">
        <w:rPr>
          <w:rFonts w:ascii="Times New Roman" w:hAnsi="Times New Roman" w:cs="Times New Roman"/>
          <w:sz w:val="28"/>
          <w:szCs w:val="28"/>
          <w:lang w:val="de-DE"/>
        </w:rPr>
        <w:t>.</w:t>
      </w:r>
      <w:r w:rsidRPr="005864A5">
        <w:rPr>
          <w:rFonts w:ascii="Times New Roman" w:hAnsi="Times New Roman" w:cs="Times New Roman"/>
          <w:sz w:val="28"/>
          <w:szCs w:val="28"/>
        </w:rPr>
        <w:t xml:space="preserve"> Synonymie bei phraseologischen Einheiten. </w:t>
      </w:r>
      <w:r w:rsidRPr="005864A5">
        <w:rPr>
          <w:rFonts w:ascii="Times New Roman" w:hAnsi="Times New Roman" w:cs="Times New Roman"/>
          <w:i/>
          <w:sz w:val="28"/>
          <w:szCs w:val="28"/>
        </w:rPr>
        <w:t xml:space="preserve">Eine korpusbasierte Untersuchung. </w:t>
      </w:r>
      <w:r w:rsidRPr="005864A5">
        <w:rPr>
          <w:rFonts w:ascii="Times New Roman" w:hAnsi="Times New Roman" w:cs="Times New Roman"/>
          <w:i/>
          <w:sz w:val="28"/>
          <w:szCs w:val="28"/>
          <w:lang w:val="de-DE"/>
        </w:rPr>
        <w:t>P</w:t>
      </w:r>
      <w:r w:rsidRPr="005864A5">
        <w:rPr>
          <w:rFonts w:ascii="Times New Roman" w:hAnsi="Times New Roman" w:cs="Times New Roman"/>
          <w:i/>
          <w:sz w:val="28"/>
          <w:szCs w:val="28"/>
        </w:rPr>
        <w:t>otsdamer Linguistische Untersuchungen</w:t>
      </w:r>
      <w:r w:rsidRPr="005864A5">
        <w:rPr>
          <w:rFonts w:ascii="Times New Roman" w:hAnsi="Times New Roman" w:cs="Times New Roman"/>
          <w:i/>
          <w:sz w:val="28"/>
          <w:szCs w:val="28"/>
          <w:lang w:val="de-DE"/>
        </w:rPr>
        <w:t>.</w:t>
      </w:r>
      <w:r w:rsidRPr="005864A5">
        <w:rPr>
          <w:rFonts w:ascii="Times New Roman" w:hAnsi="Times New Roman" w:cs="Times New Roman"/>
          <w:sz w:val="28"/>
          <w:szCs w:val="28"/>
        </w:rPr>
        <w:t xml:space="preserve"> Frankfurt a. M.,</w:t>
      </w:r>
      <w:r w:rsidRPr="005864A5">
        <w:rPr>
          <w:rFonts w:ascii="Times New Roman" w:hAnsi="Times New Roman" w:cs="Times New Roman"/>
          <w:sz w:val="28"/>
          <w:szCs w:val="28"/>
          <w:lang w:val="de-DE"/>
        </w:rPr>
        <w:t xml:space="preserve"> 2009. S. 131-134. </w:t>
      </w:r>
    </w:p>
    <w:p w:rsidR="00EE1EF9" w:rsidRPr="005864A5" w:rsidRDefault="00EE1EF9" w:rsidP="00A522CF">
      <w:pPr>
        <w:pStyle w:val="ad"/>
        <w:widowControl w:val="0"/>
        <w:numPr>
          <w:ilvl w:val="0"/>
          <w:numId w:val="82"/>
        </w:numPr>
        <w:autoSpaceDE w:val="0"/>
        <w:autoSpaceDN w:val="0"/>
        <w:spacing w:after="0" w:line="240" w:lineRule="auto"/>
        <w:ind w:left="0" w:right="310" w:hanging="34"/>
        <w:jc w:val="both"/>
        <w:rPr>
          <w:rFonts w:ascii="Times New Roman" w:hAnsi="Times New Roman" w:cs="Times New Roman"/>
          <w:sz w:val="28"/>
          <w:szCs w:val="28"/>
          <w:lang w:val="de-DE"/>
        </w:rPr>
      </w:pPr>
      <w:r w:rsidRPr="005864A5">
        <w:rPr>
          <w:rFonts w:ascii="Times New Roman" w:hAnsi="Times New Roman" w:cs="Times New Roman"/>
          <w:sz w:val="28"/>
          <w:szCs w:val="28"/>
        </w:rPr>
        <w:t>Korpora in der Lexikographie und Phraseologie</w:t>
      </w:r>
      <w:r w:rsidR="00D26EF2" w:rsidRPr="005864A5">
        <w:rPr>
          <w:rFonts w:ascii="Times New Roman" w:hAnsi="Times New Roman" w:cs="Times New Roman"/>
          <w:sz w:val="28"/>
          <w:szCs w:val="28"/>
          <w:lang w:val="de-DE"/>
        </w:rPr>
        <w:t xml:space="preserve"> / </w:t>
      </w:r>
      <w:r w:rsidRPr="005864A5">
        <w:rPr>
          <w:rFonts w:ascii="Times New Roman" w:hAnsi="Times New Roman" w:cs="Times New Roman"/>
          <w:sz w:val="28"/>
          <w:szCs w:val="28"/>
          <w:lang w:val="de-DE"/>
        </w:rPr>
        <w:t xml:space="preserve">Hrsg. </w:t>
      </w:r>
      <w:r w:rsidRPr="005864A5">
        <w:rPr>
          <w:rFonts w:ascii="Times New Roman" w:hAnsi="Times New Roman" w:cs="Times New Roman"/>
          <w:sz w:val="28"/>
          <w:szCs w:val="28"/>
        </w:rPr>
        <w:t>Michał Piosik, Janusz Taborek und Marta Woźnicka</w:t>
      </w:r>
      <w:r w:rsidRPr="005864A5">
        <w:rPr>
          <w:rFonts w:ascii="Times New Roman" w:hAnsi="Times New Roman" w:cs="Times New Roman"/>
          <w:sz w:val="28"/>
          <w:szCs w:val="28"/>
          <w:lang w:val="de-DE"/>
        </w:rPr>
        <w:t>. Berlin / Boston</w:t>
      </w:r>
      <w:r w:rsidR="00D26EF2" w:rsidRPr="005864A5">
        <w:rPr>
          <w:rFonts w:ascii="Times New Roman" w:hAnsi="Times New Roman" w:cs="Times New Roman"/>
          <w:sz w:val="28"/>
          <w:szCs w:val="28"/>
          <w:lang w:val="de-DE"/>
        </w:rPr>
        <w:t> </w:t>
      </w:r>
      <w:r w:rsidRPr="005864A5">
        <w:rPr>
          <w:rFonts w:ascii="Times New Roman" w:hAnsi="Times New Roman" w:cs="Times New Roman"/>
          <w:sz w:val="28"/>
          <w:szCs w:val="28"/>
          <w:lang w:val="de-DE"/>
        </w:rPr>
        <w:t xml:space="preserve">: Walter de Gruyter, 2021. </w:t>
      </w:r>
      <w:r w:rsidR="00BE71C3" w:rsidRPr="005864A5">
        <w:rPr>
          <w:rFonts w:ascii="Times New Roman" w:hAnsi="Times New Roman" w:cs="Times New Roman"/>
          <w:sz w:val="28"/>
          <w:szCs w:val="28"/>
          <w:lang w:val="de-DE"/>
        </w:rPr>
        <w:t xml:space="preserve">V. 160. </w:t>
      </w:r>
      <w:r w:rsidRPr="005864A5">
        <w:rPr>
          <w:rFonts w:ascii="Times New Roman" w:hAnsi="Times New Roman" w:cs="Times New Roman"/>
          <w:sz w:val="28"/>
          <w:szCs w:val="28"/>
          <w:lang w:val="de-DE"/>
        </w:rPr>
        <w:t xml:space="preserve">240 S. </w:t>
      </w:r>
    </w:p>
    <w:p w:rsidR="00C76410" w:rsidRPr="005864A5" w:rsidRDefault="00C76410" w:rsidP="00A522CF">
      <w:pPr>
        <w:pStyle w:val="ad"/>
        <w:widowControl w:val="0"/>
        <w:numPr>
          <w:ilvl w:val="0"/>
          <w:numId w:val="82"/>
        </w:numPr>
        <w:autoSpaceDE w:val="0"/>
        <w:autoSpaceDN w:val="0"/>
        <w:spacing w:after="0" w:line="240" w:lineRule="auto"/>
        <w:ind w:left="0" w:right="310" w:hanging="34"/>
        <w:jc w:val="both"/>
        <w:rPr>
          <w:lang w:val="de-DE"/>
        </w:rPr>
      </w:pPr>
      <w:r w:rsidRPr="005864A5">
        <w:rPr>
          <w:rFonts w:ascii="Times New Roman" w:hAnsi="Times New Roman" w:cs="Times New Roman"/>
          <w:sz w:val="28"/>
          <w:szCs w:val="28"/>
          <w:lang w:val="de-DE"/>
        </w:rPr>
        <w:t xml:space="preserve">Prykhodko A. N. Grundlagen der theretischen </w:t>
      </w:r>
      <w:r w:rsidR="00770FE4" w:rsidRPr="005864A5">
        <w:rPr>
          <w:rFonts w:ascii="Times New Roman" w:hAnsi="Times New Roman" w:cs="Times New Roman"/>
          <w:sz w:val="28"/>
          <w:szCs w:val="28"/>
          <w:lang w:val="de-DE"/>
        </w:rPr>
        <w:t>G</w:t>
      </w:r>
      <w:r w:rsidRPr="005864A5">
        <w:rPr>
          <w:rFonts w:ascii="Times New Roman" w:hAnsi="Times New Roman" w:cs="Times New Roman"/>
          <w:sz w:val="28"/>
          <w:szCs w:val="28"/>
          <w:lang w:val="de-DE"/>
        </w:rPr>
        <w:t>rammatik der deu</w:t>
      </w:r>
      <w:r w:rsidR="00D26EF2" w:rsidRPr="005864A5">
        <w:rPr>
          <w:rFonts w:ascii="Times New Roman" w:hAnsi="Times New Roman" w:cs="Times New Roman"/>
          <w:sz w:val="28"/>
          <w:szCs w:val="28"/>
          <w:lang w:val="de-DE"/>
        </w:rPr>
        <w:t xml:space="preserve">tschen </w:t>
      </w:r>
      <w:proofErr w:type="gramStart"/>
      <w:r w:rsidR="00D26EF2" w:rsidRPr="005864A5">
        <w:rPr>
          <w:rFonts w:ascii="Times New Roman" w:hAnsi="Times New Roman" w:cs="Times New Roman"/>
          <w:sz w:val="28"/>
          <w:szCs w:val="28"/>
          <w:lang w:val="de-DE"/>
        </w:rPr>
        <w:t>sprache :</w:t>
      </w:r>
      <w:proofErr w:type="gramEnd"/>
      <w:r w:rsidR="00D26EF2" w:rsidRPr="005864A5">
        <w:rPr>
          <w:rFonts w:ascii="Times New Roman" w:hAnsi="Times New Roman" w:cs="Times New Roman"/>
          <w:sz w:val="28"/>
          <w:szCs w:val="28"/>
          <w:lang w:val="de-DE"/>
        </w:rPr>
        <w:t xml:space="preserve"> навч. посіб. Запоріжжя : ЗДУ, 2004.</w:t>
      </w:r>
      <w:r w:rsidRPr="005864A5">
        <w:rPr>
          <w:rFonts w:ascii="Times New Roman" w:hAnsi="Times New Roman" w:cs="Times New Roman"/>
          <w:sz w:val="28"/>
          <w:szCs w:val="28"/>
          <w:lang w:val="de-DE"/>
        </w:rPr>
        <w:t xml:space="preserve"> 157 c. </w:t>
      </w:r>
    </w:p>
    <w:p w:rsidR="00C76410" w:rsidRPr="005864A5" w:rsidRDefault="00C76410"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color w:val="000000"/>
          <w:sz w:val="28"/>
          <w:szCs w:val="28"/>
          <w:lang w:val="de-DE"/>
        </w:rPr>
        <w:t>Röm</w:t>
      </w:r>
      <w:r w:rsidR="00D26EF2" w:rsidRPr="005864A5">
        <w:rPr>
          <w:rFonts w:ascii="Times New Roman" w:hAnsi="Times New Roman" w:cs="Times New Roman"/>
          <w:color w:val="000000"/>
          <w:sz w:val="28"/>
          <w:szCs w:val="28"/>
          <w:lang w:val="de-DE"/>
        </w:rPr>
        <w:t>er Chr., Sturm A. Lexikologie.</w:t>
      </w:r>
      <w:r w:rsidRPr="005864A5">
        <w:rPr>
          <w:rFonts w:ascii="Times New Roman" w:hAnsi="Times New Roman" w:cs="Times New Roman"/>
          <w:color w:val="000000"/>
          <w:sz w:val="28"/>
          <w:szCs w:val="28"/>
          <w:lang w:val="de-DE"/>
        </w:rPr>
        <w:t xml:space="preserve"> Tübingen : Narr </w:t>
      </w:r>
      <w:r w:rsidR="00592E09" w:rsidRPr="005864A5">
        <w:rPr>
          <w:rFonts w:ascii="Times New Roman" w:hAnsi="Times New Roman" w:cs="Times New Roman"/>
          <w:color w:val="000000"/>
          <w:sz w:val="28"/>
          <w:szCs w:val="28"/>
          <w:lang w:val="de-DE"/>
        </w:rPr>
        <w:t xml:space="preserve">Francke Attempto Verlag, 2021. </w:t>
      </w:r>
      <w:r w:rsidRPr="005864A5">
        <w:rPr>
          <w:rFonts w:ascii="Times New Roman" w:hAnsi="Times New Roman" w:cs="Times New Roman"/>
          <w:color w:val="000000"/>
          <w:sz w:val="28"/>
          <w:szCs w:val="28"/>
          <w:lang w:val="de-DE"/>
        </w:rPr>
        <w:t>132</w:t>
      </w:r>
      <w:r w:rsidR="00592E09" w:rsidRPr="005864A5">
        <w:rPr>
          <w:rFonts w:ascii="Times New Roman" w:hAnsi="Times New Roman" w:cs="Times New Roman"/>
          <w:color w:val="000000"/>
          <w:sz w:val="28"/>
          <w:szCs w:val="28"/>
          <w:lang w:val="de-DE"/>
        </w:rPr>
        <w:t xml:space="preserve"> S.</w:t>
      </w:r>
    </w:p>
    <w:p w:rsidR="00C76410" w:rsidRPr="005864A5" w:rsidRDefault="00C76410"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color w:val="000000"/>
          <w:sz w:val="28"/>
          <w:szCs w:val="28"/>
          <w:lang w:val="de-DE"/>
        </w:rPr>
        <w:t>Römer</w:t>
      </w:r>
      <w:r w:rsidR="00D26EF2" w:rsidRPr="005864A5">
        <w:rPr>
          <w:rFonts w:ascii="Times New Roman" w:hAnsi="Times New Roman" w:cs="Times New Roman"/>
          <w:color w:val="000000"/>
          <w:sz w:val="28"/>
          <w:szCs w:val="28"/>
          <w:lang w:val="de-DE"/>
        </w:rPr>
        <w:t xml:space="preserve"> Chr. Der deutsche Wortschatz.</w:t>
      </w:r>
      <w:r w:rsidRPr="005864A5">
        <w:rPr>
          <w:rFonts w:ascii="Times New Roman" w:hAnsi="Times New Roman" w:cs="Times New Roman"/>
          <w:color w:val="000000"/>
          <w:sz w:val="28"/>
          <w:szCs w:val="28"/>
          <w:lang w:val="de-DE"/>
        </w:rPr>
        <w:t xml:space="preserve"> Tübingen : Narr </w:t>
      </w:r>
      <w:r w:rsidR="00592E09" w:rsidRPr="005864A5">
        <w:rPr>
          <w:rFonts w:ascii="Times New Roman" w:hAnsi="Times New Roman" w:cs="Times New Roman"/>
          <w:color w:val="000000"/>
          <w:sz w:val="28"/>
          <w:szCs w:val="28"/>
          <w:lang w:val="de-DE"/>
        </w:rPr>
        <w:t xml:space="preserve">Francke Attempto Verlag, 2019. </w:t>
      </w:r>
      <w:r w:rsidRPr="005864A5">
        <w:rPr>
          <w:rFonts w:ascii="Times New Roman" w:hAnsi="Times New Roman" w:cs="Times New Roman"/>
          <w:color w:val="000000"/>
          <w:sz w:val="28"/>
          <w:szCs w:val="28"/>
          <w:lang w:val="de-DE"/>
        </w:rPr>
        <w:t>234</w:t>
      </w:r>
      <w:r w:rsidR="00592E09" w:rsidRPr="005864A5">
        <w:rPr>
          <w:rFonts w:ascii="Times New Roman" w:hAnsi="Times New Roman" w:cs="Times New Roman"/>
          <w:color w:val="000000"/>
          <w:sz w:val="28"/>
          <w:szCs w:val="28"/>
          <w:lang w:val="de-DE"/>
        </w:rPr>
        <w:t xml:space="preserve"> S.</w:t>
      </w:r>
    </w:p>
    <w:p w:rsidR="00D659AE" w:rsidRPr="005864A5" w:rsidRDefault="00D659AE"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sz w:val="28"/>
          <w:szCs w:val="28"/>
        </w:rPr>
        <w:t>S</w:t>
      </w:r>
      <w:r w:rsidRPr="005864A5">
        <w:rPr>
          <w:rFonts w:ascii="Times New Roman" w:hAnsi="Times New Roman" w:cs="Times New Roman"/>
          <w:sz w:val="28"/>
          <w:szCs w:val="28"/>
          <w:lang w:val="de-DE"/>
        </w:rPr>
        <w:t>ava</w:t>
      </w:r>
      <w:r w:rsidRPr="005864A5">
        <w:rPr>
          <w:rFonts w:ascii="Times New Roman" w:hAnsi="Times New Roman" w:cs="Times New Roman"/>
          <w:sz w:val="28"/>
          <w:szCs w:val="28"/>
        </w:rPr>
        <w:t xml:space="preserve"> D</w:t>
      </w:r>
      <w:r w:rsidRPr="005864A5">
        <w:rPr>
          <w:rFonts w:ascii="Times New Roman" w:hAnsi="Times New Roman" w:cs="Times New Roman"/>
          <w:sz w:val="28"/>
          <w:szCs w:val="28"/>
          <w:lang w:val="de-DE"/>
        </w:rPr>
        <w:t xml:space="preserve">. </w:t>
      </w:r>
      <w:r w:rsidRPr="005864A5">
        <w:rPr>
          <w:rFonts w:ascii="Times New Roman" w:hAnsi="Times New Roman" w:cs="Times New Roman"/>
          <w:sz w:val="28"/>
          <w:szCs w:val="28"/>
        </w:rPr>
        <w:t>Areale Aspekte der Phraseologie</w:t>
      </w:r>
      <w:r w:rsidRPr="005864A5">
        <w:rPr>
          <w:rFonts w:ascii="Times New Roman" w:hAnsi="Times New Roman" w:cs="Times New Roman"/>
          <w:sz w:val="28"/>
          <w:szCs w:val="28"/>
          <w:lang w:val="de-DE"/>
        </w:rPr>
        <w:t xml:space="preserve">. </w:t>
      </w:r>
      <w:r w:rsidRPr="005864A5">
        <w:rPr>
          <w:rFonts w:ascii="Times New Roman" w:hAnsi="Times New Roman" w:cs="Times New Roman"/>
          <w:i/>
          <w:color w:val="000000"/>
          <w:sz w:val="28"/>
          <w:szCs w:val="28"/>
          <w:shd w:val="clear" w:color="auto" w:fill="FFFFFF"/>
        </w:rPr>
        <w:t>Germanistische Beiträge</w:t>
      </w:r>
      <w:r w:rsidRPr="005864A5">
        <w:rPr>
          <w:rFonts w:ascii="Times New Roman" w:hAnsi="Times New Roman" w:cs="Times New Roman"/>
          <w:sz w:val="28"/>
          <w:szCs w:val="28"/>
          <w:lang w:val="de-DE"/>
        </w:rPr>
        <w:t xml:space="preserve">. </w:t>
      </w:r>
      <w:r w:rsidRPr="005864A5">
        <w:rPr>
          <w:rFonts w:ascii="Times New Roman" w:hAnsi="Times New Roman" w:cs="Times New Roman"/>
          <w:color w:val="000000"/>
          <w:sz w:val="28"/>
          <w:szCs w:val="28"/>
          <w:shd w:val="clear" w:color="auto" w:fill="FFFFFF"/>
        </w:rPr>
        <w:t>Hermannstadt</w:t>
      </w:r>
      <w:r w:rsidR="00D26EF2" w:rsidRPr="005864A5">
        <w:rPr>
          <w:rFonts w:ascii="Times New Roman" w:hAnsi="Times New Roman" w:cs="Times New Roman"/>
          <w:color w:val="000000"/>
          <w:sz w:val="28"/>
          <w:szCs w:val="28"/>
          <w:shd w:val="clear" w:color="auto" w:fill="FFFFFF"/>
          <w:lang w:val="en-US"/>
        </w:rPr>
        <w:t xml:space="preserve">, </w:t>
      </w:r>
      <w:r w:rsidRPr="005864A5">
        <w:rPr>
          <w:rFonts w:ascii="Times New Roman" w:hAnsi="Times New Roman" w:cs="Times New Roman"/>
          <w:color w:val="000000"/>
          <w:sz w:val="28"/>
          <w:szCs w:val="28"/>
          <w:shd w:val="clear" w:color="auto" w:fill="FFFFFF"/>
          <w:lang w:val="de-DE"/>
        </w:rPr>
        <w:t xml:space="preserve">2016. </w:t>
      </w:r>
      <w:r w:rsidRPr="005864A5">
        <w:rPr>
          <w:rFonts w:ascii="Times New Roman" w:hAnsi="Times New Roman" w:cs="Times New Roman"/>
          <w:sz w:val="28"/>
          <w:szCs w:val="28"/>
          <w:lang w:val="de-DE"/>
        </w:rPr>
        <w:t>S. 123-180.</w:t>
      </w:r>
    </w:p>
    <w:p w:rsidR="00755332" w:rsidRPr="005864A5" w:rsidRDefault="00755332"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color w:val="000000"/>
          <w:sz w:val="28"/>
          <w:szCs w:val="28"/>
          <w:lang w:val="de-DE"/>
        </w:rPr>
        <w:t xml:space="preserve">Schäfer R. Einführung in die grammatische Beschreibung des Deutschen. 3. Aufl. Berlin: Language science press, 2018. 576 S. </w:t>
      </w:r>
    </w:p>
    <w:p w:rsidR="00C76410" w:rsidRPr="005864A5" w:rsidRDefault="00C76410"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color w:val="000000"/>
          <w:sz w:val="28"/>
          <w:szCs w:val="28"/>
          <w:lang w:val="de-DE"/>
        </w:rPr>
        <w:t>Schippan Th. Lexikologie der deutschen Gegenwartssprache</w:t>
      </w:r>
      <w:r w:rsidR="00D26EF2" w:rsidRPr="005864A5">
        <w:rPr>
          <w:rFonts w:ascii="Times New Roman" w:hAnsi="Times New Roman" w:cs="Times New Roman"/>
          <w:color w:val="000000"/>
          <w:sz w:val="28"/>
          <w:szCs w:val="28"/>
          <w:lang w:val="de-DE"/>
        </w:rPr>
        <w:t>.</w:t>
      </w:r>
      <w:r w:rsidRPr="005864A5">
        <w:rPr>
          <w:rFonts w:ascii="Times New Roman" w:hAnsi="Times New Roman" w:cs="Times New Roman"/>
          <w:color w:val="000000"/>
          <w:sz w:val="28"/>
          <w:szCs w:val="28"/>
          <w:lang w:val="de-DE"/>
        </w:rPr>
        <w:t xml:space="preserve"> Tübingen</w:t>
      </w:r>
      <w:r w:rsidR="00D26EF2" w:rsidRPr="005864A5">
        <w:rPr>
          <w:rFonts w:ascii="Times New Roman" w:hAnsi="Times New Roman" w:cs="Times New Roman"/>
          <w:color w:val="000000"/>
          <w:sz w:val="28"/>
          <w:szCs w:val="28"/>
          <w:lang w:val="de-DE"/>
        </w:rPr>
        <w:t> </w:t>
      </w:r>
      <w:r w:rsidRPr="005864A5">
        <w:rPr>
          <w:rFonts w:ascii="Times New Roman" w:hAnsi="Times New Roman" w:cs="Times New Roman"/>
          <w:color w:val="000000"/>
          <w:sz w:val="28"/>
          <w:szCs w:val="28"/>
          <w:lang w:val="de-DE"/>
        </w:rPr>
        <w:t>: Max Niemeyer Verlag, 1992. 306 S.</w:t>
      </w:r>
    </w:p>
    <w:p w:rsidR="00C76410" w:rsidRPr="005864A5" w:rsidRDefault="00C76410" w:rsidP="00A522CF">
      <w:pPr>
        <w:pStyle w:val="ad"/>
        <w:widowControl w:val="0"/>
        <w:numPr>
          <w:ilvl w:val="0"/>
          <w:numId w:val="82"/>
        </w:numPr>
        <w:autoSpaceDE w:val="0"/>
        <w:autoSpaceDN w:val="0"/>
        <w:spacing w:after="0" w:line="240" w:lineRule="auto"/>
        <w:ind w:left="0" w:right="310" w:firstLine="0"/>
        <w:jc w:val="both"/>
        <w:rPr>
          <w:rFonts w:ascii="Times New Roman" w:hAnsi="Times New Roman" w:cs="Times New Roman"/>
          <w:color w:val="000000"/>
          <w:sz w:val="28"/>
          <w:szCs w:val="28"/>
          <w:lang w:val="de-DE"/>
        </w:rPr>
      </w:pPr>
      <w:r w:rsidRPr="005864A5">
        <w:rPr>
          <w:rFonts w:ascii="Times New Roman" w:hAnsi="Times New Roman" w:cs="Times New Roman"/>
          <w:color w:val="000000"/>
          <w:sz w:val="28"/>
          <w:szCs w:val="28"/>
          <w:lang w:val="de-DE"/>
        </w:rPr>
        <w:t>Strauss G., Zifonun G. Semantik schwerer Wörter: Lexikologie schwerer Wörter. Tübingen : Günter Narr Verlag, 1985. 254</w:t>
      </w:r>
      <w:r w:rsidR="00592E09" w:rsidRPr="005864A5">
        <w:rPr>
          <w:rFonts w:ascii="Times New Roman" w:hAnsi="Times New Roman" w:cs="Times New Roman"/>
          <w:color w:val="000000"/>
          <w:sz w:val="28"/>
          <w:szCs w:val="28"/>
          <w:lang w:val="de-DE"/>
        </w:rPr>
        <w:t xml:space="preserve"> S.</w:t>
      </w:r>
      <w:r w:rsidRPr="005864A5">
        <w:rPr>
          <w:rFonts w:ascii="Times New Roman" w:hAnsi="Times New Roman" w:cs="Times New Roman"/>
          <w:color w:val="000000"/>
          <w:sz w:val="28"/>
          <w:szCs w:val="28"/>
          <w:lang w:val="de-DE"/>
        </w:rPr>
        <w:t xml:space="preserve"> </w:t>
      </w:r>
    </w:p>
    <w:p w:rsidR="00C530BF" w:rsidRPr="005864A5" w:rsidRDefault="00D26EF2" w:rsidP="00A522CF">
      <w:pPr>
        <w:pStyle w:val="a5"/>
        <w:numPr>
          <w:ilvl w:val="0"/>
          <w:numId w:val="82"/>
        </w:numPr>
        <w:spacing w:after="0" w:line="240" w:lineRule="auto"/>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 xml:space="preserve">Wanzeck Chr. Lexikologie. Köln :Vandenhoek und Ruprecht, 2010. </w:t>
      </w:r>
      <w:r w:rsidR="00D452DB" w:rsidRPr="005864A5">
        <w:rPr>
          <w:rFonts w:ascii="Times New Roman" w:hAnsi="Times New Roman" w:cs="Times New Roman"/>
          <w:sz w:val="28"/>
          <w:szCs w:val="28"/>
          <w:lang w:val="de-DE"/>
        </w:rPr>
        <w:t>191</w:t>
      </w:r>
      <w:r w:rsidR="00592E09" w:rsidRPr="005864A5">
        <w:rPr>
          <w:rFonts w:ascii="Times New Roman" w:hAnsi="Times New Roman" w:cs="Times New Roman"/>
          <w:sz w:val="28"/>
          <w:szCs w:val="28"/>
          <w:lang w:val="de-DE"/>
        </w:rPr>
        <w:t xml:space="preserve"> S.</w:t>
      </w:r>
    </w:p>
    <w:p w:rsidR="000F0002" w:rsidRDefault="000F0002" w:rsidP="00A522CF">
      <w:pPr>
        <w:pStyle w:val="a5"/>
        <w:numPr>
          <w:ilvl w:val="0"/>
          <w:numId w:val="82"/>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lastRenderedPageBreak/>
        <w:t xml:space="preserve">Wortarten und Grammatikalisierung. Perspektiven in System und Erwerb. </w:t>
      </w:r>
      <w:r w:rsidR="00D26EF2" w:rsidRPr="00D26EF2">
        <w:rPr>
          <w:rFonts w:ascii="Times New Roman" w:hAnsi="Times New Roman" w:cs="Times New Roman"/>
          <w:sz w:val="28"/>
          <w:szCs w:val="28"/>
          <w:lang w:val="de-DE"/>
        </w:rPr>
        <w:t xml:space="preserve">/ </w:t>
      </w:r>
      <w:r w:rsidRPr="000F0002">
        <w:rPr>
          <w:rFonts w:ascii="Times New Roman" w:hAnsi="Times New Roman" w:cs="Times New Roman"/>
          <w:sz w:val="28"/>
          <w:szCs w:val="28"/>
          <w:lang w:val="de-DE"/>
        </w:rPr>
        <w:t xml:space="preserve">Hrsg. </w:t>
      </w:r>
      <w:r>
        <w:rPr>
          <w:rFonts w:ascii="Times New Roman" w:hAnsi="Times New Roman" w:cs="Times New Roman"/>
          <w:sz w:val="28"/>
          <w:szCs w:val="28"/>
          <w:lang w:val="de-DE"/>
        </w:rPr>
        <w:t>Knobloch C., Schaeder B.</w:t>
      </w:r>
      <w:r w:rsidRPr="000F0002">
        <w:rPr>
          <w:rFonts w:ascii="Times New Roman" w:hAnsi="Times New Roman" w:cs="Times New Roman"/>
          <w:sz w:val="28"/>
          <w:szCs w:val="28"/>
          <w:lang w:val="de-DE"/>
        </w:rPr>
        <w:t xml:space="preserve"> </w:t>
      </w:r>
      <w:r w:rsidRPr="00FE7D01">
        <w:rPr>
          <w:rFonts w:ascii="Times New Roman" w:hAnsi="Times New Roman" w:cs="Times New Roman"/>
          <w:sz w:val="28"/>
          <w:szCs w:val="28"/>
        </w:rPr>
        <w:t>Berlin</w:t>
      </w:r>
      <w:r>
        <w:rPr>
          <w:rFonts w:ascii="Times New Roman" w:hAnsi="Times New Roman" w:cs="Times New Roman"/>
          <w:sz w:val="28"/>
          <w:szCs w:val="28"/>
          <w:lang w:val="de-DE"/>
        </w:rPr>
        <w:t>, New York</w:t>
      </w:r>
      <w:r w:rsidR="00D26EF2">
        <w:rPr>
          <w:rFonts w:ascii="Times New Roman" w:hAnsi="Times New Roman" w:cs="Times New Roman"/>
          <w:sz w:val="28"/>
          <w:szCs w:val="28"/>
          <w:lang w:val="de-DE"/>
        </w:rPr>
        <w:t> </w:t>
      </w:r>
      <w:r w:rsidRPr="00FE7D01">
        <w:rPr>
          <w:rFonts w:ascii="Times New Roman" w:hAnsi="Times New Roman" w:cs="Times New Roman"/>
          <w:sz w:val="28"/>
          <w:szCs w:val="28"/>
        </w:rPr>
        <w:t>: De Gruyter, 20</w:t>
      </w:r>
      <w:r>
        <w:rPr>
          <w:rFonts w:ascii="Times New Roman" w:hAnsi="Times New Roman" w:cs="Times New Roman"/>
          <w:sz w:val="28"/>
          <w:szCs w:val="28"/>
          <w:lang w:val="de-DE"/>
        </w:rPr>
        <w:t xml:space="preserve">05. 213 S. </w:t>
      </w:r>
    </w:p>
    <w:p w:rsidR="00D4393C" w:rsidRPr="00D452DB" w:rsidRDefault="00D4393C" w:rsidP="00A522CF">
      <w:pPr>
        <w:pStyle w:val="a5"/>
        <w:numPr>
          <w:ilvl w:val="0"/>
          <w:numId w:val="82"/>
        </w:num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Zifonun G. Das Deutsche als europäische Sprache. Ein Porträt. </w:t>
      </w:r>
      <w:r w:rsidRPr="00FE7D01">
        <w:rPr>
          <w:rFonts w:ascii="Times New Roman" w:hAnsi="Times New Roman" w:cs="Times New Roman"/>
          <w:sz w:val="28"/>
          <w:szCs w:val="28"/>
        </w:rPr>
        <w:t>Berlin</w:t>
      </w:r>
      <w:r w:rsidR="00D26EF2" w:rsidRPr="00D5397D">
        <w:rPr>
          <w:rFonts w:ascii="Times New Roman" w:hAnsi="Times New Roman" w:cs="Times New Roman"/>
          <w:sz w:val="28"/>
          <w:szCs w:val="28"/>
          <w:lang w:val="de-DE"/>
        </w:rPr>
        <w:t> </w:t>
      </w:r>
      <w:r w:rsidRPr="00FE7D01">
        <w:rPr>
          <w:rFonts w:ascii="Times New Roman" w:hAnsi="Times New Roman" w:cs="Times New Roman"/>
          <w:sz w:val="28"/>
          <w:szCs w:val="28"/>
        </w:rPr>
        <w:t xml:space="preserve">: </w:t>
      </w:r>
      <w:r w:rsidR="00D26EF2" w:rsidRPr="00D5397D">
        <w:rPr>
          <w:rFonts w:ascii="Times New Roman" w:hAnsi="Times New Roman" w:cs="Times New Roman"/>
          <w:sz w:val="28"/>
          <w:szCs w:val="28"/>
          <w:lang w:val="de-DE"/>
        </w:rPr>
        <w:t>Walter d</w:t>
      </w:r>
      <w:r w:rsidRPr="00FE7D01">
        <w:rPr>
          <w:rFonts w:ascii="Times New Roman" w:hAnsi="Times New Roman" w:cs="Times New Roman"/>
          <w:sz w:val="28"/>
          <w:szCs w:val="28"/>
        </w:rPr>
        <w:t>e Gruyter, 20</w:t>
      </w:r>
      <w:r>
        <w:rPr>
          <w:rFonts w:ascii="Times New Roman" w:hAnsi="Times New Roman" w:cs="Times New Roman"/>
          <w:sz w:val="28"/>
          <w:szCs w:val="28"/>
          <w:lang w:val="de-DE"/>
        </w:rPr>
        <w:t xml:space="preserve">21. 355 S. </w:t>
      </w:r>
    </w:p>
    <w:p w:rsidR="00C76410" w:rsidRPr="00DE1D08" w:rsidRDefault="00C76410" w:rsidP="00A522CF">
      <w:pPr>
        <w:pStyle w:val="ad"/>
        <w:spacing w:after="0" w:line="240" w:lineRule="auto"/>
        <w:ind w:left="502" w:right="310"/>
        <w:rPr>
          <w:rFonts w:ascii="Times New Roman" w:hAnsi="Times New Roman" w:cs="Times New Roman"/>
          <w:sz w:val="28"/>
          <w:szCs w:val="28"/>
          <w:lang w:val="de-DE"/>
        </w:rPr>
      </w:pPr>
    </w:p>
    <w:p w:rsidR="00C76410" w:rsidRPr="00DE1D08" w:rsidRDefault="00C76410" w:rsidP="00A522CF">
      <w:pPr>
        <w:pStyle w:val="ad"/>
        <w:spacing w:after="0" w:line="240" w:lineRule="auto"/>
        <w:ind w:left="502" w:right="310"/>
        <w:rPr>
          <w:rFonts w:ascii="Times New Roman" w:hAnsi="Times New Roman" w:cs="Times New Roman"/>
          <w:b/>
          <w:sz w:val="28"/>
          <w:szCs w:val="28"/>
          <w:lang w:val="de-DE"/>
        </w:rPr>
      </w:pPr>
      <w:r w:rsidRPr="00DE1D08">
        <w:rPr>
          <w:rFonts w:ascii="Times New Roman" w:hAnsi="Times New Roman" w:cs="Times New Roman"/>
          <w:b/>
          <w:sz w:val="28"/>
          <w:szCs w:val="28"/>
          <w:lang w:val="de-DE"/>
        </w:rPr>
        <w:t>Додаткова:</w:t>
      </w:r>
    </w:p>
    <w:p w:rsidR="005857DF" w:rsidRPr="005864A5" w:rsidRDefault="00C76410" w:rsidP="00840BBF">
      <w:pPr>
        <w:adjustRightInd w:val="0"/>
        <w:spacing w:after="0" w:line="240" w:lineRule="auto"/>
        <w:jc w:val="both"/>
        <w:rPr>
          <w:rFonts w:ascii="Times New Roman" w:hAnsi="Times New Roman" w:cs="Times New Roman"/>
          <w:sz w:val="28"/>
          <w:szCs w:val="28"/>
          <w:lang w:val="de-DE"/>
        </w:rPr>
      </w:pPr>
      <w:r w:rsidRPr="00DE1D08">
        <w:rPr>
          <w:rFonts w:ascii="Times New Roman" w:hAnsi="Times New Roman" w:cs="Times New Roman"/>
          <w:sz w:val="28"/>
          <w:szCs w:val="28"/>
          <w:lang w:val="de-DE"/>
        </w:rPr>
        <w:t xml:space="preserve">1. </w:t>
      </w:r>
      <w:r w:rsidR="005857DF" w:rsidRPr="005857DF">
        <w:rPr>
          <w:rFonts w:ascii="Times New Roman" w:hAnsi="Times New Roman" w:cs="Times New Roman"/>
          <w:sz w:val="28"/>
          <w:szCs w:val="28"/>
          <w:lang w:val="de-DE"/>
        </w:rPr>
        <w:t xml:space="preserve">Baudot </w:t>
      </w:r>
      <w:r w:rsidR="005857DF">
        <w:rPr>
          <w:rFonts w:ascii="Times New Roman" w:hAnsi="Times New Roman" w:cs="Times New Roman"/>
          <w:sz w:val="28"/>
          <w:szCs w:val="28"/>
          <w:lang w:val="de-DE"/>
        </w:rPr>
        <w:t xml:space="preserve">D. </w:t>
      </w:r>
      <w:r w:rsidR="00F54748">
        <w:fldChar w:fldCharType="begin"/>
      </w:r>
      <w:r w:rsidR="00F54748" w:rsidRPr="009E4441">
        <w:rPr>
          <w:lang w:val="en-US"/>
        </w:rPr>
        <w:instrText>HYPERLINK "https://justfind.hds.hebis.de/Search/Results?lookfor=Wort+und+Text&amp;type=titlelink"</w:instrText>
      </w:r>
      <w:r w:rsidR="00F54748">
        <w:fldChar w:fldCharType="separate"/>
      </w:r>
      <w:r w:rsidR="005857DF" w:rsidRPr="009E4441">
        <w:rPr>
          <w:rStyle w:val="a3"/>
          <w:rFonts w:ascii="Times New Roman" w:hAnsi="Times New Roman" w:cs="Times New Roman"/>
          <w:color w:val="auto"/>
          <w:sz w:val="28"/>
          <w:szCs w:val="28"/>
          <w:u w:val="none"/>
          <w:lang w:val="en-US"/>
        </w:rPr>
        <w:t>Wort und Text</w:t>
      </w:r>
      <w:r w:rsidR="00F54748">
        <w:fldChar w:fldCharType="end"/>
      </w:r>
      <w:r w:rsidR="005857DF" w:rsidRPr="009E4441">
        <w:rPr>
          <w:rFonts w:ascii="Times New Roman" w:hAnsi="Times New Roman" w:cs="Times New Roman"/>
          <w:sz w:val="28"/>
          <w:szCs w:val="28"/>
          <w:lang w:val="en-US"/>
        </w:rPr>
        <w:t xml:space="preserve"> : lexikologische und textsyntaktische Studien im Deutschen und Französischen; Festschrift für René Métrich zum 60. </w:t>
      </w:r>
      <w:r w:rsidR="005857DF" w:rsidRPr="005864A5">
        <w:rPr>
          <w:rFonts w:ascii="Times New Roman" w:hAnsi="Times New Roman" w:cs="Times New Roman"/>
          <w:sz w:val="28"/>
          <w:szCs w:val="28"/>
          <w:lang w:val="de-DE"/>
        </w:rPr>
        <w:t xml:space="preserve">Geburtstag... </w:t>
      </w:r>
      <w:r w:rsidR="005857DF" w:rsidRPr="005864A5">
        <w:rPr>
          <w:rFonts w:ascii="Times New Roman" w:hAnsi="Times New Roman" w:cs="Times New Roman"/>
          <w:color w:val="333333"/>
          <w:sz w:val="28"/>
          <w:szCs w:val="28"/>
          <w:lang w:val="de-DE"/>
        </w:rPr>
        <w:t xml:space="preserve">Tübingen : Stauffenburg, 2008. 354 S. </w:t>
      </w:r>
    </w:p>
    <w:p w:rsidR="003C36BD" w:rsidRDefault="00840BBF" w:rsidP="00A522CF">
      <w:pPr>
        <w:adjustRightInd w:val="0"/>
        <w:spacing w:after="0" w:line="240" w:lineRule="auto"/>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2</w:t>
      </w:r>
      <w:r w:rsidR="005857DF" w:rsidRPr="005864A5">
        <w:rPr>
          <w:rFonts w:ascii="Times New Roman" w:hAnsi="Times New Roman" w:cs="Times New Roman"/>
          <w:sz w:val="28"/>
          <w:szCs w:val="28"/>
          <w:lang w:val="de-DE"/>
        </w:rPr>
        <w:t xml:space="preserve">. </w:t>
      </w:r>
      <w:r w:rsidR="003C36BD" w:rsidRPr="005864A5">
        <w:rPr>
          <w:rFonts w:ascii="Times New Roman" w:hAnsi="Times New Roman" w:cs="Times New Roman"/>
          <w:sz w:val="28"/>
          <w:szCs w:val="28"/>
          <w:lang w:val="de-DE"/>
        </w:rPr>
        <w:t>Cieslarova E</w:t>
      </w:r>
      <w:r w:rsidR="003C36BD" w:rsidRPr="005864A5">
        <w:rPr>
          <w:rFonts w:ascii="Times New Roman" w:hAnsi="Times New Roman" w:cs="Times New Roman"/>
          <w:sz w:val="28"/>
          <w:szCs w:val="28"/>
          <w:lang w:val="uk-UA"/>
        </w:rPr>
        <w:t xml:space="preserve">. </w:t>
      </w:r>
      <w:r w:rsidR="003C36BD" w:rsidRPr="005864A5">
        <w:rPr>
          <w:rFonts w:ascii="Times New Roman" w:hAnsi="Times New Roman" w:cs="Times New Roman"/>
          <w:sz w:val="28"/>
          <w:szCs w:val="28"/>
          <w:lang w:val="de-DE"/>
        </w:rPr>
        <w:t>SCHAM in der deutschen und der tschechischen Phraseologie</w:t>
      </w:r>
      <w:r w:rsidR="003C36BD" w:rsidRPr="005864A5">
        <w:rPr>
          <w:rFonts w:ascii="Times New Roman" w:hAnsi="Times New Roman" w:cs="Times New Roman"/>
          <w:sz w:val="28"/>
          <w:szCs w:val="28"/>
          <w:lang w:val="uk-UA"/>
        </w:rPr>
        <w:t xml:space="preserve">. </w:t>
      </w:r>
      <w:r w:rsidR="003C36BD" w:rsidRPr="005864A5">
        <w:rPr>
          <w:rFonts w:ascii="Times New Roman" w:hAnsi="Times New Roman" w:cs="Times New Roman"/>
          <w:i/>
          <w:color w:val="000000"/>
          <w:sz w:val="28"/>
          <w:szCs w:val="28"/>
          <w:shd w:val="clear" w:color="auto" w:fill="FFFFFF"/>
          <w:lang w:val="de-DE"/>
        </w:rPr>
        <w:t xml:space="preserve">Aussiger </w:t>
      </w:r>
      <w:proofErr w:type="gramStart"/>
      <w:r w:rsidR="003C36BD" w:rsidRPr="005864A5">
        <w:rPr>
          <w:rFonts w:ascii="Times New Roman" w:hAnsi="Times New Roman" w:cs="Times New Roman"/>
          <w:i/>
          <w:color w:val="000000"/>
          <w:sz w:val="28"/>
          <w:szCs w:val="28"/>
          <w:shd w:val="clear" w:color="auto" w:fill="FFFFFF"/>
          <w:lang w:val="de-DE"/>
        </w:rPr>
        <w:t>Beiträge :</w:t>
      </w:r>
      <w:proofErr w:type="gramEnd"/>
      <w:r w:rsidR="003C36BD" w:rsidRPr="005864A5">
        <w:rPr>
          <w:rFonts w:ascii="Times New Roman" w:hAnsi="Times New Roman" w:cs="Times New Roman"/>
          <w:i/>
          <w:color w:val="000000"/>
          <w:sz w:val="28"/>
          <w:szCs w:val="28"/>
          <w:shd w:val="clear" w:color="auto" w:fill="FFFFFF"/>
          <w:lang w:val="de-DE"/>
        </w:rPr>
        <w:t xml:space="preserve"> germanistische Schriftenreihe aus Forschung und Lehre</w:t>
      </w:r>
      <w:r w:rsidR="003C36BD" w:rsidRPr="005864A5">
        <w:rPr>
          <w:rFonts w:ascii="Times New Roman" w:hAnsi="Times New Roman" w:cs="Times New Roman"/>
          <w:color w:val="000000"/>
          <w:sz w:val="28"/>
          <w:szCs w:val="28"/>
          <w:shd w:val="clear" w:color="auto" w:fill="FFFFFF"/>
          <w:lang w:val="de-DE"/>
        </w:rPr>
        <w:t xml:space="preserve"> / Katedra germanistiky FF UJEP. 2013. </w:t>
      </w:r>
      <w:r w:rsidR="00D5397D" w:rsidRPr="005864A5">
        <w:rPr>
          <w:rFonts w:ascii="Times New Roman" w:hAnsi="Times New Roman" w:cs="Times New Roman"/>
          <w:color w:val="000000"/>
          <w:sz w:val="28"/>
          <w:szCs w:val="28"/>
          <w:shd w:val="clear" w:color="auto" w:fill="FFFFFF"/>
          <w:lang w:val="de-DE"/>
        </w:rPr>
        <w:t xml:space="preserve">№7. </w:t>
      </w:r>
      <w:r w:rsidR="003C36BD" w:rsidRPr="005864A5">
        <w:rPr>
          <w:rFonts w:ascii="Times New Roman" w:hAnsi="Times New Roman" w:cs="Times New Roman"/>
          <w:sz w:val="28"/>
          <w:szCs w:val="28"/>
          <w:lang w:val="de-DE"/>
        </w:rPr>
        <w:t xml:space="preserve">S. 35-51. </w:t>
      </w:r>
    </w:p>
    <w:p w:rsidR="007C6C85" w:rsidRPr="005864A5" w:rsidRDefault="007C6C85" w:rsidP="00A522CF">
      <w:pPr>
        <w:adjustRightInd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3. </w:t>
      </w:r>
      <w:r w:rsidRPr="008324C7">
        <w:rPr>
          <w:rFonts w:ascii="Times New Roman" w:hAnsi="Times New Roman" w:cs="Times New Roman"/>
          <w:sz w:val="28"/>
          <w:szCs w:val="28"/>
          <w:lang w:val="de-DE"/>
        </w:rPr>
        <w:t xml:space="preserve">Duden K. Deutsches </w:t>
      </w:r>
      <w:proofErr w:type="gramStart"/>
      <w:r w:rsidRPr="008324C7">
        <w:rPr>
          <w:rFonts w:ascii="Times New Roman" w:hAnsi="Times New Roman" w:cs="Times New Roman"/>
          <w:sz w:val="28"/>
          <w:szCs w:val="28"/>
          <w:lang w:val="de-DE"/>
        </w:rPr>
        <w:t>Universalwörterbuch :</w:t>
      </w:r>
      <w:proofErr w:type="gramEnd"/>
      <w:r w:rsidRPr="008324C7">
        <w:rPr>
          <w:rFonts w:ascii="Times New Roman" w:hAnsi="Times New Roman" w:cs="Times New Roman"/>
          <w:sz w:val="28"/>
          <w:szCs w:val="28"/>
          <w:lang w:val="de-DE"/>
        </w:rPr>
        <w:t xml:space="preserve"> herausgegeb. vom Wissenschaftlichen Rat der Dudenredaktion. 4., bearbeitete und erweiterte Auflage. Mannheim, Leipzig, Wien, Zürich : Dudenverlag, 2001. S. 1892.</w:t>
      </w:r>
    </w:p>
    <w:p w:rsidR="00070D17" w:rsidRPr="005864A5" w:rsidRDefault="007C6C85" w:rsidP="00A522CF">
      <w:pPr>
        <w:adjustRightInd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4</w:t>
      </w:r>
      <w:r w:rsidR="00840BBF" w:rsidRPr="005864A5">
        <w:rPr>
          <w:rFonts w:ascii="Times New Roman" w:hAnsi="Times New Roman" w:cs="Times New Roman"/>
          <w:sz w:val="28"/>
          <w:szCs w:val="28"/>
          <w:lang w:val="de-DE"/>
        </w:rPr>
        <w:t xml:space="preserve">. </w:t>
      </w:r>
      <w:r w:rsidR="00070D17" w:rsidRPr="005864A5">
        <w:rPr>
          <w:rFonts w:ascii="Times New Roman" w:hAnsi="Times New Roman" w:cs="Times New Roman"/>
          <w:sz w:val="28"/>
          <w:szCs w:val="28"/>
          <w:lang w:val="de-DE"/>
        </w:rPr>
        <w:t xml:space="preserve">Eichinger L. M. Das deutsche Wort Frühstück. Kulinaristik des Frühstücks. Breakfast Across Cultures. Analysen </w:t>
      </w:r>
      <w:r w:rsidR="00840BBF" w:rsidRPr="005864A5">
        <w:rPr>
          <w:rFonts w:ascii="Times New Roman" w:hAnsi="Times New Roman" w:cs="Times New Roman"/>
          <w:sz w:val="28"/>
          <w:szCs w:val="28"/>
          <w:lang w:val="de-DE"/>
        </w:rPr>
        <w:noBreakHyphen/>
      </w:r>
      <w:r w:rsidR="00070D17" w:rsidRPr="005864A5">
        <w:rPr>
          <w:rFonts w:ascii="Times New Roman" w:hAnsi="Times New Roman" w:cs="Times New Roman"/>
          <w:sz w:val="28"/>
          <w:szCs w:val="28"/>
          <w:lang w:val="de-DE"/>
        </w:rPr>
        <w:t xml:space="preserve"> Theorien </w:t>
      </w:r>
      <w:r w:rsidR="00840BBF" w:rsidRPr="005864A5">
        <w:rPr>
          <w:rFonts w:ascii="Times New Roman" w:hAnsi="Times New Roman" w:cs="Times New Roman"/>
          <w:sz w:val="28"/>
          <w:szCs w:val="28"/>
          <w:lang w:val="de-DE"/>
        </w:rPr>
        <w:noBreakHyphen/>
      </w:r>
      <w:r w:rsidR="00070D17" w:rsidRPr="005864A5">
        <w:rPr>
          <w:rFonts w:ascii="Times New Roman" w:hAnsi="Times New Roman" w:cs="Times New Roman"/>
          <w:sz w:val="28"/>
          <w:szCs w:val="28"/>
          <w:lang w:val="de-DE"/>
        </w:rPr>
        <w:t xml:space="preserve"> Perspektiven – München</w:t>
      </w:r>
      <w:r w:rsidR="00D5397D" w:rsidRPr="005864A5">
        <w:rPr>
          <w:rFonts w:ascii="Times New Roman" w:hAnsi="Times New Roman" w:cs="Times New Roman"/>
          <w:sz w:val="28"/>
          <w:szCs w:val="28"/>
          <w:lang w:val="de-DE"/>
        </w:rPr>
        <w:t> </w:t>
      </w:r>
      <w:r w:rsidR="00070D17" w:rsidRPr="005864A5">
        <w:rPr>
          <w:rFonts w:ascii="Times New Roman" w:hAnsi="Times New Roman" w:cs="Times New Roman"/>
          <w:sz w:val="28"/>
          <w:szCs w:val="28"/>
          <w:lang w:val="de-DE"/>
        </w:rPr>
        <w:t>: iudicium, 2018. S. 367-373. (Wissenschaftsforum Kulinaristik 6)</w:t>
      </w:r>
    </w:p>
    <w:p w:rsidR="000343AE" w:rsidRPr="005864A5" w:rsidRDefault="007C6C85" w:rsidP="00A522CF">
      <w:pPr>
        <w:adjustRightInd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5</w:t>
      </w:r>
      <w:r w:rsidR="000343AE" w:rsidRPr="005864A5">
        <w:rPr>
          <w:rFonts w:ascii="Times New Roman" w:hAnsi="Times New Roman" w:cs="Times New Roman"/>
          <w:sz w:val="28"/>
          <w:szCs w:val="28"/>
          <w:lang w:val="de-DE"/>
        </w:rPr>
        <w:t>. Eichinger L. M. Muster und ihre Variation: Komplexe Wörter und feste Fügungen. Lexematische und polylexematische Einheiten des Deutschen. Tübingen</w:t>
      </w:r>
      <w:r w:rsidR="00D5397D" w:rsidRPr="005864A5">
        <w:rPr>
          <w:rFonts w:ascii="Times New Roman" w:hAnsi="Times New Roman" w:cs="Times New Roman"/>
          <w:sz w:val="28"/>
          <w:szCs w:val="28"/>
          <w:lang w:val="de-DE"/>
        </w:rPr>
        <w:t> </w:t>
      </w:r>
      <w:r w:rsidR="000343AE" w:rsidRPr="005864A5">
        <w:rPr>
          <w:rFonts w:ascii="Times New Roman" w:hAnsi="Times New Roman" w:cs="Times New Roman"/>
          <w:sz w:val="28"/>
          <w:szCs w:val="28"/>
          <w:lang w:val="de-DE"/>
        </w:rPr>
        <w:t>: Stauffenburg, 2018. S. 1-21. (Eurogermanistik 35)</w:t>
      </w:r>
    </w:p>
    <w:p w:rsidR="00D94020" w:rsidRPr="005864A5" w:rsidRDefault="007C6C85" w:rsidP="00A522CF">
      <w:pPr>
        <w:adjustRightInd w:val="0"/>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6</w:t>
      </w:r>
      <w:r w:rsidR="00D94020" w:rsidRPr="005864A5">
        <w:rPr>
          <w:rFonts w:ascii="Times New Roman" w:hAnsi="Times New Roman" w:cs="Times New Roman"/>
          <w:sz w:val="28"/>
          <w:szCs w:val="28"/>
          <w:lang w:val="de-DE"/>
        </w:rPr>
        <w:t xml:space="preserve">. </w:t>
      </w:r>
      <w:r w:rsidR="0067040E" w:rsidRPr="005864A5">
        <w:rPr>
          <w:rFonts w:ascii="Times New Roman" w:hAnsi="Times New Roman" w:cs="Times New Roman"/>
          <w:sz w:val="28"/>
          <w:szCs w:val="28"/>
          <w:lang w:val="de-DE"/>
        </w:rPr>
        <w:t xml:space="preserve">Fragen der Phraseologie, Lexikologie und Syntax. </w:t>
      </w:r>
      <w:r w:rsidR="00D5397D" w:rsidRPr="005864A5">
        <w:rPr>
          <w:rFonts w:ascii="Times New Roman" w:hAnsi="Times New Roman" w:cs="Times New Roman"/>
          <w:sz w:val="28"/>
          <w:szCs w:val="28"/>
          <w:lang w:val="de-DE"/>
        </w:rPr>
        <w:t xml:space="preserve">/ </w:t>
      </w:r>
      <w:r w:rsidR="0067040E" w:rsidRPr="005864A5">
        <w:rPr>
          <w:rFonts w:ascii="Times New Roman" w:hAnsi="Times New Roman" w:cs="Times New Roman"/>
          <w:sz w:val="28"/>
          <w:szCs w:val="28"/>
          <w:lang w:val="de-DE"/>
        </w:rPr>
        <w:t xml:space="preserve">Hrsg. H. Biadun-Grabarek. Frankfurt am Main, </w:t>
      </w:r>
      <w:proofErr w:type="gramStart"/>
      <w:r w:rsidR="0067040E" w:rsidRPr="005864A5">
        <w:rPr>
          <w:rFonts w:ascii="Times New Roman" w:hAnsi="Times New Roman" w:cs="Times New Roman"/>
          <w:sz w:val="28"/>
          <w:szCs w:val="28"/>
          <w:lang w:val="de-DE"/>
        </w:rPr>
        <w:t>Berlin</w:t>
      </w:r>
      <w:r w:rsidR="00D5397D" w:rsidRPr="005864A5">
        <w:rPr>
          <w:rFonts w:ascii="Times New Roman" w:hAnsi="Times New Roman" w:cs="Times New Roman"/>
          <w:sz w:val="28"/>
          <w:szCs w:val="28"/>
          <w:lang w:val="de-DE"/>
        </w:rPr>
        <w:t> </w:t>
      </w:r>
      <w:r w:rsidR="0067040E" w:rsidRPr="005864A5">
        <w:rPr>
          <w:rFonts w:ascii="Times New Roman" w:hAnsi="Times New Roman" w:cs="Times New Roman"/>
          <w:sz w:val="28"/>
          <w:szCs w:val="28"/>
          <w:lang w:val="de-DE"/>
        </w:rPr>
        <w:t>:</w:t>
      </w:r>
      <w:proofErr w:type="gramEnd"/>
      <w:r w:rsidR="0067040E" w:rsidRPr="005864A5">
        <w:rPr>
          <w:rFonts w:ascii="Times New Roman" w:hAnsi="Times New Roman" w:cs="Times New Roman"/>
          <w:sz w:val="28"/>
          <w:szCs w:val="28"/>
          <w:lang w:val="de-DE"/>
        </w:rPr>
        <w:t xml:space="preserve"> Peter Lang, 2012. 138 S. </w:t>
      </w:r>
    </w:p>
    <w:p w:rsidR="003C5047" w:rsidRPr="005864A5" w:rsidRDefault="007C6C85" w:rsidP="00A522CF">
      <w:pPr>
        <w:spacing w:after="0" w:line="240" w:lineRule="auto"/>
        <w:jc w:val="both"/>
        <w:rPr>
          <w:rFonts w:ascii="Times New Roman" w:hAnsi="Times New Roman" w:cs="Times New Roman"/>
          <w:sz w:val="28"/>
          <w:szCs w:val="28"/>
          <w:lang w:val="de-DE"/>
        </w:rPr>
      </w:pPr>
      <w:r>
        <w:rPr>
          <w:rFonts w:ascii="Times New Roman" w:hAnsi="Times New Roman" w:cs="Times New Roman"/>
          <w:sz w:val="28"/>
          <w:szCs w:val="28"/>
          <w:lang w:val="de-DE"/>
        </w:rPr>
        <w:t>7</w:t>
      </w:r>
      <w:r w:rsidR="00C76410" w:rsidRPr="005864A5">
        <w:rPr>
          <w:rFonts w:ascii="Times New Roman" w:hAnsi="Times New Roman" w:cs="Times New Roman"/>
          <w:sz w:val="28"/>
          <w:szCs w:val="28"/>
          <w:lang w:val="de-DE"/>
        </w:rPr>
        <w:t xml:space="preserve">. </w:t>
      </w:r>
      <w:r w:rsidR="003C5047" w:rsidRPr="005864A5">
        <w:rPr>
          <w:rFonts w:ascii="Times New Roman" w:hAnsi="Times New Roman" w:cs="Times New Roman"/>
          <w:sz w:val="28"/>
          <w:szCs w:val="28"/>
          <w:lang w:val="de-DE"/>
        </w:rPr>
        <w:t>Handbücher zur Sprach- und Kommunikationswissenschaft</w:t>
      </w:r>
      <w:r w:rsidR="0067040E" w:rsidRPr="005864A5">
        <w:rPr>
          <w:rFonts w:ascii="Times New Roman" w:hAnsi="Times New Roman" w:cs="Times New Roman"/>
          <w:sz w:val="28"/>
          <w:szCs w:val="28"/>
          <w:lang w:val="de-DE"/>
        </w:rPr>
        <w:t xml:space="preserve">. </w:t>
      </w:r>
      <w:r w:rsidR="00D5397D" w:rsidRPr="005864A5">
        <w:rPr>
          <w:rFonts w:ascii="Times New Roman" w:hAnsi="Times New Roman" w:cs="Times New Roman"/>
          <w:sz w:val="28"/>
          <w:szCs w:val="28"/>
          <w:lang w:val="de-DE"/>
        </w:rPr>
        <w:t>/</w:t>
      </w:r>
      <w:r w:rsidR="0067040E" w:rsidRPr="005864A5">
        <w:rPr>
          <w:rFonts w:ascii="Times New Roman" w:hAnsi="Times New Roman" w:cs="Times New Roman"/>
          <w:sz w:val="28"/>
          <w:szCs w:val="28"/>
          <w:lang w:val="de-DE"/>
        </w:rPr>
        <w:t>H</w:t>
      </w:r>
      <w:r w:rsidR="003C5047" w:rsidRPr="005864A5">
        <w:rPr>
          <w:rFonts w:ascii="Times New Roman" w:hAnsi="Times New Roman" w:cs="Times New Roman"/>
          <w:sz w:val="28"/>
          <w:szCs w:val="28"/>
          <w:lang w:val="de-DE"/>
        </w:rPr>
        <w:t>r</w:t>
      </w:r>
      <w:r w:rsidR="0067040E" w:rsidRPr="005864A5">
        <w:rPr>
          <w:rFonts w:ascii="Times New Roman" w:hAnsi="Times New Roman" w:cs="Times New Roman"/>
          <w:sz w:val="28"/>
          <w:szCs w:val="28"/>
          <w:lang w:val="de-DE"/>
        </w:rPr>
        <w:t>s</w:t>
      </w:r>
      <w:r w:rsidR="00D5397D" w:rsidRPr="005864A5">
        <w:rPr>
          <w:rFonts w:ascii="Times New Roman" w:hAnsi="Times New Roman" w:cs="Times New Roman"/>
          <w:sz w:val="28"/>
          <w:szCs w:val="28"/>
          <w:lang w:val="de-DE"/>
        </w:rPr>
        <w:t>g. H. G. Wiegand</w:t>
      </w:r>
      <w:r w:rsidR="003C5047" w:rsidRPr="005864A5">
        <w:rPr>
          <w:rFonts w:ascii="Times New Roman" w:hAnsi="Times New Roman" w:cs="Times New Roman"/>
          <w:sz w:val="28"/>
          <w:szCs w:val="28"/>
          <w:lang w:val="de-DE"/>
        </w:rPr>
        <w:t>. Berlin, New York</w:t>
      </w:r>
      <w:r w:rsidR="00D5397D" w:rsidRPr="005864A5">
        <w:rPr>
          <w:rFonts w:ascii="Times New Roman" w:hAnsi="Times New Roman" w:cs="Times New Roman"/>
          <w:sz w:val="28"/>
          <w:szCs w:val="28"/>
          <w:lang w:val="de-DE"/>
        </w:rPr>
        <w:t> </w:t>
      </w:r>
      <w:r w:rsidR="003C5047" w:rsidRPr="005864A5">
        <w:rPr>
          <w:rFonts w:ascii="Times New Roman" w:hAnsi="Times New Roman" w:cs="Times New Roman"/>
          <w:sz w:val="28"/>
          <w:szCs w:val="28"/>
          <w:lang w:val="de-DE"/>
        </w:rPr>
        <w:t>: Walter de Gruyter, 2005. Bd. 21.2. XXVII. Regionale und Dialektwortschätze in Auswahl: Deutsch. S. 1108-1233.</w:t>
      </w:r>
    </w:p>
    <w:p w:rsidR="00C76410" w:rsidRPr="005864A5" w:rsidRDefault="007C6C85" w:rsidP="00A522CF">
      <w:pPr>
        <w:pStyle w:val="ad"/>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8</w:t>
      </w:r>
      <w:r w:rsidR="003C5047" w:rsidRPr="005864A5">
        <w:rPr>
          <w:rFonts w:ascii="Times New Roman" w:hAnsi="Times New Roman" w:cs="Times New Roman"/>
          <w:sz w:val="28"/>
          <w:szCs w:val="28"/>
        </w:rPr>
        <w:t xml:space="preserve">. </w:t>
      </w:r>
      <w:r w:rsidR="00C76410" w:rsidRPr="005864A5">
        <w:rPr>
          <w:rFonts w:ascii="Times New Roman" w:hAnsi="Times New Roman" w:cs="Times New Roman"/>
          <w:sz w:val="28"/>
          <w:szCs w:val="28"/>
          <w:lang w:val="de-DE"/>
        </w:rPr>
        <w:t>Helbig G., Schenkel W.</w:t>
      </w:r>
      <w:r w:rsidR="00C079A8" w:rsidRPr="005864A5">
        <w:rPr>
          <w:rFonts w:ascii="Times New Roman" w:hAnsi="Times New Roman" w:cs="Times New Roman"/>
          <w:sz w:val="28"/>
          <w:szCs w:val="28"/>
        </w:rPr>
        <w:t xml:space="preserve"> </w:t>
      </w:r>
      <w:r w:rsidR="00C76410" w:rsidRPr="005864A5">
        <w:rPr>
          <w:rFonts w:ascii="Times New Roman" w:hAnsi="Times New Roman" w:cs="Times New Roman"/>
          <w:sz w:val="28"/>
          <w:szCs w:val="28"/>
          <w:lang w:val="de-DE"/>
        </w:rPr>
        <w:t xml:space="preserve">Wörterbuch zur Valenz und Distribution deutscher Verben. Leipzig : Enzyklopädie, 1978. 458 S. </w:t>
      </w:r>
    </w:p>
    <w:p w:rsidR="00A56451" w:rsidRPr="005864A5" w:rsidRDefault="007C6C85" w:rsidP="00A522CF">
      <w:pPr>
        <w:pStyle w:val="ad"/>
        <w:spacing w:after="0" w:line="240" w:lineRule="auto"/>
        <w:ind w:left="0"/>
        <w:jc w:val="both"/>
        <w:rPr>
          <w:rFonts w:ascii="Times New Roman" w:hAnsi="Times New Roman" w:cs="Times New Roman"/>
          <w:sz w:val="28"/>
          <w:szCs w:val="28"/>
          <w:lang w:val="en-US"/>
        </w:rPr>
      </w:pPr>
      <w:r>
        <w:rPr>
          <w:rFonts w:ascii="Times New Roman" w:hAnsi="Times New Roman" w:cs="Times New Roman"/>
          <w:sz w:val="28"/>
          <w:szCs w:val="28"/>
          <w:lang w:val="de-DE"/>
        </w:rPr>
        <w:t>9</w:t>
      </w:r>
      <w:r w:rsidR="00A56451" w:rsidRPr="005864A5">
        <w:rPr>
          <w:rFonts w:ascii="Times New Roman" w:hAnsi="Times New Roman" w:cs="Times New Roman"/>
          <w:sz w:val="28"/>
          <w:szCs w:val="28"/>
          <w:lang w:val="de-DE"/>
        </w:rPr>
        <w:t xml:space="preserve">. </w:t>
      </w:r>
      <w:r w:rsidR="00F46314" w:rsidRPr="005864A5">
        <w:rPr>
          <w:rFonts w:ascii="Times New Roman" w:hAnsi="Times New Roman" w:cs="Times New Roman"/>
          <w:sz w:val="28"/>
          <w:szCs w:val="28"/>
        </w:rPr>
        <w:t>H</w:t>
      </w:r>
      <w:r w:rsidR="00F46314" w:rsidRPr="005864A5">
        <w:rPr>
          <w:rFonts w:ascii="Times New Roman" w:hAnsi="Times New Roman" w:cs="Times New Roman"/>
          <w:sz w:val="28"/>
          <w:szCs w:val="28"/>
          <w:lang w:val="de-DE"/>
        </w:rPr>
        <w:t>ofrichterova</w:t>
      </w:r>
      <w:r w:rsidR="00F46314" w:rsidRPr="005864A5">
        <w:rPr>
          <w:rFonts w:ascii="Times New Roman" w:hAnsi="Times New Roman" w:cs="Times New Roman"/>
          <w:sz w:val="28"/>
          <w:szCs w:val="28"/>
        </w:rPr>
        <w:t xml:space="preserve"> E</w:t>
      </w:r>
      <w:r w:rsidR="00F46314" w:rsidRPr="005864A5">
        <w:rPr>
          <w:rFonts w:ascii="Times New Roman" w:hAnsi="Times New Roman" w:cs="Times New Roman"/>
          <w:sz w:val="28"/>
          <w:szCs w:val="28"/>
          <w:lang w:val="de-DE"/>
        </w:rPr>
        <w:t>.</w:t>
      </w:r>
      <w:r w:rsidR="00F46314" w:rsidRPr="005864A5">
        <w:rPr>
          <w:rFonts w:ascii="Times New Roman" w:hAnsi="Times New Roman" w:cs="Times New Roman"/>
          <w:sz w:val="28"/>
          <w:szCs w:val="28"/>
        </w:rPr>
        <w:t xml:space="preserve"> Vorüberlegungen zur kontrastiven deutschtschechischen Phraseologie</w:t>
      </w:r>
      <w:r w:rsidR="00F46314" w:rsidRPr="005864A5">
        <w:rPr>
          <w:rFonts w:ascii="Times New Roman" w:hAnsi="Times New Roman" w:cs="Times New Roman"/>
          <w:sz w:val="28"/>
          <w:szCs w:val="28"/>
          <w:lang w:val="de-DE"/>
        </w:rPr>
        <w:t xml:space="preserve">. </w:t>
      </w:r>
      <w:r w:rsidR="00F46314" w:rsidRPr="005864A5">
        <w:rPr>
          <w:rFonts w:ascii="Times New Roman" w:hAnsi="Times New Roman" w:cs="Times New Roman"/>
          <w:i/>
          <w:color w:val="000000"/>
          <w:sz w:val="28"/>
          <w:szCs w:val="28"/>
          <w:shd w:val="clear" w:color="auto" w:fill="FFFFFF"/>
        </w:rPr>
        <w:t>Acta Facultatis Philosophicae Universitatis Ostraviensis / Studia Germanistica</w:t>
      </w:r>
      <w:r w:rsidR="00F46314" w:rsidRPr="005864A5">
        <w:rPr>
          <w:rFonts w:ascii="Times New Roman" w:hAnsi="Times New Roman" w:cs="Times New Roman"/>
          <w:i/>
          <w:color w:val="000000"/>
          <w:sz w:val="28"/>
          <w:szCs w:val="28"/>
          <w:shd w:val="clear" w:color="auto" w:fill="FFFFFF"/>
          <w:lang w:val="en-US"/>
        </w:rPr>
        <w:t xml:space="preserve">. </w:t>
      </w:r>
      <w:r w:rsidR="00F46314" w:rsidRPr="005864A5">
        <w:rPr>
          <w:rFonts w:ascii="Times New Roman" w:hAnsi="Times New Roman" w:cs="Times New Roman"/>
          <w:color w:val="000000"/>
          <w:sz w:val="28"/>
          <w:szCs w:val="28"/>
          <w:shd w:val="clear" w:color="auto" w:fill="FFFFFF"/>
          <w:lang w:val="en-US"/>
        </w:rPr>
        <w:t>2007.</w:t>
      </w:r>
      <w:r w:rsidR="00F46314" w:rsidRPr="005864A5">
        <w:rPr>
          <w:rFonts w:ascii="Times New Roman" w:hAnsi="Times New Roman" w:cs="Times New Roman"/>
          <w:i/>
          <w:color w:val="000000"/>
          <w:sz w:val="28"/>
          <w:szCs w:val="28"/>
          <w:shd w:val="clear" w:color="auto" w:fill="FFFFFF"/>
          <w:lang w:val="en-US"/>
        </w:rPr>
        <w:t xml:space="preserve"> </w:t>
      </w:r>
      <w:r w:rsidR="00D5397D" w:rsidRPr="005864A5">
        <w:rPr>
          <w:rFonts w:ascii="Times New Roman" w:hAnsi="Times New Roman" w:cs="Times New Roman"/>
          <w:color w:val="000000"/>
          <w:sz w:val="28"/>
          <w:szCs w:val="28"/>
          <w:shd w:val="clear" w:color="auto" w:fill="FFFFFF"/>
        </w:rPr>
        <w:t>№2.</w:t>
      </w:r>
      <w:r w:rsidR="00D5397D" w:rsidRPr="005864A5">
        <w:rPr>
          <w:rFonts w:ascii="Times New Roman" w:hAnsi="Times New Roman" w:cs="Times New Roman"/>
          <w:color w:val="000000"/>
          <w:sz w:val="28"/>
          <w:szCs w:val="28"/>
          <w:shd w:val="clear" w:color="auto" w:fill="FFFFFF"/>
          <w:lang w:val="en-US"/>
        </w:rPr>
        <w:t xml:space="preserve"> </w:t>
      </w:r>
      <w:r w:rsidR="00F46314" w:rsidRPr="005864A5">
        <w:rPr>
          <w:rFonts w:ascii="Times New Roman" w:hAnsi="Times New Roman" w:cs="Times New Roman"/>
          <w:sz w:val="28"/>
          <w:szCs w:val="28"/>
          <w:lang w:val="en-US"/>
        </w:rPr>
        <w:t xml:space="preserve">S. 49-55. </w:t>
      </w:r>
      <w:hyperlink r:id="rId26" w:history="1">
        <w:r w:rsidR="00F46314" w:rsidRPr="005864A5">
          <w:rPr>
            <w:rStyle w:val="a3"/>
            <w:rFonts w:ascii="Times New Roman" w:hAnsi="Times New Roman" w:cs="Times New Roman"/>
            <w:sz w:val="28"/>
            <w:szCs w:val="28"/>
            <w:shd w:val="clear" w:color="auto" w:fill="FFFFFF"/>
          </w:rPr>
          <w:t>https://dokumenty.osu.cz/ff/journals/studiagermanistica/2007-2/SG_2_8_Hofrichterova.pdf</w:t>
        </w:r>
      </w:hyperlink>
      <w:r w:rsidR="00F46314" w:rsidRPr="005864A5">
        <w:rPr>
          <w:rFonts w:ascii="Times New Roman" w:hAnsi="Times New Roman" w:cs="Times New Roman"/>
          <w:sz w:val="28"/>
          <w:szCs w:val="28"/>
          <w:lang w:val="en-US"/>
        </w:rPr>
        <w:t xml:space="preserve"> (</w:t>
      </w:r>
      <w:r w:rsidR="00F46314" w:rsidRPr="005864A5">
        <w:rPr>
          <w:rFonts w:ascii="Times New Roman" w:hAnsi="Times New Roman" w:cs="Times New Roman"/>
          <w:sz w:val="28"/>
          <w:szCs w:val="28"/>
          <w:lang w:val="ru-RU"/>
        </w:rPr>
        <w:t>дата</w:t>
      </w:r>
      <w:r w:rsidR="00F46314" w:rsidRPr="005864A5">
        <w:rPr>
          <w:rFonts w:ascii="Times New Roman" w:hAnsi="Times New Roman" w:cs="Times New Roman"/>
          <w:sz w:val="28"/>
          <w:szCs w:val="28"/>
          <w:lang w:val="en-US"/>
        </w:rPr>
        <w:t xml:space="preserve"> </w:t>
      </w:r>
      <w:r w:rsidR="00F46314" w:rsidRPr="005864A5">
        <w:rPr>
          <w:rFonts w:ascii="Times New Roman" w:hAnsi="Times New Roman" w:cs="Times New Roman"/>
          <w:sz w:val="28"/>
          <w:szCs w:val="28"/>
          <w:lang w:val="ru-RU"/>
        </w:rPr>
        <w:t>звернення</w:t>
      </w:r>
      <w:r w:rsidR="00F46314" w:rsidRPr="005864A5">
        <w:rPr>
          <w:rFonts w:ascii="Times New Roman" w:hAnsi="Times New Roman" w:cs="Times New Roman"/>
          <w:sz w:val="28"/>
          <w:szCs w:val="28"/>
          <w:lang w:val="en-US"/>
        </w:rPr>
        <w:t xml:space="preserve"> 15.05.2026).</w:t>
      </w:r>
    </w:p>
    <w:p w:rsidR="00560FA9" w:rsidRPr="005864A5" w:rsidRDefault="007C6C85" w:rsidP="00A522CF">
      <w:pPr>
        <w:pStyle w:val="ad"/>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10</w:t>
      </w:r>
      <w:r w:rsidR="00560FA9" w:rsidRPr="005864A5">
        <w:rPr>
          <w:rFonts w:ascii="Times New Roman" w:hAnsi="Times New Roman" w:cs="Times New Roman"/>
          <w:sz w:val="28"/>
          <w:szCs w:val="28"/>
          <w:lang w:val="de-DE"/>
        </w:rPr>
        <w:t xml:space="preserve">. </w:t>
      </w:r>
      <w:r w:rsidR="00560FA9" w:rsidRPr="005864A5">
        <w:rPr>
          <w:rFonts w:ascii="Times New Roman" w:hAnsi="Times New Roman" w:cs="Times New Roman"/>
          <w:sz w:val="28"/>
          <w:szCs w:val="28"/>
        </w:rPr>
        <w:t>H</w:t>
      </w:r>
      <w:r w:rsidR="00560FA9" w:rsidRPr="005864A5">
        <w:rPr>
          <w:rFonts w:ascii="Times New Roman" w:hAnsi="Times New Roman" w:cs="Times New Roman"/>
          <w:sz w:val="28"/>
          <w:szCs w:val="28"/>
          <w:lang w:val="de-DE"/>
        </w:rPr>
        <w:t>öppnerova</w:t>
      </w:r>
      <w:r w:rsidR="00560FA9" w:rsidRPr="005864A5">
        <w:rPr>
          <w:rFonts w:ascii="Times New Roman" w:hAnsi="Times New Roman" w:cs="Times New Roman"/>
          <w:sz w:val="28"/>
          <w:szCs w:val="28"/>
        </w:rPr>
        <w:t xml:space="preserve"> V</w:t>
      </w:r>
      <w:r w:rsidR="00560FA9" w:rsidRPr="005864A5">
        <w:rPr>
          <w:rFonts w:ascii="Times New Roman" w:hAnsi="Times New Roman" w:cs="Times New Roman"/>
          <w:sz w:val="28"/>
          <w:szCs w:val="28"/>
          <w:lang w:val="de-DE"/>
        </w:rPr>
        <w:t>.</w:t>
      </w:r>
      <w:r w:rsidR="00560FA9" w:rsidRPr="005864A5">
        <w:rPr>
          <w:rFonts w:ascii="Times New Roman" w:hAnsi="Times New Roman" w:cs="Times New Roman"/>
          <w:sz w:val="28"/>
          <w:szCs w:val="28"/>
        </w:rPr>
        <w:t xml:space="preserve"> Fachsprache der Außenwirtschaft unter dem Aspekt der Phraseologie</w:t>
      </w:r>
      <w:r w:rsidR="00560FA9" w:rsidRPr="005864A5">
        <w:rPr>
          <w:rFonts w:ascii="Times New Roman" w:hAnsi="Times New Roman" w:cs="Times New Roman"/>
          <w:sz w:val="28"/>
          <w:szCs w:val="28"/>
          <w:lang w:val="de-DE"/>
        </w:rPr>
        <w:t xml:space="preserve">. </w:t>
      </w:r>
      <w:r w:rsidR="00560FA9" w:rsidRPr="005864A5">
        <w:rPr>
          <w:rFonts w:ascii="Times New Roman" w:hAnsi="Times New Roman" w:cs="Times New Roman"/>
          <w:i/>
          <w:sz w:val="28"/>
          <w:szCs w:val="28"/>
        </w:rPr>
        <w:t>Fachsprache der Außenwirtschaft unter dem Aspekt der Phraseologi</w:t>
      </w:r>
      <w:r w:rsidR="00560FA9" w:rsidRPr="005864A5">
        <w:rPr>
          <w:rFonts w:ascii="Times New Roman" w:hAnsi="Times New Roman" w:cs="Times New Roman"/>
          <w:i/>
          <w:sz w:val="28"/>
          <w:szCs w:val="28"/>
          <w:lang w:val="de-DE"/>
        </w:rPr>
        <w:t>e</w:t>
      </w:r>
      <w:r w:rsidR="00560FA9" w:rsidRPr="005864A5">
        <w:rPr>
          <w:rFonts w:ascii="Times New Roman" w:hAnsi="Times New Roman" w:cs="Times New Roman"/>
          <w:sz w:val="28"/>
          <w:szCs w:val="28"/>
          <w:lang w:val="de-DE"/>
        </w:rPr>
        <w:t xml:space="preserve">. </w:t>
      </w:r>
      <w:r w:rsidR="005111EB" w:rsidRPr="005864A5">
        <w:rPr>
          <w:rFonts w:ascii="Times New Roman" w:hAnsi="Times New Roman" w:cs="Times New Roman"/>
          <w:sz w:val="28"/>
          <w:szCs w:val="28"/>
          <w:lang w:val="de-DE"/>
        </w:rPr>
        <w:t xml:space="preserve">2013. </w:t>
      </w:r>
      <w:r w:rsidR="00D5397D" w:rsidRPr="005864A5">
        <w:rPr>
          <w:rFonts w:ascii="Times New Roman" w:hAnsi="Times New Roman" w:cs="Times New Roman"/>
          <w:sz w:val="28"/>
          <w:szCs w:val="28"/>
          <w:lang w:val="de-DE"/>
        </w:rPr>
        <w:t xml:space="preserve">№3. </w:t>
      </w:r>
      <w:r w:rsidR="005111EB" w:rsidRPr="005864A5">
        <w:rPr>
          <w:rFonts w:ascii="Times New Roman" w:hAnsi="Times New Roman" w:cs="Times New Roman"/>
          <w:sz w:val="28"/>
          <w:szCs w:val="28"/>
          <w:lang w:val="de-DE"/>
        </w:rPr>
        <w:t xml:space="preserve">S. </w:t>
      </w:r>
      <w:r w:rsidR="00481449" w:rsidRPr="005864A5">
        <w:rPr>
          <w:rFonts w:ascii="Times New Roman" w:hAnsi="Times New Roman" w:cs="Times New Roman"/>
          <w:sz w:val="28"/>
          <w:szCs w:val="28"/>
          <w:lang w:val="de-DE"/>
        </w:rPr>
        <w:t>21-33.</w:t>
      </w:r>
    </w:p>
    <w:p w:rsidR="007203B5" w:rsidRPr="005864A5" w:rsidRDefault="00840BBF" w:rsidP="007203B5">
      <w:pPr>
        <w:pStyle w:val="ad"/>
        <w:widowControl w:val="0"/>
        <w:autoSpaceDE w:val="0"/>
        <w:autoSpaceDN w:val="0"/>
        <w:spacing w:after="0" w:line="240" w:lineRule="auto"/>
        <w:ind w:left="0" w:right="31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1</w:t>
      </w:r>
      <w:r w:rsidR="007C6C85">
        <w:rPr>
          <w:rFonts w:ascii="Times New Roman" w:hAnsi="Times New Roman" w:cs="Times New Roman"/>
          <w:sz w:val="28"/>
          <w:szCs w:val="28"/>
          <w:lang w:val="de-DE"/>
        </w:rPr>
        <w:t>1</w:t>
      </w:r>
      <w:r w:rsidR="007203B5" w:rsidRPr="005864A5">
        <w:rPr>
          <w:rFonts w:ascii="Times New Roman" w:hAnsi="Times New Roman" w:cs="Times New Roman"/>
          <w:sz w:val="28"/>
          <w:szCs w:val="28"/>
          <w:lang w:val="de-DE"/>
        </w:rPr>
        <w:t xml:space="preserve">. </w:t>
      </w:r>
      <w:r w:rsidR="007203B5" w:rsidRPr="005864A5">
        <w:rPr>
          <w:rFonts w:ascii="Times New Roman" w:hAnsi="Times New Roman" w:cs="Times New Roman"/>
          <w:sz w:val="28"/>
          <w:szCs w:val="28"/>
        </w:rPr>
        <w:t>Lauková</w:t>
      </w:r>
      <w:r w:rsidR="007203B5" w:rsidRPr="005864A5">
        <w:rPr>
          <w:rFonts w:ascii="Times New Roman" w:hAnsi="Times New Roman" w:cs="Times New Roman"/>
          <w:sz w:val="28"/>
          <w:szCs w:val="28"/>
          <w:lang w:val="de-DE"/>
        </w:rPr>
        <w:t xml:space="preserve"> J.</w:t>
      </w:r>
      <w:r w:rsidR="007203B5" w:rsidRPr="005864A5">
        <w:rPr>
          <w:rFonts w:ascii="Times New Roman" w:hAnsi="Times New Roman" w:cs="Times New Roman"/>
          <w:sz w:val="28"/>
          <w:szCs w:val="28"/>
        </w:rPr>
        <w:t xml:space="preserve"> Das Lexem </w:t>
      </w:r>
      <w:r w:rsidR="007203B5" w:rsidRPr="005864A5">
        <w:rPr>
          <w:rFonts w:ascii="Times New Roman" w:hAnsi="Times New Roman" w:cs="Times New Roman"/>
          <w:i/>
          <w:sz w:val="28"/>
          <w:szCs w:val="28"/>
        </w:rPr>
        <w:t>Migration</w:t>
      </w:r>
      <w:r w:rsidR="007203B5" w:rsidRPr="005864A5">
        <w:rPr>
          <w:rFonts w:ascii="Times New Roman" w:hAnsi="Times New Roman" w:cs="Times New Roman"/>
          <w:sz w:val="28"/>
          <w:szCs w:val="28"/>
        </w:rPr>
        <w:t xml:space="preserve"> im deutschen Mediendiskurs am Beispiel des Korpus Dresdner Neueste Nachrichten</w:t>
      </w:r>
      <w:r w:rsidR="007203B5" w:rsidRPr="005864A5">
        <w:rPr>
          <w:rFonts w:ascii="Times New Roman" w:hAnsi="Times New Roman" w:cs="Times New Roman"/>
          <w:sz w:val="28"/>
          <w:szCs w:val="28"/>
          <w:lang w:val="de-DE"/>
        </w:rPr>
        <w:t xml:space="preserve">. </w:t>
      </w:r>
      <w:r w:rsidR="007203B5" w:rsidRPr="005864A5">
        <w:rPr>
          <w:rFonts w:ascii="Times New Roman" w:hAnsi="Times New Roman" w:cs="Times New Roman"/>
          <w:i/>
          <w:sz w:val="28"/>
          <w:szCs w:val="28"/>
        </w:rPr>
        <w:t>Experimentierräume in der deutschen Sprachwissenschaft</w:t>
      </w:r>
      <w:r w:rsidR="007203B5" w:rsidRPr="005864A5">
        <w:rPr>
          <w:rFonts w:ascii="Times New Roman" w:hAnsi="Times New Roman" w:cs="Times New Roman"/>
          <w:sz w:val="28"/>
          <w:szCs w:val="28"/>
          <w:lang w:val="de-DE"/>
        </w:rPr>
        <w:t>. Pilsen</w:t>
      </w:r>
      <w:r w:rsidR="00D5397D" w:rsidRPr="005864A5">
        <w:rPr>
          <w:rFonts w:ascii="Times New Roman" w:hAnsi="Times New Roman" w:cs="Times New Roman"/>
          <w:sz w:val="28"/>
          <w:szCs w:val="28"/>
          <w:lang w:val="de-DE"/>
        </w:rPr>
        <w:t> </w:t>
      </w:r>
      <w:r w:rsidR="007203B5" w:rsidRPr="005864A5">
        <w:rPr>
          <w:rFonts w:ascii="Times New Roman" w:hAnsi="Times New Roman" w:cs="Times New Roman"/>
          <w:sz w:val="28"/>
          <w:szCs w:val="28"/>
          <w:lang w:val="de-DE"/>
        </w:rPr>
        <w:t xml:space="preserve">: Westböhmische Universität Pilen, 2019. S. 115-125. </w:t>
      </w:r>
    </w:p>
    <w:p w:rsidR="00C76410" w:rsidRDefault="0067040E"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1</w:t>
      </w:r>
      <w:r w:rsidR="007C6C85">
        <w:rPr>
          <w:rFonts w:ascii="Times New Roman" w:hAnsi="Times New Roman" w:cs="Times New Roman"/>
          <w:sz w:val="28"/>
          <w:szCs w:val="28"/>
          <w:lang w:val="de-DE"/>
        </w:rPr>
        <w:t>2</w:t>
      </w:r>
      <w:r w:rsidR="00C76410" w:rsidRPr="005864A5">
        <w:rPr>
          <w:rFonts w:ascii="Times New Roman" w:hAnsi="Times New Roman" w:cs="Times New Roman"/>
          <w:sz w:val="28"/>
          <w:szCs w:val="28"/>
          <w:lang w:val="de-DE"/>
        </w:rPr>
        <w:t xml:space="preserve">. Linke A., Nussbaumer M., Portmann P. Studienbuch Linguistik. Tübingen : Niemeyer,1996. 463 S. </w:t>
      </w:r>
    </w:p>
    <w:p w:rsidR="00061E6F" w:rsidRPr="005864A5" w:rsidRDefault="00061E6F" w:rsidP="00A522CF">
      <w:pPr>
        <w:pStyle w:val="ad"/>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13. </w:t>
      </w:r>
      <w:r w:rsidRPr="008324C7">
        <w:rPr>
          <w:rFonts w:ascii="Times New Roman" w:hAnsi="Times New Roman" w:cs="Times New Roman"/>
          <w:sz w:val="28"/>
          <w:szCs w:val="28"/>
          <w:lang w:val="de-DE"/>
        </w:rPr>
        <w:t xml:space="preserve">Neues grosses Lexikon in </w:t>
      </w:r>
      <w:proofErr w:type="gramStart"/>
      <w:r w:rsidRPr="008324C7">
        <w:rPr>
          <w:rFonts w:ascii="Times New Roman" w:hAnsi="Times New Roman" w:cs="Times New Roman"/>
          <w:sz w:val="28"/>
          <w:szCs w:val="28"/>
          <w:lang w:val="de-DE"/>
        </w:rPr>
        <w:t>Farbe :</w:t>
      </w:r>
      <w:proofErr w:type="gramEnd"/>
      <w:r w:rsidRPr="008324C7">
        <w:rPr>
          <w:rFonts w:ascii="Times New Roman" w:hAnsi="Times New Roman" w:cs="Times New Roman"/>
          <w:sz w:val="28"/>
          <w:szCs w:val="28"/>
          <w:lang w:val="de-DE"/>
        </w:rPr>
        <w:t xml:space="preserve"> herg. von I. Hell. Köln : Buch und Zeit Verlagsgesellschaft mbH, 2001. S. 960.</w:t>
      </w:r>
    </w:p>
    <w:p w:rsidR="00C76410" w:rsidRPr="005864A5" w:rsidRDefault="006B1B5D"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1</w:t>
      </w:r>
      <w:r w:rsidR="00061E6F">
        <w:rPr>
          <w:rFonts w:ascii="Times New Roman" w:hAnsi="Times New Roman" w:cs="Times New Roman"/>
          <w:sz w:val="28"/>
          <w:szCs w:val="28"/>
          <w:lang w:val="de-DE"/>
        </w:rPr>
        <w:t>4</w:t>
      </w:r>
      <w:r w:rsidR="005857DF" w:rsidRPr="005864A5">
        <w:rPr>
          <w:rFonts w:ascii="Times New Roman" w:hAnsi="Times New Roman" w:cs="Times New Roman"/>
          <w:sz w:val="28"/>
          <w:szCs w:val="28"/>
          <w:lang w:val="de-DE"/>
        </w:rPr>
        <w:t>.</w:t>
      </w:r>
      <w:r w:rsidR="00D72E4B" w:rsidRPr="005864A5">
        <w:rPr>
          <w:rFonts w:ascii="Times New Roman" w:hAnsi="Times New Roman" w:cs="Times New Roman"/>
          <w:sz w:val="28"/>
          <w:szCs w:val="28"/>
          <w:lang w:val="de-DE"/>
        </w:rPr>
        <w:t xml:space="preserve"> Nicht flektierende Wortarten. </w:t>
      </w:r>
      <w:r w:rsidR="00D5397D" w:rsidRPr="005864A5">
        <w:rPr>
          <w:rFonts w:ascii="Times New Roman" w:hAnsi="Times New Roman" w:cs="Times New Roman"/>
          <w:sz w:val="28"/>
          <w:szCs w:val="28"/>
          <w:lang w:val="de-DE"/>
        </w:rPr>
        <w:t>/</w:t>
      </w:r>
      <w:r w:rsidR="00D72E4B" w:rsidRPr="005864A5">
        <w:rPr>
          <w:rFonts w:ascii="Times New Roman" w:hAnsi="Times New Roman" w:cs="Times New Roman"/>
          <w:sz w:val="28"/>
          <w:szCs w:val="28"/>
          <w:lang w:val="de-DE"/>
        </w:rPr>
        <w:t>Hrsg. B. Rothstein. Berlin</w:t>
      </w:r>
      <w:r w:rsidR="00D5397D" w:rsidRPr="005864A5">
        <w:rPr>
          <w:rFonts w:ascii="Times New Roman" w:hAnsi="Times New Roman" w:cs="Times New Roman"/>
          <w:sz w:val="28"/>
          <w:szCs w:val="28"/>
          <w:lang w:val="de-DE"/>
        </w:rPr>
        <w:t xml:space="preserve"> /</w:t>
      </w:r>
      <w:r w:rsidR="00D72E4B" w:rsidRPr="005864A5">
        <w:rPr>
          <w:rFonts w:ascii="Times New Roman" w:hAnsi="Times New Roman" w:cs="Times New Roman"/>
          <w:sz w:val="28"/>
          <w:szCs w:val="28"/>
          <w:lang w:val="de-DE"/>
        </w:rPr>
        <w:t xml:space="preserve"> Boston</w:t>
      </w:r>
      <w:r w:rsidR="00D5397D" w:rsidRPr="005864A5">
        <w:rPr>
          <w:rFonts w:ascii="Times New Roman" w:hAnsi="Times New Roman" w:cs="Times New Roman"/>
          <w:sz w:val="28"/>
          <w:szCs w:val="28"/>
          <w:lang w:val="de-DE"/>
        </w:rPr>
        <w:t> </w:t>
      </w:r>
      <w:r w:rsidR="00D72E4B" w:rsidRPr="005864A5">
        <w:rPr>
          <w:rFonts w:ascii="Times New Roman" w:hAnsi="Times New Roman" w:cs="Times New Roman"/>
          <w:sz w:val="28"/>
          <w:szCs w:val="28"/>
          <w:lang w:val="de-DE"/>
        </w:rPr>
        <w:t xml:space="preserve">: Walter de Gruyter, 2012. 345 S. </w:t>
      </w:r>
    </w:p>
    <w:p w:rsidR="002167F9" w:rsidRPr="005864A5" w:rsidRDefault="006B1B5D"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lastRenderedPageBreak/>
        <w:t>1</w:t>
      </w:r>
      <w:r w:rsidR="00061E6F">
        <w:rPr>
          <w:rFonts w:ascii="Times New Roman" w:hAnsi="Times New Roman" w:cs="Times New Roman"/>
          <w:sz w:val="28"/>
          <w:szCs w:val="28"/>
          <w:lang w:val="de-DE"/>
        </w:rPr>
        <w:t>5</w:t>
      </w:r>
      <w:r w:rsidR="002167F9" w:rsidRPr="005864A5">
        <w:rPr>
          <w:rFonts w:ascii="Times New Roman" w:hAnsi="Times New Roman" w:cs="Times New Roman"/>
          <w:sz w:val="28"/>
          <w:szCs w:val="28"/>
          <w:lang w:val="de-DE"/>
        </w:rPr>
        <w:t>. Steffens D., al-Wadi D. Neuer Wortschatz. Neologismen im Deutschen 2001-2010. Mannheim</w:t>
      </w:r>
      <w:r w:rsidR="00D5397D" w:rsidRPr="005864A5">
        <w:rPr>
          <w:rFonts w:ascii="Times New Roman" w:hAnsi="Times New Roman" w:cs="Times New Roman"/>
          <w:sz w:val="28"/>
          <w:szCs w:val="28"/>
          <w:lang w:val="de-DE"/>
        </w:rPr>
        <w:t> </w:t>
      </w:r>
      <w:r w:rsidR="002167F9" w:rsidRPr="005864A5">
        <w:rPr>
          <w:rFonts w:ascii="Times New Roman" w:hAnsi="Times New Roman" w:cs="Times New Roman"/>
          <w:sz w:val="28"/>
          <w:szCs w:val="28"/>
          <w:lang w:val="de-DE"/>
        </w:rPr>
        <w:t xml:space="preserve">: Institut für Deutsche Sprache, 2014. </w:t>
      </w:r>
      <w:r w:rsidR="00D5397D" w:rsidRPr="005864A5">
        <w:rPr>
          <w:rFonts w:ascii="Times New Roman" w:hAnsi="Times New Roman" w:cs="Times New Roman"/>
          <w:sz w:val="28"/>
          <w:szCs w:val="28"/>
          <w:lang w:val="de-DE"/>
        </w:rPr>
        <w:t xml:space="preserve">Bd. 1. </w:t>
      </w:r>
      <w:r w:rsidR="002167F9" w:rsidRPr="005864A5">
        <w:rPr>
          <w:rFonts w:ascii="Times New Roman" w:hAnsi="Times New Roman" w:cs="Times New Roman"/>
          <w:sz w:val="28"/>
          <w:szCs w:val="28"/>
          <w:lang w:val="de-DE"/>
        </w:rPr>
        <w:t xml:space="preserve">258 S. </w:t>
      </w:r>
    </w:p>
    <w:p w:rsidR="007E757D" w:rsidRPr="005864A5" w:rsidRDefault="007E757D"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1</w:t>
      </w:r>
      <w:r w:rsidR="00061E6F">
        <w:rPr>
          <w:rFonts w:ascii="Times New Roman" w:hAnsi="Times New Roman" w:cs="Times New Roman"/>
          <w:sz w:val="28"/>
          <w:szCs w:val="28"/>
          <w:lang w:val="de-DE"/>
        </w:rPr>
        <w:t>6</w:t>
      </w:r>
      <w:r w:rsidRPr="005864A5">
        <w:rPr>
          <w:rFonts w:ascii="Times New Roman" w:hAnsi="Times New Roman" w:cs="Times New Roman"/>
          <w:sz w:val="28"/>
          <w:szCs w:val="28"/>
          <w:lang w:val="de-DE"/>
        </w:rPr>
        <w:t>. Steffens D., al-Wadi D. Neuer Wortschatz. Neologismen im Deutschen 2001-2010. Mannheim</w:t>
      </w:r>
      <w:r w:rsidR="00D5397D" w:rsidRPr="005864A5">
        <w:rPr>
          <w:rFonts w:ascii="Times New Roman" w:hAnsi="Times New Roman" w:cs="Times New Roman"/>
          <w:sz w:val="28"/>
          <w:szCs w:val="28"/>
          <w:lang w:val="de-DE"/>
        </w:rPr>
        <w:t> </w:t>
      </w:r>
      <w:r w:rsidRPr="005864A5">
        <w:rPr>
          <w:rFonts w:ascii="Times New Roman" w:hAnsi="Times New Roman" w:cs="Times New Roman"/>
          <w:sz w:val="28"/>
          <w:szCs w:val="28"/>
          <w:lang w:val="de-DE"/>
        </w:rPr>
        <w:t xml:space="preserve">: Institut für Deutsche Sprache, 2014. </w:t>
      </w:r>
      <w:r w:rsidR="00D5397D" w:rsidRPr="005864A5">
        <w:rPr>
          <w:rFonts w:ascii="Times New Roman" w:hAnsi="Times New Roman" w:cs="Times New Roman"/>
          <w:sz w:val="28"/>
          <w:szCs w:val="28"/>
          <w:lang w:val="de-DE"/>
        </w:rPr>
        <w:t xml:space="preserve">Bd. 2. </w:t>
      </w:r>
      <w:r w:rsidRPr="005864A5">
        <w:rPr>
          <w:rFonts w:ascii="Times New Roman" w:hAnsi="Times New Roman" w:cs="Times New Roman"/>
          <w:sz w:val="28"/>
          <w:szCs w:val="28"/>
          <w:lang w:val="de-DE"/>
        </w:rPr>
        <w:t>577 S.</w:t>
      </w:r>
    </w:p>
    <w:p w:rsidR="007C1B41" w:rsidRPr="005864A5" w:rsidRDefault="007C1B41"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lang w:val="de-DE"/>
        </w:rPr>
        <w:t>1</w:t>
      </w:r>
      <w:r w:rsidR="00061E6F">
        <w:rPr>
          <w:rFonts w:ascii="Times New Roman" w:hAnsi="Times New Roman" w:cs="Times New Roman"/>
          <w:sz w:val="28"/>
          <w:szCs w:val="28"/>
          <w:lang w:val="de-DE"/>
        </w:rPr>
        <w:t>7</w:t>
      </w:r>
      <w:r w:rsidRPr="005864A5">
        <w:rPr>
          <w:rFonts w:ascii="Times New Roman" w:hAnsi="Times New Roman" w:cs="Times New Roman"/>
          <w:sz w:val="28"/>
          <w:szCs w:val="28"/>
          <w:lang w:val="de-DE"/>
        </w:rPr>
        <w:t xml:space="preserve">. Strohschen C. </w:t>
      </w:r>
      <w:r w:rsidRPr="005864A5">
        <w:rPr>
          <w:rFonts w:ascii="Times New Roman" w:hAnsi="Times New Roman" w:cs="Times New Roman"/>
          <w:sz w:val="28"/>
          <w:szCs w:val="28"/>
        </w:rPr>
        <w:t>ReDeWe: eine dreifunktionale Online-Lernplattform zum Erwerb deutscher Phraseologie</w:t>
      </w:r>
      <w:r w:rsidRPr="005864A5">
        <w:rPr>
          <w:rFonts w:ascii="Times New Roman" w:hAnsi="Times New Roman" w:cs="Times New Roman"/>
          <w:sz w:val="28"/>
          <w:szCs w:val="28"/>
          <w:lang w:val="de-DE"/>
        </w:rPr>
        <w:t xml:space="preserve">. </w:t>
      </w:r>
      <w:r w:rsidRPr="005864A5">
        <w:rPr>
          <w:rFonts w:ascii="Times New Roman" w:hAnsi="Times New Roman" w:cs="Times New Roman"/>
          <w:i/>
          <w:sz w:val="28"/>
          <w:szCs w:val="28"/>
        </w:rPr>
        <w:t>Aussiger Beiträge</w:t>
      </w:r>
      <w:r w:rsidRPr="005864A5">
        <w:rPr>
          <w:rFonts w:ascii="Times New Roman" w:hAnsi="Times New Roman" w:cs="Times New Roman"/>
          <w:sz w:val="28"/>
          <w:szCs w:val="28"/>
          <w:lang w:val="de-DE"/>
        </w:rPr>
        <w:t xml:space="preserve">. </w:t>
      </w:r>
      <w:r w:rsidRPr="005864A5">
        <w:rPr>
          <w:rFonts w:ascii="Times New Roman" w:hAnsi="Times New Roman" w:cs="Times New Roman"/>
          <w:sz w:val="28"/>
          <w:szCs w:val="28"/>
        </w:rPr>
        <w:t>2021</w:t>
      </w:r>
      <w:r w:rsidRPr="005864A5">
        <w:rPr>
          <w:rFonts w:ascii="Times New Roman" w:hAnsi="Times New Roman" w:cs="Times New Roman"/>
          <w:sz w:val="28"/>
          <w:szCs w:val="28"/>
          <w:lang w:val="de-DE"/>
        </w:rPr>
        <w:t>.</w:t>
      </w:r>
      <w:r w:rsidRPr="005864A5">
        <w:rPr>
          <w:rFonts w:ascii="Times New Roman" w:hAnsi="Times New Roman" w:cs="Times New Roman"/>
          <w:sz w:val="28"/>
          <w:szCs w:val="28"/>
        </w:rPr>
        <w:t xml:space="preserve"> </w:t>
      </w:r>
      <w:r w:rsidR="008A49C0" w:rsidRPr="005864A5">
        <w:rPr>
          <w:rFonts w:ascii="Times New Roman" w:hAnsi="Times New Roman" w:cs="Times New Roman"/>
          <w:sz w:val="28"/>
          <w:szCs w:val="28"/>
          <w:lang w:val="de-DE"/>
        </w:rPr>
        <w:t>№</w:t>
      </w:r>
      <w:r w:rsidR="008A49C0" w:rsidRPr="005864A5">
        <w:rPr>
          <w:rFonts w:ascii="Times New Roman" w:hAnsi="Times New Roman" w:cs="Times New Roman"/>
          <w:sz w:val="28"/>
          <w:szCs w:val="28"/>
        </w:rPr>
        <w:t xml:space="preserve"> 15</w:t>
      </w:r>
      <w:r w:rsidR="008A49C0" w:rsidRPr="005864A5">
        <w:rPr>
          <w:rFonts w:ascii="Times New Roman" w:hAnsi="Times New Roman" w:cs="Times New Roman"/>
          <w:sz w:val="28"/>
          <w:szCs w:val="28"/>
          <w:lang w:val="de-DE"/>
        </w:rPr>
        <w:t>.</w:t>
      </w:r>
      <w:r w:rsidR="008A49C0" w:rsidRPr="005864A5">
        <w:rPr>
          <w:rFonts w:ascii="Times New Roman" w:hAnsi="Times New Roman" w:cs="Times New Roman"/>
          <w:sz w:val="28"/>
          <w:szCs w:val="28"/>
        </w:rPr>
        <w:t xml:space="preserve"> </w:t>
      </w:r>
      <w:r w:rsidRPr="005864A5">
        <w:rPr>
          <w:rFonts w:ascii="Times New Roman" w:hAnsi="Times New Roman" w:cs="Times New Roman"/>
          <w:sz w:val="28"/>
          <w:szCs w:val="28"/>
        </w:rPr>
        <w:t>S. 93–109</w:t>
      </w:r>
      <w:r w:rsidRPr="005864A5">
        <w:rPr>
          <w:rFonts w:ascii="Times New Roman" w:hAnsi="Times New Roman" w:cs="Times New Roman"/>
          <w:sz w:val="28"/>
          <w:szCs w:val="28"/>
          <w:lang w:val="de-DE"/>
        </w:rPr>
        <w:t>.</w:t>
      </w:r>
    </w:p>
    <w:p w:rsidR="00C76410" w:rsidRPr="005864A5" w:rsidRDefault="00C76410" w:rsidP="00A522CF">
      <w:pPr>
        <w:pStyle w:val="ad"/>
        <w:spacing w:after="0" w:line="240" w:lineRule="auto"/>
        <w:ind w:left="0"/>
        <w:jc w:val="both"/>
        <w:rPr>
          <w:rFonts w:ascii="Times New Roman" w:hAnsi="Times New Roman" w:cs="Times New Roman"/>
          <w:sz w:val="28"/>
          <w:szCs w:val="28"/>
        </w:rPr>
      </w:pPr>
    </w:p>
    <w:p w:rsidR="00C76410" w:rsidRPr="005864A5" w:rsidRDefault="00C76410" w:rsidP="00A522CF">
      <w:pPr>
        <w:pStyle w:val="ad"/>
        <w:spacing w:after="0" w:line="240" w:lineRule="auto"/>
        <w:ind w:left="0"/>
        <w:jc w:val="both"/>
        <w:rPr>
          <w:rFonts w:ascii="Times New Roman" w:hAnsi="Times New Roman" w:cs="Times New Roman"/>
          <w:b/>
          <w:sz w:val="28"/>
          <w:szCs w:val="28"/>
        </w:rPr>
      </w:pPr>
      <w:r w:rsidRPr="005864A5">
        <w:rPr>
          <w:rFonts w:ascii="Times New Roman" w:hAnsi="Times New Roman" w:cs="Times New Roman"/>
          <w:b/>
          <w:sz w:val="28"/>
          <w:szCs w:val="28"/>
        </w:rPr>
        <w:t>Інформаційні ресурси</w:t>
      </w:r>
    </w:p>
    <w:p w:rsidR="00C76410" w:rsidRDefault="00C76410" w:rsidP="00A522CF">
      <w:pPr>
        <w:pStyle w:val="ad"/>
        <w:spacing w:after="0" w:line="240" w:lineRule="auto"/>
        <w:ind w:left="0"/>
        <w:jc w:val="both"/>
        <w:rPr>
          <w:rFonts w:ascii="Times New Roman" w:hAnsi="Times New Roman" w:cs="Times New Roman"/>
          <w:sz w:val="28"/>
          <w:szCs w:val="28"/>
          <w:lang w:val="de-DE"/>
        </w:rPr>
      </w:pPr>
      <w:r w:rsidRPr="005864A5">
        <w:rPr>
          <w:rFonts w:ascii="Times New Roman" w:hAnsi="Times New Roman" w:cs="Times New Roman"/>
          <w:sz w:val="28"/>
          <w:szCs w:val="28"/>
        </w:rPr>
        <w:t xml:space="preserve">1. </w:t>
      </w:r>
      <w:r w:rsidR="00C079A8" w:rsidRPr="005864A5">
        <w:rPr>
          <w:rFonts w:ascii="Times New Roman" w:hAnsi="Times New Roman" w:cs="Times New Roman"/>
          <w:sz w:val="28"/>
          <w:szCs w:val="28"/>
          <w:lang w:val="de-DE"/>
        </w:rPr>
        <w:t>Die Grundbegriffe der theoretischen Grammatik. </w:t>
      </w:r>
      <w:proofErr w:type="gramStart"/>
      <w:r w:rsidR="00C079A8" w:rsidRPr="005864A5">
        <w:rPr>
          <w:rFonts w:ascii="Times New Roman" w:hAnsi="Times New Roman" w:cs="Times New Roman"/>
          <w:sz w:val="28"/>
          <w:szCs w:val="28"/>
          <w:lang w:val="de-DE"/>
        </w:rPr>
        <w:t>URL :</w:t>
      </w:r>
      <w:proofErr w:type="gramEnd"/>
      <w:r w:rsidR="00C079A8" w:rsidRPr="005864A5">
        <w:rPr>
          <w:rFonts w:ascii="Times New Roman" w:hAnsi="Times New Roman" w:cs="Times New Roman"/>
          <w:sz w:val="28"/>
          <w:szCs w:val="28"/>
          <w:lang w:val="de-DE"/>
        </w:rPr>
        <w:t xml:space="preserve"> http://studopedia.su (</w:t>
      </w:r>
      <w:r w:rsidR="00C079A8" w:rsidRPr="005864A5">
        <w:rPr>
          <w:rFonts w:ascii="Times New Roman" w:hAnsi="Times New Roman" w:cs="Times New Roman"/>
          <w:sz w:val="28"/>
          <w:szCs w:val="28"/>
          <w:lang w:val="ru-RU"/>
        </w:rPr>
        <w:t>дата</w:t>
      </w:r>
      <w:r w:rsidR="00C079A8" w:rsidRPr="005864A5">
        <w:rPr>
          <w:rFonts w:ascii="Times New Roman" w:hAnsi="Times New Roman" w:cs="Times New Roman"/>
          <w:sz w:val="28"/>
          <w:szCs w:val="28"/>
          <w:lang w:val="de-DE"/>
        </w:rPr>
        <w:t xml:space="preserve"> </w:t>
      </w:r>
      <w:r w:rsidR="00C079A8" w:rsidRPr="005864A5">
        <w:rPr>
          <w:rFonts w:ascii="Times New Roman" w:hAnsi="Times New Roman" w:cs="Times New Roman"/>
          <w:sz w:val="28"/>
          <w:szCs w:val="28"/>
          <w:lang w:val="ru-RU"/>
        </w:rPr>
        <w:t>звернення</w:t>
      </w:r>
      <w:r w:rsidR="00C079A8" w:rsidRPr="005864A5">
        <w:rPr>
          <w:rFonts w:ascii="Times New Roman" w:hAnsi="Times New Roman" w:cs="Times New Roman"/>
          <w:sz w:val="28"/>
          <w:szCs w:val="28"/>
          <w:lang w:val="de-DE"/>
        </w:rPr>
        <w:t xml:space="preserve"> 22.04.2026).</w:t>
      </w:r>
    </w:p>
    <w:p w:rsidR="00A11C4E" w:rsidRPr="008A49C0" w:rsidRDefault="00A11C4E" w:rsidP="00A522CF">
      <w:pPr>
        <w:pStyle w:val="ad"/>
        <w:spacing w:after="0" w:line="240" w:lineRule="auto"/>
        <w:ind w:left="0"/>
        <w:jc w:val="both"/>
        <w:rPr>
          <w:rFonts w:ascii="Times New Roman" w:hAnsi="Times New Roman" w:cs="Times New Roman"/>
          <w:sz w:val="28"/>
          <w:szCs w:val="28"/>
          <w:lang w:val="de-DE"/>
        </w:rPr>
      </w:pPr>
      <w:r>
        <w:rPr>
          <w:rFonts w:ascii="Times New Roman" w:hAnsi="Times New Roman" w:cs="Times New Roman"/>
          <w:sz w:val="28"/>
          <w:szCs w:val="28"/>
          <w:lang w:val="de-DE"/>
        </w:rPr>
        <w:t xml:space="preserve">2. </w:t>
      </w:r>
      <w:r w:rsidRPr="008324C7">
        <w:rPr>
          <w:rFonts w:ascii="Times New Roman" w:hAnsi="Times New Roman" w:cs="Times New Roman"/>
          <w:sz w:val="28"/>
          <w:szCs w:val="28"/>
          <w:lang w:val="de-DE"/>
        </w:rPr>
        <w:t>Wiebel</w:t>
      </w:r>
      <w:r w:rsidRPr="008324C7">
        <w:rPr>
          <w:rFonts w:ascii="Times New Roman" w:hAnsi="Times New Roman" w:cs="Times New Roman"/>
          <w:sz w:val="28"/>
          <w:szCs w:val="28"/>
        </w:rPr>
        <w:t xml:space="preserve"> </w:t>
      </w:r>
      <w:r w:rsidRPr="008324C7">
        <w:rPr>
          <w:rFonts w:ascii="Times New Roman" w:hAnsi="Times New Roman" w:cs="Times New Roman"/>
          <w:sz w:val="28"/>
          <w:szCs w:val="28"/>
          <w:lang w:val="de-DE"/>
        </w:rPr>
        <w:t xml:space="preserve">D. Varietaten im Wandel. Diachrone Darstellung deutscher Dialekttheorien des 20. Jahrhunderts. URL : </w:t>
      </w:r>
      <w:hyperlink r:id="rId27" w:history="1">
        <w:r w:rsidRPr="008324C7">
          <w:rPr>
            <w:rStyle w:val="a3"/>
            <w:rFonts w:ascii="Times New Roman" w:hAnsi="Times New Roman" w:cs="Times New Roman"/>
            <w:sz w:val="28"/>
            <w:szCs w:val="28"/>
          </w:rPr>
          <w:t>http://www.wiebel.de/pdf/</w:t>
        </w:r>
        <w:r w:rsidRPr="008324C7">
          <w:rPr>
            <w:rStyle w:val="a3"/>
            <w:rFonts w:ascii="Times New Roman" w:hAnsi="Times New Roman" w:cs="Times New Roman"/>
            <w:sz w:val="28"/>
            <w:szCs w:val="28"/>
            <w:lang w:val="de-DE"/>
          </w:rPr>
          <w:t xml:space="preserve"> </w:t>
        </w:r>
        <w:r w:rsidRPr="008324C7">
          <w:rPr>
            <w:rStyle w:val="a3"/>
            <w:rFonts w:ascii="Times New Roman" w:hAnsi="Times New Roman" w:cs="Times New Roman"/>
            <w:sz w:val="28"/>
            <w:szCs w:val="28"/>
          </w:rPr>
          <w:t>varietaeten.pdf</w:t>
        </w:r>
      </w:hyperlink>
      <w:r w:rsidRPr="008324C7">
        <w:rPr>
          <w:rFonts w:ascii="Times New Roman" w:hAnsi="Times New Roman" w:cs="Times New Roman"/>
          <w:sz w:val="28"/>
          <w:szCs w:val="28"/>
          <w:lang w:val="de-DE"/>
        </w:rPr>
        <w:t xml:space="preserve"> (</w:t>
      </w:r>
      <w:r w:rsidRPr="008324C7">
        <w:rPr>
          <w:rFonts w:ascii="Times New Roman" w:hAnsi="Times New Roman" w:cs="Times New Roman"/>
          <w:sz w:val="28"/>
          <w:szCs w:val="28"/>
        </w:rPr>
        <w:t>дата</w:t>
      </w:r>
      <w:r w:rsidRPr="008324C7">
        <w:rPr>
          <w:rFonts w:ascii="Times New Roman" w:hAnsi="Times New Roman" w:cs="Times New Roman"/>
          <w:sz w:val="28"/>
          <w:szCs w:val="28"/>
          <w:lang w:val="de-DE"/>
        </w:rPr>
        <w:t xml:space="preserve"> </w:t>
      </w:r>
      <w:r w:rsidRPr="008324C7">
        <w:rPr>
          <w:rFonts w:ascii="Times New Roman" w:hAnsi="Times New Roman" w:cs="Times New Roman"/>
          <w:sz w:val="28"/>
          <w:szCs w:val="28"/>
        </w:rPr>
        <w:t>звернення</w:t>
      </w:r>
      <w:r w:rsidRPr="008324C7">
        <w:rPr>
          <w:rFonts w:ascii="Times New Roman" w:hAnsi="Times New Roman" w:cs="Times New Roman"/>
          <w:sz w:val="28"/>
          <w:szCs w:val="28"/>
          <w:lang w:val="de-DE"/>
        </w:rPr>
        <w:t xml:space="preserve"> : 15.0</w:t>
      </w:r>
      <w:r w:rsidR="00122554">
        <w:rPr>
          <w:rFonts w:ascii="Times New Roman" w:hAnsi="Times New Roman" w:cs="Times New Roman"/>
          <w:sz w:val="28"/>
          <w:szCs w:val="28"/>
          <w:lang w:val="de-DE"/>
        </w:rPr>
        <w:t>4</w:t>
      </w:r>
      <w:r w:rsidRPr="008324C7">
        <w:rPr>
          <w:rFonts w:ascii="Times New Roman" w:hAnsi="Times New Roman" w:cs="Times New Roman"/>
          <w:sz w:val="28"/>
          <w:szCs w:val="28"/>
          <w:lang w:val="de-DE"/>
        </w:rPr>
        <w:t>.20</w:t>
      </w:r>
      <w:r w:rsidR="00122554">
        <w:rPr>
          <w:rFonts w:ascii="Times New Roman" w:hAnsi="Times New Roman" w:cs="Times New Roman"/>
          <w:sz w:val="28"/>
          <w:szCs w:val="28"/>
          <w:lang w:val="de-DE"/>
        </w:rPr>
        <w:t>26</w:t>
      </w:r>
      <w:r w:rsidRPr="008324C7">
        <w:rPr>
          <w:rFonts w:ascii="Times New Roman" w:hAnsi="Times New Roman" w:cs="Times New Roman"/>
          <w:sz w:val="28"/>
          <w:szCs w:val="28"/>
          <w:lang w:val="de-DE"/>
        </w:rPr>
        <w:t>).</w:t>
      </w:r>
    </w:p>
    <w:p w:rsidR="00AA582A" w:rsidRPr="008A49C0" w:rsidRDefault="00AA582A" w:rsidP="00A522CF">
      <w:pPr>
        <w:pStyle w:val="ad"/>
        <w:spacing w:after="0" w:line="240" w:lineRule="auto"/>
        <w:ind w:left="0"/>
        <w:jc w:val="both"/>
        <w:rPr>
          <w:rFonts w:ascii="Times New Roman" w:hAnsi="Times New Roman" w:cs="Times New Roman"/>
          <w:sz w:val="28"/>
          <w:szCs w:val="28"/>
          <w:lang w:val="de-DE"/>
        </w:rPr>
      </w:pPr>
    </w:p>
    <w:p w:rsidR="00C76410" w:rsidRPr="00560FA9" w:rsidRDefault="00C76410" w:rsidP="00A522CF">
      <w:pPr>
        <w:tabs>
          <w:tab w:val="left" w:pos="180"/>
        </w:tabs>
        <w:spacing w:after="0" w:line="240" w:lineRule="auto"/>
        <w:jc w:val="center"/>
        <w:rPr>
          <w:rFonts w:ascii="Times New Roman" w:hAnsi="Times New Roman" w:cs="Times New Roman"/>
          <w:sz w:val="28"/>
          <w:szCs w:val="28"/>
        </w:rPr>
      </w:pPr>
      <w:r w:rsidRPr="008A49C0">
        <w:rPr>
          <w:rFonts w:ascii="Times New Roman" w:hAnsi="Times New Roman" w:cs="Times New Roman"/>
          <w:b/>
          <w:sz w:val="28"/>
          <w:szCs w:val="28"/>
          <w:lang w:val="de-DE"/>
        </w:rPr>
        <w:br w:type="column"/>
      </w:r>
      <w:r w:rsidRPr="00560FA9">
        <w:rPr>
          <w:rFonts w:ascii="Times New Roman" w:hAnsi="Times New Roman" w:cs="Times New Roman"/>
          <w:sz w:val="28"/>
          <w:szCs w:val="28"/>
        </w:rPr>
        <w:lastRenderedPageBreak/>
        <w:t>Навчально-методичне видання</w:t>
      </w: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(німецькою мовою)</w:t>
      </w:r>
    </w:p>
    <w:p w:rsidR="00C76410" w:rsidRPr="00560FA9" w:rsidRDefault="00C76410" w:rsidP="006A6529">
      <w:pPr>
        <w:spacing w:after="0" w:line="240" w:lineRule="auto"/>
        <w:jc w:val="center"/>
        <w:rPr>
          <w:rFonts w:ascii="Times New Roman" w:hAnsi="Times New Roman" w:cs="Times New Roman"/>
          <w:sz w:val="28"/>
          <w:szCs w:val="28"/>
        </w:rPr>
      </w:pP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Яценко Полі</w:t>
      </w:r>
      <w:proofErr w:type="gramStart"/>
      <w:r w:rsidRPr="00560FA9">
        <w:rPr>
          <w:rFonts w:ascii="Times New Roman" w:hAnsi="Times New Roman" w:cs="Times New Roman"/>
          <w:sz w:val="28"/>
          <w:szCs w:val="28"/>
        </w:rPr>
        <w:t>на</w:t>
      </w:r>
      <w:proofErr w:type="gramEnd"/>
      <w:r w:rsidRPr="00560FA9">
        <w:rPr>
          <w:rFonts w:ascii="Times New Roman" w:hAnsi="Times New Roman" w:cs="Times New Roman"/>
          <w:sz w:val="28"/>
          <w:szCs w:val="28"/>
        </w:rPr>
        <w:t xml:space="preserve"> Ігорівна</w:t>
      </w:r>
    </w:p>
    <w:p w:rsidR="00C76410" w:rsidRPr="00560FA9" w:rsidRDefault="00C76410" w:rsidP="006A6529">
      <w:pPr>
        <w:spacing w:after="0" w:line="240" w:lineRule="auto"/>
        <w:jc w:val="center"/>
        <w:rPr>
          <w:rFonts w:ascii="Times New Roman" w:hAnsi="Times New Roman" w:cs="Times New Roman"/>
          <w:sz w:val="28"/>
          <w:szCs w:val="28"/>
        </w:rPr>
      </w:pPr>
    </w:p>
    <w:p w:rsidR="00C76410" w:rsidRPr="00560FA9" w:rsidRDefault="00C76410" w:rsidP="006A6529">
      <w:pPr>
        <w:spacing w:after="0" w:line="240" w:lineRule="auto"/>
        <w:jc w:val="center"/>
        <w:rPr>
          <w:rFonts w:ascii="Times New Roman" w:hAnsi="Times New Roman" w:cs="Times New Roman"/>
          <w:sz w:val="28"/>
          <w:szCs w:val="28"/>
        </w:rPr>
      </w:pPr>
    </w:p>
    <w:p w:rsidR="00C76410" w:rsidRPr="00560FA9" w:rsidRDefault="00C76410" w:rsidP="006A6529">
      <w:pPr>
        <w:spacing w:after="0" w:line="240" w:lineRule="auto"/>
        <w:jc w:val="center"/>
        <w:rPr>
          <w:rFonts w:ascii="Times New Roman" w:hAnsi="Times New Roman" w:cs="Times New Roman"/>
          <w:b/>
          <w:caps/>
          <w:sz w:val="28"/>
          <w:szCs w:val="28"/>
        </w:rPr>
      </w:pPr>
      <w:r w:rsidRPr="00560FA9">
        <w:rPr>
          <w:rFonts w:ascii="Times New Roman" w:hAnsi="Times New Roman" w:cs="Times New Roman"/>
          <w:b/>
          <w:caps/>
          <w:sz w:val="28"/>
          <w:szCs w:val="28"/>
        </w:rPr>
        <w:t xml:space="preserve">Лексикологія німецької мови </w:t>
      </w:r>
    </w:p>
    <w:p w:rsidR="00C76410" w:rsidRPr="00560FA9" w:rsidRDefault="00C76410" w:rsidP="006A6529">
      <w:pPr>
        <w:spacing w:after="0" w:line="240" w:lineRule="auto"/>
        <w:jc w:val="center"/>
        <w:rPr>
          <w:rFonts w:ascii="Times New Roman" w:hAnsi="Times New Roman" w:cs="Times New Roman"/>
          <w:sz w:val="28"/>
          <w:szCs w:val="28"/>
        </w:rPr>
      </w:pP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 xml:space="preserve">Навчально-методичний </w:t>
      </w:r>
      <w:proofErr w:type="gramStart"/>
      <w:r w:rsidRPr="00560FA9">
        <w:rPr>
          <w:rFonts w:ascii="Times New Roman" w:hAnsi="Times New Roman" w:cs="Times New Roman"/>
          <w:sz w:val="28"/>
          <w:szCs w:val="28"/>
        </w:rPr>
        <w:t>пос</w:t>
      </w:r>
      <w:proofErr w:type="gramEnd"/>
      <w:r w:rsidRPr="00560FA9">
        <w:rPr>
          <w:rFonts w:ascii="Times New Roman" w:hAnsi="Times New Roman" w:cs="Times New Roman"/>
          <w:sz w:val="28"/>
          <w:szCs w:val="28"/>
        </w:rPr>
        <w:t xml:space="preserve">ібник </w:t>
      </w: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для здобувачів ступеня вищої освіти бакалавра</w:t>
      </w: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спеціальност</w:t>
      </w:r>
      <w:proofErr w:type="gramStart"/>
      <w:r w:rsidRPr="00560FA9">
        <w:rPr>
          <w:rFonts w:ascii="Times New Roman" w:hAnsi="Times New Roman" w:cs="Times New Roman"/>
          <w:sz w:val="28"/>
          <w:szCs w:val="28"/>
        </w:rPr>
        <w:t>і В</w:t>
      </w:r>
      <w:proofErr w:type="gramEnd"/>
      <w:r w:rsidRPr="00560FA9">
        <w:rPr>
          <w:rFonts w:ascii="Times New Roman" w:hAnsi="Times New Roman" w:cs="Times New Roman"/>
          <w:sz w:val="28"/>
          <w:szCs w:val="28"/>
        </w:rPr>
        <w:t xml:space="preserve"> 11 Філологія</w:t>
      </w: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 xml:space="preserve">освітньо-професійної програми «Німецька мова і література (переклад включно), </w:t>
      </w:r>
      <w:proofErr w:type="gramStart"/>
      <w:r w:rsidRPr="00560FA9">
        <w:rPr>
          <w:rFonts w:ascii="Times New Roman" w:hAnsi="Times New Roman" w:cs="Times New Roman"/>
          <w:sz w:val="28"/>
          <w:szCs w:val="28"/>
        </w:rPr>
        <w:t>англ</w:t>
      </w:r>
      <w:proofErr w:type="gramEnd"/>
      <w:r w:rsidRPr="00560FA9">
        <w:rPr>
          <w:rFonts w:ascii="Times New Roman" w:hAnsi="Times New Roman" w:cs="Times New Roman"/>
          <w:sz w:val="28"/>
          <w:szCs w:val="28"/>
        </w:rPr>
        <w:t xml:space="preserve">ійська мова» </w:t>
      </w:r>
    </w:p>
    <w:p w:rsidR="00C76410" w:rsidRPr="00560FA9" w:rsidRDefault="00C76410" w:rsidP="006A6529">
      <w:pPr>
        <w:spacing w:after="0" w:line="240" w:lineRule="auto"/>
        <w:rPr>
          <w:rFonts w:ascii="Times New Roman" w:hAnsi="Times New Roman" w:cs="Times New Roman"/>
          <w:sz w:val="28"/>
          <w:szCs w:val="28"/>
        </w:rPr>
      </w:pPr>
    </w:p>
    <w:p w:rsidR="00C76410" w:rsidRPr="00560FA9" w:rsidRDefault="00C76410" w:rsidP="006A6529">
      <w:pPr>
        <w:spacing w:after="0" w:line="240" w:lineRule="auto"/>
        <w:jc w:val="center"/>
        <w:rPr>
          <w:rFonts w:ascii="Times New Roman" w:hAnsi="Times New Roman" w:cs="Times New Roman"/>
          <w:i/>
          <w:sz w:val="28"/>
          <w:szCs w:val="28"/>
        </w:rPr>
      </w:pPr>
      <w:r w:rsidRPr="00560FA9">
        <w:rPr>
          <w:rFonts w:ascii="Times New Roman" w:hAnsi="Times New Roman" w:cs="Times New Roman"/>
          <w:sz w:val="28"/>
          <w:szCs w:val="28"/>
        </w:rPr>
        <w:t xml:space="preserve">Рецензент </w:t>
      </w:r>
      <w:r w:rsidRPr="00560FA9">
        <w:rPr>
          <w:rFonts w:ascii="Times New Roman" w:hAnsi="Times New Roman" w:cs="Times New Roman"/>
          <w:i/>
          <w:sz w:val="28"/>
          <w:szCs w:val="28"/>
        </w:rPr>
        <w:t>Е.</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О.</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Веремчук</w:t>
      </w:r>
    </w:p>
    <w:p w:rsidR="00C76410" w:rsidRPr="00560FA9" w:rsidRDefault="00C76410" w:rsidP="006A6529">
      <w:pPr>
        <w:spacing w:after="0" w:line="240" w:lineRule="auto"/>
        <w:jc w:val="center"/>
        <w:rPr>
          <w:rFonts w:ascii="Times New Roman" w:hAnsi="Times New Roman" w:cs="Times New Roman"/>
          <w:sz w:val="28"/>
          <w:szCs w:val="28"/>
        </w:rPr>
      </w:pPr>
      <w:r w:rsidRPr="00560FA9">
        <w:rPr>
          <w:rFonts w:ascii="Times New Roman" w:hAnsi="Times New Roman" w:cs="Times New Roman"/>
          <w:sz w:val="28"/>
          <w:szCs w:val="28"/>
        </w:rPr>
        <w:t xml:space="preserve">Відповідальний за випуск </w:t>
      </w:r>
      <w:r w:rsidRPr="00560FA9">
        <w:rPr>
          <w:rFonts w:ascii="Times New Roman" w:hAnsi="Times New Roman" w:cs="Times New Roman"/>
          <w:i/>
          <w:sz w:val="28"/>
          <w:szCs w:val="28"/>
        </w:rPr>
        <w:t>Е.</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О.</w:t>
      </w:r>
      <w:r w:rsidRPr="00DE1D08">
        <w:rPr>
          <w:rFonts w:ascii="Times New Roman" w:hAnsi="Times New Roman" w:cs="Times New Roman"/>
          <w:i/>
          <w:sz w:val="28"/>
          <w:szCs w:val="28"/>
          <w:lang w:val="de-DE"/>
        </w:rPr>
        <w:t> </w:t>
      </w:r>
      <w:r w:rsidRPr="00560FA9">
        <w:rPr>
          <w:rFonts w:ascii="Times New Roman" w:hAnsi="Times New Roman" w:cs="Times New Roman"/>
          <w:i/>
          <w:sz w:val="28"/>
          <w:szCs w:val="28"/>
        </w:rPr>
        <w:t>Веремчук</w:t>
      </w:r>
    </w:p>
    <w:p w:rsidR="00C76410" w:rsidRPr="00DE1D08" w:rsidRDefault="00C76410" w:rsidP="006A6529">
      <w:pPr>
        <w:spacing w:after="0" w:line="240" w:lineRule="auto"/>
        <w:jc w:val="center"/>
        <w:rPr>
          <w:rFonts w:ascii="Times New Roman" w:hAnsi="Times New Roman" w:cs="Times New Roman"/>
          <w:b/>
          <w:sz w:val="28"/>
          <w:szCs w:val="28"/>
          <w:lang w:val="de-DE"/>
        </w:rPr>
      </w:pPr>
      <w:r w:rsidRPr="00DE1D08">
        <w:rPr>
          <w:rFonts w:ascii="Times New Roman" w:hAnsi="Times New Roman" w:cs="Times New Roman"/>
          <w:sz w:val="28"/>
          <w:szCs w:val="28"/>
          <w:lang w:val="de-DE"/>
        </w:rPr>
        <w:t xml:space="preserve">Коректор </w:t>
      </w:r>
      <w:r w:rsidRPr="00DE1D08">
        <w:rPr>
          <w:rFonts w:ascii="Times New Roman" w:hAnsi="Times New Roman" w:cs="Times New Roman"/>
          <w:i/>
          <w:iCs/>
          <w:sz w:val="28"/>
          <w:szCs w:val="28"/>
          <w:lang w:val="de-DE"/>
        </w:rPr>
        <w:t>О.</w:t>
      </w:r>
      <w:r w:rsidR="009E4441">
        <w:rPr>
          <w:rFonts w:ascii="Times New Roman" w:hAnsi="Times New Roman" w:cs="Times New Roman"/>
          <w:i/>
          <w:iCs/>
          <w:sz w:val="28"/>
          <w:szCs w:val="28"/>
          <w:lang w:val="uk-UA"/>
        </w:rPr>
        <w:t xml:space="preserve"> </w:t>
      </w:r>
      <w:r w:rsidRPr="00DE1D08">
        <w:rPr>
          <w:rFonts w:ascii="Times New Roman" w:hAnsi="Times New Roman" w:cs="Times New Roman"/>
          <w:i/>
          <w:iCs/>
          <w:sz w:val="28"/>
          <w:szCs w:val="28"/>
          <w:lang w:val="de-DE"/>
        </w:rPr>
        <w:t>О. Калина-Дика</w:t>
      </w:r>
    </w:p>
    <w:p w:rsidR="00C76410" w:rsidRPr="00DE1D08" w:rsidRDefault="00C76410" w:rsidP="006A6529">
      <w:pPr>
        <w:spacing w:after="0" w:line="240" w:lineRule="auto"/>
        <w:jc w:val="both"/>
        <w:rPr>
          <w:rFonts w:ascii="Times New Roman" w:hAnsi="Times New Roman" w:cs="Times New Roman"/>
          <w:sz w:val="28"/>
          <w:szCs w:val="28"/>
          <w:lang w:val="de-DE"/>
        </w:rPr>
      </w:pPr>
    </w:p>
    <w:p w:rsidR="00C76410" w:rsidRPr="00DE1D08" w:rsidRDefault="00C76410" w:rsidP="006A6529">
      <w:pPr>
        <w:spacing w:after="0" w:line="240" w:lineRule="auto"/>
        <w:ind w:firstLine="360"/>
        <w:jc w:val="both"/>
        <w:rPr>
          <w:rFonts w:ascii="Times New Roman" w:hAnsi="Times New Roman" w:cs="Times New Roman"/>
          <w:b/>
          <w:sz w:val="28"/>
          <w:szCs w:val="28"/>
          <w:lang w:val="de-DE"/>
        </w:rPr>
      </w:pPr>
    </w:p>
    <w:p w:rsidR="00BB79E1" w:rsidRPr="00DE1D08" w:rsidRDefault="00BB79E1" w:rsidP="006A6529">
      <w:pPr>
        <w:pStyle w:val="Heading11"/>
        <w:ind w:left="383" w:right="460"/>
        <w:jc w:val="center"/>
        <w:rPr>
          <w:b w:val="0"/>
          <w:sz w:val="28"/>
          <w:szCs w:val="28"/>
          <w:lang w:val="de-DE"/>
        </w:rPr>
      </w:pPr>
    </w:p>
    <w:p w:rsidR="00062671" w:rsidRPr="00DE1D08" w:rsidRDefault="00062671" w:rsidP="006A6529">
      <w:pPr>
        <w:spacing w:line="240" w:lineRule="auto"/>
        <w:rPr>
          <w:lang w:val="de-DE"/>
        </w:rPr>
      </w:pPr>
    </w:p>
    <w:sectPr w:rsidR="00062671" w:rsidRPr="00DE1D08" w:rsidSect="004229B0">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ItalicMT">
    <w:altName w:val="Arial Unicode MS"/>
    <w:panose1 w:val="00000000000000000000"/>
    <w:charset w:val="80"/>
    <w:family w:val="auto"/>
    <w:notTrueType/>
    <w:pitch w:val="default"/>
    <w:sig w:usb0="00000203" w:usb1="08070000" w:usb2="00000010" w:usb3="00000000" w:csb0="00020005" w:csb1="00000000"/>
  </w:font>
  <w:font w:name="Webdings">
    <w:panose1 w:val="05030102010509060703"/>
    <w:charset w:val="02"/>
    <w:family w:val="roman"/>
    <w:pitch w:val="variable"/>
    <w:sig w:usb0="00000000" w:usb1="10000000" w:usb2="00000000" w:usb3="00000000" w:csb0="80000000" w:csb1="00000000"/>
  </w:font>
  <w:font w:name="Times New Roman Полужирный">
    <w:altName w:val="Times New Roman"/>
    <w:panose1 w:val="00000000000000000000"/>
    <w:charset w:val="00"/>
    <w:family w:val="roman"/>
    <w:notTrueType/>
    <w:pitch w:val="default"/>
    <w:sig w:usb0="00000000" w:usb1="00000000" w:usb2="00000000" w:usb3="00000000" w:csb0="00000000" w:csb1="00000000"/>
  </w:font>
  <w:font w:name="MinionPro-Regular">
    <w:altName w:val="MS Mincho"/>
    <w:panose1 w:val="00000000000000000000"/>
    <w:charset w:val="80"/>
    <w:family w:val="roman"/>
    <w:notTrueType/>
    <w:pitch w:val="default"/>
    <w:sig w:usb0="00000001" w:usb1="08070000" w:usb2="00000010" w:usb3="00000000" w:csb0="00020000" w:csb1="00000000"/>
  </w:font>
  <w:font w:name="Montserrat-Regular">
    <w:altName w:val="MS Mincho"/>
    <w:panose1 w:val="00000000000000000000"/>
    <w:charset w:val="80"/>
    <w:family w:val="auto"/>
    <w:notTrueType/>
    <w:pitch w:val="default"/>
    <w:sig w:usb0="00000000" w:usb1="08070000" w:usb2="00000010" w:usb3="00000000" w:csb0="00020000" w:csb1="00000000"/>
  </w:font>
  <w:font w:name="Frutiger-BoldCn">
    <w:altName w:val="Arial"/>
    <w:panose1 w:val="00000000000000000000"/>
    <w:charset w:val="00"/>
    <w:family w:val="swiss"/>
    <w:notTrueType/>
    <w:pitch w:val="default"/>
    <w:sig w:usb0="00000003" w:usb1="00000000" w:usb2="00000000" w:usb3="00000000" w:csb0="00000001" w:csb1="00000000"/>
  </w:font>
  <w:font w:name="AdvPS100E28">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Open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97875"/>
    <w:multiLevelType w:val="hybridMultilevel"/>
    <w:tmpl w:val="9A88EB14"/>
    <w:lvl w:ilvl="0" w:tplc="65FC0F06">
      <w:start w:val="1"/>
      <w:numFmt w:val="decimal"/>
      <w:lvlText w:val="%1."/>
      <w:lvlJc w:val="left"/>
      <w:pPr>
        <w:ind w:left="105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0C35A06"/>
    <w:multiLevelType w:val="hybridMultilevel"/>
    <w:tmpl w:val="08BA359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41B212D"/>
    <w:multiLevelType w:val="hybridMultilevel"/>
    <w:tmpl w:val="A80A349C"/>
    <w:lvl w:ilvl="0" w:tplc="B9F8E58C">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4D330CB"/>
    <w:multiLevelType w:val="hybridMultilevel"/>
    <w:tmpl w:val="C99E6EF6"/>
    <w:lvl w:ilvl="0" w:tplc="35485FB4">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631328F"/>
    <w:multiLevelType w:val="hybridMultilevel"/>
    <w:tmpl w:val="9AD6ABF4"/>
    <w:lvl w:ilvl="0" w:tplc="20662B1A">
      <w:start w:val="1"/>
      <w:numFmt w:val="bullet"/>
      <w:lvlText w:val="•"/>
      <w:lvlJc w:val="left"/>
      <w:pPr>
        <w:tabs>
          <w:tab w:val="num" w:pos="720"/>
        </w:tabs>
        <w:ind w:left="720" w:hanging="360"/>
      </w:pPr>
      <w:rPr>
        <w:rFonts w:ascii="Times New Roman" w:hAnsi="Times New Roman" w:cs="Times New Roman" w:hint="default"/>
      </w:rPr>
    </w:lvl>
    <w:lvl w:ilvl="1" w:tplc="0324D364">
      <w:start w:val="1"/>
      <w:numFmt w:val="decimal"/>
      <w:lvlText w:val="%2."/>
      <w:lvlJc w:val="left"/>
      <w:pPr>
        <w:tabs>
          <w:tab w:val="num" w:pos="1440"/>
        </w:tabs>
        <w:ind w:left="1440" w:hanging="360"/>
      </w:pPr>
    </w:lvl>
    <w:lvl w:ilvl="2" w:tplc="29620C8A">
      <w:start w:val="1"/>
      <w:numFmt w:val="decimal"/>
      <w:lvlText w:val="%3."/>
      <w:lvlJc w:val="left"/>
      <w:pPr>
        <w:tabs>
          <w:tab w:val="num" w:pos="2160"/>
        </w:tabs>
        <w:ind w:left="2160" w:hanging="360"/>
      </w:pPr>
    </w:lvl>
    <w:lvl w:ilvl="3" w:tplc="50C4FDC8">
      <w:start w:val="1"/>
      <w:numFmt w:val="decimal"/>
      <w:lvlText w:val="%4."/>
      <w:lvlJc w:val="left"/>
      <w:pPr>
        <w:tabs>
          <w:tab w:val="num" w:pos="2880"/>
        </w:tabs>
        <w:ind w:left="2880" w:hanging="360"/>
      </w:pPr>
    </w:lvl>
    <w:lvl w:ilvl="4" w:tplc="846A5164">
      <w:start w:val="1"/>
      <w:numFmt w:val="decimal"/>
      <w:lvlText w:val="%5."/>
      <w:lvlJc w:val="left"/>
      <w:pPr>
        <w:tabs>
          <w:tab w:val="num" w:pos="3600"/>
        </w:tabs>
        <w:ind w:left="3600" w:hanging="360"/>
      </w:pPr>
    </w:lvl>
    <w:lvl w:ilvl="5" w:tplc="D30E45E0">
      <w:start w:val="1"/>
      <w:numFmt w:val="decimal"/>
      <w:lvlText w:val="%6."/>
      <w:lvlJc w:val="left"/>
      <w:pPr>
        <w:tabs>
          <w:tab w:val="num" w:pos="4320"/>
        </w:tabs>
        <w:ind w:left="4320" w:hanging="360"/>
      </w:pPr>
    </w:lvl>
    <w:lvl w:ilvl="6" w:tplc="F0E08A22">
      <w:start w:val="1"/>
      <w:numFmt w:val="decimal"/>
      <w:lvlText w:val="%7."/>
      <w:lvlJc w:val="left"/>
      <w:pPr>
        <w:tabs>
          <w:tab w:val="num" w:pos="5040"/>
        </w:tabs>
        <w:ind w:left="5040" w:hanging="360"/>
      </w:pPr>
    </w:lvl>
    <w:lvl w:ilvl="7" w:tplc="A2BA30BC">
      <w:start w:val="1"/>
      <w:numFmt w:val="decimal"/>
      <w:lvlText w:val="%8."/>
      <w:lvlJc w:val="left"/>
      <w:pPr>
        <w:tabs>
          <w:tab w:val="num" w:pos="5760"/>
        </w:tabs>
        <w:ind w:left="5760" w:hanging="360"/>
      </w:pPr>
    </w:lvl>
    <w:lvl w:ilvl="8" w:tplc="01EABD6A">
      <w:start w:val="1"/>
      <w:numFmt w:val="decimal"/>
      <w:lvlText w:val="%9."/>
      <w:lvlJc w:val="left"/>
      <w:pPr>
        <w:tabs>
          <w:tab w:val="num" w:pos="6480"/>
        </w:tabs>
        <w:ind w:left="6480" w:hanging="360"/>
      </w:pPr>
    </w:lvl>
  </w:abstractNum>
  <w:abstractNum w:abstractNumId="5">
    <w:nsid w:val="0C4030F3"/>
    <w:multiLevelType w:val="hybridMultilevel"/>
    <w:tmpl w:val="A80A349C"/>
    <w:lvl w:ilvl="0" w:tplc="B9F8E58C">
      <w:start w:val="1"/>
      <w:numFmt w:val="decimal"/>
      <w:lvlText w:val="%1."/>
      <w:lvlJc w:val="left"/>
      <w:pPr>
        <w:ind w:left="74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0CAA0418"/>
    <w:multiLevelType w:val="hybridMultilevel"/>
    <w:tmpl w:val="856882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DC56813"/>
    <w:multiLevelType w:val="hybridMultilevel"/>
    <w:tmpl w:val="C2A028AC"/>
    <w:lvl w:ilvl="0" w:tplc="D8E8B41C">
      <w:start w:val="1"/>
      <w:numFmt w:val="decimal"/>
      <w:lvlText w:val="%1)"/>
      <w:lvlJc w:val="left"/>
      <w:pPr>
        <w:tabs>
          <w:tab w:val="num" w:pos="720"/>
        </w:tabs>
        <w:ind w:left="720" w:hanging="360"/>
      </w:pPr>
    </w:lvl>
    <w:lvl w:ilvl="1" w:tplc="16725E54">
      <w:start w:val="1"/>
      <w:numFmt w:val="decimal"/>
      <w:lvlText w:val="%2."/>
      <w:lvlJc w:val="left"/>
      <w:pPr>
        <w:tabs>
          <w:tab w:val="num" w:pos="1440"/>
        </w:tabs>
        <w:ind w:left="1440" w:hanging="360"/>
      </w:pPr>
    </w:lvl>
    <w:lvl w:ilvl="2" w:tplc="1C703DA0">
      <w:start w:val="1"/>
      <w:numFmt w:val="decimal"/>
      <w:lvlText w:val="%3."/>
      <w:lvlJc w:val="left"/>
      <w:pPr>
        <w:tabs>
          <w:tab w:val="num" w:pos="2160"/>
        </w:tabs>
        <w:ind w:left="2160" w:hanging="360"/>
      </w:pPr>
    </w:lvl>
    <w:lvl w:ilvl="3" w:tplc="8DDCD4A6">
      <w:start w:val="1"/>
      <w:numFmt w:val="decimal"/>
      <w:lvlText w:val="%4."/>
      <w:lvlJc w:val="left"/>
      <w:pPr>
        <w:tabs>
          <w:tab w:val="num" w:pos="2880"/>
        </w:tabs>
        <w:ind w:left="2880" w:hanging="360"/>
      </w:pPr>
    </w:lvl>
    <w:lvl w:ilvl="4" w:tplc="9666392C">
      <w:start w:val="1"/>
      <w:numFmt w:val="decimal"/>
      <w:lvlText w:val="%5."/>
      <w:lvlJc w:val="left"/>
      <w:pPr>
        <w:tabs>
          <w:tab w:val="num" w:pos="3600"/>
        </w:tabs>
        <w:ind w:left="3600" w:hanging="360"/>
      </w:pPr>
    </w:lvl>
    <w:lvl w:ilvl="5" w:tplc="9594CFB8">
      <w:start w:val="1"/>
      <w:numFmt w:val="decimal"/>
      <w:lvlText w:val="%6."/>
      <w:lvlJc w:val="left"/>
      <w:pPr>
        <w:tabs>
          <w:tab w:val="num" w:pos="4320"/>
        </w:tabs>
        <w:ind w:left="4320" w:hanging="360"/>
      </w:pPr>
    </w:lvl>
    <w:lvl w:ilvl="6" w:tplc="6EDEB522">
      <w:start w:val="1"/>
      <w:numFmt w:val="decimal"/>
      <w:lvlText w:val="%7."/>
      <w:lvlJc w:val="left"/>
      <w:pPr>
        <w:tabs>
          <w:tab w:val="num" w:pos="5040"/>
        </w:tabs>
        <w:ind w:left="5040" w:hanging="360"/>
      </w:pPr>
    </w:lvl>
    <w:lvl w:ilvl="7" w:tplc="7D6AC4E6">
      <w:start w:val="1"/>
      <w:numFmt w:val="decimal"/>
      <w:lvlText w:val="%8."/>
      <w:lvlJc w:val="left"/>
      <w:pPr>
        <w:tabs>
          <w:tab w:val="num" w:pos="5760"/>
        </w:tabs>
        <w:ind w:left="5760" w:hanging="360"/>
      </w:pPr>
    </w:lvl>
    <w:lvl w:ilvl="8" w:tplc="3EDE321A">
      <w:start w:val="1"/>
      <w:numFmt w:val="decimal"/>
      <w:lvlText w:val="%9."/>
      <w:lvlJc w:val="left"/>
      <w:pPr>
        <w:tabs>
          <w:tab w:val="num" w:pos="6480"/>
        </w:tabs>
        <w:ind w:left="6480" w:hanging="360"/>
      </w:pPr>
    </w:lvl>
  </w:abstractNum>
  <w:abstractNum w:abstractNumId="8">
    <w:nsid w:val="0F5441B5"/>
    <w:multiLevelType w:val="hybridMultilevel"/>
    <w:tmpl w:val="126AECA4"/>
    <w:lvl w:ilvl="0" w:tplc="F1D08052">
      <w:start w:val="1"/>
      <w:numFmt w:val="bullet"/>
      <w:lvlText w:val="-"/>
      <w:lvlJc w:val="left"/>
      <w:pPr>
        <w:tabs>
          <w:tab w:val="num" w:pos="720"/>
        </w:tabs>
        <w:ind w:left="720" w:hanging="360"/>
      </w:pPr>
      <w:rPr>
        <w:rFonts w:ascii="Times New Roman" w:hAnsi="Times New Roman" w:cs="Times New Roman" w:hint="default"/>
      </w:rPr>
    </w:lvl>
    <w:lvl w:ilvl="1" w:tplc="365CE4F2">
      <w:start w:val="1"/>
      <w:numFmt w:val="decimal"/>
      <w:lvlText w:val="%2."/>
      <w:lvlJc w:val="left"/>
      <w:pPr>
        <w:tabs>
          <w:tab w:val="num" w:pos="1440"/>
        </w:tabs>
        <w:ind w:left="1440" w:hanging="360"/>
      </w:pPr>
    </w:lvl>
    <w:lvl w:ilvl="2" w:tplc="DD385400">
      <w:start w:val="1"/>
      <w:numFmt w:val="decimal"/>
      <w:lvlText w:val="%3."/>
      <w:lvlJc w:val="left"/>
      <w:pPr>
        <w:tabs>
          <w:tab w:val="num" w:pos="2160"/>
        </w:tabs>
        <w:ind w:left="2160" w:hanging="360"/>
      </w:pPr>
    </w:lvl>
    <w:lvl w:ilvl="3" w:tplc="FA4E2BD6">
      <w:start w:val="1"/>
      <w:numFmt w:val="decimal"/>
      <w:lvlText w:val="%4."/>
      <w:lvlJc w:val="left"/>
      <w:pPr>
        <w:tabs>
          <w:tab w:val="num" w:pos="2880"/>
        </w:tabs>
        <w:ind w:left="2880" w:hanging="360"/>
      </w:pPr>
    </w:lvl>
    <w:lvl w:ilvl="4" w:tplc="366C51A6">
      <w:start w:val="1"/>
      <w:numFmt w:val="decimal"/>
      <w:lvlText w:val="%5."/>
      <w:lvlJc w:val="left"/>
      <w:pPr>
        <w:tabs>
          <w:tab w:val="num" w:pos="3600"/>
        </w:tabs>
        <w:ind w:left="3600" w:hanging="360"/>
      </w:pPr>
    </w:lvl>
    <w:lvl w:ilvl="5" w:tplc="C598F78E">
      <w:start w:val="1"/>
      <w:numFmt w:val="decimal"/>
      <w:lvlText w:val="%6."/>
      <w:lvlJc w:val="left"/>
      <w:pPr>
        <w:tabs>
          <w:tab w:val="num" w:pos="4320"/>
        </w:tabs>
        <w:ind w:left="4320" w:hanging="360"/>
      </w:pPr>
    </w:lvl>
    <w:lvl w:ilvl="6" w:tplc="A1420882">
      <w:start w:val="1"/>
      <w:numFmt w:val="decimal"/>
      <w:lvlText w:val="%7."/>
      <w:lvlJc w:val="left"/>
      <w:pPr>
        <w:tabs>
          <w:tab w:val="num" w:pos="5040"/>
        </w:tabs>
        <w:ind w:left="5040" w:hanging="360"/>
      </w:pPr>
    </w:lvl>
    <w:lvl w:ilvl="7" w:tplc="A2169102">
      <w:start w:val="1"/>
      <w:numFmt w:val="decimal"/>
      <w:lvlText w:val="%8."/>
      <w:lvlJc w:val="left"/>
      <w:pPr>
        <w:tabs>
          <w:tab w:val="num" w:pos="5760"/>
        </w:tabs>
        <w:ind w:left="5760" w:hanging="360"/>
      </w:pPr>
    </w:lvl>
    <w:lvl w:ilvl="8" w:tplc="8C66B0A0">
      <w:start w:val="1"/>
      <w:numFmt w:val="decimal"/>
      <w:lvlText w:val="%9."/>
      <w:lvlJc w:val="left"/>
      <w:pPr>
        <w:tabs>
          <w:tab w:val="num" w:pos="6480"/>
        </w:tabs>
        <w:ind w:left="6480" w:hanging="360"/>
      </w:pPr>
    </w:lvl>
  </w:abstractNum>
  <w:abstractNum w:abstractNumId="9">
    <w:nsid w:val="10A366D8"/>
    <w:multiLevelType w:val="hybridMultilevel"/>
    <w:tmpl w:val="90F2357E"/>
    <w:lvl w:ilvl="0" w:tplc="8684F46E">
      <w:start w:val="1"/>
      <w:numFmt w:val="decimal"/>
      <w:lvlText w:val="%1."/>
      <w:lvlJc w:val="left"/>
      <w:pPr>
        <w:tabs>
          <w:tab w:val="num" w:pos="720"/>
        </w:tabs>
        <w:ind w:left="720" w:hanging="360"/>
      </w:pPr>
    </w:lvl>
    <w:lvl w:ilvl="1" w:tplc="DA023354">
      <w:start w:val="1"/>
      <w:numFmt w:val="decimal"/>
      <w:lvlText w:val="%2."/>
      <w:lvlJc w:val="left"/>
      <w:pPr>
        <w:tabs>
          <w:tab w:val="num" w:pos="1440"/>
        </w:tabs>
        <w:ind w:left="1440" w:hanging="360"/>
      </w:pPr>
    </w:lvl>
    <w:lvl w:ilvl="2" w:tplc="AE54762C">
      <w:start w:val="1"/>
      <w:numFmt w:val="decimal"/>
      <w:lvlText w:val="%3."/>
      <w:lvlJc w:val="left"/>
      <w:pPr>
        <w:tabs>
          <w:tab w:val="num" w:pos="2160"/>
        </w:tabs>
        <w:ind w:left="2160" w:hanging="360"/>
      </w:pPr>
    </w:lvl>
    <w:lvl w:ilvl="3" w:tplc="0A9438EA">
      <w:start w:val="1"/>
      <w:numFmt w:val="decimal"/>
      <w:lvlText w:val="%4."/>
      <w:lvlJc w:val="left"/>
      <w:pPr>
        <w:tabs>
          <w:tab w:val="num" w:pos="2880"/>
        </w:tabs>
        <w:ind w:left="2880" w:hanging="360"/>
      </w:pPr>
    </w:lvl>
    <w:lvl w:ilvl="4" w:tplc="EFBEE396">
      <w:start w:val="1"/>
      <w:numFmt w:val="decimal"/>
      <w:lvlText w:val="%5."/>
      <w:lvlJc w:val="left"/>
      <w:pPr>
        <w:tabs>
          <w:tab w:val="num" w:pos="3600"/>
        </w:tabs>
        <w:ind w:left="3600" w:hanging="360"/>
      </w:pPr>
    </w:lvl>
    <w:lvl w:ilvl="5" w:tplc="A7EA3038">
      <w:start w:val="1"/>
      <w:numFmt w:val="decimal"/>
      <w:lvlText w:val="%6."/>
      <w:lvlJc w:val="left"/>
      <w:pPr>
        <w:tabs>
          <w:tab w:val="num" w:pos="4320"/>
        </w:tabs>
        <w:ind w:left="4320" w:hanging="360"/>
      </w:pPr>
    </w:lvl>
    <w:lvl w:ilvl="6" w:tplc="436E62AC">
      <w:start w:val="1"/>
      <w:numFmt w:val="decimal"/>
      <w:lvlText w:val="%7."/>
      <w:lvlJc w:val="left"/>
      <w:pPr>
        <w:tabs>
          <w:tab w:val="num" w:pos="5040"/>
        </w:tabs>
        <w:ind w:left="5040" w:hanging="360"/>
      </w:pPr>
    </w:lvl>
    <w:lvl w:ilvl="7" w:tplc="FB3E1D80">
      <w:start w:val="1"/>
      <w:numFmt w:val="decimal"/>
      <w:lvlText w:val="%8."/>
      <w:lvlJc w:val="left"/>
      <w:pPr>
        <w:tabs>
          <w:tab w:val="num" w:pos="5760"/>
        </w:tabs>
        <w:ind w:left="5760" w:hanging="360"/>
      </w:pPr>
    </w:lvl>
    <w:lvl w:ilvl="8" w:tplc="040A6038">
      <w:start w:val="1"/>
      <w:numFmt w:val="decimal"/>
      <w:lvlText w:val="%9."/>
      <w:lvlJc w:val="left"/>
      <w:pPr>
        <w:tabs>
          <w:tab w:val="num" w:pos="6480"/>
        </w:tabs>
        <w:ind w:left="6480" w:hanging="360"/>
      </w:pPr>
    </w:lvl>
  </w:abstractNum>
  <w:abstractNum w:abstractNumId="10">
    <w:nsid w:val="1403717F"/>
    <w:multiLevelType w:val="multilevel"/>
    <w:tmpl w:val="BFA0E490"/>
    <w:lvl w:ilvl="0">
      <w:start w:val="1"/>
      <w:numFmt w:val="decimal"/>
      <w:lvlText w:val="%1."/>
      <w:lvlJc w:val="left"/>
      <w:pPr>
        <w:tabs>
          <w:tab w:val="num" w:pos="720"/>
        </w:tabs>
        <w:ind w:left="720" w:hanging="360"/>
      </w:pPr>
    </w:lvl>
    <w:lvl w:ilvl="1">
      <w:start w:val="1"/>
      <w:numFmt w:val="decimal"/>
      <w:isLgl/>
      <w:lvlText w:val="%1.%2"/>
      <w:lvlJc w:val="left"/>
      <w:pPr>
        <w:ind w:left="919" w:hanging="375"/>
      </w:pPr>
    </w:lvl>
    <w:lvl w:ilvl="2">
      <w:start w:val="1"/>
      <w:numFmt w:val="decimal"/>
      <w:isLgl/>
      <w:lvlText w:val="%1.%2.%3"/>
      <w:lvlJc w:val="left"/>
      <w:pPr>
        <w:ind w:left="1448" w:hanging="720"/>
      </w:pPr>
    </w:lvl>
    <w:lvl w:ilvl="3">
      <w:start w:val="1"/>
      <w:numFmt w:val="decimal"/>
      <w:isLgl/>
      <w:lvlText w:val="%1.%2.%3.%4"/>
      <w:lvlJc w:val="left"/>
      <w:pPr>
        <w:ind w:left="1992" w:hanging="1080"/>
      </w:pPr>
    </w:lvl>
    <w:lvl w:ilvl="4">
      <w:start w:val="1"/>
      <w:numFmt w:val="decimal"/>
      <w:isLgl/>
      <w:lvlText w:val="%1.%2.%3.%4.%5"/>
      <w:lvlJc w:val="left"/>
      <w:pPr>
        <w:ind w:left="2176" w:hanging="1080"/>
      </w:pPr>
    </w:lvl>
    <w:lvl w:ilvl="5">
      <w:start w:val="1"/>
      <w:numFmt w:val="decimal"/>
      <w:isLgl/>
      <w:lvlText w:val="%1.%2.%3.%4.%5.%6"/>
      <w:lvlJc w:val="left"/>
      <w:pPr>
        <w:ind w:left="2720" w:hanging="1440"/>
      </w:pPr>
    </w:lvl>
    <w:lvl w:ilvl="6">
      <w:start w:val="1"/>
      <w:numFmt w:val="decimal"/>
      <w:isLgl/>
      <w:lvlText w:val="%1.%2.%3.%4.%5.%6.%7"/>
      <w:lvlJc w:val="left"/>
      <w:pPr>
        <w:ind w:left="2904" w:hanging="1440"/>
      </w:pPr>
    </w:lvl>
    <w:lvl w:ilvl="7">
      <w:start w:val="1"/>
      <w:numFmt w:val="decimal"/>
      <w:isLgl/>
      <w:lvlText w:val="%1.%2.%3.%4.%5.%6.%7.%8"/>
      <w:lvlJc w:val="left"/>
      <w:pPr>
        <w:ind w:left="3448" w:hanging="1800"/>
      </w:pPr>
    </w:lvl>
    <w:lvl w:ilvl="8">
      <w:start w:val="1"/>
      <w:numFmt w:val="decimal"/>
      <w:isLgl/>
      <w:lvlText w:val="%1.%2.%3.%4.%5.%6.%7.%8.%9"/>
      <w:lvlJc w:val="left"/>
      <w:pPr>
        <w:ind w:left="3992" w:hanging="2160"/>
      </w:pPr>
    </w:lvl>
  </w:abstractNum>
  <w:abstractNum w:abstractNumId="11">
    <w:nsid w:val="14E67530"/>
    <w:multiLevelType w:val="hybridMultilevel"/>
    <w:tmpl w:val="F096367C"/>
    <w:lvl w:ilvl="0" w:tplc="BD74977A">
      <w:start w:val="1"/>
      <w:numFmt w:val="bullet"/>
      <w:lvlText w:val=""/>
      <w:lvlJc w:val="left"/>
      <w:pPr>
        <w:tabs>
          <w:tab w:val="num" w:pos="720"/>
        </w:tabs>
        <w:ind w:left="720" w:hanging="360"/>
      </w:pPr>
      <w:rPr>
        <w:rFonts w:ascii="Wingdings" w:hAnsi="Wingdings" w:hint="default"/>
      </w:rPr>
    </w:lvl>
    <w:lvl w:ilvl="1" w:tplc="A2DECB9A">
      <w:start w:val="1"/>
      <w:numFmt w:val="decimal"/>
      <w:lvlText w:val="%2."/>
      <w:lvlJc w:val="left"/>
      <w:pPr>
        <w:tabs>
          <w:tab w:val="num" w:pos="1440"/>
        </w:tabs>
        <w:ind w:left="1440" w:hanging="360"/>
      </w:pPr>
    </w:lvl>
    <w:lvl w:ilvl="2" w:tplc="5DFC1028">
      <w:start w:val="1"/>
      <w:numFmt w:val="decimal"/>
      <w:lvlText w:val="%3."/>
      <w:lvlJc w:val="left"/>
      <w:pPr>
        <w:tabs>
          <w:tab w:val="num" w:pos="2160"/>
        </w:tabs>
        <w:ind w:left="2160" w:hanging="360"/>
      </w:pPr>
    </w:lvl>
    <w:lvl w:ilvl="3" w:tplc="45B24DE0">
      <w:start w:val="1"/>
      <w:numFmt w:val="decimal"/>
      <w:lvlText w:val="%4."/>
      <w:lvlJc w:val="left"/>
      <w:pPr>
        <w:tabs>
          <w:tab w:val="num" w:pos="2880"/>
        </w:tabs>
        <w:ind w:left="2880" w:hanging="360"/>
      </w:pPr>
    </w:lvl>
    <w:lvl w:ilvl="4" w:tplc="2020B18A">
      <w:start w:val="1"/>
      <w:numFmt w:val="decimal"/>
      <w:lvlText w:val="%5."/>
      <w:lvlJc w:val="left"/>
      <w:pPr>
        <w:tabs>
          <w:tab w:val="num" w:pos="3600"/>
        </w:tabs>
        <w:ind w:left="3600" w:hanging="360"/>
      </w:pPr>
    </w:lvl>
    <w:lvl w:ilvl="5" w:tplc="9C5CF198">
      <w:start w:val="1"/>
      <w:numFmt w:val="decimal"/>
      <w:lvlText w:val="%6."/>
      <w:lvlJc w:val="left"/>
      <w:pPr>
        <w:tabs>
          <w:tab w:val="num" w:pos="4320"/>
        </w:tabs>
        <w:ind w:left="4320" w:hanging="360"/>
      </w:pPr>
    </w:lvl>
    <w:lvl w:ilvl="6" w:tplc="F8B0252E">
      <w:start w:val="1"/>
      <w:numFmt w:val="decimal"/>
      <w:lvlText w:val="%7."/>
      <w:lvlJc w:val="left"/>
      <w:pPr>
        <w:tabs>
          <w:tab w:val="num" w:pos="5040"/>
        </w:tabs>
        <w:ind w:left="5040" w:hanging="360"/>
      </w:pPr>
    </w:lvl>
    <w:lvl w:ilvl="7" w:tplc="C8F61FE2">
      <w:start w:val="1"/>
      <w:numFmt w:val="decimal"/>
      <w:lvlText w:val="%8."/>
      <w:lvlJc w:val="left"/>
      <w:pPr>
        <w:tabs>
          <w:tab w:val="num" w:pos="5760"/>
        </w:tabs>
        <w:ind w:left="5760" w:hanging="360"/>
      </w:pPr>
    </w:lvl>
    <w:lvl w:ilvl="8" w:tplc="A30A518A">
      <w:start w:val="1"/>
      <w:numFmt w:val="decimal"/>
      <w:lvlText w:val="%9."/>
      <w:lvlJc w:val="left"/>
      <w:pPr>
        <w:tabs>
          <w:tab w:val="num" w:pos="6480"/>
        </w:tabs>
        <w:ind w:left="6480" w:hanging="360"/>
      </w:pPr>
    </w:lvl>
  </w:abstractNum>
  <w:abstractNum w:abstractNumId="12">
    <w:nsid w:val="153C629C"/>
    <w:multiLevelType w:val="hybridMultilevel"/>
    <w:tmpl w:val="988EF66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58C4749"/>
    <w:multiLevelType w:val="hybridMultilevel"/>
    <w:tmpl w:val="2668AC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7ED20E7"/>
    <w:multiLevelType w:val="hybridMultilevel"/>
    <w:tmpl w:val="EC32CC88"/>
    <w:lvl w:ilvl="0" w:tplc="F9B6535A">
      <w:start w:val="1"/>
      <w:numFmt w:val="bullet"/>
      <w:lvlText w:val="•"/>
      <w:lvlJc w:val="left"/>
      <w:pPr>
        <w:tabs>
          <w:tab w:val="num" w:pos="720"/>
        </w:tabs>
        <w:ind w:left="720" w:hanging="360"/>
      </w:pPr>
      <w:rPr>
        <w:rFonts w:ascii="Times New Roman" w:hAnsi="Times New Roman" w:cs="Times New Roman" w:hint="default"/>
      </w:rPr>
    </w:lvl>
    <w:lvl w:ilvl="1" w:tplc="F5845648">
      <w:start w:val="1"/>
      <w:numFmt w:val="decimal"/>
      <w:lvlText w:val="%2."/>
      <w:lvlJc w:val="left"/>
      <w:pPr>
        <w:tabs>
          <w:tab w:val="num" w:pos="1440"/>
        </w:tabs>
        <w:ind w:left="1440" w:hanging="360"/>
      </w:pPr>
    </w:lvl>
    <w:lvl w:ilvl="2" w:tplc="A3765384">
      <w:start w:val="1"/>
      <w:numFmt w:val="decimal"/>
      <w:lvlText w:val="%3."/>
      <w:lvlJc w:val="left"/>
      <w:pPr>
        <w:tabs>
          <w:tab w:val="num" w:pos="2160"/>
        </w:tabs>
        <w:ind w:left="2160" w:hanging="360"/>
      </w:pPr>
    </w:lvl>
    <w:lvl w:ilvl="3" w:tplc="63F40A2A">
      <w:start w:val="1"/>
      <w:numFmt w:val="decimal"/>
      <w:lvlText w:val="%4."/>
      <w:lvlJc w:val="left"/>
      <w:pPr>
        <w:tabs>
          <w:tab w:val="num" w:pos="2880"/>
        </w:tabs>
        <w:ind w:left="2880" w:hanging="360"/>
      </w:pPr>
    </w:lvl>
    <w:lvl w:ilvl="4" w:tplc="55A2B7C2">
      <w:start w:val="1"/>
      <w:numFmt w:val="decimal"/>
      <w:lvlText w:val="%5."/>
      <w:lvlJc w:val="left"/>
      <w:pPr>
        <w:tabs>
          <w:tab w:val="num" w:pos="3600"/>
        </w:tabs>
        <w:ind w:left="3600" w:hanging="360"/>
      </w:pPr>
    </w:lvl>
    <w:lvl w:ilvl="5" w:tplc="2848E0F4">
      <w:start w:val="1"/>
      <w:numFmt w:val="decimal"/>
      <w:lvlText w:val="%6."/>
      <w:lvlJc w:val="left"/>
      <w:pPr>
        <w:tabs>
          <w:tab w:val="num" w:pos="4320"/>
        </w:tabs>
        <w:ind w:left="4320" w:hanging="360"/>
      </w:pPr>
    </w:lvl>
    <w:lvl w:ilvl="6" w:tplc="AFE69AFE">
      <w:start w:val="1"/>
      <w:numFmt w:val="decimal"/>
      <w:lvlText w:val="%7."/>
      <w:lvlJc w:val="left"/>
      <w:pPr>
        <w:tabs>
          <w:tab w:val="num" w:pos="5040"/>
        </w:tabs>
        <w:ind w:left="5040" w:hanging="360"/>
      </w:pPr>
    </w:lvl>
    <w:lvl w:ilvl="7" w:tplc="85A44FAE">
      <w:start w:val="1"/>
      <w:numFmt w:val="decimal"/>
      <w:lvlText w:val="%8."/>
      <w:lvlJc w:val="left"/>
      <w:pPr>
        <w:tabs>
          <w:tab w:val="num" w:pos="5760"/>
        </w:tabs>
        <w:ind w:left="5760" w:hanging="360"/>
      </w:pPr>
    </w:lvl>
    <w:lvl w:ilvl="8" w:tplc="1EFADA52">
      <w:start w:val="1"/>
      <w:numFmt w:val="decimal"/>
      <w:lvlText w:val="%9."/>
      <w:lvlJc w:val="left"/>
      <w:pPr>
        <w:tabs>
          <w:tab w:val="num" w:pos="6480"/>
        </w:tabs>
        <w:ind w:left="6480" w:hanging="360"/>
      </w:pPr>
    </w:lvl>
  </w:abstractNum>
  <w:abstractNum w:abstractNumId="15">
    <w:nsid w:val="18912FF4"/>
    <w:multiLevelType w:val="hybridMultilevel"/>
    <w:tmpl w:val="C51C5F2C"/>
    <w:lvl w:ilvl="0" w:tplc="A42222B8">
      <w:start w:val="1"/>
      <w:numFmt w:val="bullet"/>
      <w:lvlText w:val=""/>
      <w:lvlJc w:val="left"/>
      <w:pPr>
        <w:tabs>
          <w:tab w:val="num" w:pos="720"/>
        </w:tabs>
        <w:ind w:left="720" w:hanging="360"/>
      </w:pPr>
      <w:rPr>
        <w:rFonts w:ascii="Wingdings 3" w:hAnsi="Wingdings 3" w:hint="default"/>
      </w:rPr>
    </w:lvl>
    <w:lvl w:ilvl="1" w:tplc="598E3A02">
      <w:start w:val="1"/>
      <w:numFmt w:val="decimal"/>
      <w:lvlText w:val="%2."/>
      <w:lvlJc w:val="left"/>
      <w:pPr>
        <w:tabs>
          <w:tab w:val="num" w:pos="1440"/>
        </w:tabs>
        <w:ind w:left="1440" w:hanging="360"/>
      </w:pPr>
    </w:lvl>
    <w:lvl w:ilvl="2" w:tplc="F15E256E">
      <w:start w:val="1"/>
      <w:numFmt w:val="decimal"/>
      <w:lvlText w:val="%3."/>
      <w:lvlJc w:val="left"/>
      <w:pPr>
        <w:tabs>
          <w:tab w:val="num" w:pos="2160"/>
        </w:tabs>
        <w:ind w:left="2160" w:hanging="360"/>
      </w:pPr>
    </w:lvl>
    <w:lvl w:ilvl="3" w:tplc="6502564C">
      <w:start w:val="1"/>
      <w:numFmt w:val="decimal"/>
      <w:lvlText w:val="%4."/>
      <w:lvlJc w:val="left"/>
      <w:pPr>
        <w:tabs>
          <w:tab w:val="num" w:pos="2880"/>
        </w:tabs>
        <w:ind w:left="2880" w:hanging="360"/>
      </w:pPr>
    </w:lvl>
    <w:lvl w:ilvl="4" w:tplc="0E4029E6">
      <w:start w:val="1"/>
      <w:numFmt w:val="decimal"/>
      <w:lvlText w:val="%5."/>
      <w:lvlJc w:val="left"/>
      <w:pPr>
        <w:tabs>
          <w:tab w:val="num" w:pos="3600"/>
        </w:tabs>
        <w:ind w:left="3600" w:hanging="360"/>
      </w:pPr>
    </w:lvl>
    <w:lvl w:ilvl="5" w:tplc="C0E0E454">
      <w:start w:val="1"/>
      <w:numFmt w:val="decimal"/>
      <w:lvlText w:val="%6."/>
      <w:lvlJc w:val="left"/>
      <w:pPr>
        <w:tabs>
          <w:tab w:val="num" w:pos="4320"/>
        </w:tabs>
        <w:ind w:left="4320" w:hanging="360"/>
      </w:pPr>
    </w:lvl>
    <w:lvl w:ilvl="6" w:tplc="F0128B6A">
      <w:start w:val="1"/>
      <w:numFmt w:val="decimal"/>
      <w:lvlText w:val="%7."/>
      <w:lvlJc w:val="left"/>
      <w:pPr>
        <w:tabs>
          <w:tab w:val="num" w:pos="5040"/>
        </w:tabs>
        <w:ind w:left="5040" w:hanging="360"/>
      </w:pPr>
    </w:lvl>
    <w:lvl w:ilvl="7" w:tplc="DD54717C">
      <w:start w:val="1"/>
      <w:numFmt w:val="decimal"/>
      <w:lvlText w:val="%8."/>
      <w:lvlJc w:val="left"/>
      <w:pPr>
        <w:tabs>
          <w:tab w:val="num" w:pos="5760"/>
        </w:tabs>
        <w:ind w:left="5760" w:hanging="360"/>
      </w:pPr>
    </w:lvl>
    <w:lvl w:ilvl="8" w:tplc="25F0D882">
      <w:start w:val="1"/>
      <w:numFmt w:val="decimal"/>
      <w:lvlText w:val="%9."/>
      <w:lvlJc w:val="left"/>
      <w:pPr>
        <w:tabs>
          <w:tab w:val="num" w:pos="6480"/>
        </w:tabs>
        <w:ind w:left="6480" w:hanging="360"/>
      </w:pPr>
    </w:lvl>
  </w:abstractNum>
  <w:abstractNum w:abstractNumId="16">
    <w:nsid w:val="19B32F00"/>
    <w:multiLevelType w:val="hybridMultilevel"/>
    <w:tmpl w:val="BE0ECD78"/>
    <w:lvl w:ilvl="0" w:tplc="0ACCB900">
      <w:start w:val="1"/>
      <w:numFmt w:val="bullet"/>
      <w:lvlText w:val=""/>
      <w:lvlJc w:val="left"/>
      <w:pPr>
        <w:tabs>
          <w:tab w:val="num" w:pos="720"/>
        </w:tabs>
        <w:ind w:left="720" w:hanging="360"/>
      </w:pPr>
      <w:rPr>
        <w:rFonts w:ascii="Wingdings" w:hAnsi="Wingdings" w:hint="default"/>
      </w:rPr>
    </w:lvl>
    <w:lvl w:ilvl="1" w:tplc="B79676BC">
      <w:start w:val="1"/>
      <w:numFmt w:val="decimal"/>
      <w:lvlText w:val="%2."/>
      <w:lvlJc w:val="left"/>
      <w:pPr>
        <w:tabs>
          <w:tab w:val="num" w:pos="1440"/>
        </w:tabs>
        <w:ind w:left="1440" w:hanging="360"/>
      </w:pPr>
    </w:lvl>
    <w:lvl w:ilvl="2" w:tplc="7E0636F0">
      <w:start w:val="1"/>
      <w:numFmt w:val="decimal"/>
      <w:lvlText w:val="%3."/>
      <w:lvlJc w:val="left"/>
      <w:pPr>
        <w:tabs>
          <w:tab w:val="num" w:pos="2160"/>
        </w:tabs>
        <w:ind w:left="2160" w:hanging="360"/>
      </w:pPr>
    </w:lvl>
    <w:lvl w:ilvl="3" w:tplc="25FEFF44">
      <w:start w:val="1"/>
      <w:numFmt w:val="decimal"/>
      <w:lvlText w:val="%4."/>
      <w:lvlJc w:val="left"/>
      <w:pPr>
        <w:tabs>
          <w:tab w:val="num" w:pos="2880"/>
        </w:tabs>
        <w:ind w:left="2880" w:hanging="360"/>
      </w:pPr>
    </w:lvl>
    <w:lvl w:ilvl="4" w:tplc="5B80CD0E">
      <w:start w:val="1"/>
      <w:numFmt w:val="decimal"/>
      <w:lvlText w:val="%5."/>
      <w:lvlJc w:val="left"/>
      <w:pPr>
        <w:tabs>
          <w:tab w:val="num" w:pos="3600"/>
        </w:tabs>
        <w:ind w:left="3600" w:hanging="360"/>
      </w:pPr>
    </w:lvl>
    <w:lvl w:ilvl="5" w:tplc="3ABA6BEE">
      <w:start w:val="1"/>
      <w:numFmt w:val="decimal"/>
      <w:lvlText w:val="%6."/>
      <w:lvlJc w:val="left"/>
      <w:pPr>
        <w:tabs>
          <w:tab w:val="num" w:pos="4320"/>
        </w:tabs>
        <w:ind w:left="4320" w:hanging="360"/>
      </w:pPr>
    </w:lvl>
    <w:lvl w:ilvl="6" w:tplc="29D0694E">
      <w:start w:val="1"/>
      <w:numFmt w:val="decimal"/>
      <w:lvlText w:val="%7."/>
      <w:lvlJc w:val="left"/>
      <w:pPr>
        <w:tabs>
          <w:tab w:val="num" w:pos="5040"/>
        </w:tabs>
        <w:ind w:left="5040" w:hanging="360"/>
      </w:pPr>
    </w:lvl>
    <w:lvl w:ilvl="7" w:tplc="655E25A6">
      <w:start w:val="1"/>
      <w:numFmt w:val="decimal"/>
      <w:lvlText w:val="%8."/>
      <w:lvlJc w:val="left"/>
      <w:pPr>
        <w:tabs>
          <w:tab w:val="num" w:pos="5760"/>
        </w:tabs>
        <w:ind w:left="5760" w:hanging="360"/>
      </w:pPr>
    </w:lvl>
    <w:lvl w:ilvl="8" w:tplc="A5DA49AC">
      <w:start w:val="1"/>
      <w:numFmt w:val="decimal"/>
      <w:lvlText w:val="%9."/>
      <w:lvlJc w:val="left"/>
      <w:pPr>
        <w:tabs>
          <w:tab w:val="num" w:pos="6480"/>
        </w:tabs>
        <w:ind w:left="6480" w:hanging="360"/>
      </w:pPr>
    </w:lvl>
  </w:abstractNum>
  <w:abstractNum w:abstractNumId="17">
    <w:nsid w:val="1C801F30"/>
    <w:multiLevelType w:val="hybridMultilevel"/>
    <w:tmpl w:val="4168A744"/>
    <w:lvl w:ilvl="0" w:tplc="5A222C64">
      <w:start w:val="1"/>
      <w:numFmt w:val="decimal"/>
      <w:lvlText w:val="%1."/>
      <w:lvlJc w:val="left"/>
      <w:pPr>
        <w:ind w:left="7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2154597C"/>
    <w:multiLevelType w:val="hybridMultilevel"/>
    <w:tmpl w:val="A80A349C"/>
    <w:lvl w:ilvl="0" w:tplc="B9F8E58C">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2B356CF"/>
    <w:multiLevelType w:val="hybridMultilevel"/>
    <w:tmpl w:val="6AEC3CE0"/>
    <w:lvl w:ilvl="0" w:tplc="04190017">
      <w:start w:val="1"/>
      <w:numFmt w:val="lowerLetter"/>
      <w:lvlText w:val="%1)"/>
      <w:lvlJc w:val="left"/>
      <w:pPr>
        <w:ind w:left="720" w:hanging="360"/>
      </w:pPr>
    </w:lvl>
    <w:lvl w:ilvl="1" w:tplc="C33A1D4E">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23094DBC"/>
    <w:multiLevelType w:val="hybridMultilevel"/>
    <w:tmpl w:val="9C98FED0"/>
    <w:lvl w:ilvl="0" w:tplc="A546F9B0">
      <w:start w:val="1"/>
      <w:numFmt w:val="upperLetter"/>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44C216D"/>
    <w:multiLevelType w:val="hybridMultilevel"/>
    <w:tmpl w:val="EFE277FE"/>
    <w:lvl w:ilvl="0" w:tplc="CCC8D480">
      <w:start w:val="1"/>
      <w:numFmt w:val="bullet"/>
      <w:lvlText w:val=""/>
      <w:lvlJc w:val="left"/>
      <w:pPr>
        <w:tabs>
          <w:tab w:val="num" w:pos="720"/>
        </w:tabs>
        <w:ind w:left="720" w:hanging="360"/>
      </w:pPr>
      <w:rPr>
        <w:rFonts w:ascii="Wingdings 3" w:hAnsi="Wingdings 3" w:hint="default"/>
      </w:rPr>
    </w:lvl>
    <w:lvl w:ilvl="1" w:tplc="D8688CB4">
      <w:start w:val="1"/>
      <w:numFmt w:val="decimal"/>
      <w:lvlText w:val="%2."/>
      <w:lvlJc w:val="left"/>
      <w:pPr>
        <w:tabs>
          <w:tab w:val="num" w:pos="1440"/>
        </w:tabs>
        <w:ind w:left="1440" w:hanging="360"/>
      </w:pPr>
    </w:lvl>
    <w:lvl w:ilvl="2" w:tplc="6BD2DF66">
      <w:start w:val="1"/>
      <w:numFmt w:val="decimal"/>
      <w:lvlText w:val="%3."/>
      <w:lvlJc w:val="left"/>
      <w:pPr>
        <w:tabs>
          <w:tab w:val="num" w:pos="2160"/>
        </w:tabs>
        <w:ind w:left="2160" w:hanging="360"/>
      </w:pPr>
    </w:lvl>
    <w:lvl w:ilvl="3" w:tplc="0814666C">
      <w:start w:val="1"/>
      <w:numFmt w:val="decimal"/>
      <w:lvlText w:val="%4."/>
      <w:lvlJc w:val="left"/>
      <w:pPr>
        <w:tabs>
          <w:tab w:val="num" w:pos="2880"/>
        </w:tabs>
        <w:ind w:left="2880" w:hanging="360"/>
      </w:pPr>
    </w:lvl>
    <w:lvl w:ilvl="4" w:tplc="D00038E0">
      <w:start w:val="1"/>
      <w:numFmt w:val="decimal"/>
      <w:lvlText w:val="%5."/>
      <w:lvlJc w:val="left"/>
      <w:pPr>
        <w:tabs>
          <w:tab w:val="num" w:pos="3600"/>
        </w:tabs>
        <w:ind w:left="3600" w:hanging="360"/>
      </w:pPr>
    </w:lvl>
    <w:lvl w:ilvl="5" w:tplc="3C480ED2">
      <w:start w:val="1"/>
      <w:numFmt w:val="decimal"/>
      <w:lvlText w:val="%6."/>
      <w:lvlJc w:val="left"/>
      <w:pPr>
        <w:tabs>
          <w:tab w:val="num" w:pos="4320"/>
        </w:tabs>
        <w:ind w:left="4320" w:hanging="360"/>
      </w:pPr>
    </w:lvl>
    <w:lvl w:ilvl="6" w:tplc="EA6A8FC6">
      <w:start w:val="1"/>
      <w:numFmt w:val="decimal"/>
      <w:lvlText w:val="%7."/>
      <w:lvlJc w:val="left"/>
      <w:pPr>
        <w:tabs>
          <w:tab w:val="num" w:pos="5040"/>
        </w:tabs>
        <w:ind w:left="5040" w:hanging="360"/>
      </w:pPr>
    </w:lvl>
    <w:lvl w:ilvl="7" w:tplc="42F62B44">
      <w:start w:val="1"/>
      <w:numFmt w:val="decimal"/>
      <w:lvlText w:val="%8."/>
      <w:lvlJc w:val="left"/>
      <w:pPr>
        <w:tabs>
          <w:tab w:val="num" w:pos="5760"/>
        </w:tabs>
        <w:ind w:left="5760" w:hanging="360"/>
      </w:pPr>
    </w:lvl>
    <w:lvl w:ilvl="8" w:tplc="4FA286B4">
      <w:start w:val="1"/>
      <w:numFmt w:val="decimal"/>
      <w:lvlText w:val="%9."/>
      <w:lvlJc w:val="left"/>
      <w:pPr>
        <w:tabs>
          <w:tab w:val="num" w:pos="6480"/>
        </w:tabs>
        <w:ind w:left="6480" w:hanging="360"/>
      </w:pPr>
    </w:lvl>
  </w:abstractNum>
  <w:abstractNum w:abstractNumId="22">
    <w:nsid w:val="26EE22AE"/>
    <w:multiLevelType w:val="hybridMultilevel"/>
    <w:tmpl w:val="9550CAA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9636B28"/>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296E15A0"/>
    <w:multiLevelType w:val="hybridMultilevel"/>
    <w:tmpl w:val="B086AC28"/>
    <w:lvl w:ilvl="0" w:tplc="1C347D76">
      <w:start w:val="1"/>
      <w:numFmt w:val="bullet"/>
      <w:lvlText w:val="-"/>
      <w:lvlJc w:val="left"/>
      <w:pPr>
        <w:tabs>
          <w:tab w:val="num" w:pos="720"/>
        </w:tabs>
        <w:ind w:left="720" w:hanging="360"/>
      </w:pPr>
      <w:rPr>
        <w:rFonts w:ascii="Times New Roman" w:hAnsi="Times New Roman" w:cs="Times New Roman" w:hint="default"/>
      </w:rPr>
    </w:lvl>
    <w:lvl w:ilvl="1" w:tplc="83862750">
      <w:start w:val="1"/>
      <w:numFmt w:val="decimal"/>
      <w:lvlText w:val="%2."/>
      <w:lvlJc w:val="left"/>
      <w:pPr>
        <w:tabs>
          <w:tab w:val="num" w:pos="1440"/>
        </w:tabs>
        <w:ind w:left="1440" w:hanging="360"/>
      </w:pPr>
    </w:lvl>
    <w:lvl w:ilvl="2" w:tplc="6F7C607E">
      <w:start w:val="1"/>
      <w:numFmt w:val="decimal"/>
      <w:lvlText w:val="%3."/>
      <w:lvlJc w:val="left"/>
      <w:pPr>
        <w:tabs>
          <w:tab w:val="num" w:pos="2160"/>
        </w:tabs>
        <w:ind w:left="2160" w:hanging="360"/>
      </w:pPr>
    </w:lvl>
    <w:lvl w:ilvl="3" w:tplc="54FCD342">
      <w:start w:val="1"/>
      <w:numFmt w:val="decimal"/>
      <w:lvlText w:val="%4."/>
      <w:lvlJc w:val="left"/>
      <w:pPr>
        <w:tabs>
          <w:tab w:val="num" w:pos="2880"/>
        </w:tabs>
        <w:ind w:left="2880" w:hanging="360"/>
      </w:pPr>
    </w:lvl>
    <w:lvl w:ilvl="4" w:tplc="3FA4EABE">
      <w:start w:val="1"/>
      <w:numFmt w:val="decimal"/>
      <w:lvlText w:val="%5."/>
      <w:lvlJc w:val="left"/>
      <w:pPr>
        <w:tabs>
          <w:tab w:val="num" w:pos="3600"/>
        </w:tabs>
        <w:ind w:left="3600" w:hanging="360"/>
      </w:pPr>
    </w:lvl>
    <w:lvl w:ilvl="5" w:tplc="0E88D064">
      <w:start w:val="1"/>
      <w:numFmt w:val="decimal"/>
      <w:lvlText w:val="%6."/>
      <w:lvlJc w:val="left"/>
      <w:pPr>
        <w:tabs>
          <w:tab w:val="num" w:pos="4320"/>
        </w:tabs>
        <w:ind w:left="4320" w:hanging="360"/>
      </w:pPr>
    </w:lvl>
    <w:lvl w:ilvl="6" w:tplc="45149B1C">
      <w:start w:val="1"/>
      <w:numFmt w:val="decimal"/>
      <w:lvlText w:val="%7."/>
      <w:lvlJc w:val="left"/>
      <w:pPr>
        <w:tabs>
          <w:tab w:val="num" w:pos="5040"/>
        </w:tabs>
        <w:ind w:left="5040" w:hanging="360"/>
      </w:pPr>
    </w:lvl>
    <w:lvl w:ilvl="7" w:tplc="2B40B010">
      <w:start w:val="1"/>
      <w:numFmt w:val="decimal"/>
      <w:lvlText w:val="%8."/>
      <w:lvlJc w:val="left"/>
      <w:pPr>
        <w:tabs>
          <w:tab w:val="num" w:pos="5760"/>
        </w:tabs>
        <w:ind w:left="5760" w:hanging="360"/>
      </w:pPr>
    </w:lvl>
    <w:lvl w:ilvl="8" w:tplc="DD8CCC6E">
      <w:start w:val="1"/>
      <w:numFmt w:val="decimal"/>
      <w:lvlText w:val="%9."/>
      <w:lvlJc w:val="left"/>
      <w:pPr>
        <w:tabs>
          <w:tab w:val="num" w:pos="6480"/>
        </w:tabs>
        <w:ind w:left="6480" w:hanging="360"/>
      </w:pPr>
    </w:lvl>
  </w:abstractNum>
  <w:abstractNum w:abstractNumId="25">
    <w:nsid w:val="2A647C1E"/>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2B2850C1"/>
    <w:multiLevelType w:val="hybridMultilevel"/>
    <w:tmpl w:val="6FB6039E"/>
    <w:lvl w:ilvl="0" w:tplc="0A2CAA5C">
      <w:start w:val="1"/>
      <w:numFmt w:val="bullet"/>
      <w:lvlText w:val="-"/>
      <w:lvlJc w:val="left"/>
      <w:pPr>
        <w:tabs>
          <w:tab w:val="num" w:pos="720"/>
        </w:tabs>
        <w:ind w:left="720" w:hanging="360"/>
      </w:pPr>
      <w:rPr>
        <w:rFonts w:ascii="Times New Roman" w:hAnsi="Times New Roman" w:cs="Times New Roman" w:hint="default"/>
      </w:rPr>
    </w:lvl>
    <w:lvl w:ilvl="1" w:tplc="2794C52A">
      <w:start w:val="1"/>
      <w:numFmt w:val="decimal"/>
      <w:lvlText w:val="%2."/>
      <w:lvlJc w:val="left"/>
      <w:pPr>
        <w:tabs>
          <w:tab w:val="num" w:pos="1440"/>
        </w:tabs>
        <w:ind w:left="1440" w:hanging="360"/>
      </w:pPr>
    </w:lvl>
    <w:lvl w:ilvl="2" w:tplc="6722FF84">
      <w:start w:val="1"/>
      <w:numFmt w:val="decimal"/>
      <w:lvlText w:val="%3."/>
      <w:lvlJc w:val="left"/>
      <w:pPr>
        <w:tabs>
          <w:tab w:val="num" w:pos="2160"/>
        </w:tabs>
        <w:ind w:left="2160" w:hanging="360"/>
      </w:pPr>
    </w:lvl>
    <w:lvl w:ilvl="3" w:tplc="01D6BE84">
      <w:start w:val="1"/>
      <w:numFmt w:val="decimal"/>
      <w:lvlText w:val="%4."/>
      <w:lvlJc w:val="left"/>
      <w:pPr>
        <w:tabs>
          <w:tab w:val="num" w:pos="2880"/>
        </w:tabs>
        <w:ind w:left="2880" w:hanging="360"/>
      </w:pPr>
    </w:lvl>
    <w:lvl w:ilvl="4" w:tplc="5CB4FB3A">
      <w:start w:val="1"/>
      <w:numFmt w:val="decimal"/>
      <w:lvlText w:val="%5."/>
      <w:lvlJc w:val="left"/>
      <w:pPr>
        <w:tabs>
          <w:tab w:val="num" w:pos="3600"/>
        </w:tabs>
        <w:ind w:left="3600" w:hanging="360"/>
      </w:pPr>
    </w:lvl>
    <w:lvl w:ilvl="5" w:tplc="8A046754">
      <w:start w:val="1"/>
      <w:numFmt w:val="decimal"/>
      <w:lvlText w:val="%6."/>
      <w:lvlJc w:val="left"/>
      <w:pPr>
        <w:tabs>
          <w:tab w:val="num" w:pos="4320"/>
        </w:tabs>
        <w:ind w:left="4320" w:hanging="360"/>
      </w:pPr>
    </w:lvl>
    <w:lvl w:ilvl="6" w:tplc="7D0E120C">
      <w:start w:val="1"/>
      <w:numFmt w:val="decimal"/>
      <w:lvlText w:val="%7."/>
      <w:lvlJc w:val="left"/>
      <w:pPr>
        <w:tabs>
          <w:tab w:val="num" w:pos="5040"/>
        </w:tabs>
        <w:ind w:left="5040" w:hanging="360"/>
      </w:pPr>
    </w:lvl>
    <w:lvl w:ilvl="7" w:tplc="DE8A0662">
      <w:start w:val="1"/>
      <w:numFmt w:val="decimal"/>
      <w:lvlText w:val="%8."/>
      <w:lvlJc w:val="left"/>
      <w:pPr>
        <w:tabs>
          <w:tab w:val="num" w:pos="5760"/>
        </w:tabs>
        <w:ind w:left="5760" w:hanging="360"/>
      </w:pPr>
    </w:lvl>
    <w:lvl w:ilvl="8" w:tplc="317CF07C">
      <w:start w:val="1"/>
      <w:numFmt w:val="decimal"/>
      <w:lvlText w:val="%9."/>
      <w:lvlJc w:val="left"/>
      <w:pPr>
        <w:tabs>
          <w:tab w:val="num" w:pos="6480"/>
        </w:tabs>
        <w:ind w:left="6480" w:hanging="360"/>
      </w:pPr>
    </w:lvl>
  </w:abstractNum>
  <w:abstractNum w:abstractNumId="27">
    <w:nsid w:val="2C723E1B"/>
    <w:multiLevelType w:val="hybridMultilevel"/>
    <w:tmpl w:val="57C228CA"/>
    <w:lvl w:ilvl="0" w:tplc="04190011">
      <w:start w:val="1"/>
      <w:numFmt w:val="decimal"/>
      <w:lvlText w:val="%1)"/>
      <w:lvlJc w:val="left"/>
      <w:pPr>
        <w:tabs>
          <w:tab w:val="num" w:pos="720"/>
        </w:tabs>
        <w:ind w:left="720" w:hanging="360"/>
      </w:pPr>
    </w:lvl>
    <w:lvl w:ilvl="1" w:tplc="F61E918E">
      <w:start w:val="1"/>
      <w:numFmt w:val="decimal"/>
      <w:lvlText w:val="%2."/>
      <w:lvlJc w:val="left"/>
      <w:pPr>
        <w:tabs>
          <w:tab w:val="num" w:pos="1440"/>
        </w:tabs>
        <w:ind w:left="1440" w:hanging="360"/>
      </w:pPr>
    </w:lvl>
    <w:lvl w:ilvl="2" w:tplc="96105740">
      <w:start w:val="1"/>
      <w:numFmt w:val="decimal"/>
      <w:lvlText w:val="%3."/>
      <w:lvlJc w:val="left"/>
      <w:pPr>
        <w:tabs>
          <w:tab w:val="num" w:pos="2160"/>
        </w:tabs>
        <w:ind w:left="2160" w:hanging="360"/>
      </w:pPr>
    </w:lvl>
    <w:lvl w:ilvl="3" w:tplc="9A7AAF66">
      <w:start w:val="1"/>
      <w:numFmt w:val="decimal"/>
      <w:lvlText w:val="%4."/>
      <w:lvlJc w:val="left"/>
      <w:pPr>
        <w:tabs>
          <w:tab w:val="num" w:pos="2880"/>
        </w:tabs>
        <w:ind w:left="2880" w:hanging="360"/>
      </w:pPr>
    </w:lvl>
    <w:lvl w:ilvl="4" w:tplc="822C3F4C">
      <w:start w:val="1"/>
      <w:numFmt w:val="decimal"/>
      <w:lvlText w:val="%5."/>
      <w:lvlJc w:val="left"/>
      <w:pPr>
        <w:tabs>
          <w:tab w:val="num" w:pos="3600"/>
        </w:tabs>
        <w:ind w:left="3600" w:hanging="360"/>
      </w:pPr>
    </w:lvl>
    <w:lvl w:ilvl="5" w:tplc="CD42D1C0">
      <w:start w:val="1"/>
      <w:numFmt w:val="decimal"/>
      <w:lvlText w:val="%6."/>
      <w:lvlJc w:val="left"/>
      <w:pPr>
        <w:tabs>
          <w:tab w:val="num" w:pos="4320"/>
        </w:tabs>
        <w:ind w:left="4320" w:hanging="360"/>
      </w:pPr>
    </w:lvl>
    <w:lvl w:ilvl="6" w:tplc="311089D2">
      <w:start w:val="1"/>
      <w:numFmt w:val="decimal"/>
      <w:lvlText w:val="%7."/>
      <w:lvlJc w:val="left"/>
      <w:pPr>
        <w:tabs>
          <w:tab w:val="num" w:pos="5040"/>
        </w:tabs>
        <w:ind w:left="5040" w:hanging="360"/>
      </w:pPr>
    </w:lvl>
    <w:lvl w:ilvl="7" w:tplc="BFF0E67A">
      <w:start w:val="1"/>
      <w:numFmt w:val="decimal"/>
      <w:lvlText w:val="%8."/>
      <w:lvlJc w:val="left"/>
      <w:pPr>
        <w:tabs>
          <w:tab w:val="num" w:pos="5760"/>
        </w:tabs>
        <w:ind w:left="5760" w:hanging="360"/>
      </w:pPr>
    </w:lvl>
    <w:lvl w:ilvl="8" w:tplc="88D62396">
      <w:start w:val="1"/>
      <w:numFmt w:val="decimal"/>
      <w:lvlText w:val="%9."/>
      <w:lvlJc w:val="left"/>
      <w:pPr>
        <w:tabs>
          <w:tab w:val="num" w:pos="6480"/>
        </w:tabs>
        <w:ind w:left="6480" w:hanging="360"/>
      </w:pPr>
    </w:lvl>
  </w:abstractNum>
  <w:abstractNum w:abstractNumId="28">
    <w:nsid w:val="2D6C43D4"/>
    <w:multiLevelType w:val="hybridMultilevel"/>
    <w:tmpl w:val="AD460412"/>
    <w:lvl w:ilvl="0" w:tplc="0419000F">
      <w:start w:val="1"/>
      <w:numFmt w:val="decimal"/>
      <w:lvlText w:val="%1."/>
      <w:lvlJc w:val="left"/>
      <w:pPr>
        <w:ind w:left="720" w:hanging="360"/>
      </w:pPr>
    </w:lvl>
    <w:lvl w:ilvl="1" w:tplc="0419000F">
      <w:start w:val="1"/>
      <w:numFmt w:val="decimal"/>
      <w:lvlText w:val="%2."/>
      <w:lvlJc w:val="left"/>
      <w:pPr>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2EDB3BE4"/>
    <w:multiLevelType w:val="hybridMultilevel"/>
    <w:tmpl w:val="116244F4"/>
    <w:lvl w:ilvl="0" w:tplc="D33C4CE2">
      <w:start w:val="1"/>
      <w:numFmt w:val="decimal"/>
      <w:lvlText w:val="%1)"/>
      <w:lvlJc w:val="left"/>
      <w:pPr>
        <w:ind w:left="73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2F9B7AA5"/>
    <w:multiLevelType w:val="hybridMultilevel"/>
    <w:tmpl w:val="AD46041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327F66BE"/>
    <w:multiLevelType w:val="hybridMultilevel"/>
    <w:tmpl w:val="031CB110"/>
    <w:lvl w:ilvl="0" w:tplc="04190011">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33D81E05"/>
    <w:multiLevelType w:val="hybridMultilevel"/>
    <w:tmpl w:val="B79EC9D0"/>
    <w:lvl w:ilvl="0" w:tplc="D0D6474A">
      <w:start w:val="1"/>
      <w:numFmt w:val="bullet"/>
      <w:lvlText w:val=""/>
      <w:lvlJc w:val="left"/>
      <w:pPr>
        <w:tabs>
          <w:tab w:val="num" w:pos="720"/>
        </w:tabs>
        <w:ind w:left="720" w:hanging="360"/>
      </w:pPr>
      <w:rPr>
        <w:rFonts w:ascii="Wingdings" w:hAnsi="Wingdings" w:hint="default"/>
      </w:rPr>
    </w:lvl>
    <w:lvl w:ilvl="1" w:tplc="61348276">
      <w:start w:val="1"/>
      <w:numFmt w:val="decimal"/>
      <w:lvlText w:val="%2."/>
      <w:lvlJc w:val="left"/>
      <w:pPr>
        <w:tabs>
          <w:tab w:val="num" w:pos="1440"/>
        </w:tabs>
        <w:ind w:left="1440" w:hanging="360"/>
      </w:pPr>
    </w:lvl>
    <w:lvl w:ilvl="2" w:tplc="65828140">
      <w:start w:val="1"/>
      <w:numFmt w:val="decimal"/>
      <w:lvlText w:val="%3."/>
      <w:lvlJc w:val="left"/>
      <w:pPr>
        <w:tabs>
          <w:tab w:val="num" w:pos="2160"/>
        </w:tabs>
        <w:ind w:left="2160" w:hanging="360"/>
      </w:pPr>
    </w:lvl>
    <w:lvl w:ilvl="3" w:tplc="D30CF2F0">
      <w:start w:val="1"/>
      <w:numFmt w:val="decimal"/>
      <w:lvlText w:val="%4."/>
      <w:lvlJc w:val="left"/>
      <w:pPr>
        <w:tabs>
          <w:tab w:val="num" w:pos="2880"/>
        </w:tabs>
        <w:ind w:left="2880" w:hanging="360"/>
      </w:pPr>
    </w:lvl>
    <w:lvl w:ilvl="4" w:tplc="93F82CA0">
      <w:start w:val="1"/>
      <w:numFmt w:val="decimal"/>
      <w:lvlText w:val="%5."/>
      <w:lvlJc w:val="left"/>
      <w:pPr>
        <w:tabs>
          <w:tab w:val="num" w:pos="3600"/>
        </w:tabs>
        <w:ind w:left="3600" w:hanging="360"/>
      </w:pPr>
    </w:lvl>
    <w:lvl w:ilvl="5" w:tplc="430C7FFE">
      <w:start w:val="1"/>
      <w:numFmt w:val="decimal"/>
      <w:lvlText w:val="%6."/>
      <w:lvlJc w:val="left"/>
      <w:pPr>
        <w:tabs>
          <w:tab w:val="num" w:pos="4320"/>
        </w:tabs>
        <w:ind w:left="4320" w:hanging="360"/>
      </w:pPr>
    </w:lvl>
    <w:lvl w:ilvl="6" w:tplc="A20A0136">
      <w:start w:val="1"/>
      <w:numFmt w:val="decimal"/>
      <w:lvlText w:val="%7."/>
      <w:lvlJc w:val="left"/>
      <w:pPr>
        <w:tabs>
          <w:tab w:val="num" w:pos="5040"/>
        </w:tabs>
        <w:ind w:left="5040" w:hanging="360"/>
      </w:pPr>
    </w:lvl>
    <w:lvl w:ilvl="7" w:tplc="E766E9F2">
      <w:start w:val="1"/>
      <w:numFmt w:val="decimal"/>
      <w:lvlText w:val="%8."/>
      <w:lvlJc w:val="left"/>
      <w:pPr>
        <w:tabs>
          <w:tab w:val="num" w:pos="5760"/>
        </w:tabs>
        <w:ind w:left="5760" w:hanging="360"/>
      </w:pPr>
    </w:lvl>
    <w:lvl w:ilvl="8" w:tplc="70249632">
      <w:start w:val="1"/>
      <w:numFmt w:val="decimal"/>
      <w:lvlText w:val="%9."/>
      <w:lvlJc w:val="left"/>
      <w:pPr>
        <w:tabs>
          <w:tab w:val="num" w:pos="6480"/>
        </w:tabs>
        <w:ind w:left="6480" w:hanging="360"/>
      </w:pPr>
    </w:lvl>
  </w:abstractNum>
  <w:abstractNum w:abstractNumId="33">
    <w:nsid w:val="33EF0A92"/>
    <w:multiLevelType w:val="hybridMultilevel"/>
    <w:tmpl w:val="C9E4DD4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33F61AF9"/>
    <w:multiLevelType w:val="hybridMultilevel"/>
    <w:tmpl w:val="C9E4DD4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34BB337A"/>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nsid w:val="37C77912"/>
    <w:multiLevelType w:val="hybridMultilevel"/>
    <w:tmpl w:val="A80A349C"/>
    <w:lvl w:ilvl="0" w:tplc="B9F8E58C">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38CB7041"/>
    <w:multiLevelType w:val="multilevel"/>
    <w:tmpl w:val="776834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38EE4086"/>
    <w:multiLevelType w:val="hybridMultilevel"/>
    <w:tmpl w:val="388825AC"/>
    <w:lvl w:ilvl="0" w:tplc="324839A0">
      <w:start w:val="1"/>
      <w:numFmt w:val="upperLetter"/>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3B4B6797"/>
    <w:multiLevelType w:val="hybridMultilevel"/>
    <w:tmpl w:val="77F22506"/>
    <w:lvl w:ilvl="0" w:tplc="B240B596">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3B597FAA"/>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3C1836C8"/>
    <w:multiLevelType w:val="hybridMultilevel"/>
    <w:tmpl w:val="51AA7E12"/>
    <w:lvl w:ilvl="0" w:tplc="91806244">
      <w:start w:val="1"/>
      <w:numFmt w:val="upp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3CD5696C"/>
    <w:multiLevelType w:val="hybridMultilevel"/>
    <w:tmpl w:val="49AA86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41563F2F"/>
    <w:multiLevelType w:val="hybridMultilevel"/>
    <w:tmpl w:val="D886066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4B763EA5"/>
    <w:multiLevelType w:val="hybridMultilevel"/>
    <w:tmpl w:val="01C2EDF8"/>
    <w:lvl w:ilvl="0" w:tplc="CA300A3C">
      <w:start w:val="1"/>
      <w:numFmt w:val="bullet"/>
      <w:lvlText w:val=""/>
      <w:lvlJc w:val="left"/>
      <w:pPr>
        <w:tabs>
          <w:tab w:val="num" w:pos="720"/>
        </w:tabs>
        <w:ind w:left="720" w:hanging="360"/>
      </w:pPr>
      <w:rPr>
        <w:rFonts w:ascii="Wingdings" w:hAnsi="Wingdings" w:hint="default"/>
      </w:rPr>
    </w:lvl>
    <w:lvl w:ilvl="1" w:tplc="DA741A44">
      <w:start w:val="1"/>
      <w:numFmt w:val="decimal"/>
      <w:lvlText w:val="%2."/>
      <w:lvlJc w:val="left"/>
      <w:pPr>
        <w:tabs>
          <w:tab w:val="num" w:pos="1440"/>
        </w:tabs>
        <w:ind w:left="1440" w:hanging="360"/>
      </w:pPr>
    </w:lvl>
    <w:lvl w:ilvl="2" w:tplc="0D2805D4">
      <w:start w:val="1"/>
      <w:numFmt w:val="decimal"/>
      <w:lvlText w:val="%3."/>
      <w:lvlJc w:val="left"/>
      <w:pPr>
        <w:tabs>
          <w:tab w:val="num" w:pos="2160"/>
        </w:tabs>
        <w:ind w:left="2160" w:hanging="360"/>
      </w:pPr>
    </w:lvl>
    <w:lvl w:ilvl="3" w:tplc="12FE1C04">
      <w:start w:val="1"/>
      <w:numFmt w:val="decimal"/>
      <w:lvlText w:val="%4."/>
      <w:lvlJc w:val="left"/>
      <w:pPr>
        <w:tabs>
          <w:tab w:val="num" w:pos="2880"/>
        </w:tabs>
        <w:ind w:left="2880" w:hanging="360"/>
      </w:pPr>
    </w:lvl>
    <w:lvl w:ilvl="4" w:tplc="0980CA60">
      <w:start w:val="1"/>
      <w:numFmt w:val="decimal"/>
      <w:lvlText w:val="%5."/>
      <w:lvlJc w:val="left"/>
      <w:pPr>
        <w:tabs>
          <w:tab w:val="num" w:pos="3600"/>
        </w:tabs>
        <w:ind w:left="3600" w:hanging="360"/>
      </w:pPr>
    </w:lvl>
    <w:lvl w:ilvl="5" w:tplc="6D40874A">
      <w:start w:val="1"/>
      <w:numFmt w:val="decimal"/>
      <w:lvlText w:val="%6."/>
      <w:lvlJc w:val="left"/>
      <w:pPr>
        <w:tabs>
          <w:tab w:val="num" w:pos="4320"/>
        </w:tabs>
        <w:ind w:left="4320" w:hanging="360"/>
      </w:pPr>
    </w:lvl>
    <w:lvl w:ilvl="6" w:tplc="824079B6">
      <w:start w:val="1"/>
      <w:numFmt w:val="decimal"/>
      <w:lvlText w:val="%7."/>
      <w:lvlJc w:val="left"/>
      <w:pPr>
        <w:tabs>
          <w:tab w:val="num" w:pos="5040"/>
        </w:tabs>
        <w:ind w:left="5040" w:hanging="360"/>
      </w:pPr>
    </w:lvl>
    <w:lvl w:ilvl="7" w:tplc="C9DEC2CE">
      <w:start w:val="1"/>
      <w:numFmt w:val="decimal"/>
      <w:lvlText w:val="%8."/>
      <w:lvlJc w:val="left"/>
      <w:pPr>
        <w:tabs>
          <w:tab w:val="num" w:pos="5760"/>
        </w:tabs>
        <w:ind w:left="5760" w:hanging="360"/>
      </w:pPr>
    </w:lvl>
    <w:lvl w:ilvl="8" w:tplc="1414A1A2">
      <w:start w:val="1"/>
      <w:numFmt w:val="decimal"/>
      <w:lvlText w:val="%9."/>
      <w:lvlJc w:val="left"/>
      <w:pPr>
        <w:tabs>
          <w:tab w:val="num" w:pos="6480"/>
        </w:tabs>
        <w:ind w:left="6480" w:hanging="360"/>
      </w:pPr>
    </w:lvl>
  </w:abstractNum>
  <w:abstractNum w:abstractNumId="45">
    <w:nsid w:val="4BC759CA"/>
    <w:multiLevelType w:val="multilevel"/>
    <w:tmpl w:val="CD0CF5B8"/>
    <w:lvl w:ilvl="0">
      <w:start w:val="1"/>
      <w:numFmt w:val="decimal"/>
      <w:lvlText w:val="%1."/>
      <w:lvlJc w:val="left"/>
      <w:pPr>
        <w:ind w:left="762" w:hanging="360"/>
      </w:pPr>
    </w:lvl>
    <w:lvl w:ilvl="1">
      <w:start w:val="1"/>
      <w:numFmt w:val="decimal"/>
      <w:isLgl/>
      <w:lvlText w:val="%1.%2"/>
      <w:lvlJc w:val="left"/>
      <w:pPr>
        <w:ind w:left="852" w:hanging="450"/>
      </w:pPr>
    </w:lvl>
    <w:lvl w:ilvl="2">
      <w:start w:val="1"/>
      <w:numFmt w:val="decimal"/>
      <w:isLgl/>
      <w:lvlText w:val="%1.%2.%3"/>
      <w:lvlJc w:val="left"/>
      <w:pPr>
        <w:ind w:left="1122" w:hanging="720"/>
      </w:pPr>
    </w:lvl>
    <w:lvl w:ilvl="3">
      <w:start w:val="1"/>
      <w:numFmt w:val="decimal"/>
      <w:isLgl/>
      <w:lvlText w:val="%1.%2.%3.%4"/>
      <w:lvlJc w:val="left"/>
      <w:pPr>
        <w:ind w:left="1482" w:hanging="1080"/>
      </w:pPr>
    </w:lvl>
    <w:lvl w:ilvl="4">
      <w:start w:val="1"/>
      <w:numFmt w:val="decimal"/>
      <w:isLgl/>
      <w:lvlText w:val="%1.%2.%3.%4.%5"/>
      <w:lvlJc w:val="left"/>
      <w:pPr>
        <w:ind w:left="1482" w:hanging="1080"/>
      </w:pPr>
    </w:lvl>
    <w:lvl w:ilvl="5">
      <w:start w:val="1"/>
      <w:numFmt w:val="decimal"/>
      <w:isLgl/>
      <w:lvlText w:val="%1.%2.%3.%4.%5.%6"/>
      <w:lvlJc w:val="left"/>
      <w:pPr>
        <w:ind w:left="1842" w:hanging="1440"/>
      </w:pPr>
    </w:lvl>
    <w:lvl w:ilvl="6">
      <w:start w:val="1"/>
      <w:numFmt w:val="decimal"/>
      <w:isLgl/>
      <w:lvlText w:val="%1.%2.%3.%4.%5.%6.%7"/>
      <w:lvlJc w:val="left"/>
      <w:pPr>
        <w:ind w:left="1842" w:hanging="1440"/>
      </w:pPr>
    </w:lvl>
    <w:lvl w:ilvl="7">
      <w:start w:val="1"/>
      <w:numFmt w:val="decimal"/>
      <w:isLgl/>
      <w:lvlText w:val="%1.%2.%3.%4.%5.%6.%7.%8"/>
      <w:lvlJc w:val="left"/>
      <w:pPr>
        <w:ind w:left="2202" w:hanging="1800"/>
      </w:pPr>
    </w:lvl>
    <w:lvl w:ilvl="8">
      <w:start w:val="1"/>
      <w:numFmt w:val="decimal"/>
      <w:isLgl/>
      <w:lvlText w:val="%1.%2.%3.%4.%5.%6.%7.%8.%9"/>
      <w:lvlJc w:val="left"/>
      <w:pPr>
        <w:ind w:left="2562" w:hanging="2160"/>
      </w:pPr>
    </w:lvl>
  </w:abstractNum>
  <w:abstractNum w:abstractNumId="46">
    <w:nsid w:val="4BEF5A19"/>
    <w:multiLevelType w:val="hybridMultilevel"/>
    <w:tmpl w:val="B544A9B6"/>
    <w:lvl w:ilvl="0" w:tplc="04190017">
      <w:start w:val="1"/>
      <w:numFmt w:val="lowerLetter"/>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4CAD59D1"/>
    <w:multiLevelType w:val="hybridMultilevel"/>
    <w:tmpl w:val="91C8161C"/>
    <w:lvl w:ilvl="0" w:tplc="FD2E67FC">
      <w:start w:val="4"/>
      <w:numFmt w:val="bullet"/>
      <w:lvlText w:val="-"/>
      <w:lvlJc w:val="left"/>
      <w:pPr>
        <w:ind w:left="927" w:hanging="360"/>
      </w:pPr>
      <w:rPr>
        <w:rFonts w:ascii="Calibri" w:eastAsiaTheme="minorEastAsia"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8">
    <w:nsid w:val="50267A04"/>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50423679"/>
    <w:multiLevelType w:val="hybridMultilevel"/>
    <w:tmpl w:val="A80A349C"/>
    <w:lvl w:ilvl="0" w:tplc="B9F8E58C">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52281314"/>
    <w:multiLevelType w:val="hybridMultilevel"/>
    <w:tmpl w:val="6660D2EE"/>
    <w:lvl w:ilvl="0" w:tplc="D82470AE">
      <w:start w:val="7"/>
      <w:numFmt w:val="bullet"/>
      <w:lvlText w:val="-"/>
      <w:lvlJc w:val="left"/>
      <w:pPr>
        <w:ind w:left="927"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1">
    <w:nsid w:val="5375048A"/>
    <w:multiLevelType w:val="hybridMultilevel"/>
    <w:tmpl w:val="716234C2"/>
    <w:lvl w:ilvl="0" w:tplc="8B1081E4">
      <w:start w:val="1"/>
      <w:numFmt w:val="bullet"/>
      <w:lvlText w:val="-"/>
      <w:lvlJc w:val="left"/>
      <w:pPr>
        <w:ind w:left="720" w:hanging="360"/>
      </w:pPr>
      <w:rPr>
        <w:rFonts w:ascii="Calibri" w:eastAsiaTheme="minorEastAsia"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53856739"/>
    <w:multiLevelType w:val="hybridMultilevel"/>
    <w:tmpl w:val="D2BAB746"/>
    <w:lvl w:ilvl="0" w:tplc="FD2E67FC">
      <w:start w:val="4"/>
      <w:numFmt w:val="bullet"/>
      <w:lvlText w:val="-"/>
      <w:lvlJc w:val="left"/>
      <w:pPr>
        <w:tabs>
          <w:tab w:val="num" w:pos="720"/>
        </w:tabs>
        <w:ind w:left="720" w:hanging="360"/>
      </w:pPr>
      <w:rPr>
        <w:rFonts w:ascii="Calibri" w:eastAsiaTheme="minorEastAsia" w:hAnsi="Calibri" w:cs="Calibri" w:hint="default"/>
      </w:rPr>
    </w:lvl>
    <w:lvl w:ilvl="1" w:tplc="DC3C8C9E">
      <w:start w:val="1"/>
      <w:numFmt w:val="decimal"/>
      <w:lvlText w:val="%2."/>
      <w:lvlJc w:val="left"/>
      <w:pPr>
        <w:tabs>
          <w:tab w:val="num" w:pos="1440"/>
        </w:tabs>
        <w:ind w:left="1440" w:hanging="360"/>
      </w:pPr>
    </w:lvl>
    <w:lvl w:ilvl="2" w:tplc="FB743F32">
      <w:start w:val="1"/>
      <w:numFmt w:val="decimal"/>
      <w:lvlText w:val="%3."/>
      <w:lvlJc w:val="left"/>
      <w:pPr>
        <w:tabs>
          <w:tab w:val="num" w:pos="2160"/>
        </w:tabs>
        <w:ind w:left="2160" w:hanging="360"/>
      </w:pPr>
    </w:lvl>
    <w:lvl w:ilvl="3" w:tplc="B4221E58">
      <w:start w:val="1"/>
      <w:numFmt w:val="decimal"/>
      <w:lvlText w:val="%4."/>
      <w:lvlJc w:val="left"/>
      <w:pPr>
        <w:tabs>
          <w:tab w:val="num" w:pos="2880"/>
        </w:tabs>
        <w:ind w:left="2880" w:hanging="360"/>
      </w:pPr>
    </w:lvl>
    <w:lvl w:ilvl="4" w:tplc="56486598">
      <w:start w:val="1"/>
      <w:numFmt w:val="decimal"/>
      <w:lvlText w:val="%5."/>
      <w:lvlJc w:val="left"/>
      <w:pPr>
        <w:tabs>
          <w:tab w:val="num" w:pos="3600"/>
        </w:tabs>
        <w:ind w:left="3600" w:hanging="360"/>
      </w:pPr>
    </w:lvl>
    <w:lvl w:ilvl="5" w:tplc="02DE440E">
      <w:start w:val="1"/>
      <w:numFmt w:val="decimal"/>
      <w:lvlText w:val="%6."/>
      <w:lvlJc w:val="left"/>
      <w:pPr>
        <w:tabs>
          <w:tab w:val="num" w:pos="4320"/>
        </w:tabs>
        <w:ind w:left="4320" w:hanging="360"/>
      </w:pPr>
    </w:lvl>
    <w:lvl w:ilvl="6" w:tplc="2D2A2C58">
      <w:start w:val="1"/>
      <w:numFmt w:val="decimal"/>
      <w:lvlText w:val="%7."/>
      <w:lvlJc w:val="left"/>
      <w:pPr>
        <w:tabs>
          <w:tab w:val="num" w:pos="5040"/>
        </w:tabs>
        <w:ind w:left="5040" w:hanging="360"/>
      </w:pPr>
    </w:lvl>
    <w:lvl w:ilvl="7" w:tplc="9EB895D4">
      <w:start w:val="1"/>
      <w:numFmt w:val="decimal"/>
      <w:lvlText w:val="%8."/>
      <w:lvlJc w:val="left"/>
      <w:pPr>
        <w:tabs>
          <w:tab w:val="num" w:pos="5760"/>
        </w:tabs>
        <w:ind w:left="5760" w:hanging="360"/>
      </w:pPr>
    </w:lvl>
    <w:lvl w:ilvl="8" w:tplc="65B44158">
      <w:start w:val="1"/>
      <w:numFmt w:val="decimal"/>
      <w:lvlText w:val="%9."/>
      <w:lvlJc w:val="left"/>
      <w:pPr>
        <w:tabs>
          <w:tab w:val="num" w:pos="6480"/>
        </w:tabs>
        <w:ind w:left="6480" w:hanging="360"/>
      </w:pPr>
    </w:lvl>
  </w:abstractNum>
  <w:abstractNum w:abstractNumId="53">
    <w:nsid w:val="54080740"/>
    <w:multiLevelType w:val="hybridMultilevel"/>
    <w:tmpl w:val="533816E4"/>
    <w:lvl w:ilvl="0" w:tplc="7AC2060E">
      <w:start w:val="1"/>
      <w:numFmt w:val="decimal"/>
      <w:lvlText w:val="%1)"/>
      <w:lvlJc w:val="left"/>
      <w:pPr>
        <w:ind w:left="720" w:hanging="360"/>
      </w:pPr>
      <w:rPr>
        <w:rFonts w:ascii="Times New Roman" w:eastAsiaTheme="minorEastAsia"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4">
    <w:nsid w:val="54200C37"/>
    <w:multiLevelType w:val="multilevel"/>
    <w:tmpl w:val="773A5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tabs>
          <w:tab w:val="num" w:pos="2880"/>
        </w:tabs>
        <w:ind w:left="2880" w:hanging="360"/>
      </w:pPr>
    </w:lvl>
    <w:lvl w:ilvl="4">
      <w:start w:val="1"/>
      <w:numFmt w:val="decimal"/>
      <w:lvlText w:val="%5."/>
      <w:lvlJc w:val="left"/>
      <w:pPr>
        <w:ind w:left="3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nsid w:val="555F6814"/>
    <w:multiLevelType w:val="hybridMultilevel"/>
    <w:tmpl w:val="4C501EFA"/>
    <w:lvl w:ilvl="0" w:tplc="AD52BB6A">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5EA395C"/>
    <w:multiLevelType w:val="hybridMultilevel"/>
    <w:tmpl w:val="B63CB956"/>
    <w:lvl w:ilvl="0" w:tplc="DBDE72F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7">
    <w:nsid w:val="585E4D06"/>
    <w:multiLevelType w:val="hybridMultilevel"/>
    <w:tmpl w:val="9C32C0A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nsid w:val="58E64AE6"/>
    <w:multiLevelType w:val="hybridMultilevel"/>
    <w:tmpl w:val="32DA5BCC"/>
    <w:lvl w:ilvl="0" w:tplc="F95A8304">
      <w:start w:val="1"/>
      <w:numFmt w:val="bullet"/>
      <w:lvlText w:val=""/>
      <w:lvlJc w:val="left"/>
      <w:pPr>
        <w:tabs>
          <w:tab w:val="num" w:pos="720"/>
        </w:tabs>
        <w:ind w:left="720" w:hanging="360"/>
      </w:pPr>
      <w:rPr>
        <w:rFonts w:ascii="Wingdings 3" w:hAnsi="Wingdings 3" w:hint="default"/>
      </w:rPr>
    </w:lvl>
    <w:lvl w:ilvl="1" w:tplc="93882ED8">
      <w:start w:val="1"/>
      <w:numFmt w:val="decimal"/>
      <w:lvlText w:val="%2."/>
      <w:lvlJc w:val="left"/>
      <w:pPr>
        <w:tabs>
          <w:tab w:val="num" w:pos="1440"/>
        </w:tabs>
        <w:ind w:left="1440" w:hanging="360"/>
      </w:pPr>
    </w:lvl>
    <w:lvl w:ilvl="2" w:tplc="5B7CF6DC">
      <w:start w:val="1"/>
      <w:numFmt w:val="decimal"/>
      <w:lvlText w:val="%3."/>
      <w:lvlJc w:val="left"/>
      <w:pPr>
        <w:tabs>
          <w:tab w:val="num" w:pos="2160"/>
        </w:tabs>
        <w:ind w:left="2160" w:hanging="360"/>
      </w:pPr>
    </w:lvl>
    <w:lvl w:ilvl="3" w:tplc="E716C5D0">
      <w:start w:val="1"/>
      <w:numFmt w:val="decimal"/>
      <w:lvlText w:val="%4."/>
      <w:lvlJc w:val="left"/>
      <w:pPr>
        <w:tabs>
          <w:tab w:val="num" w:pos="2880"/>
        </w:tabs>
        <w:ind w:left="2880" w:hanging="360"/>
      </w:pPr>
    </w:lvl>
    <w:lvl w:ilvl="4" w:tplc="4C1C26A8">
      <w:start w:val="1"/>
      <w:numFmt w:val="decimal"/>
      <w:lvlText w:val="%5."/>
      <w:lvlJc w:val="left"/>
      <w:pPr>
        <w:tabs>
          <w:tab w:val="num" w:pos="3600"/>
        </w:tabs>
        <w:ind w:left="3600" w:hanging="360"/>
      </w:pPr>
    </w:lvl>
    <w:lvl w:ilvl="5" w:tplc="64742416">
      <w:start w:val="1"/>
      <w:numFmt w:val="decimal"/>
      <w:lvlText w:val="%6."/>
      <w:lvlJc w:val="left"/>
      <w:pPr>
        <w:tabs>
          <w:tab w:val="num" w:pos="4320"/>
        </w:tabs>
        <w:ind w:left="4320" w:hanging="360"/>
      </w:pPr>
    </w:lvl>
    <w:lvl w:ilvl="6" w:tplc="D2F459F2">
      <w:start w:val="1"/>
      <w:numFmt w:val="decimal"/>
      <w:lvlText w:val="%7."/>
      <w:lvlJc w:val="left"/>
      <w:pPr>
        <w:tabs>
          <w:tab w:val="num" w:pos="5040"/>
        </w:tabs>
        <w:ind w:left="5040" w:hanging="360"/>
      </w:pPr>
    </w:lvl>
    <w:lvl w:ilvl="7" w:tplc="05AE4EA2">
      <w:start w:val="1"/>
      <w:numFmt w:val="decimal"/>
      <w:lvlText w:val="%8."/>
      <w:lvlJc w:val="left"/>
      <w:pPr>
        <w:tabs>
          <w:tab w:val="num" w:pos="5760"/>
        </w:tabs>
        <w:ind w:left="5760" w:hanging="360"/>
      </w:pPr>
    </w:lvl>
    <w:lvl w:ilvl="8" w:tplc="0490487A">
      <w:start w:val="1"/>
      <w:numFmt w:val="decimal"/>
      <w:lvlText w:val="%9."/>
      <w:lvlJc w:val="left"/>
      <w:pPr>
        <w:tabs>
          <w:tab w:val="num" w:pos="6480"/>
        </w:tabs>
        <w:ind w:left="6480" w:hanging="360"/>
      </w:pPr>
    </w:lvl>
  </w:abstractNum>
  <w:abstractNum w:abstractNumId="59">
    <w:nsid w:val="5A855B17"/>
    <w:multiLevelType w:val="hybridMultilevel"/>
    <w:tmpl w:val="8FECD3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0">
    <w:nsid w:val="5C8E1087"/>
    <w:multiLevelType w:val="hybridMultilevel"/>
    <w:tmpl w:val="9000FD18"/>
    <w:lvl w:ilvl="0" w:tplc="BA8AF766">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1">
    <w:nsid w:val="5E9F4007"/>
    <w:multiLevelType w:val="hybridMultilevel"/>
    <w:tmpl w:val="4168A744"/>
    <w:lvl w:ilvl="0" w:tplc="5A222C64">
      <w:start w:val="1"/>
      <w:numFmt w:val="decimal"/>
      <w:lvlText w:val="%1."/>
      <w:lvlJc w:val="left"/>
      <w:pPr>
        <w:ind w:left="7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nsid w:val="5FE75FDD"/>
    <w:multiLevelType w:val="hybridMultilevel"/>
    <w:tmpl w:val="A0FEDF8C"/>
    <w:lvl w:ilvl="0" w:tplc="BC128A12">
      <w:start w:val="1"/>
      <w:numFmt w:val="decimal"/>
      <w:lvlText w:val="%1."/>
      <w:lvlJc w:val="left"/>
      <w:pPr>
        <w:ind w:left="502" w:hanging="360"/>
      </w:pPr>
      <w:rPr>
        <w:rFonts w:ascii="Times New Roman" w:eastAsia="Times New Roman" w:hAnsi="Times New Roman" w:cs="Times New Roman" w:hint="default"/>
        <w:w w:val="100"/>
        <w:sz w:val="28"/>
        <w:szCs w:val="28"/>
        <w:lang w:val="uk-UA" w:eastAsia="en-US" w:bidi="ar-SA"/>
      </w:rPr>
    </w:lvl>
    <w:lvl w:ilvl="1" w:tplc="41502552">
      <w:numFmt w:val="bullet"/>
      <w:lvlText w:val="•"/>
      <w:lvlJc w:val="left"/>
      <w:pPr>
        <w:ind w:left="1529" w:hanging="360"/>
      </w:pPr>
      <w:rPr>
        <w:lang w:val="uk-UA" w:eastAsia="en-US" w:bidi="ar-SA"/>
      </w:rPr>
    </w:lvl>
    <w:lvl w:ilvl="2" w:tplc="1B9236FA">
      <w:numFmt w:val="bullet"/>
      <w:lvlText w:val="•"/>
      <w:lvlJc w:val="left"/>
      <w:pPr>
        <w:ind w:left="2598" w:hanging="360"/>
      </w:pPr>
      <w:rPr>
        <w:lang w:val="uk-UA" w:eastAsia="en-US" w:bidi="ar-SA"/>
      </w:rPr>
    </w:lvl>
    <w:lvl w:ilvl="3" w:tplc="9C004EAE">
      <w:numFmt w:val="bullet"/>
      <w:lvlText w:val="•"/>
      <w:lvlJc w:val="left"/>
      <w:pPr>
        <w:ind w:left="3667" w:hanging="360"/>
      </w:pPr>
      <w:rPr>
        <w:lang w:val="uk-UA" w:eastAsia="en-US" w:bidi="ar-SA"/>
      </w:rPr>
    </w:lvl>
    <w:lvl w:ilvl="4" w:tplc="E592B37E">
      <w:numFmt w:val="bullet"/>
      <w:lvlText w:val="•"/>
      <w:lvlJc w:val="left"/>
      <w:pPr>
        <w:ind w:left="4736" w:hanging="360"/>
      </w:pPr>
      <w:rPr>
        <w:lang w:val="uk-UA" w:eastAsia="en-US" w:bidi="ar-SA"/>
      </w:rPr>
    </w:lvl>
    <w:lvl w:ilvl="5" w:tplc="7AB4B306">
      <w:numFmt w:val="bullet"/>
      <w:lvlText w:val="•"/>
      <w:lvlJc w:val="left"/>
      <w:pPr>
        <w:ind w:left="5805" w:hanging="360"/>
      </w:pPr>
      <w:rPr>
        <w:lang w:val="uk-UA" w:eastAsia="en-US" w:bidi="ar-SA"/>
      </w:rPr>
    </w:lvl>
    <w:lvl w:ilvl="6" w:tplc="A1D4CB06">
      <w:numFmt w:val="bullet"/>
      <w:lvlText w:val="•"/>
      <w:lvlJc w:val="left"/>
      <w:pPr>
        <w:ind w:left="6874" w:hanging="360"/>
      </w:pPr>
      <w:rPr>
        <w:lang w:val="uk-UA" w:eastAsia="en-US" w:bidi="ar-SA"/>
      </w:rPr>
    </w:lvl>
    <w:lvl w:ilvl="7" w:tplc="40FA34DE">
      <w:numFmt w:val="bullet"/>
      <w:lvlText w:val="•"/>
      <w:lvlJc w:val="left"/>
      <w:pPr>
        <w:ind w:left="7943" w:hanging="360"/>
      </w:pPr>
      <w:rPr>
        <w:lang w:val="uk-UA" w:eastAsia="en-US" w:bidi="ar-SA"/>
      </w:rPr>
    </w:lvl>
    <w:lvl w:ilvl="8" w:tplc="9578B7A6">
      <w:numFmt w:val="bullet"/>
      <w:lvlText w:val="•"/>
      <w:lvlJc w:val="left"/>
      <w:pPr>
        <w:ind w:left="9012" w:hanging="360"/>
      </w:pPr>
      <w:rPr>
        <w:lang w:val="uk-UA" w:eastAsia="en-US" w:bidi="ar-SA"/>
      </w:rPr>
    </w:lvl>
  </w:abstractNum>
  <w:abstractNum w:abstractNumId="63">
    <w:nsid w:val="610F4D2D"/>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4">
    <w:nsid w:val="61B41458"/>
    <w:multiLevelType w:val="hybridMultilevel"/>
    <w:tmpl w:val="87E03ED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5">
    <w:nsid w:val="62C43ED3"/>
    <w:multiLevelType w:val="hybridMultilevel"/>
    <w:tmpl w:val="4168A744"/>
    <w:lvl w:ilvl="0" w:tplc="5A222C64">
      <w:start w:val="1"/>
      <w:numFmt w:val="decimal"/>
      <w:lvlText w:val="%1."/>
      <w:lvlJc w:val="left"/>
      <w:pPr>
        <w:ind w:left="7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6">
    <w:nsid w:val="63F02B7B"/>
    <w:multiLevelType w:val="hybridMultilevel"/>
    <w:tmpl w:val="AD460412"/>
    <w:lvl w:ilvl="0" w:tplc="0419000F">
      <w:start w:val="1"/>
      <w:numFmt w:val="decimal"/>
      <w:lvlText w:val="%1."/>
      <w:lvlJc w:val="left"/>
      <w:pPr>
        <w:ind w:left="720" w:hanging="360"/>
      </w:pPr>
    </w:lvl>
    <w:lvl w:ilvl="1" w:tplc="0419000F">
      <w:start w:val="1"/>
      <w:numFmt w:val="decimal"/>
      <w:lvlText w:val="%2."/>
      <w:lvlJc w:val="left"/>
      <w:pPr>
        <w:ind w:left="3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7">
    <w:nsid w:val="6A505368"/>
    <w:multiLevelType w:val="hybridMultilevel"/>
    <w:tmpl w:val="AD46041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8">
    <w:nsid w:val="6E267FE2"/>
    <w:multiLevelType w:val="hybridMultilevel"/>
    <w:tmpl w:val="984077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9">
    <w:nsid w:val="71103481"/>
    <w:multiLevelType w:val="hybridMultilevel"/>
    <w:tmpl w:val="E09699F6"/>
    <w:lvl w:ilvl="0" w:tplc="DB9C921E">
      <w:start w:val="1"/>
      <w:numFmt w:val="decimal"/>
      <w:lvlText w:val="%1."/>
      <w:lvlJc w:val="left"/>
      <w:pPr>
        <w:tabs>
          <w:tab w:val="num" w:pos="720"/>
        </w:tabs>
        <w:ind w:left="720" w:hanging="360"/>
      </w:pPr>
    </w:lvl>
    <w:lvl w:ilvl="1" w:tplc="FD26562E">
      <w:start w:val="1"/>
      <w:numFmt w:val="decimal"/>
      <w:lvlText w:val="%2."/>
      <w:lvlJc w:val="left"/>
      <w:pPr>
        <w:tabs>
          <w:tab w:val="num" w:pos="1440"/>
        </w:tabs>
        <w:ind w:left="1440" w:hanging="360"/>
      </w:pPr>
    </w:lvl>
    <w:lvl w:ilvl="2" w:tplc="97DECDDE">
      <w:start w:val="1"/>
      <w:numFmt w:val="decimal"/>
      <w:lvlText w:val="%3."/>
      <w:lvlJc w:val="left"/>
      <w:pPr>
        <w:tabs>
          <w:tab w:val="num" w:pos="2160"/>
        </w:tabs>
        <w:ind w:left="2160" w:hanging="360"/>
      </w:pPr>
    </w:lvl>
    <w:lvl w:ilvl="3" w:tplc="5F581A20">
      <w:start w:val="1"/>
      <w:numFmt w:val="decimal"/>
      <w:lvlText w:val="%4."/>
      <w:lvlJc w:val="left"/>
      <w:pPr>
        <w:tabs>
          <w:tab w:val="num" w:pos="2880"/>
        </w:tabs>
        <w:ind w:left="2880" w:hanging="360"/>
      </w:pPr>
    </w:lvl>
    <w:lvl w:ilvl="4" w:tplc="B512F5D6">
      <w:start w:val="1"/>
      <w:numFmt w:val="decimal"/>
      <w:lvlText w:val="%5."/>
      <w:lvlJc w:val="left"/>
      <w:pPr>
        <w:tabs>
          <w:tab w:val="num" w:pos="3600"/>
        </w:tabs>
        <w:ind w:left="3600" w:hanging="360"/>
      </w:pPr>
    </w:lvl>
    <w:lvl w:ilvl="5" w:tplc="A2E6DA7A">
      <w:start w:val="1"/>
      <w:numFmt w:val="decimal"/>
      <w:lvlText w:val="%6."/>
      <w:lvlJc w:val="left"/>
      <w:pPr>
        <w:tabs>
          <w:tab w:val="num" w:pos="4320"/>
        </w:tabs>
        <w:ind w:left="4320" w:hanging="360"/>
      </w:pPr>
    </w:lvl>
    <w:lvl w:ilvl="6" w:tplc="1FD0D134">
      <w:start w:val="1"/>
      <w:numFmt w:val="decimal"/>
      <w:lvlText w:val="%7."/>
      <w:lvlJc w:val="left"/>
      <w:pPr>
        <w:tabs>
          <w:tab w:val="num" w:pos="5040"/>
        </w:tabs>
        <w:ind w:left="5040" w:hanging="360"/>
      </w:pPr>
    </w:lvl>
    <w:lvl w:ilvl="7" w:tplc="73D41E64">
      <w:start w:val="1"/>
      <w:numFmt w:val="decimal"/>
      <w:lvlText w:val="%8."/>
      <w:lvlJc w:val="left"/>
      <w:pPr>
        <w:tabs>
          <w:tab w:val="num" w:pos="5760"/>
        </w:tabs>
        <w:ind w:left="5760" w:hanging="360"/>
      </w:pPr>
    </w:lvl>
    <w:lvl w:ilvl="8" w:tplc="493E54F4">
      <w:start w:val="1"/>
      <w:numFmt w:val="decimal"/>
      <w:lvlText w:val="%9."/>
      <w:lvlJc w:val="left"/>
      <w:pPr>
        <w:tabs>
          <w:tab w:val="num" w:pos="6480"/>
        </w:tabs>
        <w:ind w:left="6480" w:hanging="360"/>
      </w:pPr>
    </w:lvl>
  </w:abstractNum>
  <w:abstractNum w:abstractNumId="70">
    <w:nsid w:val="71DC5539"/>
    <w:multiLevelType w:val="hybridMultilevel"/>
    <w:tmpl w:val="856882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nsid w:val="743904DD"/>
    <w:multiLevelType w:val="hybridMultilevel"/>
    <w:tmpl w:val="90F2357E"/>
    <w:lvl w:ilvl="0" w:tplc="8684F46E">
      <w:start w:val="1"/>
      <w:numFmt w:val="decimal"/>
      <w:lvlText w:val="%1."/>
      <w:lvlJc w:val="left"/>
      <w:pPr>
        <w:tabs>
          <w:tab w:val="num" w:pos="720"/>
        </w:tabs>
        <w:ind w:left="720" w:hanging="360"/>
      </w:pPr>
    </w:lvl>
    <w:lvl w:ilvl="1" w:tplc="DA023354">
      <w:start w:val="1"/>
      <w:numFmt w:val="decimal"/>
      <w:lvlText w:val="%2."/>
      <w:lvlJc w:val="left"/>
      <w:pPr>
        <w:tabs>
          <w:tab w:val="num" w:pos="1440"/>
        </w:tabs>
        <w:ind w:left="1440" w:hanging="360"/>
      </w:pPr>
    </w:lvl>
    <w:lvl w:ilvl="2" w:tplc="AE54762C">
      <w:start w:val="1"/>
      <w:numFmt w:val="decimal"/>
      <w:lvlText w:val="%3."/>
      <w:lvlJc w:val="left"/>
      <w:pPr>
        <w:tabs>
          <w:tab w:val="num" w:pos="2160"/>
        </w:tabs>
        <w:ind w:left="2160" w:hanging="360"/>
      </w:pPr>
    </w:lvl>
    <w:lvl w:ilvl="3" w:tplc="0A9438EA">
      <w:start w:val="1"/>
      <w:numFmt w:val="decimal"/>
      <w:lvlText w:val="%4."/>
      <w:lvlJc w:val="left"/>
      <w:pPr>
        <w:tabs>
          <w:tab w:val="num" w:pos="2880"/>
        </w:tabs>
        <w:ind w:left="2880" w:hanging="360"/>
      </w:pPr>
    </w:lvl>
    <w:lvl w:ilvl="4" w:tplc="EFBEE396">
      <w:start w:val="1"/>
      <w:numFmt w:val="decimal"/>
      <w:lvlText w:val="%5."/>
      <w:lvlJc w:val="left"/>
      <w:pPr>
        <w:tabs>
          <w:tab w:val="num" w:pos="3600"/>
        </w:tabs>
        <w:ind w:left="3600" w:hanging="360"/>
      </w:pPr>
    </w:lvl>
    <w:lvl w:ilvl="5" w:tplc="A7EA3038">
      <w:start w:val="1"/>
      <w:numFmt w:val="decimal"/>
      <w:lvlText w:val="%6."/>
      <w:lvlJc w:val="left"/>
      <w:pPr>
        <w:tabs>
          <w:tab w:val="num" w:pos="4320"/>
        </w:tabs>
        <w:ind w:left="4320" w:hanging="360"/>
      </w:pPr>
    </w:lvl>
    <w:lvl w:ilvl="6" w:tplc="436E62AC">
      <w:start w:val="1"/>
      <w:numFmt w:val="decimal"/>
      <w:lvlText w:val="%7."/>
      <w:lvlJc w:val="left"/>
      <w:pPr>
        <w:tabs>
          <w:tab w:val="num" w:pos="5040"/>
        </w:tabs>
        <w:ind w:left="5040" w:hanging="360"/>
      </w:pPr>
    </w:lvl>
    <w:lvl w:ilvl="7" w:tplc="FB3E1D80">
      <w:start w:val="1"/>
      <w:numFmt w:val="decimal"/>
      <w:lvlText w:val="%8."/>
      <w:lvlJc w:val="left"/>
      <w:pPr>
        <w:tabs>
          <w:tab w:val="num" w:pos="5760"/>
        </w:tabs>
        <w:ind w:left="5760" w:hanging="360"/>
      </w:pPr>
    </w:lvl>
    <w:lvl w:ilvl="8" w:tplc="040A6038">
      <w:start w:val="1"/>
      <w:numFmt w:val="decimal"/>
      <w:lvlText w:val="%9."/>
      <w:lvlJc w:val="left"/>
      <w:pPr>
        <w:tabs>
          <w:tab w:val="num" w:pos="6480"/>
        </w:tabs>
        <w:ind w:left="6480" w:hanging="360"/>
      </w:pPr>
    </w:lvl>
  </w:abstractNum>
  <w:abstractNum w:abstractNumId="72">
    <w:nsid w:val="75796BE6"/>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3">
    <w:nsid w:val="75F04644"/>
    <w:multiLevelType w:val="hybridMultilevel"/>
    <w:tmpl w:val="6732569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4">
    <w:nsid w:val="789369E6"/>
    <w:multiLevelType w:val="hybridMultilevel"/>
    <w:tmpl w:val="4168A744"/>
    <w:lvl w:ilvl="0" w:tplc="5A222C64">
      <w:start w:val="1"/>
      <w:numFmt w:val="decimal"/>
      <w:lvlText w:val="%1."/>
      <w:lvlJc w:val="left"/>
      <w:pPr>
        <w:ind w:left="7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5">
    <w:nsid w:val="792257E3"/>
    <w:multiLevelType w:val="hybridMultilevel"/>
    <w:tmpl w:val="49B8A87A"/>
    <w:lvl w:ilvl="0" w:tplc="A5123CC4">
      <w:start w:val="1"/>
      <w:numFmt w:val="upperLetter"/>
      <w:lvlText w:val="%1)"/>
      <w:lvlJc w:val="left"/>
      <w:pPr>
        <w:ind w:left="720" w:hanging="360"/>
      </w:pPr>
      <w:rPr>
        <w:rFonts w:ascii="Helvetica" w:hAnsi="Helvetica" w:cs="Helvetica" w:hint="default"/>
        <w:sz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6">
    <w:nsid w:val="79EF26EF"/>
    <w:multiLevelType w:val="hybridMultilevel"/>
    <w:tmpl w:val="8AE268FC"/>
    <w:lvl w:ilvl="0" w:tplc="1A684922">
      <w:start w:val="1"/>
      <w:numFmt w:val="decimal"/>
      <w:lvlText w:val="%1."/>
      <w:lvlJc w:val="left"/>
      <w:pPr>
        <w:tabs>
          <w:tab w:val="num" w:pos="720"/>
        </w:tabs>
        <w:ind w:left="720" w:hanging="360"/>
      </w:pPr>
    </w:lvl>
    <w:lvl w:ilvl="1" w:tplc="F61E918E">
      <w:start w:val="1"/>
      <w:numFmt w:val="decimal"/>
      <w:lvlText w:val="%2."/>
      <w:lvlJc w:val="left"/>
      <w:pPr>
        <w:tabs>
          <w:tab w:val="num" w:pos="1440"/>
        </w:tabs>
        <w:ind w:left="1440" w:hanging="360"/>
      </w:pPr>
    </w:lvl>
    <w:lvl w:ilvl="2" w:tplc="96105740">
      <w:start w:val="1"/>
      <w:numFmt w:val="decimal"/>
      <w:lvlText w:val="%3."/>
      <w:lvlJc w:val="left"/>
      <w:pPr>
        <w:tabs>
          <w:tab w:val="num" w:pos="2160"/>
        </w:tabs>
        <w:ind w:left="2160" w:hanging="360"/>
      </w:pPr>
    </w:lvl>
    <w:lvl w:ilvl="3" w:tplc="9A7AAF66">
      <w:start w:val="1"/>
      <w:numFmt w:val="decimal"/>
      <w:lvlText w:val="%4."/>
      <w:lvlJc w:val="left"/>
      <w:pPr>
        <w:tabs>
          <w:tab w:val="num" w:pos="2880"/>
        </w:tabs>
        <w:ind w:left="2880" w:hanging="360"/>
      </w:pPr>
    </w:lvl>
    <w:lvl w:ilvl="4" w:tplc="822C3F4C">
      <w:start w:val="1"/>
      <w:numFmt w:val="decimal"/>
      <w:lvlText w:val="%5."/>
      <w:lvlJc w:val="left"/>
      <w:pPr>
        <w:tabs>
          <w:tab w:val="num" w:pos="3600"/>
        </w:tabs>
        <w:ind w:left="3600" w:hanging="360"/>
      </w:pPr>
    </w:lvl>
    <w:lvl w:ilvl="5" w:tplc="CD42D1C0">
      <w:start w:val="1"/>
      <w:numFmt w:val="decimal"/>
      <w:lvlText w:val="%6."/>
      <w:lvlJc w:val="left"/>
      <w:pPr>
        <w:tabs>
          <w:tab w:val="num" w:pos="4320"/>
        </w:tabs>
        <w:ind w:left="4320" w:hanging="360"/>
      </w:pPr>
    </w:lvl>
    <w:lvl w:ilvl="6" w:tplc="311089D2">
      <w:start w:val="1"/>
      <w:numFmt w:val="decimal"/>
      <w:lvlText w:val="%7."/>
      <w:lvlJc w:val="left"/>
      <w:pPr>
        <w:tabs>
          <w:tab w:val="num" w:pos="5040"/>
        </w:tabs>
        <w:ind w:left="5040" w:hanging="360"/>
      </w:pPr>
    </w:lvl>
    <w:lvl w:ilvl="7" w:tplc="BFF0E67A">
      <w:start w:val="1"/>
      <w:numFmt w:val="decimal"/>
      <w:lvlText w:val="%8."/>
      <w:lvlJc w:val="left"/>
      <w:pPr>
        <w:tabs>
          <w:tab w:val="num" w:pos="5760"/>
        </w:tabs>
        <w:ind w:left="5760" w:hanging="360"/>
      </w:pPr>
    </w:lvl>
    <w:lvl w:ilvl="8" w:tplc="88D62396">
      <w:start w:val="1"/>
      <w:numFmt w:val="decimal"/>
      <w:lvlText w:val="%9."/>
      <w:lvlJc w:val="left"/>
      <w:pPr>
        <w:tabs>
          <w:tab w:val="num" w:pos="6480"/>
        </w:tabs>
        <w:ind w:left="6480" w:hanging="360"/>
      </w:pPr>
    </w:lvl>
  </w:abstractNum>
  <w:abstractNum w:abstractNumId="77">
    <w:nsid w:val="7C713EAC"/>
    <w:multiLevelType w:val="hybridMultilevel"/>
    <w:tmpl w:val="35CAD616"/>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8">
    <w:nsid w:val="7C9A04B3"/>
    <w:multiLevelType w:val="hybridMultilevel"/>
    <w:tmpl w:val="AD46041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9">
    <w:nsid w:val="7CCD288A"/>
    <w:multiLevelType w:val="hybridMultilevel"/>
    <w:tmpl w:val="4BD6E5A2"/>
    <w:lvl w:ilvl="0" w:tplc="4986F276">
      <w:start w:val="5"/>
      <w:numFmt w:val="bullet"/>
      <w:lvlText w:val="-"/>
      <w:lvlJc w:val="left"/>
      <w:pPr>
        <w:ind w:left="720" w:hanging="360"/>
      </w:pPr>
      <w:rPr>
        <w:rFonts w:ascii="Calibri" w:eastAsiaTheme="minorEastAsia" w:hAnsi="Calibri" w:cs="Calibri"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0">
    <w:nsid w:val="7EEE4DEB"/>
    <w:multiLevelType w:val="hybridMultilevel"/>
    <w:tmpl w:val="D2FEE3F6"/>
    <w:lvl w:ilvl="0" w:tplc="00F63208">
      <w:start w:val="1"/>
      <w:numFmt w:val="bullet"/>
      <w:lvlText w:val="•"/>
      <w:lvlJc w:val="left"/>
      <w:pPr>
        <w:tabs>
          <w:tab w:val="num" w:pos="720"/>
        </w:tabs>
        <w:ind w:left="720" w:hanging="360"/>
      </w:pPr>
      <w:rPr>
        <w:rFonts w:ascii="Times New Roman" w:hAnsi="Times New Roman" w:cs="Times New Roman" w:hint="default"/>
      </w:rPr>
    </w:lvl>
    <w:lvl w:ilvl="1" w:tplc="CCE400A6">
      <w:start w:val="1"/>
      <w:numFmt w:val="decimal"/>
      <w:lvlText w:val="%2."/>
      <w:lvlJc w:val="left"/>
      <w:pPr>
        <w:tabs>
          <w:tab w:val="num" w:pos="1440"/>
        </w:tabs>
        <w:ind w:left="1440" w:hanging="360"/>
      </w:pPr>
    </w:lvl>
    <w:lvl w:ilvl="2" w:tplc="5D02B008">
      <w:start w:val="1"/>
      <w:numFmt w:val="decimal"/>
      <w:lvlText w:val="%3."/>
      <w:lvlJc w:val="left"/>
      <w:pPr>
        <w:tabs>
          <w:tab w:val="num" w:pos="2160"/>
        </w:tabs>
        <w:ind w:left="2160" w:hanging="360"/>
      </w:pPr>
    </w:lvl>
    <w:lvl w:ilvl="3" w:tplc="9F200F96">
      <w:start w:val="1"/>
      <w:numFmt w:val="decimal"/>
      <w:lvlText w:val="%4."/>
      <w:lvlJc w:val="left"/>
      <w:pPr>
        <w:tabs>
          <w:tab w:val="num" w:pos="2880"/>
        </w:tabs>
        <w:ind w:left="2880" w:hanging="360"/>
      </w:pPr>
    </w:lvl>
    <w:lvl w:ilvl="4" w:tplc="36747F3A">
      <w:start w:val="1"/>
      <w:numFmt w:val="decimal"/>
      <w:lvlText w:val="%5."/>
      <w:lvlJc w:val="left"/>
      <w:pPr>
        <w:tabs>
          <w:tab w:val="num" w:pos="3600"/>
        </w:tabs>
        <w:ind w:left="3600" w:hanging="360"/>
      </w:pPr>
    </w:lvl>
    <w:lvl w:ilvl="5" w:tplc="6D62D59A">
      <w:start w:val="1"/>
      <w:numFmt w:val="decimal"/>
      <w:lvlText w:val="%6."/>
      <w:lvlJc w:val="left"/>
      <w:pPr>
        <w:tabs>
          <w:tab w:val="num" w:pos="4320"/>
        </w:tabs>
        <w:ind w:left="4320" w:hanging="360"/>
      </w:pPr>
    </w:lvl>
    <w:lvl w:ilvl="6" w:tplc="EDAA4502">
      <w:start w:val="1"/>
      <w:numFmt w:val="decimal"/>
      <w:lvlText w:val="%7."/>
      <w:lvlJc w:val="left"/>
      <w:pPr>
        <w:tabs>
          <w:tab w:val="num" w:pos="5040"/>
        </w:tabs>
        <w:ind w:left="5040" w:hanging="360"/>
      </w:pPr>
    </w:lvl>
    <w:lvl w:ilvl="7" w:tplc="C4627800">
      <w:start w:val="1"/>
      <w:numFmt w:val="decimal"/>
      <w:lvlText w:val="%8."/>
      <w:lvlJc w:val="left"/>
      <w:pPr>
        <w:tabs>
          <w:tab w:val="num" w:pos="5760"/>
        </w:tabs>
        <w:ind w:left="5760" w:hanging="360"/>
      </w:pPr>
    </w:lvl>
    <w:lvl w:ilvl="8" w:tplc="3BDA9D6E">
      <w:start w:val="1"/>
      <w:numFmt w:val="decimal"/>
      <w:lvlText w:val="%9."/>
      <w:lvlJc w:val="left"/>
      <w:pPr>
        <w:tabs>
          <w:tab w:val="num" w:pos="6480"/>
        </w:tabs>
        <w:ind w:left="6480" w:hanging="360"/>
      </w:pPr>
    </w:lvl>
  </w:abstractNum>
  <w:abstractNum w:abstractNumId="81">
    <w:nsid w:val="7F204C75"/>
    <w:multiLevelType w:val="hybridMultilevel"/>
    <w:tmpl w:val="A80A349C"/>
    <w:lvl w:ilvl="0" w:tplc="B9F8E58C">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nsid w:val="7F756E06"/>
    <w:multiLevelType w:val="hybridMultilevel"/>
    <w:tmpl w:val="4168A744"/>
    <w:lvl w:ilvl="0" w:tplc="5A222C64">
      <w:start w:val="1"/>
      <w:numFmt w:val="decimal"/>
      <w:lvlText w:val="%1."/>
      <w:lvlJc w:val="left"/>
      <w:pPr>
        <w:ind w:left="7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2"/>
    <w:lvlOverride w:ilvl="0">
      <w:startOverride w:val="1"/>
    </w:lvlOverride>
    <w:lvlOverride w:ilvl="1"/>
    <w:lvlOverride w:ilvl="2"/>
    <w:lvlOverride w:ilvl="3"/>
    <w:lvlOverride w:ilvl="4"/>
    <w:lvlOverride w:ilvl="5"/>
    <w:lvlOverride w:ilvl="6"/>
    <w:lvlOverride w:ilvl="7"/>
    <w:lvlOverride w:ilvl="8"/>
  </w:num>
  <w:num w:numId="83">
    <w:abstractNumId w:val="65"/>
  </w:num>
  <w:num w:numId="84">
    <w:abstractNumId w:val="55"/>
  </w:num>
  <w:num w:numId="85">
    <w:abstractNumId w:val="0"/>
  </w:num>
  <w:num w:numId="86">
    <w:abstractNumId w:val="47"/>
  </w:num>
  <w:num w:numId="87">
    <w:abstractNumId w:val="1"/>
  </w:num>
  <w:num w:numId="88">
    <w:abstractNumId w:val="19"/>
  </w:num>
  <w:num w:numId="89">
    <w:abstractNumId w:val="30"/>
  </w:num>
  <w:num w:numId="90">
    <w:abstractNumId w:val="28"/>
  </w:num>
  <w:num w:numId="91">
    <w:abstractNumId w:val="48"/>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compat>
    <w:useFELayout/>
  </w:compat>
  <w:rsids>
    <w:rsidRoot w:val="000C5FE8"/>
    <w:rsid w:val="00004763"/>
    <w:rsid w:val="000138B3"/>
    <w:rsid w:val="00024D28"/>
    <w:rsid w:val="000303D1"/>
    <w:rsid w:val="000343AE"/>
    <w:rsid w:val="000359E3"/>
    <w:rsid w:val="00036FA8"/>
    <w:rsid w:val="000558EB"/>
    <w:rsid w:val="000616A8"/>
    <w:rsid w:val="00061E6F"/>
    <w:rsid w:val="00062671"/>
    <w:rsid w:val="00064078"/>
    <w:rsid w:val="000663A3"/>
    <w:rsid w:val="0006742F"/>
    <w:rsid w:val="00070D17"/>
    <w:rsid w:val="00082AB5"/>
    <w:rsid w:val="000840CF"/>
    <w:rsid w:val="00087E91"/>
    <w:rsid w:val="000915E1"/>
    <w:rsid w:val="000936DB"/>
    <w:rsid w:val="000A0115"/>
    <w:rsid w:val="000A3165"/>
    <w:rsid w:val="000C4A92"/>
    <w:rsid w:val="000C5FE8"/>
    <w:rsid w:val="000D234D"/>
    <w:rsid w:val="000D2734"/>
    <w:rsid w:val="000D2955"/>
    <w:rsid w:val="000F0002"/>
    <w:rsid w:val="001067E7"/>
    <w:rsid w:val="00122554"/>
    <w:rsid w:val="00122B8B"/>
    <w:rsid w:val="0012600B"/>
    <w:rsid w:val="00144C31"/>
    <w:rsid w:val="00160E9C"/>
    <w:rsid w:val="001631DD"/>
    <w:rsid w:val="00182B72"/>
    <w:rsid w:val="001855EF"/>
    <w:rsid w:val="0019154E"/>
    <w:rsid w:val="001A21FF"/>
    <w:rsid w:val="001A62EB"/>
    <w:rsid w:val="001B0D93"/>
    <w:rsid w:val="001C2A6F"/>
    <w:rsid w:val="001E7AA1"/>
    <w:rsid w:val="00210610"/>
    <w:rsid w:val="002167F9"/>
    <w:rsid w:val="00220A0C"/>
    <w:rsid w:val="00225954"/>
    <w:rsid w:val="00232570"/>
    <w:rsid w:val="0025401D"/>
    <w:rsid w:val="00254E54"/>
    <w:rsid w:val="002562D7"/>
    <w:rsid w:val="002669DC"/>
    <w:rsid w:val="00274778"/>
    <w:rsid w:val="0027780A"/>
    <w:rsid w:val="002A2A82"/>
    <w:rsid w:val="002B2950"/>
    <w:rsid w:val="002C64F9"/>
    <w:rsid w:val="002E0DDE"/>
    <w:rsid w:val="002F0DDB"/>
    <w:rsid w:val="002F39D9"/>
    <w:rsid w:val="002F60F8"/>
    <w:rsid w:val="002F7D48"/>
    <w:rsid w:val="00304947"/>
    <w:rsid w:val="003069CF"/>
    <w:rsid w:val="003139D0"/>
    <w:rsid w:val="00315390"/>
    <w:rsid w:val="003206DE"/>
    <w:rsid w:val="00323915"/>
    <w:rsid w:val="0034704C"/>
    <w:rsid w:val="003472C6"/>
    <w:rsid w:val="00356729"/>
    <w:rsid w:val="00357683"/>
    <w:rsid w:val="00370E0D"/>
    <w:rsid w:val="00380327"/>
    <w:rsid w:val="003A30FE"/>
    <w:rsid w:val="003A664E"/>
    <w:rsid w:val="003B47C5"/>
    <w:rsid w:val="003C36BD"/>
    <w:rsid w:val="003C3B2C"/>
    <w:rsid w:val="003C5047"/>
    <w:rsid w:val="003C531E"/>
    <w:rsid w:val="003D445E"/>
    <w:rsid w:val="003E2E4B"/>
    <w:rsid w:val="004229B0"/>
    <w:rsid w:val="00467D7B"/>
    <w:rsid w:val="00481449"/>
    <w:rsid w:val="00484E68"/>
    <w:rsid w:val="00496BF8"/>
    <w:rsid w:val="004A2D0D"/>
    <w:rsid w:val="004D3583"/>
    <w:rsid w:val="004D4247"/>
    <w:rsid w:val="004D497F"/>
    <w:rsid w:val="004F3CC7"/>
    <w:rsid w:val="005111EB"/>
    <w:rsid w:val="00513CF4"/>
    <w:rsid w:val="00516D91"/>
    <w:rsid w:val="0053208C"/>
    <w:rsid w:val="00550071"/>
    <w:rsid w:val="00560FA9"/>
    <w:rsid w:val="00561E33"/>
    <w:rsid w:val="00563805"/>
    <w:rsid w:val="005846C0"/>
    <w:rsid w:val="005857DF"/>
    <w:rsid w:val="005864A5"/>
    <w:rsid w:val="00590AD4"/>
    <w:rsid w:val="00592E09"/>
    <w:rsid w:val="00594C39"/>
    <w:rsid w:val="005B079E"/>
    <w:rsid w:val="005B329C"/>
    <w:rsid w:val="005C4746"/>
    <w:rsid w:val="005C4F1E"/>
    <w:rsid w:val="005C5A3E"/>
    <w:rsid w:val="005D1A7D"/>
    <w:rsid w:val="005D2EAA"/>
    <w:rsid w:val="005D564F"/>
    <w:rsid w:val="005E0972"/>
    <w:rsid w:val="005E35DA"/>
    <w:rsid w:val="005E6C53"/>
    <w:rsid w:val="005F51AA"/>
    <w:rsid w:val="006013D1"/>
    <w:rsid w:val="00614B9C"/>
    <w:rsid w:val="00620F26"/>
    <w:rsid w:val="00627282"/>
    <w:rsid w:val="00627828"/>
    <w:rsid w:val="00630561"/>
    <w:rsid w:val="00646354"/>
    <w:rsid w:val="00646551"/>
    <w:rsid w:val="00650474"/>
    <w:rsid w:val="00655377"/>
    <w:rsid w:val="006616E6"/>
    <w:rsid w:val="0067040E"/>
    <w:rsid w:val="00677857"/>
    <w:rsid w:val="00683F91"/>
    <w:rsid w:val="006A1567"/>
    <w:rsid w:val="006A31A6"/>
    <w:rsid w:val="006A5AF7"/>
    <w:rsid w:val="006A6529"/>
    <w:rsid w:val="006B1B5D"/>
    <w:rsid w:val="006C543A"/>
    <w:rsid w:val="006D59F3"/>
    <w:rsid w:val="006E3643"/>
    <w:rsid w:val="006E49AE"/>
    <w:rsid w:val="006E5291"/>
    <w:rsid w:val="006F1F14"/>
    <w:rsid w:val="006F2E6F"/>
    <w:rsid w:val="006F395F"/>
    <w:rsid w:val="006F4463"/>
    <w:rsid w:val="006F7DC8"/>
    <w:rsid w:val="00712652"/>
    <w:rsid w:val="007203B5"/>
    <w:rsid w:val="00727E08"/>
    <w:rsid w:val="00732F8A"/>
    <w:rsid w:val="00745160"/>
    <w:rsid w:val="00747897"/>
    <w:rsid w:val="00753560"/>
    <w:rsid w:val="00755332"/>
    <w:rsid w:val="007613ED"/>
    <w:rsid w:val="00770506"/>
    <w:rsid w:val="00770FE4"/>
    <w:rsid w:val="00783581"/>
    <w:rsid w:val="00784DF7"/>
    <w:rsid w:val="00794505"/>
    <w:rsid w:val="00797A80"/>
    <w:rsid w:val="007A41F2"/>
    <w:rsid w:val="007A69E7"/>
    <w:rsid w:val="007C1B41"/>
    <w:rsid w:val="007C6C85"/>
    <w:rsid w:val="007E581D"/>
    <w:rsid w:val="007E757D"/>
    <w:rsid w:val="007F0B36"/>
    <w:rsid w:val="007F113B"/>
    <w:rsid w:val="007F198A"/>
    <w:rsid w:val="00821E26"/>
    <w:rsid w:val="00826216"/>
    <w:rsid w:val="00826C7D"/>
    <w:rsid w:val="00840BBF"/>
    <w:rsid w:val="00846700"/>
    <w:rsid w:val="00852677"/>
    <w:rsid w:val="00852EA4"/>
    <w:rsid w:val="00856DEB"/>
    <w:rsid w:val="00885E71"/>
    <w:rsid w:val="008A29A9"/>
    <w:rsid w:val="008A49C0"/>
    <w:rsid w:val="008B3F90"/>
    <w:rsid w:val="008C44D0"/>
    <w:rsid w:val="008D3BBE"/>
    <w:rsid w:val="008E62ED"/>
    <w:rsid w:val="0090608A"/>
    <w:rsid w:val="00930B27"/>
    <w:rsid w:val="00953CDE"/>
    <w:rsid w:val="009675F3"/>
    <w:rsid w:val="0098290B"/>
    <w:rsid w:val="00993776"/>
    <w:rsid w:val="009A2584"/>
    <w:rsid w:val="009A37E8"/>
    <w:rsid w:val="009A6D58"/>
    <w:rsid w:val="009A7849"/>
    <w:rsid w:val="009C41B6"/>
    <w:rsid w:val="009D4A59"/>
    <w:rsid w:val="009D5FDE"/>
    <w:rsid w:val="009D6B9F"/>
    <w:rsid w:val="009E049D"/>
    <w:rsid w:val="009E4441"/>
    <w:rsid w:val="00A053C1"/>
    <w:rsid w:val="00A11C4E"/>
    <w:rsid w:val="00A11C9F"/>
    <w:rsid w:val="00A27123"/>
    <w:rsid w:val="00A32EA2"/>
    <w:rsid w:val="00A342FF"/>
    <w:rsid w:val="00A40E31"/>
    <w:rsid w:val="00A43CAE"/>
    <w:rsid w:val="00A522CF"/>
    <w:rsid w:val="00A56451"/>
    <w:rsid w:val="00A56C2D"/>
    <w:rsid w:val="00A9052A"/>
    <w:rsid w:val="00A91701"/>
    <w:rsid w:val="00A94919"/>
    <w:rsid w:val="00AA3043"/>
    <w:rsid w:val="00AA582A"/>
    <w:rsid w:val="00AA5ACE"/>
    <w:rsid w:val="00AC03B8"/>
    <w:rsid w:val="00AE031E"/>
    <w:rsid w:val="00AE4BBC"/>
    <w:rsid w:val="00AE621F"/>
    <w:rsid w:val="00AF1CF8"/>
    <w:rsid w:val="00AF6BDC"/>
    <w:rsid w:val="00AF7014"/>
    <w:rsid w:val="00B05837"/>
    <w:rsid w:val="00B163EB"/>
    <w:rsid w:val="00B17592"/>
    <w:rsid w:val="00B32301"/>
    <w:rsid w:val="00B42F42"/>
    <w:rsid w:val="00B54D21"/>
    <w:rsid w:val="00B56530"/>
    <w:rsid w:val="00B60167"/>
    <w:rsid w:val="00B921DF"/>
    <w:rsid w:val="00BA0A9A"/>
    <w:rsid w:val="00BA627C"/>
    <w:rsid w:val="00BB5312"/>
    <w:rsid w:val="00BB74A4"/>
    <w:rsid w:val="00BB79E1"/>
    <w:rsid w:val="00BC591F"/>
    <w:rsid w:val="00BC68FB"/>
    <w:rsid w:val="00BD5889"/>
    <w:rsid w:val="00BD7BD8"/>
    <w:rsid w:val="00BE305D"/>
    <w:rsid w:val="00BE71C3"/>
    <w:rsid w:val="00BF4FD8"/>
    <w:rsid w:val="00C01339"/>
    <w:rsid w:val="00C05AF2"/>
    <w:rsid w:val="00C05E16"/>
    <w:rsid w:val="00C079A8"/>
    <w:rsid w:val="00C114E5"/>
    <w:rsid w:val="00C13D05"/>
    <w:rsid w:val="00C260E3"/>
    <w:rsid w:val="00C379F1"/>
    <w:rsid w:val="00C530BF"/>
    <w:rsid w:val="00C76410"/>
    <w:rsid w:val="00C91B56"/>
    <w:rsid w:val="00CA6D50"/>
    <w:rsid w:val="00CC09F6"/>
    <w:rsid w:val="00CC5552"/>
    <w:rsid w:val="00CF13DC"/>
    <w:rsid w:val="00CF14C0"/>
    <w:rsid w:val="00CF64A2"/>
    <w:rsid w:val="00D065D5"/>
    <w:rsid w:val="00D1326A"/>
    <w:rsid w:val="00D13E6C"/>
    <w:rsid w:val="00D17FC6"/>
    <w:rsid w:val="00D23AA8"/>
    <w:rsid w:val="00D26EF2"/>
    <w:rsid w:val="00D4393C"/>
    <w:rsid w:val="00D452DB"/>
    <w:rsid w:val="00D5242D"/>
    <w:rsid w:val="00D5397D"/>
    <w:rsid w:val="00D54770"/>
    <w:rsid w:val="00D55739"/>
    <w:rsid w:val="00D60DC4"/>
    <w:rsid w:val="00D64AB0"/>
    <w:rsid w:val="00D659AE"/>
    <w:rsid w:val="00D72E4B"/>
    <w:rsid w:val="00D74847"/>
    <w:rsid w:val="00D94020"/>
    <w:rsid w:val="00DA7DA9"/>
    <w:rsid w:val="00DE159C"/>
    <w:rsid w:val="00DE1D08"/>
    <w:rsid w:val="00DE6F3D"/>
    <w:rsid w:val="00DF38CD"/>
    <w:rsid w:val="00DF44D9"/>
    <w:rsid w:val="00E17393"/>
    <w:rsid w:val="00E33EFF"/>
    <w:rsid w:val="00E4316C"/>
    <w:rsid w:val="00E44980"/>
    <w:rsid w:val="00E6185B"/>
    <w:rsid w:val="00E70C1F"/>
    <w:rsid w:val="00E772AE"/>
    <w:rsid w:val="00EA001A"/>
    <w:rsid w:val="00EA2CF3"/>
    <w:rsid w:val="00EA4EDF"/>
    <w:rsid w:val="00EB1EE6"/>
    <w:rsid w:val="00EC5124"/>
    <w:rsid w:val="00EE1EF9"/>
    <w:rsid w:val="00EF023D"/>
    <w:rsid w:val="00EF6DEB"/>
    <w:rsid w:val="00F0319F"/>
    <w:rsid w:val="00F068B6"/>
    <w:rsid w:val="00F06A46"/>
    <w:rsid w:val="00F2586A"/>
    <w:rsid w:val="00F46314"/>
    <w:rsid w:val="00F506F2"/>
    <w:rsid w:val="00F53ACE"/>
    <w:rsid w:val="00F54748"/>
    <w:rsid w:val="00F54A95"/>
    <w:rsid w:val="00F57C1A"/>
    <w:rsid w:val="00F8018D"/>
    <w:rsid w:val="00F813E2"/>
    <w:rsid w:val="00F90870"/>
    <w:rsid w:val="00F918FC"/>
    <w:rsid w:val="00F9192E"/>
    <w:rsid w:val="00FA028C"/>
    <w:rsid w:val="00FA53E1"/>
    <w:rsid w:val="00FB1840"/>
    <w:rsid w:val="00FC467A"/>
    <w:rsid w:val="00FD3AC6"/>
    <w:rsid w:val="00FE4448"/>
    <w:rsid w:val="00FE4AEC"/>
    <w:rsid w:val="00FE7D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46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C5FE8"/>
    <w:rPr>
      <w:color w:val="0000FF"/>
      <w:u w:val="single"/>
    </w:rPr>
  </w:style>
  <w:style w:type="character" w:styleId="a4">
    <w:name w:val="FollowedHyperlink"/>
    <w:basedOn w:val="a0"/>
    <w:uiPriority w:val="99"/>
    <w:semiHidden/>
    <w:unhideWhenUsed/>
    <w:rsid w:val="000C5FE8"/>
    <w:rPr>
      <w:color w:val="800080" w:themeColor="followedHyperlink"/>
      <w:u w:val="single"/>
    </w:rPr>
  </w:style>
  <w:style w:type="paragraph" w:styleId="a5">
    <w:name w:val="Normal (Web)"/>
    <w:aliases w:val="Обычный (Web)"/>
    <w:basedOn w:val="a"/>
    <w:uiPriority w:val="99"/>
    <w:unhideWhenUsed/>
    <w:qFormat/>
    <w:rsid w:val="000C5FE8"/>
    <w:pPr>
      <w:ind w:left="720"/>
      <w:contextualSpacing/>
    </w:pPr>
    <w:rPr>
      <w:rFonts w:eastAsiaTheme="minorHAnsi"/>
      <w:lang w:val="uk-UA" w:eastAsia="en-US"/>
    </w:rPr>
  </w:style>
  <w:style w:type="character" w:customStyle="1" w:styleId="a6">
    <w:name w:val="Основной текст Знак"/>
    <w:basedOn w:val="a0"/>
    <w:link w:val="a7"/>
    <w:semiHidden/>
    <w:locked/>
    <w:rsid w:val="000C5FE8"/>
    <w:rPr>
      <w:rFonts w:ascii="Times New Roman" w:eastAsia="Times New Roman" w:hAnsi="Times New Roman" w:cs="Times New Roman"/>
      <w:b/>
      <w:sz w:val="24"/>
      <w:szCs w:val="20"/>
    </w:rPr>
  </w:style>
  <w:style w:type="character" w:customStyle="1" w:styleId="a8">
    <w:name w:val="Основной текст с отступом Знак"/>
    <w:basedOn w:val="a0"/>
    <w:link w:val="a9"/>
    <w:semiHidden/>
    <w:locked/>
    <w:rsid w:val="000C5FE8"/>
    <w:rPr>
      <w:rFonts w:ascii="Times New Roman" w:eastAsia="Times New Roman" w:hAnsi="Times New Roman" w:cs="Times New Roman"/>
      <w:color w:val="000000"/>
      <w:spacing w:val="1"/>
      <w:sz w:val="24"/>
      <w:szCs w:val="20"/>
      <w:lang w:val="uk-UA"/>
    </w:rPr>
  </w:style>
  <w:style w:type="character" w:customStyle="1" w:styleId="2">
    <w:name w:val="Текст выноски Знак2"/>
    <w:basedOn w:val="a0"/>
    <w:link w:val="aa"/>
    <w:uiPriority w:val="99"/>
    <w:semiHidden/>
    <w:locked/>
    <w:rsid w:val="000C5FE8"/>
    <w:rPr>
      <w:rFonts w:ascii="Tahoma" w:hAnsi="Tahoma" w:cs="Tahoma"/>
      <w:sz w:val="16"/>
      <w:szCs w:val="16"/>
    </w:rPr>
  </w:style>
  <w:style w:type="paragraph" w:customStyle="1" w:styleId="Default">
    <w:name w:val="Default"/>
    <w:rsid w:val="000C5FE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Абзац списка1"/>
    <w:basedOn w:val="a"/>
    <w:uiPriority w:val="99"/>
    <w:qFormat/>
    <w:rsid w:val="000C5FE8"/>
    <w:pPr>
      <w:spacing w:after="0" w:line="240" w:lineRule="auto"/>
      <w:ind w:left="720"/>
      <w:contextualSpacing/>
    </w:pPr>
    <w:rPr>
      <w:rFonts w:ascii="Times New Roman" w:eastAsia="Times New Roman" w:hAnsi="Times New Roman" w:cs="Times New Roman"/>
      <w:sz w:val="28"/>
      <w:szCs w:val="24"/>
    </w:rPr>
  </w:style>
  <w:style w:type="paragraph" w:customStyle="1" w:styleId="Heading11">
    <w:name w:val="Heading 11"/>
    <w:basedOn w:val="a"/>
    <w:uiPriority w:val="1"/>
    <w:qFormat/>
    <w:rsid w:val="000C5FE8"/>
    <w:pPr>
      <w:widowControl w:val="0"/>
      <w:autoSpaceDE w:val="0"/>
      <w:autoSpaceDN w:val="0"/>
      <w:spacing w:after="0" w:line="240" w:lineRule="auto"/>
      <w:ind w:left="693"/>
      <w:outlineLvl w:val="1"/>
    </w:pPr>
    <w:rPr>
      <w:rFonts w:ascii="Times New Roman" w:eastAsia="Times New Roman" w:hAnsi="Times New Roman" w:cs="Times New Roman"/>
      <w:b/>
      <w:bCs/>
      <w:sz w:val="24"/>
      <w:szCs w:val="24"/>
      <w:lang w:val="uk-UA" w:eastAsia="en-US"/>
    </w:rPr>
  </w:style>
  <w:style w:type="paragraph" w:customStyle="1" w:styleId="Style11">
    <w:name w:val="Style11"/>
    <w:basedOn w:val="a"/>
    <w:rsid w:val="000C5FE8"/>
    <w:pPr>
      <w:widowControl w:val="0"/>
      <w:autoSpaceDE w:val="0"/>
      <w:autoSpaceDN w:val="0"/>
      <w:adjustRightInd w:val="0"/>
      <w:spacing w:after="0" w:line="413" w:lineRule="exact"/>
      <w:ind w:hanging="346"/>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0C5FE8"/>
    <w:pPr>
      <w:widowControl w:val="0"/>
      <w:autoSpaceDE w:val="0"/>
      <w:autoSpaceDN w:val="0"/>
      <w:spacing w:after="0" w:line="240" w:lineRule="auto"/>
    </w:pPr>
    <w:rPr>
      <w:rFonts w:ascii="Times New Roman" w:eastAsia="Times New Roman" w:hAnsi="Times New Roman" w:cs="Times New Roman"/>
      <w:lang w:val="uk-UA" w:eastAsia="en-US"/>
    </w:rPr>
  </w:style>
  <w:style w:type="paragraph" w:styleId="a9">
    <w:name w:val="Body Text Indent"/>
    <w:basedOn w:val="a"/>
    <w:link w:val="a8"/>
    <w:semiHidden/>
    <w:unhideWhenUsed/>
    <w:rsid w:val="000C5FE8"/>
    <w:pPr>
      <w:spacing w:after="120"/>
      <w:ind w:left="283"/>
    </w:pPr>
    <w:rPr>
      <w:rFonts w:ascii="Times New Roman" w:eastAsia="Times New Roman" w:hAnsi="Times New Roman" w:cs="Times New Roman"/>
      <w:color w:val="000000"/>
      <w:spacing w:val="1"/>
      <w:sz w:val="24"/>
      <w:szCs w:val="20"/>
      <w:lang w:val="uk-UA"/>
    </w:rPr>
  </w:style>
  <w:style w:type="character" w:customStyle="1" w:styleId="10">
    <w:name w:val="Основной текст с отступом Знак1"/>
    <w:basedOn w:val="a0"/>
    <w:link w:val="a9"/>
    <w:semiHidden/>
    <w:rsid w:val="000C5FE8"/>
  </w:style>
  <w:style w:type="paragraph" w:styleId="a7">
    <w:name w:val="Body Text"/>
    <w:basedOn w:val="a"/>
    <w:link w:val="a6"/>
    <w:semiHidden/>
    <w:unhideWhenUsed/>
    <w:rsid w:val="000C5FE8"/>
    <w:pPr>
      <w:spacing w:after="120"/>
    </w:pPr>
    <w:rPr>
      <w:rFonts w:ascii="Times New Roman" w:eastAsia="Times New Roman" w:hAnsi="Times New Roman" w:cs="Times New Roman"/>
      <w:b/>
      <w:sz w:val="24"/>
      <w:szCs w:val="20"/>
    </w:rPr>
  </w:style>
  <w:style w:type="character" w:customStyle="1" w:styleId="11">
    <w:name w:val="Основной текст Знак1"/>
    <w:basedOn w:val="a0"/>
    <w:link w:val="a7"/>
    <w:semiHidden/>
    <w:rsid w:val="000C5FE8"/>
  </w:style>
  <w:style w:type="character" w:customStyle="1" w:styleId="FontStyle32">
    <w:name w:val="Font Style32"/>
    <w:rsid w:val="000C5FE8"/>
    <w:rPr>
      <w:rFonts w:ascii="Times New Roman" w:hAnsi="Times New Roman" w:cs="Times New Roman" w:hint="default"/>
      <w:sz w:val="22"/>
      <w:szCs w:val="22"/>
    </w:rPr>
  </w:style>
  <w:style w:type="character" w:customStyle="1" w:styleId="answernumber">
    <w:name w:val="answernumber"/>
    <w:basedOn w:val="a0"/>
    <w:rsid w:val="000C5FE8"/>
  </w:style>
  <w:style w:type="paragraph" w:styleId="aa">
    <w:name w:val="Balloon Text"/>
    <w:basedOn w:val="a"/>
    <w:link w:val="2"/>
    <w:uiPriority w:val="99"/>
    <w:semiHidden/>
    <w:unhideWhenUsed/>
    <w:rsid w:val="000C5FE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C5FE8"/>
    <w:rPr>
      <w:rFonts w:ascii="Tahoma" w:hAnsi="Tahoma" w:cs="Tahoma"/>
      <w:sz w:val="16"/>
      <w:szCs w:val="16"/>
    </w:rPr>
  </w:style>
  <w:style w:type="character" w:customStyle="1" w:styleId="12">
    <w:name w:val="Текст выноски Знак1"/>
    <w:basedOn w:val="a0"/>
    <w:uiPriority w:val="99"/>
    <w:semiHidden/>
    <w:rsid w:val="000C5FE8"/>
    <w:rPr>
      <w:rFonts w:ascii="Tahoma" w:hAnsi="Tahoma" w:cs="Tahoma"/>
      <w:sz w:val="16"/>
      <w:szCs w:val="16"/>
    </w:rPr>
  </w:style>
  <w:style w:type="table" w:styleId="ac">
    <w:name w:val="Table Grid"/>
    <w:basedOn w:val="a1"/>
    <w:uiPriority w:val="39"/>
    <w:rsid w:val="000C5FE8"/>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0C5FE8"/>
    <w:pPr>
      <w:widowControl w:val="0"/>
      <w:autoSpaceDE w:val="0"/>
      <w:autoSpaceDN w:val="0"/>
      <w:spacing w:after="0" w:line="240" w:lineRule="auto"/>
    </w:pPr>
    <w:rPr>
      <w:rFonts w:eastAsiaTheme="minorHAnsi"/>
      <w:lang w:val="en-US" w:eastAsia="en-US"/>
    </w:rPr>
    <w:tblPr>
      <w:tblCellMar>
        <w:top w:w="0" w:type="dxa"/>
        <w:left w:w="0" w:type="dxa"/>
        <w:bottom w:w="0" w:type="dxa"/>
        <w:right w:w="0" w:type="dxa"/>
      </w:tblCellMar>
    </w:tblPr>
  </w:style>
  <w:style w:type="paragraph" w:styleId="ad">
    <w:name w:val="List Paragraph"/>
    <w:basedOn w:val="a"/>
    <w:uiPriority w:val="1"/>
    <w:qFormat/>
    <w:rsid w:val="00EF6DEB"/>
    <w:pPr>
      <w:ind w:left="720"/>
      <w:contextualSpacing/>
    </w:pPr>
    <w:rPr>
      <w:rFonts w:eastAsiaTheme="minorHAnsi"/>
      <w:lang w:val="uk-UA" w:eastAsia="en-US"/>
    </w:rPr>
  </w:style>
  <w:style w:type="character" w:styleId="ae">
    <w:name w:val="Strong"/>
    <w:basedOn w:val="a0"/>
    <w:uiPriority w:val="22"/>
    <w:qFormat/>
    <w:rsid w:val="00062671"/>
    <w:rPr>
      <w:b/>
      <w:bCs/>
    </w:rPr>
  </w:style>
  <w:style w:type="character" w:styleId="af">
    <w:name w:val="Emphasis"/>
    <w:basedOn w:val="a0"/>
    <w:uiPriority w:val="20"/>
    <w:qFormat/>
    <w:rsid w:val="00BB79E1"/>
    <w:rPr>
      <w:i/>
      <w:iCs/>
    </w:rPr>
  </w:style>
</w:styles>
</file>

<file path=word/webSettings.xml><?xml version="1.0" encoding="utf-8"?>
<w:webSettings xmlns:r="http://schemas.openxmlformats.org/officeDocument/2006/relationships" xmlns:w="http://schemas.openxmlformats.org/wordprocessingml/2006/main">
  <w:divs>
    <w:div w:id="183985439">
      <w:bodyDiv w:val="1"/>
      <w:marLeft w:val="0"/>
      <w:marRight w:val="0"/>
      <w:marTop w:val="0"/>
      <w:marBottom w:val="0"/>
      <w:divBdr>
        <w:top w:val="none" w:sz="0" w:space="0" w:color="auto"/>
        <w:left w:val="none" w:sz="0" w:space="0" w:color="auto"/>
        <w:bottom w:val="none" w:sz="0" w:space="0" w:color="auto"/>
        <w:right w:val="none" w:sz="0" w:space="0" w:color="auto"/>
      </w:divBdr>
    </w:div>
    <w:div w:id="417485294">
      <w:bodyDiv w:val="1"/>
      <w:marLeft w:val="0"/>
      <w:marRight w:val="0"/>
      <w:marTop w:val="0"/>
      <w:marBottom w:val="0"/>
      <w:divBdr>
        <w:top w:val="none" w:sz="0" w:space="0" w:color="auto"/>
        <w:left w:val="none" w:sz="0" w:space="0" w:color="auto"/>
        <w:bottom w:val="none" w:sz="0" w:space="0" w:color="auto"/>
        <w:right w:val="none" w:sz="0" w:space="0" w:color="auto"/>
      </w:divBdr>
    </w:div>
    <w:div w:id="493036617">
      <w:bodyDiv w:val="1"/>
      <w:marLeft w:val="0"/>
      <w:marRight w:val="0"/>
      <w:marTop w:val="0"/>
      <w:marBottom w:val="0"/>
      <w:divBdr>
        <w:top w:val="none" w:sz="0" w:space="0" w:color="auto"/>
        <w:left w:val="none" w:sz="0" w:space="0" w:color="auto"/>
        <w:bottom w:val="none" w:sz="0" w:space="0" w:color="auto"/>
        <w:right w:val="none" w:sz="0" w:space="0" w:color="auto"/>
      </w:divBdr>
    </w:div>
    <w:div w:id="586428325">
      <w:bodyDiv w:val="1"/>
      <w:marLeft w:val="0"/>
      <w:marRight w:val="0"/>
      <w:marTop w:val="0"/>
      <w:marBottom w:val="0"/>
      <w:divBdr>
        <w:top w:val="none" w:sz="0" w:space="0" w:color="auto"/>
        <w:left w:val="none" w:sz="0" w:space="0" w:color="auto"/>
        <w:bottom w:val="none" w:sz="0" w:space="0" w:color="auto"/>
        <w:right w:val="none" w:sz="0" w:space="0" w:color="auto"/>
      </w:divBdr>
    </w:div>
    <w:div w:id="620841487">
      <w:bodyDiv w:val="1"/>
      <w:marLeft w:val="0"/>
      <w:marRight w:val="0"/>
      <w:marTop w:val="0"/>
      <w:marBottom w:val="0"/>
      <w:divBdr>
        <w:top w:val="none" w:sz="0" w:space="0" w:color="auto"/>
        <w:left w:val="none" w:sz="0" w:space="0" w:color="auto"/>
        <w:bottom w:val="none" w:sz="0" w:space="0" w:color="auto"/>
        <w:right w:val="none" w:sz="0" w:space="0" w:color="auto"/>
      </w:divBdr>
    </w:div>
    <w:div w:id="667900748">
      <w:bodyDiv w:val="1"/>
      <w:marLeft w:val="0"/>
      <w:marRight w:val="0"/>
      <w:marTop w:val="0"/>
      <w:marBottom w:val="0"/>
      <w:divBdr>
        <w:top w:val="none" w:sz="0" w:space="0" w:color="auto"/>
        <w:left w:val="none" w:sz="0" w:space="0" w:color="auto"/>
        <w:bottom w:val="none" w:sz="0" w:space="0" w:color="auto"/>
        <w:right w:val="none" w:sz="0" w:space="0" w:color="auto"/>
      </w:divBdr>
    </w:div>
    <w:div w:id="841973428">
      <w:bodyDiv w:val="1"/>
      <w:marLeft w:val="0"/>
      <w:marRight w:val="0"/>
      <w:marTop w:val="0"/>
      <w:marBottom w:val="0"/>
      <w:divBdr>
        <w:top w:val="none" w:sz="0" w:space="0" w:color="auto"/>
        <w:left w:val="none" w:sz="0" w:space="0" w:color="auto"/>
        <w:bottom w:val="none" w:sz="0" w:space="0" w:color="auto"/>
        <w:right w:val="none" w:sz="0" w:space="0" w:color="auto"/>
      </w:divBdr>
    </w:div>
    <w:div w:id="1207529071">
      <w:bodyDiv w:val="1"/>
      <w:marLeft w:val="0"/>
      <w:marRight w:val="0"/>
      <w:marTop w:val="0"/>
      <w:marBottom w:val="0"/>
      <w:divBdr>
        <w:top w:val="none" w:sz="0" w:space="0" w:color="auto"/>
        <w:left w:val="none" w:sz="0" w:space="0" w:color="auto"/>
        <w:bottom w:val="none" w:sz="0" w:space="0" w:color="auto"/>
        <w:right w:val="none" w:sz="0" w:space="0" w:color="auto"/>
      </w:divBdr>
    </w:div>
    <w:div w:id="1327124546">
      <w:bodyDiv w:val="1"/>
      <w:marLeft w:val="0"/>
      <w:marRight w:val="0"/>
      <w:marTop w:val="0"/>
      <w:marBottom w:val="0"/>
      <w:divBdr>
        <w:top w:val="none" w:sz="0" w:space="0" w:color="auto"/>
        <w:left w:val="none" w:sz="0" w:space="0" w:color="auto"/>
        <w:bottom w:val="none" w:sz="0" w:space="0" w:color="auto"/>
        <w:right w:val="none" w:sz="0" w:space="0" w:color="auto"/>
      </w:divBdr>
    </w:div>
    <w:div w:id="1433168479">
      <w:bodyDiv w:val="1"/>
      <w:marLeft w:val="0"/>
      <w:marRight w:val="0"/>
      <w:marTop w:val="0"/>
      <w:marBottom w:val="0"/>
      <w:divBdr>
        <w:top w:val="none" w:sz="0" w:space="0" w:color="auto"/>
        <w:left w:val="none" w:sz="0" w:space="0" w:color="auto"/>
        <w:bottom w:val="none" w:sz="0" w:space="0" w:color="auto"/>
        <w:right w:val="none" w:sz="0" w:space="0" w:color="auto"/>
      </w:divBdr>
    </w:div>
    <w:div w:id="1566912634">
      <w:bodyDiv w:val="1"/>
      <w:marLeft w:val="0"/>
      <w:marRight w:val="0"/>
      <w:marTop w:val="0"/>
      <w:marBottom w:val="0"/>
      <w:divBdr>
        <w:top w:val="none" w:sz="0" w:space="0" w:color="auto"/>
        <w:left w:val="none" w:sz="0" w:space="0" w:color="auto"/>
        <w:bottom w:val="none" w:sz="0" w:space="0" w:color="auto"/>
        <w:right w:val="none" w:sz="0" w:space="0" w:color="auto"/>
      </w:divBdr>
    </w:div>
    <w:div w:id="1739398414">
      <w:bodyDiv w:val="1"/>
      <w:marLeft w:val="0"/>
      <w:marRight w:val="0"/>
      <w:marTop w:val="0"/>
      <w:marBottom w:val="0"/>
      <w:divBdr>
        <w:top w:val="none" w:sz="0" w:space="0" w:color="auto"/>
        <w:left w:val="none" w:sz="0" w:space="0" w:color="auto"/>
        <w:bottom w:val="none" w:sz="0" w:space="0" w:color="auto"/>
        <w:right w:val="none" w:sz="0" w:space="0" w:color="auto"/>
      </w:divBdr>
      <w:divsChild>
        <w:div w:id="881601472">
          <w:marLeft w:val="0"/>
          <w:marRight w:val="0"/>
          <w:marTop w:val="0"/>
          <w:marBottom w:val="0"/>
          <w:divBdr>
            <w:top w:val="none" w:sz="0" w:space="0" w:color="auto"/>
            <w:left w:val="none" w:sz="0" w:space="0" w:color="auto"/>
            <w:bottom w:val="none" w:sz="0" w:space="0" w:color="auto"/>
            <w:right w:val="none" w:sz="0" w:space="0" w:color="auto"/>
          </w:divBdr>
          <w:divsChild>
            <w:div w:id="1872573451">
              <w:marLeft w:val="0"/>
              <w:marRight w:val="0"/>
              <w:marTop w:val="0"/>
              <w:marBottom w:val="0"/>
              <w:divBdr>
                <w:top w:val="none" w:sz="0" w:space="0" w:color="auto"/>
                <w:left w:val="none" w:sz="0" w:space="0" w:color="auto"/>
                <w:bottom w:val="none" w:sz="0" w:space="0" w:color="auto"/>
                <w:right w:val="none" w:sz="0" w:space="0" w:color="auto"/>
              </w:divBdr>
              <w:divsChild>
                <w:div w:id="1568608196">
                  <w:marLeft w:val="0"/>
                  <w:marRight w:val="0"/>
                  <w:marTop w:val="0"/>
                  <w:marBottom w:val="0"/>
                  <w:divBdr>
                    <w:top w:val="none" w:sz="0" w:space="0" w:color="auto"/>
                    <w:left w:val="none" w:sz="0" w:space="0" w:color="auto"/>
                    <w:bottom w:val="none" w:sz="0" w:space="0" w:color="auto"/>
                    <w:right w:val="none" w:sz="0" w:space="0" w:color="auto"/>
                  </w:divBdr>
                  <w:divsChild>
                    <w:div w:id="1151101408">
                      <w:marLeft w:val="0"/>
                      <w:marRight w:val="0"/>
                      <w:marTop w:val="0"/>
                      <w:marBottom w:val="0"/>
                      <w:divBdr>
                        <w:top w:val="none" w:sz="0" w:space="0" w:color="auto"/>
                        <w:left w:val="none" w:sz="0" w:space="0" w:color="auto"/>
                        <w:bottom w:val="none" w:sz="0" w:space="0" w:color="auto"/>
                        <w:right w:val="none" w:sz="0" w:space="0" w:color="auto"/>
                      </w:divBdr>
                      <w:divsChild>
                        <w:div w:id="371081112">
                          <w:marLeft w:val="0"/>
                          <w:marRight w:val="0"/>
                          <w:marTop w:val="0"/>
                          <w:marBottom w:val="0"/>
                          <w:divBdr>
                            <w:top w:val="none" w:sz="0" w:space="0" w:color="auto"/>
                            <w:left w:val="none" w:sz="0" w:space="0" w:color="auto"/>
                            <w:bottom w:val="none" w:sz="0" w:space="0" w:color="auto"/>
                            <w:right w:val="none" w:sz="0" w:space="0" w:color="auto"/>
                          </w:divBdr>
                          <w:divsChild>
                            <w:div w:id="463278408">
                              <w:marLeft w:val="0"/>
                              <w:marRight w:val="0"/>
                              <w:marTop w:val="0"/>
                              <w:marBottom w:val="0"/>
                              <w:divBdr>
                                <w:top w:val="none" w:sz="0" w:space="0" w:color="auto"/>
                                <w:left w:val="none" w:sz="0" w:space="0" w:color="auto"/>
                                <w:bottom w:val="none" w:sz="0" w:space="0" w:color="auto"/>
                                <w:right w:val="none" w:sz="0" w:space="0" w:color="auto"/>
                              </w:divBdr>
                              <w:divsChild>
                                <w:div w:id="63209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986477">
      <w:bodyDiv w:val="1"/>
      <w:marLeft w:val="0"/>
      <w:marRight w:val="0"/>
      <w:marTop w:val="0"/>
      <w:marBottom w:val="0"/>
      <w:divBdr>
        <w:top w:val="none" w:sz="0" w:space="0" w:color="auto"/>
        <w:left w:val="none" w:sz="0" w:space="0" w:color="auto"/>
        <w:bottom w:val="none" w:sz="0" w:space="0" w:color="auto"/>
        <w:right w:val="none" w:sz="0" w:space="0" w:color="auto"/>
      </w:divBdr>
    </w:div>
    <w:div w:id="1834100632">
      <w:bodyDiv w:val="1"/>
      <w:marLeft w:val="0"/>
      <w:marRight w:val="0"/>
      <w:marTop w:val="0"/>
      <w:marBottom w:val="0"/>
      <w:divBdr>
        <w:top w:val="none" w:sz="0" w:space="0" w:color="auto"/>
        <w:left w:val="none" w:sz="0" w:space="0" w:color="auto"/>
        <w:bottom w:val="none" w:sz="0" w:space="0" w:color="auto"/>
        <w:right w:val="none" w:sz="0" w:space="0" w:color="auto"/>
      </w:divBdr>
    </w:div>
    <w:div w:id="211546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hyperlink" Target="https://dokumenty.osu.cz/ff/journals/studiagermanistica/2007-2/SG_2_8_Hofrichterova.pdf" TargetMode="Externa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s://dokumenty.osu.cz/ff/journals/studiagermanistica/2007-2/SG_2_8_Hofrichterova.pdf"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www.wiebel.de/pdf/%20varietaeten.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1C772-BF55-422F-A21F-7B57ED3A4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832</TotalTime>
  <Pages>93</Pages>
  <Words>29374</Words>
  <Characters>167436</Characters>
  <Application>Microsoft Office Word</Application>
  <DocSecurity>0</DocSecurity>
  <Lines>1395</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user</cp:lastModifiedBy>
  <cp:revision>428</cp:revision>
  <dcterms:created xsi:type="dcterms:W3CDTF">2026-05-14T10:56:00Z</dcterms:created>
  <dcterms:modified xsi:type="dcterms:W3CDTF">2026-05-18T11:22:00Z</dcterms:modified>
</cp:coreProperties>
</file>