
<file path=[Content_Types].xml><?xml version="1.0" encoding="utf-8"?>
<Types xmlns="http://schemas.openxmlformats.org/package/2006/content-types">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diagrams/quickStyle11.xml" ContentType="application/vnd.openxmlformats-officedocument.drawingml.diagramStyle+xml"/>
  <Override PartName="/word/diagrams/layout16.xml" ContentType="application/vnd.openxmlformats-officedocument.drawingml.diagramLayout+xml"/>
  <Override PartName="/word/diagrams/colors19.xml" ContentType="application/vnd.openxmlformats-officedocument.drawingml.diagramColors+xml"/>
  <Override PartName="/word/diagrams/data25.xml" ContentType="application/vnd.openxmlformats-officedocument.drawingml.diagramData+xml"/>
  <Override PartName="/word/diagrams/layout27.xml" ContentType="application/vnd.openxmlformats-officedocument.drawingml.diagramLayout+xml"/>
  <Override PartName="/customXml/itemProps1.xml" ContentType="application/vnd.openxmlformats-officedocument.customXmlProperties+xml"/>
  <Override PartName="/word/diagrams/data14.xml" ContentType="application/vnd.openxmlformats-officedocument.drawingml.diagramData+xml"/>
  <Override PartName="/word/diagrams/colors1.xml" ContentType="application/vnd.openxmlformats-officedocument.drawingml.diagramColors+xml"/>
  <Override PartName="/word/diagrams/layout12.xml" ContentType="application/vnd.openxmlformats-officedocument.drawingml.diagramLayout+xml"/>
  <Override PartName="/word/diagrams/colors15.xml" ContentType="application/vnd.openxmlformats-officedocument.drawingml.diagramColors+xml"/>
  <Override PartName="/word/diagrams/data21.xml" ContentType="application/vnd.openxmlformats-officedocument.drawingml.diagramData+xml"/>
  <Override PartName="/word/diagrams/layout23.xml" ContentType="application/vnd.openxmlformats-officedocument.drawingml.diagramLayout+xml"/>
  <Override PartName="/word/diagrams/colors26.xml" ContentType="application/vnd.openxmlformats-officedocument.drawingml.diagramColors+xml"/>
  <Override PartName="/word/diagrams/drawing6.xml" ContentType="application/vnd.ms-office.drawingml.diagramDrawing+xml"/>
  <Override PartName="/word/diagrams/drawing19.xml" ContentType="application/vnd.ms-office.drawingml.diagramDrawin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data10.xml" ContentType="application/vnd.openxmlformats-officedocument.drawingml.diagramData+xml"/>
  <Override PartName="/word/diagrams/layout30.xml" ContentType="application/vnd.openxmlformats-officedocument.drawingml.diagramLayout+xml"/>
  <Override PartName="/word/diagrams/drawing26.xml" ContentType="application/vnd.ms-office.drawingml.diagramDrawing+xml"/>
  <Override PartName="/word/stylesWithEffects.xml" ContentType="application/vnd.ms-word.stylesWithEffects+xml"/>
  <Override PartName="/word/diagrams/layout7.xml" ContentType="application/vnd.openxmlformats-officedocument.drawingml.diagramLayout+xml"/>
  <Override PartName="/word/diagrams/colors11.xml" ContentType="application/vnd.openxmlformats-officedocument.drawingml.diagramColors+xml"/>
  <Override PartName="/word/diagrams/colors22.xml" ContentType="application/vnd.openxmlformats-officedocument.drawingml.diagramColors+xml"/>
  <Override PartName="/word/diagrams/drawing15.xml" ContentType="application/vnd.ms-office.drawingml.diagramDrawing+xml"/>
  <Override PartName="/word/diagrams/drawing2.xml" ContentType="application/vnd.ms-office.drawingml.diagramDrawing+xml"/>
  <Override PartName="/word/diagrams/quickStyle7.xml" ContentType="application/vnd.openxmlformats-officedocument.drawingml.diagramStyle+xml"/>
  <Override PartName="/word/diagrams/quickStyle27.xml" ContentType="application/vnd.openxmlformats-officedocument.drawingml.diagramStyle+xml"/>
  <Override PartName="/word/diagrams/drawing22.xml" ContentType="application/vnd.ms-office.drawingml.diagramDrawing+xml"/>
  <Override PartName="/word/diagrams/layout3.xml" ContentType="application/vnd.openxmlformats-officedocument.drawingml.diagramLayout+xml"/>
  <Override PartName="/word/diagrams/data8.xml" ContentType="application/vnd.openxmlformats-officedocument.drawingml.diagramData+xml"/>
  <Override PartName="/word/diagrams/quickStyle16.xml" ContentType="application/vnd.openxmlformats-officedocument.drawingml.diagramStyle+xml"/>
  <Override PartName="/word/diagrams/drawing11.xml" ContentType="application/vnd.ms-office.drawingml.diagramDrawing+xml"/>
  <Override PartName="/word/diagrams/quickStyle3.xml" ContentType="application/vnd.openxmlformats-officedocument.drawingml.diagramStyle+xml"/>
  <Override PartName="/word/diagrams/colors6.xml" ContentType="application/vnd.openxmlformats-officedocument.drawingml.diagramColors+xml"/>
  <Override PartName="/word/diagrams/quickStyle12.xml" ContentType="application/vnd.openxmlformats-officedocument.drawingml.diagramStyle+xml"/>
  <Override PartName="/word/diagrams/data19.xml" ContentType="application/vnd.openxmlformats-officedocument.drawingml.diagramData+xml"/>
  <Override PartName="/word/diagrams/quickStyle23.xml" ContentType="application/vnd.openxmlformats-officedocument.drawingml.diagramStyle+xml"/>
  <Override PartName="/word/diagrams/layout28.xml" ContentType="application/vnd.openxmlformats-officedocument.drawingml.diagramLayout+xml"/>
  <Default Extension="png" ContentType="image/png"/>
  <Override PartName="/word/diagrams/data4.xml" ContentType="application/vnd.openxmlformats-officedocument.drawingml.diagramData+xml"/>
  <Override PartName="/word/diagrams/layout17.xml" ContentType="application/vnd.openxmlformats-officedocument.drawingml.diagramLayout+xml"/>
  <Override PartName="/word/diagrams/data26.xml" ContentType="application/vnd.openxmlformats-officedocument.drawingml.diagramData+xml"/>
  <Override PartName="/word/diagrams/quickStyle30.xml" ContentType="application/vnd.openxmlformats-officedocument.drawingml.diagramStyle+xml"/>
  <Override PartName="/word/diagrams/colors2.xml" ContentType="application/vnd.openxmlformats-officedocument.drawingml.diagramColors+xml"/>
  <Override PartName="/word/diagrams/data15.xml" ContentType="application/vnd.openxmlformats-officedocument.drawingml.diagramData+xml"/>
  <Override PartName="/word/diagrams/layout24.xml" ContentType="application/vnd.openxmlformats-officedocument.drawingml.diagramLayout+xml"/>
  <Override PartName="/word/diagrams/colors27.xml" ContentType="application/vnd.openxmlformats-officedocument.drawingml.diagramColors+xml"/>
  <Override PartName="/word/diagrams/drawing7.xml" ContentType="application/vnd.ms-office.drawingml.diagramDrawing+xml"/>
  <Override PartName="/word/diagrams/data11.xml" ContentType="application/vnd.openxmlformats-officedocument.drawingml.diagramData+xml"/>
  <Override PartName="/word/diagrams/layout13.xml" ContentType="application/vnd.openxmlformats-officedocument.drawingml.diagramLayout+xml"/>
  <Override PartName="/word/diagrams/colors16.xml" ContentType="application/vnd.openxmlformats-officedocument.drawingml.diagramColors+xml"/>
  <Override PartName="/word/diagrams/data22.xml" ContentType="application/vnd.openxmlformats-officedocument.drawingml.diagramData+xml"/>
  <Override PartName="/word/diagrams/layout20.xml" ContentType="application/vnd.openxmlformats-officedocument.drawingml.diagramLayout+xml"/>
  <Override PartName="/word/diagrams/colors23.xml" ContentType="application/vnd.openxmlformats-officedocument.drawingml.diagramColors+xml"/>
  <Override PartName="/docProps/app.xml" ContentType="application/vnd.openxmlformats-officedocument.extended-properties+xml"/>
  <Override PartName="/word/diagrams/drawing16.xml" ContentType="application/vnd.ms-office.drawingml.diagramDrawing+xml"/>
  <Override PartName="/word/diagrams/drawing27.xml" ContentType="application/vnd.ms-office.drawingml.diagramDrawing+xml"/>
  <Override PartName="/word/diagrams/drawing3.xml" ContentType="application/vnd.ms-office.drawingml.diagramDrawing+xml"/>
  <Override PartName="/word/settings.xml" ContentType="application/vnd.openxmlformats-officedocument.wordprocessingml.settings+xml"/>
  <Override PartName="/word/diagrams/layout8.xml" ContentType="application/vnd.openxmlformats-officedocument.drawingml.diagramLayout+xml"/>
  <Override PartName="/word/diagrams/colors12.xml" ContentType="application/vnd.openxmlformats-officedocument.drawingml.diagramColors+xml"/>
  <Override PartName="/word/diagrams/quickStyle19.xml" ContentType="application/vnd.openxmlformats-officedocument.drawingml.diagramStyle+xml"/>
  <Override PartName="/word/diagrams/colors21.xml" ContentType="application/vnd.openxmlformats-officedocument.drawingml.diagramColors+xml"/>
  <Override PartName="/word/diagrams/quickStyle28.xml" ContentType="application/vnd.openxmlformats-officedocument.drawingml.diagramStyle+xml"/>
  <Override PartName="/word/diagrams/colors30.xml" ContentType="application/vnd.openxmlformats-officedocument.drawingml.diagramColors+xml"/>
  <Override PartName="/word/diagrams/drawing14.xml" ContentType="application/vnd.ms-office.drawingml.diagramDrawing+xml"/>
  <Override PartName="/word/diagrams/drawing25.xml" ContentType="application/vnd.ms-office.drawingml.diagramDrawing+xml"/>
  <Override PartName="/word/diagrams/drawing1.xml" ContentType="application/vnd.ms-office.drawingml.diagramDrawing+xml"/>
  <Override PartName="/word/diagrams/layout6.xml" ContentType="application/vnd.openxmlformats-officedocument.drawingml.diagramLayout+xml"/>
  <Override PartName="/word/diagrams/quickStyle8.xml" ContentType="application/vnd.openxmlformats-officedocument.drawingml.diagramStyle+xml"/>
  <Override PartName="/word/diagrams/data9.xml" ContentType="application/vnd.openxmlformats-officedocument.drawingml.diagramData+xml"/>
  <Override PartName="/word/diagrams/colors10.xml" ContentType="application/vnd.openxmlformats-officedocument.drawingml.diagramColors+xml"/>
  <Override PartName="/word/diagrams/quickStyle17.xml" ContentType="application/vnd.openxmlformats-officedocument.drawingml.diagramStyle+xml"/>
  <Override PartName="/word/diagrams/quickStyle26.xml" ContentType="application/vnd.openxmlformats-officedocument.drawingml.diagramStyle+xml"/>
  <Override PartName="/word/theme/theme1.xml" ContentType="application/vnd.openxmlformats-officedocument.theme+xml"/>
  <Override PartName="/word/diagrams/drawing12.xml" ContentType="application/vnd.ms-office.drawingml.diagramDrawing+xml"/>
  <Override PartName="/word/diagrams/drawing23.xml" ContentType="application/vnd.ms-office.drawingml.diagramDrawing+xml"/>
  <Override PartName="/word/diagrams/drawing21.xml" ContentType="application/vnd.ms-office.drawingml.diagramDrawing+xml"/>
  <Override PartName="/word/diagrams/layout4.xml" ContentType="application/vnd.openxmlformats-officedocument.drawingml.diagramLayout+xml"/>
  <Override PartName="/word/diagrams/quickStyle6.xml" ContentType="application/vnd.openxmlformats-officedocument.drawingml.diagramStyle+xml"/>
  <Override PartName="/word/diagrams/data7.xml" ContentType="application/vnd.openxmlformats-officedocument.drawingml.diagramData+xml"/>
  <Override PartName="/word/diagrams/colors9.xml" ContentType="application/vnd.openxmlformats-officedocument.drawingml.diagramColors+xml"/>
  <Override PartName="/word/diagrams/quickStyle15.xml" ContentType="application/vnd.openxmlformats-officedocument.drawingml.diagramStyle+xml"/>
  <Override PartName="/word/diagrams/quickStyle24.xml" ContentType="application/vnd.openxmlformats-officedocument.drawingml.diagramStyle+xml"/>
  <Override PartName="/word/diagrams/data29.xml" ContentType="application/vnd.openxmlformats-officedocument.drawingml.diagramData+xml"/>
  <Override PartName="/word/fontTable.xml" ContentType="application/vnd.openxmlformats-officedocument.wordprocessingml.fontTable+xml"/>
  <Override PartName="/word/diagrams/drawing30.xml" ContentType="application/vnd.ms-office.drawingml.diagramDrawing+xml"/>
  <Override PartName="/word/diagrams/drawing10.xml" ContentType="application/vnd.ms-office.drawingml.diagramDrawing+xml"/>
  <Override PartName="/word/webSettings.xml" ContentType="application/vnd.openxmlformats-officedocument.wordprocessingml.webSettings+xml"/>
  <Override PartName="/word/header1.xml" ContentType="application/vnd.openxmlformats-officedocument.wordprocessingml.header+xml"/>
  <Override PartName="/word/diagrams/layout2.xml" ContentType="application/vnd.openxmlformats-officedocument.drawingml.diagramLayout+xml"/>
  <Override PartName="/word/diagrams/quickStyle4.xml" ContentType="application/vnd.openxmlformats-officedocument.drawingml.diagramStyle+xml"/>
  <Override PartName="/word/diagrams/data5.xml" ContentType="application/vnd.openxmlformats-officedocument.drawingml.diagramData+xml"/>
  <Override PartName="/word/diagrams/colors7.xml" ContentType="application/vnd.openxmlformats-officedocument.drawingml.diagramColors+xml"/>
  <Override PartName="/word/diagrams/quickStyle13.xml" ContentType="application/vnd.openxmlformats-officedocument.drawingml.diagramStyle+xml"/>
  <Override PartName="/word/diagrams/data18.xml" ContentType="application/vnd.openxmlformats-officedocument.drawingml.diagramData+xml"/>
  <Override PartName="/word/diagrams/layout18.xml" ContentType="application/vnd.openxmlformats-officedocument.drawingml.diagramLayout+xml"/>
  <Override PartName="/word/diagrams/quickStyle22.xml" ContentType="application/vnd.openxmlformats-officedocument.drawingml.diagramStyle+xml"/>
  <Override PartName="/word/diagrams/data27.xml" ContentType="application/vnd.openxmlformats-officedocument.drawingml.diagramData+xml"/>
  <Override PartName="/word/diagrams/layout29.xml" ContentType="application/vnd.openxmlformats-officedocument.drawingml.diagramLayout+xml"/>
  <Override PartName="/docProps/core.xml" ContentType="application/vnd.openxmlformats-package.core-properties+xml"/>
  <Override PartName="/word/footnotes.xml" ContentType="application/vnd.openxmlformats-officedocument.wordprocessingml.footnotes+xml"/>
  <Override PartName="/word/diagrams/data16.xml" ContentType="application/vnd.openxmlformats-officedocument.drawingml.diagramData+xml"/>
  <Override PartName="/word/diagrams/quickStyle20.xml" ContentType="application/vnd.openxmlformats-officedocument.drawingml.diagramStyle+xml"/>
  <Override PartName="/word/diagrams/data1.xml" ContentType="application/vnd.openxmlformats-officedocument.drawingml.diagramData+xml"/>
  <Override PartName="/word/diagrams/colors3.xml" ContentType="application/vnd.openxmlformats-officedocument.drawingml.diagramColors+xml"/>
  <Override PartName="/word/diagrams/layout14.xml" ContentType="application/vnd.openxmlformats-officedocument.drawingml.diagramLayout+xml"/>
  <Override PartName="/word/diagrams/colors17.xml" ContentType="application/vnd.openxmlformats-officedocument.drawingml.diagramColors+xml"/>
  <Override PartName="/word/diagrams/data23.xml" ContentType="application/vnd.openxmlformats-officedocument.drawingml.diagramData+xml"/>
  <Override PartName="/word/diagrams/layout25.xml" ContentType="application/vnd.openxmlformats-officedocument.drawingml.diagramLayout+xml"/>
  <Override PartName="/word/diagrams/colors28.xml" ContentType="application/vnd.openxmlformats-officedocument.drawingml.diagramColors+xml"/>
  <Override PartName="/word/diagrams/drawing8.xml" ContentType="application/vnd.ms-office.drawingml.diagramDrawing+xml"/>
  <Override PartName="/word/diagrams/data12.xml" ContentType="application/vnd.openxmlformats-officedocument.drawingml.diagramData+xml"/>
  <Override PartName="/word/diagrams/layout21.xml" ContentType="application/vnd.openxmlformats-officedocument.drawingml.diagramLayout+xml"/>
  <Override PartName="/word/diagrams/data30.xml" ContentType="application/vnd.openxmlformats-officedocument.drawingml.diagramData+xml"/>
  <Override PartName="/word/diagrams/drawing28.xml" ContentType="application/vnd.ms-office.drawingml.diagramDrawing+xml"/>
  <Default Extension="rels" ContentType="application/vnd.openxmlformats-package.relationships+xml"/>
  <Override PartName="/word/diagrams/layout9.xml" ContentType="application/vnd.openxmlformats-officedocument.drawingml.diagramLayout+xml"/>
  <Override PartName="/word/diagrams/layout10.xml" ContentType="application/vnd.openxmlformats-officedocument.drawingml.diagramLayout+xml"/>
  <Override PartName="/word/diagrams/colors13.xml" ContentType="application/vnd.openxmlformats-officedocument.drawingml.diagramColors+xml"/>
  <Override PartName="/word/diagrams/colors24.xml" ContentType="application/vnd.openxmlformats-officedocument.drawingml.diagramColors+xml"/>
  <Override PartName="/word/diagrams/drawing17.xml" ContentType="application/vnd.ms-office.drawingml.diagramDrawing+xml"/>
  <Override PartName="/word/diagrams/drawing4.xml" ContentType="application/vnd.ms-office.drawingml.diagramDrawing+xml"/>
  <Override PartName="/word/diagrams/quickStyle9.xml" ContentType="application/vnd.openxmlformats-officedocument.drawingml.diagramStyle+xml"/>
  <Override PartName="/word/diagrams/colors20.xml" ContentType="application/vnd.openxmlformats-officedocument.drawingml.diagramColors+xml"/>
  <Override PartName="/word/diagrams/quickStyle29.xml" ContentType="application/vnd.openxmlformats-officedocument.drawingml.diagramStyle+xml"/>
  <Override PartName="/word/diagrams/drawing24.xml" ContentType="application/vnd.ms-office.drawingml.diagramDrawing+xml"/>
  <Override PartName="/word/diagrams/layout5.xml" ContentType="application/vnd.openxmlformats-officedocument.drawingml.diagramLayout+xml"/>
  <Override PartName="/word/diagrams/quickStyle18.xml" ContentType="application/vnd.openxmlformats-officedocument.drawingml.diagramStyle+xml"/>
  <Override PartName="/word/diagrams/drawing13.xml" ContentType="application/vnd.ms-office.drawingml.diagramDrawing+xml"/>
  <Override PartName="/word/diagrams/quickStyle5.xml" ContentType="application/vnd.openxmlformats-officedocument.drawingml.diagramStyle+xml"/>
  <Override PartName="/word/diagrams/colors8.xml" ContentType="application/vnd.openxmlformats-officedocument.drawingml.diagramColors+xml"/>
  <Override PartName="/word/diagrams/quickStyle14.xml" ContentType="application/vnd.openxmlformats-officedocument.drawingml.diagramStyle+xml"/>
  <Override PartName="/word/diagrams/quickStyle25.xml" ContentType="application/vnd.openxmlformats-officedocument.drawingml.diagramStyle+xml"/>
  <Override PartName="/word/diagrams/drawing20.xml" ContentType="application/vnd.ms-office.drawingml.diagramDrawing+xml"/>
  <Override PartName="/word/diagrams/layout1.xml" ContentType="application/vnd.openxmlformats-officedocument.drawingml.diagramLayout+xml"/>
  <Override PartName="/word/diagrams/data6.xml" ContentType="application/vnd.openxmlformats-officedocument.drawingml.diagramData+xml"/>
  <Override PartName="/word/diagrams/layout19.xml" ContentType="application/vnd.openxmlformats-officedocument.drawingml.diagramLayout+xml"/>
  <Override PartName="/word/diagrams/data28.xml" ContentType="application/vnd.openxmlformats-officedocument.drawingml.diagramData+xml"/>
  <Override PartName="/word/diagrams/quickStyle1.xml" ContentType="application/vnd.openxmlformats-officedocument.drawingml.diagramStyle+xml"/>
  <Override PartName="/word/diagrams/colors4.xml" ContentType="application/vnd.openxmlformats-officedocument.drawingml.diagramColors+xml"/>
  <Override PartName="/word/diagrams/quickStyle10.xml" ContentType="application/vnd.openxmlformats-officedocument.drawingml.diagramStyle+xml"/>
  <Override PartName="/word/diagrams/data17.xml" ContentType="application/vnd.openxmlformats-officedocument.drawingml.diagramData+xml"/>
  <Override PartName="/word/diagrams/quickStyle21.xml" ContentType="application/vnd.openxmlformats-officedocument.drawingml.diagramStyle+xml"/>
  <Override PartName="/word/diagrams/layout26.xml" ContentType="application/vnd.openxmlformats-officedocument.drawingml.diagramLayout+xml"/>
  <Override PartName="/word/diagrams/colors29.xml" ContentType="application/vnd.openxmlformats-officedocument.drawingml.diagramColors+xml"/>
  <Override PartName="/word/diagrams/drawing9.xml" ContentType="application/vnd.ms-office.drawingml.diagramDrawing+xml"/>
  <Override PartName="/word/diagrams/data2.xml" ContentType="application/vnd.openxmlformats-officedocument.drawingml.diagramData+xml"/>
  <Override PartName="/word/diagrams/data13.xml" ContentType="application/vnd.openxmlformats-officedocument.drawingml.diagramData+xml"/>
  <Override PartName="/word/diagrams/layout15.xml" ContentType="application/vnd.openxmlformats-officedocument.drawingml.diagramLayout+xml"/>
  <Override PartName="/word/diagrams/colors18.xml" ContentType="application/vnd.openxmlformats-officedocument.drawingml.diagramColors+xml"/>
  <Override PartName="/word/diagrams/data24.xml" ContentType="application/vnd.openxmlformats-officedocument.drawingml.diagramData+xml"/>
  <Default Extension="jpeg" ContentType="image/jpeg"/>
  <Override PartName="/word/diagrams/layout22.xml" ContentType="application/vnd.openxmlformats-officedocument.drawingml.diagramLayout+xml"/>
  <Override PartName="/word/diagrams/colors25.xml" ContentType="application/vnd.openxmlformats-officedocument.drawingml.diagramColors+xml"/>
  <Override PartName="/word/diagrams/drawing29.xml" ContentType="application/vnd.ms-office.drawingml.diagramDrawing+xml"/>
  <Override PartName="/word/diagrams/drawing5.xml" ContentType="application/vnd.ms-office.drawingml.diagramDrawing+xml"/>
  <Override PartName="/word/diagrams/drawing18.xml" ContentType="application/vnd.ms-office.drawingml.diagramDrawing+xml"/>
  <Override PartName="/word/numbering.xml" ContentType="application/vnd.openxmlformats-officedocument.wordprocessingml.numbering+xml"/>
  <Override PartName="/word/endnotes.xml" ContentType="application/vnd.openxmlformats-officedocument.wordprocessingml.endnotes+xml"/>
  <Override PartName="/word/diagrams/layout11.xml" ContentType="application/vnd.openxmlformats-officedocument.drawingml.diagramLayout+xml"/>
  <Override PartName="/word/diagrams/colors14.xml" ContentType="application/vnd.openxmlformats-officedocument.drawingml.diagramColors+xml"/>
  <Override PartName="/word/diagrams/data20.xml" ContentType="application/vnd.openxmlformats-officedocument.drawingml.diagramData+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BA8" w:rsidRDefault="001A5334" w:rsidP="007F2BA8">
      <w:pPr>
        <w:spacing w:after="0" w:line="240" w:lineRule="auto"/>
        <w:rPr>
          <w:rFonts w:ascii="Times New Roman" w:eastAsia="Times New Roman" w:hAnsi="Times New Roman" w:cs="Times New Roman"/>
          <w:sz w:val="28"/>
          <w:szCs w:val="28"/>
          <w:lang w:val="uk-UA" w:eastAsia="ru-RU"/>
        </w:rPr>
      </w:pPr>
      <w:r>
        <w:rPr>
          <w:noProof/>
        </w:rPr>
      </w:r>
      <w:r>
        <w:rPr>
          <w:rFonts w:ascii="Times New Roman" w:eastAsia="Times New Roman" w:hAnsi="Times New Roman" w:cs="Times New Roman"/>
          <w:sz w:val="28"/>
          <w:szCs w:val="28"/>
          <w:lang w:val="uk-UA"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97" type="#_x0000_t75" style="width:350.8pt;height:467.7pt;mso-position-horizontal-relative:char;mso-position-vertical-relative:line">
            <v:imagedata r:id="rId8" o:title="IMG_1686"/>
            <w10:wrap type="none"/>
            <w10:anchorlock/>
          </v:shape>
        </w:pict>
      </w:r>
    </w:p>
    <w:p w:rsidR="007F2BA8" w:rsidRDefault="007F2BA8">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rsidR="007F2BA8" w:rsidRDefault="001A5334" w:rsidP="00FF4AB5">
      <w:pPr>
        <w:spacing w:after="0" w:line="240" w:lineRule="auto"/>
        <w:jc w:val="both"/>
        <w:rPr>
          <w:rFonts w:ascii="Times New Roman" w:eastAsia="Times New Roman" w:hAnsi="Times New Roman" w:cs="Times New Roman"/>
          <w:sz w:val="28"/>
          <w:szCs w:val="28"/>
          <w:lang w:val="uk-UA" w:eastAsia="ru-RU"/>
        </w:rPr>
      </w:pPr>
      <w:r>
        <w:rPr>
          <w:noProof/>
        </w:rPr>
      </w:r>
      <w:r>
        <w:rPr>
          <w:rFonts w:ascii="Times New Roman" w:eastAsia="Times New Roman" w:hAnsi="Times New Roman" w:cs="Times New Roman"/>
          <w:sz w:val="28"/>
          <w:szCs w:val="28"/>
          <w:lang w:val="uk-UA" w:eastAsia="ru-RU"/>
        </w:rPr>
        <w:pict>
          <v:shape id="_x0000_s1298" type="#_x0000_t75" style="width:351pt;height:468pt;mso-position-horizontal-relative:char;mso-position-vertical-relative:line">
            <v:imagedata r:id="rId9" o:title="IMG_1687"/>
            <w10:wrap type="none"/>
            <w10:anchorlock/>
          </v:shape>
        </w:pict>
      </w:r>
    </w:p>
    <w:p w:rsidR="007F2BA8" w:rsidRDefault="007F2BA8">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rsidR="007F2BA8" w:rsidRDefault="007F2BA8" w:rsidP="00FF4AB5">
      <w:pPr>
        <w:spacing w:after="0" w:line="240" w:lineRule="auto"/>
        <w:jc w:val="both"/>
        <w:rPr>
          <w:rFonts w:ascii="Times New Roman" w:eastAsia="Times New Roman" w:hAnsi="Times New Roman" w:cs="Times New Roman"/>
          <w:sz w:val="28"/>
          <w:szCs w:val="28"/>
          <w:lang w:val="uk-UA" w:eastAsia="ru-RU"/>
        </w:rPr>
      </w:pPr>
    </w:p>
    <w:p w:rsidR="00771581" w:rsidRPr="00FF4AB5" w:rsidRDefault="001A5334" w:rsidP="007F2BA8">
      <w:pP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drawing>
          <wp:inline distT="0" distB="0" distL="0" distR="0">
            <wp:extent cx="5940425" cy="4455319"/>
            <wp:effectExtent l="0" t="742950" r="0" b="726281"/>
            <wp:docPr id="1" name="Рисунок 9" descr="C:\Users\Пользователь\AppData\Local\Microsoft\Windows\INetCache\Content.Word\IMG_1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AppData\Local\Microsoft\Windows\INetCache\Content.Word\IMG_1688.jpg"/>
                    <pic:cNvPicPr>
                      <a:picLocks noChangeAspect="1" noChangeArrowheads="1"/>
                    </pic:cNvPicPr>
                  </pic:nvPicPr>
                  <pic:blipFill>
                    <a:blip r:embed="rId10" cstate="print"/>
                    <a:srcRect/>
                    <a:stretch>
                      <a:fillRect/>
                    </a:stretch>
                  </pic:blipFill>
                  <pic:spPr bwMode="auto">
                    <a:xfrm rot="5400000">
                      <a:off x="0" y="0"/>
                      <a:ext cx="5940425" cy="4455319"/>
                    </a:xfrm>
                    <a:prstGeom prst="rect">
                      <a:avLst/>
                    </a:prstGeom>
                    <a:noFill/>
                    <a:ln w="9525">
                      <a:noFill/>
                      <a:miter lim="800000"/>
                      <a:headEnd/>
                      <a:tailEnd/>
                    </a:ln>
                  </pic:spPr>
                </pic:pic>
              </a:graphicData>
            </a:graphic>
          </wp:inline>
        </w:drawing>
      </w:r>
      <w:r w:rsidR="007F2BA8">
        <w:rPr>
          <w:rFonts w:ascii="Times New Roman" w:eastAsia="Times New Roman" w:hAnsi="Times New Roman" w:cs="Times New Roman"/>
          <w:sz w:val="28"/>
          <w:szCs w:val="28"/>
          <w:lang w:val="uk-UA" w:eastAsia="ru-RU"/>
        </w:rPr>
        <w:br w:type="page"/>
      </w:r>
    </w:p>
    <w:p w:rsidR="000B41F7" w:rsidRPr="000B41F7" w:rsidRDefault="000B41F7" w:rsidP="0029031F">
      <w:pPr>
        <w:spacing w:after="0"/>
        <w:jc w:val="center"/>
        <w:rPr>
          <w:rFonts w:ascii="Times New Roman" w:eastAsia="Times New Roman" w:hAnsi="Times New Roman" w:cs="Times New Roman"/>
          <w:sz w:val="28"/>
          <w:szCs w:val="28"/>
          <w:lang w:val="uk-UA" w:eastAsia="ru-RU"/>
        </w:rPr>
      </w:pPr>
      <w:r w:rsidRPr="000B41F7">
        <w:rPr>
          <w:rFonts w:ascii="Times New Roman" w:eastAsia="Times New Roman" w:hAnsi="Times New Roman" w:cs="Times New Roman"/>
          <w:sz w:val="28"/>
          <w:szCs w:val="28"/>
          <w:lang w:val="uk-UA" w:eastAsia="ru-RU"/>
        </w:rPr>
        <w:lastRenderedPageBreak/>
        <w:t>РЕФЕРАТ</w:t>
      </w:r>
    </w:p>
    <w:p w:rsidR="000B41F7" w:rsidRPr="000B41F7" w:rsidRDefault="000B41F7" w:rsidP="00D77C8B">
      <w:pPr>
        <w:spacing w:after="0" w:line="360" w:lineRule="auto"/>
        <w:jc w:val="center"/>
        <w:rPr>
          <w:rFonts w:ascii="Times New Roman" w:eastAsia="Times New Roman" w:hAnsi="Times New Roman" w:cs="Times New Roman"/>
          <w:sz w:val="28"/>
          <w:szCs w:val="28"/>
          <w:lang w:val="uk-UA" w:eastAsia="ru-RU"/>
        </w:rPr>
      </w:pPr>
    </w:p>
    <w:p w:rsidR="000B41F7" w:rsidRPr="000B41F7" w:rsidRDefault="000B41F7" w:rsidP="00D77C8B">
      <w:pPr>
        <w:spacing w:after="0" w:line="360" w:lineRule="auto"/>
        <w:jc w:val="center"/>
        <w:rPr>
          <w:rFonts w:ascii="Times New Roman" w:eastAsia="Times New Roman" w:hAnsi="Times New Roman" w:cs="Times New Roman"/>
          <w:sz w:val="28"/>
          <w:szCs w:val="28"/>
          <w:lang w:val="uk-UA" w:eastAsia="ru-RU"/>
        </w:rPr>
      </w:pPr>
    </w:p>
    <w:p w:rsidR="000B41F7" w:rsidRPr="000B41F7" w:rsidRDefault="000B41F7" w:rsidP="000B41F7">
      <w:pPr>
        <w:spacing w:after="0" w:line="360" w:lineRule="auto"/>
        <w:ind w:firstLine="709"/>
        <w:jc w:val="both"/>
        <w:rPr>
          <w:rFonts w:ascii="Times New Roman" w:hAnsi="Times New Roman" w:cs="Times New Roman"/>
          <w:sz w:val="28"/>
          <w:szCs w:val="28"/>
        </w:rPr>
      </w:pPr>
      <w:r w:rsidRPr="000B41F7">
        <w:rPr>
          <w:rFonts w:ascii="Times New Roman" w:hAnsi="Times New Roman" w:cs="Times New Roman"/>
          <w:sz w:val="28"/>
          <w:szCs w:val="28"/>
        </w:rPr>
        <w:t xml:space="preserve">Щербина М.О. Форми конституційно-правової реалізації громадянами права на участь у місцевому самоврядуванні в </w:t>
      </w:r>
      <w:r w:rsidR="00CE1E1E">
        <w:rPr>
          <w:rFonts w:ascii="Times New Roman" w:hAnsi="Times New Roman" w:cs="Times New Roman"/>
          <w:sz w:val="28"/>
          <w:szCs w:val="28"/>
        </w:rPr>
        <w:t>Україні. – Запоріжжя, 2020. – 82</w:t>
      </w:r>
      <w:r w:rsidRPr="000B41F7">
        <w:rPr>
          <w:rFonts w:ascii="Times New Roman" w:hAnsi="Times New Roman" w:cs="Times New Roman"/>
          <w:sz w:val="28"/>
          <w:szCs w:val="28"/>
        </w:rPr>
        <w:t xml:space="preserve"> с.</w:t>
      </w:r>
    </w:p>
    <w:p w:rsidR="000B41F7" w:rsidRDefault="000B41F7" w:rsidP="000B41F7">
      <w:pPr>
        <w:spacing w:after="0" w:line="360" w:lineRule="auto"/>
        <w:ind w:firstLine="709"/>
        <w:jc w:val="both"/>
        <w:rPr>
          <w:rFonts w:ascii="Times New Roman" w:hAnsi="Times New Roman" w:cs="Times New Roman"/>
          <w:sz w:val="28"/>
          <w:szCs w:val="28"/>
          <w:lang w:val="uk-UA"/>
        </w:rPr>
      </w:pPr>
      <w:r w:rsidRPr="000B41F7">
        <w:rPr>
          <w:rFonts w:ascii="Times New Roman" w:hAnsi="Times New Roman" w:cs="Times New Roman"/>
          <w:sz w:val="28"/>
          <w:szCs w:val="28"/>
        </w:rPr>
        <w:t>Кваліфі</w:t>
      </w:r>
      <w:r w:rsidR="00CE1E1E">
        <w:rPr>
          <w:rFonts w:ascii="Times New Roman" w:hAnsi="Times New Roman" w:cs="Times New Roman"/>
          <w:sz w:val="28"/>
          <w:szCs w:val="28"/>
        </w:rPr>
        <w:t>каційна робота складається зі 82 сторінки</w:t>
      </w:r>
      <w:r w:rsidR="00771581">
        <w:rPr>
          <w:rFonts w:ascii="Times New Roman" w:hAnsi="Times New Roman" w:cs="Times New Roman"/>
          <w:sz w:val="28"/>
          <w:szCs w:val="28"/>
        </w:rPr>
        <w:t>, містить 75</w:t>
      </w:r>
      <w:r w:rsidRPr="000B41F7">
        <w:rPr>
          <w:rFonts w:ascii="Times New Roman" w:hAnsi="Times New Roman" w:cs="Times New Roman"/>
          <w:sz w:val="28"/>
          <w:szCs w:val="28"/>
        </w:rPr>
        <w:t xml:space="preserve"> джерел використаної інформації</w:t>
      </w:r>
      <w:r w:rsidRPr="000B41F7">
        <w:rPr>
          <w:rFonts w:ascii="Times New Roman" w:hAnsi="Times New Roman" w:cs="Times New Roman"/>
          <w:sz w:val="28"/>
          <w:szCs w:val="28"/>
          <w:lang w:val="uk-UA"/>
        </w:rPr>
        <w:t>.</w:t>
      </w:r>
    </w:p>
    <w:p w:rsidR="003B1AED" w:rsidRPr="003B1AED" w:rsidRDefault="003B1AED" w:rsidP="003B1AED">
      <w:pPr>
        <w:spacing w:after="0" w:line="360" w:lineRule="auto"/>
        <w:ind w:firstLine="709"/>
        <w:jc w:val="both"/>
        <w:rPr>
          <w:rFonts w:ascii="Times New Roman" w:hAnsi="Times New Roman" w:cs="Times New Roman"/>
          <w:sz w:val="28"/>
          <w:szCs w:val="28"/>
          <w:lang w:val="uk-UA"/>
        </w:rPr>
      </w:pPr>
      <w:r w:rsidRPr="003B1AED">
        <w:rPr>
          <w:rFonts w:ascii="Times New Roman" w:hAnsi="Times New Roman" w:cs="Times New Roman"/>
          <w:sz w:val="28"/>
          <w:szCs w:val="28"/>
          <w:lang w:val="uk-UA"/>
        </w:rPr>
        <w:t>Відомо, що відповідальність за ефективність системи місцевого самоврядування несуть не лише органи управління, але і члени територіальної громади. У розвинених країнах, існує багато різних</w:t>
      </w:r>
      <w:r w:rsidR="008844FB">
        <w:rPr>
          <w:rFonts w:ascii="Times New Roman" w:hAnsi="Times New Roman" w:cs="Times New Roman"/>
          <w:sz w:val="28"/>
          <w:szCs w:val="28"/>
          <w:lang w:val="uk-UA"/>
        </w:rPr>
        <w:t xml:space="preserve"> практик участі громадськості у </w:t>
      </w:r>
      <w:r w:rsidRPr="003B1AED">
        <w:rPr>
          <w:rFonts w:ascii="Times New Roman" w:hAnsi="Times New Roman" w:cs="Times New Roman"/>
          <w:sz w:val="28"/>
          <w:szCs w:val="28"/>
          <w:lang w:val="uk-UA"/>
        </w:rPr>
        <w:t>вирішенні місцевих справ та безпосередньої участі в місцевому самоврядуванні, від я</w:t>
      </w:r>
      <w:r w:rsidR="008844FB">
        <w:rPr>
          <w:rFonts w:ascii="Times New Roman" w:hAnsi="Times New Roman" w:cs="Times New Roman"/>
          <w:sz w:val="28"/>
          <w:szCs w:val="28"/>
          <w:lang w:val="uk-UA"/>
        </w:rPr>
        <w:t>ких намагається не відставати і</w:t>
      </w:r>
      <w:r w:rsidRPr="003B1AED">
        <w:rPr>
          <w:rFonts w:ascii="Times New Roman" w:hAnsi="Times New Roman" w:cs="Times New Roman"/>
          <w:sz w:val="28"/>
          <w:szCs w:val="28"/>
          <w:lang w:val="uk-UA"/>
        </w:rPr>
        <w:t xml:space="preserve"> Україна. </w:t>
      </w:r>
    </w:p>
    <w:p w:rsidR="003B1AED" w:rsidRPr="003B1AED" w:rsidRDefault="003B1AED" w:rsidP="003B1AED">
      <w:pPr>
        <w:spacing w:after="0" w:line="360" w:lineRule="auto"/>
        <w:ind w:firstLine="709"/>
        <w:jc w:val="both"/>
        <w:rPr>
          <w:rFonts w:ascii="Times New Roman" w:hAnsi="Times New Roman" w:cs="Times New Roman"/>
          <w:sz w:val="28"/>
          <w:szCs w:val="28"/>
          <w:lang w:val="uk-UA"/>
        </w:rPr>
      </w:pPr>
      <w:r w:rsidRPr="003B1AED">
        <w:rPr>
          <w:rFonts w:ascii="Times New Roman" w:hAnsi="Times New Roman" w:cs="Times New Roman"/>
          <w:sz w:val="28"/>
          <w:szCs w:val="28"/>
          <w:lang w:val="uk-UA"/>
        </w:rPr>
        <w:t>На даний момент наша держава знаходиться на шляху демократичних трансформацій, пов’язаних з активними процесами європейської інтеграції та децентралізації, а також розвитком інститутів місцевого самоврядуванн</w:t>
      </w:r>
      <w:r w:rsidR="008844FB">
        <w:rPr>
          <w:rFonts w:ascii="Times New Roman" w:hAnsi="Times New Roman" w:cs="Times New Roman"/>
          <w:sz w:val="28"/>
          <w:szCs w:val="28"/>
          <w:lang w:val="uk-UA"/>
        </w:rPr>
        <w:t xml:space="preserve">я та народовладдя, наслідками чого є </w:t>
      </w:r>
      <w:r w:rsidRPr="003B1AED">
        <w:rPr>
          <w:rFonts w:ascii="Times New Roman" w:hAnsi="Times New Roman" w:cs="Times New Roman"/>
          <w:sz w:val="28"/>
          <w:szCs w:val="28"/>
          <w:lang w:val="uk-UA"/>
        </w:rPr>
        <w:t xml:space="preserve">зростання участі громад у місцевому самоврядуванні. Таким чином дуже важливим стає фактор правильного функціонування місцевих громад, в тому числі через реалізацію спільної праці громадян з муніципалітетами, з огляду на що, є актуальним дослідження форм реалізації права громадян на участь у місцевому самоврядуванні. </w:t>
      </w:r>
    </w:p>
    <w:p w:rsidR="003B1AED" w:rsidRDefault="003B1AED" w:rsidP="003B1AED">
      <w:pPr>
        <w:spacing w:after="0" w:line="360" w:lineRule="auto"/>
        <w:ind w:firstLine="709"/>
        <w:jc w:val="both"/>
        <w:rPr>
          <w:rFonts w:ascii="Times New Roman" w:hAnsi="Times New Roman" w:cs="Times New Roman"/>
          <w:sz w:val="28"/>
          <w:szCs w:val="28"/>
          <w:lang w:val="uk-UA"/>
        </w:rPr>
      </w:pPr>
      <w:r w:rsidRPr="003B1AED">
        <w:rPr>
          <w:rFonts w:ascii="Times New Roman" w:hAnsi="Times New Roman" w:cs="Times New Roman"/>
          <w:sz w:val="28"/>
          <w:szCs w:val="28"/>
          <w:lang w:val="uk-UA"/>
        </w:rPr>
        <w:t>Крім того, актуальність даної роботи підтверджується нещодавнім прийняттям Виборчого кодексу України, який запровадив нові механізми реалізації права громадян на участь у місцевому самоврядуванні, які на даний момент ще є малодослідженими.</w:t>
      </w:r>
    </w:p>
    <w:p w:rsidR="000B41F7" w:rsidRPr="000B41F7" w:rsidRDefault="000B41F7" w:rsidP="000B41F7">
      <w:pPr>
        <w:spacing w:after="0" w:line="360" w:lineRule="auto"/>
        <w:ind w:firstLine="709"/>
        <w:jc w:val="both"/>
        <w:rPr>
          <w:rFonts w:ascii="Times New Roman" w:hAnsi="Times New Roman" w:cs="Times New Roman"/>
          <w:sz w:val="28"/>
          <w:szCs w:val="28"/>
          <w:lang w:val="uk-UA"/>
        </w:rPr>
      </w:pPr>
      <w:r w:rsidRPr="000B41F7">
        <w:rPr>
          <w:rFonts w:ascii="Times New Roman" w:hAnsi="Times New Roman" w:cs="Times New Roman"/>
          <w:i/>
          <w:sz w:val="28"/>
          <w:szCs w:val="28"/>
          <w:lang w:val="uk-UA"/>
        </w:rPr>
        <w:t>Мета</w:t>
      </w:r>
      <w:r w:rsidRPr="000B41F7">
        <w:rPr>
          <w:rFonts w:ascii="Times New Roman" w:hAnsi="Times New Roman" w:cs="Times New Roman"/>
          <w:sz w:val="28"/>
          <w:szCs w:val="28"/>
          <w:lang w:val="uk-UA"/>
        </w:rPr>
        <w:t xml:space="preserve"> роботи полягає в комплексному аналізі форм реалізації громадянами права на участь у місцевому самоврядуванні в Україні, із визначенням їх сутності, змісту та механізму й розроблення шляхів їх удосконалення з урахуванням зарубіжного досвіду.</w:t>
      </w:r>
    </w:p>
    <w:p w:rsidR="000B41F7" w:rsidRPr="000B41F7" w:rsidRDefault="000B41F7" w:rsidP="000B41F7">
      <w:pPr>
        <w:spacing w:after="0" w:line="360" w:lineRule="auto"/>
        <w:ind w:firstLine="709"/>
        <w:jc w:val="both"/>
        <w:rPr>
          <w:rFonts w:ascii="Times New Roman" w:hAnsi="Times New Roman" w:cs="Times New Roman"/>
          <w:sz w:val="28"/>
          <w:szCs w:val="28"/>
          <w:lang w:val="uk-UA"/>
        </w:rPr>
      </w:pPr>
      <w:r w:rsidRPr="000B41F7">
        <w:rPr>
          <w:rFonts w:ascii="Times New Roman" w:hAnsi="Times New Roman" w:cs="Times New Roman"/>
          <w:i/>
          <w:sz w:val="28"/>
          <w:szCs w:val="28"/>
          <w:lang w:val="uk-UA"/>
        </w:rPr>
        <w:lastRenderedPageBreak/>
        <w:t>Об’єктом</w:t>
      </w:r>
      <w:r w:rsidRPr="000B41F7">
        <w:rPr>
          <w:rFonts w:ascii="Times New Roman" w:hAnsi="Times New Roman" w:cs="Times New Roman"/>
          <w:sz w:val="28"/>
          <w:szCs w:val="28"/>
          <w:lang w:val="uk-UA"/>
        </w:rPr>
        <w:t xml:space="preserve"> кваліфікаційної роботи є суспільні відносини</w:t>
      </w:r>
      <w:r w:rsidR="007413DB">
        <w:rPr>
          <w:rFonts w:ascii="Times New Roman" w:hAnsi="Times New Roman" w:cs="Times New Roman"/>
          <w:sz w:val="28"/>
          <w:szCs w:val="28"/>
          <w:lang w:val="uk-UA"/>
        </w:rPr>
        <w:t xml:space="preserve"> в сфері в</w:t>
      </w:r>
      <w:r w:rsidRPr="000B41F7">
        <w:rPr>
          <w:rFonts w:ascii="Times New Roman" w:hAnsi="Times New Roman" w:cs="Times New Roman"/>
          <w:sz w:val="28"/>
          <w:szCs w:val="28"/>
          <w:lang w:val="uk-UA"/>
        </w:rPr>
        <w:t xml:space="preserve"> мі</w:t>
      </w:r>
      <w:r w:rsidR="007413DB">
        <w:rPr>
          <w:rFonts w:ascii="Times New Roman" w:hAnsi="Times New Roman" w:cs="Times New Roman"/>
          <w:sz w:val="28"/>
          <w:szCs w:val="28"/>
          <w:lang w:val="uk-UA"/>
        </w:rPr>
        <w:t>сцевого самоврядування.</w:t>
      </w:r>
    </w:p>
    <w:p w:rsidR="000B41F7" w:rsidRPr="000B41F7" w:rsidRDefault="007413DB" w:rsidP="000B41F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i/>
          <w:sz w:val="28"/>
          <w:szCs w:val="28"/>
          <w:lang w:val="uk-UA"/>
        </w:rPr>
        <w:t>Предметом</w:t>
      </w:r>
      <w:r w:rsidR="000B41F7" w:rsidRPr="000B41F7">
        <w:rPr>
          <w:rFonts w:ascii="Times New Roman" w:hAnsi="Times New Roman" w:cs="Times New Roman"/>
          <w:sz w:val="28"/>
          <w:szCs w:val="28"/>
          <w:lang w:val="uk-UA"/>
        </w:rPr>
        <w:t xml:space="preserve">дослідження </w:t>
      </w:r>
      <w:r>
        <w:rPr>
          <w:rFonts w:ascii="Times New Roman" w:hAnsi="Times New Roman" w:cs="Times New Roman"/>
          <w:sz w:val="28"/>
          <w:szCs w:val="28"/>
          <w:lang w:val="uk-UA"/>
        </w:rPr>
        <w:t xml:space="preserve">є </w:t>
      </w:r>
      <w:r>
        <w:rPr>
          <w:rFonts w:ascii="Times New Roman" w:hAnsi="Times New Roman" w:cs="Times New Roman"/>
          <w:sz w:val="28"/>
          <w:szCs w:val="28"/>
        </w:rPr>
        <w:t>ф</w:t>
      </w:r>
      <w:r w:rsidRPr="000B41F7">
        <w:rPr>
          <w:rFonts w:ascii="Times New Roman" w:hAnsi="Times New Roman" w:cs="Times New Roman"/>
          <w:sz w:val="28"/>
          <w:szCs w:val="28"/>
        </w:rPr>
        <w:t>орми конституційно-правової реалізації громадянами права на участь у місцевому самоврядуванні в Україні</w:t>
      </w:r>
      <w:r>
        <w:rPr>
          <w:rFonts w:ascii="Times New Roman" w:hAnsi="Times New Roman" w:cs="Times New Roman"/>
          <w:sz w:val="28"/>
          <w:szCs w:val="28"/>
          <w:lang w:val="uk-UA"/>
        </w:rPr>
        <w:t>.</w:t>
      </w:r>
    </w:p>
    <w:p w:rsidR="000B41F7" w:rsidRPr="000B41F7" w:rsidRDefault="000B41F7" w:rsidP="000B41F7">
      <w:pPr>
        <w:spacing w:after="0" w:line="360" w:lineRule="auto"/>
        <w:ind w:firstLine="709"/>
        <w:jc w:val="both"/>
        <w:rPr>
          <w:rFonts w:ascii="Times New Roman" w:hAnsi="Times New Roman" w:cs="Times New Roman"/>
          <w:sz w:val="28"/>
          <w:szCs w:val="28"/>
          <w:lang w:val="uk-UA"/>
        </w:rPr>
      </w:pPr>
      <w:r w:rsidRPr="000B41F7">
        <w:rPr>
          <w:rFonts w:ascii="Times New Roman" w:hAnsi="Times New Roman" w:cs="Times New Roman"/>
          <w:sz w:val="28"/>
          <w:szCs w:val="28"/>
          <w:lang w:val="uk-UA"/>
        </w:rPr>
        <w:t xml:space="preserve">Методологічною основою роботи є сукупність методів і прийомів наукового пізнання. </w:t>
      </w:r>
      <w:r w:rsidRPr="000B41F7">
        <w:rPr>
          <w:rFonts w:ascii="Times New Roman" w:hAnsi="Times New Roman" w:cs="Times New Roman"/>
          <w:sz w:val="28"/>
          <w:szCs w:val="28"/>
        </w:rPr>
        <w:t>Метод аналізу застосовано при досліджені сутності та особливостей участі громадян України у місцевому самоврядуванні</w:t>
      </w:r>
      <w:r w:rsidRPr="000B41F7">
        <w:rPr>
          <w:rFonts w:ascii="Times New Roman" w:hAnsi="Times New Roman" w:cs="Times New Roman"/>
          <w:sz w:val="28"/>
          <w:szCs w:val="28"/>
          <w:lang w:val="uk-UA"/>
        </w:rPr>
        <w:t>.</w:t>
      </w:r>
      <w:r w:rsidRPr="000B41F7">
        <w:rPr>
          <w:rFonts w:ascii="Times New Roman" w:hAnsi="Times New Roman" w:cs="Times New Roman"/>
          <w:sz w:val="28"/>
          <w:szCs w:val="28"/>
        </w:rPr>
        <w:t xml:space="preserve"> Завдяки порівняльно-правовому методу здійснено загальнотеоретичну характеристику зарубіжного досвіду </w:t>
      </w:r>
      <w:r w:rsidRPr="000B41F7">
        <w:rPr>
          <w:rFonts w:ascii="Times New Roman" w:hAnsi="Times New Roman" w:cs="Times New Roman"/>
          <w:sz w:val="28"/>
          <w:szCs w:val="28"/>
          <w:lang w:val="uk-UA"/>
        </w:rPr>
        <w:t xml:space="preserve">форм </w:t>
      </w:r>
      <w:r w:rsidRPr="000B41F7">
        <w:rPr>
          <w:rFonts w:ascii="Times New Roman" w:hAnsi="Times New Roman" w:cs="Times New Roman"/>
          <w:sz w:val="28"/>
          <w:szCs w:val="28"/>
        </w:rPr>
        <w:t xml:space="preserve">участі громадян у місцевому самоврядуванні та можливості їх впровадження в національному законодавстві. Метод абстрагування та узагальнення застосовано у процесі вивчення наявних та при розробці власних наукових дефініцій щодо різних правових понять і категорій </w:t>
      </w:r>
      <w:r w:rsidRPr="000B41F7">
        <w:rPr>
          <w:rFonts w:ascii="Times New Roman" w:hAnsi="Times New Roman" w:cs="Times New Roman"/>
          <w:sz w:val="28"/>
          <w:szCs w:val="28"/>
          <w:lang w:val="uk-UA"/>
        </w:rPr>
        <w:t>пов’язаних з формами конституційно-правової реалізації громадянами права на участь у місцевому самоврядуванні в Україні.</w:t>
      </w:r>
    </w:p>
    <w:p w:rsidR="000B41F7" w:rsidRPr="000B41F7" w:rsidRDefault="000B41F7" w:rsidP="000B41F7">
      <w:pPr>
        <w:spacing w:after="0" w:line="360" w:lineRule="auto"/>
        <w:ind w:firstLine="709"/>
        <w:jc w:val="both"/>
        <w:rPr>
          <w:rFonts w:ascii="Times New Roman" w:hAnsi="Times New Roman" w:cs="Times New Roman"/>
          <w:sz w:val="28"/>
          <w:szCs w:val="28"/>
          <w:lang w:val="uk-UA"/>
        </w:rPr>
      </w:pPr>
      <w:r w:rsidRPr="000B41F7">
        <w:rPr>
          <w:rFonts w:ascii="Times New Roman" w:hAnsi="Times New Roman" w:cs="Times New Roman"/>
          <w:sz w:val="28"/>
          <w:szCs w:val="28"/>
          <w:lang w:val="uk-UA"/>
        </w:rPr>
        <w:t>Нормативною основою роботи слугують нормативно-правові акти національного законодавства, зокрема: Конституція У</w:t>
      </w:r>
      <w:r w:rsidR="00BF3EFD">
        <w:rPr>
          <w:rFonts w:ascii="Times New Roman" w:hAnsi="Times New Roman" w:cs="Times New Roman"/>
          <w:sz w:val="28"/>
          <w:szCs w:val="28"/>
          <w:lang w:val="uk-UA"/>
        </w:rPr>
        <w:t>к</w:t>
      </w:r>
      <w:r w:rsidRPr="000B41F7">
        <w:rPr>
          <w:rFonts w:ascii="Times New Roman" w:hAnsi="Times New Roman" w:cs="Times New Roman"/>
          <w:sz w:val="28"/>
          <w:szCs w:val="28"/>
          <w:lang w:val="uk-UA"/>
        </w:rPr>
        <w:t>раїни, Європейська хартія місцевого самоврядування, Закон України «Про міс</w:t>
      </w:r>
      <w:r w:rsidR="00BF3EFD">
        <w:rPr>
          <w:rFonts w:ascii="Times New Roman" w:hAnsi="Times New Roman" w:cs="Times New Roman"/>
          <w:sz w:val="28"/>
          <w:szCs w:val="28"/>
          <w:lang w:val="uk-UA"/>
        </w:rPr>
        <w:t xml:space="preserve">цеве самоврядування в Україні», </w:t>
      </w:r>
      <w:r w:rsidR="00E63B8F">
        <w:rPr>
          <w:rFonts w:ascii="Times New Roman" w:hAnsi="Times New Roman" w:cs="Times New Roman"/>
          <w:sz w:val="28"/>
          <w:szCs w:val="28"/>
          <w:lang w:val="uk-UA"/>
        </w:rPr>
        <w:t>Виборчий кодекс</w:t>
      </w:r>
      <w:r w:rsidR="00873581">
        <w:rPr>
          <w:rFonts w:ascii="Times New Roman" w:hAnsi="Times New Roman" w:cs="Times New Roman"/>
          <w:sz w:val="28"/>
          <w:szCs w:val="28"/>
          <w:lang w:val="uk-UA"/>
        </w:rPr>
        <w:t xml:space="preserve"> України</w:t>
      </w:r>
      <w:r w:rsidR="00E63B8F">
        <w:rPr>
          <w:rFonts w:ascii="Times New Roman" w:hAnsi="Times New Roman" w:cs="Times New Roman"/>
          <w:sz w:val="28"/>
          <w:szCs w:val="28"/>
          <w:lang w:val="uk-UA"/>
        </w:rPr>
        <w:t>.</w:t>
      </w:r>
    </w:p>
    <w:p w:rsidR="008844FB" w:rsidRPr="007F2BA8" w:rsidRDefault="000B41F7" w:rsidP="007F2BA8">
      <w:pPr>
        <w:spacing w:after="0" w:line="360" w:lineRule="auto"/>
        <w:ind w:firstLine="709"/>
        <w:jc w:val="both"/>
        <w:rPr>
          <w:rFonts w:ascii="Times New Roman" w:hAnsi="Times New Roman" w:cs="Times New Roman"/>
          <w:sz w:val="28"/>
          <w:szCs w:val="28"/>
          <w:lang w:val="uk-UA"/>
        </w:rPr>
      </w:pPr>
      <w:r w:rsidRPr="000B41F7">
        <w:rPr>
          <w:rFonts w:ascii="Times New Roman" w:hAnsi="Times New Roman" w:cs="Times New Roman"/>
          <w:sz w:val="28"/>
          <w:szCs w:val="28"/>
          <w:lang w:val="uk-UA"/>
        </w:rPr>
        <w:t xml:space="preserve">ГРОМАДСЬКІСТЬ, ТЕРИТОРІАЛЬНА </w:t>
      </w:r>
      <w:r w:rsidR="00873581">
        <w:rPr>
          <w:rFonts w:ascii="Times New Roman" w:hAnsi="Times New Roman" w:cs="Times New Roman"/>
          <w:sz w:val="28"/>
          <w:szCs w:val="28"/>
          <w:lang w:val="uk-UA"/>
        </w:rPr>
        <w:t>ГРОМАДА, МІСЦЕВЕ САМОВРЯДУВАННЯ.</w:t>
      </w:r>
    </w:p>
    <w:p w:rsidR="008844FB" w:rsidRDefault="008844FB">
      <w:pPr>
        <w:rPr>
          <w:rFonts w:ascii="Times New Roman" w:hAnsi="Times New Roman" w:cs="Times New Roman"/>
          <w:sz w:val="28"/>
          <w:szCs w:val="28"/>
        </w:rPr>
      </w:pPr>
      <w:r>
        <w:rPr>
          <w:rFonts w:ascii="Times New Roman" w:hAnsi="Times New Roman" w:cs="Times New Roman"/>
          <w:sz w:val="28"/>
          <w:szCs w:val="28"/>
        </w:rPr>
        <w:br w:type="page"/>
      </w:r>
    </w:p>
    <w:p w:rsidR="008844FB" w:rsidRDefault="008844FB" w:rsidP="0029031F">
      <w:pPr>
        <w:spacing w:after="0"/>
        <w:jc w:val="center"/>
        <w:rPr>
          <w:rFonts w:ascii="Times New Roman" w:hAnsi="Times New Roman" w:cs="Times New Roman"/>
          <w:sz w:val="28"/>
          <w:szCs w:val="28"/>
          <w:lang w:val="en-US"/>
        </w:rPr>
      </w:pPr>
      <w:r w:rsidRPr="00412044">
        <w:rPr>
          <w:rFonts w:ascii="Times New Roman" w:hAnsi="Times New Roman" w:cs="Times New Roman"/>
          <w:sz w:val="28"/>
          <w:szCs w:val="28"/>
          <w:lang w:val="en-US"/>
        </w:rPr>
        <w:lastRenderedPageBreak/>
        <w:t>SUMMARY</w:t>
      </w:r>
    </w:p>
    <w:p w:rsidR="008844FB" w:rsidRDefault="008844FB" w:rsidP="00D77C8B">
      <w:pPr>
        <w:spacing w:after="0" w:line="360" w:lineRule="auto"/>
        <w:jc w:val="center"/>
        <w:rPr>
          <w:rFonts w:ascii="Times New Roman" w:hAnsi="Times New Roman" w:cs="Times New Roman"/>
          <w:sz w:val="28"/>
          <w:szCs w:val="28"/>
          <w:lang w:val="en-US"/>
        </w:rPr>
      </w:pPr>
    </w:p>
    <w:p w:rsidR="008844FB" w:rsidRDefault="008844FB" w:rsidP="00D77C8B">
      <w:pPr>
        <w:spacing w:after="0" w:line="360" w:lineRule="auto"/>
        <w:jc w:val="center"/>
        <w:rPr>
          <w:rFonts w:ascii="Times New Roman" w:hAnsi="Times New Roman" w:cs="Times New Roman"/>
          <w:sz w:val="28"/>
          <w:szCs w:val="28"/>
          <w:lang w:val="en-US"/>
        </w:rPr>
      </w:pPr>
    </w:p>
    <w:p w:rsidR="008844FB" w:rsidRPr="00CE1E1E" w:rsidRDefault="008844FB" w:rsidP="008844FB">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Shcherbina M. O. </w:t>
      </w:r>
      <w:r w:rsidRPr="00412044">
        <w:rPr>
          <w:rFonts w:ascii="Times New Roman" w:hAnsi="Times New Roman" w:cs="Times New Roman"/>
          <w:sz w:val="28"/>
          <w:szCs w:val="28"/>
          <w:lang w:val="en-US"/>
        </w:rPr>
        <w:t>Forms Of Constitutional And Legal Realization Of Civil Right</w:t>
      </w:r>
      <w:r>
        <w:rPr>
          <w:rFonts w:ascii="Times New Roman" w:hAnsi="Times New Roman" w:cs="Times New Roman"/>
          <w:sz w:val="28"/>
          <w:szCs w:val="28"/>
          <w:lang w:val="en-US"/>
        </w:rPr>
        <w:t>s To Participate In Local Self-</w:t>
      </w:r>
      <w:r w:rsidRPr="00412044">
        <w:rPr>
          <w:rFonts w:ascii="Times New Roman" w:hAnsi="Times New Roman" w:cs="Times New Roman"/>
          <w:sz w:val="28"/>
          <w:szCs w:val="28"/>
          <w:lang w:val="en-US"/>
        </w:rPr>
        <w:t>Government In Ukraine.</w:t>
      </w:r>
      <w:r w:rsidR="005730BB">
        <w:rPr>
          <w:rFonts w:ascii="Times New Roman" w:hAnsi="Times New Roman" w:cs="Times New Roman"/>
          <w:sz w:val="28"/>
          <w:szCs w:val="28"/>
          <w:lang w:val="en-US"/>
        </w:rPr>
        <w:t xml:space="preserve"> Zaporozhye, 2020</w:t>
      </w:r>
      <w:r>
        <w:rPr>
          <w:rFonts w:ascii="Times New Roman" w:hAnsi="Times New Roman" w:cs="Times New Roman"/>
          <w:sz w:val="28"/>
          <w:szCs w:val="28"/>
          <w:lang w:val="en-US"/>
        </w:rPr>
        <w:t xml:space="preserve">. </w:t>
      </w:r>
      <w:r w:rsidR="00CE1E1E" w:rsidRPr="00CE1E1E">
        <w:rPr>
          <w:rFonts w:ascii="Times New Roman" w:hAnsi="Times New Roman" w:cs="Times New Roman"/>
          <w:sz w:val="28"/>
          <w:szCs w:val="28"/>
          <w:lang w:val="en-US"/>
        </w:rPr>
        <w:t>–</w:t>
      </w:r>
      <w:r w:rsidR="00CE1E1E">
        <w:rPr>
          <w:rFonts w:ascii="Times New Roman" w:hAnsi="Times New Roman" w:cs="Times New Roman"/>
          <w:sz w:val="28"/>
          <w:szCs w:val="28"/>
          <w:lang w:val="uk-UA"/>
        </w:rPr>
        <w:t xml:space="preserve"> 82 </w:t>
      </w:r>
      <w:r w:rsidR="00CE1E1E">
        <w:rPr>
          <w:rFonts w:ascii="Times New Roman" w:hAnsi="Times New Roman" w:cs="Times New Roman"/>
          <w:sz w:val="28"/>
          <w:szCs w:val="28"/>
          <w:lang w:val="en-US"/>
        </w:rPr>
        <w:t>p.</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t>Qualification work c</w:t>
      </w:r>
      <w:r w:rsidR="00CE1E1E">
        <w:rPr>
          <w:rFonts w:ascii="Times New Roman" w:hAnsi="Times New Roman" w:cs="Times New Roman"/>
          <w:sz w:val="28"/>
          <w:szCs w:val="28"/>
          <w:lang w:val="en-US"/>
        </w:rPr>
        <w:t>onsists of 82</w:t>
      </w:r>
      <w:r w:rsidR="005730BB">
        <w:rPr>
          <w:rFonts w:ascii="Times New Roman" w:hAnsi="Times New Roman" w:cs="Times New Roman"/>
          <w:sz w:val="28"/>
          <w:szCs w:val="28"/>
          <w:lang w:val="en-US"/>
        </w:rPr>
        <w:t xml:space="preserve"> pages, contains 75</w:t>
      </w:r>
      <w:r w:rsidRPr="00412044">
        <w:rPr>
          <w:rFonts w:ascii="Times New Roman" w:hAnsi="Times New Roman" w:cs="Times New Roman"/>
          <w:sz w:val="28"/>
          <w:szCs w:val="28"/>
          <w:lang w:val="en-US"/>
        </w:rPr>
        <w:t xml:space="preserve"> sources of</w:t>
      </w:r>
      <w:r>
        <w:rPr>
          <w:rFonts w:ascii="Times New Roman" w:hAnsi="Times New Roman" w:cs="Times New Roman"/>
          <w:sz w:val="28"/>
          <w:szCs w:val="28"/>
          <w:lang w:val="en-US"/>
        </w:rPr>
        <w:t xml:space="preserve"> used information</w:t>
      </w:r>
      <w:r w:rsidRPr="00412044">
        <w:rPr>
          <w:rFonts w:ascii="Times New Roman" w:hAnsi="Times New Roman" w:cs="Times New Roman"/>
          <w:sz w:val="28"/>
          <w:szCs w:val="28"/>
          <w:lang w:val="en-US"/>
        </w:rPr>
        <w:t>.</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t>It is well known that responsibility for the effectiveness of the local gove</w:t>
      </w:r>
      <w:r>
        <w:rPr>
          <w:rFonts w:ascii="Times New Roman" w:hAnsi="Times New Roman" w:cs="Times New Roman"/>
          <w:sz w:val="28"/>
          <w:szCs w:val="28"/>
          <w:lang w:val="en-US"/>
        </w:rPr>
        <w:t xml:space="preserve">rnment system lies not only onthe authorities but also on </w:t>
      </w:r>
      <w:r w:rsidRPr="00412044">
        <w:rPr>
          <w:rFonts w:ascii="Times New Roman" w:hAnsi="Times New Roman" w:cs="Times New Roman"/>
          <w:sz w:val="28"/>
          <w:szCs w:val="28"/>
          <w:lang w:val="en-US"/>
        </w:rPr>
        <w:t>the members of the local community. In developed countries, there are many different practices of public participation in local affairs and direct involvement in local government, which Ukrain</w:t>
      </w:r>
      <w:r>
        <w:rPr>
          <w:rFonts w:ascii="Times New Roman" w:hAnsi="Times New Roman" w:cs="Times New Roman"/>
          <w:sz w:val="28"/>
          <w:szCs w:val="28"/>
          <w:lang w:val="en-US"/>
        </w:rPr>
        <w:t>e is also trying to reach</w:t>
      </w:r>
      <w:r w:rsidRPr="00412044">
        <w:rPr>
          <w:rFonts w:ascii="Times New Roman" w:hAnsi="Times New Roman" w:cs="Times New Roman"/>
          <w:sz w:val="28"/>
          <w:szCs w:val="28"/>
          <w:lang w:val="en-US"/>
        </w:rPr>
        <w:t>.</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t>At present, our country is on the path of democratic transformations related to the active processes of European integration and decentralization, as well as the development of local self-government institutions and democracy, resulting in increased participation of communities in local self-government. Thus, it is very important to factor in the proper functioning of local communities, including through the implementation of joint work of citizens with municipalities, and therefore, it is relevant to study the forms of realization of citizens' right to participate in local self-government.</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t>In addition, the relevance of this work is confirmed by the recent adoption of the Election Code of Ukraine, which introduced new mechanisms for exercising the right of citizens to participate in local self-government, which are currently under-researched.</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t>The purpose of the work is to comprehensively analyze the forms of citizens' exercise of the right to participate in local self-government in Ukraine, to determine their essence, content and mechanism and to develop ways to improve them, taking into account foreign experience.</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lastRenderedPageBreak/>
        <w:t>The subject of the qualification is public relations in the field of local self-government.</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t>The subject of the research is the forms of constitutional and legal realization by citizens of the right to participate in local self-government in Ukraine.</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t>The methodological basis of the work is a set of methods and techniques of scientific knowledge. The method of analysis was applied to investigate the nature and peculiarities of participation of Ukrainian citizens in local self-government. Due to the comparative-legal method, the general theoretical characterization of the foreign experience of forms of citizen participation in local self-government and the possibility of their implementation in national legislation have been carried out. The method of abstraction and generalization was applied in the process of studying the existing and in developing their own scientific definitions regarding different legal concepts and categories related to the forms of constitutional and legal realization by citizens of the right to participate in local self-government in Ukraine.</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t>The normative basis of the work is the legal acts of national legislation, in particular: the Constitution of Ukraine, the European Charter of Local Self-Government, the Law of Ukraine "On Local Self-Government in Ukraine", the Electoral Code of Ukraine.</w:t>
      </w:r>
    </w:p>
    <w:p w:rsidR="008844FB" w:rsidRPr="00412044" w:rsidRDefault="008844FB" w:rsidP="008844FB">
      <w:pPr>
        <w:spacing w:after="0" w:line="360" w:lineRule="auto"/>
        <w:ind w:firstLine="709"/>
        <w:jc w:val="both"/>
        <w:rPr>
          <w:rFonts w:ascii="Times New Roman" w:hAnsi="Times New Roman" w:cs="Times New Roman"/>
          <w:sz w:val="28"/>
          <w:szCs w:val="28"/>
          <w:lang w:val="en-US"/>
        </w:rPr>
      </w:pPr>
      <w:r w:rsidRPr="00412044">
        <w:rPr>
          <w:rFonts w:ascii="Times New Roman" w:hAnsi="Times New Roman" w:cs="Times New Roman"/>
          <w:sz w:val="28"/>
          <w:szCs w:val="28"/>
          <w:lang w:val="en-US"/>
        </w:rPr>
        <w:t>PUBLIC, TERRITORIAL COMMUNITY, LOCAL SELF-GOVERNMENT.</w:t>
      </w:r>
    </w:p>
    <w:p w:rsidR="00E63B8F" w:rsidRPr="008844FB" w:rsidRDefault="00E63B8F">
      <w:pPr>
        <w:rPr>
          <w:rFonts w:ascii="Times New Roman" w:hAnsi="Times New Roman" w:cs="Times New Roman"/>
          <w:sz w:val="28"/>
          <w:szCs w:val="28"/>
          <w:lang w:val="en-US"/>
        </w:rPr>
      </w:pPr>
      <w:r w:rsidRPr="008844FB">
        <w:rPr>
          <w:rFonts w:ascii="Times New Roman" w:hAnsi="Times New Roman" w:cs="Times New Roman"/>
          <w:sz w:val="28"/>
          <w:szCs w:val="28"/>
          <w:lang w:val="en-US"/>
        </w:rPr>
        <w:br w:type="page"/>
      </w:r>
    </w:p>
    <w:p w:rsidR="00E63B8F" w:rsidRPr="000B41F7" w:rsidRDefault="0020143C" w:rsidP="0020143C">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ЗМІСТ</w:t>
      </w:r>
    </w:p>
    <w:sdt>
      <w:sdtPr>
        <w:rPr>
          <w:rFonts w:asciiTheme="minorHAnsi" w:eastAsiaTheme="minorHAnsi" w:hAnsiTheme="minorHAnsi" w:cstheme="minorBidi"/>
          <w:color w:val="auto"/>
          <w:sz w:val="22"/>
          <w:szCs w:val="22"/>
          <w:lang w:eastAsia="en-US"/>
        </w:rPr>
        <w:id w:val="-243112928"/>
        <w:docPartObj>
          <w:docPartGallery w:val="Table of Contents"/>
          <w:docPartUnique/>
        </w:docPartObj>
      </w:sdtPr>
      <w:sdtEndPr>
        <w:rPr>
          <w:b/>
          <w:bCs/>
        </w:rPr>
      </w:sdtEndPr>
      <w:sdtContent>
        <w:p w:rsidR="00CE1E1E" w:rsidRDefault="00CE1E1E">
          <w:pPr>
            <w:pStyle w:val="ad"/>
          </w:pPr>
        </w:p>
        <w:p w:rsidR="00CE1E1E" w:rsidRPr="00CE1E1E" w:rsidRDefault="00F473EF" w:rsidP="00CE1E1E">
          <w:pPr>
            <w:pStyle w:val="11"/>
            <w:tabs>
              <w:tab w:val="right" w:leader="dot" w:pos="9345"/>
            </w:tabs>
            <w:spacing w:line="360" w:lineRule="auto"/>
            <w:rPr>
              <w:rFonts w:ascii="Times New Roman" w:eastAsiaTheme="minorEastAsia" w:hAnsi="Times New Roman" w:cs="Times New Roman"/>
              <w:noProof/>
              <w:sz w:val="28"/>
              <w:szCs w:val="28"/>
              <w:lang w:eastAsia="ru-RU"/>
            </w:rPr>
          </w:pPr>
          <w:r w:rsidRPr="00F473EF">
            <w:rPr>
              <w:rFonts w:ascii="Times New Roman" w:hAnsi="Times New Roman" w:cs="Times New Roman"/>
              <w:sz w:val="28"/>
              <w:szCs w:val="28"/>
            </w:rPr>
            <w:fldChar w:fldCharType="begin"/>
          </w:r>
          <w:r w:rsidR="00CE1E1E" w:rsidRPr="00CE1E1E">
            <w:rPr>
              <w:rFonts w:ascii="Times New Roman" w:hAnsi="Times New Roman" w:cs="Times New Roman"/>
              <w:sz w:val="28"/>
              <w:szCs w:val="28"/>
            </w:rPr>
            <w:instrText xml:space="preserve"> TOC \o "1-3" \h \z \u </w:instrText>
          </w:r>
          <w:r w:rsidRPr="00F473EF">
            <w:rPr>
              <w:rFonts w:ascii="Times New Roman" w:hAnsi="Times New Roman" w:cs="Times New Roman"/>
              <w:sz w:val="28"/>
              <w:szCs w:val="28"/>
            </w:rPr>
            <w:fldChar w:fldCharType="separate"/>
          </w:r>
          <w:hyperlink w:anchor="_Toc30402229" w:history="1">
            <w:r w:rsidR="00CE1E1E" w:rsidRPr="00CE1E1E">
              <w:rPr>
                <w:rStyle w:val="a4"/>
                <w:rFonts w:ascii="Times New Roman" w:eastAsia="Times New Roman" w:hAnsi="Times New Roman" w:cs="Times New Roman"/>
                <w:noProof/>
                <w:sz w:val="28"/>
                <w:szCs w:val="28"/>
                <w:lang w:val="uk-UA"/>
              </w:rPr>
              <w:t>ПЕРЕЛІК УМОВНИХ СКОРОЧЕНЬ</w:t>
            </w:r>
            <w:r w:rsidR="00CE1E1E" w:rsidRPr="00CE1E1E">
              <w:rPr>
                <w:rFonts w:ascii="Times New Roman" w:hAnsi="Times New Roman" w:cs="Times New Roman"/>
                <w:noProof/>
                <w:webHidden/>
                <w:sz w:val="28"/>
                <w:szCs w:val="28"/>
              </w:rPr>
              <w:tab/>
            </w:r>
            <w:r w:rsidRPr="00CE1E1E">
              <w:rPr>
                <w:rFonts w:ascii="Times New Roman" w:hAnsi="Times New Roman" w:cs="Times New Roman"/>
                <w:noProof/>
                <w:webHidden/>
                <w:sz w:val="28"/>
                <w:szCs w:val="28"/>
              </w:rPr>
              <w:fldChar w:fldCharType="begin"/>
            </w:r>
            <w:r w:rsidR="00CE1E1E" w:rsidRPr="00CE1E1E">
              <w:rPr>
                <w:rFonts w:ascii="Times New Roman" w:hAnsi="Times New Roman" w:cs="Times New Roman"/>
                <w:noProof/>
                <w:webHidden/>
                <w:sz w:val="28"/>
                <w:szCs w:val="28"/>
              </w:rPr>
              <w:instrText xml:space="preserve"> PAGEREF _Toc30402229 \h </w:instrText>
            </w:r>
            <w:r w:rsidRPr="00CE1E1E">
              <w:rPr>
                <w:rFonts w:ascii="Times New Roman" w:hAnsi="Times New Roman" w:cs="Times New Roman"/>
                <w:noProof/>
                <w:webHidden/>
                <w:sz w:val="28"/>
                <w:szCs w:val="28"/>
              </w:rPr>
            </w:r>
            <w:r w:rsidRPr="00CE1E1E">
              <w:rPr>
                <w:rFonts w:ascii="Times New Roman" w:hAnsi="Times New Roman" w:cs="Times New Roman"/>
                <w:noProof/>
                <w:webHidden/>
                <w:sz w:val="28"/>
                <w:szCs w:val="28"/>
              </w:rPr>
              <w:fldChar w:fldCharType="separate"/>
            </w:r>
            <w:r w:rsidR="00CE1E1E" w:rsidRPr="00CE1E1E">
              <w:rPr>
                <w:rFonts w:ascii="Times New Roman" w:hAnsi="Times New Roman" w:cs="Times New Roman"/>
                <w:noProof/>
                <w:webHidden/>
                <w:sz w:val="28"/>
                <w:szCs w:val="28"/>
              </w:rPr>
              <w:t>9</w:t>
            </w:r>
            <w:r w:rsidRPr="00CE1E1E">
              <w:rPr>
                <w:rFonts w:ascii="Times New Roman" w:hAnsi="Times New Roman" w:cs="Times New Roman"/>
                <w:noProof/>
                <w:webHidden/>
                <w:sz w:val="28"/>
                <w:szCs w:val="28"/>
              </w:rPr>
              <w:fldChar w:fldCharType="end"/>
            </w:r>
          </w:hyperlink>
        </w:p>
        <w:p w:rsidR="00CE1E1E" w:rsidRPr="00CE1E1E" w:rsidRDefault="00F473EF" w:rsidP="00CE1E1E">
          <w:pPr>
            <w:pStyle w:val="11"/>
            <w:tabs>
              <w:tab w:val="right" w:leader="dot" w:pos="9345"/>
            </w:tabs>
            <w:spacing w:line="360" w:lineRule="auto"/>
            <w:rPr>
              <w:rFonts w:ascii="Times New Roman" w:eastAsiaTheme="minorEastAsia" w:hAnsi="Times New Roman" w:cs="Times New Roman"/>
              <w:noProof/>
              <w:sz w:val="28"/>
              <w:szCs w:val="28"/>
              <w:lang w:eastAsia="ru-RU"/>
            </w:rPr>
          </w:pPr>
          <w:hyperlink w:anchor="_Toc30402230" w:history="1">
            <w:r w:rsidR="00CE1E1E" w:rsidRPr="00CE1E1E">
              <w:rPr>
                <w:rStyle w:val="a4"/>
                <w:rFonts w:ascii="Times New Roman" w:hAnsi="Times New Roman" w:cs="Times New Roman"/>
                <w:noProof/>
                <w:sz w:val="28"/>
                <w:szCs w:val="28"/>
                <w:lang w:val="uk-UA"/>
              </w:rPr>
              <w:t>РОЗДІЛ 1 ПОЯСНЮВАЛЬНА ЗАПИСКА</w:t>
            </w:r>
            <w:r w:rsidR="00CE1E1E" w:rsidRPr="00CE1E1E">
              <w:rPr>
                <w:rFonts w:ascii="Times New Roman" w:hAnsi="Times New Roman" w:cs="Times New Roman"/>
                <w:noProof/>
                <w:webHidden/>
                <w:sz w:val="28"/>
                <w:szCs w:val="28"/>
              </w:rPr>
              <w:tab/>
            </w:r>
            <w:r w:rsidRPr="00CE1E1E">
              <w:rPr>
                <w:rFonts w:ascii="Times New Roman" w:hAnsi="Times New Roman" w:cs="Times New Roman"/>
                <w:noProof/>
                <w:webHidden/>
                <w:sz w:val="28"/>
                <w:szCs w:val="28"/>
              </w:rPr>
              <w:fldChar w:fldCharType="begin"/>
            </w:r>
            <w:r w:rsidR="00CE1E1E" w:rsidRPr="00CE1E1E">
              <w:rPr>
                <w:rFonts w:ascii="Times New Roman" w:hAnsi="Times New Roman" w:cs="Times New Roman"/>
                <w:noProof/>
                <w:webHidden/>
                <w:sz w:val="28"/>
                <w:szCs w:val="28"/>
              </w:rPr>
              <w:instrText xml:space="preserve"> PAGEREF _Toc30402230 \h </w:instrText>
            </w:r>
            <w:r w:rsidRPr="00CE1E1E">
              <w:rPr>
                <w:rFonts w:ascii="Times New Roman" w:hAnsi="Times New Roman" w:cs="Times New Roman"/>
                <w:noProof/>
                <w:webHidden/>
                <w:sz w:val="28"/>
                <w:szCs w:val="28"/>
              </w:rPr>
            </w:r>
            <w:r w:rsidRPr="00CE1E1E">
              <w:rPr>
                <w:rFonts w:ascii="Times New Roman" w:hAnsi="Times New Roman" w:cs="Times New Roman"/>
                <w:noProof/>
                <w:webHidden/>
                <w:sz w:val="28"/>
                <w:szCs w:val="28"/>
              </w:rPr>
              <w:fldChar w:fldCharType="separate"/>
            </w:r>
            <w:r w:rsidR="00CE1E1E" w:rsidRPr="00CE1E1E">
              <w:rPr>
                <w:rFonts w:ascii="Times New Roman" w:hAnsi="Times New Roman" w:cs="Times New Roman"/>
                <w:noProof/>
                <w:webHidden/>
                <w:sz w:val="28"/>
                <w:szCs w:val="28"/>
              </w:rPr>
              <w:t>10</w:t>
            </w:r>
            <w:r w:rsidRPr="00CE1E1E">
              <w:rPr>
                <w:rFonts w:ascii="Times New Roman" w:hAnsi="Times New Roman" w:cs="Times New Roman"/>
                <w:noProof/>
                <w:webHidden/>
                <w:sz w:val="28"/>
                <w:szCs w:val="28"/>
              </w:rPr>
              <w:fldChar w:fldCharType="end"/>
            </w:r>
          </w:hyperlink>
        </w:p>
        <w:p w:rsidR="00CE1E1E" w:rsidRPr="00CE1E1E" w:rsidRDefault="00F473EF" w:rsidP="00CE1E1E">
          <w:pPr>
            <w:pStyle w:val="11"/>
            <w:tabs>
              <w:tab w:val="right" w:leader="dot" w:pos="9345"/>
            </w:tabs>
            <w:spacing w:line="360" w:lineRule="auto"/>
            <w:rPr>
              <w:rFonts w:ascii="Times New Roman" w:eastAsiaTheme="minorEastAsia" w:hAnsi="Times New Roman" w:cs="Times New Roman"/>
              <w:noProof/>
              <w:sz w:val="28"/>
              <w:szCs w:val="28"/>
              <w:lang w:eastAsia="ru-RU"/>
            </w:rPr>
          </w:pPr>
          <w:hyperlink w:anchor="_Toc30402231" w:history="1">
            <w:r w:rsidR="00CE1E1E" w:rsidRPr="00CE1E1E">
              <w:rPr>
                <w:rStyle w:val="a4"/>
                <w:rFonts w:ascii="Times New Roman" w:eastAsia="Calibri" w:hAnsi="Times New Roman" w:cs="Times New Roman"/>
                <w:noProof/>
                <w:sz w:val="28"/>
                <w:szCs w:val="28"/>
                <w:lang w:val="uk-UA"/>
              </w:rPr>
              <w:t>РОЗДІЛ 2 ПРАКТИЧНА ЧАСТИНА</w:t>
            </w:r>
            <w:r w:rsidR="00CE1E1E" w:rsidRPr="00CE1E1E">
              <w:rPr>
                <w:rFonts w:ascii="Times New Roman" w:hAnsi="Times New Roman" w:cs="Times New Roman"/>
                <w:noProof/>
                <w:webHidden/>
                <w:sz w:val="28"/>
                <w:szCs w:val="28"/>
              </w:rPr>
              <w:tab/>
            </w:r>
            <w:r w:rsidRPr="00CE1E1E">
              <w:rPr>
                <w:rFonts w:ascii="Times New Roman" w:hAnsi="Times New Roman" w:cs="Times New Roman"/>
                <w:noProof/>
                <w:webHidden/>
                <w:sz w:val="28"/>
                <w:szCs w:val="28"/>
              </w:rPr>
              <w:fldChar w:fldCharType="begin"/>
            </w:r>
            <w:r w:rsidR="00CE1E1E" w:rsidRPr="00CE1E1E">
              <w:rPr>
                <w:rFonts w:ascii="Times New Roman" w:hAnsi="Times New Roman" w:cs="Times New Roman"/>
                <w:noProof/>
                <w:webHidden/>
                <w:sz w:val="28"/>
                <w:szCs w:val="28"/>
              </w:rPr>
              <w:instrText xml:space="preserve"> PAGEREF _Toc30402231 \h </w:instrText>
            </w:r>
            <w:r w:rsidRPr="00CE1E1E">
              <w:rPr>
                <w:rFonts w:ascii="Times New Roman" w:hAnsi="Times New Roman" w:cs="Times New Roman"/>
                <w:noProof/>
                <w:webHidden/>
                <w:sz w:val="28"/>
                <w:szCs w:val="28"/>
              </w:rPr>
            </w:r>
            <w:r w:rsidRPr="00CE1E1E">
              <w:rPr>
                <w:rFonts w:ascii="Times New Roman" w:hAnsi="Times New Roman" w:cs="Times New Roman"/>
                <w:noProof/>
                <w:webHidden/>
                <w:sz w:val="28"/>
                <w:szCs w:val="28"/>
              </w:rPr>
              <w:fldChar w:fldCharType="separate"/>
            </w:r>
            <w:r w:rsidR="00CE1E1E" w:rsidRPr="00CE1E1E">
              <w:rPr>
                <w:rFonts w:ascii="Times New Roman" w:hAnsi="Times New Roman" w:cs="Times New Roman"/>
                <w:noProof/>
                <w:webHidden/>
                <w:sz w:val="28"/>
                <w:szCs w:val="28"/>
              </w:rPr>
              <w:t>23</w:t>
            </w:r>
            <w:r w:rsidRPr="00CE1E1E">
              <w:rPr>
                <w:rFonts w:ascii="Times New Roman" w:hAnsi="Times New Roman" w:cs="Times New Roman"/>
                <w:noProof/>
                <w:webHidden/>
                <w:sz w:val="28"/>
                <w:szCs w:val="28"/>
              </w:rPr>
              <w:fldChar w:fldCharType="end"/>
            </w:r>
          </w:hyperlink>
        </w:p>
        <w:p w:rsidR="00CE1E1E" w:rsidRPr="00CE1E1E" w:rsidRDefault="00F473EF" w:rsidP="00CE1E1E">
          <w:pPr>
            <w:pStyle w:val="21"/>
            <w:tabs>
              <w:tab w:val="right" w:leader="dot" w:pos="9345"/>
            </w:tabs>
            <w:spacing w:line="360" w:lineRule="auto"/>
            <w:rPr>
              <w:rFonts w:ascii="Times New Roman" w:eastAsiaTheme="minorEastAsia" w:hAnsi="Times New Roman" w:cs="Times New Roman"/>
              <w:noProof/>
              <w:sz w:val="28"/>
              <w:szCs w:val="28"/>
              <w:lang w:eastAsia="ru-RU"/>
            </w:rPr>
          </w:pPr>
          <w:hyperlink w:anchor="_Toc30402232" w:history="1">
            <w:r w:rsidR="00CE1E1E" w:rsidRPr="00CE1E1E">
              <w:rPr>
                <w:rStyle w:val="a4"/>
                <w:rFonts w:ascii="Times New Roman" w:eastAsia="Calibri" w:hAnsi="Times New Roman" w:cs="Times New Roman"/>
                <w:noProof/>
                <w:sz w:val="28"/>
                <w:szCs w:val="28"/>
                <w:lang w:val="uk-UA"/>
              </w:rPr>
              <w:t>2.1. Конституційно-правові основи форм участі громадян у здійсненні місцевого самоврядування</w:t>
            </w:r>
            <w:r w:rsidR="00CE1E1E" w:rsidRPr="00CE1E1E">
              <w:rPr>
                <w:rFonts w:ascii="Times New Roman" w:hAnsi="Times New Roman" w:cs="Times New Roman"/>
                <w:noProof/>
                <w:webHidden/>
                <w:sz w:val="28"/>
                <w:szCs w:val="28"/>
              </w:rPr>
              <w:tab/>
            </w:r>
            <w:r w:rsidRPr="00CE1E1E">
              <w:rPr>
                <w:rFonts w:ascii="Times New Roman" w:hAnsi="Times New Roman" w:cs="Times New Roman"/>
                <w:noProof/>
                <w:webHidden/>
                <w:sz w:val="28"/>
                <w:szCs w:val="28"/>
              </w:rPr>
              <w:fldChar w:fldCharType="begin"/>
            </w:r>
            <w:r w:rsidR="00CE1E1E" w:rsidRPr="00CE1E1E">
              <w:rPr>
                <w:rFonts w:ascii="Times New Roman" w:hAnsi="Times New Roman" w:cs="Times New Roman"/>
                <w:noProof/>
                <w:webHidden/>
                <w:sz w:val="28"/>
                <w:szCs w:val="28"/>
              </w:rPr>
              <w:instrText xml:space="preserve"> PAGEREF _Toc30402232 \h </w:instrText>
            </w:r>
            <w:r w:rsidRPr="00CE1E1E">
              <w:rPr>
                <w:rFonts w:ascii="Times New Roman" w:hAnsi="Times New Roman" w:cs="Times New Roman"/>
                <w:noProof/>
                <w:webHidden/>
                <w:sz w:val="28"/>
                <w:szCs w:val="28"/>
              </w:rPr>
            </w:r>
            <w:r w:rsidRPr="00CE1E1E">
              <w:rPr>
                <w:rFonts w:ascii="Times New Roman" w:hAnsi="Times New Roman" w:cs="Times New Roman"/>
                <w:noProof/>
                <w:webHidden/>
                <w:sz w:val="28"/>
                <w:szCs w:val="28"/>
              </w:rPr>
              <w:fldChar w:fldCharType="separate"/>
            </w:r>
            <w:r w:rsidR="00CE1E1E" w:rsidRPr="00CE1E1E">
              <w:rPr>
                <w:rFonts w:ascii="Times New Roman" w:hAnsi="Times New Roman" w:cs="Times New Roman"/>
                <w:noProof/>
                <w:webHidden/>
                <w:sz w:val="28"/>
                <w:szCs w:val="28"/>
              </w:rPr>
              <w:t>23</w:t>
            </w:r>
            <w:r w:rsidRPr="00CE1E1E">
              <w:rPr>
                <w:rFonts w:ascii="Times New Roman" w:hAnsi="Times New Roman" w:cs="Times New Roman"/>
                <w:noProof/>
                <w:webHidden/>
                <w:sz w:val="28"/>
                <w:szCs w:val="28"/>
              </w:rPr>
              <w:fldChar w:fldCharType="end"/>
            </w:r>
          </w:hyperlink>
        </w:p>
        <w:p w:rsidR="00CE1E1E" w:rsidRPr="00CE1E1E" w:rsidRDefault="00F473EF" w:rsidP="00CE1E1E">
          <w:pPr>
            <w:pStyle w:val="21"/>
            <w:tabs>
              <w:tab w:val="right" w:leader="dot" w:pos="9345"/>
            </w:tabs>
            <w:spacing w:line="360" w:lineRule="auto"/>
            <w:rPr>
              <w:rFonts w:ascii="Times New Roman" w:eastAsiaTheme="minorEastAsia" w:hAnsi="Times New Roman" w:cs="Times New Roman"/>
              <w:noProof/>
              <w:sz w:val="28"/>
              <w:szCs w:val="28"/>
              <w:lang w:eastAsia="ru-RU"/>
            </w:rPr>
          </w:pPr>
          <w:hyperlink w:anchor="_Toc30402233" w:history="1">
            <w:r w:rsidR="00CE1E1E" w:rsidRPr="00CE1E1E">
              <w:rPr>
                <w:rStyle w:val="a4"/>
                <w:rFonts w:ascii="Times New Roman" w:eastAsia="Calibri" w:hAnsi="Times New Roman" w:cs="Times New Roman"/>
                <w:noProof/>
                <w:sz w:val="28"/>
                <w:szCs w:val="28"/>
              </w:rPr>
              <w:t>2.2. Місцеві вибори, як основна форма муніципальної демократії</w:t>
            </w:r>
            <w:r w:rsidR="00CE1E1E" w:rsidRPr="00CE1E1E">
              <w:rPr>
                <w:rFonts w:ascii="Times New Roman" w:hAnsi="Times New Roman" w:cs="Times New Roman"/>
                <w:noProof/>
                <w:webHidden/>
                <w:sz w:val="28"/>
                <w:szCs w:val="28"/>
              </w:rPr>
              <w:tab/>
            </w:r>
            <w:r w:rsidRPr="00CE1E1E">
              <w:rPr>
                <w:rFonts w:ascii="Times New Roman" w:hAnsi="Times New Roman" w:cs="Times New Roman"/>
                <w:noProof/>
                <w:webHidden/>
                <w:sz w:val="28"/>
                <w:szCs w:val="28"/>
              </w:rPr>
              <w:fldChar w:fldCharType="begin"/>
            </w:r>
            <w:r w:rsidR="00CE1E1E" w:rsidRPr="00CE1E1E">
              <w:rPr>
                <w:rFonts w:ascii="Times New Roman" w:hAnsi="Times New Roman" w:cs="Times New Roman"/>
                <w:noProof/>
                <w:webHidden/>
                <w:sz w:val="28"/>
                <w:szCs w:val="28"/>
              </w:rPr>
              <w:instrText xml:space="preserve"> PAGEREF _Toc30402233 \h </w:instrText>
            </w:r>
            <w:r w:rsidRPr="00CE1E1E">
              <w:rPr>
                <w:rFonts w:ascii="Times New Roman" w:hAnsi="Times New Roman" w:cs="Times New Roman"/>
                <w:noProof/>
                <w:webHidden/>
                <w:sz w:val="28"/>
                <w:szCs w:val="28"/>
              </w:rPr>
            </w:r>
            <w:r w:rsidRPr="00CE1E1E">
              <w:rPr>
                <w:rFonts w:ascii="Times New Roman" w:hAnsi="Times New Roman" w:cs="Times New Roman"/>
                <w:noProof/>
                <w:webHidden/>
                <w:sz w:val="28"/>
                <w:szCs w:val="28"/>
              </w:rPr>
              <w:fldChar w:fldCharType="separate"/>
            </w:r>
            <w:r w:rsidR="00CE1E1E" w:rsidRPr="00CE1E1E">
              <w:rPr>
                <w:rFonts w:ascii="Times New Roman" w:hAnsi="Times New Roman" w:cs="Times New Roman"/>
                <w:noProof/>
                <w:webHidden/>
                <w:sz w:val="28"/>
                <w:szCs w:val="28"/>
              </w:rPr>
              <w:t>38</w:t>
            </w:r>
            <w:r w:rsidRPr="00CE1E1E">
              <w:rPr>
                <w:rFonts w:ascii="Times New Roman" w:hAnsi="Times New Roman" w:cs="Times New Roman"/>
                <w:noProof/>
                <w:webHidden/>
                <w:sz w:val="28"/>
                <w:szCs w:val="28"/>
              </w:rPr>
              <w:fldChar w:fldCharType="end"/>
            </w:r>
          </w:hyperlink>
        </w:p>
        <w:p w:rsidR="00CE1E1E" w:rsidRPr="00CE1E1E" w:rsidRDefault="00F473EF" w:rsidP="00CE1E1E">
          <w:pPr>
            <w:pStyle w:val="21"/>
            <w:tabs>
              <w:tab w:val="right" w:leader="dot" w:pos="9345"/>
            </w:tabs>
            <w:spacing w:line="360" w:lineRule="auto"/>
            <w:rPr>
              <w:rFonts w:ascii="Times New Roman" w:eastAsiaTheme="minorEastAsia" w:hAnsi="Times New Roman" w:cs="Times New Roman"/>
              <w:noProof/>
              <w:sz w:val="28"/>
              <w:szCs w:val="28"/>
              <w:lang w:eastAsia="ru-RU"/>
            </w:rPr>
          </w:pPr>
          <w:hyperlink w:anchor="_Toc30402234" w:history="1">
            <w:r w:rsidR="00CE1E1E" w:rsidRPr="00CE1E1E">
              <w:rPr>
                <w:rStyle w:val="a4"/>
                <w:rFonts w:ascii="Times New Roman" w:eastAsia="Calibri" w:hAnsi="Times New Roman" w:cs="Times New Roman"/>
                <w:noProof/>
                <w:sz w:val="28"/>
                <w:szCs w:val="28"/>
                <w:lang w:val="uk-UA"/>
              </w:rPr>
              <w:t>2.3. Місцеві референдуми: конституційно-правове регулювання</w:t>
            </w:r>
            <w:r w:rsidR="00CE1E1E" w:rsidRPr="00CE1E1E">
              <w:rPr>
                <w:rFonts w:ascii="Times New Roman" w:hAnsi="Times New Roman" w:cs="Times New Roman"/>
                <w:noProof/>
                <w:webHidden/>
                <w:sz w:val="28"/>
                <w:szCs w:val="28"/>
              </w:rPr>
              <w:tab/>
            </w:r>
            <w:r w:rsidRPr="00CE1E1E">
              <w:rPr>
                <w:rFonts w:ascii="Times New Roman" w:hAnsi="Times New Roman" w:cs="Times New Roman"/>
                <w:noProof/>
                <w:webHidden/>
                <w:sz w:val="28"/>
                <w:szCs w:val="28"/>
              </w:rPr>
              <w:fldChar w:fldCharType="begin"/>
            </w:r>
            <w:r w:rsidR="00CE1E1E" w:rsidRPr="00CE1E1E">
              <w:rPr>
                <w:rFonts w:ascii="Times New Roman" w:hAnsi="Times New Roman" w:cs="Times New Roman"/>
                <w:noProof/>
                <w:webHidden/>
                <w:sz w:val="28"/>
                <w:szCs w:val="28"/>
              </w:rPr>
              <w:instrText xml:space="preserve"> PAGEREF _Toc30402234 \h </w:instrText>
            </w:r>
            <w:r w:rsidRPr="00CE1E1E">
              <w:rPr>
                <w:rFonts w:ascii="Times New Roman" w:hAnsi="Times New Roman" w:cs="Times New Roman"/>
                <w:noProof/>
                <w:webHidden/>
                <w:sz w:val="28"/>
                <w:szCs w:val="28"/>
              </w:rPr>
            </w:r>
            <w:r w:rsidRPr="00CE1E1E">
              <w:rPr>
                <w:rFonts w:ascii="Times New Roman" w:hAnsi="Times New Roman" w:cs="Times New Roman"/>
                <w:noProof/>
                <w:webHidden/>
                <w:sz w:val="28"/>
                <w:szCs w:val="28"/>
              </w:rPr>
              <w:fldChar w:fldCharType="separate"/>
            </w:r>
            <w:r w:rsidR="00CE1E1E" w:rsidRPr="00CE1E1E">
              <w:rPr>
                <w:rFonts w:ascii="Times New Roman" w:hAnsi="Times New Roman" w:cs="Times New Roman"/>
                <w:noProof/>
                <w:webHidden/>
                <w:sz w:val="28"/>
                <w:szCs w:val="28"/>
              </w:rPr>
              <w:t>44</w:t>
            </w:r>
            <w:r w:rsidRPr="00CE1E1E">
              <w:rPr>
                <w:rFonts w:ascii="Times New Roman" w:hAnsi="Times New Roman" w:cs="Times New Roman"/>
                <w:noProof/>
                <w:webHidden/>
                <w:sz w:val="28"/>
                <w:szCs w:val="28"/>
              </w:rPr>
              <w:fldChar w:fldCharType="end"/>
            </w:r>
          </w:hyperlink>
        </w:p>
        <w:p w:rsidR="00CE1E1E" w:rsidRPr="00CE1E1E" w:rsidRDefault="00F473EF" w:rsidP="00CE1E1E">
          <w:pPr>
            <w:pStyle w:val="21"/>
            <w:tabs>
              <w:tab w:val="right" w:leader="dot" w:pos="9345"/>
            </w:tabs>
            <w:spacing w:line="360" w:lineRule="auto"/>
            <w:rPr>
              <w:rFonts w:ascii="Times New Roman" w:eastAsiaTheme="minorEastAsia" w:hAnsi="Times New Roman" w:cs="Times New Roman"/>
              <w:noProof/>
              <w:sz w:val="28"/>
              <w:szCs w:val="28"/>
              <w:lang w:eastAsia="ru-RU"/>
            </w:rPr>
          </w:pPr>
          <w:hyperlink w:anchor="_Toc30402235" w:history="1">
            <w:r w:rsidR="00CE1E1E" w:rsidRPr="00CE1E1E">
              <w:rPr>
                <w:rStyle w:val="a4"/>
                <w:rFonts w:ascii="Times New Roman" w:eastAsia="Calibri" w:hAnsi="Times New Roman" w:cs="Times New Roman"/>
                <w:noProof/>
                <w:sz w:val="28"/>
                <w:szCs w:val="28"/>
                <w:lang w:val="uk-UA"/>
              </w:rPr>
              <w:t>2.4. Збори громадян за місцем проживання, громадські слухання та інші форми участі громадян у здійсненні місцевого самоврядування</w:t>
            </w:r>
            <w:r w:rsidR="00CE1E1E" w:rsidRPr="00CE1E1E">
              <w:rPr>
                <w:rFonts w:ascii="Times New Roman" w:hAnsi="Times New Roman" w:cs="Times New Roman"/>
                <w:noProof/>
                <w:webHidden/>
                <w:sz w:val="28"/>
                <w:szCs w:val="28"/>
              </w:rPr>
              <w:tab/>
            </w:r>
            <w:r w:rsidRPr="00CE1E1E">
              <w:rPr>
                <w:rFonts w:ascii="Times New Roman" w:hAnsi="Times New Roman" w:cs="Times New Roman"/>
                <w:noProof/>
                <w:webHidden/>
                <w:sz w:val="28"/>
                <w:szCs w:val="28"/>
              </w:rPr>
              <w:fldChar w:fldCharType="begin"/>
            </w:r>
            <w:r w:rsidR="00CE1E1E" w:rsidRPr="00CE1E1E">
              <w:rPr>
                <w:rFonts w:ascii="Times New Roman" w:hAnsi="Times New Roman" w:cs="Times New Roman"/>
                <w:noProof/>
                <w:webHidden/>
                <w:sz w:val="28"/>
                <w:szCs w:val="28"/>
              </w:rPr>
              <w:instrText xml:space="preserve"> PAGEREF _Toc30402235 \h </w:instrText>
            </w:r>
            <w:r w:rsidRPr="00CE1E1E">
              <w:rPr>
                <w:rFonts w:ascii="Times New Roman" w:hAnsi="Times New Roman" w:cs="Times New Roman"/>
                <w:noProof/>
                <w:webHidden/>
                <w:sz w:val="28"/>
                <w:szCs w:val="28"/>
              </w:rPr>
            </w:r>
            <w:r w:rsidRPr="00CE1E1E">
              <w:rPr>
                <w:rFonts w:ascii="Times New Roman" w:hAnsi="Times New Roman" w:cs="Times New Roman"/>
                <w:noProof/>
                <w:webHidden/>
                <w:sz w:val="28"/>
                <w:szCs w:val="28"/>
              </w:rPr>
              <w:fldChar w:fldCharType="separate"/>
            </w:r>
            <w:r w:rsidR="00CE1E1E" w:rsidRPr="00CE1E1E">
              <w:rPr>
                <w:rFonts w:ascii="Times New Roman" w:hAnsi="Times New Roman" w:cs="Times New Roman"/>
                <w:noProof/>
                <w:webHidden/>
                <w:sz w:val="28"/>
                <w:szCs w:val="28"/>
              </w:rPr>
              <w:t>49</w:t>
            </w:r>
            <w:r w:rsidRPr="00CE1E1E">
              <w:rPr>
                <w:rFonts w:ascii="Times New Roman" w:hAnsi="Times New Roman" w:cs="Times New Roman"/>
                <w:noProof/>
                <w:webHidden/>
                <w:sz w:val="28"/>
                <w:szCs w:val="28"/>
              </w:rPr>
              <w:fldChar w:fldCharType="end"/>
            </w:r>
          </w:hyperlink>
        </w:p>
        <w:p w:rsidR="00CE1E1E" w:rsidRPr="00CE1E1E" w:rsidRDefault="00F473EF" w:rsidP="00CE1E1E">
          <w:pPr>
            <w:pStyle w:val="11"/>
            <w:tabs>
              <w:tab w:val="right" w:leader="dot" w:pos="9345"/>
            </w:tabs>
            <w:spacing w:line="360" w:lineRule="auto"/>
            <w:rPr>
              <w:rFonts w:ascii="Times New Roman" w:eastAsiaTheme="minorEastAsia" w:hAnsi="Times New Roman" w:cs="Times New Roman"/>
              <w:noProof/>
              <w:sz w:val="28"/>
              <w:szCs w:val="28"/>
              <w:lang w:eastAsia="ru-RU"/>
            </w:rPr>
          </w:pPr>
          <w:hyperlink w:anchor="_Toc30402236" w:history="1">
            <w:r w:rsidR="00CE1E1E" w:rsidRPr="00CE1E1E">
              <w:rPr>
                <w:rStyle w:val="a4"/>
                <w:rFonts w:ascii="Times New Roman" w:eastAsia="Calibri" w:hAnsi="Times New Roman" w:cs="Times New Roman"/>
                <w:noProof/>
                <w:sz w:val="28"/>
                <w:szCs w:val="28"/>
                <w:lang w:val="uk-UA"/>
              </w:rPr>
              <w:t>ВИСНОВКИ</w:t>
            </w:r>
            <w:r w:rsidR="00CE1E1E" w:rsidRPr="00CE1E1E">
              <w:rPr>
                <w:rFonts w:ascii="Times New Roman" w:hAnsi="Times New Roman" w:cs="Times New Roman"/>
                <w:noProof/>
                <w:webHidden/>
                <w:sz w:val="28"/>
                <w:szCs w:val="28"/>
              </w:rPr>
              <w:tab/>
            </w:r>
            <w:r w:rsidRPr="00CE1E1E">
              <w:rPr>
                <w:rFonts w:ascii="Times New Roman" w:hAnsi="Times New Roman" w:cs="Times New Roman"/>
                <w:noProof/>
                <w:webHidden/>
                <w:sz w:val="28"/>
                <w:szCs w:val="28"/>
              </w:rPr>
              <w:fldChar w:fldCharType="begin"/>
            </w:r>
            <w:r w:rsidR="00CE1E1E" w:rsidRPr="00CE1E1E">
              <w:rPr>
                <w:rFonts w:ascii="Times New Roman" w:hAnsi="Times New Roman" w:cs="Times New Roman"/>
                <w:noProof/>
                <w:webHidden/>
                <w:sz w:val="28"/>
                <w:szCs w:val="28"/>
              </w:rPr>
              <w:instrText xml:space="preserve"> PAGEREF _Toc30402236 \h </w:instrText>
            </w:r>
            <w:r w:rsidRPr="00CE1E1E">
              <w:rPr>
                <w:rFonts w:ascii="Times New Roman" w:hAnsi="Times New Roman" w:cs="Times New Roman"/>
                <w:noProof/>
                <w:webHidden/>
                <w:sz w:val="28"/>
                <w:szCs w:val="28"/>
              </w:rPr>
            </w:r>
            <w:r w:rsidRPr="00CE1E1E">
              <w:rPr>
                <w:rFonts w:ascii="Times New Roman" w:hAnsi="Times New Roman" w:cs="Times New Roman"/>
                <w:noProof/>
                <w:webHidden/>
                <w:sz w:val="28"/>
                <w:szCs w:val="28"/>
              </w:rPr>
              <w:fldChar w:fldCharType="separate"/>
            </w:r>
            <w:r w:rsidR="00CE1E1E" w:rsidRPr="00CE1E1E">
              <w:rPr>
                <w:rFonts w:ascii="Times New Roman" w:hAnsi="Times New Roman" w:cs="Times New Roman"/>
                <w:noProof/>
                <w:webHidden/>
                <w:sz w:val="28"/>
                <w:szCs w:val="28"/>
              </w:rPr>
              <w:t>70</w:t>
            </w:r>
            <w:r w:rsidRPr="00CE1E1E">
              <w:rPr>
                <w:rFonts w:ascii="Times New Roman" w:hAnsi="Times New Roman" w:cs="Times New Roman"/>
                <w:noProof/>
                <w:webHidden/>
                <w:sz w:val="28"/>
                <w:szCs w:val="28"/>
              </w:rPr>
              <w:fldChar w:fldCharType="end"/>
            </w:r>
          </w:hyperlink>
        </w:p>
        <w:p w:rsidR="00CE1E1E" w:rsidRPr="00CE1E1E" w:rsidRDefault="00F473EF" w:rsidP="00CE1E1E">
          <w:pPr>
            <w:pStyle w:val="11"/>
            <w:tabs>
              <w:tab w:val="right" w:leader="dot" w:pos="9345"/>
            </w:tabs>
            <w:spacing w:line="360" w:lineRule="auto"/>
            <w:rPr>
              <w:rFonts w:ascii="Times New Roman" w:eastAsiaTheme="minorEastAsia" w:hAnsi="Times New Roman" w:cs="Times New Roman"/>
              <w:noProof/>
              <w:sz w:val="28"/>
              <w:szCs w:val="28"/>
              <w:lang w:eastAsia="ru-RU"/>
            </w:rPr>
          </w:pPr>
          <w:hyperlink w:anchor="_Toc30402237" w:history="1">
            <w:r w:rsidR="00CE1E1E" w:rsidRPr="00CE1E1E">
              <w:rPr>
                <w:rStyle w:val="a4"/>
                <w:rFonts w:ascii="Times New Roman" w:eastAsia="Calibri" w:hAnsi="Times New Roman" w:cs="Times New Roman"/>
                <w:noProof/>
                <w:sz w:val="28"/>
                <w:szCs w:val="28"/>
                <w:lang w:val="uk-UA"/>
              </w:rPr>
              <w:t>ПЕРЕЛІК ВИКОРИСТАНИХ ДЖЕРЕЛ</w:t>
            </w:r>
            <w:r w:rsidR="00CE1E1E" w:rsidRPr="00CE1E1E">
              <w:rPr>
                <w:rFonts w:ascii="Times New Roman" w:hAnsi="Times New Roman" w:cs="Times New Roman"/>
                <w:noProof/>
                <w:webHidden/>
                <w:sz w:val="28"/>
                <w:szCs w:val="28"/>
              </w:rPr>
              <w:tab/>
            </w:r>
            <w:r w:rsidRPr="00CE1E1E">
              <w:rPr>
                <w:rFonts w:ascii="Times New Roman" w:hAnsi="Times New Roman" w:cs="Times New Roman"/>
                <w:noProof/>
                <w:webHidden/>
                <w:sz w:val="28"/>
                <w:szCs w:val="28"/>
              </w:rPr>
              <w:fldChar w:fldCharType="begin"/>
            </w:r>
            <w:r w:rsidR="00CE1E1E" w:rsidRPr="00CE1E1E">
              <w:rPr>
                <w:rFonts w:ascii="Times New Roman" w:hAnsi="Times New Roman" w:cs="Times New Roman"/>
                <w:noProof/>
                <w:webHidden/>
                <w:sz w:val="28"/>
                <w:szCs w:val="28"/>
              </w:rPr>
              <w:instrText xml:space="preserve"> PAGEREF _Toc30402237 \h </w:instrText>
            </w:r>
            <w:r w:rsidRPr="00CE1E1E">
              <w:rPr>
                <w:rFonts w:ascii="Times New Roman" w:hAnsi="Times New Roman" w:cs="Times New Roman"/>
                <w:noProof/>
                <w:webHidden/>
                <w:sz w:val="28"/>
                <w:szCs w:val="28"/>
              </w:rPr>
            </w:r>
            <w:r w:rsidRPr="00CE1E1E">
              <w:rPr>
                <w:rFonts w:ascii="Times New Roman" w:hAnsi="Times New Roman" w:cs="Times New Roman"/>
                <w:noProof/>
                <w:webHidden/>
                <w:sz w:val="28"/>
                <w:szCs w:val="28"/>
              </w:rPr>
              <w:fldChar w:fldCharType="separate"/>
            </w:r>
            <w:r w:rsidR="00CE1E1E" w:rsidRPr="00CE1E1E">
              <w:rPr>
                <w:rFonts w:ascii="Times New Roman" w:hAnsi="Times New Roman" w:cs="Times New Roman"/>
                <w:noProof/>
                <w:webHidden/>
                <w:sz w:val="28"/>
                <w:szCs w:val="28"/>
              </w:rPr>
              <w:t>75</w:t>
            </w:r>
            <w:r w:rsidRPr="00CE1E1E">
              <w:rPr>
                <w:rFonts w:ascii="Times New Roman" w:hAnsi="Times New Roman" w:cs="Times New Roman"/>
                <w:noProof/>
                <w:webHidden/>
                <w:sz w:val="28"/>
                <w:szCs w:val="28"/>
              </w:rPr>
              <w:fldChar w:fldCharType="end"/>
            </w:r>
          </w:hyperlink>
        </w:p>
        <w:p w:rsidR="00CE1E1E" w:rsidRDefault="00F473EF" w:rsidP="00CE1E1E">
          <w:pPr>
            <w:spacing w:line="360" w:lineRule="auto"/>
          </w:pPr>
          <w:r w:rsidRPr="00CE1E1E">
            <w:rPr>
              <w:rFonts w:ascii="Times New Roman" w:hAnsi="Times New Roman" w:cs="Times New Roman"/>
              <w:b/>
              <w:bCs/>
              <w:sz w:val="28"/>
              <w:szCs w:val="28"/>
            </w:rPr>
            <w:fldChar w:fldCharType="end"/>
          </w:r>
        </w:p>
      </w:sdtContent>
    </w:sdt>
    <w:p w:rsidR="00E63B8F" w:rsidRPr="000B41F7" w:rsidRDefault="00E63B8F" w:rsidP="00E63B8F">
      <w:pPr>
        <w:jc w:val="center"/>
        <w:rPr>
          <w:rFonts w:ascii="Times New Roman" w:hAnsi="Times New Roman" w:cs="Times New Roman"/>
          <w:sz w:val="28"/>
          <w:szCs w:val="28"/>
          <w:lang w:val="uk-UA"/>
        </w:rPr>
      </w:pPr>
    </w:p>
    <w:p w:rsidR="00CC67B9" w:rsidRDefault="00CC67B9">
      <w:pPr>
        <w:rPr>
          <w:rFonts w:ascii="Times New Roman" w:hAnsi="Times New Roman" w:cs="Times New Roman"/>
          <w:sz w:val="28"/>
          <w:szCs w:val="28"/>
        </w:rPr>
      </w:pPr>
      <w:r>
        <w:rPr>
          <w:rFonts w:ascii="Times New Roman" w:hAnsi="Times New Roman" w:cs="Times New Roman"/>
          <w:sz w:val="28"/>
          <w:szCs w:val="28"/>
        </w:rPr>
        <w:br w:type="page"/>
      </w:r>
    </w:p>
    <w:p w:rsidR="00CC67B9" w:rsidRPr="00B1787F" w:rsidRDefault="00CC67B9" w:rsidP="007F2BA8">
      <w:pPr>
        <w:pStyle w:val="1"/>
        <w:jc w:val="center"/>
        <w:rPr>
          <w:rFonts w:ascii="Times New Roman" w:eastAsia="Times New Roman" w:hAnsi="Times New Roman" w:cs="Times New Roman"/>
          <w:color w:val="000000"/>
          <w:sz w:val="28"/>
          <w:szCs w:val="28"/>
          <w:lang w:val="uk-UA"/>
        </w:rPr>
      </w:pPr>
      <w:bookmarkStart w:id="0" w:name="_Toc28989145"/>
      <w:bookmarkStart w:id="1" w:name="_Toc30402229"/>
      <w:r w:rsidRPr="00B1787F">
        <w:rPr>
          <w:rFonts w:ascii="Times New Roman" w:eastAsia="Times New Roman" w:hAnsi="Times New Roman" w:cs="Times New Roman"/>
          <w:color w:val="000000"/>
          <w:sz w:val="28"/>
          <w:szCs w:val="28"/>
          <w:lang w:val="uk-UA"/>
        </w:rPr>
        <w:lastRenderedPageBreak/>
        <w:t>ПЕРЕЛІК УМОВНИХ СКОРОЧЕНЬ</w:t>
      </w:r>
      <w:bookmarkEnd w:id="0"/>
      <w:bookmarkEnd w:id="1"/>
    </w:p>
    <w:p w:rsidR="00CC67B9" w:rsidRPr="00B1787F" w:rsidRDefault="00CC67B9" w:rsidP="007F2BA8">
      <w:pPr>
        <w:spacing w:after="0" w:line="240" w:lineRule="auto"/>
        <w:rPr>
          <w:rFonts w:ascii="Times New Roman" w:eastAsia="Times New Roman" w:hAnsi="Times New Roman" w:cs="Times New Roman"/>
          <w:sz w:val="28"/>
          <w:szCs w:val="28"/>
          <w:lang w:val="uk-UA"/>
        </w:rPr>
      </w:pPr>
    </w:p>
    <w:p w:rsidR="00CC67B9" w:rsidRPr="00B1787F" w:rsidRDefault="00CC67B9" w:rsidP="007F2BA8">
      <w:pPr>
        <w:spacing w:after="0" w:line="240" w:lineRule="auto"/>
        <w:rPr>
          <w:rFonts w:ascii="Times New Roman" w:eastAsia="Times New Roman" w:hAnsi="Times New Roman" w:cs="Times New Roman"/>
          <w:sz w:val="28"/>
          <w:szCs w:val="28"/>
          <w:lang w:val="uk-UA"/>
        </w:rPr>
      </w:pPr>
    </w:p>
    <w:p w:rsidR="00CC67B9" w:rsidRPr="00B1787F" w:rsidRDefault="00CC67B9" w:rsidP="00CC67B9">
      <w:pPr>
        <w:spacing w:before="30" w:after="0" w:line="360" w:lineRule="auto"/>
        <w:ind w:firstLineChars="253" w:firstLine="708"/>
        <w:rPr>
          <w:rFonts w:ascii="Times New Roman" w:eastAsia="Times New Roman" w:hAnsi="Times New Roman" w:cs="Times New Roman"/>
          <w:sz w:val="28"/>
          <w:szCs w:val="28"/>
          <w:lang w:val="uk-UA"/>
        </w:rPr>
      </w:pPr>
      <w:r w:rsidRPr="00B1787F">
        <w:rPr>
          <w:rFonts w:ascii="Times New Roman" w:eastAsia="Times New Roman" w:hAnsi="Times New Roman" w:cs="Times New Roman"/>
          <w:sz w:val="28"/>
          <w:szCs w:val="28"/>
          <w:lang w:val="uk-UA"/>
        </w:rPr>
        <w:t>ВРУ</w:t>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t>Верховна Рада України</w:t>
      </w:r>
    </w:p>
    <w:p w:rsidR="00CC67B9" w:rsidRPr="00B1787F" w:rsidRDefault="00CC67B9" w:rsidP="00CC67B9">
      <w:pPr>
        <w:spacing w:before="30" w:after="0" w:line="360" w:lineRule="auto"/>
        <w:ind w:firstLineChars="253" w:firstLine="708"/>
        <w:rPr>
          <w:rFonts w:ascii="Times New Roman" w:eastAsia="Times New Roman" w:hAnsi="Times New Roman" w:cs="Times New Roman"/>
          <w:sz w:val="28"/>
          <w:szCs w:val="28"/>
          <w:lang w:val="uk-UA"/>
        </w:rPr>
      </w:pPr>
      <w:r w:rsidRPr="00B1787F">
        <w:rPr>
          <w:rFonts w:ascii="Times New Roman" w:eastAsia="Times New Roman" w:hAnsi="Times New Roman" w:cs="Times New Roman"/>
          <w:sz w:val="28"/>
          <w:szCs w:val="28"/>
          <w:lang w:val="uk-UA"/>
        </w:rPr>
        <w:t>ЗУ</w:t>
      </w:r>
      <w:r w:rsidRPr="003A7A2F">
        <w:rPr>
          <w:rFonts w:ascii="Times New Roman" w:eastAsia="Times New Roman" w:hAnsi="Times New Roman" w:cs="Times New Roman"/>
          <w:sz w:val="28"/>
          <w:szCs w:val="28"/>
          <w:lang w:val="uk-UA"/>
        </w:rPr>
        <w:tab/>
      </w:r>
      <w:r w:rsidRPr="003A7A2F">
        <w:rPr>
          <w:rFonts w:ascii="Times New Roman" w:eastAsia="Times New Roman" w:hAnsi="Times New Roman" w:cs="Times New Roman"/>
          <w:sz w:val="28"/>
          <w:szCs w:val="28"/>
          <w:lang w:val="uk-UA"/>
        </w:rPr>
        <w:tab/>
      </w:r>
      <w:r w:rsidRPr="003A7A2F">
        <w:rPr>
          <w:rFonts w:ascii="Times New Roman" w:eastAsia="Times New Roman" w:hAnsi="Times New Roman" w:cs="Times New Roman"/>
          <w:sz w:val="28"/>
          <w:szCs w:val="28"/>
          <w:lang w:val="uk-UA"/>
        </w:rPr>
        <w:tab/>
      </w:r>
      <w:r w:rsidRPr="003A7A2F">
        <w:rPr>
          <w:rFonts w:ascii="Times New Roman" w:eastAsia="Times New Roman" w:hAnsi="Times New Roman" w:cs="Times New Roman"/>
          <w:sz w:val="28"/>
          <w:szCs w:val="28"/>
          <w:lang w:val="uk-UA"/>
        </w:rPr>
        <w:tab/>
      </w:r>
      <w:r w:rsidRPr="003A7A2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Закон України</w:t>
      </w:r>
    </w:p>
    <w:p w:rsidR="00CC67B9" w:rsidRPr="00B1787F" w:rsidRDefault="00CC67B9" w:rsidP="00CC67B9">
      <w:pPr>
        <w:spacing w:before="30" w:after="0" w:line="360" w:lineRule="auto"/>
        <w:ind w:firstLineChars="253" w:firstLine="708"/>
        <w:rPr>
          <w:rFonts w:ascii="Times New Roman" w:eastAsia="Times New Roman" w:hAnsi="Times New Roman" w:cs="Times New Roman"/>
          <w:sz w:val="28"/>
          <w:szCs w:val="28"/>
          <w:lang w:val="uk-UA"/>
        </w:rPr>
      </w:pPr>
      <w:r w:rsidRPr="00B1787F">
        <w:rPr>
          <w:rFonts w:ascii="Times New Roman" w:eastAsia="Times New Roman" w:hAnsi="Times New Roman" w:cs="Times New Roman"/>
          <w:sz w:val="28"/>
          <w:szCs w:val="28"/>
          <w:lang w:val="uk-UA"/>
        </w:rPr>
        <w:t>КМУ</w:t>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t>Кабінет Міністрів України</w:t>
      </w:r>
    </w:p>
    <w:p w:rsidR="00FF4AB5" w:rsidRDefault="00FF4AB5" w:rsidP="00FF4AB5">
      <w:pPr>
        <w:spacing w:before="30" w:after="0" w:line="360" w:lineRule="auto"/>
        <w:ind w:firstLineChars="253" w:firstLine="708"/>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ОТГ</w:t>
      </w:r>
      <w:r w:rsidRPr="003D7CCC">
        <w:rPr>
          <w:rFonts w:ascii="Times New Roman" w:eastAsia="Times New Roman" w:hAnsi="Times New Roman" w:cs="Times New Roman"/>
          <w:sz w:val="28"/>
          <w:szCs w:val="28"/>
          <w:lang w:val="uk-UA"/>
        </w:rPr>
        <w:tab/>
      </w:r>
      <w:r w:rsidRPr="003D7CCC">
        <w:rPr>
          <w:rFonts w:ascii="Times New Roman" w:eastAsia="Times New Roman" w:hAnsi="Times New Roman" w:cs="Times New Roman"/>
          <w:sz w:val="28"/>
          <w:szCs w:val="28"/>
          <w:lang w:val="uk-UA"/>
        </w:rPr>
        <w:tab/>
      </w:r>
      <w:r w:rsidRPr="003D7CCC">
        <w:rPr>
          <w:rFonts w:ascii="Times New Roman" w:eastAsia="Times New Roman" w:hAnsi="Times New Roman" w:cs="Times New Roman"/>
          <w:sz w:val="28"/>
          <w:szCs w:val="28"/>
          <w:lang w:val="uk-UA"/>
        </w:rPr>
        <w:tab/>
      </w:r>
      <w:r w:rsidRPr="003D7CCC">
        <w:rPr>
          <w:rFonts w:ascii="Times New Roman" w:eastAsia="Times New Roman" w:hAnsi="Times New Roman" w:cs="Times New Roman"/>
          <w:sz w:val="28"/>
          <w:szCs w:val="28"/>
          <w:lang w:val="uk-UA"/>
        </w:rPr>
        <w:tab/>
      </w:r>
      <w:r w:rsidRPr="003D7CCC">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 xml:space="preserve">Об’єднана територіальна громада </w:t>
      </w:r>
    </w:p>
    <w:p w:rsidR="00802A08" w:rsidRDefault="00802A08" w:rsidP="00FF4AB5">
      <w:pPr>
        <w:spacing w:before="30" w:after="0" w:line="360" w:lineRule="auto"/>
        <w:ind w:firstLineChars="253" w:firstLine="708"/>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ОМС</w:t>
      </w:r>
      <w:r w:rsidRPr="00802A08">
        <w:rPr>
          <w:rFonts w:ascii="Times New Roman" w:eastAsia="Times New Roman" w:hAnsi="Times New Roman" w:cs="Times New Roman"/>
          <w:sz w:val="28"/>
          <w:szCs w:val="28"/>
          <w:lang w:val="uk-UA"/>
        </w:rPr>
        <w:tab/>
      </w:r>
      <w:r w:rsidRPr="00802A08">
        <w:rPr>
          <w:rFonts w:ascii="Times New Roman" w:eastAsia="Times New Roman" w:hAnsi="Times New Roman" w:cs="Times New Roman"/>
          <w:sz w:val="28"/>
          <w:szCs w:val="28"/>
          <w:lang w:val="uk-UA"/>
        </w:rPr>
        <w:tab/>
      </w:r>
      <w:r w:rsidRPr="00802A08">
        <w:rPr>
          <w:rFonts w:ascii="Times New Roman" w:eastAsia="Times New Roman" w:hAnsi="Times New Roman" w:cs="Times New Roman"/>
          <w:sz w:val="28"/>
          <w:szCs w:val="28"/>
          <w:lang w:val="uk-UA"/>
        </w:rPr>
        <w:tab/>
      </w:r>
      <w:r w:rsidRPr="00802A08">
        <w:rPr>
          <w:rFonts w:ascii="Times New Roman" w:eastAsia="Times New Roman" w:hAnsi="Times New Roman" w:cs="Times New Roman"/>
          <w:sz w:val="28"/>
          <w:szCs w:val="28"/>
          <w:lang w:val="uk-UA"/>
        </w:rPr>
        <w:tab/>
      </w:r>
      <w:r w:rsidRPr="00802A08">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Органи місцевого самоврядування</w:t>
      </w:r>
    </w:p>
    <w:p w:rsidR="00CC67B9" w:rsidRPr="00B1787F" w:rsidRDefault="00CC67B9" w:rsidP="00CC67B9">
      <w:pPr>
        <w:tabs>
          <w:tab w:val="left" w:pos="720"/>
        </w:tabs>
        <w:spacing w:before="30" w:after="0" w:line="360" w:lineRule="auto"/>
        <w:ind w:firstLineChars="253" w:firstLine="708"/>
        <w:rPr>
          <w:rFonts w:ascii="Times New Roman" w:eastAsia="Times New Roman" w:hAnsi="Times New Roman" w:cs="Times New Roman"/>
          <w:sz w:val="28"/>
          <w:szCs w:val="28"/>
          <w:lang w:val="uk-UA"/>
        </w:rPr>
      </w:pPr>
      <w:r w:rsidRPr="00B1787F">
        <w:rPr>
          <w:rFonts w:ascii="Times New Roman" w:eastAsia="Times New Roman" w:hAnsi="Times New Roman" w:cs="Times New Roman"/>
          <w:sz w:val="28"/>
          <w:szCs w:val="28"/>
          <w:lang w:val="uk-UA"/>
        </w:rPr>
        <w:t>п.</w:t>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t>пункт</w:t>
      </w:r>
    </w:p>
    <w:p w:rsidR="00CC67B9" w:rsidRPr="00B1787F" w:rsidRDefault="00CC67B9" w:rsidP="00CC67B9">
      <w:pPr>
        <w:spacing w:before="30" w:after="0" w:line="360" w:lineRule="auto"/>
        <w:ind w:firstLineChars="253" w:firstLine="708"/>
        <w:rPr>
          <w:rFonts w:ascii="Times New Roman" w:eastAsia="Times New Roman" w:hAnsi="Times New Roman" w:cs="Times New Roman"/>
          <w:sz w:val="28"/>
          <w:szCs w:val="28"/>
          <w:lang w:val="uk-UA"/>
        </w:rPr>
      </w:pPr>
      <w:r w:rsidRPr="00B1787F">
        <w:rPr>
          <w:rFonts w:ascii="Times New Roman" w:eastAsia="Times New Roman" w:hAnsi="Times New Roman" w:cs="Times New Roman"/>
          <w:sz w:val="28"/>
          <w:szCs w:val="28"/>
          <w:lang w:val="uk-UA"/>
        </w:rPr>
        <w:t>р.</w:t>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t>рік</w:t>
      </w:r>
    </w:p>
    <w:p w:rsidR="00CC67B9" w:rsidRDefault="00CC67B9" w:rsidP="00CC67B9">
      <w:pPr>
        <w:spacing w:before="30" w:after="0" w:line="360" w:lineRule="auto"/>
        <w:ind w:firstLineChars="253" w:firstLine="708"/>
        <w:rPr>
          <w:rFonts w:ascii="Times New Roman" w:eastAsia="Times New Roman" w:hAnsi="Times New Roman" w:cs="Times New Roman"/>
          <w:sz w:val="28"/>
          <w:szCs w:val="28"/>
          <w:lang w:val="uk-UA"/>
        </w:rPr>
      </w:pPr>
      <w:r w:rsidRPr="00B1787F">
        <w:rPr>
          <w:rFonts w:ascii="Times New Roman" w:eastAsia="Times New Roman" w:hAnsi="Times New Roman" w:cs="Times New Roman"/>
          <w:sz w:val="28"/>
          <w:szCs w:val="28"/>
          <w:lang w:val="uk-UA"/>
        </w:rPr>
        <w:t>ст.</w:t>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r>
      <w:r w:rsidRPr="00B1787F">
        <w:rPr>
          <w:rFonts w:ascii="Times New Roman" w:eastAsia="Times New Roman" w:hAnsi="Times New Roman" w:cs="Times New Roman"/>
          <w:sz w:val="28"/>
          <w:szCs w:val="28"/>
          <w:lang w:val="uk-UA"/>
        </w:rPr>
        <w:tab/>
        <w:t>стаття</w:t>
      </w:r>
    </w:p>
    <w:p w:rsidR="00CC67B9" w:rsidRDefault="00CC67B9" w:rsidP="00CC67B9">
      <w:pPr>
        <w:spacing w:before="30" w:after="0" w:line="360" w:lineRule="auto"/>
        <w:ind w:firstLineChars="253" w:firstLine="708"/>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ТГ</w:t>
      </w:r>
      <w:r w:rsidRPr="000656BD">
        <w:rPr>
          <w:rFonts w:ascii="Times New Roman" w:eastAsia="Times New Roman" w:hAnsi="Times New Roman" w:cs="Times New Roman"/>
          <w:sz w:val="28"/>
          <w:szCs w:val="28"/>
          <w:lang w:val="uk-UA"/>
        </w:rPr>
        <w:tab/>
      </w:r>
      <w:r w:rsidRPr="000656BD">
        <w:rPr>
          <w:rFonts w:ascii="Times New Roman" w:eastAsia="Times New Roman" w:hAnsi="Times New Roman" w:cs="Times New Roman"/>
          <w:sz w:val="28"/>
          <w:szCs w:val="28"/>
          <w:lang w:val="uk-UA"/>
        </w:rPr>
        <w:tab/>
      </w:r>
      <w:r w:rsidRPr="000656BD">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sidRPr="00EF1CC5">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Територіальна громада</w:t>
      </w:r>
    </w:p>
    <w:p w:rsidR="00F661A8" w:rsidRPr="00B1787F" w:rsidRDefault="00F661A8" w:rsidP="005820CF">
      <w:pPr>
        <w:spacing w:before="30" w:after="0" w:line="360" w:lineRule="auto"/>
        <w:ind w:left="-284" w:firstLineChars="354" w:firstLine="99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ЦНАП</w:t>
      </w:r>
      <w:r w:rsidRPr="00F661A8">
        <w:rPr>
          <w:rFonts w:ascii="Times New Roman" w:eastAsia="Times New Roman" w:hAnsi="Times New Roman" w:cs="Times New Roman"/>
          <w:sz w:val="28"/>
          <w:szCs w:val="28"/>
          <w:lang w:val="uk-UA"/>
        </w:rPr>
        <w:tab/>
      </w:r>
      <w:r w:rsidRPr="00F661A8">
        <w:rPr>
          <w:rFonts w:ascii="Times New Roman" w:eastAsia="Times New Roman" w:hAnsi="Times New Roman" w:cs="Times New Roman"/>
          <w:sz w:val="28"/>
          <w:szCs w:val="28"/>
          <w:lang w:val="uk-UA"/>
        </w:rPr>
        <w:tab/>
      </w:r>
      <w:r w:rsidRPr="00F661A8">
        <w:rPr>
          <w:rFonts w:ascii="Times New Roman" w:eastAsia="Times New Roman" w:hAnsi="Times New Roman" w:cs="Times New Roman"/>
          <w:sz w:val="28"/>
          <w:szCs w:val="28"/>
          <w:lang w:val="uk-UA"/>
        </w:rPr>
        <w:tab/>
      </w:r>
      <w:r w:rsidRPr="00F661A8">
        <w:rPr>
          <w:rFonts w:ascii="Times New Roman" w:eastAsia="Times New Roman" w:hAnsi="Times New Roman" w:cs="Times New Roman"/>
          <w:sz w:val="28"/>
          <w:szCs w:val="28"/>
          <w:lang w:val="uk-UA"/>
        </w:rPr>
        <w:tab/>
        <w:t>Центри надання адміністративних послуг</w:t>
      </w:r>
    </w:p>
    <w:p w:rsidR="00CC67B9" w:rsidRDefault="00CC67B9" w:rsidP="00CC67B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CC67B9" w:rsidRPr="007F2BA8" w:rsidRDefault="00CC67B9" w:rsidP="007F2BA8">
      <w:pPr>
        <w:pStyle w:val="1"/>
        <w:jc w:val="center"/>
        <w:rPr>
          <w:rFonts w:ascii="Times New Roman" w:hAnsi="Times New Roman" w:cs="Times New Roman"/>
          <w:color w:val="000000" w:themeColor="text1"/>
          <w:sz w:val="28"/>
          <w:szCs w:val="28"/>
          <w:lang w:val="uk-UA"/>
        </w:rPr>
      </w:pPr>
      <w:bookmarkStart w:id="2" w:name="_Toc30402230"/>
      <w:r w:rsidRPr="007F2BA8">
        <w:rPr>
          <w:rFonts w:ascii="Times New Roman" w:hAnsi="Times New Roman" w:cs="Times New Roman"/>
          <w:color w:val="000000" w:themeColor="text1"/>
          <w:sz w:val="28"/>
          <w:szCs w:val="28"/>
          <w:lang w:val="uk-UA"/>
        </w:rPr>
        <w:lastRenderedPageBreak/>
        <w:t>РОЗДІЛ 1 ПОЯСНЮВАЛЬНА ЗАПИСКА</w:t>
      </w:r>
      <w:bookmarkEnd w:id="2"/>
    </w:p>
    <w:p w:rsidR="00CC67B9" w:rsidRDefault="00CC67B9" w:rsidP="00D77C8B">
      <w:pPr>
        <w:spacing w:after="0" w:line="360" w:lineRule="auto"/>
        <w:jc w:val="center"/>
        <w:rPr>
          <w:rFonts w:ascii="Times New Roman" w:hAnsi="Times New Roman" w:cs="Times New Roman"/>
          <w:sz w:val="28"/>
          <w:szCs w:val="28"/>
          <w:lang w:val="uk-UA"/>
        </w:rPr>
      </w:pPr>
    </w:p>
    <w:p w:rsidR="005730BB" w:rsidRDefault="005730BB" w:rsidP="00D77C8B">
      <w:pPr>
        <w:spacing w:after="0" w:line="360" w:lineRule="auto"/>
        <w:jc w:val="center"/>
        <w:rPr>
          <w:rFonts w:ascii="Times New Roman" w:hAnsi="Times New Roman" w:cs="Times New Roman"/>
          <w:sz w:val="28"/>
          <w:szCs w:val="28"/>
          <w:lang w:val="uk-UA"/>
        </w:rPr>
      </w:pPr>
    </w:p>
    <w:p w:rsidR="008C7775" w:rsidRPr="008C7775" w:rsidRDefault="00CC67B9" w:rsidP="008C7775">
      <w:pPr>
        <w:spacing w:after="0" w:line="360" w:lineRule="auto"/>
        <w:ind w:firstLine="709"/>
        <w:jc w:val="both"/>
        <w:rPr>
          <w:rFonts w:ascii="Times New Roman" w:hAnsi="Times New Roman" w:cs="Times New Roman"/>
          <w:sz w:val="28"/>
          <w:szCs w:val="28"/>
          <w:lang w:val="uk-UA"/>
        </w:rPr>
      </w:pPr>
      <w:r w:rsidRPr="004967EA">
        <w:rPr>
          <w:rFonts w:ascii="Times New Roman" w:hAnsi="Times New Roman" w:cs="Times New Roman"/>
          <w:i/>
          <w:sz w:val="28"/>
          <w:szCs w:val="28"/>
          <w:lang w:val="uk-UA"/>
        </w:rPr>
        <w:t>Актуальність теми.</w:t>
      </w:r>
      <w:r w:rsidR="008C7775" w:rsidRPr="008C7775">
        <w:rPr>
          <w:rFonts w:ascii="Times New Roman" w:hAnsi="Times New Roman" w:cs="Times New Roman"/>
          <w:sz w:val="28"/>
          <w:szCs w:val="28"/>
          <w:lang w:val="uk-UA"/>
        </w:rPr>
        <w:t xml:space="preserve">Відомо, що відповідальність за ефективність системи місцевого самоврядування несуть не лише органи управління, але і члени територіальної громади. У розвинених країнах, існує багато різних практик участі громадськості у вирішенні місцевих справ та безпосередньої участі в місцевому самоврядуванні, від яких намагається не відставати і Україна. </w:t>
      </w:r>
    </w:p>
    <w:p w:rsidR="008C7775" w:rsidRPr="008C7775" w:rsidRDefault="008C7775" w:rsidP="008C7775">
      <w:pPr>
        <w:spacing w:after="0" w:line="360" w:lineRule="auto"/>
        <w:ind w:firstLine="709"/>
        <w:jc w:val="both"/>
        <w:rPr>
          <w:rFonts w:ascii="Times New Roman" w:hAnsi="Times New Roman" w:cs="Times New Roman"/>
          <w:sz w:val="28"/>
          <w:szCs w:val="28"/>
          <w:lang w:val="uk-UA"/>
        </w:rPr>
      </w:pPr>
      <w:r w:rsidRPr="008C7775">
        <w:rPr>
          <w:rFonts w:ascii="Times New Roman" w:hAnsi="Times New Roman" w:cs="Times New Roman"/>
          <w:sz w:val="28"/>
          <w:szCs w:val="28"/>
          <w:lang w:val="uk-UA"/>
        </w:rPr>
        <w:t xml:space="preserve">На даний момент наша держава знаходиться на шляху демократичних трансформацій, пов’язаних з активними процесами європейської інтеграції та децентралізації, а також розвитком інститутів місцевого самоврядування та народовладдя, наслідками чого є зростання участі громад у місцевому самоврядуванні. Таким чином дуже важливим стає фактор правильного функціонування місцевих громад, в тому числі через реалізацію спільної праці громадян з муніципалітетами, з огляду на що, є актуальним дослідження форм реалізації права громадян на участь у місцевому самоврядуванні. </w:t>
      </w:r>
    </w:p>
    <w:p w:rsidR="00CC67B9" w:rsidRDefault="008C7775" w:rsidP="008C7775">
      <w:pPr>
        <w:spacing w:after="0" w:line="360" w:lineRule="auto"/>
        <w:ind w:firstLine="709"/>
        <w:jc w:val="both"/>
        <w:rPr>
          <w:rFonts w:ascii="Times New Roman" w:hAnsi="Times New Roman" w:cs="Times New Roman"/>
          <w:sz w:val="28"/>
          <w:szCs w:val="28"/>
          <w:lang w:val="uk-UA"/>
        </w:rPr>
      </w:pPr>
      <w:r w:rsidRPr="008C7775">
        <w:rPr>
          <w:rFonts w:ascii="Times New Roman" w:hAnsi="Times New Roman" w:cs="Times New Roman"/>
          <w:sz w:val="28"/>
          <w:szCs w:val="28"/>
          <w:lang w:val="uk-UA"/>
        </w:rPr>
        <w:t>Крім того, актуальність даної роботи підтверджується нещодавнім прийняттям Виборчого кодексу України, який запровадив нові механізми реалізації права громадян на участь у місцевому самоврядуванні, які на даний момент ще є малодослідженими.</w:t>
      </w:r>
    </w:p>
    <w:p w:rsidR="00CC67B9" w:rsidRPr="00F216AD" w:rsidRDefault="00CC67B9" w:rsidP="00E27414">
      <w:pPr>
        <w:spacing w:after="0" w:line="360" w:lineRule="auto"/>
        <w:ind w:firstLine="709"/>
        <w:jc w:val="both"/>
        <w:rPr>
          <w:rFonts w:ascii="Times New Roman" w:hAnsi="Times New Roman" w:cs="Times New Roman"/>
          <w:i/>
          <w:sz w:val="28"/>
          <w:szCs w:val="28"/>
          <w:lang w:val="uk-UA"/>
        </w:rPr>
      </w:pPr>
      <w:r w:rsidRPr="00F216AD">
        <w:rPr>
          <w:rFonts w:ascii="Times New Roman" w:hAnsi="Times New Roman" w:cs="Times New Roman"/>
          <w:i/>
          <w:sz w:val="28"/>
          <w:szCs w:val="28"/>
          <w:lang w:val="uk-UA"/>
        </w:rPr>
        <w:t xml:space="preserve">Об’єктом </w:t>
      </w:r>
      <w:r w:rsidRPr="00F216AD">
        <w:rPr>
          <w:rFonts w:ascii="Times New Roman" w:hAnsi="Times New Roman" w:cs="Times New Roman"/>
          <w:sz w:val="28"/>
          <w:szCs w:val="28"/>
          <w:lang w:val="uk-UA"/>
        </w:rPr>
        <w:t xml:space="preserve">кваліфікаційної роботи є </w:t>
      </w:r>
      <w:r w:rsidR="00193D74" w:rsidRPr="000B41F7">
        <w:rPr>
          <w:rFonts w:ascii="Times New Roman" w:hAnsi="Times New Roman" w:cs="Times New Roman"/>
          <w:sz w:val="28"/>
          <w:szCs w:val="28"/>
          <w:lang w:val="uk-UA"/>
        </w:rPr>
        <w:t>суспільні відносини</w:t>
      </w:r>
      <w:r w:rsidR="00193D74">
        <w:rPr>
          <w:rFonts w:ascii="Times New Roman" w:hAnsi="Times New Roman" w:cs="Times New Roman"/>
          <w:sz w:val="28"/>
          <w:szCs w:val="28"/>
          <w:lang w:val="uk-UA"/>
        </w:rPr>
        <w:t xml:space="preserve"> в сфері в</w:t>
      </w:r>
      <w:r w:rsidR="00193D74" w:rsidRPr="000B41F7">
        <w:rPr>
          <w:rFonts w:ascii="Times New Roman" w:hAnsi="Times New Roman" w:cs="Times New Roman"/>
          <w:sz w:val="28"/>
          <w:szCs w:val="28"/>
          <w:lang w:val="uk-UA"/>
        </w:rPr>
        <w:t xml:space="preserve"> мі</w:t>
      </w:r>
      <w:r w:rsidR="00193D74">
        <w:rPr>
          <w:rFonts w:ascii="Times New Roman" w:hAnsi="Times New Roman" w:cs="Times New Roman"/>
          <w:sz w:val="28"/>
          <w:szCs w:val="28"/>
          <w:lang w:val="uk-UA"/>
        </w:rPr>
        <w:t>сцевого самоврядування.</w:t>
      </w:r>
    </w:p>
    <w:p w:rsidR="00CC67B9" w:rsidRDefault="00CC67B9" w:rsidP="00E27414">
      <w:pPr>
        <w:spacing w:after="0" w:line="360" w:lineRule="auto"/>
        <w:ind w:firstLine="709"/>
        <w:jc w:val="both"/>
        <w:rPr>
          <w:rFonts w:ascii="Times New Roman" w:hAnsi="Times New Roman" w:cs="Times New Roman"/>
          <w:i/>
          <w:sz w:val="28"/>
          <w:szCs w:val="28"/>
          <w:lang w:val="uk-UA"/>
        </w:rPr>
      </w:pPr>
      <w:r w:rsidRPr="00F216AD">
        <w:rPr>
          <w:rFonts w:ascii="Times New Roman" w:hAnsi="Times New Roman" w:cs="Times New Roman"/>
          <w:i/>
          <w:sz w:val="28"/>
          <w:szCs w:val="28"/>
          <w:lang w:val="uk-UA"/>
        </w:rPr>
        <w:t xml:space="preserve">Предметом </w:t>
      </w:r>
      <w:r w:rsidR="00877354">
        <w:rPr>
          <w:rFonts w:ascii="Times New Roman" w:hAnsi="Times New Roman" w:cs="Times New Roman"/>
          <w:sz w:val="28"/>
          <w:szCs w:val="28"/>
          <w:lang w:val="uk-UA"/>
        </w:rPr>
        <w:t>дослідження є</w:t>
      </w:r>
      <w:r w:rsidR="00877354" w:rsidRPr="00877354">
        <w:rPr>
          <w:rFonts w:ascii="Times New Roman" w:hAnsi="Times New Roman" w:cs="Times New Roman"/>
          <w:sz w:val="28"/>
          <w:szCs w:val="28"/>
          <w:lang w:val="uk-UA"/>
        </w:rPr>
        <w:t xml:space="preserve"> форми конституційно-правової реалізації громадянами права на участь у місцевому самоврядуванні в Україні</w:t>
      </w:r>
      <w:r w:rsidR="00877354">
        <w:rPr>
          <w:rFonts w:ascii="Times New Roman" w:hAnsi="Times New Roman" w:cs="Times New Roman"/>
          <w:sz w:val="28"/>
          <w:szCs w:val="28"/>
          <w:lang w:val="uk-UA"/>
        </w:rPr>
        <w:t>.</w:t>
      </w:r>
    </w:p>
    <w:p w:rsidR="00CC67B9" w:rsidRPr="008E0EBA" w:rsidRDefault="00CC67B9" w:rsidP="00E27414">
      <w:pPr>
        <w:spacing w:after="0" w:line="360" w:lineRule="auto"/>
        <w:ind w:firstLine="709"/>
        <w:jc w:val="both"/>
        <w:rPr>
          <w:rFonts w:ascii="Times New Roman" w:hAnsi="Times New Roman" w:cs="Times New Roman"/>
          <w:sz w:val="28"/>
          <w:szCs w:val="28"/>
          <w:lang w:val="uk-UA"/>
        </w:rPr>
      </w:pPr>
      <w:r w:rsidRPr="008E0EBA">
        <w:rPr>
          <w:rFonts w:ascii="Times New Roman" w:hAnsi="Times New Roman" w:cs="Times New Roman"/>
          <w:i/>
          <w:sz w:val="28"/>
          <w:szCs w:val="28"/>
          <w:lang w:val="uk-UA"/>
        </w:rPr>
        <w:t>Мета</w:t>
      </w:r>
      <w:r w:rsidRPr="008E0EBA">
        <w:rPr>
          <w:rFonts w:ascii="Times New Roman" w:hAnsi="Times New Roman" w:cs="Times New Roman"/>
          <w:sz w:val="28"/>
          <w:szCs w:val="28"/>
          <w:lang w:val="uk-UA"/>
        </w:rPr>
        <w:t xml:space="preserve"> роботи полягає в комплексному аналізі </w:t>
      </w:r>
      <w:r w:rsidR="00877354">
        <w:rPr>
          <w:rFonts w:ascii="Times New Roman" w:hAnsi="Times New Roman" w:cs="Times New Roman"/>
          <w:sz w:val="28"/>
          <w:szCs w:val="28"/>
          <w:lang w:val="uk-UA"/>
        </w:rPr>
        <w:t xml:space="preserve">конституційно-правових </w:t>
      </w:r>
      <w:r>
        <w:rPr>
          <w:rFonts w:ascii="Times New Roman" w:hAnsi="Times New Roman" w:cs="Times New Roman"/>
          <w:sz w:val="28"/>
          <w:szCs w:val="28"/>
          <w:lang w:val="uk-UA"/>
        </w:rPr>
        <w:t xml:space="preserve">форм </w:t>
      </w:r>
      <w:r w:rsidRPr="00BD2D3F">
        <w:rPr>
          <w:rFonts w:ascii="Times New Roman" w:hAnsi="Times New Roman" w:cs="Times New Roman"/>
          <w:sz w:val="28"/>
          <w:szCs w:val="28"/>
          <w:lang w:val="uk-UA"/>
        </w:rPr>
        <w:t>реалізації громадянами права на участь у місцевому самоврядуванні в Україні</w:t>
      </w:r>
      <w:r w:rsidRPr="008E0EBA">
        <w:rPr>
          <w:rFonts w:ascii="Times New Roman" w:hAnsi="Times New Roman" w:cs="Times New Roman"/>
          <w:sz w:val="28"/>
          <w:szCs w:val="28"/>
          <w:lang w:val="uk-UA"/>
        </w:rPr>
        <w:t xml:space="preserve">, із визначенням  </w:t>
      </w:r>
      <w:r>
        <w:rPr>
          <w:rFonts w:ascii="Times New Roman" w:hAnsi="Times New Roman" w:cs="Times New Roman"/>
          <w:sz w:val="28"/>
          <w:szCs w:val="28"/>
          <w:lang w:val="uk-UA"/>
        </w:rPr>
        <w:t>їх</w:t>
      </w:r>
      <w:r w:rsidRPr="008E0EBA">
        <w:rPr>
          <w:rFonts w:ascii="Times New Roman" w:hAnsi="Times New Roman" w:cs="Times New Roman"/>
          <w:sz w:val="28"/>
          <w:szCs w:val="28"/>
          <w:lang w:val="uk-UA"/>
        </w:rPr>
        <w:t xml:space="preserve"> сутності, зміс</w:t>
      </w:r>
      <w:r>
        <w:rPr>
          <w:rFonts w:ascii="Times New Roman" w:hAnsi="Times New Roman" w:cs="Times New Roman"/>
          <w:sz w:val="28"/>
          <w:szCs w:val="28"/>
          <w:lang w:val="uk-UA"/>
        </w:rPr>
        <w:t>ту та механізму й розроблення</w:t>
      </w:r>
      <w:r w:rsidRPr="008E0EBA">
        <w:rPr>
          <w:rFonts w:ascii="Times New Roman" w:hAnsi="Times New Roman" w:cs="Times New Roman"/>
          <w:sz w:val="28"/>
          <w:szCs w:val="28"/>
          <w:lang w:val="uk-UA"/>
        </w:rPr>
        <w:t xml:space="preserve"> шляхів </w:t>
      </w:r>
      <w:r>
        <w:rPr>
          <w:rFonts w:ascii="Times New Roman" w:hAnsi="Times New Roman" w:cs="Times New Roman"/>
          <w:sz w:val="28"/>
          <w:szCs w:val="28"/>
          <w:lang w:val="uk-UA"/>
        </w:rPr>
        <w:t xml:space="preserve">їх </w:t>
      </w:r>
      <w:r w:rsidR="00877354">
        <w:rPr>
          <w:rFonts w:ascii="Times New Roman" w:hAnsi="Times New Roman" w:cs="Times New Roman"/>
          <w:sz w:val="28"/>
          <w:szCs w:val="28"/>
          <w:lang w:val="uk-UA"/>
        </w:rPr>
        <w:t>удосконалення</w:t>
      </w:r>
      <w:r w:rsidRPr="008E0EBA">
        <w:rPr>
          <w:rFonts w:ascii="Times New Roman" w:hAnsi="Times New Roman" w:cs="Times New Roman"/>
          <w:sz w:val="28"/>
          <w:szCs w:val="28"/>
          <w:lang w:val="uk-UA"/>
        </w:rPr>
        <w:t>.</w:t>
      </w:r>
    </w:p>
    <w:p w:rsidR="00CC67B9" w:rsidRDefault="00CC67B9" w:rsidP="00E27414">
      <w:pPr>
        <w:spacing w:after="0" w:line="360" w:lineRule="auto"/>
        <w:ind w:firstLine="709"/>
        <w:jc w:val="both"/>
        <w:rPr>
          <w:rFonts w:ascii="Times New Roman" w:hAnsi="Times New Roman" w:cs="Times New Roman"/>
          <w:sz w:val="28"/>
          <w:szCs w:val="28"/>
          <w:lang w:val="uk-UA"/>
        </w:rPr>
      </w:pPr>
      <w:r w:rsidRPr="00A871C6">
        <w:rPr>
          <w:rFonts w:ascii="Times New Roman" w:hAnsi="Times New Roman" w:cs="Times New Roman"/>
          <w:i/>
          <w:sz w:val="28"/>
          <w:szCs w:val="28"/>
          <w:lang w:val="uk-UA"/>
        </w:rPr>
        <w:lastRenderedPageBreak/>
        <w:t xml:space="preserve">Ступінь наукової </w:t>
      </w:r>
      <w:r>
        <w:rPr>
          <w:rFonts w:ascii="Times New Roman" w:hAnsi="Times New Roman" w:cs="Times New Roman"/>
          <w:i/>
          <w:sz w:val="28"/>
          <w:szCs w:val="28"/>
          <w:lang w:val="uk-UA"/>
        </w:rPr>
        <w:t>проблем</w:t>
      </w:r>
      <w:r w:rsidRPr="00A871C6">
        <w:rPr>
          <w:rFonts w:ascii="Times New Roman" w:hAnsi="Times New Roman" w:cs="Times New Roman"/>
          <w:i/>
          <w:sz w:val="28"/>
          <w:szCs w:val="28"/>
          <w:lang w:val="uk-UA"/>
        </w:rPr>
        <w:t>и</w:t>
      </w:r>
      <w:r>
        <w:rPr>
          <w:rFonts w:ascii="Times New Roman" w:hAnsi="Times New Roman" w:cs="Times New Roman"/>
          <w:i/>
          <w:sz w:val="28"/>
          <w:szCs w:val="28"/>
          <w:lang w:val="uk-UA"/>
        </w:rPr>
        <w:t xml:space="preserve">. </w:t>
      </w:r>
      <w:r w:rsidRPr="00643BB4">
        <w:rPr>
          <w:rFonts w:ascii="Times New Roman" w:hAnsi="Times New Roman" w:cs="Times New Roman"/>
          <w:sz w:val="28"/>
          <w:szCs w:val="28"/>
          <w:lang w:val="uk-UA"/>
        </w:rPr>
        <w:t>Світовому досвіду організації місцевого самоврядування, а також питанням забезпечення організації участі громадян у вирішенні локальних справ присвячено останнім часом праці таких вітчизняних та зарубіжних учених, як О. Захарченко, Т. Іванова, В. Коструба, В. Кравченко, О. Курочкін, О. Курочкіна, К. Крульваль, М. Могунова, О. Обушний, О. Оффердал, М. Пітцик, К. Рибердаль, С. Хеггрут, Д. Холдар, Д. Элерс</w:t>
      </w:r>
      <w:r>
        <w:rPr>
          <w:rFonts w:ascii="Times New Roman" w:hAnsi="Times New Roman" w:cs="Times New Roman"/>
          <w:sz w:val="28"/>
          <w:szCs w:val="28"/>
          <w:lang w:val="uk-UA"/>
        </w:rPr>
        <w:t xml:space="preserve"> Н. </w:t>
      </w:r>
      <w:r w:rsidRPr="00A871C6">
        <w:rPr>
          <w:rFonts w:ascii="Times New Roman" w:hAnsi="Times New Roman" w:cs="Times New Roman"/>
          <w:sz w:val="28"/>
          <w:szCs w:val="28"/>
          <w:lang w:val="uk-UA"/>
        </w:rPr>
        <w:t>Гонча</w:t>
      </w:r>
      <w:r>
        <w:rPr>
          <w:rFonts w:ascii="Times New Roman" w:hAnsi="Times New Roman" w:cs="Times New Roman"/>
          <w:sz w:val="28"/>
          <w:szCs w:val="28"/>
          <w:lang w:val="uk-UA"/>
        </w:rPr>
        <w:t>рук, А.Грамчук, В.Горбатенко, І. Кресіна, В. Куйбіда, В. Скворець, О. Скрипнюк, О. Чувардинський</w:t>
      </w:r>
      <w:r w:rsidRPr="00643BB4">
        <w:rPr>
          <w:rFonts w:ascii="Times New Roman" w:hAnsi="Times New Roman" w:cs="Times New Roman"/>
          <w:sz w:val="28"/>
          <w:szCs w:val="28"/>
          <w:lang w:val="uk-UA"/>
        </w:rPr>
        <w:t xml:space="preserve"> та ін</w:t>
      </w:r>
      <w:r>
        <w:rPr>
          <w:rFonts w:ascii="Times New Roman" w:hAnsi="Times New Roman" w:cs="Times New Roman"/>
          <w:sz w:val="28"/>
          <w:szCs w:val="28"/>
          <w:lang w:val="uk-UA"/>
        </w:rPr>
        <w:t>ші</w:t>
      </w:r>
      <w:r w:rsidRPr="00643BB4">
        <w:rPr>
          <w:rFonts w:ascii="Times New Roman" w:hAnsi="Times New Roman" w:cs="Times New Roman"/>
          <w:sz w:val="28"/>
          <w:szCs w:val="28"/>
          <w:lang w:val="uk-UA"/>
        </w:rPr>
        <w:t xml:space="preserve">. Незважаючи на їх науковий доробок ряд питань досі залишається малодослідженими, зокрема щодо конкретизації кроків та заходів, спрямованих на заохочення безпосередньої участі громадян в ухваленні рішень на місцевому pівні. </w:t>
      </w:r>
    </w:p>
    <w:p w:rsidR="00CC67B9" w:rsidRDefault="00CC67B9" w:rsidP="00E27414">
      <w:pPr>
        <w:spacing w:after="0" w:line="360" w:lineRule="auto"/>
        <w:ind w:firstLine="709"/>
        <w:jc w:val="both"/>
        <w:rPr>
          <w:rFonts w:ascii="Times New Roman" w:hAnsi="Times New Roman" w:cs="Times New Roman"/>
          <w:sz w:val="28"/>
          <w:szCs w:val="28"/>
          <w:lang w:val="uk-UA"/>
        </w:rPr>
      </w:pPr>
      <w:r w:rsidRPr="005B3BC9">
        <w:rPr>
          <w:rFonts w:ascii="Times New Roman" w:hAnsi="Times New Roman" w:cs="Times New Roman"/>
          <w:i/>
          <w:sz w:val="28"/>
          <w:szCs w:val="28"/>
          <w:lang w:val="uk-UA"/>
        </w:rPr>
        <w:t>Опис проблеми, що досліджується</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На сучасному етапі розвитку України однією з актуальних проблем є проблема участі</w:t>
      </w:r>
      <w:r w:rsidRPr="00182223">
        <w:rPr>
          <w:rFonts w:ascii="Times New Roman" w:hAnsi="Times New Roman" w:cs="Times New Roman"/>
          <w:sz w:val="28"/>
          <w:szCs w:val="28"/>
          <w:lang w:val="uk-UA"/>
        </w:rPr>
        <w:t xml:space="preserve"> громадян у місцевому самоврядуванні</w:t>
      </w:r>
      <w:r>
        <w:rPr>
          <w:rFonts w:ascii="Times New Roman" w:hAnsi="Times New Roman" w:cs="Times New Roman"/>
          <w:sz w:val="28"/>
          <w:szCs w:val="28"/>
          <w:lang w:val="uk-UA"/>
        </w:rPr>
        <w:t xml:space="preserve"> у містах нашої країни є низький рівень участі громадян у місцевому самоврядуванні та відсутність дієвих механізмів реалізації громадянами права на участь у місцевому самоврядуванні.</w:t>
      </w:r>
    </w:p>
    <w:p w:rsidR="0098489E" w:rsidRDefault="00CC67B9" w:rsidP="008C777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Зазначені мета та об’єкт роботи зумовили наступні </w:t>
      </w:r>
      <w:r w:rsidRPr="00FB26DF">
        <w:rPr>
          <w:rFonts w:ascii="Times New Roman" w:hAnsi="Times New Roman" w:cs="Times New Roman"/>
          <w:i/>
          <w:sz w:val="28"/>
          <w:szCs w:val="28"/>
          <w:lang w:val="uk-UA"/>
        </w:rPr>
        <w:t>завдання дослідження</w:t>
      </w:r>
      <w:r>
        <w:rPr>
          <w:rFonts w:ascii="Times New Roman" w:hAnsi="Times New Roman" w:cs="Times New Roman"/>
          <w:sz w:val="28"/>
          <w:szCs w:val="28"/>
          <w:lang w:val="uk-UA"/>
        </w:rPr>
        <w:t>, які мають бути вирішенні в роботі:</w:t>
      </w:r>
    </w:p>
    <w:p w:rsidR="00FB26DF" w:rsidRPr="00FB26DF" w:rsidRDefault="00FB26DF" w:rsidP="008C7775">
      <w:pPr>
        <w:pStyle w:val="a3"/>
        <w:numPr>
          <w:ilvl w:val="0"/>
          <w:numId w:val="10"/>
        </w:numPr>
        <w:spacing w:after="0" w:line="360" w:lineRule="auto"/>
        <w:ind w:left="426"/>
        <w:jc w:val="both"/>
        <w:rPr>
          <w:rFonts w:ascii="Times New Roman" w:hAnsi="Times New Roman" w:cs="Times New Roman"/>
          <w:sz w:val="28"/>
          <w:szCs w:val="28"/>
          <w:lang w:val="uk-UA"/>
        </w:rPr>
      </w:pPr>
      <w:r w:rsidRPr="00FB26DF">
        <w:rPr>
          <w:rFonts w:ascii="Times New Roman" w:hAnsi="Times New Roman" w:cs="Times New Roman"/>
          <w:sz w:val="28"/>
          <w:szCs w:val="28"/>
          <w:lang w:val="uk-UA"/>
        </w:rPr>
        <w:t>дослідити конституційно-правове регулювання основних форм участі громадян у здійсненні місцевого самоврядування;</w:t>
      </w:r>
    </w:p>
    <w:p w:rsidR="00FB26DF" w:rsidRPr="00FB26DF" w:rsidRDefault="00FB26DF" w:rsidP="00FB26DF">
      <w:pPr>
        <w:pStyle w:val="a3"/>
        <w:numPr>
          <w:ilvl w:val="0"/>
          <w:numId w:val="10"/>
        </w:numPr>
        <w:spacing w:line="360" w:lineRule="auto"/>
        <w:ind w:left="426"/>
        <w:jc w:val="both"/>
        <w:rPr>
          <w:rFonts w:ascii="Times New Roman" w:hAnsi="Times New Roman" w:cs="Times New Roman"/>
          <w:sz w:val="28"/>
          <w:szCs w:val="28"/>
          <w:lang w:val="uk-UA"/>
        </w:rPr>
      </w:pPr>
      <w:r w:rsidRPr="00FB26DF">
        <w:rPr>
          <w:rFonts w:ascii="Times New Roman" w:hAnsi="Times New Roman" w:cs="Times New Roman"/>
          <w:sz w:val="28"/>
          <w:szCs w:val="28"/>
          <w:lang w:val="uk-UA"/>
        </w:rPr>
        <w:t>охарактеризувати основні форми участі громадян у місцевому самоврядуванні;</w:t>
      </w:r>
    </w:p>
    <w:p w:rsidR="00FB26DF" w:rsidRPr="00FB26DF" w:rsidRDefault="00FB26DF" w:rsidP="00FB26DF">
      <w:pPr>
        <w:pStyle w:val="a3"/>
        <w:numPr>
          <w:ilvl w:val="0"/>
          <w:numId w:val="10"/>
        </w:numPr>
        <w:spacing w:line="360" w:lineRule="auto"/>
        <w:ind w:left="426"/>
        <w:jc w:val="both"/>
        <w:rPr>
          <w:rFonts w:ascii="Times New Roman" w:hAnsi="Times New Roman" w:cs="Times New Roman"/>
          <w:sz w:val="28"/>
          <w:szCs w:val="28"/>
          <w:lang w:val="uk-UA"/>
        </w:rPr>
      </w:pPr>
      <w:r w:rsidRPr="00FB26DF">
        <w:rPr>
          <w:rFonts w:ascii="Times New Roman" w:hAnsi="Times New Roman" w:cs="Times New Roman"/>
          <w:sz w:val="28"/>
          <w:szCs w:val="28"/>
          <w:lang w:val="uk-UA"/>
        </w:rPr>
        <w:t>проаналізувати місцеві законодавства з організації та проведення місцевих виборів, як однієї з основних форм муніципальної демократії;</w:t>
      </w:r>
    </w:p>
    <w:p w:rsidR="00FB26DF" w:rsidRPr="00FB26DF" w:rsidRDefault="00FB26DF" w:rsidP="00FB26DF">
      <w:pPr>
        <w:pStyle w:val="a3"/>
        <w:numPr>
          <w:ilvl w:val="0"/>
          <w:numId w:val="10"/>
        </w:numPr>
        <w:spacing w:line="360" w:lineRule="auto"/>
        <w:ind w:left="426"/>
        <w:jc w:val="both"/>
        <w:rPr>
          <w:rFonts w:ascii="Times New Roman" w:hAnsi="Times New Roman" w:cs="Times New Roman"/>
          <w:sz w:val="28"/>
          <w:szCs w:val="28"/>
          <w:lang w:val="uk-UA"/>
        </w:rPr>
      </w:pPr>
      <w:r w:rsidRPr="00FB26DF">
        <w:rPr>
          <w:rFonts w:ascii="Times New Roman" w:hAnsi="Times New Roman" w:cs="Times New Roman"/>
          <w:sz w:val="28"/>
          <w:szCs w:val="28"/>
          <w:lang w:val="uk-UA"/>
        </w:rPr>
        <w:t>дослідити конституційно-правове регулювання місцевих референдумів;</w:t>
      </w:r>
    </w:p>
    <w:p w:rsidR="00FB26DF" w:rsidRPr="00FB26DF" w:rsidRDefault="00FB26DF" w:rsidP="00FB26DF">
      <w:pPr>
        <w:pStyle w:val="a3"/>
        <w:numPr>
          <w:ilvl w:val="0"/>
          <w:numId w:val="10"/>
        </w:numPr>
        <w:spacing w:after="0" w:line="360" w:lineRule="auto"/>
        <w:ind w:left="426"/>
        <w:jc w:val="both"/>
        <w:rPr>
          <w:rFonts w:ascii="Times New Roman" w:hAnsi="Times New Roman" w:cs="Times New Roman"/>
          <w:sz w:val="28"/>
          <w:szCs w:val="28"/>
          <w:lang w:val="uk-UA"/>
        </w:rPr>
      </w:pPr>
      <w:r w:rsidRPr="00FB26DF">
        <w:rPr>
          <w:rFonts w:ascii="Times New Roman" w:hAnsi="Times New Roman" w:cs="Times New Roman"/>
          <w:sz w:val="28"/>
          <w:szCs w:val="28"/>
          <w:lang w:val="uk-UA"/>
        </w:rPr>
        <w:t>охарактеризувати збори громадян за місцем проживання, громадські слухання та інші форми участі громадян у здійсненні місцевого самоврядування.</w:t>
      </w:r>
    </w:p>
    <w:p w:rsidR="004E4F6E" w:rsidRDefault="004E4F6E" w:rsidP="00FB26D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Кожен громадянин має право брати участь у місцевому самоврядуванні, адже це забезпечено правом територіальної громади на </w:t>
      </w:r>
      <w:r>
        <w:rPr>
          <w:rFonts w:ascii="Times New Roman" w:hAnsi="Times New Roman" w:cs="Times New Roman"/>
          <w:sz w:val="28"/>
          <w:szCs w:val="28"/>
          <w:lang w:val="uk-UA"/>
        </w:rPr>
        <w:lastRenderedPageBreak/>
        <w:t>самоврядування.</w:t>
      </w:r>
      <w:r w:rsidR="00503EA6">
        <w:rPr>
          <w:rFonts w:ascii="Times New Roman" w:hAnsi="Times New Roman" w:cs="Times New Roman"/>
          <w:sz w:val="28"/>
          <w:szCs w:val="28"/>
          <w:lang w:val="uk-UA"/>
        </w:rPr>
        <w:t xml:space="preserve"> Це право </w:t>
      </w:r>
      <w:r w:rsidR="00ED6526">
        <w:rPr>
          <w:rFonts w:ascii="Times New Roman" w:hAnsi="Times New Roman" w:cs="Times New Roman"/>
          <w:sz w:val="28"/>
          <w:szCs w:val="28"/>
          <w:lang w:val="uk-UA"/>
        </w:rPr>
        <w:t xml:space="preserve">гарантується ст. 3 </w:t>
      </w:r>
      <w:r w:rsidR="00503EA6">
        <w:rPr>
          <w:rFonts w:ascii="Times New Roman" w:hAnsi="Times New Roman" w:cs="Times New Roman"/>
          <w:sz w:val="28"/>
          <w:szCs w:val="28"/>
          <w:lang w:val="uk-UA"/>
        </w:rPr>
        <w:t>З</w:t>
      </w:r>
      <w:r w:rsidR="00ED6526">
        <w:rPr>
          <w:rFonts w:ascii="Times New Roman" w:hAnsi="Times New Roman" w:cs="Times New Roman"/>
          <w:sz w:val="28"/>
          <w:szCs w:val="28"/>
          <w:lang w:val="uk-UA"/>
        </w:rPr>
        <w:t xml:space="preserve">акону </w:t>
      </w:r>
      <w:r w:rsidR="00503EA6">
        <w:rPr>
          <w:rFonts w:ascii="Times New Roman" w:hAnsi="Times New Roman" w:cs="Times New Roman"/>
          <w:sz w:val="28"/>
          <w:szCs w:val="28"/>
          <w:lang w:val="uk-UA"/>
        </w:rPr>
        <w:t>У</w:t>
      </w:r>
      <w:r w:rsidR="00ED6526">
        <w:rPr>
          <w:rFonts w:ascii="Times New Roman" w:hAnsi="Times New Roman" w:cs="Times New Roman"/>
          <w:sz w:val="28"/>
          <w:szCs w:val="28"/>
          <w:lang w:val="uk-UA"/>
        </w:rPr>
        <w:t>країни «Про Місцеве самоврядування України» та Конституцією України.Закон України «</w:t>
      </w:r>
      <w:r w:rsidRPr="00B37875">
        <w:rPr>
          <w:rFonts w:ascii="Times New Roman" w:hAnsi="Times New Roman" w:cs="Times New Roman"/>
          <w:sz w:val="28"/>
          <w:szCs w:val="28"/>
          <w:lang w:val="uk-UA"/>
        </w:rPr>
        <w:t>Про місцеве самоврядуван</w:t>
      </w:r>
      <w:r>
        <w:rPr>
          <w:rFonts w:ascii="Times New Roman" w:hAnsi="Times New Roman" w:cs="Times New Roman"/>
          <w:sz w:val="28"/>
          <w:szCs w:val="28"/>
          <w:lang w:val="uk-UA"/>
        </w:rPr>
        <w:t xml:space="preserve">ня в </w:t>
      </w:r>
      <w:r w:rsidR="00ED6526">
        <w:rPr>
          <w:rFonts w:ascii="Times New Roman" w:hAnsi="Times New Roman" w:cs="Times New Roman"/>
          <w:sz w:val="28"/>
          <w:szCs w:val="28"/>
          <w:lang w:val="uk-UA"/>
        </w:rPr>
        <w:t>Україні»</w:t>
      </w:r>
      <w:r>
        <w:rPr>
          <w:rFonts w:ascii="Times New Roman" w:hAnsi="Times New Roman" w:cs="Times New Roman"/>
          <w:sz w:val="28"/>
          <w:szCs w:val="28"/>
          <w:lang w:val="uk-UA"/>
        </w:rPr>
        <w:t xml:space="preserve">  від 21.05.1997 р. є основним нормативно правовим актом, що регулює процес участі громадян у місцевому самоврядуванні. Стаття 2 цього закону розкриває поняття «м</w:t>
      </w:r>
      <w:r w:rsidRPr="00F02FA6">
        <w:rPr>
          <w:rFonts w:ascii="Times New Roman" w:hAnsi="Times New Roman" w:cs="Times New Roman"/>
          <w:sz w:val="28"/>
          <w:szCs w:val="28"/>
          <w:lang w:val="uk-UA"/>
        </w:rPr>
        <w:t>ісцеве самоврядування</w:t>
      </w:r>
      <w:r>
        <w:rPr>
          <w:rFonts w:ascii="Times New Roman" w:hAnsi="Times New Roman" w:cs="Times New Roman"/>
          <w:sz w:val="28"/>
          <w:szCs w:val="28"/>
          <w:lang w:val="uk-UA"/>
        </w:rPr>
        <w:t>»як</w:t>
      </w:r>
      <w:r w:rsidRPr="00F02FA6">
        <w:rPr>
          <w:rFonts w:ascii="Times New Roman" w:hAnsi="Times New Roman" w:cs="Times New Roman"/>
          <w:sz w:val="28"/>
          <w:szCs w:val="28"/>
          <w:lang w:val="uk-UA"/>
        </w:rPr>
        <w:t xml:space="preserve"> гарантоване державою право та реальна здатність територіальної громади - жителів села чи добровільного об'єднання у сільську громаду жителів кількох сіл, селища, міста - самостійно або під відповідальність органів та посадових осіб місцевого самоврядування вирішувати питання місцевого значення в межах Конституції і законів України.</w:t>
      </w:r>
      <w:r>
        <w:rPr>
          <w:rFonts w:ascii="Times New Roman" w:hAnsi="Times New Roman" w:cs="Times New Roman"/>
          <w:sz w:val="28"/>
          <w:szCs w:val="28"/>
          <w:lang w:val="uk-UA"/>
        </w:rPr>
        <w:t xml:space="preserve"> Звертаючись до статті 3 цього закону встановлюємо</w:t>
      </w:r>
      <w:r w:rsidRPr="00C830A5">
        <w:rPr>
          <w:rFonts w:ascii="Times New Roman" w:hAnsi="Times New Roman" w:cs="Times New Roman"/>
          <w:sz w:val="28"/>
          <w:szCs w:val="28"/>
          <w:lang w:val="uk-UA"/>
        </w:rPr>
        <w:t>, що громадяни України реалізують своє право на участь у місцевому самоврядуванні за належністю до відповідних територіальних громад. При цьому будь-які обмеження права громадян України на участь у місцевому самоврядуванні залежно від їх раси, кольору шкіри, політичних, релігійних та інших переконань, статі, етнічного та соціального походження, майнового стану, терміну проживання на відповідній території, за мовними чи іншими ознаками забороняються.</w:t>
      </w:r>
    </w:p>
    <w:p w:rsidR="004E4F6E" w:rsidRDefault="004E4F6E" w:rsidP="004E4F6E">
      <w:pPr>
        <w:spacing w:after="0" w:line="360" w:lineRule="auto"/>
        <w:ind w:firstLine="709"/>
        <w:jc w:val="both"/>
        <w:rPr>
          <w:rFonts w:ascii="Times New Roman" w:hAnsi="Times New Roman" w:cs="Times New Roman"/>
          <w:sz w:val="28"/>
          <w:szCs w:val="28"/>
          <w:lang w:val="uk-UA"/>
        </w:rPr>
      </w:pPr>
      <w:r w:rsidRPr="00654CB6">
        <w:rPr>
          <w:rFonts w:ascii="Times New Roman" w:hAnsi="Times New Roman" w:cs="Times New Roman"/>
          <w:sz w:val="28"/>
          <w:szCs w:val="28"/>
          <w:lang w:val="uk-UA"/>
        </w:rPr>
        <w:t>На відміну від радянського уявлення організації місцевої влади, в якому саме відповідна рада була основним джерелом владних функції, у системі місцевого самоврядування первинним елементом є територіальна громада яка реалізує самоврядування у встановленому законом порядку як безпосередньо, так і через своїх представників, які вона обирає, та виконавчі органи місцевого самоврядування.</w:t>
      </w:r>
    </w:p>
    <w:p w:rsidR="004E4F6E" w:rsidRPr="00654CB6" w:rsidRDefault="004E4F6E" w:rsidP="004E4F6E">
      <w:pPr>
        <w:spacing w:after="0" w:line="360" w:lineRule="auto"/>
        <w:ind w:firstLine="709"/>
        <w:jc w:val="both"/>
        <w:rPr>
          <w:rFonts w:ascii="Times New Roman" w:hAnsi="Times New Roman" w:cs="Times New Roman"/>
          <w:sz w:val="28"/>
          <w:szCs w:val="28"/>
          <w:lang w:val="uk-UA"/>
        </w:rPr>
      </w:pPr>
      <w:r w:rsidRPr="00654CB6">
        <w:rPr>
          <w:rFonts w:ascii="Times New Roman" w:hAnsi="Times New Roman" w:cs="Times New Roman"/>
          <w:sz w:val="28"/>
          <w:szCs w:val="28"/>
          <w:lang w:val="uk-UA"/>
        </w:rPr>
        <w:t>Цей закон звісно є недосконалим, але його великою перевагою є те, що він систематизує форми безпосередньої участі громадян у місцевому самоврядуванні.</w:t>
      </w:r>
    </w:p>
    <w:p w:rsidR="004E4F6E" w:rsidRDefault="004E4F6E" w:rsidP="004E4F6E">
      <w:pPr>
        <w:spacing w:after="0" w:line="360" w:lineRule="auto"/>
        <w:ind w:firstLine="709"/>
        <w:jc w:val="both"/>
        <w:rPr>
          <w:rFonts w:ascii="Times New Roman" w:hAnsi="Times New Roman" w:cs="Times New Roman"/>
          <w:sz w:val="28"/>
          <w:szCs w:val="28"/>
          <w:lang w:val="uk-UA"/>
        </w:rPr>
      </w:pPr>
      <w:r w:rsidRPr="00654CB6">
        <w:rPr>
          <w:rFonts w:ascii="Times New Roman" w:hAnsi="Times New Roman" w:cs="Times New Roman"/>
          <w:sz w:val="28"/>
          <w:szCs w:val="28"/>
          <w:lang w:val="uk-UA"/>
        </w:rPr>
        <w:t>Ці фо</w:t>
      </w:r>
      <w:r>
        <w:rPr>
          <w:rFonts w:ascii="Times New Roman" w:hAnsi="Times New Roman" w:cs="Times New Roman"/>
          <w:sz w:val="28"/>
          <w:szCs w:val="28"/>
          <w:lang w:val="uk-UA"/>
        </w:rPr>
        <w:t>рми знайшли своє відображення у таких процесах як:</w:t>
      </w:r>
    </w:p>
    <w:p w:rsidR="004E4F6E" w:rsidRDefault="004E4F6E" w:rsidP="008C7775">
      <w:pPr>
        <w:pStyle w:val="a3"/>
        <w:numPr>
          <w:ilvl w:val="0"/>
          <w:numId w:val="4"/>
        </w:numPr>
        <w:spacing w:after="0" w:line="360" w:lineRule="auto"/>
        <w:ind w:left="851"/>
        <w:jc w:val="both"/>
        <w:rPr>
          <w:rFonts w:ascii="Times New Roman" w:hAnsi="Times New Roman" w:cs="Times New Roman"/>
          <w:sz w:val="28"/>
          <w:szCs w:val="28"/>
          <w:lang w:val="uk-UA"/>
        </w:rPr>
      </w:pPr>
      <w:r>
        <w:rPr>
          <w:rFonts w:ascii="Times New Roman" w:hAnsi="Times New Roman" w:cs="Times New Roman"/>
          <w:sz w:val="28"/>
          <w:szCs w:val="28"/>
          <w:lang w:val="uk-UA"/>
        </w:rPr>
        <w:t>місцеві вибори</w:t>
      </w:r>
    </w:p>
    <w:p w:rsidR="004E4F6E" w:rsidRDefault="003D654A" w:rsidP="008C7775">
      <w:pPr>
        <w:pStyle w:val="a3"/>
        <w:numPr>
          <w:ilvl w:val="0"/>
          <w:numId w:val="4"/>
        </w:numPr>
        <w:spacing w:line="360" w:lineRule="auto"/>
        <w:ind w:left="851"/>
        <w:rPr>
          <w:rFonts w:ascii="Times New Roman" w:hAnsi="Times New Roman" w:cs="Times New Roman"/>
          <w:sz w:val="28"/>
          <w:szCs w:val="28"/>
          <w:lang w:val="uk-UA"/>
        </w:rPr>
      </w:pPr>
      <w:r>
        <w:rPr>
          <w:rFonts w:ascii="Times New Roman" w:hAnsi="Times New Roman" w:cs="Times New Roman"/>
          <w:sz w:val="28"/>
          <w:szCs w:val="28"/>
          <w:lang w:val="uk-UA"/>
        </w:rPr>
        <w:t>місцеві</w:t>
      </w:r>
      <w:r w:rsidR="004E4F6E" w:rsidRPr="00AD31EB">
        <w:rPr>
          <w:rFonts w:ascii="Times New Roman" w:hAnsi="Times New Roman" w:cs="Times New Roman"/>
          <w:sz w:val="28"/>
          <w:szCs w:val="28"/>
          <w:lang w:val="uk-UA"/>
        </w:rPr>
        <w:t xml:space="preserve"> референдум</w:t>
      </w:r>
      <w:r>
        <w:rPr>
          <w:rFonts w:ascii="Times New Roman" w:hAnsi="Times New Roman" w:cs="Times New Roman"/>
          <w:sz w:val="28"/>
          <w:szCs w:val="28"/>
          <w:lang w:val="uk-UA"/>
        </w:rPr>
        <w:t>и</w:t>
      </w:r>
    </w:p>
    <w:p w:rsidR="00D35E20" w:rsidRPr="00D35E20" w:rsidRDefault="00D35E20" w:rsidP="008C7775">
      <w:pPr>
        <w:pStyle w:val="a3"/>
        <w:numPr>
          <w:ilvl w:val="0"/>
          <w:numId w:val="4"/>
        </w:numPr>
        <w:spacing w:line="360" w:lineRule="auto"/>
        <w:ind w:left="851"/>
        <w:rPr>
          <w:rFonts w:ascii="Times New Roman" w:hAnsi="Times New Roman" w:cs="Times New Roman"/>
          <w:sz w:val="28"/>
          <w:szCs w:val="28"/>
          <w:lang w:val="uk-UA"/>
        </w:rPr>
      </w:pPr>
      <w:r w:rsidRPr="00D35E20">
        <w:rPr>
          <w:rFonts w:ascii="Times New Roman" w:hAnsi="Times New Roman" w:cs="Times New Roman"/>
          <w:sz w:val="28"/>
          <w:szCs w:val="28"/>
          <w:lang w:val="uk-UA"/>
        </w:rPr>
        <w:lastRenderedPageBreak/>
        <w:t>загальні збори громадян за місцем проживання</w:t>
      </w:r>
    </w:p>
    <w:p w:rsidR="00724774" w:rsidRDefault="00724774" w:rsidP="008C7775">
      <w:pPr>
        <w:pStyle w:val="a3"/>
        <w:numPr>
          <w:ilvl w:val="0"/>
          <w:numId w:val="4"/>
        </w:numPr>
        <w:spacing w:line="360" w:lineRule="auto"/>
        <w:ind w:left="851"/>
        <w:rPr>
          <w:rFonts w:ascii="Times New Roman" w:hAnsi="Times New Roman" w:cs="Times New Roman"/>
          <w:sz w:val="28"/>
          <w:szCs w:val="28"/>
          <w:lang w:val="uk-UA"/>
        </w:rPr>
      </w:pPr>
      <w:r w:rsidRPr="00724774">
        <w:rPr>
          <w:rFonts w:ascii="Times New Roman" w:hAnsi="Times New Roman" w:cs="Times New Roman"/>
          <w:sz w:val="28"/>
          <w:szCs w:val="28"/>
          <w:lang w:val="uk-UA"/>
        </w:rPr>
        <w:t>місцева ініціатива</w:t>
      </w:r>
    </w:p>
    <w:p w:rsidR="003D654A" w:rsidRDefault="00724774" w:rsidP="008C7775">
      <w:pPr>
        <w:pStyle w:val="a3"/>
        <w:numPr>
          <w:ilvl w:val="0"/>
          <w:numId w:val="4"/>
        </w:numPr>
        <w:spacing w:line="360" w:lineRule="auto"/>
        <w:ind w:left="851"/>
        <w:rPr>
          <w:rFonts w:ascii="Times New Roman" w:hAnsi="Times New Roman" w:cs="Times New Roman"/>
          <w:sz w:val="28"/>
          <w:szCs w:val="28"/>
          <w:lang w:val="uk-UA"/>
        </w:rPr>
      </w:pPr>
      <w:r w:rsidRPr="00724774">
        <w:rPr>
          <w:rFonts w:ascii="Times New Roman" w:hAnsi="Times New Roman" w:cs="Times New Roman"/>
          <w:sz w:val="28"/>
          <w:szCs w:val="28"/>
          <w:lang w:val="uk-UA"/>
        </w:rPr>
        <w:t>мирні зібрання</w:t>
      </w:r>
    </w:p>
    <w:p w:rsidR="00D35E20" w:rsidRPr="003D654A" w:rsidRDefault="00D35E20" w:rsidP="008C7775">
      <w:pPr>
        <w:pStyle w:val="a3"/>
        <w:numPr>
          <w:ilvl w:val="0"/>
          <w:numId w:val="4"/>
        </w:numPr>
        <w:spacing w:line="360" w:lineRule="auto"/>
        <w:ind w:left="851"/>
        <w:rPr>
          <w:rFonts w:ascii="Times New Roman" w:hAnsi="Times New Roman" w:cs="Times New Roman"/>
          <w:sz w:val="28"/>
          <w:szCs w:val="28"/>
          <w:lang w:val="uk-UA"/>
        </w:rPr>
      </w:pPr>
      <w:r>
        <w:rPr>
          <w:rFonts w:ascii="Times New Roman" w:hAnsi="Times New Roman" w:cs="Times New Roman"/>
          <w:sz w:val="28"/>
          <w:szCs w:val="28"/>
          <w:lang w:val="uk-UA"/>
        </w:rPr>
        <w:t>звернення громадян</w:t>
      </w:r>
    </w:p>
    <w:p w:rsidR="004E4F6E" w:rsidRDefault="004E4F6E" w:rsidP="008C7775">
      <w:pPr>
        <w:pStyle w:val="a3"/>
        <w:numPr>
          <w:ilvl w:val="0"/>
          <w:numId w:val="4"/>
        </w:numPr>
        <w:spacing w:after="0" w:line="360" w:lineRule="auto"/>
        <w:ind w:left="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консультації з громадськістю </w:t>
      </w:r>
    </w:p>
    <w:p w:rsidR="004E4F6E" w:rsidRDefault="004E4F6E" w:rsidP="008C7775">
      <w:pPr>
        <w:pStyle w:val="a3"/>
        <w:numPr>
          <w:ilvl w:val="0"/>
          <w:numId w:val="4"/>
        </w:numPr>
        <w:spacing w:after="0" w:line="360" w:lineRule="auto"/>
        <w:ind w:left="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громадські слухання </w:t>
      </w:r>
    </w:p>
    <w:p w:rsidR="004E4F6E" w:rsidRPr="00AD31EB" w:rsidRDefault="004E4F6E" w:rsidP="008C7775">
      <w:pPr>
        <w:pStyle w:val="a3"/>
        <w:numPr>
          <w:ilvl w:val="0"/>
          <w:numId w:val="4"/>
        </w:numPr>
        <w:spacing w:after="0" w:line="360" w:lineRule="auto"/>
        <w:ind w:left="851"/>
        <w:jc w:val="both"/>
        <w:rPr>
          <w:rFonts w:ascii="Times New Roman" w:hAnsi="Times New Roman" w:cs="Times New Roman"/>
          <w:sz w:val="28"/>
          <w:szCs w:val="28"/>
          <w:lang w:val="uk-UA"/>
        </w:rPr>
      </w:pPr>
      <w:r>
        <w:rPr>
          <w:rFonts w:ascii="Times New Roman" w:hAnsi="Times New Roman" w:cs="Times New Roman"/>
          <w:sz w:val="28"/>
          <w:szCs w:val="28"/>
          <w:lang w:val="uk-UA"/>
        </w:rPr>
        <w:t>громадська експертиза</w:t>
      </w:r>
    </w:p>
    <w:p w:rsidR="00503EA6" w:rsidRPr="008C7775" w:rsidRDefault="004E4F6E" w:rsidP="008C7775">
      <w:pPr>
        <w:pStyle w:val="a3"/>
        <w:numPr>
          <w:ilvl w:val="0"/>
          <w:numId w:val="4"/>
        </w:numPr>
        <w:spacing w:after="0" w:line="360" w:lineRule="auto"/>
        <w:ind w:left="851"/>
        <w:jc w:val="both"/>
        <w:rPr>
          <w:rFonts w:ascii="Times New Roman" w:hAnsi="Times New Roman" w:cs="Times New Roman"/>
          <w:sz w:val="28"/>
          <w:szCs w:val="28"/>
          <w:lang w:val="uk-UA"/>
        </w:rPr>
      </w:pPr>
      <w:r>
        <w:rPr>
          <w:rFonts w:ascii="Times New Roman" w:hAnsi="Times New Roman" w:cs="Times New Roman"/>
          <w:sz w:val="28"/>
          <w:szCs w:val="28"/>
          <w:lang w:val="uk-UA"/>
        </w:rPr>
        <w:t>електронні петиції</w:t>
      </w:r>
    </w:p>
    <w:p w:rsidR="00BB0171" w:rsidRPr="00BB0171" w:rsidRDefault="004E4F6E" w:rsidP="00F7461C">
      <w:pPr>
        <w:spacing w:after="0" w:line="360" w:lineRule="auto"/>
        <w:ind w:firstLine="709"/>
        <w:jc w:val="both"/>
        <w:rPr>
          <w:rFonts w:ascii="Times New Roman" w:hAnsi="Times New Roman" w:cs="Times New Roman"/>
          <w:sz w:val="28"/>
          <w:szCs w:val="28"/>
          <w:lang w:val="uk-UA"/>
        </w:rPr>
      </w:pPr>
      <w:r w:rsidRPr="00503EA6">
        <w:rPr>
          <w:rFonts w:ascii="Times New Roman" w:hAnsi="Times New Roman" w:cs="Times New Roman"/>
          <w:i/>
          <w:sz w:val="28"/>
          <w:szCs w:val="28"/>
          <w:lang w:val="uk-UA"/>
        </w:rPr>
        <w:t>Місцеві вибори</w:t>
      </w:r>
      <w:r>
        <w:rPr>
          <w:rFonts w:ascii="Times New Roman" w:hAnsi="Times New Roman" w:cs="Times New Roman"/>
          <w:sz w:val="28"/>
          <w:szCs w:val="28"/>
          <w:lang w:val="uk-UA"/>
        </w:rPr>
        <w:t xml:space="preserve"> є </w:t>
      </w:r>
      <w:r w:rsidR="00503EA6">
        <w:rPr>
          <w:rFonts w:ascii="Times New Roman" w:hAnsi="Times New Roman" w:cs="Times New Roman"/>
          <w:sz w:val="28"/>
          <w:szCs w:val="28"/>
          <w:lang w:val="uk-UA"/>
        </w:rPr>
        <w:t>основною формою реалізації громадянамисвого права на участь у місцевому самоврядуванні</w:t>
      </w:r>
      <w:r w:rsidR="003A0F6B">
        <w:rPr>
          <w:rFonts w:ascii="Times New Roman" w:hAnsi="Times New Roman" w:cs="Times New Roman"/>
          <w:sz w:val="28"/>
          <w:szCs w:val="28"/>
          <w:lang w:val="uk-UA"/>
        </w:rPr>
        <w:t xml:space="preserve"> метою</w:t>
      </w:r>
      <w:r w:rsidR="00634FF6">
        <w:rPr>
          <w:rFonts w:ascii="Times New Roman" w:hAnsi="Times New Roman" w:cs="Times New Roman"/>
          <w:sz w:val="28"/>
          <w:szCs w:val="28"/>
          <w:lang w:val="uk-UA"/>
        </w:rPr>
        <w:t xml:space="preserve"> якої</w:t>
      </w:r>
      <w:r w:rsidR="003A0F6B">
        <w:rPr>
          <w:rFonts w:ascii="Times New Roman" w:hAnsi="Times New Roman" w:cs="Times New Roman"/>
          <w:sz w:val="28"/>
          <w:szCs w:val="28"/>
          <w:lang w:val="uk-UA"/>
        </w:rPr>
        <w:t xml:space="preserve"> є формування складу представницьких органів </w:t>
      </w:r>
      <w:r w:rsidR="00634FF6">
        <w:rPr>
          <w:rFonts w:ascii="Times New Roman" w:hAnsi="Times New Roman" w:cs="Times New Roman"/>
          <w:sz w:val="28"/>
          <w:szCs w:val="28"/>
          <w:lang w:val="uk-UA"/>
        </w:rPr>
        <w:t>шляхом голосування</w:t>
      </w:r>
      <w:r w:rsidR="00873581">
        <w:rPr>
          <w:rFonts w:ascii="Times New Roman" w:hAnsi="Times New Roman" w:cs="Times New Roman"/>
          <w:sz w:val="28"/>
          <w:szCs w:val="28"/>
          <w:lang w:val="uk-UA"/>
        </w:rPr>
        <w:t xml:space="preserve">. Нормативно-правове </w:t>
      </w:r>
      <w:r w:rsidR="00634FF6">
        <w:rPr>
          <w:rFonts w:ascii="Times New Roman" w:hAnsi="Times New Roman" w:cs="Times New Roman"/>
          <w:sz w:val="28"/>
          <w:szCs w:val="28"/>
          <w:lang w:val="uk-UA"/>
        </w:rPr>
        <w:t>регулювання місцевих виборів</w:t>
      </w:r>
      <w:r w:rsidR="00B65CFC">
        <w:rPr>
          <w:rFonts w:ascii="Times New Roman" w:hAnsi="Times New Roman" w:cs="Times New Roman"/>
          <w:sz w:val="28"/>
          <w:szCs w:val="28"/>
          <w:lang w:val="uk-UA"/>
        </w:rPr>
        <w:t xml:space="preserve"> ще нещодавно закріплювалось тільки</w:t>
      </w:r>
      <w:r w:rsidR="00C00784">
        <w:rPr>
          <w:rFonts w:ascii="Times New Roman" w:hAnsi="Times New Roman" w:cs="Times New Roman"/>
          <w:sz w:val="28"/>
          <w:szCs w:val="28"/>
          <w:lang w:val="uk-UA"/>
        </w:rPr>
        <w:t xml:space="preserve"> Конституц</w:t>
      </w:r>
      <w:r w:rsidR="00B65CFC">
        <w:rPr>
          <w:rFonts w:ascii="Times New Roman" w:hAnsi="Times New Roman" w:cs="Times New Roman"/>
          <w:sz w:val="28"/>
          <w:szCs w:val="28"/>
          <w:lang w:val="uk-UA"/>
        </w:rPr>
        <w:t>ією України і</w:t>
      </w:r>
      <w:r w:rsidR="00C00784">
        <w:rPr>
          <w:rFonts w:ascii="Times New Roman" w:hAnsi="Times New Roman" w:cs="Times New Roman"/>
          <w:sz w:val="28"/>
          <w:szCs w:val="28"/>
          <w:lang w:val="uk-UA"/>
        </w:rPr>
        <w:t xml:space="preserve"> Законом України</w:t>
      </w:r>
      <w:r w:rsidR="00503EA6">
        <w:rPr>
          <w:rFonts w:ascii="Times New Roman" w:hAnsi="Times New Roman" w:cs="Times New Roman"/>
          <w:sz w:val="28"/>
          <w:szCs w:val="28"/>
          <w:lang w:val="uk-UA"/>
        </w:rPr>
        <w:t xml:space="preserve"> «Про місцеве самоврядування в Україні»</w:t>
      </w:r>
      <w:r w:rsidR="00B65CFC">
        <w:rPr>
          <w:rFonts w:ascii="Times New Roman" w:hAnsi="Times New Roman" w:cs="Times New Roman"/>
          <w:sz w:val="28"/>
          <w:szCs w:val="28"/>
          <w:lang w:val="uk-UA"/>
        </w:rPr>
        <w:t>, але 1 с</w:t>
      </w:r>
      <w:r w:rsidR="00BB0171">
        <w:rPr>
          <w:rFonts w:ascii="Times New Roman" w:hAnsi="Times New Roman" w:cs="Times New Roman"/>
          <w:sz w:val="28"/>
          <w:szCs w:val="28"/>
          <w:lang w:val="uk-UA"/>
        </w:rPr>
        <w:t>ічня 2020 року у силу вступив</w:t>
      </w:r>
      <w:r w:rsidR="00B65CFC">
        <w:rPr>
          <w:rFonts w:ascii="Times New Roman" w:hAnsi="Times New Roman" w:cs="Times New Roman"/>
          <w:sz w:val="28"/>
          <w:szCs w:val="28"/>
          <w:lang w:val="uk-UA"/>
        </w:rPr>
        <w:t xml:space="preserve"> Виборчий кодекс України, відповідно тепер саме цей кодекс буде </w:t>
      </w:r>
      <w:r w:rsidR="00EB2C01">
        <w:rPr>
          <w:rFonts w:ascii="Times New Roman" w:hAnsi="Times New Roman" w:cs="Times New Roman"/>
          <w:sz w:val="28"/>
          <w:szCs w:val="28"/>
          <w:lang w:val="uk-UA"/>
        </w:rPr>
        <w:t>регулювати</w:t>
      </w:r>
      <w:r w:rsidR="00B65CFC">
        <w:rPr>
          <w:rFonts w:ascii="Times New Roman" w:hAnsi="Times New Roman" w:cs="Times New Roman"/>
          <w:sz w:val="28"/>
          <w:szCs w:val="28"/>
          <w:lang w:val="uk-UA"/>
        </w:rPr>
        <w:t xml:space="preserve"> порядок проведення та реалізацію громадянами права на участь в місцевому самоврядуванні.</w:t>
      </w:r>
      <w:r w:rsidR="00BB0171">
        <w:rPr>
          <w:rFonts w:ascii="Times New Roman" w:hAnsi="Times New Roman" w:cs="Times New Roman"/>
          <w:sz w:val="28"/>
          <w:szCs w:val="28"/>
          <w:lang w:val="uk-UA"/>
        </w:rPr>
        <w:t xml:space="preserve">  Новий  кодекс </w:t>
      </w:r>
      <w:r w:rsidR="00BB0171" w:rsidRPr="00BB0171">
        <w:rPr>
          <w:rFonts w:ascii="Times New Roman" w:hAnsi="Times New Roman" w:cs="Times New Roman"/>
          <w:sz w:val="28"/>
          <w:szCs w:val="28"/>
          <w:lang w:val="uk-UA"/>
        </w:rPr>
        <w:t xml:space="preserve">фактично скасовує закон про місцеві вибори. Це </w:t>
      </w:r>
      <w:r w:rsidR="00BB0171">
        <w:rPr>
          <w:rFonts w:ascii="Times New Roman" w:hAnsi="Times New Roman" w:cs="Times New Roman"/>
          <w:sz w:val="28"/>
          <w:szCs w:val="28"/>
          <w:lang w:val="uk-UA"/>
        </w:rPr>
        <w:t>значить</w:t>
      </w:r>
      <w:r w:rsidR="00BB0171" w:rsidRPr="00BB0171">
        <w:rPr>
          <w:rFonts w:ascii="Times New Roman" w:hAnsi="Times New Roman" w:cs="Times New Roman"/>
          <w:sz w:val="28"/>
          <w:szCs w:val="28"/>
          <w:lang w:val="uk-UA"/>
        </w:rPr>
        <w:t xml:space="preserve">, що в кінці жовтня 2020 </w:t>
      </w:r>
      <w:r w:rsidR="00BB0171">
        <w:rPr>
          <w:rFonts w:ascii="Times New Roman" w:hAnsi="Times New Roman" w:cs="Times New Roman"/>
          <w:sz w:val="28"/>
          <w:szCs w:val="28"/>
          <w:lang w:val="uk-UA"/>
        </w:rPr>
        <w:t xml:space="preserve">року </w:t>
      </w:r>
      <w:r w:rsidR="00BB0171" w:rsidRPr="00BB0171">
        <w:rPr>
          <w:rFonts w:ascii="Times New Roman" w:hAnsi="Times New Roman" w:cs="Times New Roman"/>
          <w:sz w:val="28"/>
          <w:szCs w:val="28"/>
          <w:lang w:val="uk-UA"/>
        </w:rPr>
        <w:t>наступні голови громад</w:t>
      </w:r>
      <w:r w:rsidR="00BB0171">
        <w:rPr>
          <w:rFonts w:ascii="Times New Roman" w:hAnsi="Times New Roman" w:cs="Times New Roman"/>
          <w:sz w:val="28"/>
          <w:szCs w:val="28"/>
          <w:lang w:val="uk-UA"/>
        </w:rPr>
        <w:t xml:space="preserve"> і місцеві ради будуть обрані вже</w:t>
      </w:r>
      <w:r w:rsidR="00BB0171" w:rsidRPr="00BB0171">
        <w:rPr>
          <w:rFonts w:ascii="Times New Roman" w:hAnsi="Times New Roman" w:cs="Times New Roman"/>
          <w:sz w:val="28"/>
          <w:szCs w:val="28"/>
          <w:lang w:val="uk-UA"/>
        </w:rPr>
        <w:t xml:space="preserve"> за новими правилами.</w:t>
      </w:r>
      <w:r w:rsidR="00BB0171">
        <w:rPr>
          <w:rFonts w:ascii="Times New Roman" w:hAnsi="Times New Roman" w:cs="Times New Roman"/>
          <w:sz w:val="28"/>
          <w:szCs w:val="28"/>
          <w:lang w:val="uk-UA"/>
        </w:rPr>
        <w:t xml:space="preserve"> Відт</w:t>
      </w:r>
      <w:r w:rsidR="00BB0171" w:rsidRPr="00BB0171">
        <w:rPr>
          <w:rFonts w:ascii="Times New Roman" w:hAnsi="Times New Roman" w:cs="Times New Roman"/>
          <w:sz w:val="28"/>
          <w:szCs w:val="28"/>
          <w:lang w:val="uk-UA"/>
        </w:rPr>
        <w:t xml:space="preserve">епер </w:t>
      </w:r>
      <w:r w:rsidR="00F7461C">
        <w:rPr>
          <w:rFonts w:ascii="Times New Roman" w:hAnsi="Times New Roman" w:cs="Times New Roman"/>
          <w:sz w:val="28"/>
          <w:szCs w:val="28"/>
          <w:lang w:val="uk-UA"/>
        </w:rPr>
        <w:t>в</w:t>
      </w:r>
      <w:r w:rsidR="00F7461C" w:rsidRPr="00F7461C">
        <w:rPr>
          <w:rFonts w:ascii="Times New Roman" w:hAnsi="Times New Roman" w:cs="Times New Roman"/>
          <w:sz w:val="28"/>
          <w:szCs w:val="28"/>
          <w:lang w:val="uk-UA"/>
        </w:rPr>
        <w:t>ибори депутатів районної ради</w:t>
      </w:r>
      <w:r w:rsidR="00F7461C">
        <w:rPr>
          <w:rFonts w:ascii="Times New Roman" w:hAnsi="Times New Roman" w:cs="Times New Roman"/>
          <w:sz w:val="28"/>
          <w:szCs w:val="28"/>
          <w:lang w:val="uk-UA"/>
        </w:rPr>
        <w:t xml:space="preserve"> будуть проводити</w:t>
      </w:r>
      <w:r w:rsidR="00F7461C" w:rsidRPr="00F7461C">
        <w:rPr>
          <w:rFonts w:ascii="Times New Roman" w:hAnsi="Times New Roman" w:cs="Times New Roman"/>
          <w:sz w:val="28"/>
          <w:szCs w:val="28"/>
          <w:lang w:val="uk-UA"/>
        </w:rPr>
        <w:t>ся за системою відносної більшості в багатомандатних виборчих округах, межі яких збігаються з межами сіл, селищ, міст, територій об’єднаних сільських, селищних, міських територіальних громад, що входять до складу відповідного району. У кожному окрузі може бути обрано не менше двох і не більше чотирьох депутатів.</w:t>
      </w:r>
      <w:r w:rsidR="00F7461C">
        <w:rPr>
          <w:rFonts w:ascii="Times New Roman" w:hAnsi="Times New Roman" w:cs="Times New Roman"/>
          <w:sz w:val="28"/>
          <w:szCs w:val="28"/>
          <w:lang w:val="uk-UA"/>
        </w:rPr>
        <w:t xml:space="preserve"> Цікавим є те, що тепер з</w:t>
      </w:r>
      <w:r w:rsidR="00BB0171" w:rsidRPr="00BB0171">
        <w:rPr>
          <w:rFonts w:ascii="Times New Roman" w:hAnsi="Times New Roman" w:cs="Times New Roman"/>
          <w:sz w:val="28"/>
          <w:szCs w:val="28"/>
          <w:lang w:val="uk-UA"/>
        </w:rPr>
        <w:t xml:space="preserve">амість регіонів території області чи великого місця </w:t>
      </w:r>
      <w:r w:rsidR="00F7461C">
        <w:rPr>
          <w:rFonts w:ascii="Times New Roman" w:hAnsi="Times New Roman" w:cs="Times New Roman"/>
          <w:sz w:val="28"/>
          <w:szCs w:val="28"/>
          <w:lang w:val="uk-UA"/>
        </w:rPr>
        <w:t xml:space="preserve"> тепер </w:t>
      </w:r>
      <w:r w:rsidR="00BB0171" w:rsidRPr="00BB0171">
        <w:rPr>
          <w:rFonts w:ascii="Times New Roman" w:hAnsi="Times New Roman" w:cs="Times New Roman"/>
          <w:sz w:val="28"/>
          <w:szCs w:val="28"/>
          <w:lang w:val="uk-UA"/>
        </w:rPr>
        <w:t xml:space="preserve">будуть поділені на декілька окремих округів, в яких партії виставлятимуть списки своїх кандидатів, а виборець зможе обирати і партію, і конкретного її представника. </w:t>
      </w:r>
    </w:p>
    <w:p w:rsidR="00F7461C" w:rsidRPr="00F7461C" w:rsidRDefault="00F7461C" w:rsidP="00F74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Новий </w:t>
      </w:r>
      <w:r w:rsidRPr="00F7461C">
        <w:rPr>
          <w:rFonts w:ascii="Times New Roman" w:hAnsi="Times New Roman" w:cs="Times New Roman"/>
          <w:sz w:val="28"/>
          <w:szCs w:val="28"/>
          <w:lang w:val="uk-UA"/>
        </w:rPr>
        <w:t>Виборчий процес місце</w:t>
      </w:r>
      <w:r>
        <w:rPr>
          <w:rFonts w:ascii="Times New Roman" w:hAnsi="Times New Roman" w:cs="Times New Roman"/>
          <w:sz w:val="28"/>
          <w:szCs w:val="28"/>
          <w:lang w:val="uk-UA"/>
        </w:rPr>
        <w:t>вих виборів включає такі етапи:</w:t>
      </w:r>
    </w:p>
    <w:p w:rsidR="00F7461C" w:rsidRDefault="00F7461C" w:rsidP="00F7461C">
      <w:pPr>
        <w:spacing w:after="0" w:line="360" w:lineRule="auto"/>
        <w:ind w:firstLine="709"/>
        <w:jc w:val="both"/>
        <w:rPr>
          <w:rFonts w:ascii="Times New Roman" w:hAnsi="Times New Roman" w:cs="Times New Roman"/>
          <w:sz w:val="28"/>
          <w:szCs w:val="28"/>
          <w:lang w:val="uk-UA"/>
        </w:rPr>
      </w:pPr>
      <w:r w:rsidRPr="00F7461C">
        <w:rPr>
          <w:rFonts w:ascii="Times New Roman" w:hAnsi="Times New Roman" w:cs="Times New Roman"/>
          <w:sz w:val="28"/>
          <w:szCs w:val="28"/>
          <w:lang w:val="uk-UA"/>
        </w:rPr>
        <w:t>1) утворення ба</w:t>
      </w:r>
      <w:r>
        <w:rPr>
          <w:rFonts w:ascii="Times New Roman" w:hAnsi="Times New Roman" w:cs="Times New Roman"/>
          <w:sz w:val="28"/>
          <w:szCs w:val="28"/>
          <w:lang w:val="uk-UA"/>
        </w:rPr>
        <w:t>гатомандатних виборчих округів;</w:t>
      </w:r>
    </w:p>
    <w:p w:rsidR="00F7461C" w:rsidRDefault="00F7461C" w:rsidP="00F7461C">
      <w:pPr>
        <w:spacing w:after="0" w:line="360" w:lineRule="auto"/>
        <w:ind w:firstLine="709"/>
        <w:jc w:val="both"/>
        <w:rPr>
          <w:rFonts w:ascii="Times New Roman" w:hAnsi="Times New Roman" w:cs="Times New Roman"/>
          <w:sz w:val="28"/>
          <w:szCs w:val="28"/>
          <w:lang w:val="uk-UA"/>
        </w:rPr>
      </w:pPr>
      <w:r w:rsidRPr="00F7461C">
        <w:rPr>
          <w:rFonts w:ascii="Times New Roman" w:hAnsi="Times New Roman" w:cs="Times New Roman"/>
          <w:sz w:val="28"/>
          <w:szCs w:val="28"/>
          <w:lang w:val="uk-UA"/>
        </w:rPr>
        <w:lastRenderedPageBreak/>
        <w:t>2) утворення (у разі необхідності), формування складу територіальних виборчих комісій, утворення дільничних виборчих комісій;</w:t>
      </w:r>
    </w:p>
    <w:p w:rsidR="00F7461C" w:rsidRDefault="00F7461C" w:rsidP="00F7461C">
      <w:pPr>
        <w:spacing w:after="0" w:line="360" w:lineRule="auto"/>
        <w:ind w:firstLine="709"/>
        <w:jc w:val="both"/>
        <w:rPr>
          <w:rFonts w:ascii="Times New Roman" w:hAnsi="Times New Roman" w:cs="Times New Roman"/>
          <w:sz w:val="28"/>
          <w:szCs w:val="28"/>
          <w:lang w:val="uk-UA"/>
        </w:rPr>
      </w:pPr>
      <w:r w:rsidRPr="00F7461C">
        <w:rPr>
          <w:rFonts w:ascii="Times New Roman" w:hAnsi="Times New Roman" w:cs="Times New Roman"/>
          <w:sz w:val="28"/>
          <w:szCs w:val="28"/>
          <w:lang w:val="uk-UA"/>
        </w:rPr>
        <w:t>3) складання списків вибор</w:t>
      </w:r>
      <w:r>
        <w:rPr>
          <w:rFonts w:ascii="Times New Roman" w:hAnsi="Times New Roman" w:cs="Times New Roman"/>
          <w:sz w:val="28"/>
          <w:szCs w:val="28"/>
          <w:lang w:val="uk-UA"/>
        </w:rPr>
        <w:t>ців, їх перевірка та уточнення;</w:t>
      </w:r>
    </w:p>
    <w:p w:rsidR="00F7461C" w:rsidRDefault="00F7461C" w:rsidP="00F7461C">
      <w:pPr>
        <w:spacing w:after="0" w:line="360" w:lineRule="auto"/>
        <w:ind w:firstLine="709"/>
        <w:jc w:val="both"/>
        <w:rPr>
          <w:rFonts w:ascii="Times New Roman" w:hAnsi="Times New Roman" w:cs="Times New Roman"/>
          <w:sz w:val="28"/>
          <w:szCs w:val="28"/>
          <w:lang w:val="uk-UA"/>
        </w:rPr>
      </w:pPr>
      <w:r w:rsidRPr="00F7461C">
        <w:rPr>
          <w:rFonts w:ascii="Times New Roman" w:hAnsi="Times New Roman" w:cs="Times New Roman"/>
          <w:sz w:val="28"/>
          <w:szCs w:val="28"/>
          <w:lang w:val="uk-UA"/>
        </w:rPr>
        <w:t>4) вису</w:t>
      </w:r>
      <w:r>
        <w:rPr>
          <w:rFonts w:ascii="Times New Roman" w:hAnsi="Times New Roman" w:cs="Times New Roman"/>
          <w:sz w:val="28"/>
          <w:szCs w:val="28"/>
          <w:lang w:val="uk-UA"/>
        </w:rPr>
        <w:t>вання та реєстрація кандидатів;</w:t>
      </w:r>
    </w:p>
    <w:p w:rsidR="00F7461C" w:rsidRDefault="00F7461C" w:rsidP="00F7461C">
      <w:pPr>
        <w:spacing w:after="0" w:line="360" w:lineRule="auto"/>
        <w:ind w:firstLine="709"/>
        <w:jc w:val="both"/>
        <w:rPr>
          <w:rFonts w:ascii="Times New Roman" w:hAnsi="Times New Roman" w:cs="Times New Roman"/>
          <w:sz w:val="28"/>
          <w:szCs w:val="28"/>
          <w:lang w:val="uk-UA"/>
        </w:rPr>
      </w:pPr>
      <w:r w:rsidRPr="00F7461C">
        <w:rPr>
          <w:rFonts w:ascii="Times New Roman" w:hAnsi="Times New Roman" w:cs="Times New Roman"/>
          <w:sz w:val="28"/>
          <w:szCs w:val="28"/>
          <w:lang w:val="uk-UA"/>
        </w:rPr>
        <w:t>5) проведення передвиборної аг</w:t>
      </w:r>
      <w:r>
        <w:rPr>
          <w:rFonts w:ascii="Times New Roman" w:hAnsi="Times New Roman" w:cs="Times New Roman"/>
          <w:sz w:val="28"/>
          <w:szCs w:val="28"/>
          <w:lang w:val="uk-UA"/>
        </w:rPr>
        <w:t>ітації;</w:t>
      </w:r>
    </w:p>
    <w:p w:rsidR="00F7461C" w:rsidRDefault="00F7461C" w:rsidP="00F74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 голосування у день виборів;</w:t>
      </w:r>
    </w:p>
    <w:p w:rsidR="00F7461C" w:rsidRDefault="00F7461C" w:rsidP="00F7461C">
      <w:pPr>
        <w:spacing w:after="0" w:line="360" w:lineRule="auto"/>
        <w:ind w:firstLine="709"/>
        <w:jc w:val="both"/>
        <w:rPr>
          <w:rFonts w:ascii="Times New Roman" w:hAnsi="Times New Roman" w:cs="Times New Roman"/>
          <w:sz w:val="28"/>
          <w:szCs w:val="28"/>
          <w:lang w:val="uk-UA"/>
        </w:rPr>
      </w:pPr>
      <w:r w:rsidRPr="00F7461C">
        <w:rPr>
          <w:rFonts w:ascii="Times New Roman" w:hAnsi="Times New Roman" w:cs="Times New Roman"/>
          <w:sz w:val="28"/>
          <w:szCs w:val="28"/>
          <w:lang w:val="uk-UA"/>
        </w:rPr>
        <w:t>7) підрахунок голосів виборців, установлення підсумків голосування і результатів місцевих виборів.</w:t>
      </w:r>
    </w:p>
    <w:p w:rsidR="00F7461C" w:rsidRDefault="00F7461C" w:rsidP="00F746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у</w:t>
      </w:r>
      <w:r w:rsidRPr="00F7461C">
        <w:rPr>
          <w:rFonts w:ascii="Times New Roman" w:hAnsi="Times New Roman" w:cs="Times New Roman"/>
          <w:sz w:val="28"/>
          <w:szCs w:val="28"/>
          <w:lang w:val="uk-UA"/>
        </w:rPr>
        <w:t xml:space="preserve"> випадках, </w:t>
      </w:r>
      <w:r>
        <w:rPr>
          <w:rFonts w:ascii="Times New Roman" w:hAnsi="Times New Roman" w:cs="Times New Roman"/>
          <w:sz w:val="28"/>
          <w:szCs w:val="28"/>
          <w:lang w:val="uk-UA"/>
        </w:rPr>
        <w:t>що передбачає цей Кодекс</w:t>
      </w:r>
      <w:r w:rsidRPr="00F7461C">
        <w:rPr>
          <w:rFonts w:ascii="Times New Roman" w:hAnsi="Times New Roman" w:cs="Times New Roman"/>
          <w:sz w:val="28"/>
          <w:szCs w:val="28"/>
          <w:lang w:val="uk-UA"/>
        </w:rPr>
        <w:t>, виборчий процес включає також такі етапи:</w:t>
      </w:r>
    </w:p>
    <w:p w:rsidR="00F7461C" w:rsidRPr="00F7461C" w:rsidRDefault="00F7461C" w:rsidP="00F7461C">
      <w:pPr>
        <w:spacing w:after="0" w:line="360" w:lineRule="auto"/>
        <w:ind w:firstLine="709"/>
        <w:jc w:val="both"/>
        <w:rPr>
          <w:rFonts w:ascii="Times New Roman" w:hAnsi="Times New Roman" w:cs="Times New Roman"/>
          <w:sz w:val="28"/>
          <w:szCs w:val="28"/>
          <w:lang w:val="uk-UA"/>
        </w:rPr>
      </w:pPr>
      <w:r w:rsidRPr="00F7461C">
        <w:rPr>
          <w:rFonts w:ascii="Times New Roman" w:hAnsi="Times New Roman" w:cs="Times New Roman"/>
          <w:sz w:val="28"/>
          <w:szCs w:val="28"/>
          <w:lang w:val="uk-UA"/>
        </w:rPr>
        <w:t>1) повторне голосування;</w:t>
      </w:r>
    </w:p>
    <w:p w:rsidR="00BB0171" w:rsidRPr="00BB0171" w:rsidRDefault="00F7461C" w:rsidP="00F7461C">
      <w:pPr>
        <w:spacing w:after="0" w:line="360" w:lineRule="auto"/>
        <w:ind w:firstLine="709"/>
        <w:jc w:val="both"/>
        <w:rPr>
          <w:rFonts w:ascii="Times New Roman" w:hAnsi="Times New Roman" w:cs="Times New Roman"/>
          <w:sz w:val="28"/>
          <w:szCs w:val="28"/>
          <w:lang w:val="uk-UA"/>
        </w:rPr>
      </w:pPr>
      <w:r w:rsidRPr="00F7461C">
        <w:rPr>
          <w:rFonts w:ascii="Times New Roman" w:hAnsi="Times New Roman" w:cs="Times New Roman"/>
          <w:sz w:val="28"/>
          <w:szCs w:val="28"/>
          <w:lang w:val="uk-UA"/>
        </w:rPr>
        <w:t>2) підрахунок голосів виборців, установлення підсумків повторного голосування і результатів місцевих виборів.</w:t>
      </w:r>
    </w:p>
    <w:p w:rsidR="00873581" w:rsidRDefault="00F7461C" w:rsidP="00147406">
      <w:pPr>
        <w:spacing w:after="0" w:line="360" w:lineRule="auto"/>
        <w:ind w:firstLine="709"/>
        <w:jc w:val="both"/>
        <w:rPr>
          <w:rFonts w:ascii="Times New Roman" w:hAnsi="Times New Roman" w:cs="Times New Roman"/>
          <w:sz w:val="28"/>
          <w:szCs w:val="28"/>
          <w:lang w:val="uk-UA"/>
        </w:rPr>
      </w:pPr>
      <w:r w:rsidRPr="00F7461C">
        <w:rPr>
          <w:rFonts w:ascii="Times New Roman" w:hAnsi="Times New Roman" w:cs="Times New Roman"/>
          <w:sz w:val="28"/>
          <w:szCs w:val="28"/>
          <w:lang w:val="uk-UA"/>
        </w:rPr>
        <w:t>Виборчий процес</w:t>
      </w:r>
      <w:r w:rsidR="00147406">
        <w:rPr>
          <w:rFonts w:ascii="Times New Roman" w:hAnsi="Times New Roman" w:cs="Times New Roman"/>
          <w:sz w:val="28"/>
          <w:szCs w:val="28"/>
          <w:lang w:val="uk-UA"/>
        </w:rPr>
        <w:t xml:space="preserve"> За цим кодексом</w:t>
      </w:r>
      <w:r w:rsidRPr="00F7461C">
        <w:rPr>
          <w:rFonts w:ascii="Times New Roman" w:hAnsi="Times New Roman" w:cs="Times New Roman"/>
          <w:sz w:val="28"/>
          <w:szCs w:val="28"/>
          <w:lang w:val="uk-UA"/>
        </w:rPr>
        <w:t xml:space="preserve"> завершується через 15 днів після офіційного оприлюднення результатів місцевих виборів у порядку, передбаченому цим Кодексом.</w:t>
      </w:r>
    </w:p>
    <w:p w:rsidR="002D17C0" w:rsidRDefault="00634FF6" w:rsidP="002D17C0">
      <w:pPr>
        <w:spacing w:after="0" w:line="360" w:lineRule="auto"/>
        <w:ind w:firstLine="709"/>
        <w:jc w:val="both"/>
        <w:rPr>
          <w:rFonts w:ascii="Times New Roman" w:hAnsi="Times New Roman" w:cs="Times New Roman"/>
          <w:sz w:val="28"/>
          <w:szCs w:val="28"/>
          <w:lang w:val="uk-UA"/>
        </w:rPr>
      </w:pPr>
      <w:r w:rsidRPr="002D17C0">
        <w:rPr>
          <w:rFonts w:ascii="Times New Roman" w:hAnsi="Times New Roman" w:cs="Times New Roman"/>
          <w:i/>
          <w:sz w:val="28"/>
          <w:szCs w:val="28"/>
          <w:lang w:val="uk-UA"/>
        </w:rPr>
        <w:t>Місцевий р</w:t>
      </w:r>
      <w:r w:rsidR="00873581" w:rsidRPr="002D17C0">
        <w:rPr>
          <w:rFonts w:ascii="Times New Roman" w:hAnsi="Times New Roman" w:cs="Times New Roman"/>
          <w:i/>
          <w:sz w:val="28"/>
          <w:szCs w:val="28"/>
          <w:lang w:val="uk-UA"/>
        </w:rPr>
        <w:t xml:space="preserve">еферендум </w:t>
      </w:r>
      <w:r w:rsidR="008D57D4">
        <w:rPr>
          <w:rFonts w:ascii="Times New Roman" w:hAnsi="Times New Roman" w:cs="Times New Roman"/>
          <w:sz w:val="28"/>
          <w:szCs w:val="28"/>
          <w:lang w:val="uk-UA"/>
        </w:rPr>
        <w:t xml:space="preserve">є </w:t>
      </w:r>
      <w:r w:rsidR="00C00784">
        <w:rPr>
          <w:rFonts w:ascii="Times New Roman" w:hAnsi="Times New Roman" w:cs="Times New Roman"/>
          <w:sz w:val="28"/>
          <w:szCs w:val="28"/>
          <w:lang w:val="uk-UA"/>
        </w:rPr>
        <w:t>однією і</w:t>
      </w:r>
      <w:r w:rsidR="00A2725E">
        <w:rPr>
          <w:rFonts w:ascii="Times New Roman" w:hAnsi="Times New Roman" w:cs="Times New Roman"/>
          <w:sz w:val="28"/>
          <w:szCs w:val="28"/>
          <w:lang w:val="uk-UA"/>
        </w:rPr>
        <w:t>з</w:t>
      </w:r>
      <w:r w:rsidR="00C00784">
        <w:rPr>
          <w:rFonts w:ascii="Times New Roman" w:hAnsi="Times New Roman" w:cs="Times New Roman"/>
          <w:sz w:val="28"/>
          <w:szCs w:val="28"/>
          <w:lang w:val="uk-UA"/>
        </w:rPr>
        <w:t xml:space="preserve"> форм муніципальної демократії</w:t>
      </w:r>
      <w:r w:rsidR="0056282B">
        <w:rPr>
          <w:rFonts w:ascii="Times New Roman" w:hAnsi="Times New Roman" w:cs="Times New Roman"/>
          <w:sz w:val="28"/>
          <w:szCs w:val="28"/>
          <w:lang w:val="uk-UA"/>
        </w:rPr>
        <w:t>, що дає можливість членам територіальної громади безпосередньо брати участь в ухвалені рішень шляхом прямого голосування.</w:t>
      </w:r>
    </w:p>
    <w:p w:rsidR="005C41C9" w:rsidRDefault="00C00784" w:rsidP="00130BD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634FF6">
        <w:rPr>
          <w:rFonts w:ascii="Times New Roman" w:hAnsi="Times New Roman" w:cs="Times New Roman"/>
          <w:sz w:val="28"/>
          <w:szCs w:val="28"/>
          <w:lang w:val="uk-UA"/>
        </w:rPr>
        <w:t>а сьогоднішній день</w:t>
      </w:r>
      <w:r>
        <w:rPr>
          <w:rFonts w:ascii="Times New Roman" w:hAnsi="Times New Roman" w:cs="Times New Roman"/>
          <w:sz w:val="28"/>
          <w:szCs w:val="28"/>
          <w:lang w:val="uk-UA"/>
        </w:rPr>
        <w:t>м</w:t>
      </w:r>
      <w:r w:rsidRPr="00C00784">
        <w:rPr>
          <w:rFonts w:ascii="Times New Roman" w:hAnsi="Times New Roman" w:cs="Times New Roman"/>
          <w:sz w:val="28"/>
          <w:szCs w:val="28"/>
          <w:lang w:val="uk-UA"/>
        </w:rPr>
        <w:t>ісцеві референдуми</w:t>
      </w:r>
      <w:r w:rsidR="00634FF6">
        <w:rPr>
          <w:rFonts w:ascii="Times New Roman" w:hAnsi="Times New Roman" w:cs="Times New Roman"/>
          <w:sz w:val="28"/>
          <w:szCs w:val="28"/>
          <w:lang w:val="uk-UA"/>
        </w:rPr>
        <w:t xml:space="preserve">мають тільки доктринальний аспект, </w:t>
      </w:r>
      <w:r w:rsidR="00DE748E">
        <w:rPr>
          <w:rFonts w:ascii="Times New Roman" w:hAnsi="Times New Roman" w:cs="Times New Roman"/>
          <w:sz w:val="28"/>
          <w:szCs w:val="28"/>
          <w:lang w:val="uk-UA"/>
        </w:rPr>
        <w:t>оскільки</w:t>
      </w:r>
      <w:r>
        <w:rPr>
          <w:rFonts w:ascii="Times New Roman" w:hAnsi="Times New Roman" w:cs="Times New Roman"/>
          <w:sz w:val="28"/>
          <w:szCs w:val="28"/>
          <w:lang w:val="uk-UA"/>
        </w:rPr>
        <w:t>як такого</w:t>
      </w:r>
      <w:r w:rsidR="00634FF6">
        <w:rPr>
          <w:rFonts w:ascii="Times New Roman" w:hAnsi="Times New Roman" w:cs="Times New Roman"/>
          <w:sz w:val="28"/>
          <w:szCs w:val="28"/>
          <w:lang w:val="uk-UA"/>
        </w:rPr>
        <w:t xml:space="preserve"> нормативно-право</w:t>
      </w:r>
      <w:r w:rsidR="007D514B">
        <w:rPr>
          <w:rFonts w:ascii="Times New Roman" w:hAnsi="Times New Roman" w:cs="Times New Roman"/>
          <w:sz w:val="28"/>
          <w:szCs w:val="28"/>
          <w:lang w:val="uk-UA"/>
        </w:rPr>
        <w:t>вого закріплення майже не мають.П</w:t>
      </w:r>
      <w:r w:rsidR="00DE748E">
        <w:rPr>
          <w:rFonts w:ascii="Times New Roman" w:hAnsi="Times New Roman" w:cs="Times New Roman"/>
          <w:sz w:val="28"/>
          <w:szCs w:val="28"/>
          <w:lang w:val="uk-UA"/>
        </w:rPr>
        <w:t>ричиною</w:t>
      </w:r>
      <w:r w:rsidR="00A2725E">
        <w:rPr>
          <w:rFonts w:ascii="Times New Roman" w:hAnsi="Times New Roman" w:cs="Times New Roman"/>
          <w:sz w:val="28"/>
          <w:szCs w:val="28"/>
          <w:lang w:val="uk-UA"/>
        </w:rPr>
        <w:t>того</w:t>
      </w:r>
      <w:r w:rsidR="00DE748E">
        <w:rPr>
          <w:rFonts w:ascii="Times New Roman" w:hAnsi="Times New Roman" w:cs="Times New Roman"/>
          <w:sz w:val="28"/>
          <w:szCs w:val="28"/>
          <w:lang w:val="uk-UA"/>
        </w:rPr>
        <w:t xml:space="preserve"> є відсутність у законодавстві України</w:t>
      </w:r>
      <w:r w:rsidR="00634FF6">
        <w:rPr>
          <w:rFonts w:ascii="Times New Roman" w:hAnsi="Times New Roman" w:cs="Times New Roman"/>
          <w:sz w:val="28"/>
          <w:szCs w:val="28"/>
          <w:lang w:val="uk-UA"/>
        </w:rPr>
        <w:t xml:space="preserve"> зако</w:t>
      </w:r>
      <w:r>
        <w:rPr>
          <w:rFonts w:ascii="Times New Roman" w:hAnsi="Times New Roman" w:cs="Times New Roman"/>
          <w:sz w:val="28"/>
          <w:szCs w:val="28"/>
          <w:lang w:val="uk-UA"/>
        </w:rPr>
        <w:t>ну про місцеві референдуми.</w:t>
      </w:r>
      <w:r w:rsidR="00F97CC6">
        <w:rPr>
          <w:rFonts w:ascii="Times New Roman" w:hAnsi="Times New Roman" w:cs="Times New Roman"/>
          <w:sz w:val="28"/>
          <w:szCs w:val="28"/>
          <w:lang w:val="uk-UA"/>
        </w:rPr>
        <w:t>П</w:t>
      </w:r>
      <w:r w:rsidR="00C049BF">
        <w:rPr>
          <w:rFonts w:ascii="Times New Roman" w:hAnsi="Times New Roman" w:cs="Times New Roman"/>
          <w:sz w:val="28"/>
          <w:szCs w:val="28"/>
          <w:lang w:val="uk-UA"/>
        </w:rPr>
        <w:t>арове</w:t>
      </w:r>
      <w:r w:rsidR="0014753C">
        <w:rPr>
          <w:rFonts w:ascii="Times New Roman" w:hAnsi="Times New Roman" w:cs="Times New Roman"/>
          <w:sz w:val="28"/>
          <w:szCs w:val="28"/>
          <w:lang w:val="uk-UA"/>
        </w:rPr>
        <w:t xml:space="preserve"> відображення</w:t>
      </w:r>
      <w:r w:rsidR="00F97CC6">
        <w:rPr>
          <w:rFonts w:ascii="Times New Roman" w:hAnsi="Times New Roman" w:cs="Times New Roman"/>
          <w:sz w:val="28"/>
          <w:szCs w:val="28"/>
          <w:lang w:val="uk-UA"/>
        </w:rPr>
        <w:t xml:space="preserve"> місцевого</w:t>
      </w:r>
      <w:r w:rsidR="005439EB">
        <w:rPr>
          <w:rFonts w:ascii="Times New Roman" w:hAnsi="Times New Roman" w:cs="Times New Roman"/>
          <w:sz w:val="28"/>
          <w:szCs w:val="28"/>
          <w:lang w:val="uk-UA"/>
        </w:rPr>
        <w:t xml:space="preserve"> референдум</w:t>
      </w:r>
      <w:r w:rsidR="00F97CC6">
        <w:rPr>
          <w:rFonts w:ascii="Times New Roman" w:hAnsi="Times New Roman" w:cs="Times New Roman"/>
          <w:sz w:val="28"/>
          <w:szCs w:val="28"/>
          <w:lang w:val="uk-UA"/>
        </w:rPr>
        <w:t xml:space="preserve">у </w:t>
      </w:r>
      <w:r w:rsidR="002A5485">
        <w:rPr>
          <w:rFonts w:ascii="Times New Roman" w:hAnsi="Times New Roman" w:cs="Times New Roman"/>
          <w:sz w:val="28"/>
          <w:szCs w:val="28"/>
          <w:lang w:val="uk-UA"/>
        </w:rPr>
        <w:t>закріплено</w:t>
      </w:r>
      <w:r w:rsidR="00F97CC6">
        <w:rPr>
          <w:rFonts w:ascii="Times New Roman" w:hAnsi="Times New Roman" w:cs="Times New Roman"/>
          <w:sz w:val="28"/>
          <w:szCs w:val="28"/>
          <w:lang w:val="uk-UA"/>
        </w:rPr>
        <w:t xml:space="preserve"> в таких актах законодавства як</w:t>
      </w:r>
      <w:r w:rsidR="002A5485">
        <w:rPr>
          <w:rFonts w:ascii="Times New Roman" w:hAnsi="Times New Roman" w:cs="Times New Roman"/>
          <w:sz w:val="28"/>
          <w:szCs w:val="28"/>
          <w:lang w:val="uk-UA"/>
        </w:rPr>
        <w:t xml:space="preserve"> Конституція</w:t>
      </w:r>
      <w:r w:rsidR="00855F4F">
        <w:rPr>
          <w:rFonts w:ascii="Times New Roman" w:hAnsi="Times New Roman" w:cs="Times New Roman"/>
          <w:sz w:val="28"/>
          <w:szCs w:val="28"/>
          <w:lang w:val="uk-UA"/>
        </w:rPr>
        <w:t xml:space="preserve"> України та</w:t>
      </w:r>
      <w:r w:rsidR="005439EB">
        <w:rPr>
          <w:rFonts w:ascii="Times New Roman" w:hAnsi="Times New Roman" w:cs="Times New Roman"/>
          <w:sz w:val="28"/>
          <w:szCs w:val="28"/>
          <w:lang w:val="uk-UA"/>
        </w:rPr>
        <w:t xml:space="preserve"> Закон України </w:t>
      </w:r>
      <w:r w:rsidR="005439EB" w:rsidRPr="005439EB">
        <w:rPr>
          <w:rFonts w:ascii="Times New Roman" w:hAnsi="Times New Roman" w:cs="Times New Roman"/>
          <w:sz w:val="28"/>
          <w:szCs w:val="28"/>
          <w:lang w:val="uk-UA"/>
        </w:rPr>
        <w:t>«Про місцеве самоврядування в Україні»</w:t>
      </w:r>
      <w:r w:rsidR="00855F4F">
        <w:rPr>
          <w:rFonts w:ascii="Times New Roman" w:hAnsi="Times New Roman" w:cs="Times New Roman"/>
          <w:sz w:val="28"/>
          <w:szCs w:val="28"/>
          <w:lang w:val="uk-UA"/>
        </w:rPr>
        <w:t xml:space="preserve">. Так, </w:t>
      </w:r>
      <w:r w:rsidR="0024732B">
        <w:rPr>
          <w:rFonts w:ascii="Times New Roman" w:hAnsi="Times New Roman" w:cs="Times New Roman"/>
          <w:sz w:val="28"/>
          <w:szCs w:val="28"/>
          <w:lang w:val="uk-UA"/>
        </w:rPr>
        <w:t xml:space="preserve">стаття </w:t>
      </w:r>
      <w:r w:rsidR="005439EB">
        <w:rPr>
          <w:rFonts w:ascii="Times New Roman" w:hAnsi="Times New Roman" w:cs="Times New Roman"/>
          <w:sz w:val="28"/>
          <w:szCs w:val="28"/>
          <w:lang w:val="uk-UA"/>
        </w:rPr>
        <w:t>38 Конституції України</w:t>
      </w:r>
      <w:r w:rsidR="00C049BF">
        <w:rPr>
          <w:rFonts w:ascii="Times New Roman" w:hAnsi="Times New Roman" w:cs="Times New Roman"/>
          <w:sz w:val="28"/>
          <w:szCs w:val="28"/>
          <w:lang w:val="uk-UA"/>
        </w:rPr>
        <w:t xml:space="preserve"> зазначає</w:t>
      </w:r>
      <w:r w:rsidR="0056282B">
        <w:rPr>
          <w:rFonts w:ascii="Times New Roman" w:hAnsi="Times New Roman" w:cs="Times New Roman"/>
          <w:sz w:val="28"/>
          <w:szCs w:val="28"/>
          <w:lang w:val="uk-UA"/>
        </w:rPr>
        <w:t>,</w:t>
      </w:r>
      <w:r w:rsidR="00C049BF">
        <w:rPr>
          <w:rFonts w:ascii="Times New Roman" w:hAnsi="Times New Roman" w:cs="Times New Roman"/>
          <w:sz w:val="28"/>
          <w:szCs w:val="28"/>
          <w:lang w:val="uk-UA"/>
        </w:rPr>
        <w:t xml:space="preserve"> що громадяни мають право брати участь у всеукраїнському </w:t>
      </w:r>
      <w:r w:rsidR="00855F4F">
        <w:rPr>
          <w:rFonts w:ascii="Times New Roman" w:hAnsi="Times New Roman" w:cs="Times New Roman"/>
          <w:sz w:val="28"/>
          <w:szCs w:val="28"/>
          <w:lang w:val="uk-UA"/>
        </w:rPr>
        <w:t>та місцевих референдумах. У свою чергу с</w:t>
      </w:r>
      <w:r w:rsidR="0024732B">
        <w:rPr>
          <w:rFonts w:ascii="Times New Roman" w:hAnsi="Times New Roman" w:cs="Times New Roman"/>
          <w:sz w:val="28"/>
          <w:szCs w:val="28"/>
          <w:lang w:val="uk-UA"/>
        </w:rPr>
        <w:t>таття 1</w:t>
      </w:r>
      <w:r w:rsidR="00C049BF">
        <w:rPr>
          <w:rFonts w:ascii="Times New Roman" w:hAnsi="Times New Roman" w:cs="Times New Roman"/>
          <w:sz w:val="28"/>
          <w:szCs w:val="28"/>
          <w:lang w:val="uk-UA"/>
        </w:rPr>
        <w:t xml:space="preserve"> Закону України</w:t>
      </w:r>
      <w:r w:rsidR="00F97CC6">
        <w:rPr>
          <w:rFonts w:ascii="Times New Roman" w:hAnsi="Times New Roman" w:cs="Times New Roman"/>
          <w:sz w:val="28"/>
          <w:szCs w:val="28"/>
          <w:lang w:val="uk-UA"/>
        </w:rPr>
        <w:t xml:space="preserve"> «Про місцеве самоврядування в Україні»</w:t>
      </w:r>
      <w:r w:rsidR="00855F4F">
        <w:rPr>
          <w:rFonts w:ascii="Times New Roman" w:hAnsi="Times New Roman" w:cs="Times New Roman"/>
          <w:sz w:val="28"/>
          <w:szCs w:val="28"/>
          <w:lang w:val="uk-UA"/>
        </w:rPr>
        <w:t xml:space="preserve"> тлумачить термін</w:t>
      </w:r>
      <w:r w:rsidR="0024732B">
        <w:rPr>
          <w:rFonts w:ascii="Times New Roman" w:hAnsi="Times New Roman" w:cs="Times New Roman"/>
          <w:sz w:val="28"/>
          <w:szCs w:val="28"/>
          <w:lang w:val="uk-UA"/>
        </w:rPr>
        <w:t xml:space="preserve"> «місцевий референдум» як форму</w:t>
      </w:r>
      <w:r w:rsidR="0024732B" w:rsidRPr="0024732B">
        <w:rPr>
          <w:rFonts w:ascii="Times New Roman" w:hAnsi="Times New Roman" w:cs="Times New Roman"/>
          <w:sz w:val="28"/>
          <w:szCs w:val="28"/>
          <w:lang w:val="uk-UA"/>
        </w:rPr>
        <w:t xml:space="preserve"> прийняття територіальною громадою рішень з питань, що належать до відання місцевого самоврядування, шляхом прямого голосування</w:t>
      </w:r>
      <w:r w:rsidR="0024732B">
        <w:rPr>
          <w:rFonts w:ascii="Times New Roman" w:hAnsi="Times New Roman" w:cs="Times New Roman"/>
          <w:sz w:val="28"/>
          <w:szCs w:val="28"/>
          <w:lang w:val="uk-UA"/>
        </w:rPr>
        <w:t xml:space="preserve">. </w:t>
      </w:r>
      <w:r w:rsidR="005C41C9">
        <w:rPr>
          <w:rFonts w:ascii="Times New Roman" w:hAnsi="Times New Roman" w:cs="Times New Roman"/>
          <w:sz w:val="28"/>
          <w:szCs w:val="28"/>
          <w:lang w:val="uk-UA"/>
        </w:rPr>
        <w:t>С</w:t>
      </w:r>
      <w:r w:rsidR="006A5229">
        <w:rPr>
          <w:rFonts w:ascii="Times New Roman" w:hAnsi="Times New Roman" w:cs="Times New Roman"/>
          <w:sz w:val="28"/>
          <w:szCs w:val="28"/>
          <w:lang w:val="uk-UA"/>
        </w:rPr>
        <w:t xml:space="preserve">таття </w:t>
      </w:r>
      <w:r w:rsidR="006A5229">
        <w:rPr>
          <w:rFonts w:ascii="Times New Roman" w:hAnsi="Times New Roman" w:cs="Times New Roman"/>
          <w:sz w:val="28"/>
          <w:szCs w:val="28"/>
          <w:lang w:val="uk-UA"/>
        </w:rPr>
        <w:lastRenderedPageBreak/>
        <w:t>7 цього ж законувказує</w:t>
      </w:r>
      <w:r w:rsidR="0056282B">
        <w:rPr>
          <w:rFonts w:ascii="Times New Roman" w:hAnsi="Times New Roman" w:cs="Times New Roman"/>
          <w:sz w:val="28"/>
          <w:szCs w:val="28"/>
          <w:lang w:val="uk-UA"/>
        </w:rPr>
        <w:t>, що п</w:t>
      </w:r>
      <w:r w:rsidR="0056282B" w:rsidRPr="0056282B">
        <w:rPr>
          <w:rFonts w:ascii="Times New Roman" w:hAnsi="Times New Roman" w:cs="Times New Roman"/>
          <w:sz w:val="28"/>
          <w:szCs w:val="28"/>
          <w:lang w:val="uk-UA"/>
        </w:rPr>
        <w:t>орядок призначення та проведення місцевого референдуму, а також перелік питань, що вирішуються виключно референдумом, визначаються законом про референдуми</w:t>
      </w:r>
      <w:r w:rsidR="0056282B">
        <w:rPr>
          <w:rFonts w:ascii="Times New Roman" w:hAnsi="Times New Roman" w:cs="Times New Roman"/>
          <w:sz w:val="28"/>
          <w:szCs w:val="28"/>
          <w:lang w:val="uk-UA"/>
        </w:rPr>
        <w:t>, тобто законом якого насправді не існує.</w:t>
      </w:r>
    </w:p>
    <w:p w:rsidR="00C77D1E" w:rsidRPr="0047730E" w:rsidRDefault="00855F4F" w:rsidP="00D32B2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Свого часу в законодавстві </w:t>
      </w:r>
      <w:r w:rsidR="00130BD7">
        <w:rPr>
          <w:rFonts w:ascii="Times New Roman" w:hAnsi="Times New Roman" w:cs="Times New Roman"/>
          <w:sz w:val="28"/>
          <w:szCs w:val="28"/>
          <w:lang w:val="uk-UA"/>
        </w:rPr>
        <w:t>нашої держави</w:t>
      </w:r>
      <w:r>
        <w:rPr>
          <w:rFonts w:ascii="Times New Roman" w:hAnsi="Times New Roman" w:cs="Times New Roman"/>
          <w:sz w:val="28"/>
          <w:szCs w:val="28"/>
          <w:lang w:val="uk-UA"/>
        </w:rPr>
        <w:t xml:space="preserve"> існував</w:t>
      </w:r>
      <w:r w:rsidR="00130BD7">
        <w:rPr>
          <w:rFonts w:ascii="Times New Roman" w:hAnsi="Times New Roman" w:cs="Times New Roman"/>
          <w:sz w:val="28"/>
          <w:szCs w:val="28"/>
          <w:lang w:val="uk-UA"/>
        </w:rPr>
        <w:t xml:space="preserve"> З</w:t>
      </w:r>
      <w:r>
        <w:rPr>
          <w:rFonts w:ascii="Times New Roman" w:hAnsi="Times New Roman" w:cs="Times New Roman"/>
          <w:sz w:val="28"/>
          <w:szCs w:val="28"/>
          <w:lang w:val="uk-UA"/>
        </w:rPr>
        <w:t xml:space="preserve">акон </w:t>
      </w:r>
      <w:r w:rsidR="00130BD7">
        <w:rPr>
          <w:rFonts w:ascii="Times New Roman" w:hAnsi="Times New Roman" w:cs="Times New Roman"/>
          <w:sz w:val="28"/>
          <w:szCs w:val="28"/>
          <w:lang w:val="uk-UA"/>
        </w:rPr>
        <w:t>України «</w:t>
      </w:r>
      <w:r w:rsidRPr="00855F4F">
        <w:rPr>
          <w:rFonts w:ascii="Times New Roman" w:hAnsi="Times New Roman" w:cs="Times New Roman"/>
          <w:sz w:val="28"/>
          <w:szCs w:val="28"/>
          <w:lang w:val="uk-UA"/>
        </w:rPr>
        <w:t>Про всеукраїнський та місцеві референдуми</w:t>
      </w:r>
      <w:r w:rsidR="00130BD7">
        <w:rPr>
          <w:rFonts w:ascii="Times New Roman" w:hAnsi="Times New Roman" w:cs="Times New Roman"/>
          <w:sz w:val="28"/>
          <w:szCs w:val="28"/>
          <w:lang w:val="uk-UA"/>
        </w:rPr>
        <w:t xml:space="preserve">»від 03.07.1991 р.. Реалізуючи </w:t>
      </w:r>
      <w:r w:rsidR="00D32B2B">
        <w:rPr>
          <w:rFonts w:ascii="Times New Roman" w:hAnsi="Times New Roman" w:cs="Times New Roman"/>
          <w:sz w:val="28"/>
          <w:szCs w:val="28"/>
          <w:lang w:val="uk-UA"/>
        </w:rPr>
        <w:t>його</w:t>
      </w:r>
      <w:r w:rsidR="00130BD7">
        <w:rPr>
          <w:rFonts w:ascii="Times New Roman" w:hAnsi="Times New Roman" w:cs="Times New Roman"/>
          <w:sz w:val="28"/>
          <w:szCs w:val="28"/>
          <w:lang w:val="uk-UA"/>
        </w:rPr>
        <w:t xml:space="preserve"> було проведено більше ніж як двохсот місцевих референдумів</w:t>
      </w:r>
      <w:r w:rsidR="00C77D1E">
        <w:rPr>
          <w:rFonts w:ascii="Times New Roman" w:hAnsi="Times New Roman" w:cs="Times New Roman"/>
          <w:sz w:val="28"/>
          <w:szCs w:val="28"/>
          <w:lang w:val="uk-UA"/>
        </w:rPr>
        <w:t>,</w:t>
      </w:r>
      <w:r>
        <w:rPr>
          <w:rFonts w:ascii="Times New Roman" w:hAnsi="Times New Roman" w:cs="Times New Roman"/>
          <w:sz w:val="28"/>
          <w:szCs w:val="28"/>
          <w:lang w:val="uk-UA"/>
        </w:rPr>
        <w:t>але 28.11.2012 р. він втратив свою чинність</w:t>
      </w:r>
      <w:r w:rsidR="00D32B2B">
        <w:rPr>
          <w:rFonts w:ascii="Times New Roman" w:hAnsi="Times New Roman" w:cs="Times New Roman"/>
          <w:sz w:val="28"/>
          <w:szCs w:val="28"/>
          <w:lang w:val="uk-UA"/>
        </w:rPr>
        <w:t>.П</w:t>
      </w:r>
      <w:r w:rsidR="00215C50">
        <w:rPr>
          <w:rFonts w:ascii="Times New Roman" w:hAnsi="Times New Roman" w:cs="Times New Roman"/>
          <w:sz w:val="28"/>
          <w:szCs w:val="28"/>
          <w:lang w:val="uk-UA"/>
        </w:rPr>
        <w:t>ідставою для цього стало прийняття Закону України «</w:t>
      </w:r>
      <w:r w:rsidR="00215C50" w:rsidRPr="00215C50">
        <w:rPr>
          <w:rFonts w:ascii="Times New Roman" w:hAnsi="Times New Roman" w:cs="Times New Roman"/>
          <w:sz w:val="28"/>
          <w:szCs w:val="28"/>
          <w:lang w:val="uk-UA"/>
        </w:rPr>
        <w:t>Про всеукраїнський референдум</w:t>
      </w:r>
      <w:r w:rsidR="00215C50">
        <w:rPr>
          <w:rFonts w:ascii="Times New Roman" w:hAnsi="Times New Roman" w:cs="Times New Roman"/>
          <w:sz w:val="28"/>
          <w:szCs w:val="28"/>
          <w:lang w:val="uk-UA"/>
        </w:rPr>
        <w:t>»</w:t>
      </w:r>
      <w:r w:rsidR="00E96546">
        <w:rPr>
          <w:rFonts w:ascii="Times New Roman" w:hAnsi="Times New Roman" w:cs="Times New Roman"/>
          <w:sz w:val="28"/>
          <w:szCs w:val="28"/>
          <w:lang w:val="uk-UA"/>
        </w:rPr>
        <w:t>, але 26.04</w:t>
      </w:r>
      <w:r w:rsidR="00215C50">
        <w:rPr>
          <w:rFonts w:ascii="Times New Roman" w:hAnsi="Times New Roman" w:cs="Times New Roman"/>
          <w:sz w:val="28"/>
          <w:szCs w:val="28"/>
          <w:lang w:val="uk-UA"/>
        </w:rPr>
        <w:t>.2018</w:t>
      </w:r>
      <w:r w:rsidR="00E96546">
        <w:rPr>
          <w:rFonts w:ascii="Times New Roman" w:hAnsi="Times New Roman" w:cs="Times New Roman"/>
          <w:sz w:val="28"/>
          <w:szCs w:val="28"/>
          <w:lang w:val="uk-UA"/>
        </w:rPr>
        <w:t xml:space="preserve"> р. цей закон</w:t>
      </w:r>
      <w:r w:rsidR="00215C50">
        <w:rPr>
          <w:rFonts w:ascii="Times New Roman" w:hAnsi="Times New Roman" w:cs="Times New Roman"/>
          <w:sz w:val="28"/>
          <w:szCs w:val="28"/>
          <w:lang w:val="uk-UA"/>
        </w:rPr>
        <w:t xml:space="preserve"> було визнано не конституційним</w:t>
      </w:r>
      <w:r w:rsidR="00C77D1E" w:rsidRPr="00D32B2B">
        <w:rPr>
          <w:rFonts w:ascii="Times New Roman" w:hAnsi="Times New Roman" w:cs="Times New Roman"/>
          <w:sz w:val="28"/>
          <w:szCs w:val="28"/>
          <w:lang w:val="uk-UA"/>
        </w:rPr>
        <w:t xml:space="preserve">через порушення  процедури його розгляду та ухвалення. </w:t>
      </w:r>
      <w:r w:rsidR="00704FC2" w:rsidRPr="00D32B2B">
        <w:rPr>
          <w:rFonts w:ascii="Times New Roman" w:hAnsi="Times New Roman" w:cs="Times New Roman"/>
          <w:sz w:val="28"/>
          <w:szCs w:val="28"/>
          <w:lang w:val="uk-UA"/>
        </w:rPr>
        <w:t xml:space="preserve">Керуючись встановленням нелегітимності </w:t>
      </w:r>
      <w:r w:rsidR="00C77D1E" w:rsidRPr="00D32B2B">
        <w:rPr>
          <w:rFonts w:ascii="Times New Roman" w:hAnsi="Times New Roman" w:cs="Times New Roman"/>
          <w:sz w:val="28"/>
          <w:szCs w:val="28"/>
          <w:lang w:val="uk-UA"/>
        </w:rPr>
        <w:t xml:space="preserve">мети </w:t>
      </w:r>
      <w:r w:rsidR="00D32B2B">
        <w:rPr>
          <w:rFonts w:ascii="Times New Roman" w:hAnsi="Times New Roman" w:cs="Times New Roman"/>
          <w:sz w:val="28"/>
          <w:szCs w:val="28"/>
          <w:lang w:val="uk-UA"/>
        </w:rPr>
        <w:t>даного</w:t>
      </w:r>
      <w:r w:rsidR="00C77D1E" w:rsidRPr="00D32B2B">
        <w:rPr>
          <w:rFonts w:ascii="Times New Roman" w:hAnsi="Times New Roman" w:cs="Times New Roman"/>
          <w:sz w:val="28"/>
          <w:szCs w:val="28"/>
          <w:lang w:val="uk-UA"/>
        </w:rPr>
        <w:t xml:space="preserve"> закону і невідповідності його положень вимогам Конституції України, Конс</w:t>
      </w:r>
      <w:r w:rsidR="00D32B2B" w:rsidRPr="00D32B2B">
        <w:rPr>
          <w:rFonts w:ascii="Times New Roman" w:hAnsi="Times New Roman" w:cs="Times New Roman"/>
          <w:sz w:val="28"/>
          <w:szCs w:val="28"/>
          <w:lang w:val="uk-UA"/>
        </w:rPr>
        <w:t>титуційний Суд України постановив</w:t>
      </w:r>
      <w:r w:rsidR="00C77D1E" w:rsidRPr="00D32B2B">
        <w:rPr>
          <w:rFonts w:ascii="Times New Roman" w:hAnsi="Times New Roman" w:cs="Times New Roman"/>
          <w:sz w:val="28"/>
          <w:szCs w:val="28"/>
          <w:lang w:val="uk-UA"/>
        </w:rPr>
        <w:t xml:space="preserve">, що </w:t>
      </w:r>
      <w:r w:rsidR="00D32B2B">
        <w:rPr>
          <w:rFonts w:ascii="Times New Roman" w:hAnsi="Times New Roman" w:cs="Times New Roman"/>
          <w:sz w:val="28"/>
          <w:szCs w:val="28"/>
          <w:lang w:val="uk-UA"/>
        </w:rPr>
        <w:t>цей</w:t>
      </w:r>
      <w:r w:rsidR="00C77D1E" w:rsidRPr="00D32B2B">
        <w:rPr>
          <w:rFonts w:ascii="Times New Roman" w:hAnsi="Times New Roman" w:cs="Times New Roman"/>
          <w:sz w:val="28"/>
          <w:szCs w:val="28"/>
          <w:lang w:val="uk-UA"/>
        </w:rPr>
        <w:t xml:space="preserve"> закон повністю суперечить Основному Закону країни.</w:t>
      </w:r>
    </w:p>
    <w:p w:rsidR="00A2725E" w:rsidRPr="00AD31EB" w:rsidRDefault="0047730E" w:rsidP="00C77D1E">
      <w:pPr>
        <w:spacing w:after="0" w:line="360" w:lineRule="auto"/>
        <w:ind w:firstLine="709"/>
        <w:jc w:val="both"/>
        <w:rPr>
          <w:rFonts w:ascii="Times New Roman" w:hAnsi="Times New Roman" w:cs="Times New Roman"/>
          <w:sz w:val="28"/>
          <w:szCs w:val="28"/>
          <w:lang w:val="uk-UA"/>
        </w:rPr>
      </w:pPr>
      <w:r w:rsidRPr="0047730E">
        <w:rPr>
          <w:rFonts w:ascii="Times New Roman" w:hAnsi="Times New Roman" w:cs="Times New Roman"/>
          <w:sz w:val="28"/>
          <w:szCs w:val="28"/>
          <w:lang w:val="uk-UA"/>
        </w:rPr>
        <w:t>На даний час у</w:t>
      </w:r>
      <w:r w:rsidRPr="0047730E">
        <w:rPr>
          <w:rFonts w:ascii="Times New Roman" w:hAnsi="Times New Roman" w:cs="Times New Roman"/>
          <w:sz w:val="28"/>
          <w:szCs w:val="28"/>
        </w:rPr>
        <w:t xml:space="preserve"> Вер</w:t>
      </w:r>
      <w:r w:rsidR="00D32B2B">
        <w:rPr>
          <w:rFonts w:ascii="Times New Roman" w:hAnsi="Times New Roman" w:cs="Times New Roman"/>
          <w:sz w:val="28"/>
          <w:szCs w:val="28"/>
        </w:rPr>
        <w:t>ховній Раді України зареєстрован</w:t>
      </w:r>
      <w:r w:rsidRPr="0047730E">
        <w:rPr>
          <w:rFonts w:ascii="Times New Roman" w:hAnsi="Times New Roman" w:cs="Times New Roman"/>
          <w:sz w:val="28"/>
          <w:szCs w:val="28"/>
        </w:rPr>
        <w:t xml:space="preserve">ий законопроект  </w:t>
      </w:r>
      <w:r w:rsidRPr="0047730E">
        <w:rPr>
          <w:rFonts w:ascii="Times New Roman" w:hAnsi="Times New Roman" w:cs="Times New Roman"/>
          <w:sz w:val="28"/>
          <w:szCs w:val="28"/>
          <w:lang w:val="uk-UA"/>
        </w:rPr>
        <w:t xml:space="preserve">від </w:t>
      </w:r>
      <w:r w:rsidRPr="0047730E">
        <w:rPr>
          <w:rFonts w:ascii="Times New Roman" w:hAnsi="Times New Roman" w:cs="Times New Roman"/>
          <w:sz w:val="28"/>
          <w:szCs w:val="28"/>
        </w:rPr>
        <w:t>02.09.2019</w:t>
      </w:r>
      <w:r w:rsidR="00D32B2B">
        <w:rPr>
          <w:rFonts w:ascii="Times New Roman" w:hAnsi="Times New Roman" w:cs="Times New Roman"/>
          <w:sz w:val="28"/>
          <w:szCs w:val="28"/>
          <w:lang w:val="uk-UA"/>
        </w:rPr>
        <w:t xml:space="preserve"> р.</w:t>
      </w:r>
      <w:r w:rsidRPr="0047730E">
        <w:rPr>
          <w:rFonts w:ascii="Times New Roman" w:hAnsi="Times New Roman" w:cs="Times New Roman"/>
          <w:sz w:val="28"/>
          <w:szCs w:val="28"/>
        </w:rPr>
        <w:t xml:space="preserve"> № 1221 «Про місцевий референдум»</w:t>
      </w:r>
      <w:r w:rsidRPr="0047730E">
        <w:rPr>
          <w:rFonts w:ascii="Times New Roman" w:hAnsi="Times New Roman" w:cs="Times New Roman"/>
          <w:sz w:val="28"/>
          <w:szCs w:val="28"/>
          <w:lang w:val="uk-UA"/>
        </w:rPr>
        <w:t xml:space="preserve">внесений народним </w:t>
      </w:r>
      <w:r w:rsidRPr="0047730E">
        <w:rPr>
          <w:rFonts w:ascii="Times New Roman" w:hAnsi="Times New Roman" w:cs="Times New Roman"/>
          <w:sz w:val="28"/>
          <w:szCs w:val="28"/>
        </w:rPr>
        <w:t>депут</w:t>
      </w:r>
      <w:r>
        <w:rPr>
          <w:rFonts w:ascii="Times New Roman" w:hAnsi="Times New Roman" w:cs="Times New Roman"/>
          <w:sz w:val="28"/>
          <w:szCs w:val="28"/>
        </w:rPr>
        <w:t>ат</w:t>
      </w:r>
      <w:r w:rsidRPr="0047730E">
        <w:rPr>
          <w:rFonts w:ascii="Times New Roman" w:hAnsi="Times New Roman" w:cs="Times New Roman"/>
          <w:sz w:val="28"/>
          <w:szCs w:val="28"/>
        </w:rPr>
        <w:t>ом Шпеновим Д. Ю</w:t>
      </w:r>
      <w:r w:rsidRPr="0047730E">
        <w:rPr>
          <w:rFonts w:ascii="Times New Roman" w:hAnsi="Times New Roman" w:cs="Times New Roman"/>
          <w:sz w:val="28"/>
          <w:szCs w:val="28"/>
          <w:lang w:val="uk-UA"/>
        </w:rPr>
        <w:t>.</w:t>
      </w:r>
    </w:p>
    <w:p w:rsidR="0098489E" w:rsidRPr="0098489E" w:rsidRDefault="00A2725E" w:rsidP="006C5A49">
      <w:pPr>
        <w:spacing w:after="0" w:line="360" w:lineRule="auto"/>
        <w:ind w:firstLine="709"/>
        <w:jc w:val="both"/>
        <w:rPr>
          <w:rFonts w:ascii="Times New Roman" w:hAnsi="Times New Roman" w:cs="Times New Roman"/>
          <w:sz w:val="28"/>
          <w:szCs w:val="28"/>
          <w:lang w:val="uk-UA"/>
        </w:rPr>
      </w:pPr>
      <w:r w:rsidRPr="00A2725E">
        <w:rPr>
          <w:rFonts w:ascii="Times New Roman" w:hAnsi="Times New Roman" w:cs="Times New Roman"/>
          <w:sz w:val="28"/>
          <w:szCs w:val="28"/>
          <w:lang w:val="uk-UA"/>
        </w:rPr>
        <w:t>Місцеві референдуми</w:t>
      </w:r>
      <w:r>
        <w:rPr>
          <w:rFonts w:ascii="Times New Roman" w:hAnsi="Times New Roman" w:cs="Times New Roman"/>
          <w:sz w:val="28"/>
          <w:szCs w:val="28"/>
          <w:lang w:val="uk-UA"/>
        </w:rPr>
        <w:t xml:space="preserve"> є вкрай важливою і потрібною формою</w:t>
      </w:r>
      <w:r w:rsidR="00D13301">
        <w:rPr>
          <w:rFonts w:ascii="Times New Roman" w:hAnsi="Times New Roman" w:cs="Times New Roman"/>
          <w:sz w:val="28"/>
          <w:szCs w:val="28"/>
          <w:lang w:val="uk-UA"/>
        </w:rPr>
        <w:t>реалізації громадянами свого права на участь у місцевому самоврядуванні,</w:t>
      </w:r>
      <w:r w:rsidR="00A56916">
        <w:rPr>
          <w:rFonts w:ascii="Times New Roman" w:hAnsi="Times New Roman" w:cs="Times New Roman"/>
          <w:sz w:val="28"/>
          <w:szCs w:val="28"/>
          <w:lang w:val="uk-UA"/>
        </w:rPr>
        <w:t xml:space="preserve"> особливо в часи проведення </w:t>
      </w:r>
      <w:r w:rsidR="00D13301">
        <w:rPr>
          <w:rFonts w:ascii="Times New Roman" w:hAnsi="Times New Roman" w:cs="Times New Roman"/>
          <w:sz w:val="28"/>
          <w:szCs w:val="28"/>
          <w:lang w:val="uk-UA"/>
        </w:rPr>
        <w:t>децентралізації, оскільки вони є офіційною можливістю</w:t>
      </w:r>
      <w:r w:rsidRPr="00A2725E">
        <w:rPr>
          <w:rFonts w:ascii="Times New Roman" w:hAnsi="Times New Roman" w:cs="Times New Roman"/>
          <w:sz w:val="28"/>
          <w:szCs w:val="28"/>
          <w:lang w:val="uk-UA"/>
        </w:rPr>
        <w:t xml:space="preserve"> людей </w:t>
      </w:r>
      <w:r w:rsidR="00D13301">
        <w:rPr>
          <w:rFonts w:ascii="Times New Roman" w:hAnsi="Times New Roman" w:cs="Times New Roman"/>
          <w:sz w:val="28"/>
          <w:szCs w:val="28"/>
          <w:lang w:val="uk-UA"/>
        </w:rPr>
        <w:t xml:space="preserve">самостійно </w:t>
      </w:r>
      <w:r w:rsidRPr="00A2725E">
        <w:rPr>
          <w:rFonts w:ascii="Times New Roman" w:hAnsi="Times New Roman" w:cs="Times New Roman"/>
          <w:sz w:val="28"/>
          <w:szCs w:val="28"/>
          <w:lang w:val="uk-UA"/>
        </w:rPr>
        <w:t>вирішувати локальні питанн</w:t>
      </w:r>
      <w:r w:rsidR="00D13301">
        <w:rPr>
          <w:rFonts w:ascii="Times New Roman" w:hAnsi="Times New Roman" w:cs="Times New Roman"/>
          <w:sz w:val="28"/>
          <w:szCs w:val="28"/>
          <w:lang w:val="uk-UA"/>
        </w:rPr>
        <w:t>я на місцевому рівні</w:t>
      </w:r>
      <w:r w:rsidR="00895571">
        <w:rPr>
          <w:rFonts w:ascii="Times New Roman" w:hAnsi="Times New Roman" w:cs="Times New Roman"/>
          <w:sz w:val="28"/>
          <w:szCs w:val="28"/>
          <w:lang w:val="uk-UA"/>
        </w:rPr>
        <w:t>, що є безпосередньою</w:t>
      </w:r>
      <w:r w:rsidR="00895571" w:rsidRPr="00895571">
        <w:rPr>
          <w:rFonts w:ascii="Times New Roman" w:hAnsi="Times New Roman" w:cs="Times New Roman"/>
          <w:sz w:val="28"/>
          <w:szCs w:val="28"/>
          <w:lang w:val="uk-UA"/>
        </w:rPr>
        <w:t xml:space="preserve"> реа</w:t>
      </w:r>
      <w:r w:rsidR="00895571">
        <w:rPr>
          <w:rFonts w:ascii="Times New Roman" w:hAnsi="Times New Roman" w:cs="Times New Roman"/>
          <w:sz w:val="28"/>
          <w:szCs w:val="28"/>
          <w:lang w:val="uk-UA"/>
        </w:rPr>
        <w:t>лізацією громади своєї суверенної влади</w:t>
      </w:r>
      <w:r w:rsidR="00D13301">
        <w:rPr>
          <w:rFonts w:ascii="Times New Roman" w:hAnsi="Times New Roman" w:cs="Times New Roman"/>
          <w:sz w:val="28"/>
          <w:szCs w:val="28"/>
          <w:lang w:val="uk-UA"/>
        </w:rPr>
        <w:t>.</w:t>
      </w:r>
      <w:r w:rsidR="00CC09C2">
        <w:rPr>
          <w:rFonts w:ascii="Times New Roman" w:hAnsi="Times New Roman" w:cs="Times New Roman"/>
          <w:sz w:val="28"/>
          <w:szCs w:val="28"/>
          <w:lang w:val="uk-UA"/>
        </w:rPr>
        <w:t xml:space="preserve"> Його проведення зможе надати звичайному громадянину усвідомлення, що </w:t>
      </w:r>
      <w:r w:rsidR="00CC09C2" w:rsidRPr="00CC09C2">
        <w:rPr>
          <w:rFonts w:ascii="Times New Roman" w:hAnsi="Times New Roman" w:cs="Times New Roman"/>
          <w:sz w:val="28"/>
          <w:szCs w:val="28"/>
          <w:lang w:val="uk-UA"/>
        </w:rPr>
        <w:t xml:space="preserve">деякі процеси </w:t>
      </w:r>
      <w:r w:rsidR="00CC09C2">
        <w:rPr>
          <w:rFonts w:ascii="Times New Roman" w:hAnsi="Times New Roman" w:cs="Times New Roman"/>
          <w:sz w:val="28"/>
          <w:szCs w:val="28"/>
          <w:lang w:val="uk-UA"/>
        </w:rPr>
        <w:t xml:space="preserve">можна вирішувати на місцях, </w:t>
      </w:r>
      <w:r w:rsidR="00895571">
        <w:rPr>
          <w:rFonts w:ascii="Times New Roman" w:hAnsi="Times New Roman" w:cs="Times New Roman"/>
          <w:sz w:val="28"/>
          <w:szCs w:val="28"/>
          <w:lang w:val="uk-UA"/>
        </w:rPr>
        <w:t>а не чекати вирішення</w:t>
      </w:r>
      <w:r w:rsidR="007B4A95">
        <w:rPr>
          <w:rFonts w:ascii="Times New Roman" w:hAnsi="Times New Roman" w:cs="Times New Roman"/>
          <w:sz w:val="28"/>
          <w:szCs w:val="28"/>
          <w:lang w:val="uk-UA"/>
        </w:rPr>
        <w:t xml:space="preserve"> цих питань</w:t>
      </w:r>
      <w:r w:rsidR="00CC09C2" w:rsidRPr="00CC09C2">
        <w:rPr>
          <w:rFonts w:ascii="Times New Roman" w:hAnsi="Times New Roman" w:cs="Times New Roman"/>
          <w:sz w:val="28"/>
          <w:szCs w:val="28"/>
          <w:lang w:val="uk-UA"/>
        </w:rPr>
        <w:t xml:space="preserve"> в централь</w:t>
      </w:r>
      <w:r w:rsidR="00CC09C2">
        <w:rPr>
          <w:rFonts w:ascii="Times New Roman" w:hAnsi="Times New Roman" w:cs="Times New Roman"/>
          <w:sz w:val="28"/>
          <w:szCs w:val="28"/>
          <w:lang w:val="uk-UA"/>
        </w:rPr>
        <w:t>них органах влади</w:t>
      </w:r>
      <w:r w:rsidR="00CC09C2" w:rsidRPr="00CC09C2">
        <w:rPr>
          <w:rFonts w:ascii="Times New Roman" w:hAnsi="Times New Roman" w:cs="Times New Roman"/>
          <w:sz w:val="28"/>
          <w:szCs w:val="28"/>
          <w:lang w:val="uk-UA"/>
        </w:rPr>
        <w:t>.</w:t>
      </w:r>
      <w:r w:rsidR="007B4A95">
        <w:rPr>
          <w:rFonts w:ascii="Times New Roman" w:hAnsi="Times New Roman" w:cs="Times New Roman"/>
          <w:sz w:val="28"/>
          <w:szCs w:val="28"/>
          <w:lang w:val="uk-UA"/>
        </w:rPr>
        <w:t>Існування практики втілення референдуму на місцевому рівні, а також його конституційне і законодавче</w:t>
      </w:r>
      <w:r w:rsidR="00895571" w:rsidRPr="00895571">
        <w:rPr>
          <w:rFonts w:ascii="Times New Roman" w:hAnsi="Times New Roman" w:cs="Times New Roman"/>
          <w:sz w:val="28"/>
          <w:szCs w:val="28"/>
          <w:lang w:val="uk-UA"/>
        </w:rPr>
        <w:t xml:space="preserve"> регулювання, </w:t>
      </w:r>
      <w:r w:rsidR="007B4A95">
        <w:rPr>
          <w:rFonts w:ascii="Times New Roman" w:hAnsi="Times New Roman" w:cs="Times New Roman"/>
          <w:sz w:val="28"/>
          <w:szCs w:val="28"/>
          <w:lang w:val="uk-UA"/>
        </w:rPr>
        <w:t>є ознакою усіх демократичних держав</w:t>
      </w:r>
      <w:r w:rsidR="00895571" w:rsidRPr="00895571">
        <w:rPr>
          <w:rFonts w:ascii="Times New Roman" w:hAnsi="Times New Roman" w:cs="Times New Roman"/>
          <w:sz w:val="28"/>
          <w:szCs w:val="28"/>
          <w:lang w:val="uk-UA"/>
        </w:rPr>
        <w:t xml:space="preserve"> і розвине</w:t>
      </w:r>
      <w:r w:rsidR="00895571">
        <w:rPr>
          <w:rFonts w:ascii="Times New Roman" w:hAnsi="Times New Roman" w:cs="Times New Roman"/>
          <w:sz w:val="28"/>
          <w:szCs w:val="28"/>
          <w:lang w:val="uk-UA"/>
        </w:rPr>
        <w:t>ного громадянського суспільства</w:t>
      </w:r>
      <w:r w:rsidR="006A5229">
        <w:rPr>
          <w:rFonts w:ascii="Times New Roman" w:hAnsi="Times New Roman" w:cs="Times New Roman"/>
          <w:sz w:val="28"/>
          <w:szCs w:val="28"/>
          <w:lang w:val="uk-UA"/>
        </w:rPr>
        <w:t xml:space="preserve">Тому є доцільним питання прийняття закону про </w:t>
      </w:r>
      <w:r w:rsidR="00FA241A">
        <w:rPr>
          <w:rFonts w:ascii="Times New Roman" w:hAnsi="Times New Roman" w:cs="Times New Roman"/>
          <w:sz w:val="28"/>
          <w:szCs w:val="28"/>
          <w:lang w:val="uk-UA"/>
        </w:rPr>
        <w:t xml:space="preserve">«місцевий референдум» де будуть чітко прописані принципи участі, порядок ініціювання і </w:t>
      </w:r>
      <w:r w:rsidR="00A56916">
        <w:rPr>
          <w:rFonts w:ascii="Times New Roman" w:hAnsi="Times New Roman" w:cs="Times New Roman"/>
          <w:sz w:val="28"/>
          <w:szCs w:val="28"/>
          <w:lang w:val="uk-UA"/>
        </w:rPr>
        <w:t>проведення, суб’єкт права на участь, питання</w:t>
      </w:r>
      <w:r w:rsidR="00895571">
        <w:rPr>
          <w:rFonts w:ascii="Times New Roman" w:hAnsi="Times New Roman" w:cs="Times New Roman"/>
          <w:sz w:val="28"/>
          <w:szCs w:val="28"/>
          <w:lang w:val="uk-UA"/>
        </w:rPr>
        <w:t>,</w:t>
      </w:r>
      <w:r w:rsidR="00A56916">
        <w:rPr>
          <w:rFonts w:ascii="Times New Roman" w:hAnsi="Times New Roman" w:cs="Times New Roman"/>
          <w:sz w:val="28"/>
          <w:szCs w:val="28"/>
          <w:lang w:val="uk-UA"/>
        </w:rPr>
        <w:t xml:space="preserve"> що можуть </w:t>
      </w:r>
      <w:r w:rsidR="00A56916">
        <w:rPr>
          <w:rFonts w:ascii="Times New Roman" w:hAnsi="Times New Roman" w:cs="Times New Roman"/>
          <w:sz w:val="28"/>
          <w:szCs w:val="28"/>
          <w:lang w:val="uk-UA"/>
        </w:rPr>
        <w:lastRenderedPageBreak/>
        <w:t>виноситись на місцевому р</w:t>
      </w:r>
      <w:r w:rsidR="00AD29F4">
        <w:rPr>
          <w:rFonts w:ascii="Times New Roman" w:hAnsi="Times New Roman" w:cs="Times New Roman"/>
          <w:sz w:val="28"/>
          <w:szCs w:val="28"/>
          <w:lang w:val="uk-UA"/>
        </w:rPr>
        <w:t>еферендумі та ін</w:t>
      </w:r>
      <w:r w:rsidR="00A56916">
        <w:rPr>
          <w:rFonts w:ascii="Times New Roman" w:hAnsi="Times New Roman" w:cs="Times New Roman"/>
          <w:sz w:val="28"/>
          <w:szCs w:val="28"/>
          <w:lang w:val="uk-UA"/>
        </w:rPr>
        <w:t>.</w:t>
      </w:r>
      <w:r w:rsidR="00EA1F04">
        <w:rPr>
          <w:rFonts w:ascii="Times New Roman" w:hAnsi="Times New Roman" w:cs="Times New Roman"/>
          <w:sz w:val="28"/>
          <w:szCs w:val="28"/>
          <w:lang w:val="uk-UA"/>
        </w:rPr>
        <w:t xml:space="preserve"> Але на сьогоднішній день, за відсутності у законодавстві такого нормативно-правового акту ця форма участі громадян не може бути реалізованою.</w:t>
      </w:r>
    </w:p>
    <w:p w:rsidR="00E14BA7" w:rsidRDefault="00F368E0" w:rsidP="006C5A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Ще однією формою</w:t>
      </w:r>
      <w:r w:rsidRPr="00F368E0">
        <w:rPr>
          <w:rFonts w:ascii="Times New Roman" w:hAnsi="Times New Roman" w:cs="Times New Roman"/>
          <w:sz w:val="28"/>
          <w:szCs w:val="28"/>
          <w:lang w:val="uk-UA"/>
        </w:rPr>
        <w:t>безпосередньої участі членів територіальної громади у вирішенні питань місцевого значення</w:t>
      </w:r>
      <w:r>
        <w:rPr>
          <w:rFonts w:ascii="Times New Roman" w:hAnsi="Times New Roman" w:cs="Times New Roman"/>
          <w:sz w:val="28"/>
          <w:szCs w:val="28"/>
          <w:lang w:val="uk-UA"/>
        </w:rPr>
        <w:t xml:space="preserve"> є </w:t>
      </w:r>
      <w:r w:rsidRPr="00F368E0">
        <w:rPr>
          <w:rFonts w:ascii="Times New Roman" w:hAnsi="Times New Roman" w:cs="Times New Roman"/>
          <w:i/>
          <w:sz w:val="28"/>
          <w:szCs w:val="28"/>
          <w:lang w:val="uk-UA"/>
        </w:rPr>
        <w:t>з</w:t>
      </w:r>
      <w:r w:rsidR="00D35E20" w:rsidRPr="00F368E0">
        <w:rPr>
          <w:rFonts w:ascii="Times New Roman" w:hAnsi="Times New Roman" w:cs="Times New Roman"/>
          <w:i/>
          <w:sz w:val="28"/>
          <w:szCs w:val="28"/>
          <w:lang w:val="uk-UA"/>
        </w:rPr>
        <w:t>агальні збор</w:t>
      </w:r>
      <w:r>
        <w:rPr>
          <w:rFonts w:ascii="Times New Roman" w:hAnsi="Times New Roman" w:cs="Times New Roman"/>
          <w:i/>
          <w:sz w:val="28"/>
          <w:szCs w:val="28"/>
          <w:lang w:val="uk-UA"/>
        </w:rPr>
        <w:t>и громадян за місцем проживання</w:t>
      </w:r>
      <w:r w:rsidR="00D35E20" w:rsidRPr="00F368E0">
        <w:rPr>
          <w:rFonts w:ascii="Times New Roman" w:hAnsi="Times New Roman" w:cs="Times New Roman"/>
          <w:sz w:val="28"/>
          <w:szCs w:val="28"/>
          <w:lang w:val="uk-UA"/>
        </w:rPr>
        <w:t>.</w:t>
      </w:r>
      <w:r w:rsidR="003B29BF">
        <w:rPr>
          <w:rFonts w:ascii="Times New Roman" w:hAnsi="Times New Roman" w:cs="Times New Roman"/>
          <w:sz w:val="28"/>
          <w:szCs w:val="28"/>
          <w:lang w:val="uk-UA"/>
        </w:rPr>
        <w:t xml:space="preserve"> Стаття 19 Статуту територіальної громади м. Запоріжжя </w:t>
      </w:r>
      <w:r w:rsidR="00E14BA7">
        <w:rPr>
          <w:rFonts w:ascii="Times New Roman" w:hAnsi="Times New Roman" w:cs="Times New Roman"/>
          <w:sz w:val="28"/>
          <w:szCs w:val="28"/>
          <w:lang w:val="uk-UA"/>
        </w:rPr>
        <w:t>дає</w:t>
      </w:r>
      <w:r w:rsidR="00E42120">
        <w:rPr>
          <w:rFonts w:ascii="Times New Roman" w:hAnsi="Times New Roman" w:cs="Times New Roman"/>
          <w:sz w:val="28"/>
          <w:szCs w:val="28"/>
          <w:lang w:val="uk-UA"/>
        </w:rPr>
        <w:t xml:space="preserve"> їх визначення</w:t>
      </w:r>
      <w:r w:rsidR="00E14BA7">
        <w:rPr>
          <w:rFonts w:ascii="Times New Roman" w:hAnsi="Times New Roman" w:cs="Times New Roman"/>
          <w:sz w:val="28"/>
          <w:szCs w:val="28"/>
          <w:lang w:val="uk-UA"/>
        </w:rPr>
        <w:t xml:space="preserve">, </w:t>
      </w:r>
      <w:r w:rsidR="003B29BF">
        <w:rPr>
          <w:rFonts w:ascii="Times New Roman" w:hAnsi="Times New Roman" w:cs="Times New Roman"/>
          <w:sz w:val="28"/>
          <w:szCs w:val="28"/>
          <w:lang w:val="uk-UA"/>
        </w:rPr>
        <w:t xml:space="preserve">як </w:t>
      </w:r>
      <w:r w:rsidR="00E14BA7">
        <w:rPr>
          <w:rFonts w:ascii="Times New Roman" w:hAnsi="Times New Roman" w:cs="Times New Roman"/>
          <w:sz w:val="28"/>
          <w:szCs w:val="28"/>
          <w:lang w:val="uk-UA"/>
        </w:rPr>
        <w:t>зборів</w:t>
      </w:r>
      <w:r w:rsidR="003B29BF" w:rsidRPr="003B29BF">
        <w:rPr>
          <w:rFonts w:ascii="Times New Roman" w:hAnsi="Times New Roman" w:cs="Times New Roman"/>
          <w:sz w:val="28"/>
          <w:szCs w:val="28"/>
          <w:lang w:val="uk-UA"/>
        </w:rPr>
        <w:t xml:space="preserve"> громадян територіальної громади, які скликаються у разі необхідності і проводяться в межах міста або його окремих частин – будинків, вулиць, кварталів, житлових комплексів,</w:t>
      </w:r>
      <w:r w:rsidR="00BA0A07">
        <w:rPr>
          <w:rFonts w:ascii="Times New Roman" w:hAnsi="Times New Roman" w:cs="Times New Roman"/>
          <w:sz w:val="28"/>
          <w:szCs w:val="28"/>
          <w:lang w:val="uk-UA"/>
        </w:rPr>
        <w:t xml:space="preserve"> мікрорайонів, районів міста</w:t>
      </w:r>
      <w:r w:rsidR="003B29BF" w:rsidRPr="003B29BF">
        <w:rPr>
          <w:rFonts w:ascii="Times New Roman" w:hAnsi="Times New Roman" w:cs="Times New Roman"/>
          <w:sz w:val="28"/>
          <w:szCs w:val="28"/>
          <w:lang w:val="uk-UA"/>
        </w:rPr>
        <w:t xml:space="preserve"> для вирішення питань місцевого значення</w:t>
      </w:r>
    </w:p>
    <w:p w:rsidR="00895571" w:rsidRDefault="00E14BA7" w:rsidP="0089557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умові правильності</w:t>
      </w:r>
      <w:r w:rsidR="00F368E0">
        <w:rPr>
          <w:rFonts w:ascii="Times New Roman" w:hAnsi="Times New Roman" w:cs="Times New Roman"/>
          <w:sz w:val="28"/>
          <w:szCs w:val="28"/>
          <w:lang w:val="uk-UA"/>
        </w:rPr>
        <w:t>застосування</w:t>
      </w:r>
      <w:r>
        <w:rPr>
          <w:rFonts w:ascii="Times New Roman" w:hAnsi="Times New Roman" w:cs="Times New Roman"/>
          <w:sz w:val="28"/>
          <w:szCs w:val="28"/>
          <w:lang w:val="uk-UA"/>
        </w:rPr>
        <w:t>загальні</w:t>
      </w:r>
      <w:r w:rsidR="00F368E0">
        <w:rPr>
          <w:rFonts w:ascii="Times New Roman" w:hAnsi="Times New Roman" w:cs="Times New Roman"/>
          <w:sz w:val="28"/>
          <w:szCs w:val="28"/>
          <w:lang w:val="uk-UA"/>
        </w:rPr>
        <w:t xml:space="preserve"> є</w:t>
      </w:r>
      <w:r w:rsidR="00F368E0" w:rsidRPr="00F368E0">
        <w:rPr>
          <w:rFonts w:ascii="Times New Roman" w:hAnsi="Times New Roman" w:cs="Times New Roman"/>
          <w:sz w:val="28"/>
          <w:szCs w:val="28"/>
          <w:lang w:val="uk-UA"/>
        </w:rPr>
        <w:t xml:space="preserve"> досить </w:t>
      </w:r>
      <w:r w:rsidR="00F368E0">
        <w:rPr>
          <w:rFonts w:ascii="Times New Roman" w:hAnsi="Times New Roman" w:cs="Times New Roman"/>
          <w:sz w:val="28"/>
          <w:szCs w:val="28"/>
          <w:lang w:val="uk-UA"/>
        </w:rPr>
        <w:t>сильним</w:t>
      </w:r>
      <w:r w:rsidR="00D35E20" w:rsidRPr="00F368E0">
        <w:rPr>
          <w:rFonts w:ascii="Times New Roman" w:hAnsi="Times New Roman" w:cs="Times New Roman"/>
          <w:sz w:val="28"/>
          <w:szCs w:val="28"/>
          <w:lang w:val="uk-UA"/>
        </w:rPr>
        <w:t xml:space="preserve"> інструмент</w:t>
      </w:r>
      <w:r w:rsidR="00F368E0">
        <w:rPr>
          <w:rFonts w:ascii="Times New Roman" w:hAnsi="Times New Roman" w:cs="Times New Roman"/>
          <w:sz w:val="28"/>
          <w:szCs w:val="28"/>
          <w:lang w:val="uk-UA"/>
        </w:rPr>
        <w:t>ом</w:t>
      </w:r>
      <w:r w:rsidR="00D35E20" w:rsidRPr="00F368E0">
        <w:rPr>
          <w:rFonts w:ascii="Times New Roman" w:hAnsi="Times New Roman" w:cs="Times New Roman"/>
          <w:sz w:val="28"/>
          <w:szCs w:val="28"/>
          <w:lang w:val="uk-UA"/>
        </w:rPr>
        <w:t xml:space="preserve"> місцевої демократії, </w:t>
      </w:r>
      <w:r w:rsidR="00AE6CB8">
        <w:rPr>
          <w:rFonts w:ascii="Times New Roman" w:hAnsi="Times New Roman" w:cs="Times New Roman"/>
          <w:sz w:val="28"/>
          <w:szCs w:val="28"/>
          <w:lang w:val="uk-UA"/>
        </w:rPr>
        <w:t>результати</w:t>
      </w:r>
      <w:r w:rsidR="00D35E20" w:rsidRPr="00F368E0">
        <w:rPr>
          <w:rFonts w:ascii="Times New Roman" w:hAnsi="Times New Roman" w:cs="Times New Roman"/>
          <w:sz w:val="28"/>
          <w:szCs w:val="28"/>
          <w:lang w:val="uk-UA"/>
        </w:rPr>
        <w:t xml:space="preserve">якого </w:t>
      </w:r>
      <w:r w:rsidR="00AE6CB8">
        <w:rPr>
          <w:rFonts w:ascii="Times New Roman" w:hAnsi="Times New Roman" w:cs="Times New Roman"/>
          <w:sz w:val="28"/>
          <w:szCs w:val="28"/>
          <w:lang w:val="uk-UA"/>
        </w:rPr>
        <w:t xml:space="preserve">не можуть ігнорувати </w:t>
      </w:r>
      <w:r w:rsidR="00D35E20" w:rsidRPr="00F368E0">
        <w:rPr>
          <w:rFonts w:ascii="Times New Roman" w:hAnsi="Times New Roman" w:cs="Times New Roman"/>
          <w:sz w:val="28"/>
          <w:szCs w:val="28"/>
          <w:lang w:val="uk-UA"/>
        </w:rPr>
        <w:t>ані голова ОТГ, ані рада та її виконавчі органи.</w:t>
      </w:r>
      <w:r w:rsidR="00AE6CB8">
        <w:rPr>
          <w:rFonts w:ascii="Times New Roman" w:hAnsi="Times New Roman" w:cs="Times New Roman"/>
          <w:sz w:val="28"/>
          <w:szCs w:val="28"/>
          <w:lang w:val="uk-UA"/>
        </w:rPr>
        <w:t xml:space="preserve">Треба зауважити, що </w:t>
      </w:r>
      <w:r w:rsidR="00AE6CB8">
        <w:rPr>
          <w:rFonts w:ascii="Times New Roman" w:hAnsi="Times New Roman" w:cs="Times New Roman"/>
          <w:sz w:val="28"/>
          <w:szCs w:val="28"/>
        </w:rPr>
        <w:t>з</w:t>
      </w:r>
      <w:r w:rsidR="00D35E20" w:rsidRPr="00D35E20">
        <w:rPr>
          <w:rFonts w:ascii="Times New Roman" w:hAnsi="Times New Roman" w:cs="Times New Roman"/>
          <w:sz w:val="28"/>
          <w:szCs w:val="28"/>
        </w:rPr>
        <w:t xml:space="preserve">бори громадян за місцем проживання мають деякі юридичні особливості, </w:t>
      </w:r>
      <w:r w:rsidR="00AE6CB8">
        <w:rPr>
          <w:rFonts w:ascii="Times New Roman" w:hAnsi="Times New Roman" w:cs="Times New Roman"/>
          <w:sz w:val="28"/>
          <w:szCs w:val="28"/>
          <w:lang w:val="uk-UA"/>
        </w:rPr>
        <w:t>які варто брати до уваги</w:t>
      </w:r>
      <w:r w:rsidR="00D35E20" w:rsidRPr="00D35E20">
        <w:rPr>
          <w:rFonts w:ascii="Times New Roman" w:hAnsi="Times New Roman" w:cs="Times New Roman"/>
          <w:sz w:val="28"/>
          <w:szCs w:val="28"/>
        </w:rPr>
        <w:t xml:space="preserve">. </w:t>
      </w:r>
      <w:r w:rsidR="003D7CCC">
        <w:rPr>
          <w:rFonts w:ascii="Times New Roman" w:hAnsi="Times New Roman" w:cs="Times New Roman"/>
          <w:sz w:val="28"/>
          <w:szCs w:val="28"/>
          <w:lang w:val="uk-UA"/>
        </w:rPr>
        <w:t>Право громадян на загальні</w:t>
      </w:r>
      <w:r w:rsidR="00253623">
        <w:rPr>
          <w:rFonts w:ascii="Times New Roman" w:hAnsi="Times New Roman" w:cs="Times New Roman"/>
          <w:sz w:val="28"/>
          <w:szCs w:val="28"/>
          <w:lang w:val="uk-UA"/>
        </w:rPr>
        <w:t xml:space="preserve"> збори закріплене</w:t>
      </w:r>
      <w:r w:rsidR="00AE6CB8">
        <w:rPr>
          <w:rFonts w:ascii="Times New Roman" w:hAnsi="Times New Roman" w:cs="Times New Roman"/>
          <w:sz w:val="28"/>
          <w:szCs w:val="28"/>
          <w:lang w:val="uk-UA"/>
        </w:rPr>
        <w:t xml:space="preserve"> у статті 8 Закону України «Про місцеве самоврядування</w:t>
      </w:r>
      <w:r w:rsidR="003D7CCC">
        <w:rPr>
          <w:rFonts w:ascii="Times New Roman" w:hAnsi="Times New Roman" w:cs="Times New Roman"/>
          <w:sz w:val="28"/>
          <w:szCs w:val="28"/>
          <w:lang w:val="uk-UA"/>
        </w:rPr>
        <w:t xml:space="preserve"> в Україні</w:t>
      </w:r>
      <w:r w:rsidR="00AE6CB8">
        <w:rPr>
          <w:rFonts w:ascii="Times New Roman" w:hAnsi="Times New Roman" w:cs="Times New Roman"/>
          <w:sz w:val="28"/>
          <w:szCs w:val="28"/>
          <w:lang w:val="uk-UA"/>
        </w:rPr>
        <w:t xml:space="preserve">». </w:t>
      </w:r>
      <w:r w:rsidR="00A87AA1">
        <w:rPr>
          <w:rFonts w:ascii="Times New Roman" w:hAnsi="Times New Roman" w:cs="Times New Roman"/>
          <w:sz w:val="28"/>
          <w:szCs w:val="28"/>
          <w:lang w:val="uk-UA"/>
        </w:rPr>
        <w:t xml:space="preserve">Таким чином </w:t>
      </w:r>
      <w:r w:rsidR="00A87AA1">
        <w:rPr>
          <w:rFonts w:ascii="Times New Roman" w:hAnsi="Times New Roman" w:cs="Times New Roman"/>
          <w:sz w:val="28"/>
          <w:szCs w:val="28"/>
        </w:rPr>
        <w:t>ч</w:t>
      </w:r>
      <w:r w:rsidR="003D7CCC">
        <w:rPr>
          <w:rFonts w:ascii="Times New Roman" w:hAnsi="Times New Roman" w:cs="Times New Roman"/>
          <w:sz w:val="28"/>
          <w:szCs w:val="28"/>
        </w:rPr>
        <w:t>астина</w:t>
      </w:r>
      <w:r w:rsidR="00D35E20" w:rsidRPr="00D35E20">
        <w:rPr>
          <w:rFonts w:ascii="Times New Roman" w:hAnsi="Times New Roman" w:cs="Times New Roman"/>
          <w:sz w:val="28"/>
          <w:szCs w:val="28"/>
        </w:rPr>
        <w:t xml:space="preserve"> 3 статті 8 </w:t>
      </w:r>
      <w:r w:rsidR="003D7CCC">
        <w:rPr>
          <w:rFonts w:ascii="Times New Roman" w:hAnsi="Times New Roman" w:cs="Times New Roman"/>
          <w:sz w:val="28"/>
          <w:szCs w:val="28"/>
          <w:lang w:val="uk-UA"/>
        </w:rPr>
        <w:t>цього закону</w:t>
      </w:r>
      <w:r w:rsidR="00475BB1">
        <w:rPr>
          <w:rFonts w:ascii="Times New Roman" w:hAnsi="Times New Roman" w:cs="Times New Roman"/>
          <w:sz w:val="28"/>
          <w:szCs w:val="28"/>
        </w:rPr>
        <w:t xml:space="preserve"> зазначає</w:t>
      </w:r>
      <w:r w:rsidR="00D35E20" w:rsidRPr="00D35E20">
        <w:rPr>
          <w:rFonts w:ascii="Times New Roman" w:hAnsi="Times New Roman" w:cs="Times New Roman"/>
          <w:sz w:val="28"/>
          <w:szCs w:val="28"/>
        </w:rPr>
        <w:t>, що порядок проведення загальних зборів громадян за місцем проживання визначається законом та статутом територіа</w:t>
      </w:r>
      <w:r w:rsidR="003D7CCC">
        <w:rPr>
          <w:rFonts w:ascii="Times New Roman" w:hAnsi="Times New Roman" w:cs="Times New Roman"/>
          <w:sz w:val="28"/>
          <w:szCs w:val="28"/>
        </w:rPr>
        <w:t xml:space="preserve">льної громади. </w:t>
      </w:r>
      <w:r w:rsidR="003D7CCC">
        <w:rPr>
          <w:rFonts w:ascii="Times New Roman" w:hAnsi="Times New Roman" w:cs="Times New Roman"/>
          <w:sz w:val="28"/>
          <w:szCs w:val="28"/>
          <w:lang w:val="uk-UA"/>
        </w:rPr>
        <w:t xml:space="preserve">В цьому і полягає особливість, бо </w:t>
      </w:r>
      <w:r w:rsidR="003D7CCC">
        <w:rPr>
          <w:rFonts w:ascii="Times New Roman" w:hAnsi="Times New Roman" w:cs="Times New Roman"/>
          <w:sz w:val="28"/>
          <w:szCs w:val="28"/>
        </w:rPr>
        <w:t>н</w:t>
      </w:r>
      <w:r w:rsidR="003D7CCC">
        <w:rPr>
          <w:rFonts w:ascii="Times New Roman" w:hAnsi="Times New Roman" w:cs="Times New Roman"/>
          <w:sz w:val="28"/>
          <w:szCs w:val="28"/>
          <w:lang w:val="uk-UA"/>
        </w:rPr>
        <w:t xml:space="preserve">а сьогоднішніймомент </w:t>
      </w:r>
      <w:r w:rsidR="003D7CCC">
        <w:rPr>
          <w:rFonts w:ascii="Times New Roman" w:hAnsi="Times New Roman" w:cs="Times New Roman"/>
          <w:sz w:val="28"/>
          <w:szCs w:val="28"/>
        </w:rPr>
        <w:t>в Україні не існує</w:t>
      </w:r>
      <w:r w:rsidR="00D35E20" w:rsidRPr="00D35E20">
        <w:rPr>
          <w:rFonts w:ascii="Times New Roman" w:hAnsi="Times New Roman" w:cs="Times New Roman"/>
          <w:sz w:val="28"/>
          <w:szCs w:val="28"/>
        </w:rPr>
        <w:t xml:space="preserve"> закону, який би визначав порядок проведення загальних зборів громадян</w:t>
      </w:r>
      <w:r w:rsidR="00D35E20" w:rsidRPr="00001249">
        <w:rPr>
          <w:rFonts w:ascii="Times New Roman" w:hAnsi="Times New Roman" w:cs="Times New Roman"/>
          <w:sz w:val="28"/>
          <w:szCs w:val="28"/>
        </w:rPr>
        <w:t>.</w:t>
      </w:r>
      <w:r w:rsidR="00001249" w:rsidRPr="00001249">
        <w:rPr>
          <w:rFonts w:ascii="Times New Roman" w:hAnsi="Times New Roman" w:cs="Times New Roman"/>
          <w:sz w:val="28"/>
          <w:szCs w:val="28"/>
          <w:lang w:val="uk-UA"/>
        </w:rPr>
        <w:t xml:space="preserve">Якщо звертатися до </w:t>
      </w:r>
      <w:r w:rsidR="00A87AA1" w:rsidRPr="00001249">
        <w:rPr>
          <w:rFonts w:ascii="Times New Roman" w:hAnsi="Times New Roman" w:cs="Times New Roman"/>
          <w:sz w:val="28"/>
          <w:szCs w:val="28"/>
        </w:rPr>
        <w:t>статуту</w:t>
      </w:r>
      <w:r w:rsidR="00A87AA1" w:rsidRPr="00A87AA1">
        <w:rPr>
          <w:rFonts w:ascii="Times New Roman" w:hAnsi="Times New Roman" w:cs="Times New Roman"/>
          <w:sz w:val="28"/>
          <w:szCs w:val="28"/>
        </w:rPr>
        <w:t xml:space="preserve"> територіальної громади, то в ньому порядок проведення загал</w:t>
      </w:r>
      <w:r w:rsidR="00001249">
        <w:rPr>
          <w:rFonts w:ascii="Times New Roman" w:hAnsi="Times New Roman" w:cs="Times New Roman"/>
          <w:sz w:val="28"/>
          <w:szCs w:val="28"/>
        </w:rPr>
        <w:t>ьних зборів громадян переважно</w:t>
      </w:r>
      <w:r w:rsidR="00001249">
        <w:rPr>
          <w:rFonts w:ascii="Times New Roman" w:hAnsi="Times New Roman" w:cs="Times New Roman"/>
          <w:sz w:val="28"/>
          <w:szCs w:val="28"/>
          <w:lang w:val="uk-UA"/>
        </w:rPr>
        <w:t>регулюється</w:t>
      </w:r>
      <w:r w:rsidR="00001249">
        <w:rPr>
          <w:rFonts w:ascii="Times New Roman" w:hAnsi="Times New Roman" w:cs="Times New Roman"/>
          <w:sz w:val="28"/>
          <w:szCs w:val="28"/>
        </w:rPr>
        <w:t xml:space="preserve"> двома способами. </w:t>
      </w:r>
      <w:r w:rsidR="00001249">
        <w:rPr>
          <w:rFonts w:ascii="Times New Roman" w:hAnsi="Times New Roman" w:cs="Times New Roman"/>
          <w:sz w:val="28"/>
          <w:szCs w:val="28"/>
          <w:lang w:val="uk-UA"/>
        </w:rPr>
        <w:t xml:space="preserve">Першим способом є </w:t>
      </w:r>
      <w:r w:rsidR="00A87AA1" w:rsidRPr="00A87AA1">
        <w:rPr>
          <w:rFonts w:ascii="Times New Roman" w:hAnsi="Times New Roman" w:cs="Times New Roman"/>
          <w:sz w:val="28"/>
          <w:szCs w:val="28"/>
        </w:rPr>
        <w:t>процедура проведення загальних зборів громадян</w:t>
      </w:r>
      <w:r w:rsidR="0063421A">
        <w:rPr>
          <w:rFonts w:ascii="Times New Roman" w:hAnsi="Times New Roman" w:cs="Times New Roman"/>
          <w:sz w:val="28"/>
          <w:szCs w:val="28"/>
          <w:lang w:val="uk-UA"/>
        </w:rPr>
        <w:t>, що</w:t>
      </w:r>
      <w:r w:rsidR="00A87AA1" w:rsidRPr="00A87AA1">
        <w:rPr>
          <w:rFonts w:ascii="Times New Roman" w:hAnsi="Times New Roman" w:cs="Times New Roman"/>
          <w:sz w:val="28"/>
          <w:szCs w:val="28"/>
        </w:rPr>
        <w:t xml:space="preserve"> повністю </w:t>
      </w:r>
      <w:r w:rsidR="0063421A">
        <w:rPr>
          <w:rFonts w:ascii="Times New Roman" w:hAnsi="Times New Roman" w:cs="Times New Roman"/>
          <w:sz w:val="28"/>
          <w:szCs w:val="28"/>
          <w:lang w:val="uk-UA"/>
        </w:rPr>
        <w:t>розкрита</w:t>
      </w:r>
      <w:r w:rsidR="00A87AA1" w:rsidRPr="00A87AA1">
        <w:rPr>
          <w:rFonts w:ascii="Times New Roman" w:hAnsi="Times New Roman" w:cs="Times New Roman"/>
          <w:sz w:val="28"/>
          <w:szCs w:val="28"/>
        </w:rPr>
        <w:t xml:space="preserve"> в основному тексті</w:t>
      </w:r>
      <w:r w:rsidR="0063421A">
        <w:rPr>
          <w:rFonts w:ascii="Times New Roman" w:hAnsi="Times New Roman" w:cs="Times New Roman"/>
          <w:sz w:val="28"/>
          <w:szCs w:val="28"/>
        </w:rPr>
        <w:t xml:space="preserve"> статуту територіальної громади. </w:t>
      </w:r>
      <w:r w:rsidR="0063421A">
        <w:rPr>
          <w:rFonts w:ascii="Times New Roman" w:hAnsi="Times New Roman" w:cs="Times New Roman"/>
          <w:sz w:val="28"/>
          <w:szCs w:val="28"/>
          <w:lang w:val="uk-UA"/>
        </w:rPr>
        <w:t xml:space="preserve">Другий спосіб </w:t>
      </w:r>
      <w:r w:rsidR="00F41E03">
        <w:rPr>
          <w:rFonts w:ascii="Times New Roman" w:hAnsi="Times New Roman" w:cs="Times New Roman"/>
          <w:sz w:val="28"/>
          <w:szCs w:val="28"/>
          <w:lang w:val="uk-UA"/>
        </w:rPr>
        <w:t xml:space="preserve">являє собою </w:t>
      </w:r>
      <w:r w:rsidR="00F41E03">
        <w:rPr>
          <w:rFonts w:ascii="Times New Roman" w:hAnsi="Times New Roman" w:cs="Times New Roman"/>
          <w:sz w:val="28"/>
          <w:szCs w:val="28"/>
        </w:rPr>
        <w:t>процедуру</w:t>
      </w:r>
      <w:r w:rsidR="00A87AA1" w:rsidRPr="00A87AA1">
        <w:rPr>
          <w:rFonts w:ascii="Times New Roman" w:hAnsi="Times New Roman" w:cs="Times New Roman"/>
          <w:sz w:val="28"/>
          <w:szCs w:val="28"/>
        </w:rPr>
        <w:t xml:space="preserve"> проведення загальних зборів громадян</w:t>
      </w:r>
      <w:r w:rsidR="00F41E03">
        <w:rPr>
          <w:rFonts w:ascii="Times New Roman" w:hAnsi="Times New Roman" w:cs="Times New Roman"/>
          <w:sz w:val="28"/>
          <w:szCs w:val="28"/>
          <w:lang w:val="uk-UA"/>
        </w:rPr>
        <w:t>, яка</w:t>
      </w:r>
      <w:r w:rsidR="00A87AA1" w:rsidRPr="00A87AA1">
        <w:rPr>
          <w:rFonts w:ascii="Times New Roman" w:hAnsi="Times New Roman" w:cs="Times New Roman"/>
          <w:sz w:val="28"/>
          <w:szCs w:val="28"/>
        </w:rPr>
        <w:t xml:space="preserve"> містить лише певні складові, а решта визначається Положенням про загальні збори, затвердженим радою ОТГ. Про це, зазвичай у Статуті територіальної громади так і зазначається.</w:t>
      </w:r>
    </w:p>
    <w:p w:rsidR="00A87AA1" w:rsidRDefault="00F41E03" w:rsidP="0089557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Важливо зауважити, що </w:t>
      </w:r>
      <w:r w:rsidR="005D7828">
        <w:rPr>
          <w:rFonts w:ascii="Times New Roman" w:hAnsi="Times New Roman" w:cs="Times New Roman"/>
          <w:sz w:val="28"/>
          <w:szCs w:val="28"/>
        </w:rPr>
        <w:t>П</w:t>
      </w:r>
      <w:r w:rsidR="00A87AA1" w:rsidRPr="00A87AA1">
        <w:rPr>
          <w:rFonts w:ascii="Times New Roman" w:hAnsi="Times New Roman" w:cs="Times New Roman"/>
          <w:sz w:val="28"/>
          <w:szCs w:val="28"/>
        </w:rPr>
        <w:t>оложення про загальні збори громадян, затверджене рішенням відповідної ради, може бути як окремим локальним нормативно-правовим актом, так і додатком до статуту територіальної громади.</w:t>
      </w:r>
      <w:r>
        <w:rPr>
          <w:rFonts w:ascii="Times New Roman" w:hAnsi="Times New Roman" w:cs="Times New Roman"/>
          <w:sz w:val="28"/>
          <w:szCs w:val="28"/>
          <w:lang w:val="uk-UA"/>
        </w:rPr>
        <w:t xml:space="preserve"> В такому </w:t>
      </w:r>
      <w:r w:rsidRPr="00F41E03">
        <w:rPr>
          <w:rFonts w:ascii="Times New Roman" w:hAnsi="Times New Roman" w:cs="Times New Roman"/>
          <w:sz w:val="28"/>
          <w:szCs w:val="28"/>
          <w:lang w:val="uk-UA"/>
        </w:rPr>
        <w:t>випадку</w:t>
      </w:r>
      <w:r>
        <w:rPr>
          <w:rFonts w:ascii="Times New Roman" w:hAnsi="Times New Roman" w:cs="Times New Roman"/>
          <w:sz w:val="28"/>
          <w:szCs w:val="28"/>
          <w:lang w:val="uk-UA"/>
        </w:rPr>
        <w:t>,</w:t>
      </w:r>
      <w:r w:rsidR="005D7828">
        <w:rPr>
          <w:rFonts w:ascii="Times New Roman" w:hAnsi="Times New Roman" w:cs="Times New Roman"/>
          <w:sz w:val="28"/>
          <w:szCs w:val="28"/>
          <w:lang w:val="uk-UA"/>
        </w:rPr>
        <w:t>п</w:t>
      </w:r>
      <w:r>
        <w:rPr>
          <w:rFonts w:ascii="Times New Roman" w:hAnsi="Times New Roman" w:cs="Times New Roman"/>
          <w:sz w:val="28"/>
          <w:szCs w:val="28"/>
          <w:lang w:val="uk-UA"/>
        </w:rPr>
        <w:t>ров</w:t>
      </w:r>
      <w:r w:rsidR="005D7828">
        <w:rPr>
          <w:rFonts w:ascii="Times New Roman" w:hAnsi="Times New Roman" w:cs="Times New Roman"/>
          <w:sz w:val="28"/>
          <w:szCs w:val="28"/>
          <w:lang w:val="uk-UA"/>
        </w:rPr>
        <w:t>одячи</w:t>
      </w:r>
      <w:r w:rsidRPr="00F41E03">
        <w:rPr>
          <w:rFonts w:ascii="Times New Roman" w:hAnsi="Times New Roman" w:cs="Times New Roman"/>
          <w:sz w:val="28"/>
          <w:szCs w:val="28"/>
          <w:lang w:val="uk-UA"/>
        </w:rPr>
        <w:t xml:space="preserve"> загаль</w:t>
      </w:r>
      <w:r w:rsidR="005D7828">
        <w:rPr>
          <w:rFonts w:ascii="Times New Roman" w:hAnsi="Times New Roman" w:cs="Times New Roman"/>
          <w:sz w:val="28"/>
          <w:szCs w:val="28"/>
          <w:lang w:val="uk-UA"/>
        </w:rPr>
        <w:t>ні</w:t>
      </w:r>
      <w:r w:rsidR="00A87AA1" w:rsidRPr="00F41E03">
        <w:rPr>
          <w:rFonts w:ascii="Times New Roman" w:hAnsi="Times New Roman" w:cs="Times New Roman"/>
          <w:sz w:val="28"/>
          <w:szCs w:val="28"/>
          <w:lang w:val="uk-UA"/>
        </w:rPr>
        <w:t xml:space="preserve"> зб</w:t>
      </w:r>
      <w:r w:rsidR="005D7828">
        <w:rPr>
          <w:rFonts w:ascii="Times New Roman" w:hAnsi="Times New Roman" w:cs="Times New Roman"/>
          <w:sz w:val="28"/>
          <w:szCs w:val="28"/>
          <w:lang w:val="uk-UA"/>
        </w:rPr>
        <w:t>ори</w:t>
      </w:r>
      <w:r w:rsidR="00A87AA1" w:rsidRPr="00F41E03">
        <w:rPr>
          <w:rFonts w:ascii="Times New Roman" w:hAnsi="Times New Roman" w:cs="Times New Roman"/>
          <w:sz w:val="28"/>
          <w:szCs w:val="28"/>
          <w:lang w:val="uk-UA"/>
        </w:rPr>
        <w:t xml:space="preserve"> громадян ї</w:t>
      </w:r>
      <w:r>
        <w:rPr>
          <w:rFonts w:ascii="Times New Roman" w:hAnsi="Times New Roman" w:cs="Times New Roman"/>
          <w:sz w:val="28"/>
          <w:szCs w:val="28"/>
          <w:lang w:val="uk-UA"/>
        </w:rPr>
        <w:t>х організатори та учасники повинні</w:t>
      </w:r>
      <w:r w:rsidR="005D7828">
        <w:rPr>
          <w:rFonts w:ascii="Times New Roman" w:hAnsi="Times New Roman" w:cs="Times New Roman"/>
          <w:sz w:val="28"/>
          <w:szCs w:val="28"/>
          <w:lang w:val="uk-UA"/>
        </w:rPr>
        <w:t xml:space="preserve"> додержуватися</w:t>
      </w:r>
      <w:r w:rsidR="00A87AA1" w:rsidRPr="00F41E03">
        <w:rPr>
          <w:rFonts w:ascii="Times New Roman" w:hAnsi="Times New Roman" w:cs="Times New Roman"/>
          <w:sz w:val="28"/>
          <w:szCs w:val="28"/>
          <w:lang w:val="uk-UA"/>
        </w:rPr>
        <w:t xml:space="preserve"> не </w:t>
      </w:r>
      <w:r>
        <w:rPr>
          <w:rFonts w:ascii="Times New Roman" w:hAnsi="Times New Roman" w:cs="Times New Roman"/>
          <w:sz w:val="28"/>
          <w:szCs w:val="28"/>
          <w:lang w:val="uk-UA"/>
        </w:rPr>
        <w:t>лише</w:t>
      </w:r>
      <w:r w:rsidR="00A87AA1" w:rsidRPr="00F41E03">
        <w:rPr>
          <w:rFonts w:ascii="Times New Roman" w:hAnsi="Times New Roman" w:cs="Times New Roman"/>
          <w:sz w:val="28"/>
          <w:szCs w:val="28"/>
          <w:lang w:val="uk-UA"/>
        </w:rPr>
        <w:t xml:space="preserve"> статутом територіальної громади, але й</w:t>
      </w:r>
      <w:r w:rsidR="005D7828">
        <w:rPr>
          <w:rFonts w:ascii="Times New Roman" w:hAnsi="Times New Roman" w:cs="Times New Roman"/>
          <w:sz w:val="28"/>
          <w:szCs w:val="28"/>
          <w:lang w:val="uk-UA"/>
        </w:rPr>
        <w:t xml:space="preserve"> Положенням про загальні збори, який є затвердженим</w:t>
      </w:r>
      <w:r w:rsidR="00A87AA1" w:rsidRPr="00F41E03">
        <w:rPr>
          <w:rFonts w:ascii="Times New Roman" w:hAnsi="Times New Roman" w:cs="Times New Roman"/>
          <w:sz w:val="28"/>
          <w:szCs w:val="28"/>
          <w:lang w:val="uk-UA"/>
        </w:rPr>
        <w:t xml:space="preserve"> рішенням відповідної ради.</w:t>
      </w:r>
    </w:p>
    <w:p w:rsidR="00501A5C" w:rsidRDefault="00501A5C" w:rsidP="00501A5C">
      <w:pPr>
        <w:spacing w:after="0" w:line="360" w:lineRule="auto"/>
        <w:ind w:firstLine="709"/>
        <w:jc w:val="both"/>
        <w:rPr>
          <w:rFonts w:ascii="Times New Roman" w:hAnsi="Times New Roman" w:cs="Times New Roman"/>
          <w:sz w:val="28"/>
          <w:szCs w:val="28"/>
          <w:lang w:val="uk-UA"/>
        </w:rPr>
      </w:pPr>
      <w:r w:rsidRPr="00501A5C">
        <w:rPr>
          <w:rFonts w:ascii="Times New Roman" w:hAnsi="Times New Roman" w:cs="Times New Roman"/>
          <w:i/>
          <w:sz w:val="28"/>
          <w:szCs w:val="28"/>
          <w:lang w:val="uk-UA"/>
        </w:rPr>
        <w:t>Місцева ініціатива</w:t>
      </w:r>
      <w:r>
        <w:rPr>
          <w:rFonts w:ascii="Times New Roman" w:hAnsi="Times New Roman" w:cs="Times New Roman"/>
          <w:sz w:val="28"/>
          <w:szCs w:val="28"/>
          <w:lang w:val="uk-UA"/>
        </w:rPr>
        <w:t xml:space="preserve"> – це </w:t>
      </w:r>
      <w:r w:rsidRPr="0068172F">
        <w:rPr>
          <w:rFonts w:ascii="Times New Roman" w:hAnsi="Times New Roman" w:cs="Times New Roman"/>
          <w:sz w:val="28"/>
          <w:szCs w:val="28"/>
          <w:lang w:val="uk-UA"/>
        </w:rPr>
        <w:t>форма громадської участі у місцевому самоврядуванні, що виражається у наданні</w:t>
      </w:r>
      <w:r>
        <w:rPr>
          <w:rFonts w:ascii="Times New Roman" w:hAnsi="Times New Roman" w:cs="Times New Roman"/>
          <w:sz w:val="28"/>
          <w:szCs w:val="28"/>
          <w:lang w:val="uk-UA"/>
        </w:rPr>
        <w:t xml:space="preserve"> жителям міста можливості </w:t>
      </w:r>
      <w:r w:rsidRPr="0068172F">
        <w:rPr>
          <w:rFonts w:ascii="Times New Roman" w:hAnsi="Times New Roman" w:cs="Times New Roman"/>
          <w:sz w:val="28"/>
          <w:szCs w:val="28"/>
          <w:lang w:val="uk-UA"/>
        </w:rPr>
        <w:t>самостійно підготувати проект рішення, я</w:t>
      </w:r>
      <w:r>
        <w:rPr>
          <w:rFonts w:ascii="Times New Roman" w:hAnsi="Times New Roman" w:cs="Times New Roman"/>
          <w:sz w:val="28"/>
          <w:szCs w:val="28"/>
          <w:lang w:val="uk-UA"/>
        </w:rPr>
        <w:t>кий обов’язково розглянуть</w:t>
      </w:r>
      <w:r w:rsidRPr="0068172F">
        <w:rPr>
          <w:rFonts w:ascii="Times New Roman" w:hAnsi="Times New Roman" w:cs="Times New Roman"/>
          <w:sz w:val="28"/>
          <w:szCs w:val="28"/>
          <w:lang w:val="uk-UA"/>
        </w:rPr>
        <w:t xml:space="preserve"> на сесії місцевої ради.</w:t>
      </w:r>
      <w:r>
        <w:rPr>
          <w:rFonts w:ascii="Times New Roman" w:hAnsi="Times New Roman" w:cs="Times New Roman"/>
          <w:sz w:val="28"/>
          <w:szCs w:val="28"/>
          <w:lang w:val="uk-UA"/>
        </w:rPr>
        <w:t xml:space="preserve"> Вона є однією з найважливіших форм муніципальної демократії, тому питання правильності її застосування і нормативного закріплення є дуже актуальними у сьогоденні. Нормативно-правове забезпечення місцевої ініціативи закріплюється </w:t>
      </w:r>
      <w:r w:rsidRPr="00D05B6E">
        <w:rPr>
          <w:rFonts w:ascii="Times New Roman" w:hAnsi="Times New Roman" w:cs="Times New Roman"/>
          <w:sz w:val="28"/>
          <w:szCs w:val="28"/>
          <w:lang w:val="uk-UA"/>
        </w:rPr>
        <w:t>З</w:t>
      </w:r>
      <w:r>
        <w:rPr>
          <w:rFonts w:ascii="Times New Roman" w:hAnsi="Times New Roman" w:cs="Times New Roman"/>
          <w:sz w:val="28"/>
          <w:szCs w:val="28"/>
          <w:lang w:val="uk-UA"/>
        </w:rPr>
        <w:t xml:space="preserve">акон </w:t>
      </w:r>
      <w:r w:rsidRPr="00D05B6E">
        <w:rPr>
          <w:rFonts w:ascii="Times New Roman" w:hAnsi="Times New Roman" w:cs="Times New Roman"/>
          <w:sz w:val="28"/>
          <w:szCs w:val="28"/>
          <w:lang w:val="uk-UA"/>
        </w:rPr>
        <w:t>У</w:t>
      </w:r>
      <w:r>
        <w:rPr>
          <w:rFonts w:ascii="Times New Roman" w:hAnsi="Times New Roman" w:cs="Times New Roman"/>
          <w:sz w:val="28"/>
          <w:szCs w:val="28"/>
          <w:lang w:val="uk-UA"/>
        </w:rPr>
        <w:t>країни</w:t>
      </w:r>
      <w:r w:rsidRPr="00D05B6E">
        <w:rPr>
          <w:rFonts w:ascii="Times New Roman" w:hAnsi="Times New Roman" w:cs="Times New Roman"/>
          <w:sz w:val="28"/>
          <w:szCs w:val="28"/>
          <w:lang w:val="uk-UA"/>
        </w:rPr>
        <w:t xml:space="preserve"> «Про місцеве самоврядування в Україні»</w:t>
      </w:r>
      <w:r>
        <w:rPr>
          <w:rFonts w:ascii="Times New Roman" w:hAnsi="Times New Roman" w:cs="Times New Roman"/>
          <w:sz w:val="28"/>
          <w:szCs w:val="28"/>
          <w:lang w:val="uk-UA"/>
        </w:rPr>
        <w:t xml:space="preserve"> та </w:t>
      </w:r>
      <w:r w:rsidRPr="003C5686">
        <w:rPr>
          <w:rFonts w:ascii="Times New Roman" w:hAnsi="Times New Roman" w:cs="Times New Roman"/>
          <w:sz w:val="28"/>
          <w:szCs w:val="28"/>
          <w:lang w:val="uk-UA"/>
        </w:rPr>
        <w:t>Статут</w:t>
      </w:r>
      <w:r>
        <w:rPr>
          <w:rFonts w:ascii="Times New Roman" w:hAnsi="Times New Roman" w:cs="Times New Roman"/>
          <w:sz w:val="28"/>
          <w:szCs w:val="28"/>
          <w:lang w:val="uk-UA"/>
        </w:rPr>
        <w:t>ом</w:t>
      </w:r>
      <w:r w:rsidRPr="003C5686">
        <w:rPr>
          <w:rFonts w:ascii="Times New Roman" w:hAnsi="Times New Roman" w:cs="Times New Roman"/>
          <w:sz w:val="28"/>
          <w:szCs w:val="28"/>
          <w:lang w:val="uk-UA"/>
        </w:rPr>
        <w:t xml:space="preserve"> територіальної громади</w:t>
      </w:r>
      <w:r>
        <w:rPr>
          <w:rFonts w:ascii="Times New Roman" w:hAnsi="Times New Roman" w:cs="Times New Roman"/>
          <w:sz w:val="28"/>
          <w:szCs w:val="28"/>
          <w:lang w:val="uk-UA"/>
        </w:rPr>
        <w:t>.</w:t>
      </w:r>
    </w:p>
    <w:p w:rsidR="00501A5C" w:rsidRDefault="00501A5C" w:rsidP="00501A5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Стаття </w:t>
      </w:r>
      <w:r w:rsidRPr="003C5686">
        <w:rPr>
          <w:rFonts w:ascii="Times New Roman" w:hAnsi="Times New Roman" w:cs="Times New Roman"/>
          <w:sz w:val="28"/>
          <w:szCs w:val="28"/>
          <w:lang w:val="uk-UA"/>
        </w:rPr>
        <w:t>9 З</w:t>
      </w:r>
      <w:r>
        <w:rPr>
          <w:rFonts w:ascii="Times New Roman" w:hAnsi="Times New Roman" w:cs="Times New Roman"/>
          <w:sz w:val="28"/>
          <w:szCs w:val="28"/>
          <w:lang w:val="uk-UA"/>
        </w:rPr>
        <w:t xml:space="preserve">акон </w:t>
      </w:r>
      <w:r w:rsidRPr="003C5686">
        <w:rPr>
          <w:rFonts w:ascii="Times New Roman" w:hAnsi="Times New Roman" w:cs="Times New Roman"/>
          <w:sz w:val="28"/>
          <w:szCs w:val="28"/>
          <w:lang w:val="uk-UA"/>
        </w:rPr>
        <w:t>У</w:t>
      </w:r>
      <w:r>
        <w:rPr>
          <w:rFonts w:ascii="Times New Roman" w:hAnsi="Times New Roman" w:cs="Times New Roman"/>
          <w:sz w:val="28"/>
          <w:szCs w:val="28"/>
          <w:lang w:val="uk-UA"/>
        </w:rPr>
        <w:t>країни</w:t>
      </w:r>
      <w:r w:rsidRPr="003C5686">
        <w:rPr>
          <w:rFonts w:ascii="Times New Roman" w:hAnsi="Times New Roman" w:cs="Times New Roman"/>
          <w:sz w:val="28"/>
          <w:szCs w:val="28"/>
          <w:lang w:val="uk-UA"/>
        </w:rPr>
        <w:t xml:space="preserve"> «Про місцеве самоврядуванн</w:t>
      </w:r>
      <w:r>
        <w:rPr>
          <w:rFonts w:ascii="Times New Roman" w:hAnsi="Times New Roman" w:cs="Times New Roman"/>
          <w:sz w:val="28"/>
          <w:szCs w:val="28"/>
          <w:lang w:val="uk-UA"/>
        </w:rPr>
        <w:t xml:space="preserve">я в Україні» надає право членам </w:t>
      </w:r>
      <w:r w:rsidRPr="003C5686">
        <w:rPr>
          <w:rFonts w:ascii="Times New Roman" w:hAnsi="Times New Roman" w:cs="Times New Roman"/>
          <w:sz w:val="28"/>
          <w:szCs w:val="28"/>
          <w:lang w:val="uk-UA"/>
        </w:rPr>
        <w:t>територіальної громади ініціювати розгляд у раді в порядку</w:t>
      </w:r>
      <w:r>
        <w:rPr>
          <w:rFonts w:ascii="Times New Roman" w:hAnsi="Times New Roman" w:cs="Times New Roman"/>
          <w:sz w:val="28"/>
          <w:szCs w:val="28"/>
          <w:lang w:val="uk-UA"/>
        </w:rPr>
        <w:t xml:space="preserve"> місцевої ініціативи будь-якого </w:t>
      </w:r>
      <w:r w:rsidRPr="003C5686">
        <w:rPr>
          <w:rFonts w:ascii="Times New Roman" w:hAnsi="Times New Roman" w:cs="Times New Roman"/>
          <w:sz w:val="28"/>
          <w:szCs w:val="28"/>
          <w:lang w:val="uk-UA"/>
        </w:rPr>
        <w:t>питання, віднесеного до відання місцевої ініціати</w:t>
      </w:r>
      <w:r>
        <w:rPr>
          <w:rFonts w:ascii="Times New Roman" w:hAnsi="Times New Roman" w:cs="Times New Roman"/>
          <w:sz w:val="28"/>
          <w:szCs w:val="28"/>
          <w:lang w:val="uk-UA"/>
        </w:rPr>
        <w:t xml:space="preserve">ви. Але в цьому законі не зазначений </w:t>
      </w:r>
      <w:r w:rsidRPr="003C5686">
        <w:rPr>
          <w:rFonts w:ascii="Times New Roman" w:hAnsi="Times New Roman" w:cs="Times New Roman"/>
          <w:sz w:val="28"/>
          <w:szCs w:val="28"/>
          <w:lang w:val="uk-UA"/>
        </w:rPr>
        <w:t>поряд</w:t>
      </w:r>
      <w:r>
        <w:rPr>
          <w:rFonts w:ascii="Times New Roman" w:hAnsi="Times New Roman" w:cs="Times New Roman"/>
          <w:sz w:val="28"/>
          <w:szCs w:val="28"/>
          <w:lang w:val="uk-UA"/>
        </w:rPr>
        <w:t>ок</w:t>
      </w:r>
      <w:r w:rsidRPr="003C5686">
        <w:rPr>
          <w:rFonts w:ascii="Times New Roman" w:hAnsi="Times New Roman" w:cs="Times New Roman"/>
          <w:sz w:val="28"/>
          <w:szCs w:val="28"/>
          <w:lang w:val="uk-UA"/>
        </w:rPr>
        <w:t xml:space="preserve"> реалізації права на місцеву ініціативу членами територіальної громади.</w:t>
      </w:r>
      <w:r w:rsidRPr="00FC56C9">
        <w:rPr>
          <w:rFonts w:ascii="Times New Roman" w:hAnsi="Times New Roman" w:cs="Times New Roman"/>
          <w:sz w:val="28"/>
          <w:szCs w:val="28"/>
          <w:lang w:val="uk-UA"/>
        </w:rPr>
        <w:t>Порядок внесення місцевої ініціативи на розгляд ради визначається місцевою радою або статутом територіальної громади з урахуванням вимог Закону України «Про засади державної регуляторної політики у сфері господарської діяльності»</w:t>
      </w:r>
      <w:r>
        <w:rPr>
          <w:rFonts w:ascii="Times New Roman" w:hAnsi="Times New Roman" w:cs="Times New Roman"/>
          <w:sz w:val="28"/>
          <w:szCs w:val="28"/>
          <w:lang w:val="uk-UA"/>
        </w:rPr>
        <w:t>. Ц</w:t>
      </w:r>
      <w:r w:rsidRPr="00FC56C9">
        <w:rPr>
          <w:rFonts w:ascii="Times New Roman" w:hAnsi="Times New Roman" w:cs="Times New Roman"/>
          <w:sz w:val="28"/>
          <w:szCs w:val="28"/>
          <w:lang w:val="uk-UA"/>
        </w:rPr>
        <w:t xml:space="preserve">я норма передбачає, що кожна місцева рада самостійно вирішує, в якому порядку мають вноситися місцеві ініціативи. </w:t>
      </w:r>
      <w:r>
        <w:rPr>
          <w:rFonts w:ascii="Times New Roman" w:hAnsi="Times New Roman" w:cs="Times New Roman"/>
          <w:sz w:val="28"/>
          <w:szCs w:val="28"/>
          <w:lang w:val="uk-UA"/>
        </w:rPr>
        <w:t xml:space="preserve">І проаналізувавши рішення місцевих рад та статути територіальних громад різних міст України </w:t>
      </w:r>
      <w:r w:rsidRPr="001D0B82">
        <w:rPr>
          <w:rFonts w:ascii="Times New Roman" w:hAnsi="Times New Roman" w:cs="Times New Roman"/>
          <w:sz w:val="28"/>
          <w:szCs w:val="28"/>
          <w:lang w:val="uk-UA"/>
        </w:rPr>
        <w:t>можна з впевненістю сказати</w:t>
      </w:r>
      <w:r>
        <w:rPr>
          <w:rFonts w:ascii="Times New Roman" w:hAnsi="Times New Roman" w:cs="Times New Roman"/>
          <w:sz w:val="28"/>
          <w:szCs w:val="28"/>
          <w:lang w:val="uk-UA"/>
        </w:rPr>
        <w:t>,що однакових порядків внесення ініціативи не існує, бо усі вони є різними.</w:t>
      </w:r>
    </w:p>
    <w:p w:rsidR="00501A5C" w:rsidRDefault="00501A5C" w:rsidP="00501A5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середні 2015 року </w:t>
      </w:r>
      <w:r w:rsidRPr="00A92A94">
        <w:rPr>
          <w:rFonts w:ascii="Times New Roman" w:hAnsi="Times New Roman" w:cs="Times New Roman"/>
          <w:sz w:val="28"/>
          <w:szCs w:val="28"/>
          <w:lang w:val="uk-UA"/>
        </w:rPr>
        <w:t>було розроблено та подано до Верховної Ради України проект Закону Ук</w:t>
      </w:r>
      <w:r>
        <w:rPr>
          <w:rFonts w:ascii="Times New Roman" w:hAnsi="Times New Roman" w:cs="Times New Roman"/>
          <w:sz w:val="28"/>
          <w:szCs w:val="28"/>
          <w:lang w:val="uk-UA"/>
        </w:rPr>
        <w:t>раїни «Про місцеві ініціативи»</w:t>
      </w:r>
      <w:r w:rsidRPr="00A92A94">
        <w:rPr>
          <w:rFonts w:ascii="Times New Roman" w:hAnsi="Times New Roman" w:cs="Times New Roman"/>
          <w:sz w:val="28"/>
          <w:szCs w:val="28"/>
          <w:lang w:val="uk-UA"/>
        </w:rPr>
        <w:t xml:space="preserve">. </w:t>
      </w:r>
      <w:r>
        <w:rPr>
          <w:rFonts w:ascii="Times New Roman" w:hAnsi="Times New Roman" w:cs="Times New Roman"/>
          <w:sz w:val="28"/>
          <w:szCs w:val="28"/>
          <w:lang w:val="uk-UA"/>
        </w:rPr>
        <w:t>Цей з</w:t>
      </w:r>
      <w:r w:rsidRPr="00A92A94">
        <w:rPr>
          <w:rFonts w:ascii="Times New Roman" w:hAnsi="Times New Roman" w:cs="Times New Roman"/>
          <w:sz w:val="28"/>
          <w:szCs w:val="28"/>
          <w:lang w:val="uk-UA"/>
        </w:rPr>
        <w:t xml:space="preserve">аконопроект </w:t>
      </w:r>
      <w:r w:rsidRPr="00A92A94">
        <w:rPr>
          <w:rFonts w:ascii="Times New Roman" w:hAnsi="Times New Roman" w:cs="Times New Roman"/>
          <w:sz w:val="28"/>
          <w:szCs w:val="28"/>
          <w:lang w:val="uk-UA"/>
        </w:rPr>
        <w:lastRenderedPageBreak/>
        <w:t xml:space="preserve">було </w:t>
      </w:r>
      <w:r>
        <w:rPr>
          <w:rFonts w:ascii="Times New Roman" w:hAnsi="Times New Roman" w:cs="Times New Roman"/>
          <w:sz w:val="28"/>
          <w:szCs w:val="28"/>
          <w:lang w:val="uk-UA"/>
        </w:rPr>
        <w:t>створено</w:t>
      </w:r>
      <w:r w:rsidRPr="00A92A94">
        <w:rPr>
          <w:rFonts w:ascii="Times New Roman" w:hAnsi="Times New Roman" w:cs="Times New Roman"/>
          <w:sz w:val="28"/>
          <w:szCs w:val="28"/>
          <w:lang w:val="uk-UA"/>
        </w:rPr>
        <w:t xml:space="preserve"> з метою гарантування прав громадян України на безпосередню участь у місцевому самовряду</w:t>
      </w:r>
      <w:r>
        <w:rPr>
          <w:rFonts w:ascii="Times New Roman" w:hAnsi="Times New Roman" w:cs="Times New Roman"/>
          <w:sz w:val="28"/>
          <w:szCs w:val="28"/>
          <w:lang w:val="uk-UA"/>
        </w:rPr>
        <w:t xml:space="preserve">ванні. Ним </w:t>
      </w:r>
      <w:r w:rsidRPr="00A92A94">
        <w:rPr>
          <w:rFonts w:ascii="Times New Roman" w:hAnsi="Times New Roman" w:cs="Times New Roman"/>
          <w:sz w:val="28"/>
          <w:szCs w:val="28"/>
          <w:lang w:val="uk-UA"/>
        </w:rPr>
        <w:t xml:space="preserve">пропонувалося </w:t>
      </w:r>
      <w:r>
        <w:rPr>
          <w:rFonts w:ascii="Times New Roman" w:hAnsi="Times New Roman" w:cs="Times New Roman"/>
          <w:sz w:val="28"/>
          <w:szCs w:val="28"/>
          <w:lang w:val="uk-UA"/>
        </w:rPr>
        <w:t>закріпити</w:t>
      </w:r>
      <w:r w:rsidRPr="00A92A94">
        <w:rPr>
          <w:rFonts w:ascii="Times New Roman" w:hAnsi="Times New Roman" w:cs="Times New Roman"/>
          <w:sz w:val="28"/>
          <w:szCs w:val="28"/>
          <w:lang w:val="uk-UA"/>
        </w:rPr>
        <w:t xml:space="preserve"> єдину для рад всіх процедуру щодо порядку внесення та розгляду радою питан</w:t>
      </w:r>
      <w:r>
        <w:rPr>
          <w:rFonts w:ascii="Times New Roman" w:hAnsi="Times New Roman" w:cs="Times New Roman"/>
          <w:sz w:val="28"/>
          <w:szCs w:val="28"/>
          <w:lang w:val="uk-UA"/>
        </w:rPr>
        <w:t xml:space="preserve">ь в порядку місцевої ініціативи, але наприкінці 2019 року цей </w:t>
      </w:r>
      <w:r w:rsidRPr="00D05B6E">
        <w:rPr>
          <w:rFonts w:ascii="Times New Roman" w:hAnsi="Times New Roman" w:cs="Times New Roman"/>
          <w:sz w:val="28"/>
          <w:szCs w:val="28"/>
          <w:lang w:val="uk-UA"/>
        </w:rPr>
        <w:t>законо</w:t>
      </w:r>
      <w:r>
        <w:rPr>
          <w:rFonts w:ascii="Times New Roman" w:hAnsi="Times New Roman" w:cs="Times New Roman"/>
          <w:sz w:val="28"/>
          <w:szCs w:val="28"/>
          <w:lang w:val="uk-UA"/>
        </w:rPr>
        <w:t>проект</w:t>
      </w:r>
      <w:r w:rsidRPr="00D05B6E">
        <w:rPr>
          <w:rFonts w:ascii="Times New Roman" w:hAnsi="Times New Roman" w:cs="Times New Roman"/>
          <w:sz w:val="28"/>
          <w:szCs w:val="28"/>
          <w:lang w:val="uk-UA"/>
        </w:rPr>
        <w:t xml:space="preserve"> було відкликано</w:t>
      </w:r>
      <w:r>
        <w:rPr>
          <w:rFonts w:ascii="Times New Roman" w:hAnsi="Times New Roman" w:cs="Times New Roman"/>
          <w:sz w:val="28"/>
          <w:szCs w:val="28"/>
          <w:lang w:val="uk-UA"/>
        </w:rPr>
        <w:t>. Це означає, що на даний момент у законодавстві нашої країни не має єдиної процедури внесення ініціативи .</w:t>
      </w:r>
    </w:p>
    <w:p w:rsidR="00501A5C" w:rsidRDefault="00501A5C" w:rsidP="00501A5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Проаналізувавши цю форму муніципальної демократії можна зазначити, що і</w:t>
      </w:r>
      <w:r w:rsidRPr="00D05B6E">
        <w:rPr>
          <w:rFonts w:ascii="Times New Roman" w:hAnsi="Times New Roman" w:cs="Times New Roman"/>
          <w:sz w:val="28"/>
          <w:szCs w:val="28"/>
          <w:lang w:val="uk-UA"/>
        </w:rPr>
        <w:t>нструмент місцевих ініц</w:t>
      </w:r>
      <w:r>
        <w:rPr>
          <w:rFonts w:ascii="Times New Roman" w:hAnsi="Times New Roman" w:cs="Times New Roman"/>
          <w:sz w:val="28"/>
          <w:szCs w:val="28"/>
          <w:lang w:val="uk-UA"/>
        </w:rPr>
        <w:t xml:space="preserve">іатив надає громадянам можливість бути </w:t>
      </w:r>
      <w:r w:rsidRPr="00086A18">
        <w:rPr>
          <w:rFonts w:ascii="Times New Roman" w:hAnsi="Times New Roman" w:cs="Times New Roman"/>
          <w:sz w:val="28"/>
          <w:szCs w:val="28"/>
          <w:lang w:val="uk-UA"/>
        </w:rPr>
        <w:t>так званим</w:t>
      </w:r>
      <w:r>
        <w:rPr>
          <w:rFonts w:ascii="Times New Roman" w:hAnsi="Times New Roman" w:cs="Times New Roman"/>
          <w:sz w:val="28"/>
          <w:szCs w:val="28"/>
          <w:lang w:val="uk-UA"/>
        </w:rPr>
        <w:t>и</w:t>
      </w:r>
      <w:r w:rsidRPr="00D05B6E">
        <w:rPr>
          <w:rFonts w:ascii="Times New Roman" w:hAnsi="Times New Roman" w:cs="Times New Roman"/>
          <w:sz w:val="28"/>
          <w:szCs w:val="28"/>
          <w:lang w:val="uk-UA"/>
        </w:rPr>
        <w:t xml:space="preserve">депутатами місцевої ради </w:t>
      </w:r>
      <w:r>
        <w:rPr>
          <w:rFonts w:ascii="Times New Roman" w:hAnsi="Times New Roman" w:cs="Times New Roman"/>
          <w:sz w:val="28"/>
          <w:szCs w:val="28"/>
          <w:lang w:val="uk-UA"/>
        </w:rPr>
        <w:t>«без значка», тобто</w:t>
      </w:r>
      <w:r w:rsidRPr="00D05B6E">
        <w:rPr>
          <w:rFonts w:ascii="Times New Roman" w:hAnsi="Times New Roman" w:cs="Times New Roman"/>
          <w:sz w:val="28"/>
          <w:szCs w:val="28"/>
          <w:lang w:val="uk-UA"/>
        </w:rPr>
        <w:t xml:space="preserve"> готувати та подаватина розгляд ради будь-які проекти ріш</w:t>
      </w:r>
      <w:r>
        <w:rPr>
          <w:rFonts w:ascii="Times New Roman" w:hAnsi="Times New Roman" w:cs="Times New Roman"/>
          <w:sz w:val="28"/>
          <w:szCs w:val="28"/>
          <w:lang w:val="uk-UA"/>
        </w:rPr>
        <w:t xml:space="preserve">ення які передбачені 9 статтею закону </w:t>
      </w:r>
      <w:r w:rsidRPr="00C113BA">
        <w:rPr>
          <w:rFonts w:ascii="Times New Roman" w:hAnsi="Times New Roman" w:cs="Times New Roman"/>
          <w:sz w:val="28"/>
          <w:szCs w:val="28"/>
          <w:lang w:val="uk-UA"/>
        </w:rPr>
        <w:t>«Про мі</w:t>
      </w:r>
      <w:r>
        <w:rPr>
          <w:rFonts w:ascii="Times New Roman" w:hAnsi="Times New Roman" w:cs="Times New Roman"/>
          <w:sz w:val="28"/>
          <w:szCs w:val="28"/>
          <w:lang w:val="uk-UA"/>
        </w:rPr>
        <w:t>сцеве самоврядування в Україні». А це означає, що п</w:t>
      </w:r>
      <w:r w:rsidRPr="00D05B6E">
        <w:rPr>
          <w:rFonts w:ascii="Times New Roman" w:hAnsi="Times New Roman" w:cs="Times New Roman"/>
          <w:sz w:val="28"/>
          <w:szCs w:val="28"/>
          <w:lang w:val="uk-UA"/>
        </w:rPr>
        <w:t>роекти рішення можуть бути п</w:t>
      </w:r>
      <w:r>
        <w:rPr>
          <w:rFonts w:ascii="Times New Roman" w:hAnsi="Times New Roman" w:cs="Times New Roman"/>
          <w:sz w:val="28"/>
          <w:szCs w:val="28"/>
          <w:lang w:val="uk-UA"/>
        </w:rPr>
        <w:t xml:space="preserve">ідготовлені з будь-яких питань, </w:t>
      </w:r>
      <w:r w:rsidRPr="00D05B6E">
        <w:rPr>
          <w:rFonts w:ascii="Times New Roman" w:hAnsi="Times New Roman" w:cs="Times New Roman"/>
          <w:sz w:val="28"/>
          <w:szCs w:val="28"/>
          <w:lang w:val="uk-UA"/>
        </w:rPr>
        <w:t>які належать до компетенції місцевої ради.</w:t>
      </w:r>
    </w:p>
    <w:p w:rsidR="009C4476" w:rsidRPr="009C4476" w:rsidRDefault="009C4476" w:rsidP="009C4476">
      <w:pPr>
        <w:spacing w:after="0" w:line="360" w:lineRule="auto"/>
        <w:ind w:firstLine="709"/>
        <w:jc w:val="both"/>
        <w:rPr>
          <w:rFonts w:ascii="Times New Roman" w:hAnsi="Times New Roman" w:cs="Times New Roman"/>
          <w:sz w:val="28"/>
          <w:szCs w:val="28"/>
          <w:lang w:val="uk-UA"/>
        </w:rPr>
      </w:pPr>
      <w:r w:rsidRPr="00BA0A07">
        <w:rPr>
          <w:rFonts w:ascii="Times New Roman" w:hAnsi="Times New Roman" w:cs="Times New Roman"/>
          <w:i/>
          <w:sz w:val="28"/>
          <w:szCs w:val="28"/>
          <w:lang w:val="uk-UA"/>
        </w:rPr>
        <w:t>Мирне зібрання</w:t>
      </w:r>
      <w:r>
        <w:rPr>
          <w:rFonts w:ascii="Times New Roman" w:hAnsi="Times New Roman" w:cs="Times New Roman"/>
          <w:sz w:val="28"/>
          <w:szCs w:val="28"/>
          <w:lang w:val="uk-UA"/>
        </w:rPr>
        <w:t xml:space="preserve"> –це публічний захід,</w:t>
      </w:r>
      <w:r w:rsidR="00BA0A07">
        <w:rPr>
          <w:rFonts w:ascii="Times New Roman" w:hAnsi="Times New Roman" w:cs="Times New Roman"/>
          <w:sz w:val="28"/>
          <w:szCs w:val="28"/>
          <w:lang w:val="uk-UA"/>
        </w:rPr>
        <w:t xml:space="preserve"> що проводиться у громадському місці мирно, без зброї у формі мітингів, зборів, демонстрацій, пікетів, походів, маршів тощо. </w:t>
      </w:r>
      <w:r w:rsidRPr="009C4476">
        <w:rPr>
          <w:rFonts w:ascii="Times New Roman" w:hAnsi="Times New Roman" w:cs="Times New Roman"/>
          <w:sz w:val="28"/>
          <w:szCs w:val="28"/>
        </w:rPr>
        <w:t xml:space="preserve">Право громадян на свободу мирних зібрань в </w:t>
      </w:r>
      <w:r w:rsidRPr="009C4476">
        <w:rPr>
          <w:rFonts w:ascii="Times New Roman" w:hAnsi="Times New Roman" w:cs="Times New Roman"/>
          <w:sz w:val="28"/>
          <w:szCs w:val="28"/>
          <w:lang w:val="uk-UA"/>
        </w:rPr>
        <w:t>нашій країні</w:t>
      </w:r>
      <w:r w:rsidRPr="009C4476">
        <w:rPr>
          <w:rFonts w:ascii="Times New Roman" w:hAnsi="Times New Roman" w:cs="Times New Roman"/>
          <w:sz w:val="28"/>
          <w:szCs w:val="28"/>
        </w:rPr>
        <w:t xml:space="preserve"> гарантується та захищене державою. Реалізація права на мирні зібрання в Україні регулюється актами національного та міжнародного законодавства.</w:t>
      </w:r>
      <w:r w:rsidR="00BA0A07">
        <w:rPr>
          <w:rFonts w:ascii="Times New Roman" w:hAnsi="Times New Roman" w:cs="Times New Roman"/>
          <w:sz w:val="28"/>
          <w:szCs w:val="28"/>
          <w:lang w:val="uk-UA"/>
        </w:rPr>
        <w:t xml:space="preserve"> До цих нормативно-правових актів відносяться</w:t>
      </w:r>
      <w:r w:rsidRPr="009C4476">
        <w:rPr>
          <w:rFonts w:ascii="Times New Roman" w:hAnsi="Times New Roman" w:cs="Times New Roman"/>
          <w:sz w:val="28"/>
          <w:szCs w:val="28"/>
          <w:lang w:val="uk-UA"/>
        </w:rPr>
        <w:t xml:space="preserve"> Конституція України, Європейська конвенція про права людини та Міжнародний пакт про громадянські і політичні права</w:t>
      </w:r>
      <w:r w:rsidR="00BA0A07">
        <w:rPr>
          <w:rFonts w:ascii="Times New Roman" w:hAnsi="Times New Roman" w:cs="Times New Roman"/>
          <w:sz w:val="28"/>
          <w:szCs w:val="28"/>
          <w:lang w:val="uk-UA"/>
        </w:rPr>
        <w:t xml:space="preserve"> що ратифіковані Україною</w:t>
      </w:r>
      <w:r w:rsidRPr="009C4476">
        <w:rPr>
          <w:rFonts w:ascii="Times New Roman" w:hAnsi="Times New Roman" w:cs="Times New Roman"/>
          <w:sz w:val="28"/>
          <w:szCs w:val="28"/>
          <w:lang w:val="uk-UA"/>
        </w:rPr>
        <w:t>.</w:t>
      </w:r>
    </w:p>
    <w:p w:rsidR="009C4476" w:rsidRPr="009C4476" w:rsidRDefault="009C4476" w:rsidP="009C4476">
      <w:pPr>
        <w:spacing w:after="0" w:line="360" w:lineRule="auto"/>
        <w:ind w:firstLine="709"/>
        <w:jc w:val="both"/>
        <w:rPr>
          <w:rFonts w:ascii="Times New Roman" w:hAnsi="Times New Roman" w:cs="Times New Roman"/>
          <w:sz w:val="28"/>
          <w:szCs w:val="28"/>
          <w:lang w:val="uk-UA"/>
        </w:rPr>
      </w:pPr>
      <w:r w:rsidRPr="009C4476">
        <w:rPr>
          <w:rFonts w:ascii="Times New Roman" w:hAnsi="Times New Roman" w:cs="Times New Roman"/>
          <w:sz w:val="28"/>
          <w:szCs w:val="28"/>
          <w:lang w:val="uk-UA"/>
        </w:rPr>
        <w:t xml:space="preserve">Згідно зі ст.39 Конституції України - громадяни мають право збиратися мирно, без зброї і проводити збори, мітинги, походи і демонстрації, про проведення яких завчасно сповіщаються органи виконавчої влади чи органи місцевого самоврядування. Тобто для того, щоб провести мирне зібрання громадянам необхідно завчасно сповістити про це орган виконавчої влади, або орган місцевого самоврядування. Одразу виникає питання – який проміжок часу мається на увазі. Конституційний  Суд України у рішенні № 1-30/2001N 4-рп/2001 надає тлумачення цієї статті в якому зазначає, що тривалість строків  завчасного сповіщення має бути у розумних межах і не </w:t>
      </w:r>
      <w:r w:rsidRPr="009C4476">
        <w:rPr>
          <w:rFonts w:ascii="Times New Roman" w:hAnsi="Times New Roman" w:cs="Times New Roman"/>
          <w:sz w:val="28"/>
          <w:szCs w:val="28"/>
          <w:lang w:val="uk-UA"/>
        </w:rPr>
        <w:lastRenderedPageBreak/>
        <w:t>повинна обмежувати передбаченого статтею 39 Конституції України права громадян на проведення збо</w:t>
      </w:r>
      <w:r w:rsidR="005820CF">
        <w:rPr>
          <w:rFonts w:ascii="Times New Roman" w:hAnsi="Times New Roman" w:cs="Times New Roman"/>
          <w:sz w:val="28"/>
          <w:szCs w:val="28"/>
          <w:lang w:val="uk-UA"/>
        </w:rPr>
        <w:t xml:space="preserve">рів, мітингів, </w:t>
      </w:r>
      <w:r w:rsidRPr="009C4476">
        <w:rPr>
          <w:rFonts w:ascii="Times New Roman" w:hAnsi="Times New Roman" w:cs="Times New Roman"/>
          <w:sz w:val="28"/>
          <w:szCs w:val="28"/>
          <w:lang w:val="uk-UA"/>
        </w:rPr>
        <w:t>походів і демонстрацій. Строк завчасного сповіще</w:t>
      </w:r>
      <w:r w:rsidR="005820CF">
        <w:rPr>
          <w:rFonts w:ascii="Times New Roman" w:hAnsi="Times New Roman" w:cs="Times New Roman"/>
          <w:sz w:val="28"/>
          <w:szCs w:val="28"/>
          <w:lang w:val="uk-UA"/>
        </w:rPr>
        <w:t xml:space="preserve">ння має бути достатнім  і  для того, щоб </w:t>
      </w:r>
      <w:r w:rsidRPr="009C4476">
        <w:rPr>
          <w:rFonts w:ascii="Times New Roman" w:hAnsi="Times New Roman" w:cs="Times New Roman"/>
          <w:sz w:val="28"/>
          <w:szCs w:val="28"/>
          <w:lang w:val="uk-UA"/>
        </w:rPr>
        <w:t>органи  виконавчої  влади  чи органи місцевого самоврядування могли визначитися,  наскільки проведення таких зібрань  відповідає закону,  та  в  разі  потреби,  згідно з частиною другою статті 39 Конституції України,  звернутися до  суду  для  вирішення  спірних питань. Але це роз’яснення теж є доволі нечітким і тому можна сказати, що на даний час не існує жодного чинного нормативно-правового акту, який би встановлював конкретний строк завчасного повідомлення про мирне зібрання.</w:t>
      </w:r>
    </w:p>
    <w:p w:rsidR="009C4476" w:rsidRPr="009C4476" w:rsidRDefault="009C4476" w:rsidP="009C4476">
      <w:pPr>
        <w:spacing w:after="0" w:line="360" w:lineRule="auto"/>
        <w:ind w:firstLine="709"/>
        <w:jc w:val="both"/>
        <w:rPr>
          <w:rFonts w:ascii="Times New Roman" w:hAnsi="Times New Roman" w:cs="Times New Roman"/>
          <w:sz w:val="28"/>
          <w:szCs w:val="28"/>
          <w:lang w:val="uk-UA"/>
        </w:rPr>
      </w:pPr>
      <w:r w:rsidRPr="009C4476">
        <w:rPr>
          <w:rFonts w:ascii="Times New Roman" w:hAnsi="Times New Roman" w:cs="Times New Roman"/>
          <w:sz w:val="28"/>
          <w:szCs w:val="28"/>
          <w:lang w:val="uk-UA"/>
        </w:rPr>
        <w:t xml:space="preserve">Звертаючись до міжнародних актів </w:t>
      </w:r>
      <w:r w:rsidR="00EA45DF">
        <w:rPr>
          <w:rFonts w:ascii="Times New Roman" w:hAnsi="Times New Roman" w:cs="Times New Roman"/>
          <w:sz w:val="28"/>
          <w:szCs w:val="28"/>
          <w:lang w:val="uk-UA"/>
        </w:rPr>
        <w:t xml:space="preserve">необхідно зазначити, що </w:t>
      </w:r>
      <w:r w:rsidRPr="009C4476">
        <w:rPr>
          <w:rFonts w:ascii="Times New Roman" w:hAnsi="Times New Roman" w:cs="Times New Roman"/>
          <w:sz w:val="28"/>
          <w:szCs w:val="28"/>
          <w:lang w:val="uk-UA"/>
        </w:rPr>
        <w:t>свобода мирних зібрань також захищена 11 статтею Європейської конвенції про пра</w:t>
      </w:r>
      <w:r w:rsidR="005820CF">
        <w:rPr>
          <w:rFonts w:ascii="Times New Roman" w:hAnsi="Times New Roman" w:cs="Times New Roman"/>
          <w:sz w:val="28"/>
          <w:szCs w:val="28"/>
          <w:lang w:val="uk-UA"/>
        </w:rPr>
        <w:t xml:space="preserve">ва людини. В ній зазначено, що </w:t>
      </w:r>
      <w:r w:rsidRPr="009C4476">
        <w:rPr>
          <w:rFonts w:ascii="Times New Roman" w:hAnsi="Times New Roman" w:cs="Times New Roman"/>
          <w:sz w:val="28"/>
          <w:szCs w:val="28"/>
          <w:lang w:val="uk-UA"/>
        </w:rPr>
        <w:t>кожен має право на свободу мирних зібрань і свободу об’єднання з іншими особами, включаючи право створювати профспілки та вступати до них для захисту своїх інтересів. Стаття 21 Міжнародного пакту про громадянські і політичні права також встановлює право на мирні збори. Користування цим правом у згаданих раніше нормативно-правових актах не підлягає ніяким обмеженням, за винятком тих, які накладаються відповідно до закону і які є необхідними в демократичному суспільстві в інтересах державної чи суспільної безпеки, громадського порядку, для запобігання заворушенням чи злочинам, для охорони здоров’я чи моралі або для захисту прав і свобод інших осіб.</w:t>
      </w:r>
    </w:p>
    <w:p w:rsidR="009C4476" w:rsidRDefault="009C4476" w:rsidP="009C4476">
      <w:pPr>
        <w:spacing w:after="0" w:line="360" w:lineRule="auto"/>
        <w:ind w:firstLine="709"/>
        <w:jc w:val="both"/>
        <w:rPr>
          <w:rFonts w:ascii="Times New Roman" w:hAnsi="Times New Roman" w:cs="Times New Roman"/>
          <w:sz w:val="28"/>
          <w:szCs w:val="28"/>
          <w:lang w:val="uk-UA"/>
        </w:rPr>
      </w:pPr>
      <w:r w:rsidRPr="009C4476">
        <w:rPr>
          <w:rFonts w:ascii="Times New Roman" w:hAnsi="Times New Roman" w:cs="Times New Roman"/>
          <w:sz w:val="28"/>
          <w:szCs w:val="28"/>
          <w:lang w:val="uk-UA"/>
        </w:rPr>
        <w:t>Нажаль у законодавстві нашої країни не має такого нормативно-правового акту, який би регулював порядок проведення мирних зборів, класифікував та тлумачив форми мирних зібрань і встановлював процедуру сповіщення органів місцевої влади про проведення мирного зібрання. Класифікації і процедури проведення існують лише на теоретичному рівні і викладені в працях науковців.</w:t>
      </w:r>
    </w:p>
    <w:p w:rsidR="005A27D3" w:rsidRDefault="005A27D3" w:rsidP="009C44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Зараз необхідно проводити мирні зібрання аби привернути увагу до певної проблеми, або для того щоб виказати протест діям чи бездіяльності місцевої влади.</w:t>
      </w:r>
    </w:p>
    <w:p w:rsidR="005820CF" w:rsidRDefault="005820CF" w:rsidP="005820CF">
      <w:pPr>
        <w:spacing w:after="0" w:line="360" w:lineRule="auto"/>
        <w:ind w:firstLine="709"/>
        <w:jc w:val="both"/>
        <w:rPr>
          <w:rFonts w:ascii="Times New Roman" w:hAnsi="Times New Roman" w:cs="Times New Roman"/>
          <w:sz w:val="28"/>
          <w:szCs w:val="28"/>
          <w:lang w:val="uk-UA"/>
        </w:rPr>
      </w:pPr>
      <w:r w:rsidRPr="005820CF">
        <w:rPr>
          <w:rFonts w:ascii="Times New Roman" w:hAnsi="Times New Roman" w:cs="Times New Roman"/>
          <w:i/>
          <w:sz w:val="28"/>
          <w:szCs w:val="28"/>
          <w:lang w:val="uk-UA"/>
        </w:rPr>
        <w:t>Звернення громадян</w:t>
      </w:r>
      <w:r>
        <w:rPr>
          <w:rFonts w:ascii="Times New Roman" w:hAnsi="Times New Roman" w:cs="Times New Roman"/>
          <w:sz w:val="28"/>
          <w:szCs w:val="28"/>
          <w:lang w:val="uk-UA"/>
        </w:rPr>
        <w:t xml:space="preserve"> – це один з основних інструментів реалізації громадськістю права участі у місцевому самоврядуванні, що здійснюється поданням звернення до органів влади з вимогами вирішити зазначені проблеми, чи вжити дії для покращення діяльності органів влади.</w:t>
      </w:r>
    </w:p>
    <w:p w:rsidR="005820CF" w:rsidRDefault="005820CF" w:rsidP="005820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Звернення громадян, це одна за небагатьох форм реалізації населенням права брати участь у місцевому самоврядуванні яка має повноцінне нормативно-правове регулювання та ще й у вигляді закону. Право громадян на звернення у нашій країні гарантується Законом України «Про звернення громадян». </w:t>
      </w:r>
      <w:r w:rsidRPr="00E03BE3">
        <w:rPr>
          <w:rFonts w:ascii="Times New Roman" w:hAnsi="Times New Roman" w:cs="Times New Roman"/>
          <w:sz w:val="28"/>
          <w:szCs w:val="28"/>
          <w:lang w:val="uk-UA"/>
        </w:rPr>
        <w:t xml:space="preserve">Громадяни України мають право звернутися до органів державної влади, місцевого самоврядування, об'єднань громадян, підприємств, установ, організацій незалежно від форм власності, засобів масової інформації, посадових осіб із зауваженнями, </w:t>
      </w:r>
      <w:r>
        <w:rPr>
          <w:rFonts w:ascii="Times New Roman" w:hAnsi="Times New Roman" w:cs="Times New Roman"/>
          <w:sz w:val="28"/>
          <w:szCs w:val="28"/>
          <w:lang w:val="uk-UA"/>
        </w:rPr>
        <w:t xml:space="preserve">скаргами та пропозиціями зазначає стаття 1 </w:t>
      </w:r>
      <w:r w:rsidRPr="00E03BE3">
        <w:rPr>
          <w:rFonts w:ascii="Times New Roman" w:hAnsi="Times New Roman" w:cs="Times New Roman"/>
          <w:sz w:val="28"/>
          <w:szCs w:val="28"/>
          <w:lang w:val="uk-UA"/>
        </w:rPr>
        <w:t>З</w:t>
      </w:r>
      <w:r>
        <w:rPr>
          <w:rFonts w:ascii="Times New Roman" w:hAnsi="Times New Roman" w:cs="Times New Roman"/>
          <w:sz w:val="28"/>
          <w:szCs w:val="28"/>
          <w:lang w:val="uk-UA"/>
        </w:rPr>
        <w:t xml:space="preserve">акону </w:t>
      </w:r>
      <w:r w:rsidRPr="00E03BE3">
        <w:rPr>
          <w:rFonts w:ascii="Times New Roman" w:hAnsi="Times New Roman" w:cs="Times New Roman"/>
          <w:sz w:val="28"/>
          <w:szCs w:val="28"/>
          <w:lang w:val="uk-UA"/>
        </w:rPr>
        <w:t>У</w:t>
      </w:r>
      <w:r>
        <w:rPr>
          <w:rFonts w:ascii="Times New Roman" w:hAnsi="Times New Roman" w:cs="Times New Roman"/>
          <w:sz w:val="28"/>
          <w:szCs w:val="28"/>
          <w:lang w:val="uk-UA"/>
        </w:rPr>
        <w:t>країни</w:t>
      </w:r>
      <w:r w:rsidRPr="00E03BE3">
        <w:rPr>
          <w:rFonts w:ascii="Times New Roman" w:hAnsi="Times New Roman" w:cs="Times New Roman"/>
          <w:sz w:val="28"/>
          <w:szCs w:val="28"/>
          <w:lang w:val="uk-UA"/>
        </w:rPr>
        <w:t xml:space="preserve"> «Про звернення громадян»</w:t>
      </w:r>
      <w:r>
        <w:rPr>
          <w:rFonts w:ascii="Times New Roman" w:hAnsi="Times New Roman" w:cs="Times New Roman"/>
          <w:sz w:val="28"/>
          <w:szCs w:val="28"/>
          <w:lang w:val="uk-UA"/>
        </w:rPr>
        <w:t>. Згідно зі статтею 3 цього закону п</w:t>
      </w:r>
      <w:r w:rsidRPr="00B36F67">
        <w:rPr>
          <w:rFonts w:ascii="Times New Roman" w:hAnsi="Times New Roman" w:cs="Times New Roman"/>
          <w:sz w:val="28"/>
          <w:szCs w:val="28"/>
          <w:lang w:val="uk-UA"/>
        </w:rPr>
        <w:t>ід зверненнями громадян слід розуміти викладені в письмовій або усній формі пропозиції (зауваження), заяви (клопотання) і скарги</w:t>
      </w:r>
      <w:r>
        <w:rPr>
          <w:rFonts w:ascii="Times New Roman" w:hAnsi="Times New Roman" w:cs="Times New Roman"/>
          <w:sz w:val="28"/>
          <w:szCs w:val="28"/>
          <w:lang w:val="uk-UA"/>
        </w:rPr>
        <w:t>.</w:t>
      </w:r>
    </w:p>
    <w:p w:rsidR="005820CF" w:rsidRPr="00DD356E" w:rsidRDefault="005820CF" w:rsidP="005820CF">
      <w:pPr>
        <w:spacing w:after="0" w:line="360" w:lineRule="auto"/>
        <w:ind w:firstLine="709"/>
        <w:jc w:val="both"/>
        <w:rPr>
          <w:rFonts w:ascii="Times New Roman" w:hAnsi="Times New Roman" w:cs="Times New Roman"/>
          <w:sz w:val="28"/>
          <w:szCs w:val="28"/>
          <w:lang w:val="uk-UA"/>
        </w:rPr>
      </w:pPr>
      <w:r w:rsidRPr="00DD356E">
        <w:rPr>
          <w:rFonts w:ascii="Times New Roman" w:hAnsi="Times New Roman" w:cs="Times New Roman"/>
          <w:sz w:val="28"/>
          <w:szCs w:val="28"/>
          <w:lang w:val="uk-UA"/>
        </w:rPr>
        <w:t>Пропозиція (зауваження) – це звернення, у якому висловлюється порада, рекомендація щодо покращення діяльності органів влади.</w:t>
      </w:r>
    </w:p>
    <w:p w:rsidR="005820CF" w:rsidRPr="00DD356E" w:rsidRDefault="005820CF" w:rsidP="005820CF">
      <w:pPr>
        <w:spacing w:after="0" w:line="360" w:lineRule="auto"/>
        <w:ind w:firstLine="709"/>
        <w:jc w:val="both"/>
        <w:rPr>
          <w:rFonts w:ascii="Times New Roman" w:hAnsi="Times New Roman" w:cs="Times New Roman"/>
          <w:sz w:val="28"/>
          <w:szCs w:val="28"/>
          <w:lang w:val="uk-UA"/>
        </w:rPr>
      </w:pPr>
      <w:r w:rsidRPr="00DD356E">
        <w:rPr>
          <w:rFonts w:ascii="Times New Roman" w:hAnsi="Times New Roman" w:cs="Times New Roman"/>
          <w:sz w:val="28"/>
          <w:szCs w:val="28"/>
          <w:lang w:val="uk-UA"/>
        </w:rPr>
        <w:t>Заява (клопотання) – це звернення з проханням про сприяння у реалізації прав громадян, вимога про усунення порушень.</w:t>
      </w:r>
    </w:p>
    <w:p w:rsidR="005820CF" w:rsidRDefault="005820CF" w:rsidP="005820CF">
      <w:pPr>
        <w:spacing w:after="0" w:line="360" w:lineRule="auto"/>
        <w:ind w:firstLine="709"/>
        <w:jc w:val="both"/>
        <w:rPr>
          <w:rFonts w:ascii="Times New Roman" w:hAnsi="Times New Roman" w:cs="Times New Roman"/>
          <w:sz w:val="28"/>
          <w:szCs w:val="28"/>
          <w:lang w:val="uk-UA"/>
        </w:rPr>
      </w:pPr>
      <w:r w:rsidRPr="00DD356E">
        <w:rPr>
          <w:rFonts w:ascii="Times New Roman" w:hAnsi="Times New Roman" w:cs="Times New Roman"/>
          <w:sz w:val="28"/>
          <w:szCs w:val="28"/>
          <w:lang w:val="uk-UA"/>
        </w:rPr>
        <w:t>Скарга – це звернення з вимогою про поновлення прав і захист інтересів громадян, порушених діями (бездіяльністю) органів влади.</w:t>
      </w:r>
    </w:p>
    <w:p w:rsidR="00147406" w:rsidRDefault="005820CF" w:rsidP="001474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Важливо знати, що з</w:t>
      </w:r>
      <w:r w:rsidRPr="00E03BE3">
        <w:rPr>
          <w:rFonts w:ascii="Times New Roman" w:hAnsi="Times New Roman" w:cs="Times New Roman"/>
          <w:sz w:val="28"/>
          <w:szCs w:val="28"/>
          <w:lang w:val="uk-UA"/>
        </w:rPr>
        <w:t xml:space="preserve">вернення розглядаються і вирішуються у термін не більше 1 місяця від дня їх надходження, а ті, які не потребують додаткового вивчення, - невідкладно, але не пізніше 15 днів від дня їх </w:t>
      </w:r>
      <w:r>
        <w:rPr>
          <w:rFonts w:ascii="Times New Roman" w:hAnsi="Times New Roman" w:cs="Times New Roman"/>
          <w:sz w:val="28"/>
          <w:szCs w:val="28"/>
          <w:lang w:val="uk-UA"/>
        </w:rPr>
        <w:t xml:space="preserve">отримання. </w:t>
      </w:r>
      <w:r w:rsidRPr="00E03BE3">
        <w:rPr>
          <w:rFonts w:ascii="Times New Roman" w:hAnsi="Times New Roman" w:cs="Times New Roman"/>
          <w:sz w:val="28"/>
          <w:szCs w:val="28"/>
          <w:lang w:val="uk-UA"/>
        </w:rPr>
        <w:t>Звернення можуть подаватися у письмовій (пошто або на електронну адресу) або усній формі.</w:t>
      </w:r>
    </w:p>
    <w:p w:rsidR="00460BDD" w:rsidRDefault="005820CF" w:rsidP="001474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Закон України про звернення громадян, також визначає перелік звернень які не підлягають розгляду та вирішенню. Вони зазначені </w:t>
      </w:r>
      <w:r w:rsidR="00460BDD">
        <w:rPr>
          <w:rFonts w:ascii="Times New Roman" w:hAnsi="Times New Roman" w:cs="Times New Roman"/>
          <w:sz w:val="28"/>
          <w:szCs w:val="28"/>
          <w:lang w:val="uk-UA"/>
        </w:rPr>
        <w:t>у статті 8, а саме:</w:t>
      </w:r>
    </w:p>
    <w:p w:rsidR="00460BDD" w:rsidRDefault="00460BDD" w:rsidP="00460BDD">
      <w:pPr>
        <w:pStyle w:val="a3"/>
        <w:numPr>
          <w:ilvl w:val="0"/>
          <w:numId w:val="4"/>
        </w:numPr>
        <w:spacing w:after="0" w:line="360" w:lineRule="auto"/>
        <w:ind w:left="426" w:hanging="142"/>
        <w:jc w:val="both"/>
        <w:rPr>
          <w:rFonts w:ascii="Times New Roman" w:hAnsi="Times New Roman" w:cs="Times New Roman"/>
          <w:sz w:val="28"/>
          <w:szCs w:val="28"/>
          <w:lang w:val="uk-UA"/>
        </w:rPr>
      </w:pPr>
      <w:r w:rsidRPr="00460BDD">
        <w:rPr>
          <w:rFonts w:ascii="Times New Roman" w:hAnsi="Times New Roman" w:cs="Times New Roman"/>
          <w:sz w:val="28"/>
          <w:szCs w:val="28"/>
          <w:lang w:val="uk-UA"/>
        </w:rPr>
        <w:t>письмове звернення без зазначення місця проживання, не підписане автором (авторами), а також таке, з якого неможливо встановити авторство, визнається анонімним і розгляду не підлягає.</w:t>
      </w:r>
    </w:p>
    <w:p w:rsidR="005820CF" w:rsidRPr="00460BDD" w:rsidRDefault="00460BDD" w:rsidP="00460BDD">
      <w:pPr>
        <w:pStyle w:val="a3"/>
        <w:numPr>
          <w:ilvl w:val="0"/>
          <w:numId w:val="4"/>
        </w:numPr>
        <w:spacing w:after="0" w:line="360" w:lineRule="auto"/>
        <w:ind w:left="426" w:hanging="142"/>
        <w:jc w:val="both"/>
        <w:rPr>
          <w:rFonts w:ascii="Times New Roman" w:hAnsi="Times New Roman" w:cs="Times New Roman"/>
          <w:sz w:val="28"/>
          <w:szCs w:val="28"/>
          <w:lang w:val="uk-UA"/>
        </w:rPr>
      </w:pPr>
      <w:r w:rsidRPr="00460BDD">
        <w:rPr>
          <w:rFonts w:ascii="Times New Roman" w:hAnsi="Times New Roman" w:cs="Times New Roman"/>
          <w:sz w:val="28"/>
          <w:szCs w:val="28"/>
          <w:lang w:val="uk-UA"/>
        </w:rPr>
        <w:t xml:space="preserve"> повторні звернення одним і тим же органом від одного і того ж громадянина з одного і того ж питання, якщо перше вирішено по суті, а також ті звернення, терміни розгляду яких передбачено статтею 17 цього Закону, та звернення осіб, визнаних судом недієздатними.</w:t>
      </w:r>
    </w:p>
    <w:p w:rsidR="005820CF" w:rsidRDefault="005820CF" w:rsidP="005820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Щоб реалізувати своє право громадянина на звернення необхідно подавати звернення </w:t>
      </w:r>
      <w:r w:rsidRPr="00E03BE3">
        <w:rPr>
          <w:rFonts w:ascii="Times New Roman" w:hAnsi="Times New Roman" w:cs="Times New Roman"/>
          <w:sz w:val="28"/>
          <w:szCs w:val="28"/>
          <w:lang w:val="uk-UA"/>
        </w:rPr>
        <w:t>до органів державної влади, органів місцевого самоврядування та їх посадових осіб, депутатів місцевих рад з вимогами вирішити проблеми міста, усунути пор</w:t>
      </w:r>
      <w:r>
        <w:rPr>
          <w:rFonts w:ascii="Times New Roman" w:hAnsi="Times New Roman" w:cs="Times New Roman"/>
          <w:sz w:val="28"/>
          <w:szCs w:val="28"/>
          <w:lang w:val="uk-UA"/>
        </w:rPr>
        <w:t xml:space="preserve">ушення, покращити діяльність. Звернення громадян можна подавати з будь-яких питань, що належать </w:t>
      </w:r>
      <w:r w:rsidRPr="00A31350">
        <w:rPr>
          <w:rFonts w:ascii="Times New Roman" w:hAnsi="Times New Roman" w:cs="Times New Roman"/>
          <w:sz w:val="28"/>
          <w:szCs w:val="28"/>
          <w:lang w:val="uk-UA"/>
        </w:rPr>
        <w:t>до компетенції місцевих рад</w:t>
      </w:r>
      <w:r>
        <w:rPr>
          <w:rFonts w:ascii="Times New Roman" w:hAnsi="Times New Roman" w:cs="Times New Roman"/>
          <w:sz w:val="28"/>
          <w:szCs w:val="28"/>
          <w:lang w:val="uk-UA"/>
        </w:rPr>
        <w:t xml:space="preserve">. Наприклад, до таких питань відносяться: </w:t>
      </w:r>
      <w:r w:rsidRPr="00A31350">
        <w:rPr>
          <w:rFonts w:ascii="Times New Roman" w:hAnsi="Times New Roman" w:cs="Times New Roman"/>
          <w:sz w:val="28"/>
          <w:szCs w:val="28"/>
          <w:lang w:val="uk-UA"/>
        </w:rPr>
        <w:t>ремонт доріг чи міжбудинкових проїздів</w:t>
      </w:r>
      <w:r>
        <w:rPr>
          <w:rFonts w:ascii="Times New Roman" w:hAnsi="Times New Roman" w:cs="Times New Roman"/>
          <w:sz w:val="28"/>
          <w:szCs w:val="28"/>
          <w:lang w:val="uk-UA"/>
        </w:rPr>
        <w:t xml:space="preserve">, покращення </w:t>
      </w:r>
      <w:r w:rsidRPr="00A31350">
        <w:rPr>
          <w:rFonts w:ascii="Times New Roman" w:hAnsi="Times New Roman" w:cs="Times New Roman"/>
          <w:sz w:val="28"/>
          <w:szCs w:val="28"/>
          <w:lang w:val="uk-UA"/>
        </w:rPr>
        <w:t>роботи ЦНАПу тощо</w:t>
      </w:r>
      <w:r>
        <w:rPr>
          <w:rFonts w:ascii="Times New Roman" w:hAnsi="Times New Roman" w:cs="Times New Roman"/>
          <w:sz w:val="28"/>
          <w:szCs w:val="28"/>
          <w:lang w:val="uk-UA"/>
        </w:rPr>
        <w:t>.</w:t>
      </w:r>
    </w:p>
    <w:p w:rsidR="005820CF" w:rsidRPr="005820CF" w:rsidRDefault="005820CF" w:rsidP="005820CF">
      <w:pPr>
        <w:spacing w:after="0" w:line="360" w:lineRule="auto"/>
        <w:ind w:firstLine="709"/>
        <w:jc w:val="both"/>
        <w:rPr>
          <w:rFonts w:ascii="Times New Roman" w:hAnsi="Times New Roman" w:cs="Times New Roman"/>
          <w:sz w:val="28"/>
          <w:szCs w:val="28"/>
          <w:lang w:val="uk-UA"/>
        </w:rPr>
      </w:pPr>
      <w:r w:rsidRPr="005820CF">
        <w:rPr>
          <w:rFonts w:ascii="Times New Roman" w:hAnsi="Times New Roman" w:cs="Times New Roman"/>
          <w:i/>
          <w:sz w:val="28"/>
          <w:szCs w:val="28"/>
          <w:lang w:val="uk-UA"/>
        </w:rPr>
        <w:t>Електронні петиції</w:t>
      </w:r>
      <w:r w:rsidRPr="005820CF">
        <w:rPr>
          <w:rFonts w:ascii="Times New Roman" w:hAnsi="Times New Roman" w:cs="Times New Roman"/>
          <w:sz w:val="28"/>
          <w:szCs w:val="28"/>
          <w:lang w:val="uk-UA"/>
        </w:rPr>
        <w:t xml:space="preserve"> — це звернення громадян до органів державної влади та місцевих рад з вимогою розглянути важливе питання чи вирішити проблему.</w:t>
      </w:r>
    </w:p>
    <w:p w:rsidR="005820CF" w:rsidRPr="005820CF" w:rsidRDefault="005820CF" w:rsidP="005820CF">
      <w:pPr>
        <w:spacing w:after="0" w:line="360" w:lineRule="auto"/>
        <w:ind w:firstLine="709"/>
        <w:jc w:val="both"/>
        <w:rPr>
          <w:rFonts w:ascii="Times New Roman" w:hAnsi="Times New Roman" w:cs="Times New Roman"/>
          <w:sz w:val="28"/>
          <w:szCs w:val="28"/>
          <w:lang w:val="uk-UA"/>
        </w:rPr>
      </w:pPr>
      <w:r w:rsidRPr="005820CF">
        <w:rPr>
          <w:rFonts w:ascii="Times New Roman" w:hAnsi="Times New Roman" w:cs="Times New Roman"/>
          <w:sz w:val="28"/>
          <w:szCs w:val="28"/>
          <w:lang w:val="uk-UA"/>
        </w:rPr>
        <w:t xml:space="preserve">Розгляд електронної петиції може бути ініційований громадянами шляхом збору підписів на офіційному веб-сайті органу влади або на веб-сайті громадського об’єднання.  Електронна петиція розглядається у випадку, якщо було зібрано встановлену кількість підписів. </w:t>
      </w:r>
    </w:p>
    <w:p w:rsidR="005820CF" w:rsidRPr="005820CF" w:rsidRDefault="005820CF" w:rsidP="005820CF">
      <w:pPr>
        <w:spacing w:after="0" w:line="360" w:lineRule="auto"/>
        <w:ind w:firstLine="709"/>
        <w:jc w:val="both"/>
        <w:rPr>
          <w:rFonts w:ascii="Times New Roman" w:hAnsi="Times New Roman" w:cs="Times New Roman"/>
          <w:sz w:val="28"/>
          <w:szCs w:val="28"/>
          <w:lang w:val="uk-UA"/>
        </w:rPr>
      </w:pPr>
      <w:r w:rsidRPr="005820CF">
        <w:rPr>
          <w:rFonts w:ascii="Times New Roman" w:hAnsi="Times New Roman" w:cs="Times New Roman"/>
          <w:sz w:val="28"/>
          <w:szCs w:val="28"/>
          <w:lang w:val="uk-UA"/>
        </w:rPr>
        <w:t>Вимоги до кількості підписів, які необхідно зібрати на підтримку електронної петиції та строк збору підписів визначається у статуті територіальної громади. Громадяни можуть звертатися до Президента України, Верховної Ради України, Кабінету Міністрів України, органу місцевого самоврядування з електронними петиціями через офіційний веб-сайт органу влади — стаття 231 ЗУ «Про звернення громадян».</w:t>
      </w:r>
    </w:p>
    <w:p w:rsidR="005820CF" w:rsidRPr="005820CF" w:rsidRDefault="005820CF" w:rsidP="005820CF">
      <w:pPr>
        <w:spacing w:after="0" w:line="360" w:lineRule="auto"/>
        <w:ind w:firstLine="709"/>
        <w:jc w:val="both"/>
        <w:rPr>
          <w:rFonts w:ascii="Times New Roman" w:hAnsi="Times New Roman" w:cs="Times New Roman"/>
          <w:sz w:val="28"/>
          <w:szCs w:val="28"/>
          <w:lang w:val="uk-UA"/>
        </w:rPr>
      </w:pPr>
      <w:r w:rsidRPr="005820CF">
        <w:rPr>
          <w:rFonts w:ascii="Times New Roman" w:hAnsi="Times New Roman" w:cs="Times New Roman"/>
          <w:sz w:val="28"/>
          <w:szCs w:val="28"/>
          <w:lang w:val="uk-UA"/>
        </w:rPr>
        <w:lastRenderedPageBreak/>
        <w:t>Кожен громадянин може створити електронну петицію та розпочати процес збору підписів — для цього достатньо у відповідному розділі на веб-сайті органу влади описати суть звернення (проблеми, яку потрібно розглянути), зазначити свої ПІБ та адресу електронної пошти.</w:t>
      </w:r>
    </w:p>
    <w:p w:rsidR="005820CF" w:rsidRDefault="005820CF" w:rsidP="005820CF">
      <w:pPr>
        <w:spacing w:after="0" w:line="360" w:lineRule="auto"/>
        <w:ind w:firstLine="709"/>
        <w:jc w:val="both"/>
        <w:rPr>
          <w:rFonts w:ascii="Times New Roman" w:hAnsi="Times New Roman" w:cs="Times New Roman"/>
          <w:sz w:val="28"/>
          <w:szCs w:val="28"/>
          <w:lang w:val="uk-UA"/>
        </w:rPr>
      </w:pPr>
      <w:r w:rsidRPr="005820CF">
        <w:rPr>
          <w:rFonts w:ascii="Times New Roman" w:hAnsi="Times New Roman" w:cs="Times New Roman"/>
          <w:sz w:val="28"/>
          <w:szCs w:val="28"/>
          <w:lang w:val="uk-UA"/>
        </w:rPr>
        <w:t>Важливо пам’ятати, що електронна петиція, яка набрала встановлену кількість підписів, підлягає обов’язковому розгляду органом влади, зокрема виноситься на розгляд сесії місцевої ради у першочерговому порядку.</w:t>
      </w:r>
    </w:p>
    <w:p w:rsidR="00460BDD" w:rsidRPr="00460BDD" w:rsidRDefault="00460BDD" w:rsidP="00460BDD">
      <w:pPr>
        <w:spacing w:after="0" w:line="360" w:lineRule="auto"/>
        <w:ind w:firstLine="709"/>
        <w:jc w:val="both"/>
        <w:rPr>
          <w:rFonts w:ascii="Times New Roman" w:hAnsi="Times New Roman" w:cs="Times New Roman"/>
          <w:sz w:val="28"/>
          <w:szCs w:val="28"/>
          <w:lang w:val="uk-UA"/>
        </w:rPr>
      </w:pPr>
      <w:r w:rsidRPr="00460BDD">
        <w:rPr>
          <w:rFonts w:ascii="Times New Roman" w:hAnsi="Times New Roman" w:cs="Times New Roman"/>
          <w:sz w:val="28"/>
          <w:szCs w:val="28"/>
          <w:lang w:val="uk-UA"/>
        </w:rPr>
        <w:t>Проблеми електронних петицій:</w:t>
      </w:r>
    </w:p>
    <w:p w:rsidR="00460BDD" w:rsidRPr="00460BDD" w:rsidRDefault="00460BDD" w:rsidP="00460BDD">
      <w:pPr>
        <w:spacing w:after="0" w:line="360" w:lineRule="auto"/>
        <w:ind w:firstLine="709"/>
        <w:jc w:val="both"/>
        <w:rPr>
          <w:rFonts w:ascii="Times New Roman" w:hAnsi="Times New Roman" w:cs="Times New Roman"/>
          <w:sz w:val="28"/>
          <w:szCs w:val="28"/>
          <w:lang w:val="uk-UA"/>
        </w:rPr>
      </w:pPr>
      <w:r w:rsidRPr="00460BDD">
        <w:rPr>
          <w:rFonts w:ascii="Times New Roman" w:hAnsi="Times New Roman" w:cs="Times New Roman"/>
          <w:sz w:val="28"/>
          <w:szCs w:val="28"/>
          <w:lang w:val="uk-UA"/>
        </w:rPr>
        <w:t>• низький рівень довіри до незвичних інструментів комунікації з владою;</w:t>
      </w:r>
    </w:p>
    <w:p w:rsidR="00460BDD" w:rsidRPr="00460BDD" w:rsidRDefault="00460BDD" w:rsidP="00460BDD">
      <w:pPr>
        <w:spacing w:after="0" w:line="360" w:lineRule="auto"/>
        <w:ind w:firstLine="709"/>
        <w:jc w:val="both"/>
        <w:rPr>
          <w:rFonts w:ascii="Times New Roman" w:hAnsi="Times New Roman" w:cs="Times New Roman"/>
          <w:sz w:val="28"/>
          <w:szCs w:val="28"/>
          <w:lang w:val="uk-UA"/>
        </w:rPr>
      </w:pPr>
      <w:r w:rsidRPr="00460BDD">
        <w:rPr>
          <w:rFonts w:ascii="Times New Roman" w:hAnsi="Times New Roman" w:cs="Times New Roman"/>
          <w:sz w:val="28"/>
          <w:szCs w:val="28"/>
          <w:lang w:val="uk-UA"/>
        </w:rPr>
        <w:t>• низька обізнаність із тим, як загалом працюють петиції та сервіси, котрі дають змогу їх створювати;</w:t>
      </w:r>
    </w:p>
    <w:p w:rsidR="00460BDD" w:rsidRPr="00460BDD" w:rsidRDefault="00460BDD" w:rsidP="00460BDD">
      <w:pPr>
        <w:spacing w:after="0" w:line="360" w:lineRule="auto"/>
        <w:ind w:firstLine="709"/>
        <w:jc w:val="both"/>
        <w:rPr>
          <w:rFonts w:ascii="Times New Roman" w:hAnsi="Times New Roman" w:cs="Times New Roman"/>
          <w:sz w:val="28"/>
          <w:szCs w:val="28"/>
          <w:lang w:val="uk-UA"/>
        </w:rPr>
      </w:pPr>
      <w:r w:rsidRPr="00460BDD">
        <w:rPr>
          <w:rFonts w:ascii="Times New Roman" w:hAnsi="Times New Roman" w:cs="Times New Roman"/>
          <w:sz w:val="28"/>
          <w:szCs w:val="28"/>
          <w:lang w:val="uk-UA"/>
        </w:rPr>
        <w:t>• хибні формулювання, надто загальний спектр тем чи неправильно обрані адресати звернень;</w:t>
      </w:r>
    </w:p>
    <w:p w:rsidR="005820CF" w:rsidRDefault="00460BDD" w:rsidP="00147406">
      <w:pPr>
        <w:spacing w:after="0" w:line="360" w:lineRule="auto"/>
        <w:ind w:firstLine="709"/>
        <w:jc w:val="both"/>
        <w:rPr>
          <w:rFonts w:ascii="Times New Roman" w:hAnsi="Times New Roman" w:cs="Times New Roman"/>
          <w:sz w:val="28"/>
          <w:szCs w:val="28"/>
          <w:lang w:val="uk-UA"/>
        </w:rPr>
      </w:pPr>
      <w:r w:rsidRPr="00460BDD">
        <w:rPr>
          <w:rFonts w:ascii="Times New Roman" w:hAnsi="Times New Roman" w:cs="Times New Roman"/>
          <w:sz w:val="28"/>
          <w:szCs w:val="28"/>
          <w:lang w:val="uk-UA"/>
        </w:rPr>
        <w:t>• спроби накручува</w:t>
      </w:r>
      <w:r>
        <w:rPr>
          <w:rFonts w:ascii="Times New Roman" w:hAnsi="Times New Roman" w:cs="Times New Roman"/>
          <w:sz w:val="28"/>
          <w:szCs w:val="28"/>
          <w:lang w:val="uk-UA"/>
        </w:rPr>
        <w:t>ти результати чи використовувати, так зані«</w:t>
      </w:r>
      <w:r w:rsidRPr="00460BDD">
        <w:rPr>
          <w:rFonts w:ascii="Times New Roman" w:hAnsi="Times New Roman" w:cs="Times New Roman"/>
          <w:sz w:val="28"/>
          <w:szCs w:val="28"/>
          <w:lang w:val="uk-UA"/>
        </w:rPr>
        <w:t>фейкові</w:t>
      </w:r>
      <w:r>
        <w:rPr>
          <w:rFonts w:ascii="Times New Roman" w:hAnsi="Times New Roman" w:cs="Times New Roman"/>
          <w:sz w:val="28"/>
          <w:szCs w:val="28"/>
          <w:lang w:val="uk-UA"/>
        </w:rPr>
        <w:t xml:space="preserve"> (несправжні)</w:t>
      </w:r>
      <w:r w:rsidRPr="00460BDD">
        <w:rPr>
          <w:rFonts w:ascii="Times New Roman" w:hAnsi="Times New Roman" w:cs="Times New Roman"/>
          <w:sz w:val="28"/>
          <w:szCs w:val="28"/>
          <w:lang w:val="uk-UA"/>
        </w:rPr>
        <w:t xml:space="preserve"> акаунти</w:t>
      </w:r>
      <w:r>
        <w:rPr>
          <w:rFonts w:ascii="Times New Roman" w:hAnsi="Times New Roman" w:cs="Times New Roman"/>
          <w:sz w:val="28"/>
          <w:szCs w:val="28"/>
          <w:lang w:val="uk-UA"/>
        </w:rPr>
        <w:t>»</w:t>
      </w:r>
      <w:r w:rsidRPr="00460BDD">
        <w:rPr>
          <w:rFonts w:ascii="Times New Roman" w:hAnsi="Times New Roman" w:cs="Times New Roman"/>
          <w:sz w:val="28"/>
          <w:szCs w:val="28"/>
          <w:lang w:val="uk-UA"/>
        </w:rPr>
        <w:t xml:space="preserve"> для пришвидшення збору потрібної кількості голосів (від 350 на місцевому рівні в середьньому).</w:t>
      </w:r>
    </w:p>
    <w:p w:rsidR="000F281A" w:rsidRPr="003D7CCC" w:rsidRDefault="00943E06" w:rsidP="006C5A49">
      <w:pPr>
        <w:spacing w:after="0" w:line="360" w:lineRule="auto"/>
        <w:ind w:firstLine="709"/>
        <w:jc w:val="both"/>
        <w:rPr>
          <w:rFonts w:ascii="Times New Roman" w:hAnsi="Times New Roman" w:cs="Times New Roman"/>
          <w:sz w:val="28"/>
          <w:szCs w:val="28"/>
          <w:lang w:val="uk-UA"/>
        </w:rPr>
      </w:pPr>
      <w:r w:rsidRPr="00943E06">
        <w:rPr>
          <w:rFonts w:ascii="Times New Roman" w:hAnsi="Times New Roman" w:cs="Times New Roman"/>
          <w:i/>
          <w:sz w:val="28"/>
          <w:szCs w:val="28"/>
          <w:lang w:val="uk-UA"/>
        </w:rPr>
        <w:t>Апробація результатів дослідження</w:t>
      </w:r>
      <w:r w:rsidRPr="00943E06">
        <w:rPr>
          <w:rFonts w:ascii="Times New Roman" w:hAnsi="Times New Roman" w:cs="Times New Roman"/>
          <w:sz w:val="28"/>
          <w:szCs w:val="28"/>
          <w:lang w:val="uk-UA"/>
        </w:rPr>
        <w:t xml:space="preserve">. Результати кваліфікаційної роботи були обговорені на засіданнях кафедри конституційного та трудового права Запорізького національного університету. </w:t>
      </w:r>
    </w:p>
    <w:p w:rsidR="005E1E44" w:rsidRPr="005E1E44" w:rsidRDefault="000F281A" w:rsidP="005E1E4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E1E44" w:rsidRPr="007F2BA8" w:rsidRDefault="005E1E44" w:rsidP="007F2BA8">
      <w:pPr>
        <w:pStyle w:val="1"/>
        <w:jc w:val="center"/>
        <w:rPr>
          <w:rFonts w:ascii="Times New Roman" w:eastAsia="Calibri" w:hAnsi="Times New Roman" w:cs="Times New Roman"/>
          <w:color w:val="000000" w:themeColor="text1"/>
          <w:sz w:val="28"/>
          <w:szCs w:val="28"/>
          <w:lang w:val="uk-UA"/>
        </w:rPr>
      </w:pPr>
      <w:bookmarkStart w:id="3" w:name="_Toc30402231"/>
      <w:r w:rsidRPr="007F2BA8">
        <w:rPr>
          <w:rFonts w:ascii="Times New Roman" w:eastAsia="Calibri" w:hAnsi="Times New Roman" w:cs="Times New Roman"/>
          <w:color w:val="000000" w:themeColor="text1"/>
          <w:sz w:val="28"/>
          <w:szCs w:val="28"/>
          <w:lang w:val="uk-UA"/>
        </w:rPr>
        <w:lastRenderedPageBreak/>
        <w:t>РОЗДІЛ 2 ПРАКТИЧНА ЧАСТИНА</w:t>
      </w:r>
      <w:bookmarkEnd w:id="3"/>
    </w:p>
    <w:p w:rsidR="005E1E44" w:rsidRPr="005E1E44" w:rsidRDefault="005E1E44" w:rsidP="00832B71">
      <w:pPr>
        <w:spacing w:after="0" w:line="240" w:lineRule="auto"/>
        <w:ind w:firstLine="709"/>
        <w:jc w:val="center"/>
        <w:rPr>
          <w:rFonts w:ascii="Times New Roman" w:eastAsia="Calibri" w:hAnsi="Times New Roman" w:cs="Times New Roman"/>
          <w:sz w:val="28"/>
          <w:szCs w:val="28"/>
          <w:lang w:val="uk-UA"/>
        </w:rPr>
      </w:pPr>
    </w:p>
    <w:p w:rsidR="005E1E44" w:rsidRPr="005E1E44" w:rsidRDefault="005E1E44" w:rsidP="00832B71">
      <w:pPr>
        <w:spacing w:after="0" w:line="240" w:lineRule="auto"/>
        <w:ind w:firstLine="709"/>
        <w:jc w:val="center"/>
        <w:rPr>
          <w:rFonts w:ascii="Times New Roman" w:eastAsia="Calibri" w:hAnsi="Times New Roman" w:cs="Times New Roman"/>
          <w:sz w:val="28"/>
          <w:szCs w:val="28"/>
          <w:lang w:val="uk-UA"/>
        </w:rPr>
      </w:pPr>
    </w:p>
    <w:p w:rsidR="005E1E44" w:rsidRPr="007F2BA8" w:rsidRDefault="005E1E44" w:rsidP="007F2BA8">
      <w:pPr>
        <w:pStyle w:val="2"/>
        <w:ind w:firstLine="709"/>
        <w:rPr>
          <w:rFonts w:ascii="Times New Roman" w:eastAsia="Calibri" w:hAnsi="Times New Roman" w:cs="Times New Roman"/>
          <w:color w:val="000000" w:themeColor="text1"/>
          <w:sz w:val="28"/>
          <w:szCs w:val="28"/>
          <w:lang w:val="uk-UA"/>
        </w:rPr>
      </w:pPr>
      <w:bookmarkStart w:id="4" w:name="_Toc30402232"/>
      <w:r w:rsidRPr="007F2BA8">
        <w:rPr>
          <w:rFonts w:ascii="Times New Roman" w:eastAsia="Calibri" w:hAnsi="Times New Roman" w:cs="Times New Roman"/>
          <w:color w:val="000000" w:themeColor="text1"/>
          <w:sz w:val="28"/>
          <w:szCs w:val="28"/>
          <w:lang w:val="uk-UA"/>
        </w:rPr>
        <w:t>2.1. Конституційно-правові основи форм участі громадян у здійсненні місцевого самоврядування</w:t>
      </w:r>
      <w:bookmarkEnd w:id="4"/>
    </w:p>
    <w:p w:rsidR="005E1E44" w:rsidRPr="005E1E44" w:rsidRDefault="005E1E44" w:rsidP="005E1E44">
      <w:pPr>
        <w:spacing w:line="360" w:lineRule="auto"/>
        <w:ind w:firstLine="709"/>
        <w:jc w:val="both"/>
        <w:rPr>
          <w:rFonts w:ascii="Times New Roman" w:eastAsia="Calibri" w:hAnsi="Times New Roman" w:cs="Times New Roman"/>
          <w:sz w:val="28"/>
          <w:szCs w:val="28"/>
          <w:lang w:val="uk-UA"/>
        </w:rPr>
      </w:pPr>
    </w:p>
    <w:p w:rsidR="005E1E44" w:rsidRPr="005E1E44" w:rsidRDefault="005E1E44" w:rsidP="005E1E44">
      <w:pPr>
        <w:spacing w:line="360" w:lineRule="auto"/>
        <w:jc w:val="center"/>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t>Основні принципи місцевого самоврядування</w:t>
      </w:r>
    </w:p>
    <w:p w:rsidR="005E1E44" w:rsidRPr="005E1E44" w:rsidRDefault="005E1E44" w:rsidP="005E1E44">
      <w:pPr>
        <w:tabs>
          <w:tab w:val="left" w:pos="0"/>
        </w:tabs>
        <w:spacing w:line="360" w:lineRule="auto"/>
        <w:ind w:hanging="567"/>
        <w:jc w:val="both"/>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inline distT="0" distB="0" distL="0" distR="0">
            <wp:extent cx="6279515" cy="6048375"/>
            <wp:effectExtent l="190500" t="0" r="178435" b="0"/>
            <wp:docPr id="6"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5E1E44" w:rsidRPr="005E1E44" w:rsidRDefault="005E1E44" w:rsidP="005E1E44">
      <w:pPr>
        <w:spacing w:after="0" w:line="360" w:lineRule="auto"/>
        <w:rPr>
          <w:rFonts w:ascii="Times New Roman" w:eastAsia="Calibri" w:hAnsi="Times New Roman" w:cs="Times New Roman"/>
          <w:sz w:val="28"/>
          <w:szCs w:val="28"/>
          <w:lang w:val="uk-UA"/>
        </w:rPr>
        <w:sectPr w:rsidR="005E1E44" w:rsidRPr="005E1E44">
          <w:headerReference w:type="default" r:id="rId15"/>
          <w:pgSz w:w="11906" w:h="16838"/>
          <w:pgMar w:top="1134" w:right="850" w:bottom="1134" w:left="1701" w:header="708" w:footer="708" w:gutter="0"/>
          <w:cols w:space="720"/>
        </w:sectPr>
      </w:pPr>
    </w:p>
    <w:p w:rsidR="005E1E44" w:rsidRPr="005E1E44" w:rsidRDefault="005E1E44" w:rsidP="005E1E44">
      <w:pPr>
        <w:tabs>
          <w:tab w:val="left" w:pos="0"/>
        </w:tabs>
        <w:spacing w:line="360" w:lineRule="auto"/>
        <w:ind w:hanging="567"/>
        <w:jc w:val="both"/>
        <w:rPr>
          <w:rFonts w:ascii="Times New Roman" w:eastAsia="Calibri" w:hAnsi="Times New Roman" w:cs="Times New Roman"/>
          <w:sz w:val="28"/>
          <w:szCs w:val="28"/>
          <w:lang w:val="uk-UA"/>
        </w:rPr>
      </w:pPr>
      <w:r w:rsidRPr="005E1E44">
        <w:rPr>
          <w:rFonts w:ascii="Times New Roman" w:eastAsia="Calibri" w:hAnsi="Times New Roman" w:cs="Times New Roman"/>
          <w:noProof/>
          <w:sz w:val="28"/>
          <w:szCs w:val="28"/>
          <w:lang w:eastAsia="ru-RU"/>
        </w:rPr>
        <w:lastRenderedPageBreak/>
        <w:drawing>
          <wp:inline distT="0" distB="0" distL="0" distR="0">
            <wp:extent cx="10014585" cy="6444615"/>
            <wp:effectExtent l="19050" t="0" r="5715" b="0"/>
            <wp:docPr id="7"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5E1E44" w:rsidRPr="005E1E44" w:rsidRDefault="005E1E44" w:rsidP="005E1E44">
      <w:pPr>
        <w:spacing w:after="0" w:line="360" w:lineRule="auto"/>
        <w:rPr>
          <w:rFonts w:ascii="Times New Roman" w:eastAsia="Calibri" w:hAnsi="Times New Roman" w:cs="Times New Roman"/>
          <w:sz w:val="28"/>
          <w:szCs w:val="28"/>
          <w:lang w:val="uk-UA"/>
        </w:rPr>
        <w:sectPr w:rsidR="005E1E44" w:rsidRPr="005E1E44">
          <w:pgSz w:w="16838" w:h="11906" w:orient="landscape"/>
          <w:pgMar w:top="850" w:right="1134" w:bottom="1701" w:left="1134" w:header="708" w:footer="708" w:gutter="0"/>
          <w:cols w:space="720"/>
        </w:sectPr>
      </w:pP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lastRenderedPageBreak/>
        <w:pict>
          <v:line id="Прямая соединительная линия 286" o:spid="_x0000_s1026" style="position:absolute;z-index:251859456;visibility:visible" from="-41.7pt,27.45pt" to="-36.5pt,5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121" o:spid="_x0000_s1295" style="position:absolute;margin-left:0;margin-top:-1.1pt;width:315.6pt;height:57.6pt;z-index:251818496;visibility:visible;mso-position-horizontal:center;mso-position-horizontal-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" fillcolor="#5b9bd5" strokecolor="#41719c" strokeweight="1pt">
            <v:stroke joinstyle="miter"/>
            <v:textbox>
              <w:txbxContent>
                <w:p w:rsidR="007F2BA8" w:rsidRDefault="007F2BA8" w:rsidP="005E1E44">
                  <w:pPr>
                    <w:jc w:val="center"/>
                    <w:rPr>
                      <w:sz w:val="32"/>
                      <w:szCs w:val="32"/>
                    </w:rPr>
                  </w:pPr>
                  <w:r>
                    <w:rPr>
                      <w:sz w:val="32"/>
                      <w:szCs w:val="32"/>
                      <w:lang w:val="uk-UA"/>
                    </w:rPr>
                    <w:t xml:space="preserve">Фоми </w:t>
                  </w:r>
                  <w:r>
                    <w:rPr>
                      <w:sz w:val="32"/>
                      <w:szCs w:val="32"/>
                    </w:rPr>
                    <w:t>участіучасті громадян у здійсненні місцевого самоврядування</w:t>
                  </w:r>
                </w:p>
              </w:txbxContent>
            </v:textbox>
            <w10:wrap anchorx="margin"/>
          </v:roundrect>
        </w:pict>
      </w:r>
      <w:r w:rsidRPr="00F473EF">
        <w:rPr>
          <w:rFonts w:ascii="Calibri" w:eastAsia="Calibri" w:hAnsi="Calibri" w:cs="Times New Roman"/>
          <w:noProof/>
          <w:lang w:eastAsia="ru-RU"/>
        </w:rPr>
        <w:pict>
          <v:roundrect id="Скругленный прямоугольник 144" o:spid="_x0000_s1027" style="position:absolute;margin-left:-10.85pt;margin-top:125.1pt;width:115.2pt;height:43.2pt;z-index:2518205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" fillcolor="#5b9bd5" strokecolor="#41719c" strokeweight="1pt">
            <v:stroke joinstyle="miter"/>
            <v:textbox>
              <w:txbxContent>
                <w:p w:rsidR="007F2BA8" w:rsidRDefault="007F2BA8" w:rsidP="005E1E44">
                  <w:pPr>
                    <w:jc w:val="center"/>
                    <w:rPr>
                      <w:sz w:val="24"/>
                      <w:szCs w:val="24"/>
                      <w:lang w:val="uk-UA"/>
                    </w:rPr>
                  </w:pPr>
                  <w:r>
                    <w:rPr>
                      <w:sz w:val="24"/>
                      <w:szCs w:val="24"/>
                      <w:lang w:val="uk-UA"/>
                    </w:rPr>
                    <w:t>Місцеві вибори</w:t>
                  </w:r>
                </w:p>
              </w:txbxContent>
            </v:textbox>
          </v:roundrect>
        </w:pict>
      </w:r>
      <w:r w:rsidRPr="00F473EF">
        <w:rPr>
          <w:rFonts w:ascii="Calibri" w:eastAsia="Calibri" w:hAnsi="Calibri" w:cs="Times New Roman"/>
          <w:noProof/>
          <w:lang w:eastAsia="ru-RU"/>
        </w:rPr>
        <w:pict>
          <v:roundrect id="Скругленный прямоугольник 145" o:spid="_x0000_s1028" style="position:absolute;margin-left:184.8pt;margin-top:102.5pt;width:291.6pt;height:72.85pt;z-index:2518225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" fillcolor="#5b9bd5" strokecolor="#41719c" strokeweight="1pt">
            <v:stroke joinstyle="miter"/>
            <v:textbox>
              <w:txbxContent>
                <w:p w:rsidR="007F2BA8" w:rsidRDefault="007F2BA8" w:rsidP="005E1E44">
                  <w:pPr>
                    <w:jc w:val="center"/>
                  </w:pPr>
                  <w:r>
                    <w:t>основна форма реалізації громадянами свого права на участь у місцевому самоврядуванні метою якої є формування складу представницьких органів шляхом голосування</w:t>
                  </w:r>
                </w:p>
              </w:txbxContent>
            </v:textbox>
          </v:roundrect>
        </w:pict>
      </w:r>
      <w:r w:rsidRPr="00F473EF">
        <w:rPr>
          <w:rFonts w:ascii="Calibri" w:eastAsia="Calibri" w:hAnsi="Calibri" w:cs="Times New Roman"/>
          <w:noProof/>
          <w:lang w:eastAsia="ru-RU"/>
        </w:rPr>
        <w:pict>
          <v:roundrect id="Скругленный прямоугольник 148" o:spid="_x0000_s1029" style="position:absolute;margin-left:-18.2pt;margin-top:268.55pt;width:133.2pt;height:58.15pt;z-index:2518287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" fillcolor="#5b9bd5" strokecolor="#41719c" strokeweight="1pt">
            <v:stroke joinstyle="miter"/>
            <v:textbox>
              <w:txbxContent>
                <w:p w:rsidR="007F2BA8" w:rsidRDefault="007F2BA8" w:rsidP="005E1E44">
                  <w:pPr>
                    <w:jc w:val="center"/>
                    <w:rPr>
                      <w:sz w:val="24"/>
                      <w:lang w:val="uk-UA"/>
                    </w:rPr>
                  </w:pPr>
                  <w:r>
                    <w:rPr>
                      <w:sz w:val="24"/>
                      <w:lang w:val="uk-UA"/>
                    </w:rPr>
                    <w:t>Загальні збори громадян за місцем проживання</w:t>
                  </w:r>
                </w:p>
              </w:txbxContent>
            </v:textbox>
          </v:roundrect>
        </w:pict>
      </w:r>
      <w:r w:rsidRPr="00F473EF">
        <w:rPr>
          <w:rFonts w:ascii="Calibri" w:eastAsia="Calibri" w:hAnsi="Calibri" w:cs="Times New Roman"/>
          <w:noProof/>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07" o:spid="_x0000_s1294" type="#_x0000_t13" style="position:absolute;margin-left:127.1pt;margin-top:129.6pt;width:44.2pt;height:38.15pt;z-index:25184512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" adj="12278" fillcolor="#5b9bd5" strokecolor="#41719c" strokeweight="1pt"/>
        </w:pict>
      </w:r>
      <w:r w:rsidRPr="00F473EF">
        <w:rPr>
          <w:rFonts w:ascii="Calibri" w:eastAsia="Calibri" w:hAnsi="Calibri" w:cs="Times New Roman"/>
          <w:noProof/>
          <w:lang w:eastAsia="ru-RU"/>
        </w:rPr>
        <w:pict>
          <v:shape id="Стрелка вправо 215" o:spid="_x0000_s1293" type="#_x0000_t13" style="position:absolute;margin-left:137.7pt;margin-top:360.25pt;width:44.2pt;height:41.95pt;z-index:25185126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" adj="11362" fillcolor="#5b9bd5" strokecolor="#41719c" strokeweight="1pt">
            <w10:wrap anchorx="margin"/>
          </v:shape>
        </w:pict>
      </w:r>
      <w:r w:rsidRPr="00F473EF">
        <w:rPr>
          <w:rFonts w:ascii="Calibri" w:eastAsia="Calibri" w:hAnsi="Calibri" w:cs="Times New Roman"/>
          <w:noProof/>
          <w:lang w:eastAsia="ru-RU"/>
        </w:rPr>
        <w:pict>
          <v:shape id="Стрелка вправо 217" o:spid="_x0000_s1292" type="#_x0000_t13" style="position:absolute;margin-left:138.95pt;margin-top:570.15pt;width:44.2pt;height:38.15pt;z-index:2518553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" adj="12278" fillcolor="#5b9bd5" strokecolor="#41719c" strokeweight="1pt"/>
        </w:pict>
      </w:r>
      <w:r w:rsidRPr="00F473EF">
        <w:rPr>
          <w:rFonts w:ascii="Calibri" w:eastAsia="Calibri" w:hAnsi="Calibri" w:cs="Times New Roman"/>
          <w:noProof/>
          <w:lang w:eastAsia="ru-RU"/>
        </w:rPr>
        <w:pict>
          <v:line id="Прямая соединительная линия 218" o:spid="_x0000_s1291" style="position:absolute;flip:x;z-index:251857408;visibility:visible" from="-40.55pt,25.75pt" to="77.2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87" o:spid="_x0000_s1290" style="position:absolute;z-index:251861504;visibility:visible" from="-40.55pt,142.95pt" to="-10.45pt,1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88" o:spid="_x0000_s1289" style="position:absolute;z-index:251863552;visibility:visible" from="-39.25pt,221.85pt" to="-17pt,2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289" o:spid="_x0000_s1288" style="position:absolute;z-index:251865600;visibility:visible;mso-width-relative:margin;mso-height-relative:margin" from="-38.2pt,292.55pt" to="-16.8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90" o:spid="_x0000_s1287" style="position:absolute;z-index:251867648;visibility:visible" from="-36.6pt,374.5pt" to="-14.3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" strokecolor="#5b9bd5" strokeweight=".5pt">
            <v:stroke joinstyle="miter"/>
          </v:line>
        </w:pict>
      </w:r>
      <w:r w:rsidRPr="00F473EF">
        <w:rPr>
          <w:rFonts w:ascii="Calibri" w:eastAsia="Calibri" w:hAnsi="Calibri" w:cs="Times New Roman"/>
          <w:noProof/>
          <w:lang w:eastAsia="ru-RU"/>
        </w:rPr>
        <w:pict>
          <v:line id="Прямая соединительная линия 292" o:spid="_x0000_s1286" style="position:absolute;z-index:251871744;visibility:visible" from="-36.45pt,591.5pt" to="-14.75pt,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" strokecolor="#5b9bd5" strokeweight=".5pt">
            <v:stroke joinstyle="miter"/>
          </v:line>
        </w:pict>
      </w: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pict>
          <v:shape id="Стрелка вправо 208" o:spid="_x0000_s1285" type="#_x0000_t13" style="position:absolute;margin-left:129.6pt;margin-top:23.25pt;width:44.2pt;height:38.15pt;z-index:25184716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" adj="12278" fillcolor="#5b9bd5" strokecolor="#41719c" strokeweight="1pt"/>
        </w:pict>
      </w:r>
      <w:r w:rsidRPr="00F473EF">
        <w:rPr>
          <w:rFonts w:ascii="Calibri" w:eastAsia="Calibri" w:hAnsi="Calibri" w:cs="Times New Roman"/>
          <w:noProof/>
          <w:lang w:eastAsia="ru-RU"/>
        </w:rPr>
        <w:pict>
          <v:roundrect id="Скругленный прямоугольник 147" o:spid="_x0000_s1030" style="position:absolute;margin-left:190.9pt;margin-top:19.25pt;width:285.75pt;height:40.85pt;z-index:2518266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" fillcolor="#5b9bd5" strokecolor="#41719c" strokeweight="1pt">
            <v:stroke joinstyle="miter"/>
            <v:textbox>
              <w:txbxContent>
                <w:p w:rsidR="007F2BA8" w:rsidRDefault="007F2BA8" w:rsidP="005E1E44">
                  <w:pPr>
                    <w:jc w:val="center"/>
                  </w:pPr>
                  <w:r>
                    <w:t>форма вирішення територіальною громадою питань місцевого значення шляхом прямого волевиявлення</w:t>
                  </w:r>
                </w:p>
              </w:txbxContent>
            </v:textbox>
          </v:roundrect>
        </w:pict>
      </w:r>
      <w:r w:rsidRPr="00F473EF">
        <w:rPr>
          <w:rFonts w:ascii="Calibri" w:eastAsia="Calibri" w:hAnsi="Calibri" w:cs="Times New Roman"/>
          <w:noProof/>
          <w:lang w:eastAsia="ru-RU"/>
        </w:rPr>
        <w:pict>
          <v:roundrect id="Скругленный прямоугольник 146" o:spid="_x0000_s1031" style="position:absolute;margin-left:-17.1pt;margin-top:13.3pt;width:129.6pt;height:50.4pt;z-index:2518246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" fillcolor="#5b9bd5" strokecolor="#41719c" strokeweight="1pt">
            <v:stroke joinstyle="miter"/>
            <v:textbox>
              <w:txbxContent>
                <w:p w:rsidR="007F2BA8" w:rsidRDefault="007F2BA8" w:rsidP="005E1E44">
                  <w:pPr>
                    <w:jc w:val="center"/>
                    <w:rPr>
                      <w:sz w:val="24"/>
                      <w:lang w:val="uk-UA"/>
                    </w:rPr>
                  </w:pPr>
                  <w:r>
                    <w:rPr>
                      <w:sz w:val="24"/>
                      <w:lang w:val="uk-UA"/>
                    </w:rPr>
                    <w:t>Місцевий референдум</w:t>
                  </w:r>
                </w:p>
              </w:txbxContent>
            </v:textbox>
          </v:roundrect>
        </w:pict>
      </w: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pict>
          <v:roundrect id="Скругленный прямоугольник 149" o:spid="_x0000_s1032" style="position:absolute;margin-left:190.8pt;margin-top:1.3pt;width:285.75pt;height:88.5pt;z-index:25183078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" fillcolor="#5b9bd5" strokecolor="#41719c" strokeweight="1pt">
            <v:stroke joinstyle="miter"/>
            <v:textbox>
              <w:txbxContent>
                <w:p w:rsidR="007F2BA8" w:rsidRDefault="007F2BA8" w:rsidP="005E1E44">
                  <w:pPr>
                    <w:jc w:val="center"/>
                  </w:pPr>
                  <w:r w:rsidRPr="00D351F6">
                    <w:t xml:space="preserve">збори громадян територіальної громади, які скликаються у разі необхідності і проводяться в межах міста або його окремих частин – будинків, вулиць, кварталів, житлових комплексів, мікрорайонів, районів міста, сел </w:t>
                  </w:r>
                  <w:r>
                    <w:t>для вирішення питань місцевого значення</w:t>
                  </w:r>
                </w:p>
              </w:txbxContent>
            </v:textbox>
            <w10:wrap anchorx="margin"/>
          </v:roundrect>
        </w:pict>
      </w: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pict>
          <v:shape id="Стрелка вправо 214" o:spid="_x0000_s1284" type="#_x0000_t13" style="position:absolute;margin-left:133.8pt;margin-top:7.15pt;width:44.2pt;height:38.15pt;z-index:25184921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" adj="12278" fillcolor="#5b9bd5" strokecolor="#41719c" strokeweight="1pt"/>
        </w:pict>
      </w: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pict>
          <v:roundrect id="Скругленный прямоугольник 151" o:spid="_x0000_s1033" style="position:absolute;margin-left:192.9pt;margin-top:24.05pt;width:288.05pt;height:79.35pt;z-index:251834880;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" fillcolor="#5b9bd5" strokecolor="#41719c" strokeweight="1pt">
            <v:stroke joinstyle="miter"/>
            <v:textbox>
              <w:txbxContent>
                <w:p w:rsidR="007F2BA8" w:rsidRDefault="007F2BA8" w:rsidP="005E1E44">
                  <w:pPr>
                    <w:jc w:val="center"/>
                  </w:pPr>
                  <w:r>
                    <w:rPr>
                      <w:lang w:val="uk-UA"/>
                    </w:rPr>
                    <w:t xml:space="preserve">форма безпосередньої участі громадян у місцевому самоврядуванні що передбачає надання </w:t>
                  </w:r>
                  <w:r>
                    <w:t>можливості жителям міста самостійно підготувати проект рішення, який обов’язково розглядається на сесії місцевої ради</w:t>
                  </w:r>
                </w:p>
              </w:txbxContent>
            </v:textbox>
            <w10:wrap anchorx="margin"/>
          </v:roundrect>
        </w:pict>
      </w: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pict>
          <v:roundrect id="Скругленный прямоугольник 201" o:spid="_x0000_s1034" style="position:absolute;margin-left:-13.95pt;margin-top:8.1pt;width:134.4pt;height:46.8pt;z-index:2518369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" fillcolor="#5b9bd5" strokecolor="#41719c" strokeweight="1pt">
            <v:stroke joinstyle="miter"/>
            <v:textbox>
              <w:txbxContent>
                <w:p w:rsidR="007F2BA8" w:rsidRDefault="007F2BA8" w:rsidP="005E1E44">
                  <w:pPr>
                    <w:jc w:val="center"/>
                    <w:rPr>
                      <w:sz w:val="24"/>
                      <w:lang w:val="uk-UA"/>
                    </w:rPr>
                  </w:pPr>
                  <w:r>
                    <w:rPr>
                      <w:sz w:val="24"/>
                      <w:lang w:val="uk-UA"/>
                    </w:rPr>
                    <w:t>Мирні збори</w:t>
                  </w:r>
                </w:p>
              </w:txbxContent>
            </v:textbox>
          </v:roundrect>
        </w:pict>
      </w: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pict>
          <v:roundrect id="Скругленный прямоугольник 202" o:spid="_x0000_s1035" style="position:absolute;margin-left:199.1pt;margin-top:15.9pt;width:279.9pt;height:73.7pt;z-index:251838976;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" fillcolor="#5b9bd5" strokecolor="#41719c" strokeweight="1pt">
            <v:stroke joinstyle="miter"/>
            <v:textbox>
              <w:txbxContent>
                <w:p w:rsidR="007F2BA8" w:rsidRDefault="007F2BA8" w:rsidP="005E1E44">
                  <w:pPr>
                    <w:jc w:val="center"/>
                    <w:rPr>
                      <w:lang w:val="uk-UA"/>
                    </w:rPr>
                  </w:pPr>
                  <w:r>
                    <w:rPr>
                      <w:lang w:val="uk-UA"/>
                    </w:rPr>
                    <w:t>форма участі громадян у місцевому самоврядуванні що розуміє під собою викладені в письмовій або усній формі пропозиції (зауваження), заяви (клопотання) і скарги.</w:t>
                  </w:r>
                </w:p>
              </w:txbxContent>
            </v:textbox>
            <w10:wrap anchorx="margin"/>
          </v:roundrect>
        </w:pict>
      </w:r>
      <w:r w:rsidRPr="00F473EF">
        <w:rPr>
          <w:rFonts w:ascii="Calibri" w:eastAsia="Calibri" w:hAnsi="Calibri" w:cs="Times New Roman"/>
          <w:noProof/>
          <w:lang w:eastAsia="ru-RU"/>
        </w:rPr>
        <w:pict>
          <v:roundrect id="Скругленный прямоугольник 205" o:spid="_x0000_s1036" style="position:absolute;margin-left:-12.8pt;margin-top:24.7pt;width:133.2pt;height:55.2pt;z-index:25184102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" fillcolor="#5b9bd5" strokecolor="#41719c" strokeweight="1pt">
            <v:stroke joinstyle="miter"/>
            <v:textbox>
              <w:txbxContent>
                <w:p w:rsidR="007F2BA8" w:rsidRDefault="007F2BA8" w:rsidP="005E1E44">
                  <w:pPr>
                    <w:jc w:val="center"/>
                    <w:rPr>
                      <w:sz w:val="24"/>
                      <w:lang w:val="uk-UA"/>
                    </w:rPr>
                  </w:pPr>
                  <w:r>
                    <w:rPr>
                      <w:sz w:val="24"/>
                      <w:lang w:val="uk-UA"/>
                    </w:rPr>
                    <w:t>Звернення громадян</w:t>
                  </w:r>
                </w:p>
              </w:txbxContent>
            </v:textbox>
          </v:roundrect>
        </w:pict>
      </w: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pict>
          <v:line id="Прямая соединительная линия 291" o:spid="_x0000_s1283" style="position:absolute;z-index:251869696;visibility:visible" from="-35.7pt,27.35pt" to="-14.8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" strokecolor="#5b9bd5" strokeweight=".5pt">
            <v:stroke joinstyle="miter"/>
          </v:line>
        </w:pict>
      </w:r>
      <w:r w:rsidRPr="00F473EF">
        <w:rPr>
          <w:rFonts w:ascii="Calibri" w:eastAsia="Calibri" w:hAnsi="Calibri" w:cs="Times New Roman"/>
          <w:noProof/>
          <w:lang w:eastAsia="ru-RU"/>
        </w:rPr>
        <w:pict>
          <v:shape id="Стрелка вправо 216" o:spid="_x0000_s1282" type="#_x0000_t13" style="position:absolute;margin-left:138.8pt;margin-top:2.85pt;width:44.2pt;height:41.9pt;z-index:251853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" adj="11362" fillcolor="#5b9bd5" strokecolor="#41719c" strokeweight="1pt"/>
        </w:pict>
      </w: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pict>
          <v:roundrect id="Скругленный прямоугольник 206" o:spid="_x0000_s1037" style="position:absolute;margin-left:196.6pt;margin-top:.95pt;width:4in;height:101.9pt;z-index:251843072;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" fillcolor="#5b9bd5" strokecolor="#41719c" strokeweight="1pt">
            <v:stroke joinstyle="miter"/>
            <v:textbox>
              <w:txbxContent>
                <w:p w:rsidR="007F2BA8" w:rsidRDefault="007F2BA8" w:rsidP="005E1E44">
                  <w:pPr>
                    <w:jc w:val="center"/>
                  </w:pPr>
                  <w:r w:rsidRPr="00355DA6">
                    <w:t>форма громадської участі у місцевому самоврядуванні, що виражається у наданні жителям міста можливості самостійно п</w:t>
                  </w:r>
                  <w:r>
                    <w:t>ідготувати проект рішення, який</w:t>
                  </w:r>
                  <w:r w:rsidRPr="00355DA6">
                    <w:t>обов’язк</w:t>
                  </w:r>
                  <w:r>
                    <w:t>ово розглянуть</w:t>
                  </w:r>
                  <w:r w:rsidRPr="00355DA6">
                    <w:t xml:space="preserve"> на сесії місцевої ради.</w:t>
                  </w:r>
                </w:p>
              </w:txbxContent>
            </v:textbox>
            <w10:wrap anchorx="margin"/>
          </v:roundrect>
        </w:pict>
      </w: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pict>
          <v:roundrect id="Скругленный прямоугольник 150" o:spid="_x0000_s1038" style="position:absolute;margin-left:-11.35pt;margin-top:624.2pt;width:133.2pt;height:45.5pt;z-index:251832832;visibility:visible;mso-position-vertic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" fillcolor="#5b9bd5" strokecolor="#41719c" strokeweight="1pt">
            <v:stroke joinstyle="miter"/>
            <v:textbox>
              <w:txbxContent>
                <w:p w:rsidR="007F2BA8" w:rsidRDefault="007F2BA8" w:rsidP="005E1E44">
                  <w:pPr>
                    <w:jc w:val="center"/>
                    <w:rPr>
                      <w:sz w:val="24"/>
                      <w:lang w:val="uk-UA"/>
                    </w:rPr>
                  </w:pPr>
                  <w:r>
                    <w:rPr>
                      <w:sz w:val="24"/>
                      <w:lang w:val="uk-UA"/>
                    </w:rPr>
                    <w:t>Місцеві інфіціативи</w:t>
                  </w:r>
                </w:p>
              </w:txbxContent>
            </v:textbox>
            <w10:wrap anchory="page"/>
          </v:roundrect>
        </w:pict>
      </w: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p>
    <w:p w:rsidR="00E930BC" w:rsidRDefault="00E930BC">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534F6F" w:rsidRPr="00534F6F" w:rsidRDefault="00534F6F" w:rsidP="006C5A49">
      <w:pPr>
        <w:ind w:firstLine="709"/>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Нормативно-правове закріплення основних форм участі громадян у місцевому </w:t>
      </w:r>
      <w:r w:rsidR="00832B71">
        <w:rPr>
          <w:rFonts w:ascii="Times New Roman" w:eastAsia="Calibri" w:hAnsi="Times New Roman" w:cs="Times New Roman"/>
          <w:sz w:val="28"/>
          <w:szCs w:val="28"/>
          <w:lang w:val="uk-UA"/>
        </w:rPr>
        <w:t>самоврядуванні</w:t>
      </w:r>
    </w:p>
    <w:p w:rsidR="00534F6F" w:rsidRDefault="00534F6F">
      <w:pPr>
        <w:rPr>
          <w:rFonts w:ascii="Times New Roman" w:eastAsia="Calibri" w:hAnsi="Times New Roman" w:cs="Times New Roman"/>
          <w:sz w:val="28"/>
          <w:szCs w:val="28"/>
        </w:rPr>
      </w:pPr>
    </w:p>
    <w:p w:rsidR="00534F6F" w:rsidRDefault="00534F6F">
      <w:pPr>
        <w:rPr>
          <w:rFonts w:ascii="Times New Roman" w:eastAsia="Calibri" w:hAnsi="Times New Roman" w:cs="Times New Roman"/>
          <w:sz w:val="28"/>
          <w:szCs w:val="28"/>
        </w:rPr>
      </w:pPr>
    </w:p>
    <w:tbl>
      <w:tblPr>
        <w:tblStyle w:val="-561"/>
        <w:tblW w:w="9126" w:type="dxa"/>
        <w:tblLook w:val="04A0"/>
      </w:tblPr>
      <w:tblGrid>
        <w:gridCol w:w="3153"/>
        <w:gridCol w:w="5973"/>
      </w:tblGrid>
      <w:tr w:rsidR="00E930BC" w:rsidTr="00943E06">
        <w:trPr>
          <w:cnfStyle w:val="100000000000"/>
          <w:trHeight w:val="1169"/>
        </w:trPr>
        <w:tc>
          <w:tcPr>
            <w:cnfStyle w:val="001000000000"/>
            <w:tcW w:w="3153" w:type="dxa"/>
          </w:tcPr>
          <w:p w:rsidR="00E930BC" w:rsidRPr="00E930BC" w:rsidRDefault="00E930BC" w:rsidP="00AE5BC4">
            <w:pPr>
              <w:spacing w:line="256" w:lineRule="auto"/>
              <w:rPr>
                <w:rFonts w:ascii="Times New Roman" w:eastAsia="Calibri" w:hAnsi="Times New Roman" w:cs="Times New Roman"/>
                <w:sz w:val="28"/>
                <w:szCs w:val="28"/>
                <w:lang w:val="uk-UA"/>
              </w:rPr>
            </w:pPr>
            <w:r w:rsidRPr="00E930BC">
              <w:rPr>
                <w:rFonts w:ascii="Times New Roman" w:eastAsia="Calibri" w:hAnsi="Times New Roman" w:cs="Times New Roman"/>
                <w:color w:val="000000" w:themeColor="text1"/>
                <w:sz w:val="36"/>
                <w:szCs w:val="28"/>
                <w:lang w:val="uk-UA"/>
              </w:rPr>
              <w:t>Форма участі</w:t>
            </w:r>
          </w:p>
        </w:tc>
        <w:tc>
          <w:tcPr>
            <w:tcW w:w="5973" w:type="dxa"/>
          </w:tcPr>
          <w:p w:rsidR="00E930BC" w:rsidRPr="00E930BC" w:rsidRDefault="00E930BC" w:rsidP="00AE5BC4">
            <w:pPr>
              <w:spacing w:line="256" w:lineRule="auto"/>
              <w:cnfStyle w:val="100000000000"/>
              <w:rPr>
                <w:rFonts w:ascii="Times New Roman" w:eastAsia="Calibri" w:hAnsi="Times New Roman" w:cs="Times New Roman"/>
                <w:color w:val="000000" w:themeColor="text1"/>
                <w:sz w:val="36"/>
                <w:szCs w:val="36"/>
                <w:lang w:val="uk-UA"/>
              </w:rPr>
            </w:pPr>
            <w:r w:rsidRPr="00E930BC">
              <w:rPr>
                <w:rFonts w:ascii="Times New Roman" w:eastAsia="Calibri" w:hAnsi="Times New Roman" w:cs="Times New Roman"/>
                <w:color w:val="000000" w:themeColor="text1"/>
                <w:sz w:val="36"/>
                <w:szCs w:val="36"/>
                <w:lang w:val="uk-UA"/>
              </w:rPr>
              <w:t>Нормативне закріплення</w:t>
            </w:r>
          </w:p>
        </w:tc>
      </w:tr>
      <w:tr w:rsidR="00E930BC" w:rsidTr="00943E06">
        <w:trPr>
          <w:cnfStyle w:val="000000100000"/>
          <w:trHeight w:val="1009"/>
        </w:trPr>
        <w:tc>
          <w:tcPr>
            <w:cnfStyle w:val="001000000000"/>
            <w:tcW w:w="3153" w:type="dxa"/>
          </w:tcPr>
          <w:p w:rsidR="00E930BC" w:rsidRPr="00943E06" w:rsidRDefault="00E930BC" w:rsidP="00AE5BC4">
            <w:pPr>
              <w:spacing w:line="256" w:lineRule="auto"/>
              <w:rPr>
                <w:rFonts w:ascii="Times New Roman" w:eastAsia="Calibri" w:hAnsi="Times New Roman" w:cs="Times New Roman"/>
                <w:i/>
                <w:color w:val="000000" w:themeColor="text1"/>
                <w:sz w:val="32"/>
                <w:szCs w:val="28"/>
                <w:lang w:val="uk-UA"/>
              </w:rPr>
            </w:pPr>
            <w:r w:rsidRPr="00943E06">
              <w:rPr>
                <w:rFonts w:ascii="Times New Roman" w:eastAsia="Calibri" w:hAnsi="Times New Roman" w:cs="Times New Roman"/>
                <w:i/>
                <w:color w:val="000000" w:themeColor="text1"/>
                <w:sz w:val="32"/>
                <w:szCs w:val="28"/>
                <w:lang w:val="uk-UA"/>
              </w:rPr>
              <w:t>Місцеві вибори</w:t>
            </w:r>
          </w:p>
        </w:tc>
        <w:tc>
          <w:tcPr>
            <w:tcW w:w="5973" w:type="dxa"/>
          </w:tcPr>
          <w:p w:rsidR="00E930BC" w:rsidRPr="00BC6B07" w:rsidRDefault="00E42120" w:rsidP="00943E06">
            <w:pPr>
              <w:pStyle w:val="a3"/>
              <w:numPr>
                <w:ilvl w:val="0"/>
                <w:numId w:val="15"/>
              </w:numPr>
              <w:spacing w:line="360" w:lineRule="auto"/>
              <w:cnfStyle w:val="000000100000"/>
              <w:rPr>
                <w:rFonts w:ascii="Times New Roman" w:eastAsia="Calibri" w:hAnsi="Times New Roman" w:cs="Times New Roman"/>
                <w:sz w:val="28"/>
                <w:szCs w:val="28"/>
                <w:lang w:val="uk-UA"/>
              </w:rPr>
            </w:pPr>
            <w:r w:rsidRPr="00BC6B07">
              <w:rPr>
                <w:rFonts w:ascii="Times New Roman" w:eastAsia="Calibri" w:hAnsi="Times New Roman" w:cs="Times New Roman"/>
                <w:sz w:val="28"/>
                <w:szCs w:val="28"/>
                <w:lang w:val="uk-UA"/>
              </w:rPr>
              <w:t>Виборчий кодекс України</w:t>
            </w:r>
            <w:r w:rsidR="00BC6B07">
              <w:rPr>
                <w:rFonts w:ascii="Times New Roman" w:eastAsia="Calibri" w:hAnsi="Times New Roman" w:cs="Times New Roman"/>
                <w:sz w:val="28"/>
                <w:szCs w:val="28"/>
                <w:lang w:val="uk-UA"/>
              </w:rPr>
              <w:t>;</w:t>
            </w:r>
          </w:p>
          <w:p w:rsidR="00E42120" w:rsidRPr="00BC6B07" w:rsidRDefault="00E42120" w:rsidP="00943E06">
            <w:pPr>
              <w:pStyle w:val="a3"/>
              <w:numPr>
                <w:ilvl w:val="0"/>
                <w:numId w:val="15"/>
              </w:numPr>
              <w:spacing w:line="360" w:lineRule="auto"/>
              <w:cnfStyle w:val="000000100000"/>
              <w:rPr>
                <w:rFonts w:ascii="Times New Roman" w:eastAsia="Calibri" w:hAnsi="Times New Roman" w:cs="Times New Roman"/>
                <w:sz w:val="28"/>
                <w:szCs w:val="28"/>
                <w:lang w:val="uk-UA"/>
              </w:rPr>
            </w:pPr>
            <w:r w:rsidRPr="00BC6B07">
              <w:rPr>
                <w:rFonts w:ascii="Times New Roman" w:eastAsia="Calibri" w:hAnsi="Times New Roman" w:cs="Times New Roman"/>
                <w:sz w:val="28"/>
                <w:szCs w:val="28"/>
                <w:lang w:val="uk-UA"/>
              </w:rPr>
              <w:t>Конституція України</w:t>
            </w:r>
            <w:r w:rsidR="00BC6B07">
              <w:rPr>
                <w:rFonts w:ascii="Times New Roman" w:eastAsia="Calibri" w:hAnsi="Times New Roman" w:cs="Times New Roman"/>
                <w:sz w:val="28"/>
                <w:szCs w:val="28"/>
                <w:lang w:val="uk-UA"/>
              </w:rPr>
              <w:t>.</w:t>
            </w:r>
          </w:p>
        </w:tc>
      </w:tr>
      <w:tr w:rsidR="00E930BC" w:rsidTr="00943E06">
        <w:trPr>
          <w:trHeight w:val="1169"/>
        </w:trPr>
        <w:tc>
          <w:tcPr>
            <w:cnfStyle w:val="001000000000"/>
            <w:tcW w:w="3153" w:type="dxa"/>
          </w:tcPr>
          <w:p w:rsidR="00E930BC" w:rsidRPr="00943E06" w:rsidRDefault="00E930BC" w:rsidP="00AE5BC4">
            <w:pPr>
              <w:spacing w:line="256" w:lineRule="auto"/>
              <w:rPr>
                <w:rFonts w:ascii="Times New Roman" w:eastAsia="Calibri" w:hAnsi="Times New Roman" w:cs="Times New Roman"/>
                <w:i/>
                <w:color w:val="000000" w:themeColor="text1"/>
                <w:sz w:val="32"/>
                <w:szCs w:val="28"/>
                <w:lang w:val="uk-UA"/>
              </w:rPr>
            </w:pPr>
            <w:r w:rsidRPr="00943E06">
              <w:rPr>
                <w:rFonts w:ascii="Times New Roman" w:eastAsia="Calibri" w:hAnsi="Times New Roman" w:cs="Times New Roman"/>
                <w:i/>
                <w:color w:val="000000" w:themeColor="text1"/>
                <w:sz w:val="32"/>
                <w:szCs w:val="28"/>
                <w:lang w:val="uk-UA"/>
              </w:rPr>
              <w:t>Місцевий референдум</w:t>
            </w:r>
          </w:p>
        </w:tc>
        <w:tc>
          <w:tcPr>
            <w:tcW w:w="5973" w:type="dxa"/>
          </w:tcPr>
          <w:p w:rsidR="00BC6B07" w:rsidRPr="00BC6B07" w:rsidRDefault="00BC6B07" w:rsidP="00943E06">
            <w:pPr>
              <w:pStyle w:val="a3"/>
              <w:numPr>
                <w:ilvl w:val="0"/>
                <w:numId w:val="16"/>
              </w:numPr>
              <w:spacing w:line="360" w:lineRule="auto"/>
              <w:cnfStyle w:val="000000000000"/>
              <w:rPr>
                <w:rFonts w:ascii="Times New Roman" w:eastAsia="Calibri" w:hAnsi="Times New Roman" w:cs="Times New Roman"/>
                <w:sz w:val="28"/>
                <w:szCs w:val="28"/>
              </w:rPr>
            </w:pPr>
            <w:r>
              <w:rPr>
                <w:rFonts w:ascii="Times New Roman" w:eastAsia="Calibri" w:hAnsi="Times New Roman" w:cs="Times New Roman"/>
                <w:sz w:val="28"/>
                <w:szCs w:val="28"/>
              </w:rPr>
              <w:t>Конституція України;</w:t>
            </w:r>
          </w:p>
          <w:p w:rsidR="00E930BC" w:rsidRPr="00BC6B07" w:rsidRDefault="00BC6B07" w:rsidP="00943E06">
            <w:pPr>
              <w:pStyle w:val="a3"/>
              <w:numPr>
                <w:ilvl w:val="0"/>
                <w:numId w:val="16"/>
              </w:numPr>
              <w:spacing w:line="360" w:lineRule="auto"/>
              <w:cnfStyle w:val="000000000000"/>
              <w:rPr>
                <w:rFonts w:ascii="Times New Roman" w:eastAsia="Calibri" w:hAnsi="Times New Roman" w:cs="Times New Roman"/>
                <w:sz w:val="28"/>
                <w:szCs w:val="28"/>
              </w:rPr>
            </w:pPr>
            <w:r w:rsidRPr="00BC6B07">
              <w:rPr>
                <w:rFonts w:ascii="Times New Roman" w:eastAsia="Calibri" w:hAnsi="Times New Roman" w:cs="Times New Roman"/>
                <w:sz w:val="28"/>
                <w:szCs w:val="28"/>
              </w:rPr>
              <w:t>ЗУ «Про місцеве самоврядування в Україні».</w:t>
            </w:r>
          </w:p>
        </w:tc>
      </w:tr>
      <w:tr w:rsidR="00E930BC" w:rsidTr="00943E06">
        <w:trPr>
          <w:cnfStyle w:val="000000100000"/>
          <w:trHeight w:val="1114"/>
        </w:trPr>
        <w:tc>
          <w:tcPr>
            <w:cnfStyle w:val="001000000000"/>
            <w:tcW w:w="3153" w:type="dxa"/>
          </w:tcPr>
          <w:p w:rsidR="00E930BC" w:rsidRPr="00943E06" w:rsidRDefault="00E930BC" w:rsidP="00AE5BC4">
            <w:pPr>
              <w:spacing w:line="256" w:lineRule="auto"/>
              <w:rPr>
                <w:rFonts w:ascii="Times New Roman" w:eastAsia="Calibri" w:hAnsi="Times New Roman" w:cs="Times New Roman"/>
                <w:i/>
                <w:color w:val="000000" w:themeColor="text1"/>
                <w:sz w:val="32"/>
                <w:szCs w:val="28"/>
                <w:lang w:val="uk-UA"/>
              </w:rPr>
            </w:pPr>
            <w:r w:rsidRPr="00943E06">
              <w:rPr>
                <w:rFonts w:ascii="Times New Roman" w:eastAsia="Calibri" w:hAnsi="Times New Roman" w:cs="Times New Roman"/>
                <w:i/>
                <w:color w:val="000000" w:themeColor="text1"/>
                <w:sz w:val="32"/>
                <w:szCs w:val="28"/>
                <w:lang w:val="uk-UA"/>
              </w:rPr>
              <w:t>Загальні збори громадян за місцем проживання</w:t>
            </w:r>
          </w:p>
        </w:tc>
        <w:tc>
          <w:tcPr>
            <w:tcW w:w="5973" w:type="dxa"/>
          </w:tcPr>
          <w:p w:rsidR="00E42120" w:rsidRPr="00E42120" w:rsidRDefault="00E42120" w:rsidP="00943E06">
            <w:pPr>
              <w:pStyle w:val="a3"/>
              <w:numPr>
                <w:ilvl w:val="0"/>
                <w:numId w:val="13"/>
              </w:numPr>
              <w:spacing w:line="360" w:lineRule="auto"/>
              <w:cnfStyle w:val="000000100000"/>
              <w:rPr>
                <w:rFonts w:ascii="Times New Roman" w:eastAsia="Calibri" w:hAnsi="Times New Roman" w:cs="Times New Roman"/>
                <w:sz w:val="28"/>
                <w:szCs w:val="28"/>
              </w:rPr>
            </w:pPr>
            <w:r w:rsidRPr="00E42120">
              <w:rPr>
                <w:rFonts w:ascii="Times New Roman" w:eastAsia="Calibri" w:hAnsi="Times New Roman" w:cs="Times New Roman"/>
                <w:sz w:val="28"/>
                <w:szCs w:val="28"/>
              </w:rPr>
              <w:t>ЗУ «Про місцеве самоврядування в Україні»;</w:t>
            </w:r>
          </w:p>
          <w:p w:rsidR="00E930BC" w:rsidRDefault="00E42120" w:rsidP="00943E06">
            <w:pPr>
              <w:pStyle w:val="a3"/>
              <w:numPr>
                <w:ilvl w:val="0"/>
                <w:numId w:val="13"/>
              </w:numPr>
              <w:spacing w:line="360" w:lineRule="auto"/>
              <w:cnfStyle w:val="000000100000"/>
              <w:rPr>
                <w:rFonts w:ascii="Times New Roman" w:eastAsia="Calibri" w:hAnsi="Times New Roman" w:cs="Times New Roman"/>
                <w:sz w:val="28"/>
                <w:szCs w:val="28"/>
                <w:lang w:val="uk-UA"/>
              </w:rPr>
            </w:pPr>
            <w:r w:rsidRPr="00E42120">
              <w:rPr>
                <w:rFonts w:ascii="Times New Roman" w:eastAsia="Calibri" w:hAnsi="Times New Roman" w:cs="Times New Roman"/>
                <w:sz w:val="28"/>
                <w:szCs w:val="28"/>
              </w:rPr>
              <w:t>Статуту територіальної громади</w:t>
            </w:r>
            <w:r w:rsidRPr="00E42120">
              <w:rPr>
                <w:rFonts w:ascii="Times New Roman" w:eastAsia="Calibri" w:hAnsi="Times New Roman" w:cs="Times New Roman"/>
                <w:sz w:val="28"/>
                <w:szCs w:val="28"/>
                <w:lang w:val="uk-UA"/>
              </w:rPr>
              <w:t>.</w:t>
            </w:r>
          </w:p>
          <w:p w:rsidR="00E14069" w:rsidRPr="00E42120" w:rsidRDefault="00E14069" w:rsidP="00943E06">
            <w:pPr>
              <w:pStyle w:val="a3"/>
              <w:numPr>
                <w:ilvl w:val="0"/>
                <w:numId w:val="13"/>
              </w:numPr>
              <w:spacing w:line="360" w:lineRule="auto"/>
              <w:cnfStyle w:val="000000100000"/>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ЗУ «Про зернення громадян»</w:t>
            </w:r>
          </w:p>
        </w:tc>
      </w:tr>
      <w:tr w:rsidR="00E930BC" w:rsidTr="00943E06">
        <w:trPr>
          <w:trHeight w:val="1169"/>
        </w:trPr>
        <w:tc>
          <w:tcPr>
            <w:cnfStyle w:val="001000000000"/>
            <w:tcW w:w="3153" w:type="dxa"/>
          </w:tcPr>
          <w:p w:rsidR="00E930BC" w:rsidRPr="00943E06" w:rsidRDefault="00E930BC" w:rsidP="00AE5BC4">
            <w:pPr>
              <w:spacing w:line="256" w:lineRule="auto"/>
              <w:rPr>
                <w:rFonts w:ascii="Times New Roman" w:eastAsia="Calibri" w:hAnsi="Times New Roman" w:cs="Times New Roman"/>
                <w:i/>
                <w:color w:val="000000" w:themeColor="text1"/>
                <w:sz w:val="32"/>
                <w:szCs w:val="28"/>
                <w:lang w:val="uk-UA"/>
              </w:rPr>
            </w:pPr>
            <w:r w:rsidRPr="00943E06">
              <w:rPr>
                <w:rFonts w:ascii="Times New Roman" w:eastAsia="Calibri" w:hAnsi="Times New Roman" w:cs="Times New Roman"/>
                <w:i/>
                <w:color w:val="000000" w:themeColor="text1"/>
                <w:sz w:val="32"/>
                <w:szCs w:val="28"/>
                <w:lang w:val="uk-UA"/>
              </w:rPr>
              <w:t>Місцеві ініціативи</w:t>
            </w:r>
          </w:p>
        </w:tc>
        <w:tc>
          <w:tcPr>
            <w:tcW w:w="5973" w:type="dxa"/>
          </w:tcPr>
          <w:p w:rsidR="00BC6B07" w:rsidRPr="00BC6B07" w:rsidRDefault="00BC6B07" w:rsidP="00943E06">
            <w:pPr>
              <w:pStyle w:val="a3"/>
              <w:numPr>
                <w:ilvl w:val="0"/>
                <w:numId w:val="14"/>
              </w:numPr>
              <w:spacing w:line="360" w:lineRule="auto"/>
              <w:cnfStyle w:val="000000000000"/>
              <w:rPr>
                <w:rFonts w:ascii="Times New Roman" w:eastAsia="Calibri" w:hAnsi="Times New Roman" w:cs="Times New Roman"/>
                <w:sz w:val="28"/>
                <w:szCs w:val="28"/>
              </w:rPr>
            </w:pPr>
            <w:r>
              <w:rPr>
                <w:rFonts w:ascii="Times New Roman" w:eastAsia="Calibri" w:hAnsi="Times New Roman" w:cs="Times New Roman"/>
                <w:sz w:val="28"/>
                <w:szCs w:val="28"/>
              </w:rPr>
              <w:t>ЗУ</w:t>
            </w:r>
            <w:r w:rsidRPr="00BC6B07">
              <w:rPr>
                <w:rFonts w:ascii="Times New Roman" w:eastAsia="Calibri" w:hAnsi="Times New Roman" w:cs="Times New Roman"/>
                <w:sz w:val="28"/>
                <w:szCs w:val="28"/>
              </w:rPr>
              <w:t xml:space="preserve"> «Про місц</w:t>
            </w:r>
            <w:r>
              <w:rPr>
                <w:rFonts w:ascii="Times New Roman" w:eastAsia="Calibri" w:hAnsi="Times New Roman" w:cs="Times New Roman"/>
                <w:sz w:val="28"/>
                <w:szCs w:val="28"/>
              </w:rPr>
              <w:t>еве самоврядування в Україні»;</w:t>
            </w:r>
          </w:p>
          <w:p w:rsidR="00E930BC" w:rsidRPr="00BC6B07" w:rsidRDefault="00BC6B07" w:rsidP="00943E06">
            <w:pPr>
              <w:pStyle w:val="a3"/>
              <w:numPr>
                <w:ilvl w:val="0"/>
                <w:numId w:val="14"/>
              </w:numPr>
              <w:spacing w:line="360" w:lineRule="auto"/>
              <w:cnfStyle w:val="000000000000"/>
              <w:rPr>
                <w:rFonts w:ascii="Times New Roman" w:eastAsia="Calibri" w:hAnsi="Times New Roman" w:cs="Times New Roman"/>
                <w:sz w:val="28"/>
                <w:szCs w:val="28"/>
              </w:rPr>
            </w:pPr>
            <w:r w:rsidRPr="00BC6B07">
              <w:rPr>
                <w:rFonts w:ascii="Times New Roman" w:eastAsia="Calibri" w:hAnsi="Times New Roman" w:cs="Times New Roman"/>
                <w:sz w:val="28"/>
                <w:szCs w:val="28"/>
              </w:rPr>
              <w:t>Статутом територіальної громади</w:t>
            </w:r>
            <w:r>
              <w:rPr>
                <w:rFonts w:ascii="Times New Roman" w:eastAsia="Calibri" w:hAnsi="Times New Roman" w:cs="Times New Roman"/>
                <w:sz w:val="28"/>
                <w:szCs w:val="28"/>
                <w:lang w:val="uk-UA"/>
              </w:rPr>
              <w:t>.</w:t>
            </w:r>
          </w:p>
        </w:tc>
      </w:tr>
      <w:tr w:rsidR="00E930BC" w:rsidTr="00943E06">
        <w:trPr>
          <w:cnfStyle w:val="000000100000"/>
          <w:trHeight w:val="1169"/>
        </w:trPr>
        <w:tc>
          <w:tcPr>
            <w:cnfStyle w:val="001000000000"/>
            <w:tcW w:w="3153" w:type="dxa"/>
          </w:tcPr>
          <w:p w:rsidR="00E930BC" w:rsidRPr="00943E06" w:rsidRDefault="00E930BC" w:rsidP="00AE5BC4">
            <w:pPr>
              <w:spacing w:line="256" w:lineRule="auto"/>
              <w:rPr>
                <w:rFonts w:ascii="Times New Roman" w:eastAsia="Calibri" w:hAnsi="Times New Roman" w:cs="Times New Roman"/>
                <w:i/>
                <w:color w:val="000000" w:themeColor="text1"/>
                <w:sz w:val="32"/>
                <w:szCs w:val="28"/>
                <w:lang w:val="uk-UA"/>
              </w:rPr>
            </w:pPr>
            <w:r w:rsidRPr="00943E06">
              <w:rPr>
                <w:rFonts w:ascii="Times New Roman" w:eastAsia="Calibri" w:hAnsi="Times New Roman" w:cs="Times New Roman"/>
                <w:i/>
                <w:color w:val="000000" w:themeColor="text1"/>
                <w:sz w:val="32"/>
                <w:szCs w:val="28"/>
                <w:lang w:val="uk-UA"/>
              </w:rPr>
              <w:t>Мирні зібрання</w:t>
            </w:r>
          </w:p>
        </w:tc>
        <w:tc>
          <w:tcPr>
            <w:tcW w:w="5973" w:type="dxa"/>
          </w:tcPr>
          <w:p w:rsidR="00E930BC" w:rsidRPr="005A27D3" w:rsidRDefault="00534F6F" w:rsidP="00943E06">
            <w:pPr>
              <w:pStyle w:val="a3"/>
              <w:numPr>
                <w:ilvl w:val="0"/>
                <w:numId w:val="12"/>
              </w:numPr>
              <w:spacing w:line="360" w:lineRule="auto"/>
              <w:cnfStyle w:val="000000100000"/>
              <w:rPr>
                <w:rFonts w:ascii="Times New Roman" w:eastAsia="Calibri" w:hAnsi="Times New Roman" w:cs="Times New Roman"/>
                <w:sz w:val="28"/>
                <w:szCs w:val="28"/>
              </w:rPr>
            </w:pPr>
            <w:r w:rsidRPr="00534F6F">
              <w:rPr>
                <w:rFonts w:ascii="Times New Roman" w:eastAsia="Calibri" w:hAnsi="Times New Roman" w:cs="Times New Roman"/>
                <w:sz w:val="28"/>
                <w:szCs w:val="28"/>
              </w:rPr>
              <w:t>ЗУ «Про місцеве самоврядування в Україні»</w:t>
            </w:r>
            <w:r>
              <w:rPr>
                <w:rFonts w:ascii="Times New Roman" w:eastAsia="Calibri" w:hAnsi="Times New Roman" w:cs="Times New Roman"/>
                <w:sz w:val="28"/>
                <w:szCs w:val="28"/>
                <w:lang w:val="uk-UA"/>
              </w:rPr>
              <w:t>;</w:t>
            </w:r>
          </w:p>
          <w:p w:rsidR="005A27D3" w:rsidRPr="005A27D3" w:rsidRDefault="005A27D3" w:rsidP="00943E06">
            <w:pPr>
              <w:pStyle w:val="a3"/>
              <w:numPr>
                <w:ilvl w:val="0"/>
                <w:numId w:val="12"/>
              </w:numPr>
              <w:spacing w:line="360" w:lineRule="auto"/>
              <w:cnfStyle w:val="000000100000"/>
              <w:rPr>
                <w:rFonts w:ascii="Times New Roman" w:eastAsia="Calibri" w:hAnsi="Times New Roman" w:cs="Times New Roman"/>
                <w:sz w:val="28"/>
                <w:szCs w:val="28"/>
              </w:rPr>
            </w:pPr>
            <w:r w:rsidRPr="005A27D3">
              <w:rPr>
                <w:rFonts w:ascii="Times New Roman" w:eastAsia="Calibri" w:hAnsi="Times New Roman" w:cs="Times New Roman"/>
                <w:sz w:val="28"/>
                <w:szCs w:val="28"/>
              </w:rPr>
              <w:t xml:space="preserve">Статут </w:t>
            </w:r>
            <w:r>
              <w:rPr>
                <w:rFonts w:ascii="Times New Roman" w:eastAsia="Calibri" w:hAnsi="Times New Roman" w:cs="Times New Roman"/>
                <w:sz w:val="28"/>
                <w:szCs w:val="28"/>
                <w:lang w:val="uk-UA"/>
              </w:rPr>
              <w:t>територіальної</w:t>
            </w:r>
            <w:r w:rsidRPr="005A27D3">
              <w:rPr>
                <w:rFonts w:ascii="Times New Roman" w:eastAsia="Calibri" w:hAnsi="Times New Roman" w:cs="Times New Roman"/>
                <w:sz w:val="28"/>
                <w:szCs w:val="28"/>
              </w:rPr>
              <w:t xml:space="preserve"> г</w:t>
            </w:r>
            <w:r>
              <w:rPr>
                <w:rFonts w:ascii="Times New Roman" w:eastAsia="Calibri" w:hAnsi="Times New Roman" w:cs="Times New Roman"/>
                <w:sz w:val="28"/>
                <w:szCs w:val="28"/>
              </w:rPr>
              <w:t>ромади/ Постанови місцевої ради;</w:t>
            </w:r>
          </w:p>
          <w:p w:rsidR="005A27D3" w:rsidRPr="005A27D3" w:rsidRDefault="005A27D3" w:rsidP="00943E06">
            <w:pPr>
              <w:pStyle w:val="a3"/>
              <w:numPr>
                <w:ilvl w:val="0"/>
                <w:numId w:val="12"/>
              </w:numPr>
              <w:spacing w:line="360" w:lineRule="auto"/>
              <w:cnfStyle w:val="000000100000"/>
              <w:rPr>
                <w:rFonts w:ascii="Times New Roman" w:eastAsia="Calibri" w:hAnsi="Times New Roman" w:cs="Times New Roman"/>
                <w:sz w:val="28"/>
                <w:szCs w:val="28"/>
              </w:rPr>
            </w:pPr>
            <w:r>
              <w:rPr>
                <w:rFonts w:ascii="Times New Roman" w:eastAsia="Calibri" w:hAnsi="Times New Roman" w:cs="Times New Roman"/>
                <w:sz w:val="28"/>
                <w:szCs w:val="28"/>
                <w:lang w:val="uk-UA"/>
              </w:rPr>
              <w:t>Європейська конвенція про права людини;</w:t>
            </w:r>
          </w:p>
          <w:p w:rsidR="00534F6F" w:rsidRPr="005A27D3" w:rsidRDefault="005A27D3" w:rsidP="00943E06">
            <w:pPr>
              <w:pStyle w:val="a3"/>
              <w:numPr>
                <w:ilvl w:val="0"/>
                <w:numId w:val="12"/>
              </w:numPr>
              <w:spacing w:line="360" w:lineRule="auto"/>
              <w:cnfStyle w:val="000000100000"/>
              <w:rPr>
                <w:rFonts w:ascii="Times New Roman" w:eastAsia="Calibri" w:hAnsi="Times New Roman" w:cs="Times New Roman"/>
                <w:sz w:val="28"/>
                <w:szCs w:val="28"/>
              </w:rPr>
            </w:pPr>
            <w:r>
              <w:rPr>
                <w:rFonts w:ascii="Times New Roman" w:eastAsia="Calibri" w:hAnsi="Times New Roman" w:cs="Times New Roman"/>
                <w:sz w:val="28"/>
                <w:szCs w:val="28"/>
              </w:rPr>
              <w:t>Міжнародний пакт</w:t>
            </w:r>
            <w:r w:rsidRPr="005A27D3">
              <w:rPr>
                <w:rFonts w:ascii="Times New Roman" w:eastAsia="Calibri" w:hAnsi="Times New Roman" w:cs="Times New Roman"/>
                <w:sz w:val="28"/>
                <w:szCs w:val="28"/>
              </w:rPr>
              <w:t xml:space="preserve"> про громадянські і політичні права</w:t>
            </w:r>
            <w:r>
              <w:rPr>
                <w:rFonts w:ascii="Times New Roman" w:eastAsia="Calibri" w:hAnsi="Times New Roman" w:cs="Times New Roman"/>
                <w:sz w:val="28"/>
                <w:szCs w:val="28"/>
                <w:lang w:val="uk-UA"/>
              </w:rPr>
              <w:t>;</w:t>
            </w:r>
          </w:p>
        </w:tc>
      </w:tr>
      <w:tr w:rsidR="00E930BC" w:rsidTr="00943E06">
        <w:trPr>
          <w:trHeight w:val="849"/>
        </w:trPr>
        <w:tc>
          <w:tcPr>
            <w:cnfStyle w:val="001000000000"/>
            <w:tcW w:w="3153" w:type="dxa"/>
          </w:tcPr>
          <w:p w:rsidR="00E930BC" w:rsidRPr="00943E06" w:rsidRDefault="00E930BC" w:rsidP="00AE5BC4">
            <w:pPr>
              <w:spacing w:line="256" w:lineRule="auto"/>
              <w:rPr>
                <w:rFonts w:ascii="Times New Roman" w:eastAsia="Calibri" w:hAnsi="Times New Roman" w:cs="Times New Roman"/>
                <w:i/>
                <w:color w:val="000000" w:themeColor="text1"/>
                <w:sz w:val="32"/>
                <w:szCs w:val="28"/>
                <w:lang w:val="uk-UA"/>
              </w:rPr>
            </w:pPr>
            <w:r w:rsidRPr="00943E06">
              <w:rPr>
                <w:rFonts w:ascii="Times New Roman" w:eastAsia="Calibri" w:hAnsi="Times New Roman" w:cs="Times New Roman"/>
                <w:i/>
                <w:color w:val="000000" w:themeColor="text1"/>
                <w:sz w:val="32"/>
                <w:szCs w:val="28"/>
                <w:lang w:val="uk-UA"/>
              </w:rPr>
              <w:t>Звернення громадян</w:t>
            </w:r>
          </w:p>
        </w:tc>
        <w:tc>
          <w:tcPr>
            <w:tcW w:w="5973" w:type="dxa"/>
          </w:tcPr>
          <w:p w:rsidR="00E930BC" w:rsidRDefault="00BC6B07" w:rsidP="00943E06">
            <w:pPr>
              <w:pStyle w:val="a3"/>
              <w:numPr>
                <w:ilvl w:val="0"/>
                <w:numId w:val="17"/>
              </w:numPr>
              <w:spacing w:line="360" w:lineRule="auto"/>
              <w:cnfStyle w:val="000000000000"/>
              <w:rPr>
                <w:rFonts w:ascii="Times New Roman" w:eastAsia="Calibri" w:hAnsi="Times New Roman" w:cs="Times New Roman"/>
                <w:sz w:val="28"/>
                <w:szCs w:val="28"/>
                <w:lang w:val="uk-UA"/>
              </w:rPr>
            </w:pPr>
            <w:r w:rsidRPr="00943E06">
              <w:rPr>
                <w:rFonts w:ascii="Times New Roman" w:eastAsia="Calibri" w:hAnsi="Times New Roman" w:cs="Times New Roman"/>
                <w:sz w:val="28"/>
                <w:szCs w:val="28"/>
              </w:rPr>
              <w:t>ЗУ «Про звернення громадян»</w:t>
            </w:r>
            <w:r w:rsidRPr="00943E06">
              <w:rPr>
                <w:rFonts w:ascii="Times New Roman" w:eastAsia="Calibri" w:hAnsi="Times New Roman" w:cs="Times New Roman"/>
                <w:sz w:val="28"/>
                <w:szCs w:val="28"/>
                <w:lang w:val="uk-UA"/>
              </w:rPr>
              <w:t>;</w:t>
            </w:r>
          </w:p>
          <w:p w:rsidR="000C2DFC" w:rsidRPr="008F7C0D" w:rsidRDefault="008F7C0D" w:rsidP="00943E06">
            <w:pPr>
              <w:pStyle w:val="a3"/>
              <w:numPr>
                <w:ilvl w:val="0"/>
                <w:numId w:val="17"/>
              </w:numPr>
              <w:spacing w:line="360" w:lineRule="auto"/>
              <w:cnfStyle w:val="000000000000"/>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Конституція України.</w:t>
            </w:r>
          </w:p>
        </w:tc>
      </w:tr>
    </w:tbl>
    <w:p w:rsidR="005E1E44" w:rsidRPr="005E1E44" w:rsidRDefault="005E1E44" w:rsidP="005E1E44">
      <w:pPr>
        <w:spacing w:line="256" w:lineRule="auto"/>
        <w:rPr>
          <w:rFonts w:ascii="Times New Roman" w:eastAsia="Calibri" w:hAnsi="Times New Roman" w:cs="Times New Roman"/>
          <w:sz w:val="28"/>
          <w:szCs w:val="28"/>
        </w:rPr>
      </w:pPr>
      <w:r w:rsidRPr="005E1E44">
        <w:rPr>
          <w:rFonts w:ascii="Times New Roman" w:eastAsia="Calibri" w:hAnsi="Times New Roman" w:cs="Times New Roman"/>
          <w:sz w:val="28"/>
          <w:szCs w:val="28"/>
        </w:rPr>
        <w:br w:type="page"/>
      </w:r>
    </w:p>
    <w:p w:rsidR="00E930BC" w:rsidRDefault="005E1E44" w:rsidP="005E1E44">
      <w:pPr>
        <w:spacing w:line="256" w:lineRule="auto"/>
        <w:ind w:hanging="709"/>
        <w:rPr>
          <w:rFonts w:ascii="Times New Roman" w:eastAsia="Calibri" w:hAnsi="Times New Roman" w:cs="Times New Roman"/>
          <w:sz w:val="28"/>
          <w:szCs w:val="28"/>
        </w:rPr>
      </w:pPr>
      <w:r w:rsidRPr="005E1E44">
        <w:rPr>
          <w:rFonts w:ascii="Times New Roman" w:eastAsia="Calibri" w:hAnsi="Times New Roman" w:cs="Times New Roman"/>
          <w:noProof/>
          <w:sz w:val="28"/>
          <w:szCs w:val="28"/>
          <w:lang w:eastAsia="ru-RU"/>
        </w:rPr>
        <w:lastRenderedPageBreak/>
        <w:drawing>
          <wp:inline distT="0" distB="0" distL="0" distR="0">
            <wp:extent cx="6631940" cy="7425055"/>
            <wp:effectExtent l="0" t="0" r="0" b="0"/>
            <wp:docPr id="8"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31940" cy="7425055"/>
                    </a:xfrm>
                    <a:prstGeom prst="rect">
                      <a:avLst/>
                    </a:prstGeom>
                    <a:noFill/>
                    <a:ln>
                      <a:noFill/>
                    </a:ln>
                  </pic:spPr>
                </pic:pic>
              </a:graphicData>
            </a:graphic>
          </wp:inline>
        </w:drawing>
      </w:r>
    </w:p>
    <w:p w:rsidR="005E1E44" w:rsidRPr="005E1E44" w:rsidRDefault="005E1E44" w:rsidP="00E930BC">
      <w:pPr>
        <w:rPr>
          <w:rFonts w:ascii="Times New Roman" w:eastAsia="Calibri" w:hAnsi="Times New Roman" w:cs="Times New Roman"/>
          <w:sz w:val="28"/>
          <w:szCs w:val="28"/>
        </w:rPr>
      </w:pPr>
      <w:r w:rsidRPr="005E1E44">
        <w:rPr>
          <w:rFonts w:ascii="Times New Roman" w:eastAsia="Calibri" w:hAnsi="Times New Roman" w:cs="Times New Roman"/>
          <w:sz w:val="28"/>
          <w:szCs w:val="28"/>
        </w:rPr>
        <w:br w:type="page"/>
      </w:r>
    </w:p>
    <w:p w:rsidR="005E1E44" w:rsidRPr="005E1E44" w:rsidRDefault="005E1E44" w:rsidP="00E21717">
      <w:pPr>
        <w:spacing w:line="360" w:lineRule="auto"/>
        <w:ind w:left="-709"/>
        <w:jc w:val="both"/>
        <w:rPr>
          <w:rFonts w:ascii="Times New Roman" w:eastAsia="Calibri" w:hAnsi="Times New Roman" w:cs="Times New Roman"/>
          <w:sz w:val="28"/>
          <w:szCs w:val="28"/>
        </w:rPr>
      </w:pPr>
      <w:r w:rsidRPr="005E1E44">
        <w:rPr>
          <w:rFonts w:ascii="Calibri" w:eastAsia="Calibri" w:hAnsi="Calibri" w:cs="Times New Roman"/>
          <w:noProof/>
          <w:lang w:eastAsia="ru-RU"/>
        </w:rPr>
        <w:lastRenderedPageBreak/>
        <w:drawing>
          <wp:inline distT="0" distB="0" distL="0" distR="0">
            <wp:extent cx="6257290" cy="5276850"/>
            <wp:effectExtent l="57150" t="0" r="295910" b="114300"/>
            <wp:docPr id="9" name="Схема 1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5E1E44" w:rsidRPr="005E1E44" w:rsidRDefault="005E1E44" w:rsidP="005E1E44">
      <w:pPr>
        <w:spacing w:line="360" w:lineRule="auto"/>
        <w:jc w:val="both"/>
        <w:rPr>
          <w:rFonts w:ascii="Times New Roman" w:eastAsia="Calibri" w:hAnsi="Times New Roman" w:cs="Times New Roman"/>
          <w:sz w:val="28"/>
          <w:szCs w:val="28"/>
        </w:rPr>
      </w:pPr>
      <w:r w:rsidRPr="005E1E44">
        <w:rPr>
          <w:rFonts w:ascii="Calibri" w:eastAsia="Calibri" w:hAnsi="Calibri" w:cs="Times New Roman"/>
          <w:noProof/>
          <w:lang w:eastAsia="ru-RU"/>
        </w:rPr>
        <w:lastRenderedPageBreak/>
        <w:drawing>
          <wp:inline distT="0" distB="0" distL="0" distR="0">
            <wp:extent cx="6048375" cy="7072630"/>
            <wp:effectExtent l="0" t="0" r="257175" b="261620"/>
            <wp:docPr id="10" name="Схема 1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r w:rsidRPr="005E1E44">
        <w:rPr>
          <w:rFonts w:ascii="Times New Roman" w:eastAsia="Calibri" w:hAnsi="Times New Roman" w:cs="Times New Roman"/>
          <w:noProof/>
          <w:sz w:val="28"/>
          <w:szCs w:val="28"/>
          <w:lang w:eastAsia="ru-RU"/>
        </w:rPr>
        <w:lastRenderedPageBreak/>
        <w:drawing>
          <wp:inline distT="0" distB="0" distL="0" distR="0">
            <wp:extent cx="6125210" cy="9584690"/>
            <wp:effectExtent l="38100" t="0" r="46990" b="0"/>
            <wp:docPr id="11" name="Схема 10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tbl>
      <w:tblPr>
        <w:tblStyle w:val="-421"/>
        <w:tblW w:w="0" w:type="auto"/>
        <w:tblLook w:val="04A0"/>
      </w:tblPr>
      <w:tblGrid>
        <w:gridCol w:w="2263"/>
        <w:gridCol w:w="7082"/>
      </w:tblGrid>
      <w:tr w:rsidR="005E1E44" w:rsidRPr="005E1E44" w:rsidTr="005E1E44">
        <w:trPr>
          <w:cnfStyle w:val="100000000000"/>
          <w:trHeight w:val="840"/>
        </w:trPr>
        <w:tc>
          <w:tcPr>
            <w:cnfStyle w:val="001000000000"/>
            <w:tcW w:w="2263" w:type="dxa"/>
            <w:hideMark/>
          </w:tcPr>
          <w:p w:rsidR="005E1E44" w:rsidRPr="005E1E44" w:rsidRDefault="005E1E44" w:rsidP="005E1E44">
            <w:pPr>
              <w:tabs>
                <w:tab w:val="left" w:pos="997"/>
              </w:tabs>
              <w:rPr>
                <w:sz w:val="36"/>
                <w:szCs w:val="36"/>
                <w:lang w:val="uk-UA"/>
              </w:rPr>
            </w:pPr>
            <w:r w:rsidRPr="005E1E44">
              <w:rPr>
                <w:sz w:val="36"/>
                <w:szCs w:val="36"/>
                <w:lang w:val="uk-UA"/>
              </w:rPr>
              <w:lastRenderedPageBreak/>
              <w:t>Зміст процедури</w:t>
            </w:r>
          </w:p>
        </w:tc>
        <w:tc>
          <w:tcPr>
            <w:tcW w:w="7082" w:type="dxa"/>
            <w:hideMark/>
          </w:tcPr>
          <w:p w:rsidR="005E1E44" w:rsidRPr="005E1E44" w:rsidRDefault="005E1E44" w:rsidP="005E1E44">
            <w:pPr>
              <w:cnfStyle w:val="100000000000"/>
              <w:rPr>
                <w:sz w:val="36"/>
                <w:szCs w:val="36"/>
                <w:lang w:val="uk-UA"/>
              </w:rPr>
            </w:pPr>
            <w:r w:rsidRPr="005E1E44">
              <w:rPr>
                <w:sz w:val="36"/>
                <w:szCs w:val="36"/>
                <w:lang w:val="uk-UA"/>
              </w:rPr>
              <w:t>Опис дії</w:t>
            </w:r>
          </w:p>
        </w:tc>
      </w:tr>
      <w:tr w:rsidR="005E1E44" w:rsidRPr="005E1E44" w:rsidTr="005E1E44">
        <w:trPr>
          <w:cnfStyle w:val="000000100000"/>
          <w:trHeight w:val="1446"/>
        </w:trPr>
        <w:tc>
          <w:tcPr>
            <w:cnfStyle w:val="001000000000"/>
            <w:tcW w:w="226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5E1E44" w:rsidRPr="005E1E44" w:rsidRDefault="005E1E44" w:rsidP="005E1E44">
            <w:pPr>
              <w:tabs>
                <w:tab w:val="left" w:pos="997"/>
              </w:tabs>
              <w:spacing w:line="360" w:lineRule="auto"/>
              <w:rPr>
                <w:lang w:val="uk-UA"/>
              </w:rPr>
            </w:pPr>
            <w:r w:rsidRPr="005E1E44">
              <w:rPr>
                <w:sz w:val="28"/>
                <w:szCs w:val="28"/>
                <w:lang w:val="uk-UA"/>
              </w:rPr>
              <w:t>Паво ініціації</w:t>
            </w:r>
          </w:p>
        </w:tc>
        <w:tc>
          <w:tcPr>
            <w:tcW w:w="708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5E1E44" w:rsidRPr="005E1E44" w:rsidRDefault="005E1E44" w:rsidP="005E1E44">
            <w:pPr>
              <w:spacing w:line="360" w:lineRule="auto"/>
              <w:cnfStyle w:val="000000100000"/>
              <w:rPr>
                <w:lang w:val="uk-UA"/>
              </w:rPr>
            </w:pPr>
            <w:r w:rsidRPr="005E1E44">
              <w:rPr>
                <w:sz w:val="28"/>
                <w:szCs w:val="28"/>
                <w:lang w:val="uk-UA"/>
              </w:rPr>
              <w:t>Члени територіальної громади мають право ініціювати розгляд у раді (в порядку місцевої ініціативи) будь-якого питання, віднесеного до відання місцевого самоврядування.</w:t>
            </w:r>
          </w:p>
        </w:tc>
      </w:tr>
      <w:tr w:rsidR="005E1E44" w:rsidRPr="00D77C8B" w:rsidTr="005E1E44">
        <w:trPr>
          <w:trHeight w:val="1697"/>
        </w:trPr>
        <w:tc>
          <w:tcPr>
            <w:cnfStyle w:val="001000000000"/>
            <w:tcW w:w="226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5E1E44" w:rsidRPr="005E1E44" w:rsidRDefault="005E1E44" w:rsidP="005E1E44">
            <w:pPr>
              <w:tabs>
                <w:tab w:val="left" w:pos="997"/>
              </w:tabs>
              <w:spacing w:line="360" w:lineRule="auto"/>
              <w:rPr>
                <w:sz w:val="28"/>
                <w:szCs w:val="28"/>
                <w:lang w:val="uk-UA"/>
              </w:rPr>
            </w:pPr>
            <w:r w:rsidRPr="005E1E44">
              <w:rPr>
                <w:sz w:val="28"/>
                <w:szCs w:val="28"/>
                <w:lang w:val="uk-UA"/>
              </w:rPr>
              <w:t xml:space="preserve">Порядок внесення місцевої </w:t>
            </w:r>
          </w:p>
        </w:tc>
        <w:tc>
          <w:tcPr>
            <w:tcW w:w="708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5E1E44" w:rsidRPr="005E1E44" w:rsidRDefault="005E1E44" w:rsidP="005E1E44">
            <w:pPr>
              <w:spacing w:line="360" w:lineRule="auto"/>
              <w:cnfStyle w:val="000000000000"/>
              <w:rPr>
                <w:sz w:val="28"/>
                <w:szCs w:val="28"/>
                <w:lang w:val="uk-UA"/>
              </w:rPr>
            </w:pPr>
            <w:r w:rsidRPr="005E1E44">
              <w:rPr>
                <w:sz w:val="28"/>
                <w:szCs w:val="28"/>
                <w:lang w:val="uk-UA"/>
              </w:rPr>
              <w:t>визначається представницьким органом місцевого самоврядування або статутом територіальної громади з урахуванням вимог Закону України "Про засади державної регуляторної політики у сфері господарської діяльності".</w:t>
            </w:r>
          </w:p>
        </w:tc>
      </w:tr>
      <w:tr w:rsidR="005E1E44" w:rsidRPr="00D77C8B" w:rsidTr="005E1E44">
        <w:trPr>
          <w:cnfStyle w:val="000000100000"/>
          <w:trHeight w:val="1565"/>
        </w:trPr>
        <w:tc>
          <w:tcPr>
            <w:cnfStyle w:val="001000000000"/>
            <w:tcW w:w="226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5E1E44" w:rsidRPr="005E1E44" w:rsidRDefault="005E1E44" w:rsidP="005E1E44">
            <w:pPr>
              <w:tabs>
                <w:tab w:val="left" w:pos="997"/>
              </w:tabs>
              <w:spacing w:line="360" w:lineRule="auto"/>
              <w:rPr>
                <w:sz w:val="28"/>
                <w:szCs w:val="28"/>
                <w:lang w:val="uk-UA"/>
              </w:rPr>
            </w:pPr>
            <w:r w:rsidRPr="005E1E44">
              <w:rPr>
                <w:sz w:val="28"/>
                <w:szCs w:val="28"/>
                <w:lang w:val="uk-UA"/>
              </w:rPr>
              <w:t xml:space="preserve">Розгляд </w:t>
            </w:r>
          </w:p>
        </w:tc>
        <w:tc>
          <w:tcPr>
            <w:tcW w:w="708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5E1E44" w:rsidRPr="005E1E44" w:rsidRDefault="005E1E44" w:rsidP="005E1E44">
            <w:pPr>
              <w:spacing w:line="360" w:lineRule="auto"/>
              <w:cnfStyle w:val="000000100000"/>
              <w:rPr>
                <w:sz w:val="28"/>
                <w:szCs w:val="28"/>
                <w:lang w:val="uk-UA"/>
              </w:rPr>
            </w:pPr>
            <w:r w:rsidRPr="005E1E44">
              <w:rPr>
                <w:sz w:val="28"/>
                <w:szCs w:val="28"/>
                <w:lang w:val="uk-UA"/>
              </w:rPr>
              <w:t>Місцева ініціатива, внесена на розгляд ради у встановленому порядку, підлягає обов'язковому розгляду на відкритому засіданні ради за участю членів ініціативної групи з питань місцевої ініціативи.</w:t>
            </w:r>
          </w:p>
        </w:tc>
      </w:tr>
      <w:tr w:rsidR="005E1E44" w:rsidRPr="005E1E44" w:rsidTr="005E1E44">
        <w:trPr>
          <w:trHeight w:val="1564"/>
        </w:trPr>
        <w:tc>
          <w:tcPr>
            <w:cnfStyle w:val="001000000000"/>
            <w:tcW w:w="226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5E1E44" w:rsidRPr="005E1E44" w:rsidRDefault="005E1E44" w:rsidP="005E1E44">
            <w:pPr>
              <w:tabs>
                <w:tab w:val="left" w:pos="997"/>
              </w:tabs>
              <w:spacing w:line="360" w:lineRule="auto"/>
              <w:rPr>
                <w:sz w:val="28"/>
                <w:szCs w:val="28"/>
                <w:lang w:val="uk-UA"/>
              </w:rPr>
            </w:pPr>
            <w:r w:rsidRPr="005E1E44">
              <w:rPr>
                <w:sz w:val="28"/>
                <w:szCs w:val="28"/>
                <w:lang w:val="uk-UA"/>
              </w:rPr>
              <w:t xml:space="preserve">Обнародування </w:t>
            </w:r>
          </w:p>
        </w:tc>
        <w:tc>
          <w:tcPr>
            <w:tcW w:w="708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5E1E44" w:rsidRPr="005E1E44" w:rsidRDefault="005E1E44" w:rsidP="005E1E44">
            <w:pPr>
              <w:spacing w:line="360" w:lineRule="auto"/>
              <w:cnfStyle w:val="000000000000"/>
              <w:rPr>
                <w:sz w:val="28"/>
                <w:szCs w:val="28"/>
                <w:lang w:val="uk-UA"/>
              </w:rPr>
            </w:pPr>
            <w:r w:rsidRPr="005E1E44">
              <w:rPr>
                <w:color w:val="000000"/>
                <w:sz w:val="28"/>
                <w:szCs w:val="28"/>
                <w:shd w:val="clear" w:color="auto" w:fill="FFFFFF"/>
              </w:rPr>
              <w:t>Рішення ради, прийняте з питання, внесеного на її розгляд шляхом місцевої ініціативи, обнародується в порядку, встановленому представницьким органом місцевого самоврядування або статутом територіальної громади.</w:t>
            </w:r>
          </w:p>
        </w:tc>
      </w:tr>
    </w:tbl>
    <w:p w:rsidR="005E1E44" w:rsidRPr="005E1E44" w:rsidRDefault="005E1E44" w:rsidP="005E1E44">
      <w:pPr>
        <w:spacing w:line="360" w:lineRule="auto"/>
        <w:ind w:firstLine="709"/>
        <w:jc w:val="both"/>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rPr>
      </w:pPr>
    </w:p>
    <w:p w:rsidR="00663C12" w:rsidRDefault="00663C12">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5E1E44" w:rsidRPr="005E1E44" w:rsidRDefault="00F473EF" w:rsidP="00A00C70">
      <w:pPr>
        <w:tabs>
          <w:tab w:val="left" w:pos="142"/>
        </w:tabs>
        <w:spacing w:line="256"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lastRenderedPageBreak/>
        <w:pict>
          <v:shapetype id="_x0000_t32" coordsize="21600,21600" o:spt="32" o:oned="t" path="m,l21600,21600e" filled="f">
            <v:path arrowok="t" fillok="f" o:connecttype="none"/>
            <o:lock v:ext="edit" shapetype="t"/>
          </v:shapetype>
          <v:shape id="Прямая со стрелкой 123" o:spid="_x0000_s1281" type="#_x0000_t32" style="position:absolute;left:0;text-align:left;margin-left:194.7pt;margin-top:657.3pt;width:0;height:17.25pt;z-index:251933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" strokecolor="#5b9bd5 [3204]" strokeweight=".5pt">
            <v:stroke endarrow="block" joinstyle="miter"/>
          </v:shape>
        </w:pict>
      </w:r>
      <w:r>
        <w:rPr>
          <w:rFonts w:ascii="Times New Roman" w:eastAsia="Calibri" w:hAnsi="Times New Roman" w:cs="Times New Roman"/>
          <w:noProof/>
          <w:sz w:val="28"/>
          <w:szCs w:val="28"/>
          <w:lang w:eastAsia="ru-RU"/>
        </w:rPr>
        <w:pict>
          <v:shape id="Прямая со стрелкой 5" o:spid="_x0000_s1280" type="#_x0000_t32" style="position:absolute;left:0;text-align:left;margin-left:191.7pt;margin-top:572.75pt;width:.75pt;height:18.55pt;z-index:251931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" strokecolor="#5b9bd5 [3204]" strokeweight=".5pt">
            <v:stroke endarrow="block" joinstyle="miter"/>
          </v:shape>
        </w:pict>
      </w:r>
      <w:r>
        <w:rPr>
          <w:rFonts w:ascii="Times New Roman" w:eastAsia="Calibri" w:hAnsi="Times New Roman" w:cs="Times New Roman"/>
          <w:noProof/>
          <w:sz w:val="28"/>
          <w:szCs w:val="28"/>
          <w:lang w:eastAsia="ru-RU"/>
        </w:rPr>
        <w:pict>
          <v:rect id="Прямоугольник 1" o:spid="_x0000_s1039" style="position:absolute;left:0;text-align:left;margin-left:840.4pt;margin-top:590.75pt;width:465.8pt;height:65.45pt;z-index:251927040;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" fillcolor="#5b9bd5 [3204]" strokecolor="#1f4d78 [1604]" strokeweight="1pt">
            <v:textbox>
              <w:txbxContent>
                <w:p w:rsidR="007F2BA8" w:rsidRDefault="007F2BA8" w:rsidP="00822F37">
                  <w:pPr>
                    <w:jc w:val="center"/>
                  </w:pPr>
                  <w:r>
                    <w:t xml:space="preserve">3. </w:t>
                  </w:r>
                  <w:r w:rsidRPr="00822F37">
                    <w:t>У випадку необхідності, секретар ради протягом десяти робочих днів з моменту реєстрації місцевої ініціативи доручає профільним виконавчим органам ради надати господарське, юридичне та фінансове обґрунтування проекту рішення. Отримані документи долучає до проекту рішення, запропонованого ініціативною групою;</w:t>
                  </w:r>
                </w:p>
              </w:txbxContent>
            </v:textbox>
            <w10:wrap anchorx="margin"/>
          </v:rect>
        </w:pict>
      </w:r>
      <w:r>
        <w:rPr>
          <w:rFonts w:ascii="Times New Roman" w:eastAsia="Calibri" w:hAnsi="Times New Roman" w:cs="Times New Roman"/>
          <w:noProof/>
          <w:sz w:val="28"/>
          <w:szCs w:val="28"/>
          <w:lang w:eastAsia="ru-RU"/>
        </w:rPr>
        <w:pict>
          <v:shape id="Прямая со стрелкой 310" o:spid="_x0000_s1279" type="#_x0000_t32" style="position:absolute;left:0;text-align:left;margin-left:181.95pt;margin-top:190.8pt;width:6pt;height:311.25pt;z-index:251922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" strokecolor="#5b9bd5 [3204]" strokeweight=".5pt">
            <v:stroke endarrow="block" joinstyle="miter"/>
          </v:shape>
        </w:pict>
      </w:r>
      <w:r>
        <w:rPr>
          <w:rFonts w:ascii="Times New Roman" w:eastAsia="Calibri" w:hAnsi="Times New Roman" w:cs="Times New Roman"/>
          <w:noProof/>
          <w:sz w:val="28"/>
          <w:szCs w:val="28"/>
          <w:lang w:eastAsia="ru-RU"/>
        </w:rPr>
        <w:pict>
          <v:line id="Прямая соединительная линия 309" o:spid="_x0000_s1278" style="position:absolute;left:0;text-align:left;flip:y;z-index:251920896;visibility:visible;mso-width-relative:margin;mso-height-relative:margin" from="434.3pt,399.3pt" to="458.25pt,3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" strokecolor="#5b9bd5 [3204]" strokeweight=".5pt">
            <v:stroke joinstyle="miter"/>
          </v:line>
        </w:pict>
      </w:r>
      <w:r>
        <w:rPr>
          <w:rFonts w:ascii="Times New Roman" w:eastAsia="Calibri" w:hAnsi="Times New Roman" w:cs="Times New Roman"/>
          <w:noProof/>
          <w:sz w:val="28"/>
          <w:szCs w:val="28"/>
          <w:lang w:eastAsia="ru-RU"/>
        </w:rPr>
        <w:pict>
          <v:line id="Прямая соединительная линия 301" o:spid="_x0000_s1277" style="position:absolute;left:0;text-align:left;z-index:251908608;visibility:visible;mso-width-relative:margin;mso-height-relative:margin" from="456.45pt,187.8pt" to="458.25pt,4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" strokecolor="#5b9bd5 [3204]" strokeweight=".5pt">
            <v:stroke joinstyle="miter"/>
          </v:line>
        </w:pict>
      </w:r>
      <w:r>
        <w:rPr>
          <w:rFonts w:ascii="Times New Roman" w:eastAsia="Calibri" w:hAnsi="Times New Roman" w:cs="Times New Roman"/>
          <w:noProof/>
          <w:sz w:val="28"/>
          <w:szCs w:val="28"/>
          <w:lang w:eastAsia="ru-RU"/>
        </w:rPr>
        <w:pict>
          <v:line id="Прямая соединительная линия 305" o:spid="_x0000_s1276" style="position:absolute;left:0;text-align:left;z-index:251914752;visibility:visible;mso-width-relative:margin;mso-height-relative:margin" from="434.75pt,462.6pt" to="456.35pt,4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" strokecolor="#5b9bd5 [3204]" strokeweight=".5pt">
            <v:stroke joinstyle="miter"/>
          </v:line>
        </w:pict>
      </w:r>
      <w:r>
        <w:rPr>
          <w:rFonts w:ascii="Times New Roman" w:eastAsia="Calibri" w:hAnsi="Times New Roman" w:cs="Times New Roman"/>
          <w:noProof/>
          <w:sz w:val="28"/>
          <w:szCs w:val="28"/>
          <w:lang w:eastAsia="ru-RU"/>
        </w:rPr>
        <w:pict>
          <v:line id="Прямая соединительная линия 302" o:spid="_x0000_s1275" style="position:absolute;left:0;text-align:left;flip:y;z-index:251910656;visibility:visible;mso-width-relative:margin;mso-height-relative:margin" from="427.7pt,231.25pt" to="455.9pt,2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" strokecolor="#5b9bd5 [3204]" strokeweight=".5pt">
            <v:stroke joinstyle="miter"/>
          </v:line>
        </w:pict>
      </w:r>
      <w:r>
        <w:rPr>
          <w:rFonts w:ascii="Times New Roman" w:eastAsia="Calibri" w:hAnsi="Times New Roman" w:cs="Times New Roman"/>
          <w:noProof/>
          <w:sz w:val="28"/>
          <w:szCs w:val="28"/>
          <w:lang w:eastAsia="ru-RU"/>
        </w:rPr>
        <w:pict>
          <v:line id="Прямая соединительная линия 307" o:spid="_x0000_s1274" style="position:absolute;left:0;text-align:left;z-index:251918848;visibility:visible" from="432.35pt,331.5pt" to="456.2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" strokecolor="#5b9bd5 [3204]" strokeweight=".5pt">
            <v:stroke joinstyle="miter"/>
          </v:line>
        </w:pict>
      </w:r>
      <w:r>
        <w:rPr>
          <w:rFonts w:ascii="Times New Roman" w:eastAsia="Calibri" w:hAnsi="Times New Roman" w:cs="Times New Roman"/>
          <w:noProof/>
          <w:sz w:val="28"/>
          <w:szCs w:val="28"/>
          <w:lang w:eastAsia="ru-RU"/>
        </w:rPr>
        <w:pict>
          <v:rect id="Прямоугольник 304" o:spid="_x0000_s1040" style="position:absolute;left:0;text-align:left;margin-left:216.85pt;margin-top:443.15pt;width:217.1pt;height:34.25pt;z-index:25191270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" fillcolor="#5b9bd5 [3204]" strokecolor="#1f4d78 [1604]" strokeweight="1pt">
            <v:textbox>
              <w:txbxContent>
                <w:p w:rsidR="007F2BA8" w:rsidRDefault="007F2BA8" w:rsidP="008114F9">
                  <w:pPr>
                    <w:jc w:val="center"/>
                  </w:pPr>
                  <w:r>
                    <w:t xml:space="preserve">1.5. </w:t>
                  </w:r>
                  <w:r w:rsidRPr="008114F9">
                    <w:t>підписні листи оформлені згідно із додатком 1.</w:t>
                  </w:r>
                </w:p>
              </w:txbxContent>
            </v:textbox>
          </v:rect>
        </w:pict>
      </w:r>
      <w:r>
        <w:rPr>
          <w:rFonts w:ascii="Times New Roman" w:eastAsia="Calibri" w:hAnsi="Times New Roman" w:cs="Times New Roman"/>
          <w:noProof/>
          <w:sz w:val="28"/>
          <w:szCs w:val="28"/>
          <w:lang w:eastAsia="ru-RU"/>
        </w:rPr>
        <w:pict>
          <v:line id="Прямая соединительная линия 306" o:spid="_x0000_s1273" style="position:absolute;left:0;text-align:left;z-index:251916800;visibility:visible;mso-width-relative:margin" from="430.95pt,278.2pt" to="457.15pt,2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" strokecolor="#5b9bd5 [3204]" strokeweight=".5pt">
            <v:stroke joinstyle="miter"/>
          </v:line>
        </w:pict>
      </w:r>
      <w:r>
        <w:rPr>
          <w:rFonts w:ascii="Times New Roman" w:eastAsia="Calibri" w:hAnsi="Times New Roman" w:cs="Times New Roman"/>
          <w:noProof/>
          <w:sz w:val="28"/>
          <w:szCs w:val="28"/>
          <w:lang w:eastAsia="ru-RU"/>
        </w:rPr>
        <w:pict>
          <v:rect id="Прямоугольник 295" o:spid="_x0000_s1041" style="position:absolute;left:0;text-align:left;margin-left:213.6pt;margin-top:372.8pt;width:218.25pt;height:51.95pt;z-index:25190451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" fillcolor="#5b9bd5 [3204]" strokecolor="#1f4d78 [1604]" strokeweight="1pt">
            <v:textbox>
              <w:txbxContent>
                <w:p w:rsidR="007F2BA8" w:rsidRDefault="007F2BA8" w:rsidP="00C9392E">
                  <w:pPr>
                    <w:jc w:val="center"/>
                  </w:pPr>
                  <w:r>
                    <w:t>1.4. прізвище, ім’я і по батькові, контакти уповноваженого представника ініціативної групи;</w:t>
                  </w:r>
                </w:p>
                <w:p w:rsidR="007F2BA8" w:rsidRDefault="007F2BA8" w:rsidP="00C9392E"/>
                <w:p w:rsidR="007F2BA8" w:rsidRDefault="007F2BA8"/>
              </w:txbxContent>
            </v:textbox>
            <w10:wrap anchorx="margin"/>
          </v:rect>
        </w:pict>
      </w:r>
      <w:r>
        <w:rPr>
          <w:rFonts w:ascii="Times New Roman" w:eastAsia="Calibri" w:hAnsi="Times New Roman" w:cs="Times New Roman"/>
          <w:noProof/>
          <w:sz w:val="28"/>
          <w:szCs w:val="28"/>
          <w:lang w:eastAsia="ru-RU"/>
        </w:rPr>
        <w:pict>
          <v:rect id="Прямоугольник 294" o:spid="_x0000_s1042" style="position:absolute;left:0;text-align:left;margin-left:212.85pt;margin-top:306.05pt;width:218.25pt;height:49.85pt;z-index:25190246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" fillcolor="#5b9bd5 [3204]" strokecolor="#1f4d78 [1604]" strokeweight="1pt">
            <v:textbox>
              <w:txbxContent>
                <w:p w:rsidR="007F2BA8" w:rsidRDefault="007F2BA8" w:rsidP="00C9392E">
                  <w:pPr>
                    <w:jc w:val="center"/>
                  </w:pPr>
                  <w:r>
                    <w:t xml:space="preserve">1.3. </w:t>
                  </w:r>
                  <w:r w:rsidRPr="00C9392E">
                    <w:t>прізвища, імена і по батькові, адреса проживання та контакти членів ініціативної групи</w:t>
                  </w:r>
                </w:p>
              </w:txbxContent>
            </v:textbox>
            <w10:wrap anchorx="margin"/>
          </v:rect>
        </w:pict>
      </w:r>
      <w:r>
        <w:rPr>
          <w:rFonts w:ascii="Times New Roman" w:eastAsia="Calibri" w:hAnsi="Times New Roman" w:cs="Times New Roman"/>
          <w:noProof/>
          <w:sz w:val="28"/>
          <w:szCs w:val="28"/>
          <w:lang w:eastAsia="ru-RU"/>
        </w:rPr>
        <w:pict>
          <v:rect id="Прямоугольник 293" o:spid="_x0000_s1043" style="position:absolute;left:0;text-align:left;margin-left:297.85pt;margin-top:265.25pt;width:217.1pt;height:26.6pt;z-index:251900416;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" fillcolor="#5b9bd5 [3204]" strokecolor="#1f4d78 [1604]" strokeweight="1pt">
            <v:textbox>
              <w:txbxContent>
                <w:p w:rsidR="007F2BA8" w:rsidRDefault="007F2BA8" w:rsidP="00C9392E">
                  <w:pPr>
                    <w:jc w:val="center"/>
                  </w:pPr>
                  <w:r>
                    <w:t xml:space="preserve">1.2. </w:t>
                  </w:r>
                  <w:r w:rsidRPr="00C9392E">
                    <w:t>проект рішення</w:t>
                  </w:r>
                </w:p>
              </w:txbxContent>
            </v:textbox>
            <w10:wrap anchorx="page"/>
          </v:rect>
        </w:pict>
      </w:r>
      <w:r>
        <w:rPr>
          <w:rFonts w:ascii="Times New Roman" w:eastAsia="Calibri" w:hAnsi="Times New Roman" w:cs="Times New Roman"/>
          <w:noProof/>
          <w:sz w:val="28"/>
          <w:szCs w:val="28"/>
          <w:lang w:eastAsia="ru-RU"/>
        </w:rPr>
        <w:pict>
          <v:rect id="Прямоугольник 196" o:spid="_x0000_s1044" style="position:absolute;left:0;text-align:left;margin-left:294.25pt;margin-top:212.7pt;width:217.7pt;height:35.4pt;z-index:251898368;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" fillcolor="#5b9bd5 [3204]" strokecolor="#1f4d78 [1604]" strokeweight="1pt">
            <v:textbox>
              <w:txbxContent>
                <w:p w:rsidR="007F2BA8" w:rsidRDefault="007F2BA8" w:rsidP="00C9392E">
                  <w:pPr>
                    <w:jc w:val="center"/>
                  </w:pPr>
                  <w:r>
                    <w:t xml:space="preserve">1.1. </w:t>
                  </w:r>
                  <w:r w:rsidRPr="00C9392E">
                    <w:t>опис проблеми, вирішити яку покликана місцева ініціатива</w:t>
                  </w:r>
                </w:p>
              </w:txbxContent>
            </v:textbox>
            <w10:wrap anchorx="page"/>
          </v:rect>
        </w:pict>
      </w:r>
      <w:r>
        <w:rPr>
          <w:rFonts w:ascii="Times New Roman" w:eastAsia="Calibri" w:hAnsi="Times New Roman" w:cs="Times New Roman"/>
          <w:noProof/>
          <w:sz w:val="28"/>
          <w:szCs w:val="28"/>
          <w:lang w:eastAsia="ru-RU"/>
        </w:rPr>
        <w:pict>
          <v:rect id="Прямоугольник 163" o:spid="_x0000_s1045" style="position:absolute;left:0;text-align:left;margin-left:842.6pt;margin-top:151pt;width:466.9pt;height:35.55pt;z-index:251896320;visibility:visible;mso-position-horizontal:right;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" fillcolor="#5b9bd5 [3204]" strokecolor="#1f4d78 [1604]" strokeweight="1pt">
            <v:textbox>
              <w:txbxContent>
                <w:p w:rsidR="007F2BA8" w:rsidRDefault="007F2BA8" w:rsidP="00C9392E">
                  <w:pPr>
                    <w:jc w:val="center"/>
                  </w:pPr>
                  <w:r>
                    <w:t xml:space="preserve">1. </w:t>
                  </w:r>
                  <w:r w:rsidRPr="00C9392E">
                    <w:t>Місцева ініціатива вноситься на ім’я секретаря ради. У повідомленні про внесення місцевої ініціативи обов’язково зазначаються:</w:t>
                  </w:r>
                </w:p>
              </w:txbxContent>
            </v:textbox>
            <w10:wrap anchorx="margin"/>
          </v:rect>
        </w:pict>
      </w:r>
      <w:r>
        <w:rPr>
          <w:rFonts w:ascii="Times New Roman" w:eastAsia="Calibri" w:hAnsi="Times New Roman" w:cs="Times New Roman"/>
          <w:noProof/>
          <w:sz w:val="28"/>
          <w:szCs w:val="28"/>
          <w:lang w:eastAsia="ru-RU"/>
        </w:rPr>
        <w:pict>
          <v:shape id="Прямая со стрелкой 299" o:spid="_x0000_s1272" type="#_x0000_t32" style="position:absolute;left:0;text-align:left;margin-left:181.25pt;margin-top:122.1pt;width:0;height:26.3pt;z-index:251906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" strokecolor="#5b9bd5 [3204]" strokeweight=".5pt">
            <v:stroke endarrow="block" joinstyle="miter"/>
          </v:shape>
        </w:pict>
      </w:r>
      <w:r>
        <w:rPr>
          <w:rFonts w:ascii="Times New Roman" w:eastAsia="Calibri" w:hAnsi="Times New Roman" w:cs="Times New Roman"/>
          <w:noProof/>
          <w:sz w:val="28"/>
          <w:szCs w:val="28"/>
          <w:lang w:eastAsia="ru-RU"/>
        </w:rPr>
        <w:pict>
          <v:roundrect id="Скругленный прямоугольник 161" o:spid="_x0000_s1046" style="position:absolute;left:0;text-align:left;margin-left:30.1pt;margin-top:81.15pt;width:306.6pt;height:38.85pt;z-index:251894272;visibility:visible;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" fillcolor="#5b9bd5 [3204]" strokecolor="#1f4d78 [1604]" strokeweight="1pt">
            <v:stroke joinstyle="miter"/>
            <v:textbox>
              <w:txbxContent>
                <w:p w:rsidR="007F2BA8" w:rsidRDefault="007F2BA8" w:rsidP="00663C12">
                  <w:pPr>
                    <w:jc w:val="center"/>
                  </w:pPr>
                  <w:r w:rsidRPr="00A00C70">
                    <w:t>Подання місцевої ініціативи</w:t>
                  </w:r>
                </w:p>
              </w:txbxContent>
            </v:textbox>
            <w10:wrap anchorx="margin"/>
          </v:roundrect>
        </w:pict>
      </w:r>
      <w:r>
        <w:rPr>
          <w:rFonts w:ascii="Times New Roman" w:eastAsia="Calibri" w:hAnsi="Times New Roman" w:cs="Times New Roman"/>
          <w:noProof/>
          <w:sz w:val="28"/>
          <w:szCs w:val="28"/>
          <w:lang w:eastAsia="ru-RU"/>
        </w:rPr>
        <w:pict>
          <v:rect id="Прямоугольник 2" o:spid="_x0000_s1047" style="position:absolute;left:0;text-align:left;margin-left:840.4pt;margin-top:673pt;width:465.8pt;height:52.35pt;z-index:251929088;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" fillcolor="#5b9bd5 [3204]" strokecolor="#1f4d78 [1604]" strokeweight="1pt">
            <v:textbox>
              <w:txbxContent>
                <w:p w:rsidR="007F2BA8" w:rsidRDefault="007F2BA8" w:rsidP="00822F37">
                  <w:pPr>
                    <w:jc w:val="center"/>
                  </w:pPr>
                  <w:r>
                    <w:t xml:space="preserve">4. </w:t>
                  </w:r>
                  <w:r w:rsidRPr="00822F37">
                    <w:t>У випадку, якщо у повідомленні про внесення місцевої ініціативи не дотримані норми п.1 цієї статті, місцева ініціатива вважається не внесеною та підлягає поверненню ініціаторам, для здійснення уточнень та нового внесення</w:t>
                  </w:r>
                </w:p>
              </w:txbxContent>
            </v:textbox>
            <w10:wrap anchorx="margin"/>
          </v:rect>
        </w:pict>
      </w:r>
      <w:r>
        <w:rPr>
          <w:rFonts w:ascii="Times New Roman" w:eastAsia="Calibri" w:hAnsi="Times New Roman" w:cs="Times New Roman"/>
          <w:noProof/>
          <w:sz w:val="28"/>
          <w:szCs w:val="28"/>
          <w:lang w:eastAsia="ru-RU"/>
        </w:rPr>
        <w:pict>
          <v:rect id="Прямоугольник 311" o:spid="_x0000_s1048" style="position:absolute;left:0;text-align:left;margin-left:840.4pt;margin-top:507.3pt;width:465.8pt;height:65.45pt;z-index:251924992;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" fillcolor="#5b9bd5 [3204]" strokecolor="#1f4d78 [1604]" strokeweight="1pt">
            <v:textbox>
              <w:txbxContent>
                <w:p w:rsidR="007F2BA8" w:rsidRDefault="007F2BA8" w:rsidP="00301F48">
                  <w:pPr>
                    <w:jc w:val="center"/>
                  </w:pPr>
                  <w:r>
                    <w:t xml:space="preserve">2. </w:t>
                  </w:r>
                  <w:r w:rsidRPr="00301F48">
                    <w:t>У випадку, якщо проект рішення, внесений як місцева ініціатива, є регуляторним актом, то поданню його на розгляд ради передує визначена законодавством процедура (відповідно до Закону України «Про засади державної регуляторної політики в сфері господарської діяльності»);</w:t>
                  </w:r>
                </w:p>
              </w:txbxContent>
            </v:textbox>
            <w10:wrap anchorx="margin"/>
          </v:rect>
        </w:pict>
      </w:r>
      <w:r w:rsidR="00663C12">
        <w:rPr>
          <w:rFonts w:ascii="Times New Roman" w:eastAsia="Calibri" w:hAnsi="Times New Roman" w:cs="Times New Roman"/>
          <w:sz w:val="28"/>
          <w:szCs w:val="28"/>
          <w:lang w:val="uk-UA"/>
        </w:rPr>
        <w:t>Внесення місцевої ініціативи на прикладі</w:t>
      </w:r>
      <w:r w:rsidR="00663C12" w:rsidRPr="00663C12">
        <w:rPr>
          <w:rFonts w:ascii="Times New Roman" w:eastAsia="Calibri" w:hAnsi="Times New Roman" w:cs="Times New Roman"/>
          <w:sz w:val="28"/>
          <w:szCs w:val="28"/>
          <w:lang w:val="uk-UA"/>
        </w:rPr>
        <w:t>Положення про місцеві ініціативи у місті Запоріжжя</w:t>
      </w:r>
      <w:r w:rsidR="005E1E44" w:rsidRPr="005E1E44">
        <w:rPr>
          <w:rFonts w:ascii="Times New Roman" w:eastAsia="Calibri" w:hAnsi="Times New Roman" w:cs="Times New Roman"/>
          <w:sz w:val="28"/>
          <w:szCs w:val="28"/>
        </w:rPr>
        <w:br w:type="page"/>
      </w:r>
    </w:p>
    <w:p w:rsidR="005E1E44" w:rsidRPr="005E1E44" w:rsidRDefault="005E1E44" w:rsidP="005E1E44">
      <w:pPr>
        <w:spacing w:line="256" w:lineRule="auto"/>
        <w:rPr>
          <w:rFonts w:ascii="Times New Roman" w:eastAsia="Calibri" w:hAnsi="Times New Roman" w:cs="Times New Roman"/>
          <w:sz w:val="28"/>
          <w:szCs w:val="28"/>
        </w:rPr>
      </w:pPr>
      <w:r w:rsidRPr="005E1E44">
        <w:rPr>
          <w:rFonts w:ascii="Calibri" w:eastAsia="Calibri" w:hAnsi="Calibri" w:cs="Times New Roman"/>
          <w:noProof/>
          <w:lang w:eastAsia="ru-RU"/>
        </w:rPr>
        <w:lastRenderedPageBreak/>
        <w:drawing>
          <wp:inline distT="0" distB="0" distL="0" distR="0">
            <wp:extent cx="6059170" cy="6466840"/>
            <wp:effectExtent l="76200" t="0" r="74930" b="0"/>
            <wp:docPr id="12" name="Схема 10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r w:rsidRPr="005E1E44">
        <w:rPr>
          <w:rFonts w:ascii="Times New Roman" w:eastAsia="Calibri" w:hAnsi="Times New Roman" w:cs="Times New Roman"/>
          <w:sz w:val="28"/>
          <w:szCs w:val="28"/>
        </w:rPr>
        <w:br w:type="page"/>
      </w:r>
    </w:p>
    <w:p w:rsidR="005E1E44" w:rsidRPr="005E1E44" w:rsidRDefault="005E1E44" w:rsidP="005E1E44">
      <w:pPr>
        <w:spacing w:line="256" w:lineRule="auto"/>
        <w:rPr>
          <w:rFonts w:ascii="Times New Roman" w:eastAsia="Calibri" w:hAnsi="Times New Roman" w:cs="Times New Roman"/>
          <w:sz w:val="28"/>
          <w:szCs w:val="28"/>
        </w:rPr>
      </w:pPr>
      <w:r w:rsidRPr="005E1E44">
        <w:rPr>
          <w:rFonts w:ascii="Calibri" w:eastAsia="Calibri" w:hAnsi="Calibri" w:cs="Times New Roman"/>
          <w:noProof/>
          <w:lang w:eastAsia="ru-RU"/>
        </w:rPr>
        <w:lastRenderedPageBreak/>
        <w:drawing>
          <wp:inline distT="0" distB="0" distL="0" distR="0">
            <wp:extent cx="6015355" cy="5805805"/>
            <wp:effectExtent l="0" t="19050" r="252095" b="271145"/>
            <wp:docPr id="13" name="Схема 1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5E1E44" w:rsidRPr="005E1E44" w:rsidRDefault="005E1E44" w:rsidP="005E1E44">
      <w:pPr>
        <w:spacing w:line="256" w:lineRule="auto"/>
        <w:rPr>
          <w:rFonts w:ascii="Times New Roman" w:eastAsia="Calibri" w:hAnsi="Times New Roman" w:cs="Times New Roman"/>
          <w:sz w:val="28"/>
          <w:szCs w:val="28"/>
        </w:rPr>
      </w:pPr>
      <w:r w:rsidRPr="005E1E44">
        <w:rPr>
          <w:rFonts w:ascii="Times New Roman" w:eastAsia="Calibri" w:hAnsi="Times New Roman" w:cs="Times New Roman"/>
          <w:sz w:val="28"/>
          <w:szCs w:val="28"/>
        </w:rPr>
        <w:br w:type="page"/>
      </w:r>
    </w:p>
    <w:p w:rsidR="005E1E44" w:rsidRPr="005E1E44" w:rsidRDefault="00F473EF" w:rsidP="005E1E44">
      <w:pPr>
        <w:tabs>
          <w:tab w:val="left" w:pos="5805"/>
        </w:tabs>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lastRenderedPageBreak/>
        <w:pict>
          <v:roundrect id="Скругленный прямоугольник 100" o:spid="_x0000_s1049" style="position:absolute;margin-left:0;margin-top:25.4pt;width:456pt;height:49.25pt;z-index:251793920;visibility:visible;mso-position-horizontal:left;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" fillcolor="#5b9bd5" strokecolor="#41719c" strokeweight="1pt">
            <v:stroke joinstyle="miter"/>
            <v:textbox>
              <w:txbxContent>
                <w:p w:rsidR="007F2BA8" w:rsidRDefault="007F2BA8" w:rsidP="005E1E44">
                  <w:pPr>
                    <w:jc w:val="center"/>
                    <w:rPr>
                      <w:rFonts w:ascii="Times New Roman" w:hAnsi="Times New Roman"/>
                      <w:sz w:val="28"/>
                      <w:lang w:val="uk-UA"/>
                    </w:rPr>
                  </w:pPr>
                  <w:r>
                    <w:rPr>
                      <w:rFonts w:ascii="Times New Roman" w:hAnsi="Times New Roman"/>
                      <w:sz w:val="28"/>
                    </w:rPr>
                    <w:t xml:space="preserve">Порядок, встановлений статтею 39 Конституції України </w:t>
                  </w:r>
                  <w:r>
                    <w:rPr>
                      <w:rFonts w:ascii="Times New Roman" w:hAnsi="Times New Roman"/>
                      <w:sz w:val="28"/>
                      <w:lang w:val="uk-UA"/>
                    </w:rPr>
                    <w:t xml:space="preserve">для мирних зібрань </w:t>
                  </w:r>
                  <w:r>
                    <w:rPr>
                      <w:rFonts w:ascii="Times New Roman" w:hAnsi="Times New Roman"/>
                      <w:sz w:val="28"/>
                    </w:rPr>
                    <w:t xml:space="preserve">не </w:t>
                  </w:r>
                  <w:r>
                    <w:rPr>
                      <w:rFonts w:ascii="Times New Roman" w:hAnsi="Times New Roman"/>
                      <w:sz w:val="28"/>
                      <w:lang w:val="uk-UA"/>
                    </w:rPr>
                    <w:t>поширюється на:</w:t>
                  </w:r>
                </w:p>
              </w:txbxContent>
            </v:textbox>
            <w10:wrap anchorx="margin"/>
          </v:roundrect>
        </w:pict>
      </w: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roundrect id="Скругленный прямоугольник 101" o:spid="_x0000_s1050" style="position:absolute;margin-left:45.45pt;margin-top:59.8pt;width:411pt;height:60pt;z-index:25179596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зібрання, що проводяться з метою відпочинку, а також громадські, святкові та розважальні заходи, весільні процесії, похорони, концерти та інші розважальні заходи, якщо вони не є складовою мирного зібрання</w:t>
                  </w:r>
                </w:p>
              </w:txbxContent>
            </v:textbox>
          </v:roundrect>
        </w:pict>
      </w:r>
      <w:r w:rsidRPr="00F473EF">
        <w:rPr>
          <w:rFonts w:ascii="Calibri" w:eastAsia="Calibri" w:hAnsi="Calibri" w:cs="Times New Roman"/>
          <w:noProof/>
          <w:lang w:eastAsia="ru-RU"/>
        </w:rPr>
        <w:pict>
          <v:line id="Прямая соединительная линия 104" o:spid="_x0000_s1271" style="position:absolute;z-index:251798016;visibility:visible;mso-height-relative:margin" from="4.2pt,42.55pt" to="4.2pt,40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105" o:spid="_x0000_s1270" style="position:absolute;z-index:251800064;visibility:visible" from="4.8pt,88.85pt" to="45.3pt,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108" o:spid="_x0000_s1051" style="position:absolute;margin-left:45.9pt;margin-top:132.7pt;width:411pt;height:60pt;z-index:25180211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загальних зборів жителів села (сіл), селища, міста для вирішення питань місцевого значення згідно із Законом України “Про місцеве самоврядування в Україні”</w:t>
                  </w:r>
                </w:p>
              </w:txbxContent>
            </v:textbox>
          </v:roundrect>
        </w:pict>
      </w:r>
      <w:r w:rsidRPr="00F473EF">
        <w:rPr>
          <w:rFonts w:ascii="Calibri" w:eastAsia="Calibri" w:hAnsi="Calibri" w:cs="Times New Roman"/>
          <w:noProof/>
          <w:lang w:eastAsia="ru-RU"/>
        </w:rPr>
        <w:pict>
          <v:line id="Прямая соединительная линия 109" o:spid="_x0000_s1269" style="position:absolute;z-index:251804160;visibility:visible" from="5.25pt,161.75pt" to="45.7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112" o:spid="_x0000_s1052" style="position:absolute;margin-left:45.9pt;margin-top:206.2pt;width:411pt;height:60pt;z-index:25180620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зборів (конференцій) жителів, що проводяться відповідно до Закону України “Про органи самоорганізації населення”</w:t>
                  </w:r>
                </w:p>
              </w:txbxContent>
            </v:textbox>
          </v:roundrect>
        </w:pict>
      </w:r>
      <w:r w:rsidRPr="00F473EF">
        <w:rPr>
          <w:rFonts w:ascii="Calibri" w:eastAsia="Calibri" w:hAnsi="Calibri" w:cs="Times New Roman"/>
          <w:noProof/>
          <w:lang w:eastAsia="ru-RU"/>
        </w:rPr>
        <w:pict>
          <v:line id="Прямая соединительная линия 113" o:spid="_x0000_s1268" style="position:absolute;z-index:251808256;visibility:visible" from="5.25pt,235.25pt" to="45.7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114" o:spid="_x0000_s1053" style="position:absolute;margin-left:46.2pt;margin-top:281.8pt;width:411pt;height:74.25pt;z-index:25181030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зборів трудових колективів, засідань статутних органів управління юридичних осіб, об’єднань громадян, зустрічей виборців з кандидатами у депутати та обраними депутатами, кандидатами на пост Президента України, зборів ініціативних груп з організації референдуму</w:t>
                  </w:r>
                </w:p>
              </w:txbxContent>
            </v:textbox>
          </v:roundrect>
        </w:pict>
      </w:r>
      <w:r w:rsidRPr="00F473EF">
        <w:rPr>
          <w:rFonts w:ascii="Calibri" w:eastAsia="Calibri" w:hAnsi="Calibri" w:cs="Times New Roman"/>
          <w:noProof/>
          <w:lang w:eastAsia="ru-RU"/>
        </w:rPr>
        <w:pict>
          <v:line id="Прямая соединительная линия 115" o:spid="_x0000_s1267" style="position:absolute;z-index:251812352;visibility:visible" from="5.25pt,311pt" to="45.75pt,3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116" o:spid="_x0000_s1054" style="position:absolute;margin-left:46.2pt;margin-top:374.05pt;width:411pt;height:141.75pt;z-index:25181440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богослужінь, релігійних обрядів, церемоній та процесій, що проводяться в культових будівлях та на прилеглій території, у місцях паломництва, установах релігійних організацій, на кладовищах, в місцях окремих поховань і крематоріях, військових частинах, лікранях, госпіталях, будинках для престарілих та інвалідів, місцях попереднього ув'язнення і відбування покарання,  квартирах та будинках громадян, а також в установах, організаціях і на підприємствах за ініціативою їх трудових колективів і згодою адміністрації</w:t>
                  </w:r>
                </w:p>
              </w:txbxContent>
            </v:textbox>
          </v:roundrect>
        </w:pict>
      </w:r>
      <w:r w:rsidRPr="00F473EF">
        <w:rPr>
          <w:rFonts w:ascii="Calibri" w:eastAsia="Calibri" w:hAnsi="Calibri" w:cs="Times New Roman"/>
          <w:noProof/>
          <w:lang w:eastAsia="ru-RU"/>
        </w:rPr>
        <w:pict>
          <v:line id="Прямая соединительная линия 117" o:spid="_x0000_s1266" style="position:absolute;z-index:251816448;visibility:visible" from="5.25pt,403.25pt" to="45.75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" strokecolor="#5b9bd5" strokeweight=".5pt">
            <v:stroke joinstyle="miter"/>
          </v:line>
        </w:pict>
      </w:r>
      <w:r w:rsidR="005E1E44" w:rsidRPr="005E1E44">
        <w:rPr>
          <w:rFonts w:ascii="Times New Roman" w:eastAsia="Calibri" w:hAnsi="Times New Roman" w:cs="Times New Roman"/>
          <w:sz w:val="28"/>
          <w:szCs w:val="28"/>
          <w:lang w:val="uk-UA"/>
        </w:rPr>
        <w:br w:type="page"/>
      </w: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360" w:lineRule="auto"/>
        <w:ind w:left="-851"/>
        <w:jc w:val="both"/>
        <w:rPr>
          <w:rFonts w:ascii="Times New Roman" w:eastAsia="Calibri" w:hAnsi="Times New Roman" w:cs="Times New Roman"/>
          <w:sz w:val="28"/>
          <w:szCs w:val="28"/>
        </w:rPr>
      </w:pPr>
      <w:r w:rsidRPr="005E1E44">
        <w:rPr>
          <w:rFonts w:ascii="Calibri" w:eastAsia="Calibri" w:hAnsi="Calibri" w:cs="Times New Roman"/>
          <w:noProof/>
          <w:lang w:eastAsia="ru-RU"/>
        </w:rPr>
        <w:drawing>
          <wp:inline distT="0" distB="0" distL="0" distR="0">
            <wp:extent cx="6598920" cy="6962775"/>
            <wp:effectExtent l="38100" t="0" r="87630" b="0"/>
            <wp:docPr id="14" name="Схема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5E1E44" w:rsidRPr="005E1E44" w:rsidRDefault="005E1E44" w:rsidP="005E1E44">
      <w:pPr>
        <w:spacing w:line="256" w:lineRule="auto"/>
        <w:rPr>
          <w:rFonts w:ascii="Times New Roman" w:eastAsia="Calibri" w:hAnsi="Times New Roman" w:cs="Times New Roman"/>
          <w:sz w:val="28"/>
          <w:szCs w:val="28"/>
        </w:rPr>
      </w:pPr>
      <w:r w:rsidRPr="005E1E44">
        <w:rPr>
          <w:rFonts w:ascii="Times New Roman" w:eastAsia="Calibri" w:hAnsi="Times New Roman" w:cs="Times New Roman"/>
          <w:sz w:val="28"/>
          <w:szCs w:val="28"/>
        </w:rPr>
        <w:br w:type="page"/>
      </w:r>
    </w:p>
    <w:p w:rsidR="005E1E44" w:rsidRPr="005E1E44" w:rsidRDefault="005E1E44" w:rsidP="005E1E44">
      <w:pPr>
        <w:spacing w:line="360" w:lineRule="auto"/>
        <w:ind w:left="-851"/>
        <w:jc w:val="both"/>
        <w:rPr>
          <w:rFonts w:ascii="Times New Roman" w:eastAsia="Calibri" w:hAnsi="Times New Roman" w:cs="Times New Roman"/>
          <w:sz w:val="28"/>
          <w:szCs w:val="28"/>
        </w:rPr>
      </w:pPr>
      <w:r w:rsidRPr="005E1E44">
        <w:rPr>
          <w:rFonts w:ascii="Calibri" w:eastAsia="Calibri" w:hAnsi="Calibri" w:cs="Times New Roman"/>
          <w:noProof/>
          <w:lang w:eastAsia="ru-RU"/>
        </w:rPr>
        <w:lastRenderedPageBreak/>
        <w:drawing>
          <wp:inline distT="0" distB="0" distL="0" distR="0">
            <wp:extent cx="6456045" cy="8108315"/>
            <wp:effectExtent l="19050" t="0" r="78105" b="0"/>
            <wp:docPr id="15" name="Схема 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r w:rsidRPr="005E1E44">
        <w:rPr>
          <w:rFonts w:ascii="Times New Roman" w:eastAsia="Calibri" w:hAnsi="Times New Roman" w:cs="Times New Roman"/>
          <w:sz w:val="28"/>
          <w:szCs w:val="28"/>
        </w:rPr>
        <w:br w:type="page"/>
      </w:r>
    </w:p>
    <w:p w:rsidR="005E1E44" w:rsidRPr="007F2BA8" w:rsidRDefault="005E1E44" w:rsidP="007F2BA8">
      <w:pPr>
        <w:pStyle w:val="2"/>
        <w:ind w:firstLine="709"/>
        <w:rPr>
          <w:rFonts w:ascii="Times New Roman" w:eastAsia="Calibri" w:hAnsi="Times New Roman" w:cs="Times New Roman"/>
          <w:color w:val="000000" w:themeColor="text1"/>
          <w:sz w:val="28"/>
          <w:szCs w:val="28"/>
        </w:rPr>
      </w:pPr>
      <w:bookmarkStart w:id="5" w:name="_Toc30402233"/>
      <w:r w:rsidRPr="007F2BA8">
        <w:rPr>
          <w:rFonts w:ascii="Times New Roman" w:eastAsia="Calibri" w:hAnsi="Times New Roman" w:cs="Times New Roman"/>
          <w:color w:val="000000" w:themeColor="text1"/>
          <w:sz w:val="28"/>
          <w:szCs w:val="28"/>
        </w:rPr>
        <w:lastRenderedPageBreak/>
        <w:t>2.2. Місцеві вибори, як основна форма муніципальної демократії</w:t>
      </w:r>
      <w:bookmarkEnd w:id="5"/>
    </w:p>
    <w:p w:rsidR="00832B71" w:rsidRDefault="00832B71" w:rsidP="00832B71">
      <w:pPr>
        <w:spacing w:after="0" w:line="240" w:lineRule="auto"/>
        <w:rPr>
          <w:rFonts w:ascii="Times New Roman" w:eastAsia="Calibri" w:hAnsi="Times New Roman" w:cs="Times New Roman"/>
          <w:sz w:val="28"/>
          <w:szCs w:val="28"/>
          <w:lang w:val="uk-UA"/>
        </w:rPr>
      </w:pPr>
    </w:p>
    <w:p w:rsidR="00832B71" w:rsidRDefault="00832B71" w:rsidP="00832B71">
      <w:pPr>
        <w:spacing w:after="0" w:line="240" w:lineRule="auto"/>
        <w:rPr>
          <w:rFonts w:ascii="Times New Roman" w:eastAsia="Calibri" w:hAnsi="Times New Roman" w:cs="Times New Roman"/>
          <w:sz w:val="28"/>
          <w:szCs w:val="28"/>
          <w:lang w:val="uk-UA"/>
        </w:rPr>
      </w:pP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rect id="Прямоугольник 194" o:spid="_x0000_s1055" style="position:absolute;margin-left:113pt;margin-top:2.2pt;width:208.5pt;height:25.5pt;z-index:251789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" fillcolor="#5b9bd5" strokecolor="#41719c" strokeweight="1pt">
            <v:textbox>
              <w:txbxContent>
                <w:p w:rsidR="007F2BA8" w:rsidRDefault="007F2BA8" w:rsidP="005E1E44">
                  <w:pPr>
                    <w:jc w:val="center"/>
                    <w:rPr>
                      <w:rFonts w:ascii="Times New Roman" w:hAnsi="Times New Roman"/>
                      <w:b/>
                      <w:sz w:val="28"/>
                    </w:rPr>
                  </w:pPr>
                  <w:r>
                    <w:rPr>
                      <w:rFonts w:ascii="Times New Roman" w:hAnsi="Times New Roman"/>
                      <w:b/>
                      <w:sz w:val="28"/>
                    </w:rPr>
                    <w:t>Місцеві вибори в Україні</w:t>
                  </w:r>
                </w:p>
              </w:txbxContent>
            </v:textbox>
          </v:rect>
        </w:pict>
      </w:r>
      <w:r w:rsidRPr="00F473EF">
        <w:rPr>
          <w:rFonts w:ascii="Calibri" w:eastAsia="Calibri" w:hAnsi="Calibri" w:cs="Times New Roman"/>
          <w:noProof/>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98" o:spid="_x0000_s1265" type="#_x0000_t67" style="position:absolute;margin-left:0;margin-top:39pt;width:53.75pt;height:28.25pt;z-index:251875840;visibility:visible;mso-position-horizontal:center;mso-position-horizont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" adj="10800" fillcolor="#5b9bd5" strokecolor="#41719c" strokeweight="1pt">
            <w10:wrap anchorx="page"/>
          </v:shape>
        </w:pict>
      </w: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rect id="Прямоугольник 195" o:spid="_x0000_s1056" style="position:absolute;margin-left:33.75pt;margin-top:25.25pt;width:366.5pt;height:93.6pt;z-index:25179187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" fillcolor="#5b9bd5" strokecolor="#41719c" strokeweight="1pt">
            <v:textbox>
              <w:txbxContent>
                <w:p w:rsidR="007F2BA8" w:rsidRPr="00B527A0" w:rsidRDefault="007F2BA8" w:rsidP="005E1E44">
                  <w:pPr>
                    <w:jc w:val="center"/>
                    <w:rPr>
                      <w:sz w:val="24"/>
                    </w:rPr>
                  </w:pPr>
                  <w:r w:rsidRPr="00B527A0">
                    <w:rPr>
                      <w:sz w:val="24"/>
                      <w:lang w:val="uk-UA"/>
                    </w:rPr>
                    <w:t xml:space="preserve">Це </w:t>
                  </w:r>
                  <w:r w:rsidRPr="00B527A0">
                    <w:rPr>
                      <w:sz w:val="24"/>
                    </w:rPr>
                    <w:t>спосіб формування представницьких органів місцевого самоврядування в Україні та органів влади Автономної Республіки Крим (Верховної Ради Автономної Республіки Крим, обласних, районних, міських, районних у містах, сільських, селищних рад, сільських, селищних, міських голів) та старост.</w:t>
                  </w:r>
                </w:p>
              </w:txbxContent>
            </v:textbox>
            <w10:wrap anchorx="margin"/>
          </v:rect>
        </w:pict>
      </w: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shape id="Стрелка вниз 297" o:spid="_x0000_s1264" type="#_x0000_t67" style="position:absolute;margin-left:189.55pt;margin-top:25.2pt;width:53.75pt;height:28.25pt;z-index:251873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" adj="10800" fillcolor="#5b9bd5" strokecolor="#41719c" strokeweight="1pt"/>
        </w:pict>
      </w:r>
    </w:p>
    <w:p w:rsidR="005E1E44" w:rsidRPr="0004308C"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noProof/>
          <w:sz w:val="28"/>
          <w:szCs w:val="28"/>
          <w:lang w:eastAsia="ru-RU"/>
        </w:rPr>
        <w:drawing>
          <wp:inline distT="0" distB="0" distL="0" distR="0">
            <wp:extent cx="5508625" cy="3206115"/>
            <wp:effectExtent l="19050" t="0" r="53975" b="0"/>
            <wp:docPr id="16" name="Схема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r w:rsidRPr="005E1E44">
        <w:rPr>
          <w:rFonts w:ascii="Times New Roman" w:eastAsia="Calibri" w:hAnsi="Times New Roman" w:cs="Times New Roman"/>
          <w:sz w:val="28"/>
          <w:szCs w:val="28"/>
        </w:rPr>
        <w:br w:type="page"/>
      </w:r>
    </w:p>
    <w:p w:rsidR="005E1E44" w:rsidRPr="005E1E44" w:rsidRDefault="00F473EF" w:rsidP="005E1E44">
      <w:pPr>
        <w:spacing w:line="360" w:lineRule="auto"/>
        <w:ind w:firstLine="709"/>
        <w:jc w:val="both"/>
        <w:rPr>
          <w:rFonts w:ascii="Times New Roman" w:eastAsia="Calibri" w:hAnsi="Times New Roman" w:cs="Times New Roman"/>
          <w:sz w:val="28"/>
          <w:szCs w:val="28"/>
        </w:rPr>
      </w:pPr>
      <w:r w:rsidRPr="00F473EF">
        <w:rPr>
          <w:rFonts w:ascii="Calibri" w:eastAsia="Calibri" w:hAnsi="Calibri" w:cs="Times New Roman"/>
          <w:noProof/>
          <w:lang w:eastAsia="ru-RU"/>
        </w:rPr>
        <w:lastRenderedPageBreak/>
        <w:pict>
          <v:line id="Прямая соединительная линия 197" o:spid="_x0000_s1263" style="position:absolute;left:0;text-align:left;z-index:251644416;visibility:visible" from="268.9pt,73.05pt" to="269.65pt,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198" o:spid="_x0000_s1057" style="position:absolute;left:0;text-align:left;margin-left:.05pt;margin-top:.35pt;width:476.85pt;height:33pt;z-index:2516464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" fillcolor="#1f4e79"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lang w:val="uk-UA"/>
                    </w:rPr>
                    <w:t>Види місцевих виборів та порядок їх призначення</w:t>
                  </w:r>
                </w:p>
              </w:txbxContent>
            </v:textbox>
          </v:roundrect>
        </w:pict>
      </w:r>
      <w:r w:rsidRPr="00F473EF">
        <w:rPr>
          <w:rFonts w:ascii="Calibri" w:eastAsia="Calibri" w:hAnsi="Calibri" w:cs="Times New Roman"/>
          <w:noProof/>
          <w:lang w:eastAsia="ru-RU"/>
        </w:rPr>
        <w:pict>
          <v:roundrect id="Скругленный прямоугольник 199" o:spid="_x0000_s1058" style="position:absolute;left:0;text-align:left;margin-left:51.45pt;margin-top:43.45pt;width:425.4pt;height:29.9pt;z-index:2516485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Чергові місцеві вибори</w:t>
                  </w:r>
                </w:p>
              </w:txbxContent>
            </v:textbox>
          </v:roundrect>
        </w:pict>
      </w:r>
      <w:r w:rsidRPr="00F473EF">
        <w:rPr>
          <w:rFonts w:ascii="Calibri" w:eastAsia="Calibri" w:hAnsi="Calibri" w:cs="Times New Roman"/>
          <w:noProof/>
          <w:lang w:eastAsia="ru-RU"/>
        </w:rPr>
        <w:pict>
          <v:line id="Прямая соединительная линия 203" o:spid="_x0000_s1262" style="position:absolute;left:0;text-align:left;z-index:251650560;visibility:visible" from="5.55pt,58.4pt" to="51.3pt,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204" o:spid="_x0000_s1059" style="position:absolute;left:0;text-align:left;margin-left:51.45pt;margin-top:83.75pt;width:426.35pt;height:153.35pt;z-index:2516526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" fillcolor="#5b9bd5" strokecolor="#41719c" strokeweight="1pt">
            <v:stroke joinstyle="miter"/>
            <v:textbox>
              <w:txbxContent>
                <w:p w:rsidR="007F2BA8" w:rsidRDefault="007F2BA8" w:rsidP="005E1E44">
                  <w:pPr>
                    <w:spacing w:after="0"/>
                    <w:jc w:val="center"/>
                    <w:rPr>
                      <w:rFonts w:ascii="Times New Roman" w:hAnsi="Times New Roman"/>
                      <w:sz w:val="24"/>
                    </w:rPr>
                  </w:pPr>
                  <w:r>
                    <w:rPr>
                      <w:rFonts w:ascii="Times New Roman" w:hAnsi="Times New Roman"/>
                      <w:sz w:val="24"/>
                    </w:rPr>
                    <w:t>Проводяться одночасно на всій території України в останню неділю жовтня п’ятого року повноважень рад, голів, старост села, селища, обраних на попередніх чергових місцевих виборах.</w:t>
                  </w:r>
                </w:p>
                <w:p w:rsidR="007F2BA8" w:rsidRDefault="007F2BA8" w:rsidP="005E1E44">
                  <w:pPr>
                    <w:spacing w:after="0"/>
                    <w:jc w:val="center"/>
                    <w:rPr>
                      <w:rFonts w:ascii="Times New Roman" w:hAnsi="Times New Roman"/>
                      <w:sz w:val="24"/>
                    </w:rPr>
                  </w:pPr>
                  <w:r>
                    <w:rPr>
                      <w:rFonts w:ascii="Times New Roman" w:hAnsi="Times New Roman"/>
                      <w:sz w:val="24"/>
                    </w:rPr>
                    <w:t>Рішення про проведення чергових виборів депутатів обласних, районних, міських, районних у містах, сільських, селищних рад, сільських, селищних, міських голів, старост села, селища приймається Верховною Радою України.</w:t>
                  </w:r>
                </w:p>
                <w:p w:rsidR="007F2BA8" w:rsidRDefault="007F2BA8" w:rsidP="005E1E44">
                  <w:pPr>
                    <w:spacing w:after="0"/>
                    <w:jc w:val="center"/>
                    <w:rPr>
                      <w:rFonts w:ascii="Times New Roman" w:hAnsi="Times New Roman"/>
                      <w:sz w:val="24"/>
                    </w:rPr>
                  </w:pPr>
                  <w:r>
                    <w:rPr>
                      <w:rFonts w:ascii="Times New Roman" w:hAnsi="Times New Roman"/>
                      <w:sz w:val="24"/>
                    </w:rPr>
                    <w:t>Рішення про проведення чергових виборів депутатів Верховної Ради Автономної Республіки Крим приймається Верховною Радою Автономної Республіки Крим</w:t>
                  </w:r>
                </w:p>
              </w:txbxContent>
            </v:textbox>
          </v:roundrect>
        </w:pict>
      </w:r>
      <w:r w:rsidRPr="00F473EF">
        <w:rPr>
          <w:rFonts w:ascii="Calibri" w:eastAsia="Calibri" w:hAnsi="Calibri" w:cs="Times New Roman"/>
          <w:noProof/>
          <w:lang w:eastAsia="ru-RU"/>
        </w:rPr>
        <w:pict>
          <v:line id="Прямая соединительная линия 209" o:spid="_x0000_s1261" style="position:absolute;left:0;text-align:left;z-index:251654656;visibility:visible;mso-width-relative:margin;mso-height-relative:margin" from="5.65pt,33.15pt" to="6.6pt,6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210" o:spid="_x0000_s1260" style="position:absolute;left:0;text-align:left;z-index:251656704;visibility:visible" from="267.95pt,277.25pt" to="268.7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211" o:spid="_x0000_s1060" style="position:absolute;left:0;text-align:left;margin-left:52.35pt;margin-top:248.25pt;width:425.4pt;height:29pt;z-index:2516587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Позачергові місцеві вибори</w:t>
                  </w:r>
                </w:p>
              </w:txbxContent>
            </v:textbox>
          </v:roundrect>
        </w:pict>
      </w:r>
      <w:r w:rsidRPr="00F473EF">
        <w:rPr>
          <w:rFonts w:ascii="Calibri" w:eastAsia="Calibri" w:hAnsi="Calibri" w:cs="Times New Roman"/>
          <w:noProof/>
          <w:lang w:eastAsia="ru-RU"/>
        </w:rPr>
        <w:pict>
          <v:line id="Прямая соединительная линия 212" o:spid="_x0000_s1259" style="position:absolute;left:0;text-align:left;z-index:251660800;visibility:visible" from="5.5pt,260.9pt" to="51.25pt,2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213" o:spid="_x0000_s1061" style="position:absolute;left:0;text-align:left;margin-left:51.45pt;margin-top:287.65pt;width:426.35pt;height:185.15pt;z-index:2516628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" fillcolor="#5b9bd5" strokecolor="#41719c" strokeweight="1pt">
            <v:stroke joinstyle="miter"/>
            <v:textbox>
              <w:txbxContent>
                <w:p w:rsidR="007F2BA8" w:rsidRDefault="007F2BA8" w:rsidP="005E1E44">
                  <w:pPr>
                    <w:spacing w:after="0"/>
                    <w:jc w:val="center"/>
                    <w:rPr>
                      <w:rFonts w:ascii="Times New Roman" w:hAnsi="Times New Roman"/>
                      <w:sz w:val="24"/>
                      <w:lang w:val="uk-UA"/>
                    </w:rPr>
                  </w:pPr>
                  <w:r>
                    <w:rPr>
                      <w:rFonts w:ascii="Times New Roman" w:hAnsi="Times New Roman"/>
                      <w:sz w:val="24"/>
                    </w:rPr>
                    <w:t>призначаються Верховною Радою України у разі дострокового припинення повноважень Верховної Ради Автономної Республіки Крим, обласної, районної, міської, районної у місті, сільської, селищної ради, сільського, селищного, міського голови, а також в інших випадках</w:t>
                  </w:r>
                  <w:r>
                    <w:rPr>
                      <w:rFonts w:ascii="Times New Roman" w:hAnsi="Times New Roman"/>
                      <w:sz w:val="24"/>
                      <w:lang w:val="uk-UA"/>
                    </w:rPr>
                    <w:t>. Таке рішення приймається Верховною Радою України не пізніше ніж у дев’яностоденний строк з дня дострокового припинення повноважень Верховної Ради Автономної Республіки Крим, відповідної місцевої ради, сільського, селищного, міського голови.</w:t>
                  </w:r>
                </w:p>
                <w:p w:rsidR="007F2BA8" w:rsidRDefault="007F2BA8" w:rsidP="005E1E44">
                  <w:pPr>
                    <w:spacing w:after="0"/>
                    <w:jc w:val="center"/>
                    <w:rPr>
                      <w:rFonts w:ascii="Times New Roman" w:hAnsi="Times New Roman"/>
                      <w:sz w:val="24"/>
                    </w:rPr>
                  </w:pPr>
                  <w:r>
                    <w:rPr>
                      <w:rFonts w:ascii="Times New Roman" w:hAnsi="Times New Roman"/>
                      <w:sz w:val="24"/>
                    </w:rPr>
                    <w:t>Позачергові вибори старости села, селища призначаються радою відповідної об’єднаної територіальної громади в разі дострокового припинення повноважень старости села, селища.</w:t>
                  </w:r>
                </w:p>
              </w:txbxContent>
            </v:textbox>
          </v:roundrect>
        </w:pict>
      </w:r>
      <w:r w:rsidRPr="00F473EF">
        <w:rPr>
          <w:rFonts w:ascii="Calibri" w:eastAsia="Calibri" w:hAnsi="Calibri" w:cs="Times New Roman"/>
          <w:noProof/>
          <w:lang w:eastAsia="ru-RU"/>
        </w:rPr>
        <w:pict>
          <v:line id="Прямая соединительная линия 219" o:spid="_x0000_s1258" style="position:absolute;left:0;text-align:left;z-index:251664896;visibility:visible" from="267pt,507.25pt" to="267.75pt,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220" o:spid="_x0000_s1062" style="position:absolute;left:0;text-align:left;margin-left:53.3pt;margin-top:482.15pt;width:425.4pt;height:28pt;z-index:2516669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Повторні вибори</w:t>
                  </w:r>
                </w:p>
              </w:txbxContent>
            </v:textbox>
          </v:roundrect>
        </w:pict>
      </w:r>
      <w:r w:rsidRPr="00F473EF">
        <w:rPr>
          <w:rFonts w:ascii="Calibri" w:eastAsia="Calibri" w:hAnsi="Calibri" w:cs="Times New Roman"/>
          <w:noProof/>
          <w:lang w:eastAsia="ru-RU"/>
        </w:rPr>
        <w:pict>
          <v:line id="Прямая соединительная линия 221" o:spid="_x0000_s1257" style="position:absolute;left:0;text-align:left;z-index:251668992;visibility:visible" from="6.65pt,496.4pt" to="52.4pt,4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222" o:spid="_x0000_s1063" style="position:absolute;left:0;text-align:left;margin-left:53.3pt;margin-top:518.6pt;width:426.35pt;height:38.35pt;z-index:2516710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" fillcolor="#5b9bd5" strokecolor="#41719c" strokeweight="1pt">
            <v:stroke joinstyle="miter"/>
            <v:textbox>
              <w:txbxContent>
                <w:p w:rsidR="007F2BA8" w:rsidRDefault="007F2BA8" w:rsidP="005E1E44">
                  <w:pPr>
                    <w:jc w:val="center"/>
                    <w:rPr>
                      <w:rFonts w:ascii="Times New Roman" w:hAnsi="Times New Roman"/>
                      <w:sz w:val="24"/>
                      <w:lang w:val="uk-UA"/>
                    </w:rPr>
                  </w:pPr>
                  <w:r>
                    <w:rPr>
                      <w:rFonts w:ascii="Times New Roman" w:hAnsi="Times New Roman"/>
                      <w:sz w:val="24"/>
                    </w:rPr>
                    <w:t xml:space="preserve">Призначаються відповідною територіальною виборчою комісією в порядку, встановленому </w:t>
                  </w:r>
                  <w:r>
                    <w:rPr>
                      <w:rFonts w:ascii="Times New Roman" w:hAnsi="Times New Roman"/>
                      <w:sz w:val="24"/>
                      <w:lang w:val="uk-UA"/>
                    </w:rPr>
                    <w:t>Виборчим</w:t>
                  </w:r>
                  <w:r>
                    <w:rPr>
                      <w:rFonts w:ascii="Times New Roman" w:hAnsi="Times New Roman"/>
                      <w:sz w:val="24"/>
                    </w:rPr>
                    <w:t xml:space="preserve"> Кодексом</w:t>
                  </w:r>
                  <w:r>
                    <w:rPr>
                      <w:rFonts w:ascii="Times New Roman" w:hAnsi="Times New Roman"/>
                      <w:sz w:val="24"/>
                      <w:lang w:val="uk-UA"/>
                    </w:rPr>
                    <w:t xml:space="preserve"> України</w:t>
                  </w:r>
                </w:p>
              </w:txbxContent>
            </v:textbox>
          </v:roundrect>
        </w:pict>
      </w:r>
      <w:r w:rsidRPr="00F473EF">
        <w:rPr>
          <w:rFonts w:ascii="Calibri" w:eastAsia="Calibri" w:hAnsi="Calibri" w:cs="Times New Roman"/>
          <w:noProof/>
          <w:lang w:eastAsia="ru-RU"/>
        </w:rPr>
        <w:pict>
          <v:line id="Прямая соединительная линия 223" o:spid="_x0000_s1256" style="position:absolute;left:0;text-align:left;z-index:251673088;visibility:visible" from="266.95pt,584.1pt" to="267.7pt,60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224" o:spid="_x0000_s1064" style="position:absolute;left:0;text-align:left;margin-left:53.25pt;margin-top:565.5pt;width:425.4pt;height:28pt;z-index:2516751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Додаткові вибори</w:t>
                  </w:r>
                </w:p>
              </w:txbxContent>
            </v:textbox>
          </v:roundrect>
        </w:pict>
      </w:r>
      <w:r w:rsidRPr="00F473EF">
        <w:rPr>
          <w:rFonts w:ascii="Calibri" w:eastAsia="Calibri" w:hAnsi="Calibri" w:cs="Times New Roman"/>
          <w:noProof/>
          <w:lang w:eastAsia="ru-RU"/>
        </w:rPr>
        <w:pict>
          <v:roundrect id="Скругленный прямоугольник 225" o:spid="_x0000_s1065" style="position:absolute;left:0;text-align:left;margin-left:53.25pt;margin-top:602.95pt;width:426.35pt;height:38.35pt;z-index:2516771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" fillcolor="#5b9bd5" strokecolor="#41719c" strokeweight="1pt">
            <v:stroke joinstyle="miter"/>
            <v:textbox>
              <w:txbxContent>
                <w:p w:rsidR="007F2BA8" w:rsidRDefault="007F2BA8" w:rsidP="005E1E44">
                  <w:pPr>
                    <w:jc w:val="center"/>
                    <w:rPr>
                      <w:rFonts w:ascii="Times New Roman" w:hAnsi="Times New Roman"/>
                      <w:sz w:val="24"/>
                      <w:lang w:val="uk-UA"/>
                    </w:rPr>
                  </w:pPr>
                  <w:r>
                    <w:rPr>
                      <w:rFonts w:ascii="Times New Roman" w:hAnsi="Times New Roman"/>
                      <w:sz w:val="24"/>
                    </w:rPr>
                    <w:t xml:space="preserve">Призначаються відповідною Центральною виборчою комісією в порядку, встановленому </w:t>
                  </w:r>
                  <w:r>
                    <w:rPr>
                      <w:rFonts w:ascii="Times New Roman" w:hAnsi="Times New Roman"/>
                      <w:sz w:val="24"/>
                      <w:lang w:val="uk-UA"/>
                    </w:rPr>
                    <w:t>Виборчим</w:t>
                  </w:r>
                  <w:r>
                    <w:rPr>
                      <w:rFonts w:ascii="Times New Roman" w:hAnsi="Times New Roman"/>
                      <w:sz w:val="24"/>
                    </w:rPr>
                    <w:t xml:space="preserve"> Кодексом</w:t>
                  </w:r>
                  <w:r>
                    <w:rPr>
                      <w:rFonts w:ascii="Times New Roman" w:hAnsi="Times New Roman"/>
                      <w:sz w:val="24"/>
                      <w:lang w:val="uk-UA"/>
                    </w:rPr>
                    <w:t xml:space="preserve"> України</w:t>
                  </w:r>
                </w:p>
              </w:txbxContent>
            </v:textbox>
          </v:roundrect>
        </w:pict>
      </w:r>
      <w:r w:rsidRPr="00F473EF">
        <w:rPr>
          <w:rFonts w:ascii="Calibri" w:eastAsia="Calibri" w:hAnsi="Calibri" w:cs="Times New Roman"/>
          <w:noProof/>
          <w:lang w:eastAsia="ru-RU"/>
        </w:rPr>
        <w:pict>
          <v:line id="Прямая соединительная линия 226" o:spid="_x0000_s1255" style="position:absolute;left:0;text-align:left;z-index:251679232;visibility:visible" from="259.45pt,669.15pt" to="260.2pt,6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227" o:spid="_x0000_s1066" style="position:absolute;left:0;text-align:left;margin-left:52.25pt;margin-top:646.75pt;width:425.4pt;height:28pt;z-index:2516812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lang w:val="uk-UA"/>
                    </w:rPr>
                    <w:t>Перші</w:t>
                  </w:r>
                  <w:r>
                    <w:rPr>
                      <w:rFonts w:ascii="Times New Roman" w:hAnsi="Times New Roman"/>
                      <w:sz w:val="28"/>
                    </w:rPr>
                    <w:t xml:space="preserve"> вибори</w:t>
                  </w:r>
                </w:p>
              </w:txbxContent>
            </v:textbox>
          </v:roundrect>
        </w:pict>
      </w:r>
      <w:r w:rsidRPr="00F473EF">
        <w:rPr>
          <w:rFonts w:ascii="Calibri" w:eastAsia="Calibri" w:hAnsi="Calibri" w:cs="Times New Roman"/>
          <w:noProof/>
          <w:lang w:eastAsia="ru-RU"/>
        </w:rPr>
        <w:pict>
          <v:roundrect id="Скругленный прямоугольник 228" o:spid="_x0000_s1067" style="position:absolute;left:0;text-align:left;margin-left:53.3pt;margin-top:683.2pt;width:426.35pt;height:69.2pt;z-index:2516833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" fillcolor="#5b9bd5" strokecolor="#41719c" strokeweight="1pt">
            <v:stroke joinstyle="miter"/>
            <v:textbox>
              <w:txbxContent>
                <w:p w:rsidR="007F2BA8" w:rsidRDefault="007F2BA8" w:rsidP="005E1E44">
                  <w:pPr>
                    <w:spacing w:after="0"/>
                    <w:jc w:val="center"/>
                    <w:rPr>
                      <w:rFonts w:ascii="Times New Roman" w:hAnsi="Times New Roman"/>
                      <w:sz w:val="24"/>
                    </w:rPr>
                  </w:pPr>
                  <w:r>
                    <w:rPr>
                      <w:rFonts w:ascii="Times New Roman" w:hAnsi="Times New Roman"/>
                      <w:sz w:val="24"/>
                    </w:rPr>
                    <w:t>Перші вибори депутатів, сільських, селищних, міських голів призначаються Центральною виборчою комісією у порядку, визначеному законом.</w:t>
                  </w:r>
                </w:p>
                <w:p w:rsidR="007F2BA8" w:rsidRDefault="007F2BA8" w:rsidP="005E1E44">
                  <w:pPr>
                    <w:spacing w:after="0"/>
                    <w:jc w:val="center"/>
                    <w:rPr>
                      <w:rFonts w:ascii="Times New Roman" w:hAnsi="Times New Roman"/>
                      <w:sz w:val="24"/>
                      <w:lang w:val="uk-UA"/>
                    </w:rPr>
                  </w:pPr>
                  <w:r>
                    <w:rPr>
                      <w:rFonts w:ascii="Times New Roman" w:hAnsi="Times New Roman"/>
                      <w:sz w:val="24"/>
                    </w:rPr>
                    <w:t>Перші вибори старости села, селища призначаються відповідною радою об’єднаної територіальної громади.</w:t>
                  </w:r>
                </w:p>
              </w:txbxContent>
            </v:textbox>
          </v:roundrect>
        </w:pict>
      </w:r>
      <w:r w:rsidRPr="00F473EF">
        <w:rPr>
          <w:rFonts w:ascii="Calibri" w:eastAsia="Calibri" w:hAnsi="Calibri" w:cs="Times New Roman"/>
          <w:noProof/>
          <w:lang w:eastAsia="ru-RU"/>
        </w:rPr>
        <w:pict>
          <v:line id="Прямая соединительная линия 229" o:spid="_x0000_s1254" style="position:absolute;left:0;text-align:left;z-index:251685376;visibility:visible" from="6.4pt,577.35pt" to="52.15pt,57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30" o:spid="_x0000_s1253" style="position:absolute;left:0;text-align:left;z-index:251687424;visibility:visible" from="5.45pt,659.65pt" to="51.2pt,6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" strokecolor="#5b9bd5" strokeweight=".5pt">
            <v:stroke joinstyle="miter"/>
          </v:line>
        </w:pict>
      </w: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rPr>
      </w:pPr>
      <w:r w:rsidRPr="005E1E44">
        <w:rPr>
          <w:rFonts w:ascii="Times New Roman" w:eastAsia="Calibri" w:hAnsi="Times New Roman" w:cs="Times New Roman"/>
          <w:sz w:val="28"/>
          <w:szCs w:val="28"/>
        </w:rPr>
        <w:br w:type="page"/>
      </w: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lastRenderedPageBreak/>
        <w:pict>
          <v:roundrect id="Скругленный прямоугольник 231" o:spid="_x0000_s1068" style="position:absolute;margin-left:0;margin-top:-.05pt;width:476.85pt;height:33pt;z-index:25168947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" fillcolor="#1f4e79"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lang w:val="uk-UA"/>
                    </w:rPr>
                    <w:t>Повторні вибори проводяться у разі</w:t>
                  </w:r>
                </w:p>
              </w:txbxContent>
            </v:textbox>
          </v:roundrect>
        </w:pict>
      </w:r>
      <w:r w:rsidRPr="00F473EF">
        <w:rPr>
          <w:rFonts w:ascii="Calibri" w:eastAsia="Calibri" w:hAnsi="Calibri" w:cs="Times New Roman"/>
          <w:noProof/>
          <w:lang w:eastAsia="ru-RU"/>
        </w:rPr>
        <w:pict>
          <v:roundrect id="Скругленный прямоугольник 232" o:spid="_x0000_s1069" style="position:absolute;margin-left:51.45pt;margin-top:43.5pt;width:425.4pt;height:45.8pt;z-index:2516915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визнання проведених виборів в окремому виборчому окрузі недійсними</w:t>
                  </w:r>
                </w:p>
              </w:txbxContent>
            </v:textbox>
          </v:roundrect>
        </w:pict>
      </w:r>
      <w:r w:rsidRPr="00F473EF">
        <w:rPr>
          <w:rFonts w:ascii="Calibri" w:eastAsia="Calibri" w:hAnsi="Calibri" w:cs="Times New Roman"/>
          <w:noProof/>
          <w:lang w:eastAsia="ru-RU"/>
        </w:rPr>
        <w:pict>
          <v:line id="Прямая соединительная линия 233" o:spid="_x0000_s1252" style="position:absolute;z-index:251693568;visibility:visible" from="5.55pt,57.75pt" to="51.3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234" o:spid="_x0000_s1251" style="position:absolute;z-index:251695616;visibility:visible;mso-width-relative:margin;mso-height-relative:margin" from="5.65pt,33.2pt" to="6.6pt,4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235" o:spid="_x0000_s1070" style="position:absolute;margin-left:51.45pt;margin-top:102.4pt;width:425.4pt;height:44.9pt;z-index:2516976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визнання проведених виборів у цілому або в окремому виборчому окрузі такими, що не відбулися</w:t>
                  </w:r>
                </w:p>
              </w:txbxContent>
            </v:textbox>
          </v:roundrect>
        </w:pict>
      </w:r>
      <w:r w:rsidRPr="00F473EF">
        <w:rPr>
          <w:rFonts w:ascii="Calibri" w:eastAsia="Calibri" w:hAnsi="Calibri" w:cs="Times New Roman"/>
          <w:noProof/>
          <w:lang w:eastAsia="ru-RU"/>
        </w:rPr>
        <w:pict>
          <v:roundrect id="Скругленный прямоугольник 236" o:spid="_x0000_s1071" style="position:absolute;margin-left:51.45pt;margin-top:164.15pt;width:425.4pt;height:102.85pt;z-index:2516997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визнання особи, обраної депутатом сільської, селищної, міської, районної у місті (міста з кількістю виборців до 90 тисяч осіб), районної ради в багатомандатному окрузі, сільським, селищним, міським головою, старостою села, селища, такою, що відмовилася від мандата чи не набула мандата</w:t>
                  </w:r>
                </w:p>
              </w:txbxContent>
            </v:textbox>
          </v:roundrect>
        </w:pict>
      </w:r>
      <w:r w:rsidRPr="00F473EF">
        <w:rPr>
          <w:rFonts w:ascii="Calibri" w:eastAsia="Calibri" w:hAnsi="Calibri" w:cs="Times New Roman"/>
          <w:noProof/>
          <w:lang w:eastAsia="ru-RU"/>
        </w:rPr>
        <w:pict>
          <v:roundrect id="Скругленный прямоугольник 237" o:spid="_x0000_s1072" style="position:absolute;margin-left:51.45pt;margin-top:282.9pt;width:425.4pt;height:86.95pt;z-index:2517017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обрання у багатомандатному окрузі з виборів депутатів сільської, селищної, міської, районної у місті (міста з кількістю виборців до 90 тисяч осіб), районної ради депутатів у кількості, меншій за кількість мандатів у цьому окрузі</w:t>
                  </w:r>
                </w:p>
              </w:txbxContent>
            </v:textbox>
          </v:roundrect>
        </w:pict>
      </w:r>
      <w:r w:rsidRPr="00F473EF">
        <w:rPr>
          <w:rFonts w:ascii="Calibri" w:eastAsia="Calibri" w:hAnsi="Calibri" w:cs="Times New Roman"/>
          <w:noProof/>
          <w:lang w:eastAsia="ru-RU"/>
        </w:rPr>
        <w:pict>
          <v:roundrect id="Скругленный прямоугольник 238" o:spid="_x0000_s1073" style="position:absolute;margin-left:51.25pt;margin-top:388.35pt;width:425.4pt;height:86.95pt;z-index:2517038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обрання у багатомандатному окрузі з виборів депутатів сільської, селищної, міської, районної у місті (міста з кількістю виборців до 90 тисяч осіб), районної ради депутатів у кількості, меншій за кількість мандатів у цьому окрузі</w:t>
                  </w:r>
                </w:p>
              </w:txbxContent>
            </v:textbox>
          </v:roundrect>
        </w:pict>
      </w:r>
      <w:r w:rsidRPr="00F473EF">
        <w:rPr>
          <w:rFonts w:ascii="Calibri" w:eastAsia="Calibri" w:hAnsi="Calibri" w:cs="Times New Roman"/>
          <w:noProof/>
          <w:lang w:eastAsia="ru-RU"/>
        </w:rPr>
        <w:pict>
          <v:line id="Прямая соединительная линия 239" o:spid="_x0000_s1250" style="position:absolute;z-index:251705856;visibility:visible" from="6.4pt,125.6pt" to="52.15pt,1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" strokecolor="#5b9bd5" strokeweight=".5pt">
            <v:stroke joinstyle="miter"/>
          </v:line>
        </w:pict>
      </w:r>
      <w:r w:rsidRPr="00F473EF">
        <w:rPr>
          <w:rFonts w:ascii="Calibri" w:eastAsia="Calibri" w:hAnsi="Calibri" w:cs="Times New Roman"/>
          <w:noProof/>
          <w:lang w:eastAsia="ru-RU"/>
        </w:rPr>
        <w:pict>
          <v:line id="Прямая соединительная линия 240" o:spid="_x0000_s1249" style="position:absolute;z-index:251707904;visibility:visible" from="5.45pt,219.1pt" to="51.2pt,2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" strokecolor="#5b9bd5" strokeweight=".5pt">
            <v:stroke joinstyle="miter"/>
          </v:line>
        </w:pict>
      </w:r>
      <w:r w:rsidRPr="00F473EF">
        <w:rPr>
          <w:rFonts w:ascii="Calibri" w:eastAsia="Calibri" w:hAnsi="Calibri" w:cs="Times New Roman"/>
          <w:noProof/>
          <w:lang w:eastAsia="ru-RU"/>
        </w:rPr>
        <w:pict>
          <v:line id="Прямая соединительная линия 241" o:spid="_x0000_s1248" style="position:absolute;z-index:251709952;visibility:visible" from="5.5pt,328.5pt" to="51.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" strokecolor="#5b9bd5" strokeweight=".5pt">
            <v:stroke joinstyle="miter"/>
          </v:line>
        </w:pict>
      </w:r>
      <w:r w:rsidRPr="00F473EF">
        <w:rPr>
          <w:rFonts w:ascii="Calibri" w:eastAsia="Calibri" w:hAnsi="Calibri" w:cs="Times New Roman"/>
          <w:noProof/>
          <w:lang w:eastAsia="ru-RU"/>
        </w:rPr>
        <w:pict>
          <v:line id="Прямая соединительная линия 242" o:spid="_x0000_s1247" style="position:absolute;z-index:251712000;visibility:visible" from="5.5pt,434.15pt" to="51.25pt,4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" strokecolor="#5b9bd5" strokeweight=".5pt">
            <v:stroke joinstyle="miter"/>
          </v:line>
        </w:pict>
      </w:r>
    </w:p>
    <w:p w:rsidR="005E1E44" w:rsidRPr="005E1E44" w:rsidRDefault="005E1E44" w:rsidP="005E1E44">
      <w:pPr>
        <w:spacing w:line="256" w:lineRule="auto"/>
        <w:rPr>
          <w:rFonts w:ascii="Times New Roman" w:eastAsia="Calibri" w:hAnsi="Times New Roman" w:cs="Times New Roman"/>
          <w:sz w:val="28"/>
          <w:szCs w:val="28"/>
        </w:rPr>
      </w:pPr>
      <w:r w:rsidRPr="005E1E44">
        <w:rPr>
          <w:rFonts w:ascii="Times New Roman" w:eastAsia="Calibri" w:hAnsi="Times New Roman" w:cs="Times New Roman"/>
          <w:sz w:val="28"/>
          <w:szCs w:val="28"/>
        </w:rPr>
        <w:br w:type="page"/>
      </w: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lastRenderedPageBreak/>
        <w:pict>
          <v:line id="Прямая соединительная линия 259" o:spid="_x0000_s1246" style="position:absolute;z-index:251383296;visibility:visible" from="-16pt,77.95pt" to="15.8pt,7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58" o:spid="_x0000_s1245" style="position:absolute;z-index:251385344;visibility:visible" from="-16pt,224.7pt" to="15.8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257" o:spid="_x0000_s1244" style="position:absolute;z-index:251387392;visibility:visible" from="-15.95pt,363.1pt" to="15.85pt,3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243" o:spid="_x0000_s1074" style="position:absolute;margin-left:-24.3pt;margin-top:-.05pt;width:476.85pt;height:33pt;z-index:2517140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" fillcolor="#1f4e79"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lang w:val="uk-UA"/>
                    </w:rPr>
                    <w:t>Основні засади місцевих виборів</w:t>
                  </w:r>
                </w:p>
              </w:txbxContent>
            </v:textbox>
          </v:roundrect>
        </w:pict>
      </w:r>
      <w:r w:rsidRPr="00F473EF">
        <w:rPr>
          <w:rFonts w:ascii="Calibri" w:eastAsia="Calibri" w:hAnsi="Calibri" w:cs="Times New Roman"/>
          <w:noProof/>
          <w:lang w:eastAsia="ru-RU"/>
        </w:rPr>
        <w:pict>
          <v:roundrect id="Скругленный прямоугольник 244" o:spid="_x0000_s1075" style="position:absolute;margin-left:8.45pt;margin-top:54.7pt;width:444.1pt;height:48.6pt;z-index:2517160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Проводяться за системою відносної більшості в багатомандатних виборчих округах</w:t>
                  </w:r>
                </w:p>
              </w:txbxContent>
            </v:textbox>
          </v:roundrect>
        </w:pict>
      </w:r>
      <w:r w:rsidRPr="00F473EF">
        <w:rPr>
          <w:rFonts w:ascii="Calibri" w:eastAsia="Calibri" w:hAnsi="Calibri" w:cs="Times New Roman"/>
          <w:noProof/>
          <w:lang w:eastAsia="ru-RU"/>
        </w:rPr>
        <w:pict>
          <v:roundrect id="Скругленный прямоугольник 245" o:spid="_x0000_s1076" style="position:absolute;margin-left:39.3pt;margin-top:116.45pt;width:413.25pt;height:26.2pt;z-index:2517181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" fillcolor="#8faadc"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Вибори депутатів сільської, селищної ради, міської ради</w:t>
                  </w:r>
                </w:p>
              </w:txbxContent>
            </v:textbox>
          </v:roundrect>
        </w:pict>
      </w:r>
      <w:r w:rsidRPr="00F473EF">
        <w:rPr>
          <w:rFonts w:ascii="Calibri" w:eastAsia="Calibri" w:hAnsi="Calibri" w:cs="Times New Roman"/>
          <w:noProof/>
          <w:lang w:eastAsia="ru-RU"/>
        </w:rPr>
        <w:pict>
          <v:roundrect id="Скругленный прямоугольник 246" o:spid="_x0000_s1077" style="position:absolute;margin-left:39.1pt;margin-top:154.5pt;width:413.25pt;height:26.2pt;z-index:2517201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" fillcolor="#8faadc"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Вибори депутатів районної ради</w:t>
                  </w:r>
                </w:p>
              </w:txbxContent>
            </v:textbox>
          </v:roundrect>
        </w:pict>
      </w:r>
      <w:r w:rsidRPr="00F473EF">
        <w:rPr>
          <w:rFonts w:ascii="Calibri" w:eastAsia="Calibri" w:hAnsi="Calibri" w:cs="Times New Roman"/>
          <w:noProof/>
          <w:lang w:eastAsia="ru-RU"/>
        </w:rPr>
        <w:pict>
          <v:roundrect id="Скругленный прямоугольник 247" o:spid="_x0000_s1078" style="position:absolute;margin-left:8.45pt;margin-top:194.05pt;width:444.1pt;height:64.5pt;z-index:2517222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Проводяться за системою пропорційного представництва за відкритими виборчими списками кандидатів у депутати  у багатомандатних виборчих округах</w:t>
                  </w:r>
                </w:p>
              </w:txbxContent>
            </v:textbox>
          </v:roundrect>
        </w:pict>
      </w:r>
      <w:r w:rsidRPr="00F473EF">
        <w:rPr>
          <w:rFonts w:ascii="Calibri" w:eastAsia="Calibri" w:hAnsi="Calibri" w:cs="Times New Roman"/>
          <w:noProof/>
          <w:lang w:eastAsia="ru-RU"/>
        </w:rPr>
        <w:pict>
          <v:roundrect id="Скругленный прямоугольник 248" o:spid="_x0000_s1079" style="position:absolute;margin-left:39.3pt;margin-top:272.6pt;width:413.25pt;height:43.95pt;z-index:2517242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" fillcolor="#8faadc"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Вибори депутатів Верховної Ради Автономної Республіки Крим, обласних, міських (міста з кількістю виборців 90 тисяч і більше осіб) рад</w:t>
                  </w:r>
                </w:p>
              </w:txbxContent>
            </v:textbox>
          </v:roundrect>
        </w:pict>
      </w:r>
      <w:r w:rsidRPr="00F473EF">
        <w:rPr>
          <w:rFonts w:ascii="Calibri" w:eastAsia="Calibri" w:hAnsi="Calibri" w:cs="Times New Roman"/>
          <w:noProof/>
          <w:lang w:eastAsia="ru-RU"/>
        </w:rPr>
        <w:pict>
          <v:roundrect id="Скругленный прямоугольник 249" o:spid="_x0000_s1080" style="position:absolute;margin-left:8.4pt;margin-top:329.35pt;width:444.1pt;height:64.5pt;z-index:251726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" fillcolor="#2e75b6" strokecolor="#41719c" strokeweight="1pt">
            <v:stroke joinstyle="miter"/>
            <v:textbox>
              <w:txbxContent>
                <w:p w:rsidR="007F2BA8" w:rsidRDefault="007F2BA8" w:rsidP="005E1E44">
                  <w:pPr>
                    <w:jc w:val="center"/>
                    <w:rPr>
                      <w:rFonts w:ascii="Times New Roman" w:hAnsi="Times New Roman"/>
                      <w:sz w:val="28"/>
                      <w:lang w:val="uk-UA"/>
                    </w:rPr>
                  </w:pPr>
                  <w:r>
                    <w:rPr>
                      <w:rFonts w:ascii="Times New Roman" w:hAnsi="Times New Roman"/>
                      <w:sz w:val="28"/>
                    </w:rPr>
                    <w:t>Проводяться за виборчою системою відносної більшості в єдиному сільському, селищному, міському виборчому окрузі</w:t>
                  </w:r>
                  <w:r>
                    <w:rPr>
                      <w:rFonts w:ascii="Times New Roman" w:hAnsi="Times New Roman"/>
                      <w:sz w:val="28"/>
                      <w:lang w:val="uk-UA"/>
                    </w:rPr>
                    <w:t xml:space="preserve"> або межах території села, селища у складі об’єднаної територіальної громади</w:t>
                  </w:r>
                </w:p>
              </w:txbxContent>
            </v:textbox>
          </v:roundrect>
        </w:pict>
      </w:r>
      <w:r w:rsidRPr="00F473EF">
        <w:rPr>
          <w:rFonts w:ascii="Calibri" w:eastAsia="Calibri" w:hAnsi="Calibri" w:cs="Times New Roman"/>
          <w:noProof/>
          <w:lang w:eastAsia="ru-RU"/>
        </w:rPr>
        <w:pict>
          <v:roundrect id="Скругленный прямоугольник 250" o:spid="_x0000_s1081" style="position:absolute;margin-left:39.3pt;margin-top:408.2pt;width:413.25pt;height:38.35pt;z-index:2517283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" fillcolor="#8faadc"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Вибори сільського, селищного, міського (міста з кількістю виборців до 90 тисяч осіб) голови</w:t>
                  </w:r>
                </w:p>
              </w:txbxContent>
            </v:textbox>
          </v:roundrect>
        </w:pict>
      </w:r>
      <w:r w:rsidRPr="00F473EF">
        <w:rPr>
          <w:rFonts w:ascii="Calibri" w:eastAsia="Calibri" w:hAnsi="Calibri" w:cs="Times New Roman"/>
          <w:noProof/>
          <w:lang w:eastAsia="ru-RU"/>
        </w:rPr>
        <w:pict>
          <v:roundrect id="Скругленный прямоугольник 251" o:spid="_x0000_s1082" style="position:absolute;margin-left:39.3pt;margin-top:458.65pt;width:413.25pt;height:29.9pt;z-index:2517304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" fillcolor="#8faadc"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Вибори міського (міста з кількістю виборців 90 тисяч і більше осіб) голови</w:t>
                  </w:r>
                </w:p>
              </w:txbxContent>
            </v:textbox>
          </v:roundrect>
        </w:pict>
      </w:r>
      <w:r w:rsidRPr="00F473EF">
        <w:rPr>
          <w:rFonts w:ascii="Calibri" w:eastAsia="Calibri" w:hAnsi="Calibri" w:cs="Times New Roman"/>
          <w:noProof/>
          <w:lang w:eastAsia="ru-RU"/>
        </w:rPr>
        <w:pict>
          <v:roundrect id="Скругленный прямоугольник 252" o:spid="_x0000_s1083" style="position:absolute;margin-left:39.3pt;margin-top:506.35pt;width:413.25pt;height:23.4pt;z-index:251732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" fillcolor="#8faadc"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Вибори старости села, селища</w:t>
                  </w:r>
                </w:p>
              </w:txbxContent>
            </v:textbox>
          </v:roundrect>
        </w:pict>
      </w:r>
      <w:r w:rsidRPr="00F473EF">
        <w:rPr>
          <w:rFonts w:ascii="Calibri" w:eastAsia="Calibri" w:hAnsi="Calibri" w:cs="Times New Roman"/>
          <w:noProof/>
          <w:lang w:eastAsia="ru-RU"/>
        </w:rPr>
        <w:pict>
          <v:roundrect id="Скругленный прямоугольник 253" o:spid="_x0000_s1084" style="position:absolute;margin-left:15pt;margin-top:544.7pt;width:444.1pt;height:46.75pt;z-index:2517345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" fillcolor="#2e75b6" strokecolor="#41719c" strokeweight="1pt">
            <v:stroke joinstyle="miter"/>
            <v:textbox>
              <w:txbxContent>
                <w:p w:rsidR="007F2BA8" w:rsidRDefault="007F2BA8" w:rsidP="005E1E44">
                  <w:pPr>
                    <w:jc w:val="center"/>
                    <w:rPr>
                      <w:rFonts w:ascii="Times New Roman" w:hAnsi="Times New Roman"/>
                      <w:sz w:val="28"/>
                      <w:lang w:val="uk-UA"/>
                    </w:rPr>
                  </w:pPr>
                  <w:r>
                    <w:rPr>
                      <w:rFonts w:ascii="Times New Roman" w:hAnsi="Times New Roman"/>
                      <w:sz w:val="28"/>
                    </w:rPr>
                    <w:t>Проводяться за мажоритарною системою відносної більшості в єдиному одномандатному виборчому окрузі</w:t>
                  </w:r>
                </w:p>
              </w:txbxContent>
            </v:textbox>
          </v:roundrect>
        </w:pict>
      </w:r>
      <w:r w:rsidRPr="00F473EF">
        <w:rPr>
          <w:rFonts w:ascii="Calibri" w:eastAsia="Calibri" w:hAnsi="Calibri" w:cs="Times New Roman"/>
          <w:noProof/>
          <w:lang w:eastAsia="ru-RU"/>
        </w:rPr>
        <w:pict>
          <v:roundrect id="Скругленный прямоугольник 254" o:spid="_x0000_s1085" style="position:absolute;margin-left:45.85pt;margin-top:606.4pt;width:413.25pt;height:26.2pt;z-index:2517365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" fillcolor="#8faadc"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Вибори старости села, селища</w:t>
                  </w:r>
                </w:p>
              </w:txbxContent>
            </v:textbox>
          </v:roundrect>
        </w:pict>
      </w:r>
      <w:r w:rsidRPr="00F473EF">
        <w:rPr>
          <w:rFonts w:ascii="Calibri" w:eastAsia="Calibri" w:hAnsi="Calibri" w:cs="Times New Roman"/>
          <w:noProof/>
          <w:lang w:eastAsia="ru-RU"/>
        </w:rPr>
        <w:pict>
          <v:line id="Прямая соединительная линия 255" o:spid="_x0000_s1243" style="position:absolute;z-index:251738624;visibility:visible" from="-16.75pt,33.45pt" to="-16.75pt,57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" strokecolor="#5b9bd5" strokeweight=".5pt">
            <v:stroke joinstyle="miter"/>
          </v:line>
        </w:pict>
      </w:r>
      <w:r w:rsidRPr="00F473EF">
        <w:rPr>
          <w:rFonts w:ascii="Calibri" w:eastAsia="Calibri" w:hAnsi="Calibri" w:cs="Times New Roman"/>
          <w:noProof/>
          <w:lang w:eastAsia="ru-RU"/>
        </w:rPr>
        <w:pict>
          <v:line id="Прямая соединительная линия 256" o:spid="_x0000_s1242" style="position:absolute;z-index:251740672;visibility:visible" from="-16.8pt,576.2pt" to="15pt,5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0" o:spid="_x0000_s1241" style="position:absolute;z-index:251742720;visibility:visible" from="15.9pt,103.3pt" to="15.9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1" o:spid="_x0000_s1240" style="position:absolute;flip:x;z-index:251744768;visibility:visible;mso-height-relative:margin" from="14.95pt,258.55pt" to="15pt,2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2" o:spid="_x0000_s1239" style="position:absolute;flip:x;z-index:251746816;visibility:visible;mso-height-relative:margin" from="15.95pt,394.15pt" to="16pt,5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3" o:spid="_x0000_s1238" style="position:absolute;flip:x;z-index:251748864;visibility:visible;mso-width-relative:margin;mso-height-relative:margin" from="21.55pt,591.45pt" to="21.6pt,6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4" o:spid="_x0000_s1237" style="position:absolute;z-index:251750912;visibility:visible" from="15.95pt,130.45pt" to="39.35pt,1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5" o:spid="_x0000_s1236" style="position:absolute;z-index:251752960;visibility:visible" from="14.8pt,169.6pt" to="38.2pt,1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6" o:spid="_x0000_s1235" style="position:absolute;z-index:251755008;visibility:visible" from="15.8pt,297.65pt" to="39.2pt,2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7" o:spid="_x0000_s1234" style="position:absolute;z-index:251757056;visibility:visible" from="16.7pt,428.55pt" to="40.1pt,4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8" o:spid="_x0000_s1233" style="position:absolute;z-index:251759104;visibility:visible" from="15.75pt,472.5pt" to="39.1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69" o:spid="_x0000_s1232" style="position:absolute;z-index:251761152;visibility:visible" from="15.75pt,515.45pt" to="39.15pt,5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70" o:spid="_x0000_s1231" style="position:absolute;z-index:251763200;visibility:visible" from="22.3pt,618.4pt" to="45.7pt,6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" strokecolor="#5b9bd5" strokeweight=".5pt">
            <v:stroke joinstyle="miter"/>
          </v:line>
        </w:pict>
      </w:r>
    </w:p>
    <w:p w:rsidR="005E1E44" w:rsidRPr="005E1E44" w:rsidRDefault="005E1E44" w:rsidP="005E1E44">
      <w:pPr>
        <w:spacing w:line="256" w:lineRule="auto"/>
        <w:rPr>
          <w:rFonts w:ascii="Times New Roman" w:eastAsia="Calibri" w:hAnsi="Times New Roman" w:cs="Times New Roman"/>
          <w:sz w:val="28"/>
          <w:szCs w:val="28"/>
        </w:rPr>
      </w:pPr>
      <w:r w:rsidRPr="005E1E44">
        <w:rPr>
          <w:rFonts w:ascii="Times New Roman" w:eastAsia="Calibri" w:hAnsi="Times New Roman" w:cs="Times New Roman"/>
          <w:sz w:val="28"/>
          <w:szCs w:val="28"/>
        </w:rPr>
        <w:br w:type="page"/>
      </w:r>
    </w:p>
    <w:p w:rsidR="005E1E44" w:rsidRPr="005E1E44" w:rsidRDefault="00F473EF" w:rsidP="005E1E44">
      <w:pPr>
        <w:spacing w:line="256" w:lineRule="auto"/>
        <w:rPr>
          <w:rFonts w:ascii="Times New Roman" w:eastAsia="Calibri" w:hAnsi="Times New Roman" w:cs="Times New Roman"/>
          <w:sz w:val="28"/>
          <w:szCs w:val="28"/>
        </w:rPr>
      </w:pPr>
      <w:r w:rsidRPr="00F473EF">
        <w:rPr>
          <w:rFonts w:ascii="Calibri" w:eastAsia="Calibri" w:hAnsi="Calibri" w:cs="Times New Roman"/>
          <w:noProof/>
          <w:lang w:eastAsia="ru-RU"/>
        </w:rPr>
        <w:lastRenderedPageBreak/>
        <w:pict>
          <v:line id="Прямая соединительная линия 285" o:spid="_x0000_s1230" style="position:absolute;z-index:251377152;visibility:visible" from="217.9pt,65.95pt" to="217.9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284" o:spid="_x0000_s1229" style="position:absolute;z-index:251379200;visibility:visible" from="217.75pt,428.55pt" to="217.75pt,4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" strokecolor="#5b9bd5" strokeweight="3pt">
            <v:stroke joinstyle="miter"/>
          </v:line>
        </w:pict>
      </w:r>
      <w:r w:rsidRPr="00F473EF">
        <w:rPr>
          <w:rFonts w:ascii="Calibri" w:eastAsia="Calibri" w:hAnsi="Calibri" w:cs="Times New Roman"/>
          <w:noProof/>
          <w:lang w:eastAsia="ru-RU"/>
        </w:rPr>
        <w:pict>
          <v:line id="Прямая соединительная линия 283" o:spid="_x0000_s1228" style="position:absolute;z-index:251381248;visibility:visible" from="217.9pt,29.75pt" to="217.9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" strokecolor="#5b9bd5" strokeweight="3pt">
            <v:stroke joinstyle="miter"/>
          </v:line>
        </w:pict>
      </w:r>
      <w:r w:rsidRPr="00F473EF">
        <w:rPr>
          <w:rFonts w:ascii="Calibri" w:eastAsia="Calibri" w:hAnsi="Calibri" w:cs="Times New Roman"/>
          <w:noProof/>
          <w:lang w:eastAsia="ru-RU"/>
        </w:rPr>
        <w:pict>
          <v:roundrect id="Скругленный прямоугольник 271" o:spid="_x0000_s1086" style="position:absolute;margin-left:-20.55pt;margin-top:-3.8pt;width:476.85pt;height:33pt;z-index:2517652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" fillcolor="#1f4e79"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lang w:val="uk-UA"/>
                    </w:rPr>
                    <w:t>Виборчий процес місцевих виборів</w:t>
                  </w:r>
                </w:p>
              </w:txbxContent>
            </v:textbox>
          </v:roundrect>
        </w:pict>
      </w:r>
      <w:r w:rsidRPr="00F473EF">
        <w:rPr>
          <w:rFonts w:ascii="Calibri" w:eastAsia="Calibri" w:hAnsi="Calibri" w:cs="Times New Roman"/>
          <w:noProof/>
          <w:lang w:eastAsia="ru-RU"/>
        </w:rPr>
        <w:pict>
          <v:roundrect id="Скругленный прямоугольник 272" o:spid="_x0000_s1087" style="position:absolute;margin-left:-20.55pt;margin-top:65.95pt;width:476.8pt;height:28.05pt;z-index:2517672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" fillcolor="#2e75b6" strokecolor="#41719c" strokeweight="1pt">
            <v:stroke joinstyle="miter"/>
            <v:textbox>
              <w:txbxContent>
                <w:p w:rsidR="007F2BA8" w:rsidRDefault="007F2BA8" w:rsidP="005E1E44">
                  <w:pPr>
                    <w:jc w:val="center"/>
                    <w:rPr>
                      <w:rFonts w:ascii="Times New Roman" w:hAnsi="Times New Roman"/>
                      <w:sz w:val="28"/>
                      <w:lang w:val="uk-UA"/>
                    </w:rPr>
                  </w:pPr>
                  <w:r>
                    <w:rPr>
                      <w:rFonts w:ascii="Times New Roman" w:hAnsi="Times New Roman"/>
                      <w:sz w:val="28"/>
                      <w:lang w:val="uk-UA"/>
                    </w:rPr>
                    <w:t xml:space="preserve">Основні етапи </w:t>
                  </w:r>
                </w:p>
              </w:txbxContent>
            </v:textbox>
          </v:roundrect>
        </w:pict>
      </w:r>
      <w:r w:rsidRPr="00F473EF">
        <w:rPr>
          <w:rFonts w:ascii="Calibri" w:eastAsia="Calibri" w:hAnsi="Calibri" w:cs="Times New Roman"/>
          <w:noProof/>
          <w:lang w:eastAsia="ru-RU"/>
        </w:rPr>
        <w:pict>
          <v:roundrect id="Скругленный прямоугольник 273" o:spid="_x0000_s1088" style="position:absolute;margin-left:-20.65pt;margin-top:456.5pt;width:476.8pt;height:28.05pt;z-index:2517693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" fillcolor="#2e75b6" strokecolor="#41719c" strokeweight="1pt">
            <v:stroke joinstyle="miter"/>
            <v:textbox>
              <w:txbxContent>
                <w:p w:rsidR="007F2BA8" w:rsidRDefault="007F2BA8" w:rsidP="005E1E44">
                  <w:pPr>
                    <w:jc w:val="center"/>
                    <w:rPr>
                      <w:rFonts w:ascii="Times New Roman" w:hAnsi="Times New Roman"/>
                      <w:sz w:val="28"/>
                      <w:lang w:val="uk-UA"/>
                    </w:rPr>
                  </w:pPr>
                  <w:r>
                    <w:rPr>
                      <w:rFonts w:ascii="Times New Roman" w:hAnsi="Times New Roman"/>
                      <w:sz w:val="28"/>
                      <w:lang w:val="uk-UA"/>
                    </w:rPr>
                    <w:t xml:space="preserve">Додаткові етапи </w:t>
                  </w:r>
                </w:p>
              </w:txbxContent>
            </v:textbox>
          </v:roundrect>
        </w:pict>
      </w:r>
      <w:r w:rsidRPr="00F473EF">
        <w:rPr>
          <w:rFonts w:ascii="Calibri" w:eastAsia="Calibri" w:hAnsi="Calibri" w:cs="Times New Roman"/>
          <w:noProof/>
          <w:lang w:eastAsia="ru-RU"/>
        </w:rPr>
        <w:pict>
          <v:roundrect id="Скругленный прямоугольник 274" o:spid="_x0000_s1089" style="position:absolute;margin-left:-20.65pt;margin-top:114.35pt;width:476.8pt;height:28.05pt;z-index:2517713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" fillcolor="#9dc3e6" strokecolor="#41719c" strokeweight="1pt">
            <v:stroke joinstyle="miter"/>
            <v:textbox>
              <w:txbxContent>
                <w:p w:rsidR="007F2BA8" w:rsidRDefault="007F2BA8" w:rsidP="005E1E44">
                  <w:pPr>
                    <w:jc w:val="center"/>
                    <w:rPr>
                      <w:rFonts w:ascii="Times New Roman" w:hAnsi="Times New Roman"/>
                      <w:color w:val="1F4E79" w:themeColor="accent1" w:themeShade="80"/>
                      <w:sz w:val="28"/>
                      <w:lang w:val="uk-UA"/>
                    </w:rPr>
                  </w:pPr>
                  <w:r>
                    <w:rPr>
                      <w:rFonts w:ascii="Times New Roman" w:hAnsi="Times New Roman"/>
                      <w:color w:val="1F4E79" w:themeColor="accent1" w:themeShade="80"/>
                      <w:sz w:val="28"/>
                      <w:lang w:val="uk-UA"/>
                    </w:rPr>
                    <w:t>Утворення багатомандатних виборчих округів</w:t>
                  </w:r>
                </w:p>
              </w:txbxContent>
            </v:textbox>
          </v:roundrect>
        </w:pict>
      </w:r>
      <w:r w:rsidRPr="00F473EF">
        <w:rPr>
          <w:rFonts w:ascii="Calibri" w:eastAsia="Calibri" w:hAnsi="Calibri" w:cs="Times New Roman"/>
          <w:noProof/>
          <w:lang w:eastAsia="ru-RU"/>
        </w:rPr>
        <w:pict>
          <v:roundrect id="Скругленный прямоугольник 275" o:spid="_x0000_s1090" style="position:absolute;margin-left:-20.55pt;margin-top:156.65pt;width:476.8pt;height:44.9pt;z-index:2517734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" fillcolor="#9dc3e6" strokecolor="#41719c" strokeweight="1pt">
            <v:stroke joinstyle="miter"/>
            <v:textbox>
              <w:txbxContent>
                <w:p w:rsidR="007F2BA8" w:rsidRDefault="007F2BA8" w:rsidP="005E1E44">
                  <w:pPr>
                    <w:jc w:val="center"/>
                    <w:rPr>
                      <w:rFonts w:ascii="Times New Roman" w:hAnsi="Times New Roman"/>
                      <w:color w:val="1F4E79" w:themeColor="accent1" w:themeShade="80"/>
                      <w:sz w:val="28"/>
                      <w:lang w:val="uk-UA"/>
                    </w:rPr>
                  </w:pPr>
                  <w:r>
                    <w:rPr>
                      <w:rFonts w:ascii="Times New Roman" w:hAnsi="Times New Roman"/>
                      <w:color w:val="1F4E79" w:themeColor="accent1" w:themeShade="80"/>
                      <w:sz w:val="28"/>
                      <w:lang w:val="uk-UA"/>
                    </w:rPr>
                    <w:t>Утворення (у разі необхідності), формування складу територіальних виборчих комісій, утворення дільничних виборчих комісій</w:t>
                  </w:r>
                </w:p>
              </w:txbxContent>
            </v:textbox>
          </v:roundrect>
        </w:pict>
      </w:r>
      <w:r w:rsidRPr="00F473EF">
        <w:rPr>
          <w:rFonts w:ascii="Calibri" w:eastAsia="Calibri" w:hAnsi="Calibri" w:cs="Times New Roman"/>
          <w:noProof/>
          <w:lang w:eastAsia="ru-RU"/>
        </w:rPr>
        <w:pict>
          <v:roundrect id="Скругленный прямоугольник 276" o:spid="_x0000_s1091" style="position:absolute;margin-left:-20.6pt;margin-top:218.05pt;width:476.8pt;height:28.05pt;z-index:2517754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" fillcolor="#9dc3e6" strokecolor="#41719c" strokeweight="1pt">
            <v:stroke joinstyle="miter"/>
            <v:textbox>
              <w:txbxContent>
                <w:p w:rsidR="007F2BA8" w:rsidRDefault="007F2BA8" w:rsidP="005E1E44">
                  <w:pPr>
                    <w:jc w:val="center"/>
                    <w:rPr>
                      <w:rFonts w:ascii="Times New Roman" w:hAnsi="Times New Roman"/>
                      <w:color w:val="1F4E79" w:themeColor="accent1" w:themeShade="80"/>
                      <w:sz w:val="28"/>
                      <w:lang w:val="uk-UA"/>
                    </w:rPr>
                  </w:pPr>
                  <w:r>
                    <w:rPr>
                      <w:rFonts w:ascii="Times New Roman" w:hAnsi="Times New Roman"/>
                      <w:color w:val="1F4E79" w:themeColor="accent1" w:themeShade="80"/>
                      <w:sz w:val="28"/>
                      <w:lang w:val="uk-UA"/>
                    </w:rPr>
                    <w:t>Складання списків виборців, їх перевірка та уточнення</w:t>
                  </w:r>
                </w:p>
              </w:txbxContent>
            </v:textbox>
          </v:roundrect>
        </w:pict>
      </w:r>
      <w:r w:rsidRPr="00F473EF">
        <w:rPr>
          <w:rFonts w:ascii="Calibri" w:eastAsia="Calibri" w:hAnsi="Calibri" w:cs="Times New Roman"/>
          <w:noProof/>
          <w:lang w:eastAsia="ru-RU"/>
        </w:rPr>
        <w:pict>
          <v:roundrect id="Скругленный прямоугольник 277" o:spid="_x0000_s1092" style="position:absolute;margin-left:-20.55pt;margin-top:260.15pt;width:476.8pt;height:28.05pt;z-index:2517775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" fillcolor="#9dc3e6" strokecolor="#41719c" strokeweight="1pt">
            <v:stroke joinstyle="miter"/>
            <v:textbox>
              <w:txbxContent>
                <w:p w:rsidR="007F2BA8" w:rsidRDefault="007F2BA8" w:rsidP="005E1E44">
                  <w:pPr>
                    <w:jc w:val="center"/>
                    <w:rPr>
                      <w:rFonts w:ascii="Times New Roman" w:hAnsi="Times New Roman"/>
                      <w:color w:val="1F4E79" w:themeColor="accent1" w:themeShade="80"/>
                      <w:sz w:val="28"/>
                      <w:lang w:val="uk-UA"/>
                    </w:rPr>
                  </w:pPr>
                  <w:r>
                    <w:rPr>
                      <w:rFonts w:ascii="Times New Roman" w:hAnsi="Times New Roman"/>
                      <w:color w:val="1F4E79" w:themeColor="accent1" w:themeShade="80"/>
                      <w:sz w:val="28"/>
                      <w:lang w:val="uk-UA"/>
                    </w:rPr>
                    <w:t>Висування та реєстрація кандидатів</w:t>
                  </w:r>
                </w:p>
              </w:txbxContent>
            </v:textbox>
          </v:roundrect>
        </w:pict>
      </w:r>
      <w:r w:rsidRPr="00F473EF">
        <w:rPr>
          <w:rFonts w:ascii="Calibri" w:eastAsia="Calibri" w:hAnsi="Calibri" w:cs="Times New Roman"/>
          <w:noProof/>
          <w:lang w:eastAsia="ru-RU"/>
        </w:rPr>
        <w:pict>
          <v:roundrect id="Скругленный прямоугольник 278" o:spid="_x0000_s1093" style="position:absolute;margin-left:-20.85pt;margin-top:303.05pt;width:476.8pt;height:28.05pt;z-index:2517795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" fillcolor="#9dc3e6" strokecolor="#41719c" strokeweight="1pt">
            <v:stroke joinstyle="miter"/>
            <v:textbox>
              <w:txbxContent>
                <w:p w:rsidR="007F2BA8" w:rsidRDefault="007F2BA8" w:rsidP="005E1E44">
                  <w:pPr>
                    <w:jc w:val="center"/>
                    <w:rPr>
                      <w:rFonts w:ascii="Times New Roman" w:hAnsi="Times New Roman"/>
                      <w:color w:val="1F4E79" w:themeColor="accent1" w:themeShade="80"/>
                      <w:sz w:val="28"/>
                      <w:lang w:val="uk-UA"/>
                    </w:rPr>
                  </w:pPr>
                  <w:r>
                    <w:rPr>
                      <w:rFonts w:ascii="Times New Roman" w:hAnsi="Times New Roman"/>
                      <w:color w:val="1F4E79" w:themeColor="accent1" w:themeShade="80"/>
                      <w:sz w:val="28"/>
                      <w:lang w:val="uk-UA"/>
                    </w:rPr>
                    <w:t>Проведення передвиборної агітації</w:t>
                  </w:r>
                </w:p>
              </w:txbxContent>
            </v:textbox>
          </v:roundrect>
        </w:pict>
      </w:r>
      <w:r w:rsidRPr="00F473EF">
        <w:rPr>
          <w:rFonts w:ascii="Calibri" w:eastAsia="Calibri" w:hAnsi="Calibri" w:cs="Times New Roman"/>
          <w:noProof/>
          <w:lang w:eastAsia="ru-RU"/>
        </w:rPr>
        <w:pict>
          <v:roundrect id="Скругленный прямоугольник 279" o:spid="_x0000_s1094" style="position:absolute;margin-left:-20.75pt;margin-top:345.9pt;width:476.8pt;height:28.05pt;z-index:2517816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" fillcolor="#9dc3e6" strokecolor="#41719c" strokeweight="1pt">
            <v:stroke joinstyle="miter"/>
            <v:textbox>
              <w:txbxContent>
                <w:p w:rsidR="007F2BA8" w:rsidRDefault="007F2BA8" w:rsidP="005E1E44">
                  <w:pPr>
                    <w:jc w:val="center"/>
                    <w:rPr>
                      <w:rFonts w:ascii="Times New Roman" w:hAnsi="Times New Roman"/>
                      <w:color w:val="1F4E79" w:themeColor="accent1" w:themeShade="80"/>
                      <w:sz w:val="28"/>
                      <w:lang w:val="uk-UA"/>
                    </w:rPr>
                  </w:pPr>
                  <w:r>
                    <w:rPr>
                      <w:rFonts w:ascii="Times New Roman" w:hAnsi="Times New Roman"/>
                      <w:color w:val="1F4E79" w:themeColor="accent1" w:themeShade="80"/>
                      <w:sz w:val="28"/>
                      <w:lang w:val="uk-UA"/>
                    </w:rPr>
                    <w:t>Голосування у день виборів</w:t>
                  </w:r>
                </w:p>
              </w:txbxContent>
            </v:textbox>
          </v:roundrect>
        </w:pict>
      </w:r>
      <w:r w:rsidRPr="00F473EF">
        <w:rPr>
          <w:rFonts w:ascii="Calibri" w:eastAsia="Calibri" w:hAnsi="Calibri" w:cs="Times New Roman"/>
          <w:noProof/>
          <w:lang w:eastAsia="ru-RU"/>
        </w:rPr>
        <w:pict>
          <v:roundrect id="Скругленный прямоугольник 280" o:spid="_x0000_s1095" style="position:absolute;margin-left:-20.55pt;margin-top:388.55pt;width:476.8pt;height:46.75pt;z-index:2517836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" fillcolor="#9dc3e6" strokecolor="#41719c" strokeweight="1pt">
            <v:stroke joinstyle="miter"/>
            <v:textbox>
              <w:txbxContent>
                <w:p w:rsidR="007F2BA8" w:rsidRDefault="007F2BA8" w:rsidP="005E1E44">
                  <w:pPr>
                    <w:jc w:val="center"/>
                    <w:rPr>
                      <w:rFonts w:ascii="Times New Roman" w:hAnsi="Times New Roman"/>
                      <w:color w:val="1F4E79" w:themeColor="accent1" w:themeShade="80"/>
                      <w:sz w:val="28"/>
                      <w:lang w:val="uk-UA"/>
                    </w:rPr>
                  </w:pPr>
                  <w:r>
                    <w:rPr>
                      <w:rFonts w:ascii="Times New Roman" w:hAnsi="Times New Roman"/>
                      <w:color w:val="1F4E79" w:themeColor="accent1" w:themeShade="80"/>
                      <w:sz w:val="28"/>
                      <w:lang w:val="uk-UA"/>
                    </w:rPr>
                    <w:t>Підрахунок голосів виборців, установлення підсумків голосування і результатів місцевих виборів</w:t>
                  </w:r>
                </w:p>
              </w:txbxContent>
            </v:textbox>
          </v:roundrect>
        </w:pict>
      </w:r>
      <w:r w:rsidRPr="00F473EF">
        <w:rPr>
          <w:rFonts w:ascii="Calibri" w:eastAsia="Calibri" w:hAnsi="Calibri" w:cs="Times New Roman"/>
          <w:noProof/>
          <w:lang w:eastAsia="ru-RU"/>
        </w:rPr>
        <w:pict>
          <v:roundrect id="Скругленный прямоугольник 281" o:spid="_x0000_s1096" style="position:absolute;margin-left:-20.6pt;margin-top:496.7pt;width:476.8pt;height:28.05pt;z-index:2517857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" fillcolor="#9dc3e6" strokecolor="#41719c" strokeweight="1pt">
            <v:stroke joinstyle="miter"/>
            <v:textbox>
              <w:txbxContent>
                <w:p w:rsidR="007F2BA8" w:rsidRDefault="007F2BA8" w:rsidP="005E1E44">
                  <w:pPr>
                    <w:jc w:val="center"/>
                    <w:rPr>
                      <w:rFonts w:ascii="Times New Roman" w:hAnsi="Times New Roman"/>
                      <w:color w:val="1F4E79" w:themeColor="accent1" w:themeShade="80"/>
                      <w:sz w:val="28"/>
                      <w:lang w:val="uk-UA"/>
                    </w:rPr>
                  </w:pPr>
                  <w:r>
                    <w:rPr>
                      <w:rFonts w:ascii="Times New Roman" w:hAnsi="Times New Roman"/>
                      <w:color w:val="1F4E79" w:themeColor="accent1" w:themeShade="80"/>
                      <w:sz w:val="28"/>
                      <w:lang w:val="uk-UA"/>
                    </w:rPr>
                    <w:t>Повторне голосування</w:t>
                  </w:r>
                </w:p>
              </w:txbxContent>
            </v:textbox>
          </v:roundrect>
        </w:pict>
      </w:r>
      <w:r w:rsidRPr="00F473EF">
        <w:rPr>
          <w:rFonts w:ascii="Calibri" w:eastAsia="Calibri" w:hAnsi="Calibri" w:cs="Times New Roman"/>
          <w:noProof/>
          <w:lang w:eastAsia="ru-RU"/>
        </w:rPr>
        <w:pict>
          <v:roundrect id="Скругленный прямоугольник 282" o:spid="_x0000_s1097" style="position:absolute;margin-left:-20.55pt;margin-top:539.1pt;width:476.8pt;height:47.7pt;z-index:2517877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" fillcolor="#9dc3e6" strokecolor="#41719c" strokeweight="1pt">
            <v:stroke joinstyle="miter"/>
            <v:textbox>
              <w:txbxContent>
                <w:p w:rsidR="007F2BA8" w:rsidRDefault="007F2BA8" w:rsidP="005E1E44">
                  <w:pPr>
                    <w:jc w:val="center"/>
                    <w:rPr>
                      <w:rFonts w:ascii="Times New Roman" w:hAnsi="Times New Roman"/>
                      <w:color w:val="1F4E79" w:themeColor="accent1" w:themeShade="80"/>
                      <w:sz w:val="28"/>
                      <w:lang w:val="uk-UA"/>
                    </w:rPr>
                  </w:pPr>
                  <w:r>
                    <w:rPr>
                      <w:rFonts w:ascii="Times New Roman" w:hAnsi="Times New Roman"/>
                      <w:color w:val="1F4E79" w:themeColor="accent1" w:themeShade="80"/>
                      <w:sz w:val="28"/>
                      <w:lang w:val="uk-UA"/>
                    </w:rPr>
                    <w:t>Підрахунок голосів виборців, установлення підсумків повторного голосування і результатів місцевих виборів</w:t>
                  </w:r>
                </w:p>
              </w:txbxContent>
            </v:textbox>
          </v:roundrect>
        </w:pict>
      </w:r>
    </w:p>
    <w:p w:rsidR="005E1E44" w:rsidRPr="005E1E44" w:rsidRDefault="005E1E44" w:rsidP="005E1E44">
      <w:pPr>
        <w:spacing w:line="256" w:lineRule="auto"/>
        <w:rPr>
          <w:rFonts w:ascii="Times New Roman" w:eastAsia="Calibri" w:hAnsi="Times New Roman" w:cs="Times New Roman"/>
          <w:noProof/>
          <w:sz w:val="28"/>
          <w:szCs w:val="28"/>
          <w:lang w:eastAsia="ru-RU"/>
        </w:rPr>
      </w:pPr>
      <w:r w:rsidRPr="005E1E44">
        <w:rPr>
          <w:rFonts w:ascii="Times New Roman" w:eastAsia="Calibri" w:hAnsi="Times New Roman" w:cs="Times New Roman"/>
          <w:sz w:val="28"/>
          <w:szCs w:val="28"/>
        </w:rPr>
        <w:br w:type="page"/>
      </w:r>
    </w:p>
    <w:p w:rsidR="005E1E44" w:rsidRPr="005E1E44" w:rsidRDefault="005E1E44" w:rsidP="005E1E44">
      <w:pPr>
        <w:spacing w:line="360" w:lineRule="auto"/>
        <w:jc w:val="center"/>
        <w:rPr>
          <w:rFonts w:ascii="Times New Roman" w:eastAsia="Calibri" w:hAnsi="Times New Roman" w:cs="Times New Roman"/>
          <w:noProof/>
          <w:sz w:val="28"/>
          <w:szCs w:val="28"/>
          <w:lang w:eastAsia="ru-RU"/>
        </w:rPr>
      </w:pPr>
      <w:r w:rsidRPr="005E1E44">
        <w:rPr>
          <w:rFonts w:ascii="Times New Roman" w:eastAsia="Calibri" w:hAnsi="Times New Roman" w:cs="Times New Roman"/>
          <w:noProof/>
          <w:sz w:val="28"/>
          <w:szCs w:val="28"/>
          <w:lang w:eastAsia="ru-RU"/>
        </w:rPr>
        <w:lastRenderedPageBreak/>
        <w:t>Загальний склад (кількість депутатів) місцевої ради при чисельності виборців</w:t>
      </w:r>
    </w:p>
    <w:p w:rsidR="005E1E44" w:rsidRPr="005E1E44" w:rsidRDefault="005E1E44" w:rsidP="005E1E44">
      <w:pPr>
        <w:spacing w:line="256" w:lineRule="auto"/>
        <w:rPr>
          <w:rFonts w:ascii="Times New Roman" w:eastAsia="Calibri" w:hAnsi="Times New Roman" w:cs="Times New Roman"/>
          <w:noProof/>
          <w:sz w:val="28"/>
          <w:szCs w:val="28"/>
          <w:lang w:eastAsia="ru-RU"/>
        </w:rPr>
      </w:pPr>
    </w:p>
    <w:p w:rsidR="005E1E44" w:rsidRPr="005E1E44" w:rsidRDefault="005E1E44" w:rsidP="005E1E44">
      <w:pPr>
        <w:spacing w:line="256" w:lineRule="auto"/>
        <w:rPr>
          <w:rFonts w:ascii="Times New Roman" w:eastAsia="Calibri" w:hAnsi="Times New Roman" w:cs="Times New Roman"/>
          <w:sz w:val="28"/>
          <w:szCs w:val="28"/>
        </w:rPr>
      </w:pPr>
      <w:r w:rsidRPr="005E1E44">
        <w:rPr>
          <w:rFonts w:ascii="Times New Roman" w:eastAsia="Calibri" w:hAnsi="Times New Roman" w:cs="Times New Roman"/>
          <w:noProof/>
          <w:sz w:val="28"/>
          <w:szCs w:val="28"/>
          <w:lang w:eastAsia="ru-RU"/>
        </w:rPr>
        <w:drawing>
          <wp:inline distT="0" distB="0" distL="0" distR="0">
            <wp:extent cx="5673725" cy="7072630"/>
            <wp:effectExtent l="0" t="0" r="0" b="0"/>
            <wp:docPr id="17" name="Схема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r w:rsidRPr="005E1E44">
        <w:rPr>
          <w:rFonts w:ascii="Times New Roman" w:eastAsia="Calibri" w:hAnsi="Times New Roman" w:cs="Times New Roman"/>
          <w:sz w:val="28"/>
          <w:szCs w:val="28"/>
        </w:rPr>
        <w:br w:type="page"/>
      </w:r>
    </w:p>
    <w:p w:rsidR="005E1E44" w:rsidRPr="007F2BA8" w:rsidRDefault="005E1E44" w:rsidP="007F2BA8">
      <w:pPr>
        <w:pStyle w:val="2"/>
        <w:ind w:firstLine="709"/>
        <w:rPr>
          <w:rFonts w:ascii="Times New Roman" w:eastAsia="Calibri" w:hAnsi="Times New Roman" w:cs="Times New Roman"/>
          <w:color w:val="000000" w:themeColor="text1"/>
          <w:sz w:val="28"/>
          <w:szCs w:val="28"/>
          <w:lang w:val="uk-UA"/>
        </w:rPr>
      </w:pPr>
      <w:bookmarkStart w:id="6" w:name="_Toc30402234"/>
      <w:r w:rsidRPr="007F2BA8">
        <w:rPr>
          <w:rFonts w:ascii="Times New Roman" w:eastAsia="Calibri" w:hAnsi="Times New Roman" w:cs="Times New Roman"/>
          <w:color w:val="000000" w:themeColor="text1"/>
          <w:sz w:val="28"/>
          <w:szCs w:val="28"/>
          <w:lang w:val="uk-UA"/>
        </w:rPr>
        <w:lastRenderedPageBreak/>
        <w:t>2.3. Місцеві референдуми: конституційно-правове регулювання</w:t>
      </w:r>
      <w:bookmarkEnd w:id="6"/>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rect id="_x0000_s1098" style="position:absolute;margin-left:-6.5pt;margin-top:70.05pt;width:177pt;height:53.3pt;z-index:25146521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" fillcolor="#5b9bd5" strokecolor="#41719c" strokeweight="1pt">
            <v:textbox>
              <w:txbxContent>
                <w:p w:rsidR="007F2BA8" w:rsidRPr="00C06DDE" w:rsidRDefault="007F2BA8" w:rsidP="005E1E44">
                  <w:pPr>
                    <w:jc w:val="center"/>
                    <w:rPr>
                      <w:sz w:val="24"/>
                    </w:rPr>
                  </w:pPr>
                  <w:r w:rsidRPr="00C06DDE">
                    <w:rPr>
                      <w:sz w:val="24"/>
                    </w:rPr>
                    <w:t>Згідно зі статтею 7 Закону України "Про місцеве самоврядування в Україні"</w:t>
                  </w:r>
                </w:p>
              </w:txbxContent>
            </v:textbox>
          </v:rect>
        </w:pict>
      </w:r>
      <w:r w:rsidRPr="00F473EF">
        <w:rPr>
          <w:rFonts w:ascii="Calibri" w:eastAsia="Calibri" w:hAnsi="Calibri" w:cs="Times New Roman"/>
          <w:noProof/>
          <w:lang w:eastAsia="ru-RU"/>
        </w:rPr>
        <w:pict>
          <v:rect id="_x0000_s1099" style="position:absolute;margin-left:109.5pt;margin-top:11.25pt;width:212.2pt;height:34.1pt;z-index:251462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" fillcolor="#5b9bd5" strokecolor="#41719c" strokeweight="1pt">
            <v:textbox>
              <w:txbxContent>
                <w:p w:rsidR="007F2BA8" w:rsidRPr="00C06DDE" w:rsidRDefault="007F2BA8" w:rsidP="005E1E44">
                  <w:pPr>
                    <w:jc w:val="center"/>
                    <w:rPr>
                      <w:rFonts w:ascii="Times New Roman" w:hAnsi="Times New Roman"/>
                      <w:b/>
                      <w:sz w:val="32"/>
                      <w:szCs w:val="32"/>
                    </w:rPr>
                  </w:pPr>
                  <w:r w:rsidRPr="00C06DDE">
                    <w:rPr>
                      <w:rFonts w:ascii="Times New Roman" w:hAnsi="Times New Roman"/>
                      <w:b/>
                      <w:sz w:val="32"/>
                      <w:szCs w:val="32"/>
                    </w:rPr>
                    <w:t>Місцевий референдум</w:t>
                  </w:r>
                </w:p>
              </w:txbxContent>
            </v:textbox>
          </v:rect>
        </w:pict>
      </w:r>
      <w:r w:rsidRPr="00F473EF">
        <w:rPr>
          <w:rFonts w:ascii="Calibri" w:eastAsia="Calibri" w:hAnsi="Calibri" w:cs="Times New Roman"/>
          <w:noProof/>
          <w:lang w:eastAsia="ru-RU"/>
        </w:rPr>
        <w:pict>
          <v:rect id="Прямоугольник 7" o:spid="_x0000_s1100" style="position:absolute;margin-left:238.3pt;margin-top:151.45pt;width:219.75pt;height:295.6pt;z-index:251472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" fillcolor="#5b9bd5" strokecolor="#41719c" strokeweight="1pt">
            <v:textbox>
              <w:txbxContent>
                <w:p w:rsidR="007F2BA8" w:rsidRPr="00C06DDE" w:rsidRDefault="007F2BA8" w:rsidP="005E1E44">
                  <w:pPr>
                    <w:jc w:val="center"/>
                    <w:rPr>
                      <w:sz w:val="24"/>
                    </w:rPr>
                  </w:pPr>
                  <w:r w:rsidRPr="00C06DDE">
                    <w:rPr>
                      <w:sz w:val="24"/>
                    </w:rPr>
                    <w:t>Форма безпосереднього волевиявлення членів територіальної громади села, селища, міста, району у місті, добровільного об'єднання кількох сіл щодо вирішення питань місцевого значення або консультативного з'ясування думки з питань місцевого значення та інших питань, віднесених до компетенції органів державної влади та органів влади Автономної Республіки Крим стосовно окремих територіальних громад на території села, селища, міста згідно з існуючим адміністративно-територіальним устроєм добровільного об'єднання кількох сіл, що мають єдиний адміністративний центр шляхом прямого голосування</w:t>
                  </w:r>
                </w:p>
              </w:txbxContent>
            </v:textbox>
          </v:rect>
        </w:pict>
      </w:r>
      <w:r w:rsidRPr="00F473EF">
        <w:rPr>
          <w:rFonts w:ascii="Calibri" w:eastAsia="Calibri" w:hAnsi="Calibri" w:cs="Times New Roman"/>
          <w:noProof/>
          <w:lang w:eastAsia="ru-RU"/>
        </w:rPr>
        <w:pict>
          <v:line id="Прямая соединительная линия 10" o:spid="_x0000_s1227" style="position:absolute;z-index:251412992;visibility:visible" from="74.7pt,97.8pt" to="74.7pt,1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11" o:spid="_x0000_s1226" style="position:absolute;z-index:251416064;visibility:visible" from="342.45pt,109.8pt" to="342.45pt,2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8" o:spid="_x0000_s1225" style="position:absolute;flip:x;z-index:251419136;visibility:visible" from="74.7pt,37.05pt" to="208.95pt,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" strokecolor="#5b9bd5" strokeweight=".5pt">
            <v:stroke joinstyle="miter"/>
          </v:line>
        </w:pict>
      </w:r>
      <w:r w:rsidRPr="00F473EF">
        <w:rPr>
          <w:rFonts w:ascii="Calibri" w:eastAsia="Calibri" w:hAnsi="Calibri" w:cs="Times New Roman"/>
          <w:noProof/>
          <w:lang w:eastAsia="ru-RU"/>
        </w:rPr>
        <w:pict>
          <v:line id="Прямая соединительная линия 9" o:spid="_x0000_s1224" style="position:absolute;z-index:251422208;visibility:visible;mso-width-relative:margin;mso-height-relative:margin" from="208.95pt,37.05pt" to="363.45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" strokecolor="#5b9bd5" strokeweight=".5pt">
            <v:stroke joinstyle="miter"/>
          </v:line>
        </w:pict>
      </w:r>
      <w:r w:rsidRPr="00F473EF">
        <w:rPr>
          <w:rFonts w:ascii="Calibri" w:eastAsia="Calibri" w:hAnsi="Calibri" w:cs="Times New Roman"/>
          <w:noProof/>
          <w:lang w:eastAsia="ru-RU"/>
        </w:rPr>
        <w:pict>
          <v:rect id="Прямоугольник 4" o:spid="_x0000_s1101" style="position:absolute;margin-left:253.2pt;margin-top:70.05pt;width:177pt;height:49.5pt;z-index:2514672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" fillcolor="#5b9bd5" strokecolor="#41719c" strokeweight="1pt">
            <v:textbox>
              <w:txbxContent>
                <w:p w:rsidR="007F2BA8" w:rsidRPr="00C06DDE" w:rsidRDefault="007F2BA8" w:rsidP="005E1E44">
                  <w:pPr>
                    <w:jc w:val="center"/>
                    <w:rPr>
                      <w:sz w:val="24"/>
                      <w:lang w:val="uk-UA"/>
                    </w:rPr>
                  </w:pPr>
                  <w:r w:rsidRPr="00C06DDE">
                    <w:rPr>
                      <w:sz w:val="24"/>
                    </w:rPr>
                    <w:t xml:space="preserve">Згідно зі </w:t>
                  </w:r>
                  <w:r w:rsidRPr="00C06DDE">
                    <w:rPr>
                      <w:sz w:val="24"/>
                      <w:lang w:val="uk-UA"/>
                    </w:rPr>
                    <w:t>словнико-довідниковою літературою</w:t>
                  </w:r>
                </w:p>
              </w:txbxContent>
            </v:textbox>
          </v:rect>
        </w:pict>
      </w:r>
      <w:r w:rsidRPr="00F473EF">
        <w:rPr>
          <w:rFonts w:ascii="Calibri" w:eastAsia="Calibri" w:hAnsi="Calibri" w:cs="Times New Roman"/>
          <w:noProof/>
          <w:lang w:eastAsia="ru-RU"/>
        </w:rPr>
        <w:pict>
          <v:rect id="Прямоугольник 6" o:spid="_x0000_s1102" style="position:absolute;margin-left:-31.05pt;margin-top:151.05pt;width:219.75pt;height:70.5pt;z-index:251469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" fillcolor="#5b9bd5" strokecolor="#41719c" strokeweight="1pt">
            <v:textbox>
              <w:txbxContent>
                <w:p w:rsidR="007F2BA8" w:rsidRPr="00C06DDE" w:rsidRDefault="007F2BA8" w:rsidP="005E1E44">
                  <w:pPr>
                    <w:jc w:val="center"/>
                    <w:rPr>
                      <w:sz w:val="24"/>
                    </w:rPr>
                  </w:pPr>
                  <w:r w:rsidRPr="00C06DDE">
                    <w:rPr>
                      <w:sz w:val="24"/>
                    </w:rPr>
                    <w:t>Форма вирішення територіальною громадою питань місцевого значення шляхом прямого волевиявлення</w:t>
                  </w:r>
                </w:p>
              </w:txbxContent>
            </v:textbox>
          </v:rect>
        </w:pict>
      </w:r>
      <w:r w:rsidR="005E1E44" w:rsidRPr="005E1E44">
        <w:rPr>
          <w:rFonts w:ascii="Times New Roman" w:eastAsia="Calibri" w:hAnsi="Times New Roman" w:cs="Times New Roman"/>
          <w:sz w:val="28"/>
          <w:szCs w:val="28"/>
        </w:rPr>
        <w:br w:type="page"/>
      </w:r>
      <w:r w:rsidR="005E1E44" w:rsidRPr="005E1E44">
        <w:rPr>
          <w:rFonts w:ascii="Times New Roman" w:eastAsia="Calibri" w:hAnsi="Times New Roman" w:cs="Times New Roman"/>
          <w:noProof/>
          <w:sz w:val="28"/>
          <w:szCs w:val="28"/>
          <w:lang w:eastAsia="ru-RU"/>
        </w:rPr>
        <w:lastRenderedPageBreak/>
        <w:drawing>
          <wp:inline distT="0" distB="0" distL="0" distR="0">
            <wp:extent cx="5949315" cy="6059170"/>
            <wp:effectExtent l="38100" t="0" r="13335" b="0"/>
            <wp:docPr id="18" name="Схема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lastRenderedPageBreak/>
        <w:pict>
          <v:line id="Прямая соединительная линия 33" o:spid="_x0000_s1223" style="position:absolute;z-index:251424256;visibility:visible" from="181.5pt,443.45pt" to="216.75pt,4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" strokecolor="windowText" strokeweight="1.5pt">
            <v:stroke joinstyle="miter"/>
          </v:line>
        </w:pict>
      </w:r>
      <w:r w:rsidRPr="00F473EF">
        <w:rPr>
          <w:rFonts w:ascii="Calibri" w:eastAsia="Calibri" w:hAnsi="Calibri" w:cs="Times New Roman"/>
          <w:noProof/>
          <w:lang w:eastAsia="ru-RU"/>
        </w:rPr>
        <w:pict>
          <v:roundrect id="Скругленный прямоугольник 13" o:spid="_x0000_s1103" style="position:absolute;margin-left:102.45pt;margin-top:5.3pt;width:213pt;height:58.5pt;z-index:2514263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" fillcolor="#5b9bd5" stroked="f" strokeweight="1pt">
            <v:stroke joinstyle="miter"/>
            <v:shadow on="t" color="black" opacity="19660f" offset="4.49014mm,4.49014mm"/>
            <v:textbox>
              <w:txbxContent>
                <w:p w:rsidR="007F2BA8" w:rsidRDefault="007F2BA8" w:rsidP="005E1E44">
                  <w:pPr>
                    <w:jc w:val="center"/>
                    <w:rPr>
                      <w:b/>
                      <w:i/>
                      <w:color w:val="000000" w:themeColor="text1"/>
                      <w:sz w:val="36"/>
                      <w:szCs w:val="36"/>
                      <w:lang w:val="uk-UA"/>
                    </w:rPr>
                  </w:pPr>
                  <w:r>
                    <w:rPr>
                      <w:b/>
                      <w:i/>
                      <w:color w:val="000000" w:themeColor="text1"/>
                      <w:sz w:val="36"/>
                      <w:szCs w:val="36"/>
                      <w:lang w:val="uk-UA"/>
                    </w:rPr>
                    <w:t>Місцеві референдуми</w:t>
                  </w:r>
                </w:p>
              </w:txbxContent>
            </v:textbox>
          </v:roundrect>
        </w:pict>
      </w:r>
      <w:r w:rsidRPr="00F473EF">
        <w:rPr>
          <w:rFonts w:ascii="Calibri" w:eastAsia="Calibri" w:hAnsi="Calibri" w:cs="Times New Roman"/>
          <w:noProof/>
          <w:lang w:eastAsia="ru-RU"/>
        </w:rPr>
        <w:pict>
          <v:line id="Прямая соединительная линия 15" o:spid="_x0000_s1222" style="position:absolute;z-index:251428352;visibility:visible;mso-position-horizontal-relative:page;mso-width-relative:margin;mso-height-relative:margin" from="295.65pt,65.7pt" to="302.2pt,4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" strokecolor="windowText" strokeweight="1.5pt">
            <v:stroke joinstyle="miter"/>
            <w10:wrap anchorx="page"/>
          </v:line>
        </w:pict>
      </w:r>
      <w:r w:rsidRPr="00F473EF">
        <w:rPr>
          <w:rFonts w:ascii="Calibri" w:eastAsia="Calibri" w:hAnsi="Calibri" w:cs="Times New Roman"/>
          <w:noProof/>
          <w:lang w:eastAsia="ru-RU"/>
        </w:rPr>
        <w:pict>
          <v:line id="Прямая соединительная линия 17" o:spid="_x0000_s1221" style="position:absolute;z-index:251430400;visibility:visible;mso-position-horizontal-relative:page;mso-width-relative:margin;mso-height-relative:margin" from="196.3pt,117.6pt" to="418.2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" strokecolor="windowText" strokeweight="1.5pt">
            <v:stroke joinstyle="miter"/>
            <w10:wrap anchorx="page"/>
          </v:line>
        </w:pict>
      </w:r>
      <w:r w:rsidRPr="00F473EF">
        <w:rPr>
          <w:rFonts w:ascii="Calibri" w:eastAsia="Calibri" w:hAnsi="Calibri" w:cs="Times New Roman"/>
          <w:noProof/>
          <w:lang w:eastAsia="ru-RU"/>
        </w:rPr>
        <w:pict>
          <v:line id="Прямая соединительная линия 18" o:spid="_x0000_s1220" style="position:absolute;z-index:251432448;visibility:visible;mso-position-horizontal-relative:page;mso-width-relative:margin;mso-height-relative:margin" from="159pt,243.45pt" to="298.5pt,2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" strokecolor="windowText" strokeweight="1.5pt">
            <v:stroke joinstyle="miter"/>
            <w10:wrap anchorx="page"/>
          </v:line>
        </w:pict>
      </w:r>
      <w:r w:rsidRPr="00F473EF">
        <w:rPr>
          <w:rFonts w:ascii="Calibri" w:eastAsia="Calibri" w:hAnsi="Calibri" w:cs="Times New Roman"/>
          <w:noProof/>
          <w:lang w:eastAsia="ru-RU"/>
        </w:rPr>
        <w:pict>
          <v:line id="Прямая соединительная линия 19" o:spid="_x0000_s1219" style="position:absolute;z-index:251434496;visibility:visible;mso-width-relative:margin;mso-height-relative:margin" from="214.15pt,265.85pt" to="364.9pt,2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" strokecolor="windowText" strokeweight="1.5pt">
            <v:stroke joinstyle="miter"/>
          </v:line>
        </w:pict>
      </w:r>
      <w:r w:rsidRPr="00F473EF">
        <w:rPr>
          <w:rFonts w:ascii="Calibri" w:eastAsia="Calibri" w:hAnsi="Calibri" w:cs="Times New Roman"/>
          <w:noProof/>
          <w:lang w:eastAsia="ru-RU"/>
        </w:rPr>
        <w:pict>
          <v:roundrect id="Скругленный прямоугольник 21" o:spid="_x0000_s1104" style="position:absolute;margin-left:278.6pt;margin-top:154pt;width:149.9pt;height:63.2pt;z-index:2514365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" fillcolor="#5b9bd5" stroked="f" strokeweight="1pt">
            <v:stroke joinstyle="miter"/>
            <v:shadow on="t" color="black" opacity="19660f" offset="4.49014mm,4.49014mm"/>
            <v:textbox>
              <w:txbxContent>
                <w:p w:rsidR="007F2BA8" w:rsidRDefault="007F2BA8" w:rsidP="005E1E44">
                  <w:pPr>
                    <w:jc w:val="center"/>
                    <w:rPr>
                      <w:sz w:val="36"/>
                      <w:szCs w:val="36"/>
                      <w:lang w:val="uk-UA"/>
                    </w:rPr>
                  </w:pPr>
                  <w:r>
                    <w:rPr>
                      <w:sz w:val="36"/>
                      <w:szCs w:val="36"/>
                      <w:lang w:val="uk-UA"/>
                    </w:rPr>
                    <w:t>Селищний референдум</w:t>
                  </w:r>
                </w:p>
              </w:txbxContent>
            </v:textbox>
          </v:roundrect>
        </w:pict>
      </w:r>
      <w:r w:rsidRPr="00F473EF">
        <w:rPr>
          <w:rFonts w:ascii="Calibri" w:eastAsia="Calibri" w:hAnsi="Calibri" w:cs="Times New Roman"/>
          <w:noProof/>
          <w:lang w:eastAsia="ru-RU"/>
        </w:rPr>
        <w:pict>
          <v:roundrect id="Скругленный прямоугольник 22" o:spid="_x0000_s1105" style="position:absolute;margin-left:27.95pt;margin-top:139.25pt;width:133.7pt;height:60.25pt;z-index:251438592;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" fillcolor="#5b9bd5" stroked="f" strokeweight="1pt">
            <v:stroke joinstyle="miter"/>
            <v:shadow on="t" color="black" opacity="19660f" offset="4.49014mm,4.49014mm"/>
            <v:textbox>
              <w:txbxContent>
                <w:p w:rsidR="007F2BA8" w:rsidRDefault="007F2BA8" w:rsidP="005E1E44">
                  <w:pPr>
                    <w:jc w:val="center"/>
                    <w:rPr>
                      <w:sz w:val="36"/>
                      <w:szCs w:val="36"/>
                      <w:lang w:val="uk-UA"/>
                    </w:rPr>
                  </w:pPr>
                  <w:r>
                    <w:rPr>
                      <w:sz w:val="36"/>
                      <w:szCs w:val="36"/>
                      <w:lang w:val="uk-UA"/>
                    </w:rPr>
                    <w:t>Міський референдум</w:t>
                  </w:r>
                </w:p>
              </w:txbxContent>
            </v:textbox>
            <w10:wrap anchorx="margin"/>
          </v:roundrect>
        </w:pict>
      </w:r>
      <w:r w:rsidRPr="00F473EF">
        <w:rPr>
          <w:rFonts w:ascii="Calibri" w:eastAsia="Calibri" w:hAnsi="Calibri" w:cs="Times New Roman"/>
          <w:noProof/>
          <w:lang w:eastAsia="ru-RU"/>
        </w:rPr>
        <w:pict>
          <v:roundrect id="Скругленный прямоугольник 23" o:spid="_x0000_s1106" style="position:absolute;margin-left:-16pt;margin-top:270.7pt;width:164.5pt;height:58.8pt;z-index:2514406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" fillcolor="#5b9bd5" stroked="f" strokeweight="1pt">
            <v:stroke joinstyle="miter"/>
            <v:shadow on="t" color="black" opacity="19660f" offset="4.49014mm,4.49014mm"/>
            <v:textbox>
              <w:txbxContent>
                <w:p w:rsidR="007F2BA8" w:rsidRDefault="007F2BA8" w:rsidP="005E1E44">
                  <w:pPr>
                    <w:jc w:val="center"/>
                    <w:rPr>
                      <w:sz w:val="36"/>
                      <w:szCs w:val="36"/>
                      <w:lang w:val="uk-UA"/>
                    </w:rPr>
                  </w:pPr>
                  <w:r>
                    <w:rPr>
                      <w:sz w:val="36"/>
                      <w:szCs w:val="36"/>
                      <w:lang w:val="uk-UA"/>
                    </w:rPr>
                    <w:t>Обласний референдум</w:t>
                  </w:r>
                </w:p>
              </w:txbxContent>
            </v:textbox>
          </v:roundrect>
        </w:pict>
      </w:r>
      <w:r w:rsidRPr="00F473EF">
        <w:rPr>
          <w:rFonts w:ascii="Calibri" w:eastAsia="Calibri" w:hAnsi="Calibri" w:cs="Times New Roman"/>
          <w:noProof/>
          <w:lang w:eastAsia="ru-RU"/>
        </w:rPr>
        <w:pict>
          <v:roundrect id="Скругленный прямоугольник 24" o:spid="_x0000_s1107" style="position:absolute;margin-left:281.05pt;margin-top:295.75pt;width:170.45pt;height:67.6pt;z-index:2514426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" fillcolor="#5b9bd5" stroked="f" strokeweight="1pt">
            <v:stroke joinstyle="miter"/>
            <v:shadow on="t" color="black" opacity="19660f" offset="4.49014mm,4.49014mm"/>
            <v:textbox>
              <w:txbxContent>
                <w:p w:rsidR="007F2BA8" w:rsidRDefault="007F2BA8" w:rsidP="005E1E44">
                  <w:pPr>
                    <w:jc w:val="center"/>
                    <w:rPr>
                      <w:sz w:val="36"/>
                      <w:szCs w:val="36"/>
                      <w:lang w:val="uk-UA"/>
                    </w:rPr>
                  </w:pPr>
                  <w:r>
                    <w:rPr>
                      <w:sz w:val="36"/>
                      <w:szCs w:val="36"/>
                      <w:lang w:val="uk-UA"/>
                    </w:rPr>
                    <w:t>Районний у містах референдум</w:t>
                  </w:r>
                </w:p>
              </w:txbxContent>
            </v:textbox>
          </v:roundrect>
        </w:pict>
      </w:r>
      <w:r w:rsidRPr="00F473EF">
        <w:rPr>
          <w:rFonts w:ascii="Calibri" w:eastAsia="Calibri" w:hAnsi="Calibri" w:cs="Times New Roman"/>
          <w:noProof/>
          <w:lang w:eastAsia="ru-RU"/>
        </w:rPr>
        <w:pict>
          <v:roundrect id="Скругленный прямоугольник 25" o:spid="_x0000_s1108" style="position:absolute;margin-left:12.9pt;margin-top:408.85pt;width:173.4pt;height:67.6pt;z-index:2514447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" fillcolor="#5b9bd5" stroked="f" strokeweight="1pt">
            <v:stroke joinstyle="miter"/>
            <v:shadow on="t" color="black" opacity="19660f" offset="4.49014mm,4.49014mm"/>
            <v:textbox>
              <w:txbxContent>
                <w:p w:rsidR="007F2BA8" w:rsidRDefault="007F2BA8" w:rsidP="005E1E44">
                  <w:pPr>
                    <w:jc w:val="center"/>
                    <w:rPr>
                      <w:sz w:val="36"/>
                      <w:szCs w:val="36"/>
                      <w:lang w:val="uk-UA"/>
                    </w:rPr>
                  </w:pPr>
                  <w:r>
                    <w:rPr>
                      <w:sz w:val="36"/>
                      <w:szCs w:val="36"/>
                      <w:lang w:val="uk-UA"/>
                    </w:rPr>
                    <w:t>Районний референдум</w:t>
                  </w:r>
                </w:p>
              </w:txbxContent>
            </v:textbox>
          </v:roundrect>
        </w:pict>
      </w:r>
      <w:r w:rsidRPr="00F473EF">
        <w:rPr>
          <w:rFonts w:ascii="Calibri" w:eastAsia="Calibri" w:hAnsi="Calibri" w:cs="Times New Roman"/>
          <w:noProof/>
          <w:lang w:eastAsia="ru-RU"/>
        </w:rPr>
        <w:pict>
          <v:roundrect id="Скругленный прямоугольник 26" o:spid="_x0000_s1109" style="position:absolute;margin-left:269.45pt;margin-top:434.5pt;width:158.4pt;height:74.4pt;z-index:2514467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" fillcolor="#5b9bd5" stroked="f" strokeweight="1pt">
            <v:stroke joinstyle="miter"/>
            <v:shadow on="t" color="black" opacity="19660f" offset="4.49014mm,4.49014mm"/>
            <v:textbox>
              <w:txbxContent>
                <w:p w:rsidR="007F2BA8" w:rsidRDefault="007F2BA8" w:rsidP="005E1E44">
                  <w:pPr>
                    <w:jc w:val="center"/>
                    <w:rPr>
                      <w:sz w:val="36"/>
                      <w:szCs w:val="36"/>
                      <w:lang w:val="uk-UA"/>
                    </w:rPr>
                  </w:pPr>
                  <w:r>
                    <w:rPr>
                      <w:sz w:val="36"/>
                      <w:szCs w:val="36"/>
                      <w:lang w:val="uk-UA"/>
                    </w:rPr>
                    <w:t>Сільський референдум</w:t>
                  </w:r>
                </w:p>
              </w:txbxContent>
            </v:textbox>
          </v:roundrect>
        </w:pict>
      </w:r>
      <w:r w:rsidRPr="00F473EF">
        <w:rPr>
          <w:rFonts w:ascii="Calibri" w:eastAsia="Calibri" w:hAnsi="Calibri" w:cs="Times New Roman"/>
          <w:noProof/>
          <w:lang w:eastAsia="ru-RU"/>
        </w:rPr>
        <w:pict>
          <v:line id="Прямая соединительная линия 27" o:spid="_x0000_s1218" style="position:absolute;z-index:251448832;visibility:visible;mso-width-relative:margin;mso-height-relative:margin" from="111.45pt,117.55pt" to="112.2pt,1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" strokecolor="windowText" strokeweight="1.5pt">
            <v:stroke joinstyle="miter"/>
          </v:line>
        </w:pict>
      </w:r>
      <w:r w:rsidRPr="00F473EF">
        <w:rPr>
          <w:rFonts w:ascii="Calibri" w:eastAsia="Calibri" w:hAnsi="Calibri" w:cs="Times New Roman"/>
          <w:noProof/>
          <w:lang w:eastAsia="ru-RU"/>
        </w:rPr>
        <w:pict>
          <v:line id="Прямая соединительная линия 28" o:spid="_x0000_s1217" style="position:absolute;z-index:251450880;visibility:visible;mso-width-relative:margin;mso-height-relative:margin" from="333.45pt,116.8pt" to="334.95pt,1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" strokecolor="windowText" strokeweight="1.5pt">
            <v:stroke joinstyle="miter"/>
          </v:line>
        </w:pict>
      </w:r>
      <w:r w:rsidRPr="00F473EF">
        <w:rPr>
          <w:rFonts w:ascii="Calibri" w:eastAsia="Calibri" w:hAnsi="Calibri" w:cs="Times New Roman"/>
          <w:noProof/>
          <w:lang w:eastAsia="ru-RU"/>
        </w:rPr>
        <w:pict>
          <v:line id="Прямая соединительная линия 30" o:spid="_x0000_s1216" style="position:absolute;z-index:251452928;visibility:visible;mso-width-relative:margin;mso-height-relative:margin" from="73.95pt,244.55pt" to="74.7pt,2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" strokecolor="windowText" strokeweight="1.5pt">
            <v:stroke joinstyle="miter"/>
          </v:line>
        </w:pict>
      </w:r>
      <w:r w:rsidRPr="00F473EF">
        <w:rPr>
          <w:rFonts w:ascii="Calibri" w:eastAsia="Calibri" w:hAnsi="Calibri" w:cs="Times New Roman"/>
          <w:noProof/>
          <w:lang w:eastAsia="ru-RU"/>
        </w:rPr>
        <w:pict>
          <v:line id="Прямая соединительная линия 31" o:spid="_x0000_s1215" style="position:absolute;flip:x y;z-index:251454976;visibility:visible;mso-width-relative:margin;mso-height-relative:margin" from="364.2pt,266.55pt" to="364.95pt,2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" strokecolor="windowText" strokeweight="1.5pt">
            <v:stroke joinstyle="miter"/>
          </v:line>
        </w:pict>
      </w:r>
      <w:r w:rsidRPr="00F473EF">
        <w:rPr>
          <w:rFonts w:ascii="Calibri" w:eastAsia="Calibri" w:hAnsi="Calibri" w:cs="Times New Roman"/>
          <w:noProof/>
          <w:lang w:eastAsia="ru-RU"/>
        </w:rPr>
        <w:pict>
          <v:line id="Прямая соединительная линия 34" o:spid="_x0000_s1214" style="position:absolute;z-index:251457024;visibility:visible;mso-width-relative:margin" from="216.1pt,404.8pt" to="333.2pt,4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" strokecolor="windowText" strokeweight="1.5pt">
            <v:stroke joinstyle="miter"/>
          </v:line>
        </w:pict>
      </w:r>
      <w:r w:rsidRPr="00F473EF">
        <w:rPr>
          <w:rFonts w:ascii="Calibri" w:eastAsia="Calibri" w:hAnsi="Calibri" w:cs="Times New Roman"/>
          <w:noProof/>
          <w:lang w:eastAsia="ru-RU"/>
        </w:rPr>
        <w:pict>
          <v:line id="Прямая соединительная линия 35" o:spid="_x0000_s1213" style="position:absolute;z-index:251459072;visibility:visible;mso-width-relative:margin;mso-height-relative:margin" from="332.45pt,406.85pt" to="333.35pt,4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" strokecolor="windowText" strokeweight="1.5pt">
            <v:stroke joinstyle="miter"/>
          </v:line>
        </w:pict>
      </w: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lastRenderedPageBreak/>
        <w:tab/>
      </w: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F473EF" w:rsidP="005E1E44">
      <w:pPr>
        <w:tabs>
          <w:tab w:val="left" w:pos="5805"/>
        </w:tabs>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roundrect id="Скругленный прямоугольник 16" o:spid="_x0000_s1110" style="position:absolute;margin-left:40.2pt;margin-top:-2.7pt;width:360.75pt;height:50.25pt;z-index:25147443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" fillcolor="#5b9bd5" strokecolor="#41719c" strokeweight="1pt">
            <v:stroke joinstyle="miter"/>
            <v:textbox>
              <w:txbxContent>
                <w:p w:rsidR="007F2BA8" w:rsidRDefault="007F2BA8" w:rsidP="005E1E44">
                  <w:pPr>
                    <w:jc w:val="center"/>
                    <w:rPr>
                      <w:rFonts w:ascii="Times New Roman" w:hAnsi="Times New Roman"/>
                      <w:sz w:val="28"/>
                      <w:lang w:val="uk-UA"/>
                    </w:rPr>
                  </w:pPr>
                  <w:r>
                    <w:rPr>
                      <w:rFonts w:ascii="Times New Roman" w:hAnsi="Times New Roman"/>
                      <w:sz w:val="28"/>
                      <w:lang w:val="uk-UA"/>
                    </w:rPr>
                    <w:t>Проблеми та перспективи проведення місцевих референдумів</w:t>
                  </w:r>
                </w:p>
              </w:txbxContent>
            </v:textbox>
          </v:roundrect>
        </w:pict>
      </w: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roundrect id="Скругленный прямоугольник 20" o:spid="_x0000_s1111" style="position:absolute;margin-left:53.8pt;margin-top:88.2pt;width:339pt;height:27pt;z-index:251476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" fillcolor="#5b9bd5" strokecolor="#41719c" strokeweight="1pt">
            <v:stroke joinstyle="miter"/>
            <v:textbox>
              <w:txbxContent>
                <w:p w:rsidR="007F2BA8" w:rsidRDefault="007F2BA8" w:rsidP="005E1E44">
                  <w:pPr>
                    <w:jc w:val="center"/>
                    <w:rPr>
                      <w:rFonts w:ascii="Times New Roman" w:hAnsi="Times New Roman"/>
                      <w:sz w:val="40"/>
                    </w:rPr>
                  </w:pPr>
                  <w:r>
                    <w:rPr>
                      <w:rFonts w:ascii="Times New Roman" w:hAnsi="Times New Roman"/>
                      <w:sz w:val="28"/>
                    </w:rPr>
                    <w:t>Відсутність законодавчої бази</w:t>
                  </w:r>
                </w:p>
              </w:txbxContent>
            </v:textbox>
          </v:roundrect>
        </w:pict>
      </w:r>
      <w:r w:rsidRPr="00F473EF">
        <w:rPr>
          <w:rFonts w:ascii="Calibri" w:eastAsia="Calibri" w:hAnsi="Calibri" w:cs="Times New Roman"/>
          <w:noProof/>
          <w:lang w:eastAsia="ru-RU"/>
        </w:rPr>
        <w:pict>
          <v:roundrect id="Скругленный прямоугольник 32" o:spid="_x0000_s1112" style="position:absolute;margin-left:25.55pt;margin-top:298.7pt;width:402pt;height:117pt;z-index:25148057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" fillcolor="#5b9bd5" strokecolor="#41719c" strokeweight="1pt">
            <v:stroke joinstyle="miter"/>
            <v:textbox>
              <w:txbxContent>
                <w:p w:rsidR="007F2BA8" w:rsidRPr="00D05570" w:rsidRDefault="007F2BA8" w:rsidP="005E1E44">
                  <w:pPr>
                    <w:jc w:val="center"/>
                    <w:rPr>
                      <w:rFonts w:ascii="Times New Roman" w:hAnsi="Times New Roman"/>
                      <w:sz w:val="28"/>
                      <w:szCs w:val="28"/>
                    </w:rPr>
                  </w:pPr>
                  <w:r w:rsidRPr="00D05570">
                    <w:rPr>
                      <w:rFonts w:ascii="Times New Roman" w:hAnsi="Times New Roman"/>
                      <w:sz w:val="28"/>
                      <w:szCs w:val="28"/>
                    </w:rPr>
                    <w:t>До 6 листопада 2012 року діяв Закон України «Про всеукраїнський та місцеві референдуми», який втратив чинність на підставі Закону України «Про всеукраїнський референдум», яким не регламентуються питання порядку організації та проведення місцевих референдумів.</w:t>
                  </w:r>
                </w:p>
              </w:txbxContent>
            </v:textbox>
          </v:roundrect>
        </w:pict>
      </w:r>
      <w:r w:rsidRPr="00F473EF">
        <w:rPr>
          <w:rFonts w:ascii="Calibri" w:eastAsia="Calibri" w:hAnsi="Calibri" w:cs="Times New Roman"/>
          <w:noProof/>
          <w:lang w:eastAsia="ru-RU"/>
        </w:rPr>
        <w:pict>
          <v:shape id="Стрелка вниз 4" o:spid="_x0000_s1212" type="#_x0000_t67" style="position:absolute;margin-left:272.75pt;margin-top:36.35pt;width:53.35pt;height:27.95pt;z-index:251937280;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" adj="10800" fillcolor="#5b9bd5 [3204]" strokecolor="#1f4d78 [1604]" strokeweight="1pt">
            <w10:wrap anchorx="page"/>
          </v:shape>
        </w:pict>
      </w:r>
      <w:r w:rsidRPr="00F473EF">
        <w:rPr>
          <w:rFonts w:ascii="Calibri" w:eastAsia="Calibri" w:hAnsi="Calibri" w:cs="Times New Roman"/>
          <w:noProof/>
          <w:lang w:eastAsia="ru-RU"/>
        </w:rPr>
        <w:pict>
          <v:roundrect id="Скругленный прямоугольник 29" o:spid="_x0000_s1113" style="position:absolute;margin-left:33.55pt;margin-top:138.5pt;width:382pt;height:143pt;z-index:25147852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" fillcolor="#5b9bd5" strokecolor="#41719c" strokeweight="1pt">
            <v:stroke joinstyle="miter"/>
            <v:textbox>
              <w:txbxContent>
                <w:p w:rsidR="007F2BA8" w:rsidRPr="00D05570" w:rsidRDefault="007F2BA8" w:rsidP="005E1E44">
                  <w:pPr>
                    <w:jc w:val="center"/>
                    <w:rPr>
                      <w:rFonts w:ascii="Times New Roman" w:hAnsi="Times New Roman"/>
                      <w:sz w:val="28"/>
                      <w:szCs w:val="28"/>
                    </w:rPr>
                  </w:pPr>
                  <w:r w:rsidRPr="00D05570">
                    <w:rPr>
                      <w:rFonts w:ascii="Times New Roman" w:hAnsi="Times New Roman"/>
                      <w:sz w:val="28"/>
                      <w:szCs w:val="28"/>
                    </w:rPr>
                    <w:t xml:space="preserve">Ця форма участі громадян не може бути реалізована, </w:t>
                  </w:r>
                  <w:r w:rsidRPr="00D05570">
                    <w:rPr>
                      <w:rFonts w:ascii="Times New Roman" w:hAnsi="Times New Roman"/>
                      <w:sz w:val="28"/>
                      <w:szCs w:val="28"/>
                      <w:lang w:val="uk-UA"/>
                    </w:rPr>
                    <w:t>о</w:t>
                  </w:r>
                  <w:r w:rsidRPr="00D05570">
                    <w:rPr>
                      <w:rFonts w:ascii="Times New Roman" w:hAnsi="Times New Roman"/>
                      <w:sz w:val="28"/>
                      <w:szCs w:val="28"/>
                    </w:rPr>
                    <w:t>скільки пункт 5 статті 7 Закону України "Про місцеве самоврядування в Україні" передбачає «порядок призначення та проведення місцевого референдуму, а також перелік питань, що вирішуються виключно референдумом, визначаються законом про референдуми». Однак, на даний час Закону України «Про референдуми» не існує.</w:t>
                  </w:r>
                </w:p>
              </w:txbxContent>
            </v:textbox>
          </v:roundrect>
        </w:pict>
      </w:r>
      <w:r w:rsidRPr="00F473EF">
        <w:rPr>
          <w:rFonts w:ascii="Calibri" w:eastAsia="Calibri" w:hAnsi="Calibri" w:cs="Times New Roman"/>
          <w:noProof/>
          <w:lang w:eastAsia="ru-RU"/>
        </w:rPr>
        <w:pict>
          <v:line id="Прямая соединительная линия 37" o:spid="_x0000_s1211" style="position:absolute;z-index:251409920;visibility:visible" from="215.85pt,22.9pt" to="215.85pt,4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36" o:spid="_x0000_s1114" style="position:absolute;margin-left:0;margin-top:434.25pt;width:406pt;height:77pt;z-index:251482624;visibility:visible;mso-position-horizontal:center;mso-position-horizontal-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" fillcolor="#5b9bd5" strokecolor="#41719c" strokeweight="1pt">
            <v:stroke joinstyle="miter"/>
            <v:textbox>
              <w:txbxContent>
                <w:p w:rsidR="007F2BA8" w:rsidRPr="00D05570" w:rsidRDefault="007F2BA8" w:rsidP="005E1E44">
                  <w:pPr>
                    <w:jc w:val="center"/>
                    <w:rPr>
                      <w:rFonts w:ascii="Times New Roman" w:hAnsi="Times New Roman"/>
                      <w:sz w:val="28"/>
                      <w:szCs w:val="28"/>
                      <w:lang w:val="uk-UA"/>
                    </w:rPr>
                  </w:pPr>
                  <w:r w:rsidRPr="00D05570">
                    <w:rPr>
                      <w:rFonts w:ascii="Times New Roman" w:hAnsi="Times New Roman"/>
                      <w:sz w:val="28"/>
                      <w:szCs w:val="28"/>
                      <w:lang w:val="uk-UA"/>
                    </w:rPr>
                    <w:t>На даний час у</w:t>
                  </w:r>
                  <w:r w:rsidRPr="00D05570">
                    <w:rPr>
                      <w:rFonts w:ascii="Times New Roman" w:hAnsi="Times New Roman"/>
                      <w:sz w:val="28"/>
                      <w:szCs w:val="28"/>
                    </w:rPr>
                    <w:t xml:space="preserve"> Верховній Раді України зареєстрований законопроект  </w:t>
                  </w:r>
                  <w:r w:rsidRPr="00D05570">
                    <w:rPr>
                      <w:rFonts w:ascii="Times New Roman" w:hAnsi="Times New Roman"/>
                      <w:sz w:val="28"/>
                      <w:szCs w:val="28"/>
                      <w:lang w:val="uk-UA"/>
                    </w:rPr>
                    <w:t xml:space="preserve">від </w:t>
                  </w:r>
                  <w:r w:rsidRPr="00D05570">
                    <w:rPr>
                      <w:rFonts w:ascii="Times New Roman" w:hAnsi="Times New Roman"/>
                      <w:sz w:val="28"/>
                      <w:szCs w:val="28"/>
                    </w:rPr>
                    <w:t xml:space="preserve">02.09.2019 № 1221 «Про місцевий референдум» </w:t>
                  </w:r>
                  <w:r w:rsidRPr="00D05570">
                    <w:rPr>
                      <w:rFonts w:ascii="Times New Roman" w:hAnsi="Times New Roman"/>
                      <w:sz w:val="28"/>
                      <w:szCs w:val="28"/>
                      <w:lang w:val="uk-UA"/>
                    </w:rPr>
                    <w:t xml:space="preserve">внесений народним </w:t>
                  </w:r>
                  <w:r w:rsidRPr="00D05570">
                    <w:rPr>
                      <w:rFonts w:ascii="Times New Roman" w:hAnsi="Times New Roman"/>
                      <w:sz w:val="28"/>
                      <w:szCs w:val="28"/>
                    </w:rPr>
                    <w:t>депут</w:t>
                  </w:r>
                  <w:r w:rsidRPr="00D05570">
                    <w:rPr>
                      <w:rFonts w:ascii="Times New Roman" w:hAnsi="Times New Roman"/>
                      <w:sz w:val="28"/>
                      <w:szCs w:val="28"/>
                      <w:lang w:val="uk-UA"/>
                    </w:rPr>
                    <w:t>ат</w:t>
                  </w:r>
                  <w:r w:rsidRPr="00D05570">
                    <w:rPr>
                      <w:rFonts w:ascii="Times New Roman" w:hAnsi="Times New Roman"/>
                      <w:sz w:val="28"/>
                      <w:szCs w:val="28"/>
                    </w:rPr>
                    <w:t>ом Шпеновим Д. Ю</w:t>
                  </w:r>
                  <w:r w:rsidRPr="00D05570">
                    <w:rPr>
                      <w:rFonts w:ascii="Times New Roman" w:hAnsi="Times New Roman"/>
                      <w:sz w:val="28"/>
                      <w:szCs w:val="28"/>
                      <w:lang w:val="uk-UA"/>
                    </w:rPr>
                    <w:t>.</w:t>
                  </w:r>
                </w:p>
              </w:txbxContent>
            </v:textbox>
            <w10:wrap anchorx="margin"/>
          </v:roundrect>
        </w:pict>
      </w:r>
      <w:r w:rsidR="005E1E44" w:rsidRPr="005E1E44">
        <w:rPr>
          <w:rFonts w:ascii="Times New Roman" w:eastAsia="Calibri" w:hAnsi="Times New Roman" w:cs="Times New Roman"/>
          <w:sz w:val="28"/>
          <w:szCs w:val="28"/>
          <w:lang w:val="uk-UA"/>
        </w:rPr>
        <w:br w:type="page"/>
      </w:r>
    </w:p>
    <w:p w:rsidR="005E1E44" w:rsidRPr="005E1E44" w:rsidRDefault="00F473EF" w:rsidP="005E1E44">
      <w:pPr>
        <w:tabs>
          <w:tab w:val="left" w:pos="5805"/>
        </w:tabs>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lastRenderedPageBreak/>
        <w:pict>
          <v:roundrect id="Скругленный прямоугольник 56" o:spid="_x0000_s1115" style="position:absolute;margin-left:-33.75pt;margin-top:-12.8pt;width:497.25pt;height:91.5pt;z-index:251484672;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" fillcolor="#f8cbad" strokecolor="#f4b183" strokeweight="1pt">
            <v:stroke joinstyle="miter"/>
            <v:shadow on="t" color="black" opacity="19660f" offset="4.49014mm,4.49014mm"/>
            <v:textbox>
              <w:txbxContent>
                <w:p w:rsidR="007F2BA8" w:rsidRDefault="007F2BA8" w:rsidP="005E1E44">
                  <w:pPr>
                    <w:jc w:val="center"/>
                    <w:rPr>
                      <w:b/>
                      <w:i/>
                      <w:color w:val="000000" w:themeColor="text1"/>
                      <w:sz w:val="36"/>
                      <w:szCs w:val="36"/>
                      <w:lang w:val="uk-UA"/>
                    </w:rPr>
                  </w:pPr>
                  <w:r>
                    <w:rPr>
                      <w:b/>
                      <w:i/>
                      <w:color w:val="000000" w:themeColor="text1"/>
                      <w:sz w:val="36"/>
                      <w:szCs w:val="36"/>
                      <w:lang w:val="uk-UA"/>
                    </w:rPr>
                    <w:t>Порядок  ініціювання і проведення місцевого референдуму за законопроектом від 02.09.2019 № 1221 «Про місцевий референдум»</w:t>
                  </w:r>
                </w:p>
              </w:txbxContent>
            </v:textbox>
            <w10:wrap anchorx="margin"/>
          </v:roundrect>
        </w:pict>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anchor distT="0" distB="0" distL="114300" distR="114300" simplePos="0" relativeHeight="251486720" behindDoc="0" locked="0" layoutInCell="1" allowOverlap="1">
            <wp:simplePos x="0" y="0"/>
            <wp:positionH relativeFrom="column">
              <wp:posOffset>-351790</wp:posOffset>
            </wp:positionH>
            <wp:positionV relativeFrom="paragraph">
              <wp:posOffset>934720</wp:posOffset>
            </wp:positionV>
            <wp:extent cx="6602095" cy="7108190"/>
            <wp:effectExtent l="57150" t="0" r="313055" b="207010"/>
            <wp:wrapNone/>
            <wp:docPr id="19" name="Схема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anchor>
        </w:drawing>
      </w:r>
      <w:r w:rsidRPr="005E1E44">
        <w:rPr>
          <w:rFonts w:ascii="Times New Roman" w:eastAsia="Calibri" w:hAnsi="Times New Roman" w:cs="Times New Roman"/>
          <w:sz w:val="28"/>
          <w:szCs w:val="28"/>
          <w:lang w:val="uk-UA"/>
        </w:rPr>
        <w:br w:type="page"/>
      </w:r>
    </w:p>
    <w:p w:rsidR="005E1E44" w:rsidRPr="007F2BA8" w:rsidRDefault="005E1E44" w:rsidP="007F2BA8">
      <w:pPr>
        <w:pStyle w:val="2"/>
        <w:ind w:firstLine="709"/>
        <w:rPr>
          <w:rFonts w:ascii="Times New Roman" w:eastAsia="Calibri" w:hAnsi="Times New Roman" w:cs="Times New Roman"/>
          <w:color w:val="000000" w:themeColor="text1"/>
          <w:sz w:val="28"/>
          <w:szCs w:val="28"/>
          <w:lang w:val="uk-UA"/>
        </w:rPr>
      </w:pPr>
      <w:bookmarkStart w:id="7" w:name="_Toc30402235"/>
      <w:r w:rsidRPr="007F2BA8">
        <w:rPr>
          <w:rFonts w:ascii="Times New Roman" w:eastAsia="Calibri" w:hAnsi="Times New Roman" w:cs="Times New Roman"/>
          <w:color w:val="000000" w:themeColor="text1"/>
          <w:sz w:val="28"/>
          <w:szCs w:val="28"/>
          <w:lang w:val="uk-UA"/>
        </w:rPr>
        <w:lastRenderedPageBreak/>
        <w:t>2.4. Збори громадян за місцем проживання, громадські слухання та інші форми участі громадян у здійсненні місцевого самоврядування</w:t>
      </w:r>
      <w:bookmarkEnd w:id="7"/>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inline distT="0" distB="0" distL="0" distR="0">
            <wp:extent cx="6036945" cy="7348220"/>
            <wp:effectExtent l="76200" t="0" r="78105" b="0"/>
            <wp:docPr id="20" name="Схема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inline distT="0" distB="0" distL="0" distR="0">
            <wp:extent cx="5993130" cy="6345555"/>
            <wp:effectExtent l="0" t="0" r="179070" b="264795"/>
            <wp:docPr id="21" name="Схема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r w:rsidRPr="005E1E44">
        <w:rPr>
          <w:rFonts w:ascii="Times New Roman" w:eastAsia="Calibri" w:hAnsi="Times New Roman" w:cs="Times New Roman"/>
          <w:sz w:val="28"/>
          <w:szCs w:val="28"/>
          <w:lang w:val="uk-UA"/>
        </w:rPr>
        <w:br w:type="page"/>
      </w:r>
    </w:p>
    <w:p w:rsidR="005E1E44" w:rsidRPr="005E1E44" w:rsidRDefault="00F473EF" w:rsidP="005E1E44">
      <w:pPr>
        <w:tabs>
          <w:tab w:val="left" w:pos="5805"/>
        </w:tabs>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lastRenderedPageBreak/>
        <w:pict>
          <v:roundrect id="Скругленный прямоугольник 164" o:spid="_x0000_s1116" style="position:absolute;margin-left:1.95pt;margin-top:-11.7pt;width:430.5pt;height:47.25pt;z-index:2515911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" fillcolor="#5b9bd5"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Ініціаторами проведення загальних зборів членів територіальної громади можуть бути:</w:t>
                  </w:r>
                </w:p>
              </w:txbxContent>
            </v:textbox>
          </v:roundrect>
        </w:pict>
      </w:r>
      <w:r w:rsidRPr="00F473EF">
        <w:rPr>
          <w:rFonts w:ascii="Calibri" w:eastAsia="Calibri" w:hAnsi="Calibri" w:cs="Times New Roman"/>
          <w:noProof/>
          <w:lang w:eastAsia="ru-RU"/>
        </w:rPr>
        <w:pict>
          <v:roundrect id="Скругленный прямоугольник 166" o:spid="_x0000_s1117" style="position:absolute;margin-left:52.95pt;margin-top:112.2pt;width:379.5pt;height:43.5pt;z-index:251595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" fillcolor="#5b9bd5"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Орган самоорганізації населення, Об’єднання співвласників багатоквартирного будинку</w:t>
                  </w:r>
                </w:p>
              </w:txbxContent>
            </v:textbox>
          </v:roundrect>
        </w:pict>
      </w:r>
      <w:r w:rsidRPr="00F473EF">
        <w:rPr>
          <w:rFonts w:ascii="Calibri" w:eastAsia="Calibri" w:hAnsi="Calibri" w:cs="Times New Roman"/>
          <w:noProof/>
          <w:lang w:eastAsia="ru-RU"/>
        </w:rPr>
        <w:pict>
          <v:roundrect id="Скругленный прямоугольник 167" o:spid="_x0000_s1118" style="position:absolute;margin-left:52.95pt;margin-top:173.7pt;width:379.5pt;height:25.5pt;z-index:251597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" fillcolor="#5b9bd5"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Не менше, як три члени територіальної громади</w:t>
                  </w:r>
                </w:p>
              </w:txbxContent>
            </v:textbox>
          </v:roundrect>
        </w:pict>
      </w:r>
      <w:r w:rsidRPr="00F473EF">
        <w:rPr>
          <w:rFonts w:ascii="Calibri" w:eastAsia="Calibri" w:hAnsi="Calibri" w:cs="Times New Roman"/>
          <w:noProof/>
          <w:lang w:eastAsia="ru-RU"/>
        </w:rPr>
        <w:pict>
          <v:line id="Прямая соединительная линия 169" o:spid="_x0000_s1210" style="position:absolute;z-index:251601408;visibility:visible" from="7.2pt,35.7pt" to="7.2pt,2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170" o:spid="_x0000_s1209" style="position:absolute;z-index:251603456;visibility:visible" from="7.2pt,76.2pt" to="52.95pt,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171" o:spid="_x0000_s1208" style="position:absolute;z-index:251605504;visibility:visible" from="7.2pt,134.7pt" to="52.95pt,1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" strokecolor="#5b9bd5" strokeweight=".5pt">
            <v:stroke joinstyle="miter"/>
          </v:line>
        </w:pict>
      </w:r>
      <w:r w:rsidRPr="00F473EF">
        <w:rPr>
          <w:rFonts w:ascii="Calibri" w:eastAsia="Calibri" w:hAnsi="Calibri" w:cs="Times New Roman"/>
          <w:noProof/>
          <w:lang w:eastAsia="ru-RU"/>
        </w:rPr>
        <w:pict>
          <v:line id="Прямая соединительная линия 172" o:spid="_x0000_s1207" style="position:absolute;z-index:251607552;visibility:visible" from="7.2pt,185.7pt" to="52.95pt,1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173" o:spid="_x0000_s1206" style="position:absolute;z-index:251609600;visibility:visible" from="7.2pt,229.2pt" to="52.95pt,2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" strokecolor="#5b9bd5" strokeweight=".5pt">
            <v:stroke joinstyle="miter"/>
          </v:line>
        </w:pict>
      </w: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roundrect id="Скругленный прямоугольник 165" o:spid="_x0000_s1119" style="position:absolute;margin-left:52.75pt;margin-top:28.35pt;width:379.5pt;height:48.9pt;z-index:2515932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" fillcolor="#5b9bd5"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Міський голова, міська рада, депутатська фракція, депутатська комісія, депутатська група</w:t>
                  </w:r>
                </w:p>
              </w:txbxContent>
            </v:textbox>
          </v:roundrect>
        </w:pict>
      </w:r>
      <w:r w:rsidRPr="00F473EF">
        <w:rPr>
          <w:rFonts w:ascii="Calibri" w:eastAsia="Calibri" w:hAnsi="Calibri" w:cs="Times New Roman"/>
          <w:noProof/>
          <w:lang w:eastAsia="ru-RU"/>
        </w:rPr>
        <w:pict>
          <v:roundrect id="Скругленный прямоугольник 168" o:spid="_x0000_s1120" style="position:absolute;margin-left:52.75pt;margin-top:192.8pt;width:379.5pt;height:34.65pt;z-index:2515993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" fillcolor="#5b9bd5"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Громадське об’єднання</w:t>
                  </w:r>
                  <w:r>
                    <w:rPr>
                      <w:rFonts w:ascii="Times New Roman" w:hAnsi="Times New Roman"/>
                      <w:sz w:val="28"/>
                      <w:lang w:val="uk-UA"/>
                    </w:rPr>
                    <w:t>,</w:t>
                  </w:r>
                  <w:r>
                    <w:rPr>
                      <w:rFonts w:ascii="Times New Roman" w:hAnsi="Times New Roman"/>
                      <w:sz w:val="28"/>
                    </w:rPr>
                    <w:t xml:space="preserve"> Благодійна організація</w:t>
                  </w:r>
                </w:p>
              </w:txbxContent>
            </v:textbox>
          </v:roundrect>
        </w:pict>
      </w:r>
      <w:r w:rsidR="005E1E44" w:rsidRPr="005E1E44">
        <w:rPr>
          <w:rFonts w:ascii="Times New Roman" w:eastAsia="Calibri" w:hAnsi="Times New Roman" w:cs="Times New Roman"/>
          <w:sz w:val="28"/>
          <w:szCs w:val="28"/>
          <w:lang w:val="uk-UA"/>
        </w:rPr>
        <w:br w:type="page"/>
      </w:r>
    </w:p>
    <w:p w:rsidR="005E1E44" w:rsidRPr="005E1E44" w:rsidRDefault="00F473EF" w:rsidP="005E1E44">
      <w:pPr>
        <w:tabs>
          <w:tab w:val="left" w:pos="3300"/>
        </w:tabs>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lastRenderedPageBreak/>
        <w:pict>
          <v:roundrect id="Скругленный прямоугольник 174" o:spid="_x0000_s1121" style="position:absolute;margin-left:-.3pt;margin-top:14.55pt;width:430.5pt;height:33pt;z-index:2516116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" fillcolor="#1f4e79"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lang w:val="uk-UA"/>
                    </w:rPr>
                    <w:t xml:space="preserve">Порядок </w:t>
                  </w:r>
                  <w:r>
                    <w:rPr>
                      <w:rFonts w:ascii="Times New Roman" w:hAnsi="Times New Roman"/>
                      <w:sz w:val="28"/>
                    </w:rPr>
                    <w:t>проведення загальних зборів членів громади</w:t>
                  </w:r>
                </w:p>
              </w:txbxContent>
            </v:textbox>
          </v:roundrect>
        </w:pict>
      </w:r>
      <w:r w:rsidRPr="00F473EF">
        <w:rPr>
          <w:rFonts w:ascii="Calibri" w:eastAsia="Calibri" w:hAnsi="Calibri" w:cs="Times New Roman"/>
          <w:noProof/>
          <w:lang w:eastAsia="ru-RU"/>
        </w:rPr>
        <w:pict>
          <v:roundrect id="Скругленный прямоугольник 175" o:spid="_x0000_s1122" style="position:absolute;margin-left:51pt;margin-top:65.2pt;width:379.5pt;height:43.5pt;z-index:2516136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Зареєструвати учасників загальних зборів та видати мандати для голосування</w:t>
                  </w:r>
                </w:p>
              </w:txbxContent>
            </v:textbox>
          </v:roundrect>
        </w:pict>
      </w:r>
      <w:r w:rsidRPr="00F473EF">
        <w:rPr>
          <w:rFonts w:ascii="Calibri" w:eastAsia="Calibri" w:hAnsi="Calibri" w:cs="Times New Roman"/>
          <w:noProof/>
          <w:lang w:eastAsia="ru-RU"/>
        </w:rPr>
        <w:pict>
          <v:line id="Прямая соединительная линия 179" o:spid="_x0000_s1205" style="position:absolute;z-index:251621888;visibility:visible" from="5.25pt,87.7pt" to="51pt,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" strokecolor="#5b9bd5" strokeweight=".5pt">
            <v:stroke joinstyle="miter"/>
          </v:line>
        </w:pict>
      </w:r>
      <w:r w:rsidR="005E1E44" w:rsidRPr="005E1E44">
        <w:rPr>
          <w:rFonts w:ascii="Times New Roman" w:eastAsia="Calibri" w:hAnsi="Times New Roman" w:cs="Times New Roman"/>
          <w:sz w:val="28"/>
          <w:szCs w:val="28"/>
          <w:lang w:val="uk-UA"/>
        </w:rPr>
        <w:tab/>
      </w:r>
    </w:p>
    <w:p w:rsidR="005E1E44" w:rsidRPr="005E1E44" w:rsidRDefault="00F473EF" w:rsidP="005E1E44">
      <w:pPr>
        <w:tabs>
          <w:tab w:val="left" w:pos="5805"/>
        </w:tabs>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line id="Прямая соединительная линия 190" o:spid="_x0000_s1204" style="position:absolute;z-index:251389440;visibility:visible" from="227.7pt,83.95pt" to="228.45pt,1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" strokecolor="#5b9bd5" strokeweight=".5pt">
            <v:stroke joinstyle="miter"/>
          </v:line>
        </w:pict>
      </w:r>
      <w:r w:rsidRPr="00F473EF">
        <w:rPr>
          <w:rFonts w:ascii="Calibri" w:eastAsia="Calibri" w:hAnsi="Calibri" w:cs="Times New Roman"/>
          <w:noProof/>
          <w:lang w:eastAsia="ru-RU"/>
        </w:rPr>
        <w:pict>
          <v:line id="Прямая соединительная линия 193" o:spid="_x0000_s1203" style="position:absolute;z-index:251391488;visibility:visible" from="243.45pt,535.45pt" to="244.2pt,5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192" o:spid="_x0000_s1202" style="position:absolute;z-index:251393536;visibility:visible" from="232.95pt,384.7pt" to="233.7pt,4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191" o:spid="_x0000_s1201" style="position:absolute;z-index:251395584;visibility:visible" from="232.2pt,260.95pt" to="232.95pt,2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176" o:spid="_x0000_s1123" style="position:absolute;margin-left:50.7pt;margin-top:163.45pt;width:379.5pt;height:61.5pt;z-index:2516157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Із числа учасників з правом голосу, обрати головуючого зборів, який веде загальні збори (обирається простою більшістю голосів)</w:t>
                  </w:r>
                </w:p>
              </w:txbxContent>
            </v:textbox>
          </v:roundrect>
        </w:pict>
      </w:r>
      <w:r w:rsidRPr="00F473EF">
        <w:rPr>
          <w:rFonts w:ascii="Calibri" w:eastAsia="Calibri" w:hAnsi="Calibri" w:cs="Times New Roman"/>
          <w:noProof/>
          <w:lang w:eastAsia="ru-RU"/>
        </w:rPr>
        <w:pict>
          <v:roundrect id="Скругленный прямоугольник 177" o:spid="_x0000_s1124" style="position:absolute;margin-left:51pt;margin-top:239.6pt;width:379.5pt;height:25.5pt;z-index:2516177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Обрати секретаря зборів та членів лічильної комісії</w:t>
                  </w:r>
                </w:p>
              </w:txbxContent>
            </v:textbox>
          </v:roundrect>
        </w:pict>
      </w:r>
      <w:r w:rsidRPr="00F473EF">
        <w:rPr>
          <w:rFonts w:ascii="Calibri" w:eastAsia="Calibri" w:hAnsi="Calibri" w:cs="Times New Roman"/>
          <w:noProof/>
          <w:lang w:eastAsia="ru-RU"/>
        </w:rPr>
        <w:pict>
          <v:roundrect id="Скругленный прямоугольник 178" o:spid="_x0000_s1125" style="position:absolute;margin-left:50.7pt;margin-top:344.2pt;width:379.5pt;height:47.25pt;z-index:2516198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Затвердити порядок денний загальних зборів та регламент їх роботи</w:t>
                  </w:r>
                </w:p>
              </w:txbxContent>
            </v:textbox>
          </v:roundrect>
        </w:pict>
      </w:r>
      <w:r w:rsidRPr="00F473EF">
        <w:rPr>
          <w:rFonts w:ascii="Calibri" w:eastAsia="Calibri" w:hAnsi="Calibri" w:cs="Times New Roman"/>
          <w:noProof/>
          <w:lang w:eastAsia="ru-RU"/>
        </w:rPr>
        <w:pict>
          <v:roundrect id="Скругленный прямоугольник 180" o:spid="_x0000_s1126" style="position:absolute;margin-left:50.7pt;margin-top:102.7pt;width:379.5pt;height:43.5pt;z-index:2516239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" fillcolor="#5b9bd5" strokecolor="#41719c" strokeweight="1pt">
            <v:stroke joinstyle="miter"/>
            <v:textbox>
              <w:txbxContent>
                <w:p w:rsidR="007F2BA8" w:rsidRDefault="007F2BA8" w:rsidP="005E1E44">
                  <w:pPr>
                    <w:jc w:val="center"/>
                    <w:rPr>
                      <w:rFonts w:ascii="Times New Roman" w:hAnsi="Times New Roman"/>
                      <w:sz w:val="28"/>
                      <w:szCs w:val="28"/>
                    </w:rPr>
                  </w:pPr>
                  <w:r>
                    <w:rPr>
                      <w:rFonts w:ascii="Times New Roman" w:hAnsi="Times New Roman"/>
                      <w:sz w:val="28"/>
                      <w:szCs w:val="28"/>
                    </w:rPr>
                    <w:t>У списку реєстрації зазначається ПІБ, дата і рік народження, адреса реєстрації, особистий підпис</w:t>
                  </w:r>
                </w:p>
              </w:txbxContent>
            </v:textbox>
          </v:roundrect>
        </w:pict>
      </w:r>
      <w:r w:rsidRPr="00F473EF">
        <w:rPr>
          <w:rFonts w:ascii="Calibri" w:eastAsia="Calibri" w:hAnsi="Calibri" w:cs="Times New Roman"/>
          <w:noProof/>
          <w:lang w:eastAsia="ru-RU"/>
        </w:rPr>
        <w:pict>
          <v:roundrect id="Скругленный прямоугольник 181" o:spid="_x0000_s1127" style="position:absolute;margin-left:50.7pt;margin-top:279.7pt;width:379.5pt;height:43.5pt;z-index:2516259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" fillcolor="#5b9bd5" strokecolor="#41719c" strokeweight="1pt">
            <v:stroke joinstyle="miter"/>
            <v:textbox>
              <w:txbxContent>
                <w:p w:rsidR="007F2BA8" w:rsidRDefault="007F2BA8" w:rsidP="005E1E44">
                  <w:pPr>
                    <w:spacing w:after="0"/>
                    <w:jc w:val="center"/>
                    <w:rPr>
                      <w:rFonts w:ascii="Times New Roman" w:hAnsi="Times New Roman"/>
                      <w:sz w:val="24"/>
                    </w:rPr>
                  </w:pPr>
                  <w:r>
                    <w:rPr>
                      <w:rFonts w:ascii="Times New Roman" w:hAnsi="Times New Roman"/>
                      <w:sz w:val="24"/>
                    </w:rPr>
                    <w:t>Секретар зборів - веде протокол загальних зборів</w:t>
                  </w:r>
                </w:p>
                <w:p w:rsidR="007F2BA8" w:rsidRDefault="007F2BA8" w:rsidP="005E1E44">
                  <w:pPr>
                    <w:jc w:val="center"/>
                    <w:rPr>
                      <w:rFonts w:ascii="Times New Roman" w:hAnsi="Times New Roman"/>
                      <w:sz w:val="24"/>
                    </w:rPr>
                  </w:pPr>
                  <w:r>
                    <w:rPr>
                      <w:rFonts w:ascii="Times New Roman" w:hAnsi="Times New Roman"/>
                      <w:sz w:val="24"/>
                    </w:rPr>
                    <w:t>Лічильна комісія - рахує голоси учасників зборів під час голосування</w:t>
                  </w:r>
                </w:p>
              </w:txbxContent>
            </v:textbox>
          </v:roundrect>
        </w:pict>
      </w:r>
      <w:r w:rsidRPr="00F473EF">
        <w:rPr>
          <w:rFonts w:ascii="Calibri" w:eastAsia="Calibri" w:hAnsi="Calibri" w:cs="Times New Roman"/>
          <w:noProof/>
          <w:lang w:eastAsia="ru-RU"/>
        </w:rPr>
        <w:pict>
          <v:roundrect id="Скругленный прямоугольник 182" o:spid="_x0000_s1128" style="position:absolute;margin-left:50.7pt;margin-top:403.45pt;width:379.5pt;height:74.25pt;z-index:2516280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Під час проведення загальних зборів обов’язково передбачаються доповіді ініціаторів проведення зборів та представників міської ради Не допускається розгляд питань, які не передбачені порядком денним зборів</w:t>
                  </w:r>
                </w:p>
              </w:txbxContent>
            </v:textbox>
          </v:roundrect>
        </w:pict>
      </w:r>
      <w:r w:rsidRPr="00F473EF">
        <w:rPr>
          <w:rFonts w:ascii="Calibri" w:eastAsia="Calibri" w:hAnsi="Calibri" w:cs="Times New Roman"/>
          <w:noProof/>
          <w:lang w:eastAsia="ru-RU"/>
        </w:rPr>
        <w:pict>
          <v:roundrect id="Скругленный прямоугольник 183" o:spid="_x0000_s1129" style="position:absolute;margin-left:51pt;margin-top:491.25pt;width:379.5pt;height:47.25pt;z-index:2516300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" fillcolor="#2e75b6"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Обговорити питання порядку денного та ухвалити рішення зборів</w:t>
                  </w:r>
                </w:p>
              </w:txbxContent>
            </v:textbox>
          </v:roundrect>
        </w:pict>
      </w:r>
      <w:r w:rsidRPr="00F473EF">
        <w:rPr>
          <w:rFonts w:ascii="Calibri" w:eastAsia="Calibri" w:hAnsi="Calibri" w:cs="Times New Roman"/>
          <w:noProof/>
          <w:lang w:eastAsia="ru-RU"/>
        </w:rPr>
        <w:pict>
          <v:roundrect id="Скругленный прямоугольник 184" o:spid="_x0000_s1130" style="position:absolute;margin-left:50.7pt;margin-top:550.45pt;width:379.5pt;height:42.75pt;z-index:2516321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Рішення ухвалюються простою більшістю голосів учасників загальних зборів шляхом відкритого або таємного голосування</w:t>
                  </w:r>
                </w:p>
              </w:txbxContent>
            </v:textbox>
          </v:roundrect>
        </w:pict>
      </w:r>
      <w:r w:rsidRPr="00F473EF">
        <w:rPr>
          <w:rFonts w:ascii="Calibri" w:eastAsia="Calibri" w:hAnsi="Calibri" w:cs="Times New Roman"/>
          <w:noProof/>
          <w:lang w:eastAsia="ru-RU"/>
        </w:rPr>
        <w:pict>
          <v:line id="Прямая соединительная линия 185" o:spid="_x0000_s1200" style="position:absolute;z-index:251634176;visibility:visible" from="4.95pt,195.7pt" to="50.7pt,1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186" o:spid="_x0000_s1199" style="position:absolute;z-index:251636224;visibility:visible" from="4.95pt,252.7pt" to="50.7pt,2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187" o:spid="_x0000_s1198" style="position:absolute;z-index:251638272;visibility:visible" from="4.95pt,371.95pt" to="50.7pt,3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" strokecolor="#5b9bd5" strokeweight=".5pt">
            <v:stroke joinstyle="miter"/>
          </v:line>
        </w:pict>
      </w:r>
      <w:r w:rsidRPr="00F473EF">
        <w:rPr>
          <w:rFonts w:ascii="Calibri" w:eastAsia="Calibri" w:hAnsi="Calibri" w:cs="Times New Roman"/>
          <w:noProof/>
          <w:lang w:eastAsia="ru-RU"/>
        </w:rPr>
        <w:pict>
          <v:line id="Прямая соединительная линия 188" o:spid="_x0000_s1197" style="position:absolute;z-index:251640320;visibility:visible" from="4.95pt,515.2pt" to="50.7pt,5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189" o:spid="_x0000_s1196" style="position:absolute;z-index:251642368;visibility:visible;mso-width-relative:margin" from="4.95pt,22.2pt" to="4.95pt,5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" strokecolor="#5b9bd5" strokeweight=".5pt">
            <v:stroke joinstyle="miter"/>
          </v:line>
        </w:pict>
      </w: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29031F" w:rsidP="0029031F">
      <w:pPr>
        <w:tabs>
          <w:tab w:val="left" w:pos="5805"/>
        </w:tabs>
        <w:spacing w:line="256"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Громадські слухання</w:t>
      </w:r>
    </w:p>
    <w:p w:rsidR="005E1E44" w:rsidRPr="005E1E44" w:rsidRDefault="00C06DDE" w:rsidP="00C06DDE">
      <w:pPr>
        <w:tabs>
          <w:tab w:val="left" w:pos="4095"/>
        </w:tabs>
        <w:spacing w:line="256"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line id="Прямая соединительная линия 159" o:spid="_x0000_s1195" style="position:absolute;z-index:251892224;visibility:visible" from="219.65pt,292.95pt" to="219.65pt,3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" strokecolor="#5b9bd5 [3204]" strokeweight=".5pt">
            <v:stroke joinstyle="miter"/>
          </v:line>
        </w:pict>
      </w:r>
      <w:r w:rsidRPr="00F473EF">
        <w:rPr>
          <w:rFonts w:ascii="Calibri" w:eastAsia="Calibri" w:hAnsi="Calibri" w:cs="Times New Roman"/>
          <w:noProof/>
          <w:lang w:eastAsia="ru-RU"/>
        </w:rPr>
        <w:pict>
          <v:roundrect id="Скругленный прямоугольник 158" o:spid="_x0000_s1131" style="position:absolute;margin-left:142.85pt;margin-top:335.25pt;width:328.55pt;height:60.55pt;z-index:251890176;visibility:visible;mso-position-horizontal-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" fillcolor="#5b9bd5 [3204]" strokecolor="#1f4d78 [1604]" strokeweight="1pt">
            <v:stroke joinstyle="miter"/>
            <v:textbox>
              <w:txbxContent>
                <w:p w:rsidR="007F2BA8" w:rsidRPr="00EB387E" w:rsidRDefault="007F2BA8" w:rsidP="00EB387E">
                  <w:pPr>
                    <w:spacing w:line="240" w:lineRule="auto"/>
                    <w:jc w:val="center"/>
                    <w:rPr>
                      <w:color w:val="000000" w:themeColor="text1"/>
                      <w:sz w:val="24"/>
                      <w:lang w:val="uk-UA"/>
                    </w:rPr>
                  </w:pPr>
                  <w:r w:rsidRPr="00EB387E">
                    <w:rPr>
                      <w:color w:val="000000" w:themeColor="text1"/>
                      <w:sz w:val="24"/>
                      <w:lang w:val="uk-UA"/>
                    </w:rPr>
                    <w:t>Нормативно-правове регулювання здійснюється: ЗУ «Про місцеве самоврядування в Україні», Статутом територіальної громади</w:t>
                  </w:r>
                </w:p>
              </w:txbxContent>
            </v:textbox>
            <w10:wrap anchorx="page"/>
          </v:roundrect>
        </w:pict>
      </w:r>
      <w:r w:rsidRPr="00F473EF">
        <w:rPr>
          <w:rFonts w:ascii="Calibri" w:eastAsia="Calibri" w:hAnsi="Calibri" w:cs="Times New Roman"/>
          <w:noProof/>
          <w:lang w:eastAsia="ru-RU"/>
        </w:rPr>
        <w:pict>
          <v:line id="Прямая соединительная линия 61" o:spid="_x0000_s1194" style="position:absolute;z-index:251407872;visibility:visible" from="216.45pt,55.8pt" to="219.45pt,2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57" o:spid="_x0000_s1132" style="position:absolute;margin-left:66.45pt;margin-top:13.8pt;width:303pt;height:42pt;z-index:25150105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" fillcolor="#5b9bd5" strokecolor="#41719c" strokeweight="1pt">
            <v:stroke joinstyle="miter"/>
            <v:textbox>
              <w:txbxContent>
                <w:p w:rsidR="007F2BA8" w:rsidRDefault="007F2BA8" w:rsidP="005E1E44">
                  <w:pPr>
                    <w:jc w:val="center"/>
                    <w:rPr>
                      <w:rFonts w:ascii="Times New Roman" w:hAnsi="Times New Roman"/>
                      <w:sz w:val="40"/>
                      <w:szCs w:val="40"/>
                      <w:lang w:val="uk-UA"/>
                    </w:rPr>
                  </w:pPr>
                  <w:r>
                    <w:rPr>
                      <w:rFonts w:ascii="Times New Roman" w:hAnsi="Times New Roman"/>
                      <w:sz w:val="40"/>
                      <w:szCs w:val="40"/>
                      <w:lang w:val="uk-UA"/>
                    </w:rPr>
                    <w:t>Громадські слухання</w:t>
                  </w:r>
                </w:p>
              </w:txbxContent>
            </v:textbox>
          </v:roundrect>
        </w:pict>
      </w:r>
      <w:r w:rsidRPr="00F473EF">
        <w:rPr>
          <w:rFonts w:ascii="Calibri" w:eastAsia="Calibri" w:hAnsi="Calibri" w:cs="Times New Roman"/>
          <w:noProof/>
          <w:lang w:eastAsia="ru-RU"/>
        </w:rPr>
        <w:pict>
          <v:roundrect id="Скругленный прямоугольник 59" o:spid="_x0000_s1133" style="position:absolute;margin-left:.45pt;margin-top:112.8pt;width:436.5pt;height:62.25pt;z-index:25150310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Це можливість для територіальної громади прийняти безпосередню участь у здійсненні місцевого самоврядування, тобто порушенні питань та внесенні пропозицій щодо питань місцевого значення.</w:t>
                  </w:r>
                </w:p>
              </w:txbxContent>
            </v:textbox>
          </v:roundrect>
        </w:pict>
      </w:r>
      <w:r w:rsidRPr="00F473EF">
        <w:rPr>
          <w:rFonts w:ascii="Calibri" w:eastAsia="Calibri" w:hAnsi="Calibri" w:cs="Times New Roman"/>
          <w:noProof/>
          <w:lang w:eastAsia="ru-RU"/>
        </w:rPr>
        <w:pict>
          <v:roundrect id="Скругленный прямоугольник 60" o:spid="_x0000_s1134" style="position:absolute;margin-left:13.95pt;margin-top:215.55pt;width:409.5pt;height:76.5pt;z-index:2515051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 xml:space="preserve">Громадські слухання проводяться у вигляді зустрічей членів громади з депутатами </w:t>
                  </w:r>
                  <w:r>
                    <w:rPr>
                      <w:rFonts w:ascii="Times New Roman" w:hAnsi="Times New Roman"/>
                      <w:sz w:val="24"/>
                      <w:lang w:val="uk-UA"/>
                    </w:rPr>
                    <w:t>місцевої</w:t>
                  </w:r>
                  <w:r>
                    <w:rPr>
                      <w:rFonts w:ascii="Times New Roman" w:hAnsi="Times New Roman"/>
                      <w:sz w:val="24"/>
                    </w:rPr>
                    <w:t xml:space="preserve"> ради та посадовими особами місцевого самоврядування, а також з посадовими особами підприємств, установ та організацій комунальної форми власності.</w:t>
                  </w:r>
                </w:p>
              </w:txbxContent>
            </v:textbox>
          </v:roundrect>
        </w:pict>
      </w:r>
      <w:r w:rsidR="005E1E44" w:rsidRPr="005E1E44">
        <w:rPr>
          <w:rFonts w:ascii="Times New Roman" w:eastAsia="Calibri" w:hAnsi="Times New Roman" w:cs="Times New Roman"/>
          <w:sz w:val="28"/>
          <w:szCs w:val="28"/>
          <w:lang w:val="uk-UA"/>
        </w:rPr>
        <w:br w:type="page"/>
      </w:r>
    </w:p>
    <w:p w:rsidR="005E1E44" w:rsidRPr="005E1E44" w:rsidRDefault="00F473EF" w:rsidP="005E1E44">
      <w:pPr>
        <w:spacing w:line="256" w:lineRule="auto"/>
        <w:ind w:left="-567"/>
        <w:rPr>
          <w:rFonts w:ascii="Calibri" w:eastAsia="Calibri" w:hAnsi="Calibri" w:cs="Times New Roman"/>
          <w:lang w:val="uk-UA"/>
        </w:rPr>
      </w:pPr>
      <w:r>
        <w:rPr>
          <w:rFonts w:ascii="Calibri" w:eastAsia="Calibri" w:hAnsi="Calibri" w:cs="Times New Roman"/>
          <w:noProof/>
          <w:lang w:eastAsia="ru-RU"/>
        </w:rPr>
        <w:lastRenderedPageBreak/>
        <w:pict>
          <v:roundrect id="Скругленный прямоугольник 62" o:spid="_x0000_s1135" style="position:absolute;left:0;text-align:left;margin-left:-20.55pt;margin-top:20.55pt;width:456pt;height:29.25pt;z-index:2515072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" fillcolor="#5b9bd5"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Предмети громадських слухань</w:t>
                  </w:r>
                </w:p>
              </w:txbxContent>
            </v:textbox>
          </v:roundrect>
        </w:pict>
      </w:r>
      <w:r>
        <w:rPr>
          <w:rFonts w:ascii="Calibri" w:eastAsia="Calibri" w:hAnsi="Calibri" w:cs="Times New Roman"/>
          <w:noProof/>
          <w:lang w:eastAsia="ru-RU"/>
        </w:rPr>
        <w:pict>
          <v:roundrect id="Скругленный прямоугольник 63" o:spid="_x0000_s1136" style="position:absolute;left:0;text-align:left;margin-left:24.45pt;margin-top:66.3pt;width:411pt;height:42pt;z-index:25150924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Проекти та програми, що виконуються чи плануються в територіальній громаді</w:t>
                  </w:r>
                </w:p>
              </w:txbxContent>
            </v:textbox>
          </v:roundrect>
        </w:pict>
      </w:r>
      <w:r>
        <w:rPr>
          <w:rFonts w:ascii="Calibri" w:eastAsia="Calibri" w:hAnsi="Calibri" w:cs="Times New Roman"/>
          <w:noProof/>
          <w:lang w:eastAsia="ru-RU"/>
        </w:rPr>
        <w:pict>
          <v:roundrect id="Скругленный прямоугольник 64" o:spid="_x0000_s1137" style="position:absolute;left:0;text-align:left;margin-left:24.45pt;margin-top:120.3pt;width:411pt;height:42pt;z-index:25151129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Звіти депутатів та посадових осіб місцевого самоврядування</w:t>
                  </w:r>
                </w:p>
              </w:txbxContent>
            </v:textbox>
          </v:roundrect>
        </w:pict>
      </w:r>
      <w:r>
        <w:rPr>
          <w:rFonts w:ascii="Calibri" w:eastAsia="Calibri" w:hAnsi="Calibri" w:cs="Times New Roman"/>
          <w:noProof/>
          <w:lang w:eastAsia="ru-RU"/>
        </w:rPr>
        <w:pict>
          <v:roundrect id="Скругленный прямоугольник 65" o:spid="_x0000_s1138" style="position:absolute;left:0;text-align:left;margin-left:24.75pt;margin-top:175.45pt;width:411pt;height:42pt;z-index:25151334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Звіти посадових осіб підприємств, установ і організацій комунальної форми власності</w:t>
                  </w:r>
                </w:p>
              </w:txbxContent>
            </v:textbox>
          </v:roundrect>
        </w:pict>
      </w:r>
      <w:r>
        <w:rPr>
          <w:rFonts w:ascii="Calibri" w:eastAsia="Calibri" w:hAnsi="Calibri" w:cs="Times New Roman"/>
          <w:noProof/>
          <w:lang w:eastAsia="ru-RU"/>
        </w:rPr>
        <w:pict>
          <v:roundrect id="Скругленный прямоугольник 67" o:spid="_x0000_s1139" style="position:absolute;left:0;text-align:left;margin-left:24.75pt;margin-top:229.45pt;width:411pt;height:42pt;z-index:25151539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Проект статуту територіальної громади</w:t>
                  </w:r>
                </w:p>
              </w:txbxContent>
            </v:textbox>
          </v:roundrect>
        </w:pict>
      </w:r>
      <w:r>
        <w:rPr>
          <w:rFonts w:ascii="Calibri" w:eastAsia="Calibri" w:hAnsi="Calibri" w:cs="Times New Roman"/>
          <w:noProof/>
          <w:lang w:eastAsia="ru-RU"/>
        </w:rPr>
        <w:pict>
          <v:roundrect id="Скругленный прямоугольник 68" o:spid="_x0000_s1140" style="position:absolute;left:0;text-align:left;margin-left:24.75pt;margin-top:285.7pt;width:411pt;height:42pt;z-index:25151744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Організація територій і об'єктів природно-заповідного фонду місцевого значення та інших територій, що підлягають охороні</w:t>
                  </w:r>
                </w:p>
              </w:txbxContent>
            </v:textbox>
          </v:roundrect>
        </w:pict>
      </w:r>
      <w:r>
        <w:rPr>
          <w:rFonts w:ascii="Calibri" w:eastAsia="Calibri" w:hAnsi="Calibri" w:cs="Times New Roman"/>
          <w:noProof/>
          <w:lang w:eastAsia="ru-RU"/>
        </w:rPr>
        <w:pict>
          <v:roundrect id="Скругленный прямоугольник 69" o:spid="_x0000_s1141" style="position:absolute;left:0;text-align:left;margin-left:24.75pt;margin-top:339.7pt;width:411pt;height:42pt;z-index:25151948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Охорона об'єктів культурної спадщини</w:t>
                  </w:r>
                </w:p>
              </w:txbxContent>
            </v:textbox>
          </v:roundrect>
        </w:pict>
      </w:r>
      <w:r>
        <w:rPr>
          <w:rFonts w:ascii="Calibri" w:eastAsia="Calibri" w:hAnsi="Calibri" w:cs="Times New Roman"/>
          <w:noProof/>
          <w:lang w:eastAsia="ru-RU"/>
        </w:rPr>
        <w:pict>
          <v:roundrect id="Скругленный прямоугольник 70" o:spid="_x0000_s1142" style="position:absolute;left:0;text-align:left;margin-left:25.05pt;margin-top:394.85pt;width:411pt;height:42pt;z-index:25152153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 xml:space="preserve">Розміщення на території </w:t>
                  </w:r>
                  <w:r>
                    <w:rPr>
                      <w:rFonts w:ascii="Times New Roman" w:hAnsi="Times New Roman"/>
                      <w:sz w:val="24"/>
                      <w:lang w:val="uk-UA"/>
                    </w:rPr>
                    <w:t>громади</w:t>
                  </w:r>
                  <w:r>
                    <w:rPr>
                      <w:rFonts w:ascii="Times New Roman" w:hAnsi="Times New Roman"/>
                      <w:sz w:val="24"/>
                    </w:rPr>
                    <w:t xml:space="preserve"> екологічно небезпечних об'єктів, надання дозволів на яке належить до компетенції </w:t>
                  </w:r>
                  <w:r>
                    <w:rPr>
                      <w:rFonts w:ascii="Times New Roman" w:hAnsi="Times New Roman"/>
                      <w:sz w:val="24"/>
                      <w:lang w:val="uk-UA"/>
                    </w:rPr>
                    <w:t>місцевої</w:t>
                  </w:r>
                  <w:r>
                    <w:rPr>
                      <w:rFonts w:ascii="Times New Roman" w:hAnsi="Times New Roman"/>
                      <w:sz w:val="24"/>
                    </w:rPr>
                    <w:t xml:space="preserve"> ради</w:t>
                  </w:r>
                </w:p>
              </w:txbxContent>
            </v:textbox>
          </v:roundrect>
        </w:pict>
      </w:r>
      <w:r>
        <w:rPr>
          <w:rFonts w:ascii="Calibri" w:eastAsia="Calibri" w:hAnsi="Calibri" w:cs="Times New Roman"/>
          <w:noProof/>
          <w:lang w:eastAsia="ru-RU"/>
        </w:rPr>
        <w:pict>
          <v:roundrect id="Скругленный прямоугольник 71" o:spid="_x0000_s1143" style="position:absolute;left:0;text-align:left;margin-left:25.05pt;margin-top:448.85pt;width:411pt;height:42pt;z-index:25152358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Інші питання місцевого значення</w:t>
                  </w:r>
                </w:p>
              </w:txbxContent>
            </v:textbox>
          </v:roundrect>
        </w:pict>
      </w:r>
      <w:r>
        <w:rPr>
          <w:rFonts w:ascii="Calibri" w:eastAsia="Calibri" w:hAnsi="Calibri" w:cs="Times New Roman"/>
          <w:noProof/>
          <w:lang w:eastAsia="ru-RU"/>
        </w:rPr>
        <w:pict>
          <v:line id="Прямая соединительная линия 72" o:spid="_x0000_s1193" style="position:absolute;left:0;text-align:left;z-index:251525632;visibility:visible" from="-16.05pt,49.75pt" to="-16.0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" strokecolor="#5b9bd5" strokeweight=".5pt">
            <v:stroke joinstyle="miter"/>
          </v:line>
        </w:pict>
      </w:r>
      <w:r>
        <w:rPr>
          <w:rFonts w:ascii="Calibri" w:eastAsia="Calibri" w:hAnsi="Calibri" w:cs="Times New Roman"/>
          <w:noProof/>
          <w:lang w:eastAsia="ru-RU"/>
        </w:rPr>
        <w:pict>
          <v:line id="Прямая соединительная линия 73" o:spid="_x0000_s1192" style="position:absolute;left:0;text-align:left;z-index:251527680;visibility:visible" from="-16.05pt,84.3pt" to="24.45pt,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" strokecolor="#5b9bd5" strokeweight=".5pt">
            <v:stroke joinstyle="miter"/>
          </v:line>
        </w:pict>
      </w:r>
      <w:r>
        <w:rPr>
          <w:rFonts w:ascii="Calibri" w:eastAsia="Calibri" w:hAnsi="Calibri" w:cs="Times New Roman"/>
          <w:noProof/>
          <w:lang w:eastAsia="ru-RU"/>
        </w:rPr>
        <w:pict>
          <v:line id="Прямая соединительная линия 74" o:spid="_x0000_s1191" style="position:absolute;left:0;text-align:left;z-index:251529728;visibility:visible" from="-16.05pt,139.8pt" to="24.45pt,1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" strokecolor="#5b9bd5" strokeweight=".5pt">
            <v:stroke joinstyle="miter"/>
          </v:line>
        </w:pict>
      </w:r>
      <w:r>
        <w:rPr>
          <w:rFonts w:ascii="Calibri" w:eastAsia="Calibri" w:hAnsi="Calibri" w:cs="Times New Roman"/>
          <w:noProof/>
          <w:lang w:eastAsia="ru-RU"/>
        </w:rPr>
        <w:pict>
          <v:line id="Прямая соединительная линия 75" o:spid="_x0000_s1190" style="position:absolute;left:0;text-align:left;z-index:251531776;visibility:visible" from="-16.05pt,194.55pt" to="24.45pt,1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" strokecolor="#5b9bd5" strokeweight=".5pt">
            <v:stroke joinstyle="miter"/>
          </v:line>
        </w:pict>
      </w:r>
      <w:r>
        <w:rPr>
          <w:rFonts w:ascii="Calibri" w:eastAsia="Calibri" w:hAnsi="Calibri" w:cs="Times New Roman"/>
          <w:noProof/>
          <w:lang w:eastAsia="ru-RU"/>
        </w:rPr>
        <w:pict>
          <v:line id="Прямая соединительная линия 76" o:spid="_x0000_s1189" style="position:absolute;left:0;text-align:left;z-index:251533824;visibility:visible" from="-16.05pt,250.8pt" to="24.45pt,2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" strokecolor="#5b9bd5" strokeweight=".5pt">
            <v:stroke joinstyle="miter"/>
          </v:line>
        </w:pict>
      </w:r>
      <w:r>
        <w:rPr>
          <w:rFonts w:ascii="Calibri" w:eastAsia="Calibri" w:hAnsi="Calibri" w:cs="Times New Roman"/>
          <w:noProof/>
          <w:lang w:eastAsia="ru-RU"/>
        </w:rPr>
        <w:pict>
          <v:line id="Прямая соединительная линия 77" o:spid="_x0000_s1188" style="position:absolute;left:0;text-align:left;z-index:251535872;visibility:visible" from="-16.05pt,307.05pt" to="24.45pt,3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" strokecolor="#5b9bd5" strokeweight=".5pt">
            <v:stroke joinstyle="miter"/>
          </v:line>
        </w:pict>
      </w:r>
      <w:r>
        <w:rPr>
          <w:rFonts w:ascii="Calibri" w:eastAsia="Calibri" w:hAnsi="Calibri" w:cs="Times New Roman"/>
          <w:noProof/>
          <w:lang w:eastAsia="ru-RU"/>
        </w:rPr>
        <w:pict>
          <v:line id="Прямая соединительная линия 78" o:spid="_x0000_s1187" style="position:absolute;left:0;text-align:left;z-index:251537920;visibility:visible" from="-16.05pt,360.3pt" to="24.45pt,3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" strokecolor="#5b9bd5" strokeweight=".5pt">
            <v:stroke joinstyle="miter"/>
          </v:line>
        </w:pict>
      </w:r>
      <w:r>
        <w:rPr>
          <w:rFonts w:ascii="Calibri" w:eastAsia="Calibri" w:hAnsi="Calibri" w:cs="Times New Roman"/>
          <w:noProof/>
          <w:lang w:eastAsia="ru-RU"/>
        </w:rPr>
        <w:pict>
          <v:line id="Прямая соединительная линия 79" o:spid="_x0000_s1186" style="position:absolute;left:0;text-align:left;z-index:251539968;visibility:visible" from="-15.3pt,413.55pt" to="25.2pt,4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" strokecolor="#5b9bd5" strokeweight=".5pt">
            <v:stroke joinstyle="miter"/>
          </v:line>
        </w:pict>
      </w:r>
      <w:r>
        <w:rPr>
          <w:rFonts w:ascii="Calibri" w:eastAsia="Calibri" w:hAnsi="Calibri" w:cs="Times New Roman"/>
          <w:noProof/>
          <w:lang w:eastAsia="ru-RU"/>
        </w:rPr>
        <w:pict>
          <v:line id="Прямая соединительная линия 80" o:spid="_x0000_s1185" style="position:absolute;left:0;text-align:left;z-index:251542016;visibility:visible" from="-16.05pt,469.8pt" to="24.45pt,4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" strokecolor="#5b9bd5" strokeweight=".5pt">
            <v:stroke joinstyle="miter"/>
          </v:line>
        </w:pict>
      </w:r>
    </w:p>
    <w:p w:rsidR="005E1E44" w:rsidRPr="005E1E44" w:rsidRDefault="005E1E44" w:rsidP="005E1E44">
      <w:pPr>
        <w:spacing w:line="256" w:lineRule="auto"/>
        <w:rPr>
          <w:rFonts w:ascii="Calibri" w:eastAsia="Calibri" w:hAnsi="Calibri" w:cs="Times New Roman"/>
          <w:lang w:val="uk-UA"/>
        </w:rPr>
      </w:pPr>
      <w:r w:rsidRPr="005E1E44">
        <w:rPr>
          <w:rFonts w:ascii="Calibri" w:eastAsia="Calibri" w:hAnsi="Calibri" w:cs="Times New Roman"/>
          <w:lang w:val="uk-UA"/>
        </w:rPr>
        <w:br w:type="page"/>
      </w:r>
    </w:p>
    <w:p w:rsidR="005E1E44" w:rsidRPr="005E1E44" w:rsidRDefault="00F473EF" w:rsidP="005E1E44">
      <w:pPr>
        <w:spacing w:line="256" w:lineRule="auto"/>
        <w:ind w:left="-567"/>
        <w:rPr>
          <w:rFonts w:ascii="Calibri" w:eastAsia="Calibri" w:hAnsi="Calibri" w:cs="Times New Roman"/>
          <w:lang w:val="uk-UA"/>
        </w:rPr>
      </w:pPr>
      <w:r>
        <w:rPr>
          <w:rFonts w:ascii="Calibri" w:eastAsia="Calibri" w:hAnsi="Calibri" w:cs="Times New Roman"/>
          <w:noProof/>
          <w:lang w:eastAsia="ru-RU"/>
        </w:rPr>
        <w:lastRenderedPageBreak/>
        <w:pict>
          <v:roundrect id="Скругленный прямоугольник 81" o:spid="_x0000_s1144" style="position:absolute;left:0;text-align:left;margin-left:-.3pt;margin-top:8.55pt;width:456pt;height:43.5pt;z-index:2515440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" fillcolor="#5b9bd5" strokecolor="#41719c" strokeweight="1pt">
            <v:stroke joinstyle="miter"/>
            <v:textbox>
              <w:txbxContent>
                <w:p w:rsidR="007F2BA8" w:rsidRDefault="007F2BA8" w:rsidP="005E1E44">
                  <w:pPr>
                    <w:jc w:val="center"/>
                    <w:rPr>
                      <w:rFonts w:ascii="Times New Roman" w:hAnsi="Times New Roman"/>
                      <w:sz w:val="28"/>
                    </w:rPr>
                  </w:pPr>
                  <w:r>
                    <w:rPr>
                      <w:rFonts w:ascii="Times New Roman" w:hAnsi="Times New Roman"/>
                      <w:sz w:val="28"/>
                    </w:rPr>
                    <w:t>За результатами розгляду пропозицій громадських слухань, приймається одне з таких рішень</w:t>
                  </w:r>
                </w:p>
              </w:txbxContent>
            </v:textbox>
          </v:roundrect>
        </w:pict>
      </w:r>
      <w:r>
        <w:rPr>
          <w:rFonts w:ascii="Calibri" w:eastAsia="Calibri" w:hAnsi="Calibri" w:cs="Times New Roman"/>
          <w:noProof/>
          <w:lang w:eastAsia="ru-RU"/>
        </w:rPr>
        <w:pict>
          <v:line id="Прямая соединительная линия 86" o:spid="_x0000_s1184" style="position:absolute;left:0;text-align:left;z-index:251554304;visibility:visible;mso-height-relative:margin" from="4.2pt,51.3pt" to="4.2pt,1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" strokecolor="#5b9bd5" strokeweight=".5pt">
            <v:stroke joinstyle="miter"/>
          </v:line>
        </w:pict>
      </w:r>
      <w:r>
        <w:rPr>
          <w:rFonts w:ascii="Calibri" w:eastAsia="Calibri" w:hAnsi="Calibri" w:cs="Times New Roman"/>
          <w:noProof/>
          <w:lang w:eastAsia="ru-RU"/>
        </w:rPr>
        <w:pict>
          <v:roundrect id="Скругленный прямоугольник 85" o:spid="_x0000_s1145" style="position:absolute;left:0;text-align:left;margin-left:45.45pt;margin-top:249.3pt;width:411pt;height:56.25pt;z-index:25155225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 такому випадку зазначаються і причини цього рішення, і заходи для реалізації частини врахованої пропозиції, відповідальні за це посадові особи</w:t>
                  </w:r>
                </w:p>
              </w:txbxContent>
            </v:textbox>
          </v:roundrect>
        </w:pict>
      </w:r>
      <w:r>
        <w:rPr>
          <w:rFonts w:ascii="Calibri" w:eastAsia="Calibri" w:hAnsi="Calibri" w:cs="Times New Roman"/>
          <w:noProof/>
          <w:lang w:eastAsia="ru-RU"/>
        </w:rPr>
        <w:pict>
          <v:line id="Прямая соединительная линия 90" o:spid="_x0000_s1183" style="position:absolute;left:0;text-align:left;z-index:251562496;visibility:visible" from="250.2pt,219.3pt" to="250.95pt,2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" strokecolor="#5b9bd5" strokeweight=".5pt">
            <v:stroke joinstyle="miter"/>
          </v:line>
        </w:pict>
      </w:r>
    </w:p>
    <w:p w:rsidR="005E1E44" w:rsidRPr="005E1E44" w:rsidRDefault="00F473EF" w:rsidP="005E1E44">
      <w:pPr>
        <w:spacing w:line="256" w:lineRule="auto"/>
        <w:rPr>
          <w:rFonts w:ascii="Calibri" w:eastAsia="Calibri" w:hAnsi="Calibri" w:cs="Times New Roman"/>
          <w:lang w:val="uk-UA"/>
        </w:rPr>
      </w:pPr>
      <w:r>
        <w:rPr>
          <w:rFonts w:ascii="Calibri" w:eastAsia="Calibri" w:hAnsi="Calibri" w:cs="Times New Roman"/>
          <w:noProof/>
          <w:lang w:eastAsia="ru-RU"/>
        </w:rPr>
        <w:pict>
          <v:line id="Прямая соединительная линия 89" o:spid="_x0000_s1182" style="position:absolute;z-index:251560448;visibility:visible" from="4.15pt,174.55pt" to="44.65pt,1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" strokecolor="#5b9bd5" strokeweight=".5pt">
            <v:stroke joinstyle="miter"/>
          </v:line>
        </w:pict>
      </w:r>
      <w:r w:rsidR="005E1E44" w:rsidRPr="005E1E44">
        <w:rPr>
          <w:rFonts w:ascii="Calibri" w:eastAsia="Calibri" w:hAnsi="Calibri" w:cs="Times New Roman"/>
          <w:lang w:val="uk-UA"/>
        </w:rPr>
        <w:br w:type="page"/>
      </w:r>
      <w:r>
        <w:rPr>
          <w:rFonts w:ascii="Calibri" w:eastAsia="Calibri" w:hAnsi="Calibri" w:cs="Times New Roman"/>
          <w:noProof/>
          <w:lang w:eastAsia="ru-RU"/>
        </w:rPr>
        <w:pict>
          <v:roundrect id="Скругленный прямоугольник 83" o:spid="_x0000_s1146" style="position:absolute;margin-left:45pt;margin-top:99.7pt;width:411pt;height:42pt;z-index:25154816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Відхилити пропозиції з обов'язковим зазначенням причин такого відхилення</w:t>
                  </w:r>
                </w:p>
              </w:txbxContent>
            </v:textbox>
          </v:roundrect>
        </w:pict>
      </w:r>
      <w:r>
        <w:rPr>
          <w:rFonts w:ascii="Calibri" w:eastAsia="Calibri" w:hAnsi="Calibri" w:cs="Times New Roman"/>
          <w:noProof/>
          <w:lang w:eastAsia="ru-RU"/>
        </w:rPr>
        <w:pict>
          <v:line id="Прямая соединительная линия 88" o:spid="_x0000_s1181" style="position:absolute;z-index:251558400;visibility:visible" from="4.5pt,119.2pt" to="45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" strokecolor="#5b9bd5" strokeweight=".5pt">
            <v:stroke joinstyle="miter"/>
          </v:line>
        </w:pict>
      </w:r>
      <w:r>
        <w:rPr>
          <w:rFonts w:ascii="Calibri" w:eastAsia="Calibri" w:hAnsi="Calibri" w:cs="Times New Roman"/>
          <w:noProof/>
          <w:lang w:eastAsia="ru-RU"/>
        </w:rPr>
        <w:pict>
          <v:roundrect id="Скругленный прямоугольник 84" o:spid="_x0000_s1147" style="position:absolute;margin-left:45.3pt;margin-top:154.85pt;width:411pt;height:42pt;z-index:25155020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Частково врахувати пропозиції</w:t>
                  </w:r>
                </w:p>
              </w:txbxContent>
            </v:textbox>
          </v:roundrect>
        </w:pict>
      </w:r>
      <w:r>
        <w:rPr>
          <w:rFonts w:ascii="Calibri" w:eastAsia="Calibri" w:hAnsi="Calibri" w:cs="Times New Roman"/>
          <w:noProof/>
          <w:lang w:eastAsia="ru-RU"/>
        </w:rPr>
        <w:pict>
          <v:roundrect id="Скругленный прямоугольник 82" o:spid="_x0000_s1148" style="position:absolute;margin-left:45pt;margin-top:45.7pt;width:411pt;height:42pt;z-index:25154611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" fillcolor="#5b9bd5" strokecolor="#41719c" strokeweight="1pt">
            <v:stroke joinstyle="miter"/>
            <v:textbox>
              <w:txbxContent>
                <w:p w:rsidR="007F2BA8" w:rsidRDefault="007F2BA8" w:rsidP="005E1E44">
                  <w:pPr>
                    <w:jc w:val="center"/>
                    <w:rPr>
                      <w:rFonts w:ascii="Times New Roman" w:hAnsi="Times New Roman"/>
                      <w:sz w:val="24"/>
                    </w:rPr>
                  </w:pPr>
                  <w:r>
                    <w:rPr>
                      <w:rFonts w:ascii="Times New Roman" w:hAnsi="Times New Roman"/>
                      <w:sz w:val="24"/>
                    </w:rPr>
                    <w:t>Врахувати пропозиції</w:t>
                  </w:r>
                </w:p>
              </w:txbxContent>
            </v:textbox>
          </v:roundrect>
        </w:pict>
      </w:r>
      <w:r>
        <w:rPr>
          <w:rFonts w:ascii="Calibri" w:eastAsia="Calibri" w:hAnsi="Calibri" w:cs="Times New Roman"/>
          <w:noProof/>
          <w:lang w:eastAsia="ru-RU"/>
        </w:rPr>
        <w:pict>
          <v:line id="Прямая соединительная линия 87" o:spid="_x0000_s1180" style="position:absolute;z-index:251556352;visibility:visible" from="4.5pt,63.7pt" to="45pt,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" strokecolor="#5b9bd5" strokeweight=".5pt">
            <v:stroke joinstyle="miter"/>
          </v:line>
        </w:pict>
      </w:r>
    </w:p>
    <w:p w:rsidR="005E1E44" w:rsidRPr="005E1E44" w:rsidRDefault="00F473EF" w:rsidP="005E1E44">
      <w:pPr>
        <w:spacing w:line="256" w:lineRule="auto"/>
        <w:ind w:left="-567"/>
        <w:rPr>
          <w:rFonts w:ascii="Calibri" w:eastAsia="Calibri" w:hAnsi="Calibri" w:cs="Times New Roman"/>
          <w:lang w:val="uk-UA"/>
        </w:rPr>
      </w:pPr>
      <w:r>
        <w:rPr>
          <w:rFonts w:ascii="Calibri" w:eastAsia="Calibri" w:hAnsi="Calibri" w:cs="Times New Roman"/>
          <w:noProof/>
          <w:lang w:eastAsia="ru-RU"/>
        </w:rPr>
        <w:lastRenderedPageBreak/>
        <w:pict>
          <v:roundrect id="Скругленный прямоугольник 66" o:spid="_x0000_s1149" style="position:absolute;left:0;text-align:left;margin-left:204.9pt;margin-top:10.4pt;width:234.25pt;height:63.35pt;z-index:251499008;visibility:visible;mso-position-horizont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" fillcolor="#5b9bd5" stroked="f" strokeweight="1pt">
            <v:stroke joinstyle="miter"/>
            <v:shadow on="t" color="black" offset="0,1pt"/>
            <v:textbox>
              <w:txbxContent>
                <w:p w:rsidR="007F2BA8" w:rsidRDefault="007F2BA8" w:rsidP="005E1E44">
                  <w:pPr>
                    <w:jc w:val="center"/>
                    <w:rPr>
                      <w:b/>
                      <w:sz w:val="44"/>
                      <w:szCs w:val="44"/>
                      <w:lang w:val="uk-UA"/>
                    </w:rPr>
                  </w:pPr>
                  <w:r>
                    <w:rPr>
                      <w:b/>
                      <w:sz w:val="44"/>
                      <w:szCs w:val="44"/>
                      <w:lang w:val="uk-UA"/>
                    </w:rPr>
                    <w:t>Громадські слухання</w:t>
                  </w:r>
                </w:p>
              </w:txbxContent>
            </v:textbox>
            <w10:wrap anchorx="page"/>
          </v:roundrect>
        </w:pict>
      </w:r>
    </w:p>
    <w:p w:rsidR="005E1E44" w:rsidRPr="005E1E44" w:rsidRDefault="00F473EF" w:rsidP="005E1E44">
      <w:pPr>
        <w:spacing w:line="256" w:lineRule="auto"/>
        <w:rPr>
          <w:rFonts w:ascii="Calibri" w:eastAsia="Calibri" w:hAnsi="Calibri" w:cs="Times New Roman"/>
          <w:sz w:val="28"/>
          <w:szCs w:val="28"/>
          <w:lang w:val="uk-UA"/>
        </w:rPr>
      </w:pPr>
      <w:r w:rsidRPr="00F473EF">
        <w:rPr>
          <w:rFonts w:ascii="Calibri" w:eastAsia="Calibri" w:hAnsi="Calibri" w:cs="Times New Roman"/>
          <w:noProof/>
          <w:lang w:eastAsia="ru-RU"/>
        </w:rPr>
        <w:pict>
          <v:line id="Прямая соединительная линия 3" o:spid="_x0000_s1179" style="position:absolute;z-index:251935232;visibility:visible;mso-width-relative:margin;mso-height-relative:margin" from="-31.55pt,27.05pt" to="-28.55pt,6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" strokecolor="black [3200]" strokeweight=".5pt">
            <v:stroke joinstyle="miter"/>
          </v:line>
        </w:pict>
      </w:r>
      <w:r w:rsidRPr="00F473EF">
        <w:rPr>
          <w:rFonts w:ascii="Calibri" w:eastAsia="Calibri" w:hAnsi="Calibri" w:cs="Times New Roman"/>
          <w:noProof/>
          <w:lang w:eastAsia="ru-RU"/>
        </w:rPr>
        <w:pict>
          <v:line id="Прямая соединительная линия 51" o:spid="_x0000_s1178" style="position:absolute;z-index:251492864;visibility:visible;mso-position-horizontal-relative:left-margin-area;mso-width-relative:margin;mso-height-relative:margin" from="56.5pt,287.3pt" to="89.65pt,2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" strokecolor="windowText" strokeweight="1.5pt">
            <v:stroke joinstyle="miter"/>
            <w10:wrap anchorx="margin"/>
          </v:line>
        </w:pict>
      </w:r>
      <w:r w:rsidRPr="00F473EF">
        <w:rPr>
          <w:rFonts w:ascii="Calibri" w:eastAsia="Calibri" w:hAnsi="Calibri" w:cs="Times New Roman"/>
          <w:noProof/>
          <w:lang w:eastAsia="ru-RU"/>
        </w:rPr>
        <w:pict>
          <v:line id="Прямая соединительная линия 53" o:spid="_x0000_s1177" style="position:absolute;z-index:251494912;visibility:visible" from="-28.65pt,484.6pt" to="5.7pt,4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" strokecolor="windowText" strokeweight="1.5pt">
            <v:stroke joinstyle="miter"/>
          </v:line>
        </w:pict>
      </w:r>
      <w:r w:rsidRPr="00F473EF">
        <w:rPr>
          <w:rFonts w:ascii="Calibri" w:eastAsia="Calibri" w:hAnsi="Calibri" w:cs="Times New Roman"/>
          <w:noProof/>
          <w:lang w:eastAsia="ru-RU"/>
        </w:rPr>
        <w:pict>
          <v:line id="Прямая соединительная линия 49" o:spid="_x0000_s1176" style="position:absolute;z-index:251490816;visibility:visible;mso-width-relative:margin" from="-31.55pt,104.75pt" to="4.5pt,10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" strokecolor="windowText" strokeweight="1.5pt">
            <v:stroke joinstyle="miter"/>
          </v:line>
        </w:pict>
      </w:r>
      <w:r w:rsidRPr="00F473EF">
        <w:rPr>
          <w:rFonts w:ascii="Calibri" w:eastAsia="Calibri" w:hAnsi="Calibri" w:cs="Times New Roman"/>
          <w:noProof/>
          <w:lang w:eastAsia="ru-RU"/>
        </w:rPr>
        <w:pict>
          <v:line id="Прямая соединительная линия 39" o:spid="_x0000_s1175" style="position:absolute;z-index:251488768;visibility:visible;mso-width-relative:margin" from="-31.15pt,27.3pt" to="121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" strokecolor="windowText" strokeweight="1.5pt">
            <v:stroke joinstyle="miter"/>
          </v:line>
        </w:pict>
      </w:r>
      <w:r w:rsidR="005E1E44" w:rsidRPr="005E1E44">
        <w:rPr>
          <w:rFonts w:ascii="Calibri" w:eastAsia="Calibri" w:hAnsi="Calibri" w:cs="Times New Roman"/>
          <w:noProof/>
          <w:lang w:eastAsia="ru-RU"/>
        </w:rPr>
        <w:drawing>
          <wp:inline distT="0" distB="0" distL="0" distR="0">
            <wp:extent cx="5739765" cy="2071370"/>
            <wp:effectExtent l="152400" t="0" r="0" b="0"/>
            <wp:docPr id="22" name="Схема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r w:rsidR="005E1E44" w:rsidRPr="005E1E44">
        <w:rPr>
          <w:rFonts w:ascii="Calibri" w:eastAsia="Calibri" w:hAnsi="Calibri" w:cs="Times New Roman"/>
          <w:noProof/>
          <w:lang w:eastAsia="ru-RU"/>
        </w:rPr>
        <w:drawing>
          <wp:inline distT="0" distB="0" distL="0" distR="0">
            <wp:extent cx="5883275" cy="3051810"/>
            <wp:effectExtent l="152400" t="0" r="117475" b="0"/>
            <wp:docPr id="23"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r w:rsidR="005E1E44" w:rsidRPr="005E1E44">
        <w:rPr>
          <w:rFonts w:ascii="Calibri" w:eastAsia="Calibri" w:hAnsi="Calibri" w:cs="Times New Roman"/>
          <w:noProof/>
          <w:sz w:val="28"/>
          <w:szCs w:val="28"/>
          <w:lang w:eastAsia="ru-RU"/>
        </w:rPr>
        <w:drawing>
          <wp:inline distT="0" distB="0" distL="0" distR="0">
            <wp:extent cx="5916295" cy="1663700"/>
            <wp:effectExtent l="133350" t="0" r="103505" b="0"/>
            <wp:docPr id="24" name="Схема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1" r:lo="rId82" r:qs="rId83" r:cs="rId84"/>
              </a:graphicData>
            </a:graphic>
          </wp:inline>
        </w:drawing>
      </w:r>
    </w:p>
    <w:p w:rsidR="005E1E44" w:rsidRPr="005E1E44" w:rsidRDefault="00F473EF" w:rsidP="005E1E44">
      <w:pPr>
        <w:spacing w:line="256" w:lineRule="auto"/>
        <w:rPr>
          <w:rFonts w:ascii="Calibri" w:eastAsia="Calibri" w:hAnsi="Calibri" w:cs="Times New Roman"/>
          <w:lang w:val="uk-UA"/>
        </w:rPr>
      </w:pPr>
      <w:r>
        <w:rPr>
          <w:rFonts w:ascii="Calibri" w:eastAsia="Calibri" w:hAnsi="Calibri" w:cs="Times New Roman"/>
          <w:noProof/>
          <w:lang w:eastAsia="ru-RU"/>
        </w:rPr>
        <w:pict>
          <v:line id="Прямая соединительная линия 14" o:spid="_x0000_s1174" style="position:absolute;flip:y;z-index:251496960;visibility:visible;mso-position-horizontal-relative:left-margin-area;mso-width-relative:margin;mso-height-relative:margin" from="56.3pt,70.8pt" to="89.4pt,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" strokecolor="windowText" strokeweight="1.5pt">
            <v:stroke joinstyle="miter"/>
            <w10:wrap anchorx="margin"/>
          </v:line>
        </w:pict>
      </w:r>
      <w:r w:rsidR="005E1E44" w:rsidRPr="005E1E44">
        <w:rPr>
          <w:rFonts w:ascii="Calibri" w:eastAsia="Calibri" w:hAnsi="Calibri" w:cs="Times New Roman"/>
          <w:noProof/>
          <w:lang w:eastAsia="ru-RU"/>
        </w:rPr>
        <w:drawing>
          <wp:inline distT="0" distB="0" distL="0" distR="0">
            <wp:extent cx="5904865" cy="1751965"/>
            <wp:effectExtent l="152400" t="0" r="114935" b="0"/>
            <wp:docPr id="25" name="Схема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5" r:lo="rId86" r:qs="rId87" r:cs="rId88"/>
              </a:graphicData>
            </a:graphic>
          </wp:inline>
        </w:drawing>
      </w:r>
    </w:p>
    <w:p w:rsidR="005E1E44" w:rsidRPr="005E1E44" w:rsidRDefault="005E1E44" w:rsidP="005E1E44">
      <w:pPr>
        <w:tabs>
          <w:tab w:val="left" w:pos="4095"/>
        </w:tabs>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lastRenderedPageBreak/>
        <w:drawing>
          <wp:inline distT="0" distB="0" distL="0" distR="0">
            <wp:extent cx="5960110" cy="5387340"/>
            <wp:effectExtent l="76200" t="0" r="0" b="0"/>
            <wp:docPr id="26" name="Схема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inline>
        </w:drawing>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5E1E44" w:rsidP="005E1E44">
      <w:pPr>
        <w:tabs>
          <w:tab w:val="left" w:pos="4095"/>
        </w:tabs>
        <w:spacing w:line="256" w:lineRule="auto"/>
        <w:rPr>
          <w:rFonts w:ascii="Times New Roman" w:eastAsia="Calibri" w:hAnsi="Times New Roman" w:cs="Times New Roman"/>
          <w:sz w:val="28"/>
          <w:szCs w:val="28"/>
          <w:lang w:val="uk-UA"/>
        </w:rPr>
      </w:pPr>
      <w:r w:rsidRPr="005E1E44">
        <w:rPr>
          <w:rFonts w:ascii="Calibri" w:eastAsia="Calibri" w:hAnsi="Calibri" w:cs="Times New Roman"/>
          <w:caps/>
          <w:noProof/>
          <w:lang w:eastAsia="ru-RU"/>
        </w:rPr>
        <w:lastRenderedPageBreak/>
        <w:drawing>
          <wp:inline distT="0" distB="0" distL="0" distR="0">
            <wp:extent cx="6003925" cy="5861050"/>
            <wp:effectExtent l="57150" t="0" r="73025" b="0"/>
            <wp:docPr id="27" name="Схема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5E1E44" w:rsidP="005E1E44">
      <w:pPr>
        <w:tabs>
          <w:tab w:val="left" w:pos="1005"/>
        </w:tabs>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tabs>
          <w:tab w:val="left" w:pos="1005"/>
        </w:tabs>
        <w:spacing w:line="256" w:lineRule="auto"/>
        <w:rPr>
          <w:rFonts w:ascii="Times New Roman" w:eastAsia="Calibri" w:hAnsi="Times New Roman" w:cs="Times New Roman"/>
          <w:sz w:val="28"/>
          <w:szCs w:val="28"/>
          <w:lang w:val="uk-UA"/>
        </w:rPr>
      </w:pPr>
    </w:p>
    <w:p w:rsidR="005E1E44" w:rsidRPr="005E1E44" w:rsidRDefault="005E1E44" w:rsidP="00912014">
      <w:pPr>
        <w:tabs>
          <w:tab w:val="left" w:pos="5805"/>
        </w:tabs>
        <w:spacing w:line="256" w:lineRule="auto"/>
        <w:ind w:left="-284"/>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inline distT="0" distB="0" distL="0" distR="0">
            <wp:extent cx="6224270" cy="6279515"/>
            <wp:effectExtent l="0" t="0" r="290830" b="235585"/>
            <wp:docPr id="28" name="Схема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p>
    <w:p w:rsidR="005E1E44" w:rsidRPr="005E1E44" w:rsidRDefault="005E1E44" w:rsidP="00C06DDE">
      <w:pPr>
        <w:spacing w:line="256" w:lineRule="auto"/>
        <w:ind w:left="-709"/>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inline distT="0" distB="0" distL="0" distR="0">
            <wp:extent cx="6390005" cy="6477635"/>
            <wp:effectExtent l="95250" t="0" r="410845" b="285115"/>
            <wp:docPr id="29" name="Схема 1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1" r:lo="rId102" r:qs="rId103" r:cs="rId104"/>
              </a:graphicData>
            </a:graphic>
          </wp:inline>
        </w:drawing>
      </w:r>
      <w:r w:rsidRPr="005E1E44">
        <w:rPr>
          <w:rFonts w:ascii="Times New Roman" w:eastAsia="Calibri" w:hAnsi="Times New Roman" w:cs="Times New Roman"/>
          <w:sz w:val="28"/>
          <w:szCs w:val="28"/>
          <w:lang w:val="uk-UA"/>
        </w:rPr>
        <w:br w:type="page"/>
      </w:r>
    </w:p>
    <w:p w:rsidR="005E1E44" w:rsidRPr="005E1E44" w:rsidRDefault="005E1E44" w:rsidP="00C06DDE">
      <w:pPr>
        <w:tabs>
          <w:tab w:val="left" w:pos="5805"/>
        </w:tabs>
        <w:spacing w:line="256" w:lineRule="auto"/>
        <w:ind w:left="-426"/>
        <w:rPr>
          <w:rFonts w:ascii="Times New Roman" w:eastAsia="Calibri" w:hAnsi="Times New Roman" w:cs="Times New Roman"/>
          <w:sz w:val="28"/>
          <w:szCs w:val="28"/>
          <w:lang w:val="uk-UA"/>
        </w:rPr>
      </w:pPr>
      <w:r w:rsidRPr="005E1E44">
        <w:rPr>
          <w:rFonts w:ascii="Calibri" w:eastAsia="Calibri" w:hAnsi="Calibri" w:cs="Times New Roman"/>
          <w:noProof/>
          <w:lang w:eastAsia="ru-RU"/>
        </w:rPr>
        <w:lastRenderedPageBreak/>
        <w:drawing>
          <wp:inline distT="0" distB="0" distL="0" distR="0">
            <wp:extent cx="6059170" cy="7656830"/>
            <wp:effectExtent l="76200" t="0" r="93980" b="0"/>
            <wp:docPr id="52" name="Схема 1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5" r:lo="rId106" r:qs="rId107" r:cs="rId108"/>
              </a:graphicData>
            </a:graphic>
          </wp:inline>
        </w:drawing>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inline distT="0" distB="0" distL="0" distR="0">
            <wp:extent cx="6257290" cy="6323965"/>
            <wp:effectExtent l="38100" t="0" r="314960" b="133985"/>
            <wp:docPr id="103" name="Схема 1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9" r:lo="rId110" r:qs="rId111" r:cs="rId112"/>
              </a:graphicData>
            </a:graphic>
          </wp:inline>
        </w:drawing>
      </w:r>
      <w:r w:rsidRPr="005E1E44">
        <w:rPr>
          <w:rFonts w:ascii="Times New Roman" w:eastAsia="Calibri" w:hAnsi="Times New Roman" w:cs="Times New Roman"/>
          <w:sz w:val="28"/>
          <w:szCs w:val="28"/>
          <w:lang w:val="uk-UA"/>
        </w:rPr>
        <w:br w:type="page"/>
      </w: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lastRenderedPageBreak/>
        <w:drawing>
          <wp:inline distT="0" distB="0" distL="0" distR="0">
            <wp:extent cx="6103620" cy="5662930"/>
            <wp:effectExtent l="114300" t="0" r="125730" b="0"/>
            <wp:docPr id="111" name="Схема 1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3" r:lo="rId114" r:qs="rId115" r:cs="rId116"/>
              </a:graphicData>
            </a:graphic>
          </wp:inline>
        </w:drawing>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F473EF" w:rsidP="005E1E44">
      <w:pPr>
        <w:tabs>
          <w:tab w:val="left" w:pos="5805"/>
        </w:tabs>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lastRenderedPageBreak/>
        <w:pict>
          <v:line id="Прямая соединительная линия 137" o:spid="_x0000_s1173" style="position:absolute;flip:y;z-index:251397632;visibility:visible" from="-31.05pt,79.2pt" to="86.7pt,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138" o:spid="_x0000_s1172" style="position:absolute;flip:y;z-index:251399680;visibility:visible" from="-31.05pt,114.45pt" to="86.7pt,1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" strokecolor="#5b9bd5" strokeweight=".5pt">
            <v:stroke joinstyle="miter"/>
          </v:line>
        </w:pict>
      </w:r>
      <w:r w:rsidRPr="00F473EF">
        <w:rPr>
          <w:rFonts w:ascii="Calibri" w:eastAsia="Calibri" w:hAnsi="Calibri" w:cs="Times New Roman"/>
          <w:noProof/>
          <w:lang w:eastAsia="ru-RU"/>
        </w:rPr>
        <w:pict>
          <v:line id="Прямая соединительная линия 139" o:spid="_x0000_s1171" style="position:absolute;flip:y;z-index:251401728;visibility:visible" from="-31.05pt,153.45pt" to="86.7pt,1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" strokecolor="#5b9bd5" strokeweight=".5pt">
            <v:stroke joinstyle="miter"/>
          </v:line>
        </w:pict>
      </w:r>
      <w:r w:rsidRPr="00F473EF">
        <w:rPr>
          <w:rFonts w:ascii="Calibri" w:eastAsia="Calibri" w:hAnsi="Calibri" w:cs="Times New Roman"/>
          <w:noProof/>
          <w:lang w:eastAsia="ru-RU"/>
        </w:rPr>
        <w:pict>
          <v:line id="Прямая соединительная линия 140" o:spid="_x0000_s1170" style="position:absolute;flip:y;z-index:251403776;visibility:visible" from="-31.05pt,190.2pt" to="86.7pt,1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" strokecolor="#5b9bd5" strokeweight=".5pt">
            <v:stroke joinstyle="miter"/>
          </v:line>
        </w:pict>
      </w:r>
      <w:r w:rsidRPr="00F473EF">
        <w:rPr>
          <w:rFonts w:ascii="Calibri" w:eastAsia="Calibri" w:hAnsi="Calibri" w:cs="Times New Roman"/>
          <w:noProof/>
          <w:lang w:eastAsia="ru-RU"/>
        </w:rPr>
        <w:pict>
          <v:line id="Прямая соединительная линия 141" o:spid="_x0000_s1169" style="position:absolute;flip:y;z-index:251405824;visibility:visible" from="-31.05pt,228.45pt" to="86.7pt,2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" strokecolor="#5b9bd5" strokeweight=".5pt">
            <v:stroke joinstyle="miter"/>
          </v:line>
        </w:pict>
      </w:r>
      <w:r w:rsidRPr="00F473EF">
        <w:rPr>
          <w:rFonts w:ascii="Calibri" w:eastAsia="Calibri" w:hAnsi="Calibri" w:cs="Times New Roman"/>
          <w:noProof/>
          <w:lang w:eastAsia="ru-RU"/>
        </w:rPr>
        <w:pict>
          <v:roundrect id="Скругленный прямоугольник 125" o:spid="_x0000_s1150" style="position:absolute;margin-left:-35.55pt;margin-top:-2.7pt;width:474pt;height:34.5pt;z-index:2515645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" fillcolor="#5b9bd5" strokecolor="#41719c" strokeweight="1pt">
            <v:stroke joinstyle="miter"/>
            <v:textbox>
              <w:txbxContent>
                <w:p w:rsidR="007F2BA8" w:rsidRDefault="007F2BA8" w:rsidP="005E1E44">
                  <w:pPr>
                    <w:jc w:val="center"/>
                    <w:rPr>
                      <w:rFonts w:ascii="Times New Roman" w:hAnsi="Times New Roman"/>
                      <w:sz w:val="32"/>
                      <w:szCs w:val="28"/>
                      <w:lang w:val="uk-UA"/>
                    </w:rPr>
                  </w:pPr>
                  <w:r>
                    <w:rPr>
                      <w:rFonts w:ascii="Times New Roman" w:hAnsi="Times New Roman"/>
                      <w:sz w:val="32"/>
                      <w:szCs w:val="28"/>
                      <w:lang w:val="uk-UA"/>
                    </w:rPr>
                    <w:t>Стадії громадських консультацій</w:t>
                  </w:r>
                </w:p>
              </w:txbxContent>
            </v:textbox>
          </v:roundrect>
        </w:pict>
      </w:r>
      <w:r w:rsidRPr="00F473EF">
        <w:rPr>
          <w:rFonts w:ascii="Calibri" w:eastAsia="Calibri" w:hAnsi="Calibri" w:cs="Times New Roman"/>
          <w:noProof/>
          <w:lang w:eastAsia="ru-RU"/>
        </w:rPr>
        <w:pict>
          <v:roundrect id="Скругленный прямоугольник 126" o:spid="_x0000_s1151" style="position:absolute;margin-left:-3.3pt;margin-top:65.7pt;width:49.5pt;height:26.25pt;z-index:25156659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" fillcolor="#5b9bd5" strokecolor="#41719c" strokeweight="1pt">
            <v:stroke joinstyle="miter"/>
            <v:textbox>
              <w:txbxContent>
                <w:p w:rsidR="007F2BA8" w:rsidRDefault="007F2BA8" w:rsidP="005E1E44">
                  <w:pPr>
                    <w:jc w:val="center"/>
                    <w:rPr>
                      <w:rFonts w:ascii="Times New Roman" w:hAnsi="Times New Roman"/>
                      <w:sz w:val="24"/>
                      <w:szCs w:val="24"/>
                      <w:lang w:val="uk-UA"/>
                    </w:rPr>
                  </w:pPr>
                  <w:r>
                    <w:rPr>
                      <w:rFonts w:ascii="Times New Roman" w:hAnsi="Times New Roman"/>
                      <w:sz w:val="24"/>
                      <w:szCs w:val="24"/>
                      <w:lang w:val="uk-UA"/>
                    </w:rPr>
                    <w:t>1</w:t>
                  </w:r>
                </w:p>
              </w:txbxContent>
            </v:textbox>
          </v:roundrect>
        </w:pict>
      </w:r>
      <w:r w:rsidRPr="00F473EF">
        <w:rPr>
          <w:rFonts w:ascii="Calibri" w:eastAsia="Calibri" w:hAnsi="Calibri" w:cs="Times New Roman"/>
          <w:noProof/>
          <w:lang w:eastAsia="ru-RU"/>
        </w:rPr>
        <w:pict>
          <v:roundrect id="Скругленный прямоугольник 128" o:spid="_x0000_s1152" style="position:absolute;margin-left:-3.3pt;margin-top:102.45pt;width:49.5pt;height:26.25pt;z-index:25157068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" fillcolor="#5b9bd5" strokecolor="#41719c" strokeweight="1pt">
            <v:stroke joinstyle="miter"/>
            <v:textbox>
              <w:txbxContent>
                <w:p w:rsidR="007F2BA8" w:rsidRDefault="007F2BA8" w:rsidP="005E1E44">
                  <w:pPr>
                    <w:jc w:val="center"/>
                    <w:rPr>
                      <w:rFonts w:ascii="Times New Roman" w:hAnsi="Times New Roman"/>
                      <w:sz w:val="24"/>
                      <w:szCs w:val="24"/>
                      <w:lang w:val="uk-UA"/>
                    </w:rPr>
                  </w:pPr>
                  <w:r>
                    <w:rPr>
                      <w:rFonts w:ascii="Times New Roman" w:hAnsi="Times New Roman"/>
                      <w:sz w:val="24"/>
                      <w:szCs w:val="24"/>
                      <w:lang w:val="uk-UA"/>
                    </w:rPr>
                    <w:t>2</w:t>
                  </w:r>
                </w:p>
              </w:txbxContent>
            </v:textbox>
          </v:roundrect>
        </w:pict>
      </w:r>
      <w:r w:rsidRPr="00F473EF">
        <w:rPr>
          <w:rFonts w:ascii="Calibri" w:eastAsia="Calibri" w:hAnsi="Calibri" w:cs="Times New Roman"/>
          <w:noProof/>
          <w:lang w:eastAsia="ru-RU"/>
        </w:rPr>
        <w:pict>
          <v:roundrect id="Скругленный прямоугольник 129" o:spid="_x0000_s1153" style="position:absolute;margin-left:67.2pt;margin-top:102.45pt;width:371.25pt;height:26.25pt;z-index:2515727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" fillcolor="#5b9bd5" strokecolor="#41719c" strokeweight="1pt">
            <v:stroke joinstyle="miter"/>
            <v:textbox>
              <w:txbxContent>
                <w:p w:rsidR="007F2BA8" w:rsidRPr="00C06DDE" w:rsidRDefault="007F2BA8" w:rsidP="005E1E44">
                  <w:pPr>
                    <w:jc w:val="center"/>
                    <w:rPr>
                      <w:rFonts w:ascii="Times New Roman" w:hAnsi="Times New Roman"/>
                      <w:sz w:val="32"/>
                      <w:szCs w:val="24"/>
                      <w:lang w:val="uk-UA"/>
                    </w:rPr>
                  </w:pPr>
                  <w:r w:rsidRPr="00C06DDE">
                    <w:rPr>
                      <w:rFonts w:ascii="Times New Roman" w:hAnsi="Times New Roman"/>
                      <w:sz w:val="32"/>
                      <w:szCs w:val="24"/>
                      <w:lang w:val="uk-UA"/>
                    </w:rPr>
                    <w:t>Діалог</w:t>
                  </w:r>
                </w:p>
              </w:txbxContent>
            </v:textbox>
          </v:roundrect>
        </w:pict>
      </w:r>
      <w:r w:rsidRPr="00F473EF">
        <w:rPr>
          <w:rFonts w:ascii="Calibri" w:eastAsia="Calibri" w:hAnsi="Calibri" w:cs="Times New Roman"/>
          <w:noProof/>
          <w:lang w:eastAsia="ru-RU"/>
        </w:rPr>
        <w:pict>
          <v:roundrect id="Скругленный прямоугольник 130" o:spid="_x0000_s1154" style="position:absolute;margin-left:-3.3pt;margin-top:139.95pt;width:49.5pt;height:26.25pt;z-index:25157478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" fillcolor="#5b9bd5" strokecolor="#41719c" strokeweight="1pt">
            <v:stroke joinstyle="miter"/>
            <v:textbox>
              <w:txbxContent>
                <w:p w:rsidR="007F2BA8" w:rsidRDefault="007F2BA8" w:rsidP="005E1E44">
                  <w:pPr>
                    <w:jc w:val="center"/>
                    <w:rPr>
                      <w:rFonts w:ascii="Times New Roman" w:hAnsi="Times New Roman"/>
                      <w:sz w:val="24"/>
                      <w:szCs w:val="24"/>
                      <w:lang w:val="uk-UA"/>
                    </w:rPr>
                  </w:pPr>
                  <w:r>
                    <w:rPr>
                      <w:rFonts w:ascii="Times New Roman" w:hAnsi="Times New Roman"/>
                      <w:sz w:val="24"/>
                      <w:szCs w:val="24"/>
                      <w:lang w:val="uk-UA"/>
                    </w:rPr>
                    <w:t>3</w:t>
                  </w:r>
                </w:p>
              </w:txbxContent>
            </v:textbox>
          </v:roundrect>
        </w:pict>
      </w:r>
      <w:r w:rsidRPr="00F473EF">
        <w:rPr>
          <w:rFonts w:ascii="Calibri" w:eastAsia="Calibri" w:hAnsi="Calibri" w:cs="Times New Roman"/>
          <w:noProof/>
          <w:lang w:eastAsia="ru-RU"/>
        </w:rPr>
        <w:pict>
          <v:roundrect id="Скругленный прямоугольник 132" o:spid="_x0000_s1155" style="position:absolute;margin-left:-3.3pt;margin-top:177.45pt;width:49.5pt;height:26.25pt;z-index:25157888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" fillcolor="#5b9bd5" strokecolor="#41719c" strokeweight="1pt">
            <v:stroke joinstyle="miter"/>
            <v:textbox>
              <w:txbxContent>
                <w:p w:rsidR="007F2BA8" w:rsidRDefault="007F2BA8" w:rsidP="005E1E44">
                  <w:pPr>
                    <w:jc w:val="center"/>
                    <w:rPr>
                      <w:rFonts w:ascii="Times New Roman" w:hAnsi="Times New Roman"/>
                      <w:sz w:val="24"/>
                      <w:szCs w:val="24"/>
                      <w:lang w:val="uk-UA"/>
                    </w:rPr>
                  </w:pPr>
                  <w:r>
                    <w:rPr>
                      <w:rFonts w:ascii="Times New Roman" w:hAnsi="Times New Roman"/>
                      <w:sz w:val="24"/>
                      <w:szCs w:val="24"/>
                      <w:lang w:val="uk-UA"/>
                    </w:rPr>
                    <w:t>4</w:t>
                  </w:r>
                </w:p>
              </w:txbxContent>
            </v:textbox>
          </v:roundrect>
        </w:pict>
      </w:r>
      <w:r w:rsidRPr="00F473EF">
        <w:rPr>
          <w:rFonts w:ascii="Calibri" w:eastAsia="Calibri" w:hAnsi="Calibri" w:cs="Times New Roman"/>
          <w:noProof/>
          <w:lang w:eastAsia="ru-RU"/>
        </w:rPr>
        <w:pict>
          <v:roundrect id="Скругленный прямоугольник 133" o:spid="_x0000_s1156" style="position:absolute;margin-left:67.2pt;margin-top:177.45pt;width:371.25pt;height:26.25pt;z-index:2515809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" fillcolor="#5b9bd5" strokecolor="#41719c" strokeweight="1pt">
            <v:stroke joinstyle="miter"/>
            <v:textbox>
              <w:txbxContent>
                <w:p w:rsidR="007F2BA8" w:rsidRPr="00C06DDE" w:rsidRDefault="007F2BA8" w:rsidP="005E1E44">
                  <w:pPr>
                    <w:jc w:val="center"/>
                    <w:rPr>
                      <w:rFonts w:ascii="Times New Roman" w:hAnsi="Times New Roman"/>
                      <w:sz w:val="32"/>
                      <w:szCs w:val="24"/>
                      <w:lang w:val="uk-UA"/>
                    </w:rPr>
                  </w:pPr>
                  <w:r w:rsidRPr="00C06DDE">
                    <w:rPr>
                      <w:rFonts w:ascii="Times New Roman" w:hAnsi="Times New Roman"/>
                      <w:sz w:val="32"/>
                      <w:szCs w:val="24"/>
                      <w:lang w:val="uk-UA"/>
                    </w:rPr>
                    <w:t>Аналіз</w:t>
                  </w:r>
                </w:p>
              </w:txbxContent>
            </v:textbox>
          </v:roundrect>
        </w:pict>
      </w:r>
      <w:r w:rsidRPr="00F473EF">
        <w:rPr>
          <w:rFonts w:ascii="Calibri" w:eastAsia="Calibri" w:hAnsi="Calibri" w:cs="Times New Roman"/>
          <w:noProof/>
          <w:lang w:eastAsia="ru-RU"/>
        </w:rPr>
        <w:pict>
          <v:roundrect id="Скругленный прямоугольник 134" o:spid="_x0000_s1157" style="position:absolute;margin-left:-1.8pt;margin-top:216.45pt;width:49.5pt;height:26.25pt;z-index:25158297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" fillcolor="#5b9bd5" strokecolor="#41719c" strokeweight="1pt">
            <v:stroke joinstyle="miter"/>
            <v:textbox>
              <w:txbxContent>
                <w:p w:rsidR="007F2BA8" w:rsidRDefault="007F2BA8" w:rsidP="005E1E44">
                  <w:pPr>
                    <w:jc w:val="center"/>
                    <w:rPr>
                      <w:rFonts w:ascii="Times New Roman" w:hAnsi="Times New Roman"/>
                      <w:sz w:val="24"/>
                      <w:szCs w:val="24"/>
                      <w:lang w:val="uk-UA"/>
                    </w:rPr>
                  </w:pPr>
                  <w:r>
                    <w:rPr>
                      <w:rFonts w:ascii="Times New Roman" w:hAnsi="Times New Roman"/>
                      <w:sz w:val="24"/>
                      <w:szCs w:val="24"/>
                      <w:lang w:val="uk-UA"/>
                    </w:rPr>
                    <w:t>5</w:t>
                  </w:r>
                </w:p>
              </w:txbxContent>
            </v:textbox>
          </v:roundrect>
        </w:pict>
      </w:r>
      <w:r w:rsidRPr="00F473EF">
        <w:rPr>
          <w:rFonts w:ascii="Calibri" w:eastAsia="Calibri" w:hAnsi="Calibri" w:cs="Times New Roman"/>
          <w:noProof/>
          <w:lang w:eastAsia="ru-RU"/>
        </w:rPr>
        <w:pict>
          <v:line id="Прямая соединительная линия 136" o:spid="_x0000_s1168" style="position:absolute;z-index:251587072;visibility:visible" from="-31.05pt,31.8pt" to="-31.05pt,2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" strokecolor="#5b9bd5" strokeweight=".5pt">
            <v:stroke joinstyle="miter"/>
          </v:line>
        </w:pict>
      </w:r>
    </w:p>
    <w:p w:rsidR="005E1E44" w:rsidRPr="005E1E44" w:rsidRDefault="00F473EF" w:rsidP="005E1E44">
      <w:pPr>
        <w:spacing w:line="256" w:lineRule="auto"/>
        <w:rPr>
          <w:rFonts w:ascii="Times New Roman" w:eastAsia="Calibri" w:hAnsi="Times New Roman" w:cs="Times New Roman"/>
          <w:sz w:val="28"/>
          <w:szCs w:val="28"/>
          <w:lang w:val="uk-UA"/>
        </w:rPr>
      </w:pPr>
      <w:r w:rsidRPr="00F473EF">
        <w:rPr>
          <w:rFonts w:ascii="Calibri" w:eastAsia="Calibri" w:hAnsi="Calibri" w:cs="Times New Roman"/>
          <w:noProof/>
          <w:lang w:eastAsia="ru-RU"/>
        </w:rPr>
        <w:pict>
          <v:roundrect id="Скругленный прямоугольник 131" o:spid="_x0000_s1158" style="position:absolute;margin-left:67.5pt;margin-top:114.45pt;width:371.25pt;height:29.15pt;z-index:2515768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" fillcolor="#5b9bd5" strokecolor="#41719c" strokeweight="1pt">
            <v:stroke joinstyle="miter"/>
            <v:textbox>
              <w:txbxContent>
                <w:p w:rsidR="007F2BA8" w:rsidRDefault="007F2BA8" w:rsidP="005E1E44">
                  <w:pPr>
                    <w:jc w:val="center"/>
                    <w:rPr>
                      <w:rFonts w:ascii="Times New Roman" w:hAnsi="Times New Roman"/>
                      <w:sz w:val="24"/>
                      <w:szCs w:val="24"/>
                      <w:lang w:val="uk-UA"/>
                    </w:rPr>
                  </w:pPr>
                  <w:r w:rsidRPr="00C06DDE">
                    <w:rPr>
                      <w:rFonts w:ascii="Times New Roman" w:hAnsi="Times New Roman"/>
                      <w:sz w:val="32"/>
                      <w:szCs w:val="24"/>
                      <w:lang w:val="uk-UA"/>
                    </w:rPr>
                    <w:t>Дискусія</w:t>
                  </w:r>
                </w:p>
              </w:txbxContent>
            </v:textbox>
          </v:roundrect>
        </w:pict>
      </w:r>
      <w:r w:rsidRPr="00F473EF">
        <w:rPr>
          <w:rFonts w:ascii="Calibri" w:eastAsia="Calibri" w:hAnsi="Calibri" w:cs="Times New Roman"/>
          <w:noProof/>
          <w:lang w:eastAsia="ru-RU"/>
        </w:rPr>
        <w:pict>
          <v:roundrect id="Скругленный прямоугольник 127" o:spid="_x0000_s1159" style="position:absolute;margin-left:67.8pt;margin-top:35.6pt;width:371.25pt;height:31.3pt;z-index:2515686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" fillcolor="#5b9bd5" strokecolor="#41719c" strokeweight="1pt">
            <v:stroke joinstyle="miter"/>
            <v:textbox>
              <w:txbxContent>
                <w:p w:rsidR="007F2BA8" w:rsidRPr="00C06DDE" w:rsidRDefault="007F2BA8" w:rsidP="005E1E44">
                  <w:pPr>
                    <w:jc w:val="center"/>
                    <w:rPr>
                      <w:rFonts w:ascii="Times New Roman" w:hAnsi="Times New Roman"/>
                      <w:sz w:val="32"/>
                      <w:szCs w:val="24"/>
                      <w:lang w:val="uk-UA"/>
                    </w:rPr>
                  </w:pPr>
                  <w:r w:rsidRPr="00C06DDE">
                    <w:rPr>
                      <w:rFonts w:ascii="Times New Roman" w:hAnsi="Times New Roman"/>
                      <w:sz w:val="32"/>
                      <w:szCs w:val="24"/>
                      <w:lang w:val="uk-UA"/>
                    </w:rPr>
                    <w:t>Вислуховування</w:t>
                  </w:r>
                </w:p>
              </w:txbxContent>
            </v:textbox>
          </v:roundrect>
        </w:pict>
      </w:r>
      <w:r w:rsidRPr="00F473EF">
        <w:rPr>
          <w:rFonts w:ascii="Calibri" w:eastAsia="Calibri" w:hAnsi="Calibri" w:cs="Times New Roman"/>
          <w:noProof/>
          <w:lang w:eastAsia="ru-RU"/>
        </w:rPr>
        <w:pict>
          <v:roundrect id="Скругленный прямоугольник 135" o:spid="_x0000_s1160" style="position:absolute;margin-left:69.05pt;margin-top:191pt;width:371.25pt;height:35.35pt;z-index:25158502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" fillcolor="#5b9bd5" strokecolor="#41719c" strokeweight="1pt">
            <v:stroke joinstyle="miter"/>
            <v:textbox>
              <w:txbxContent>
                <w:p w:rsidR="007F2BA8" w:rsidRPr="00C06DDE" w:rsidRDefault="007F2BA8" w:rsidP="005E1E44">
                  <w:pPr>
                    <w:jc w:val="center"/>
                    <w:rPr>
                      <w:rFonts w:ascii="Times New Roman" w:hAnsi="Times New Roman"/>
                      <w:sz w:val="32"/>
                      <w:szCs w:val="24"/>
                      <w:lang w:val="uk-UA"/>
                    </w:rPr>
                  </w:pPr>
                  <w:r w:rsidRPr="00C06DDE">
                    <w:rPr>
                      <w:rFonts w:ascii="Times New Roman" w:hAnsi="Times New Roman"/>
                      <w:sz w:val="32"/>
                      <w:szCs w:val="24"/>
                      <w:lang w:val="uk-UA"/>
                    </w:rPr>
                    <w:t>Спільно погоджені рішення</w:t>
                  </w:r>
                </w:p>
              </w:txbxContent>
            </v:textbox>
          </v:roundrect>
        </w:pict>
      </w:r>
      <w:r w:rsidR="005E1E44" w:rsidRPr="005E1E44">
        <w:rPr>
          <w:rFonts w:ascii="Times New Roman" w:eastAsia="Calibri" w:hAnsi="Times New Roman" w:cs="Times New Roman"/>
          <w:sz w:val="28"/>
          <w:szCs w:val="28"/>
          <w:lang w:val="uk-UA"/>
        </w:rPr>
        <w:br w:type="page"/>
      </w: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inline distT="0" distB="0" distL="0" distR="0">
            <wp:extent cx="6257290" cy="5497195"/>
            <wp:effectExtent l="38100" t="0" r="314960" b="198755"/>
            <wp:docPr id="118" name="Схема 1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7" r:lo="rId118" r:qs="rId119" r:cs="rId120"/>
              </a:graphicData>
            </a:graphic>
          </wp:inline>
        </w:drawing>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C06DDE" w:rsidRDefault="00C06DDE" w:rsidP="005E1E44">
      <w:pPr>
        <w:spacing w:after="0" w:line="256" w:lineRule="auto"/>
        <w:rPr>
          <w:rFonts w:ascii="Times New Roman" w:eastAsia="Calibri" w:hAnsi="Times New Roman" w:cs="Times New Roman"/>
          <w:sz w:val="28"/>
          <w:szCs w:val="28"/>
          <w:lang w:val="uk-UA"/>
        </w:rPr>
        <w:sectPr w:rsidR="00C06DDE">
          <w:pgSz w:w="11906" w:h="16838"/>
          <w:pgMar w:top="1134" w:right="850" w:bottom="1134" w:left="1701" w:header="708" w:footer="708" w:gutter="0"/>
          <w:cols w:space="720"/>
        </w:sectPr>
      </w:pPr>
    </w:p>
    <w:p w:rsidR="005E1E44" w:rsidRPr="005E1E44" w:rsidRDefault="00F473EF" w:rsidP="005E1E44">
      <w:pPr>
        <w:spacing w:after="0" w:line="256" w:lineRule="auto"/>
        <w:rPr>
          <w:rFonts w:ascii="Times New Roman" w:eastAsia="Calibri" w:hAnsi="Times New Roman" w:cs="Times New Roman"/>
          <w:sz w:val="28"/>
          <w:szCs w:val="28"/>
          <w:lang w:val="uk-UA"/>
        </w:rPr>
        <w:sectPr w:rsidR="005E1E44" w:rsidRPr="005E1E44" w:rsidSect="00C06DDE">
          <w:pgSz w:w="16838" w:h="11906" w:orient="landscape"/>
          <w:pgMar w:top="850" w:right="1134" w:bottom="1701" w:left="1134" w:header="708" w:footer="708" w:gutter="0"/>
          <w:cols w:space="720"/>
          <w:docGrid w:linePitch="299"/>
        </w:sectPr>
      </w:pPr>
      <w:r w:rsidRPr="00F473EF">
        <w:rPr>
          <w:noProof/>
          <w:lang w:eastAsia="ru-RU"/>
        </w:rPr>
        <w:lastRenderedPageBrea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Шестиугольник 157" o:spid="_x0000_s1161" type="#_x0000_t9" style="position:absolute;margin-left:665.7pt;margin-top:90.7pt;width:79.3pt;height:55.8pt;z-index:25188812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" adj="3412" fillcolor="window" strokecolor="#41719c" strokeweight="1pt">
            <v:textbox>
              <w:txbxContent>
                <w:p w:rsidR="007F2BA8" w:rsidRDefault="007F2BA8" w:rsidP="00B527A0">
                  <w:pPr>
                    <w:jc w:val="center"/>
                    <w:rPr>
                      <w:color w:val="0D0D0D" w:themeColor="text1" w:themeTint="F2"/>
                      <w:sz w:val="52"/>
                      <w:szCs w:val="52"/>
                      <w:lang w:val="uk-UA"/>
                    </w:rPr>
                  </w:pPr>
                  <w:r>
                    <w:rPr>
                      <w:color w:val="0D0D0D" w:themeColor="text1" w:themeTint="F2"/>
                      <w:sz w:val="52"/>
                      <w:szCs w:val="52"/>
                      <w:lang w:val="uk-UA"/>
                    </w:rPr>
                    <w:t>6</w:t>
                  </w:r>
                </w:p>
              </w:txbxContent>
            </v:textbox>
            <w10:wrap anchorx="margin"/>
          </v:shape>
        </w:pict>
      </w:r>
      <w:r w:rsidRPr="00F473EF">
        <w:rPr>
          <w:noProof/>
          <w:lang w:eastAsia="ru-RU"/>
        </w:rPr>
        <w:pict>
          <v:shape id="Шестиугольник 156" o:spid="_x0000_s1162" type="#_x0000_t9" style="position:absolute;margin-left:536.1pt;margin-top:89.5pt;width:79.3pt;height:55.8pt;z-index:25188608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" adj="3412" fillcolor="window" strokecolor="#41719c" strokeweight="1pt">
            <v:textbox>
              <w:txbxContent>
                <w:p w:rsidR="007F2BA8" w:rsidRDefault="007F2BA8" w:rsidP="00B527A0">
                  <w:pPr>
                    <w:jc w:val="center"/>
                    <w:rPr>
                      <w:color w:val="0D0D0D" w:themeColor="text1" w:themeTint="F2"/>
                      <w:sz w:val="52"/>
                      <w:szCs w:val="52"/>
                      <w:lang w:val="uk-UA"/>
                    </w:rPr>
                  </w:pPr>
                  <w:r>
                    <w:rPr>
                      <w:color w:val="0D0D0D" w:themeColor="text1" w:themeTint="F2"/>
                      <w:sz w:val="52"/>
                      <w:szCs w:val="52"/>
                      <w:lang w:val="uk-UA"/>
                    </w:rPr>
                    <w:t>5</w:t>
                  </w:r>
                </w:p>
              </w:txbxContent>
            </v:textbox>
            <w10:wrap anchorx="margin"/>
          </v:shape>
        </w:pict>
      </w:r>
      <w:r w:rsidRPr="00F473EF">
        <w:rPr>
          <w:noProof/>
          <w:lang w:eastAsia="ru-RU"/>
        </w:rPr>
        <w:pict>
          <v:shape id="Шестиугольник 155" o:spid="_x0000_s1163" type="#_x0000_t9" style="position:absolute;margin-left:405.3pt;margin-top:87.1pt;width:79.3pt;height:55.8pt;z-index:25188403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" adj="3412" fillcolor="window" strokecolor="#41719c" strokeweight="1pt">
            <v:textbox>
              <w:txbxContent>
                <w:p w:rsidR="007F2BA8" w:rsidRDefault="007F2BA8" w:rsidP="00B527A0">
                  <w:pPr>
                    <w:jc w:val="center"/>
                    <w:rPr>
                      <w:color w:val="0D0D0D" w:themeColor="text1" w:themeTint="F2"/>
                      <w:sz w:val="52"/>
                      <w:szCs w:val="52"/>
                      <w:lang w:val="uk-UA"/>
                    </w:rPr>
                  </w:pPr>
                  <w:r>
                    <w:rPr>
                      <w:color w:val="0D0D0D" w:themeColor="text1" w:themeTint="F2"/>
                      <w:sz w:val="52"/>
                      <w:szCs w:val="52"/>
                      <w:lang w:val="uk-UA"/>
                    </w:rPr>
                    <w:t>4</w:t>
                  </w:r>
                </w:p>
              </w:txbxContent>
            </v:textbox>
            <w10:wrap anchorx="margin"/>
          </v:shape>
        </w:pict>
      </w:r>
      <w:r w:rsidRPr="00F473EF">
        <w:rPr>
          <w:noProof/>
          <w:lang w:eastAsia="ru-RU"/>
        </w:rPr>
        <w:pict>
          <v:shape id="Шестиугольник 154" o:spid="_x0000_s1164" type="#_x0000_t9" style="position:absolute;margin-left:275.7pt;margin-top:87.1pt;width:79.3pt;height:55.8pt;z-index:25188198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" adj="3412" fillcolor="window" strokecolor="#41719c" strokeweight="1pt">
            <v:textbox>
              <w:txbxContent>
                <w:p w:rsidR="007F2BA8" w:rsidRDefault="007F2BA8" w:rsidP="00B527A0">
                  <w:pPr>
                    <w:jc w:val="center"/>
                    <w:rPr>
                      <w:color w:val="0D0D0D" w:themeColor="text1" w:themeTint="F2"/>
                      <w:sz w:val="52"/>
                      <w:szCs w:val="52"/>
                      <w:lang w:val="uk-UA"/>
                    </w:rPr>
                  </w:pPr>
                  <w:r>
                    <w:rPr>
                      <w:color w:val="0D0D0D" w:themeColor="text1" w:themeTint="F2"/>
                      <w:sz w:val="52"/>
                      <w:szCs w:val="52"/>
                      <w:lang w:val="uk-UA"/>
                    </w:rPr>
                    <w:t>3</w:t>
                  </w:r>
                </w:p>
              </w:txbxContent>
            </v:textbox>
            <w10:wrap anchorx="margin"/>
          </v:shape>
        </w:pict>
      </w:r>
      <w:r w:rsidRPr="00F473EF">
        <w:rPr>
          <w:noProof/>
          <w:lang w:eastAsia="ru-RU"/>
        </w:rPr>
        <w:pict>
          <v:shape id="Шестиугольник 152" o:spid="_x0000_s1165" type="#_x0000_t9" style="position:absolute;margin-left:21.3pt;margin-top:87.1pt;width:79.3pt;height:55.8pt;z-index:25187788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" adj="3412" fillcolor="window" strokecolor="#41719c" strokeweight="1pt">
            <v:textbox>
              <w:txbxContent>
                <w:p w:rsidR="007F2BA8" w:rsidRDefault="007F2BA8" w:rsidP="00B527A0">
                  <w:pPr>
                    <w:jc w:val="center"/>
                    <w:rPr>
                      <w:color w:val="0D0D0D" w:themeColor="text1" w:themeTint="F2"/>
                      <w:sz w:val="52"/>
                      <w:szCs w:val="52"/>
                      <w:lang w:val="uk-UA"/>
                    </w:rPr>
                  </w:pPr>
                  <w:r>
                    <w:rPr>
                      <w:color w:val="0D0D0D" w:themeColor="text1" w:themeTint="F2"/>
                      <w:sz w:val="52"/>
                      <w:szCs w:val="52"/>
                      <w:lang w:val="uk-UA"/>
                    </w:rPr>
                    <w:t>1</w:t>
                  </w:r>
                </w:p>
              </w:txbxContent>
            </v:textbox>
            <w10:wrap anchorx="margin"/>
          </v:shape>
        </w:pict>
      </w:r>
      <w:r w:rsidRPr="00F473EF">
        <w:rPr>
          <w:noProof/>
          <w:lang w:eastAsia="ru-RU"/>
        </w:rPr>
        <w:pict>
          <v:shape id="Шестиугольник 153" o:spid="_x0000_s1166" type="#_x0000_t9" style="position:absolute;margin-left:152.1pt;margin-top:85.9pt;width:79.3pt;height:55.8pt;z-index:25187993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" adj="3412" fillcolor="window" strokecolor="#41719c" strokeweight="1pt">
            <v:textbox>
              <w:txbxContent>
                <w:p w:rsidR="007F2BA8" w:rsidRDefault="007F2BA8" w:rsidP="00B527A0">
                  <w:pPr>
                    <w:jc w:val="center"/>
                    <w:rPr>
                      <w:color w:val="0D0D0D" w:themeColor="text1" w:themeTint="F2"/>
                      <w:sz w:val="52"/>
                      <w:szCs w:val="52"/>
                      <w:lang w:val="uk-UA"/>
                    </w:rPr>
                  </w:pPr>
                  <w:r>
                    <w:rPr>
                      <w:color w:val="0D0D0D" w:themeColor="text1" w:themeTint="F2"/>
                      <w:sz w:val="52"/>
                      <w:szCs w:val="52"/>
                      <w:lang w:val="uk-UA"/>
                    </w:rPr>
                    <w:t>2</w:t>
                  </w:r>
                </w:p>
              </w:txbxContent>
            </v:textbox>
            <w10:wrap anchorx="margin"/>
          </v:shape>
        </w:pict>
      </w:r>
      <w:r w:rsidR="00B527A0">
        <w:rPr>
          <w:noProof/>
          <w:lang w:eastAsia="ru-RU"/>
        </w:rPr>
        <w:drawing>
          <wp:inline distT="0" distB="0" distL="0" distR="0">
            <wp:extent cx="9766746" cy="5745480"/>
            <wp:effectExtent l="0" t="0" r="635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68742" cy="5746654"/>
                    </a:xfrm>
                    <a:prstGeom prst="rect">
                      <a:avLst/>
                    </a:prstGeom>
                    <a:noFill/>
                    <a:ln>
                      <a:noFill/>
                    </a:ln>
                  </pic:spPr>
                </pic:pic>
              </a:graphicData>
            </a:graphic>
          </wp:inline>
        </w:drawing>
      </w: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anchor distT="0" distB="0" distL="114300" distR="114300" simplePos="0" relativeHeight="251589120" behindDoc="0" locked="0" layoutInCell="1" allowOverlap="1">
            <wp:simplePos x="0" y="0"/>
            <wp:positionH relativeFrom="column">
              <wp:posOffset>-180340</wp:posOffset>
            </wp:positionH>
            <wp:positionV relativeFrom="paragraph">
              <wp:posOffset>356870</wp:posOffset>
            </wp:positionV>
            <wp:extent cx="6266815" cy="6077585"/>
            <wp:effectExtent l="95250" t="19050" r="343535" b="323215"/>
            <wp:wrapSquare wrapText="bothSides"/>
            <wp:docPr id="119" name="Схема 1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2" r:lo="rId123" r:qs="rId124" r:cs="rId125"/>
              </a:graphicData>
            </a:graphic>
          </wp:anchor>
        </w:drawing>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5E1E44" w:rsidP="005E1E44">
      <w:pPr>
        <w:spacing w:line="256" w:lineRule="auto"/>
        <w:rPr>
          <w:rFonts w:ascii="Times New Roman" w:eastAsia="Calibri" w:hAnsi="Times New Roman" w:cs="Times New Roman"/>
          <w:sz w:val="28"/>
          <w:szCs w:val="28"/>
          <w:lang w:val="uk-UA"/>
        </w:rPr>
      </w:pP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drawing>
          <wp:inline distT="0" distB="0" distL="0" distR="0">
            <wp:extent cx="6059170" cy="7150100"/>
            <wp:effectExtent l="76200" t="0" r="74930" b="0"/>
            <wp:docPr id="120" name="Схема 1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6" r:lo="rId127" r:qs="rId128" r:cs="rId129"/>
              </a:graphicData>
            </a:graphic>
          </wp:inline>
        </w:drawing>
      </w: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5E1E44" w:rsidRPr="005E1E44" w:rsidRDefault="005E1E44" w:rsidP="005E1E44">
      <w:pPr>
        <w:tabs>
          <w:tab w:val="left" w:pos="5805"/>
        </w:tabs>
        <w:spacing w:line="256" w:lineRule="auto"/>
        <w:rPr>
          <w:rFonts w:ascii="Times New Roman" w:eastAsia="Calibri" w:hAnsi="Times New Roman" w:cs="Times New Roman"/>
          <w:sz w:val="28"/>
          <w:szCs w:val="28"/>
          <w:lang w:val="uk-UA"/>
        </w:rPr>
      </w:pPr>
      <w:r w:rsidRPr="005E1E44">
        <w:rPr>
          <w:rFonts w:ascii="Calibri" w:eastAsia="Calibri" w:hAnsi="Calibri" w:cs="Times New Roman"/>
          <w:noProof/>
          <w:lang w:eastAsia="ru-RU"/>
        </w:rPr>
        <w:lastRenderedPageBreak/>
        <w:drawing>
          <wp:inline distT="0" distB="0" distL="0" distR="0">
            <wp:extent cx="5949315" cy="7712075"/>
            <wp:effectExtent l="0" t="0" r="0" b="22225"/>
            <wp:docPr id="122" name="Схема 1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0" r:lo="rId131" r:qs="rId132" r:cs="rId133"/>
              </a:graphicData>
            </a:graphic>
          </wp:inline>
        </w:drawing>
      </w:r>
    </w:p>
    <w:p w:rsidR="005E1E44" w:rsidRPr="005E1E44" w:rsidRDefault="005E1E44" w:rsidP="005E1E44">
      <w:pPr>
        <w:spacing w:line="256" w:lineRule="auto"/>
        <w:rPr>
          <w:rFonts w:ascii="Times New Roman" w:eastAsia="Calibri" w:hAnsi="Times New Roman" w:cs="Times New Roman"/>
          <w:sz w:val="28"/>
          <w:szCs w:val="28"/>
          <w:lang w:val="uk-UA"/>
        </w:rPr>
      </w:pPr>
      <w:r w:rsidRPr="005E1E44">
        <w:rPr>
          <w:rFonts w:ascii="Times New Roman" w:eastAsia="Calibri" w:hAnsi="Times New Roman" w:cs="Times New Roman"/>
          <w:sz w:val="28"/>
          <w:szCs w:val="28"/>
          <w:lang w:val="uk-UA"/>
        </w:rPr>
        <w:br w:type="page"/>
      </w:r>
    </w:p>
    <w:p w:rsidR="00EE25C2" w:rsidRDefault="005F0881" w:rsidP="00832B71">
      <w:pPr>
        <w:pStyle w:val="1"/>
        <w:jc w:val="center"/>
        <w:rPr>
          <w:rFonts w:ascii="Times New Roman" w:eastAsia="Calibri" w:hAnsi="Times New Roman" w:cs="Times New Roman"/>
          <w:sz w:val="28"/>
          <w:szCs w:val="28"/>
          <w:lang w:val="uk-UA"/>
        </w:rPr>
      </w:pPr>
      <w:bookmarkStart w:id="8" w:name="_Toc30402236"/>
      <w:r w:rsidRPr="00832B71">
        <w:rPr>
          <w:rFonts w:ascii="Times New Roman" w:eastAsia="Calibri" w:hAnsi="Times New Roman" w:cs="Times New Roman"/>
          <w:color w:val="000000" w:themeColor="text1"/>
          <w:sz w:val="28"/>
          <w:szCs w:val="28"/>
          <w:lang w:val="uk-UA"/>
        </w:rPr>
        <w:lastRenderedPageBreak/>
        <w:t>ВИСНОВКИ</w:t>
      </w:r>
      <w:bookmarkEnd w:id="8"/>
    </w:p>
    <w:p w:rsidR="00EE25C2" w:rsidRDefault="00EE25C2" w:rsidP="00D77C8B">
      <w:pPr>
        <w:spacing w:after="0" w:line="360" w:lineRule="auto"/>
        <w:jc w:val="center"/>
        <w:rPr>
          <w:rFonts w:ascii="Times New Roman" w:eastAsia="Calibri" w:hAnsi="Times New Roman" w:cs="Times New Roman"/>
          <w:sz w:val="28"/>
          <w:szCs w:val="28"/>
          <w:lang w:val="uk-UA"/>
        </w:rPr>
      </w:pPr>
      <w:bookmarkStart w:id="9" w:name="_GoBack"/>
    </w:p>
    <w:p w:rsidR="00EE25C2" w:rsidRDefault="00EE25C2" w:rsidP="00D77C8B">
      <w:pPr>
        <w:spacing w:after="0" w:line="360" w:lineRule="auto"/>
        <w:jc w:val="center"/>
        <w:rPr>
          <w:rFonts w:ascii="Times New Roman" w:eastAsia="Calibri" w:hAnsi="Times New Roman" w:cs="Times New Roman"/>
          <w:sz w:val="28"/>
          <w:szCs w:val="28"/>
          <w:lang w:val="uk-UA"/>
        </w:rPr>
      </w:pPr>
    </w:p>
    <w:bookmarkEnd w:id="9"/>
    <w:p w:rsidR="0020143C" w:rsidRDefault="0003759E" w:rsidP="0077158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сьогоднішній деньчітко простежу</w:t>
      </w:r>
      <w:r w:rsidR="004E4E5F">
        <w:rPr>
          <w:rFonts w:ascii="Times New Roman" w:hAnsi="Times New Roman" w:cs="Times New Roman"/>
          <w:sz w:val="28"/>
          <w:szCs w:val="28"/>
          <w:lang w:val="uk-UA"/>
        </w:rPr>
        <w:t xml:space="preserve">ється направленість нашої країни у сторону </w:t>
      </w:r>
      <w:r w:rsidR="00140704">
        <w:rPr>
          <w:rFonts w:ascii="Times New Roman" w:hAnsi="Times New Roman" w:cs="Times New Roman"/>
          <w:sz w:val="28"/>
          <w:szCs w:val="28"/>
          <w:lang w:val="uk-UA"/>
        </w:rPr>
        <w:t xml:space="preserve">європейської інтеграції </w:t>
      </w:r>
      <w:r w:rsidR="004E4E5F">
        <w:rPr>
          <w:rFonts w:ascii="Times New Roman" w:hAnsi="Times New Roman" w:cs="Times New Roman"/>
          <w:sz w:val="28"/>
          <w:szCs w:val="28"/>
          <w:lang w:val="uk-UA"/>
        </w:rPr>
        <w:t xml:space="preserve">та </w:t>
      </w:r>
      <w:r w:rsidR="00140704">
        <w:rPr>
          <w:rFonts w:ascii="Times New Roman" w:hAnsi="Times New Roman" w:cs="Times New Roman"/>
          <w:sz w:val="28"/>
          <w:szCs w:val="28"/>
          <w:lang w:val="uk-UA"/>
        </w:rPr>
        <w:t xml:space="preserve">децентралізації. Чинне законодавство поки ще дуже </w:t>
      </w:r>
      <w:r w:rsidR="004E4E5F">
        <w:rPr>
          <w:rFonts w:ascii="Times New Roman" w:hAnsi="Times New Roman" w:cs="Times New Roman"/>
          <w:sz w:val="28"/>
          <w:szCs w:val="28"/>
          <w:lang w:val="uk-UA"/>
        </w:rPr>
        <w:t>віддалено</w:t>
      </w:r>
      <w:r w:rsidR="00140704">
        <w:rPr>
          <w:rFonts w:ascii="Times New Roman" w:hAnsi="Times New Roman" w:cs="Times New Roman"/>
          <w:sz w:val="28"/>
          <w:szCs w:val="28"/>
          <w:lang w:val="uk-UA"/>
        </w:rPr>
        <w:t>, але нагадує ту демократичну модель</w:t>
      </w:r>
      <w:r w:rsidR="004E4E5F">
        <w:rPr>
          <w:rFonts w:ascii="Times New Roman" w:hAnsi="Times New Roman" w:cs="Times New Roman"/>
          <w:sz w:val="28"/>
          <w:szCs w:val="28"/>
          <w:lang w:val="uk-UA"/>
        </w:rPr>
        <w:t xml:space="preserve"> держави</w:t>
      </w:r>
      <w:r w:rsidR="00140704">
        <w:rPr>
          <w:rFonts w:ascii="Times New Roman" w:hAnsi="Times New Roman" w:cs="Times New Roman"/>
          <w:sz w:val="28"/>
          <w:szCs w:val="28"/>
          <w:lang w:val="uk-UA"/>
        </w:rPr>
        <w:t>, до якої ми прагнемо. Так, уряд робить кроки на зу</w:t>
      </w:r>
      <w:r w:rsidR="004E4E5F">
        <w:rPr>
          <w:rFonts w:ascii="Times New Roman" w:hAnsi="Times New Roman" w:cs="Times New Roman"/>
          <w:sz w:val="28"/>
          <w:szCs w:val="28"/>
          <w:lang w:val="uk-UA"/>
        </w:rPr>
        <w:t xml:space="preserve">стріч розвиненому законодавству, </w:t>
      </w:r>
      <w:r w:rsidR="00140704">
        <w:rPr>
          <w:rFonts w:ascii="Times New Roman" w:hAnsi="Times New Roman" w:cs="Times New Roman"/>
          <w:sz w:val="28"/>
          <w:szCs w:val="28"/>
          <w:lang w:val="uk-UA"/>
        </w:rPr>
        <w:t xml:space="preserve">як наприклад прийняття нового Виборчого кодексу, </w:t>
      </w:r>
      <w:r w:rsidR="004E4E5F">
        <w:rPr>
          <w:rFonts w:ascii="Times New Roman" w:hAnsi="Times New Roman" w:cs="Times New Roman"/>
          <w:sz w:val="28"/>
          <w:szCs w:val="28"/>
          <w:lang w:val="uk-UA"/>
        </w:rPr>
        <w:t xml:space="preserve"> що є дуже важливим рішенням, особливо </w:t>
      </w:r>
      <w:r w:rsidR="0020143C">
        <w:rPr>
          <w:rFonts w:ascii="Times New Roman" w:hAnsi="Times New Roman" w:cs="Times New Roman"/>
          <w:sz w:val="28"/>
          <w:szCs w:val="28"/>
          <w:lang w:val="uk-UA"/>
        </w:rPr>
        <w:t>в контексті цього дослідження, а</w:t>
      </w:r>
      <w:r w:rsidR="00140704">
        <w:rPr>
          <w:rFonts w:ascii="Times New Roman" w:hAnsi="Times New Roman" w:cs="Times New Roman"/>
          <w:sz w:val="28"/>
          <w:szCs w:val="28"/>
          <w:lang w:val="uk-UA"/>
        </w:rPr>
        <w:t xml:space="preserve">ле на даний момент </w:t>
      </w:r>
      <w:r w:rsidR="004E4E5F">
        <w:rPr>
          <w:rFonts w:ascii="Times New Roman" w:hAnsi="Times New Roman" w:cs="Times New Roman"/>
          <w:sz w:val="28"/>
          <w:szCs w:val="28"/>
          <w:lang w:val="uk-UA"/>
        </w:rPr>
        <w:t xml:space="preserve">у законодавстві </w:t>
      </w:r>
      <w:r w:rsidR="00140704">
        <w:rPr>
          <w:rFonts w:ascii="Times New Roman" w:hAnsi="Times New Roman" w:cs="Times New Roman"/>
          <w:sz w:val="28"/>
          <w:szCs w:val="28"/>
          <w:lang w:val="uk-UA"/>
        </w:rPr>
        <w:t xml:space="preserve">є дуже багато </w:t>
      </w:r>
      <w:r w:rsidR="00783F53">
        <w:rPr>
          <w:rFonts w:ascii="Times New Roman" w:hAnsi="Times New Roman" w:cs="Times New Roman"/>
          <w:sz w:val="28"/>
          <w:szCs w:val="28"/>
          <w:lang w:val="uk-UA"/>
        </w:rPr>
        <w:t>прогалин.</w:t>
      </w:r>
    </w:p>
    <w:p w:rsidR="00783F53" w:rsidRDefault="00783F53" w:rsidP="0077158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Як вже зазначалось раніше, </w:t>
      </w:r>
      <w:r w:rsidR="0008284D">
        <w:rPr>
          <w:rFonts w:ascii="Times New Roman" w:hAnsi="Times New Roman" w:cs="Times New Roman"/>
          <w:sz w:val="28"/>
          <w:szCs w:val="28"/>
          <w:lang w:val="uk-UA"/>
        </w:rPr>
        <w:t xml:space="preserve">дуже важливим етапом на шляху до демократичності у нашій країни </w:t>
      </w:r>
      <w:r>
        <w:rPr>
          <w:rFonts w:ascii="Times New Roman" w:hAnsi="Times New Roman" w:cs="Times New Roman"/>
          <w:sz w:val="28"/>
          <w:szCs w:val="28"/>
          <w:lang w:val="uk-UA"/>
        </w:rPr>
        <w:t>є при</w:t>
      </w:r>
      <w:r w:rsidR="0008284D">
        <w:rPr>
          <w:rFonts w:ascii="Times New Roman" w:hAnsi="Times New Roman" w:cs="Times New Roman"/>
          <w:sz w:val="28"/>
          <w:szCs w:val="28"/>
          <w:lang w:val="uk-UA"/>
        </w:rPr>
        <w:t>йняття нового Виборчого кодексу, адже право обирати органи місцевої влади є основною формою реалізації участі громадян у місцевому самоврядуванні</w:t>
      </w:r>
      <w:r>
        <w:rPr>
          <w:rFonts w:ascii="Times New Roman" w:hAnsi="Times New Roman" w:cs="Times New Roman"/>
          <w:sz w:val="28"/>
          <w:szCs w:val="28"/>
          <w:lang w:val="uk-UA"/>
        </w:rPr>
        <w:t xml:space="preserve"> Він визначає нову процедуру проведення виборів як на державному так і на місцевому рівні. Вибори за цим кодексом повинні стати прозорішими, а й</w:t>
      </w:r>
      <w:r w:rsidR="0008284D">
        <w:rPr>
          <w:rFonts w:ascii="Times New Roman" w:hAnsi="Times New Roman" w:cs="Times New Roman"/>
          <w:sz w:val="28"/>
          <w:szCs w:val="28"/>
          <w:lang w:val="uk-UA"/>
        </w:rPr>
        <w:t xml:space="preserve"> відповідно менш корумпованими. Нові вибори пройдуть вже у квітні 2020 року, і згодом можна буди побачити наскільки дієвим є цей нормативно-правовий акт. </w:t>
      </w:r>
    </w:p>
    <w:p w:rsidR="0052594D" w:rsidRDefault="0008284D" w:rsidP="0077158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0143C">
        <w:rPr>
          <w:rFonts w:ascii="Times New Roman" w:hAnsi="Times New Roman" w:cs="Times New Roman"/>
          <w:sz w:val="28"/>
          <w:szCs w:val="28"/>
          <w:lang w:val="uk-UA"/>
        </w:rPr>
        <w:t>. Спираючись на дослідження проведені</w:t>
      </w:r>
      <w:r w:rsidR="004E4E5F">
        <w:rPr>
          <w:rFonts w:ascii="Times New Roman" w:hAnsi="Times New Roman" w:cs="Times New Roman"/>
          <w:sz w:val="28"/>
          <w:szCs w:val="28"/>
          <w:lang w:val="uk-UA"/>
        </w:rPr>
        <w:t xml:space="preserve"> цією дипл</w:t>
      </w:r>
      <w:r w:rsidR="006C5A49">
        <w:rPr>
          <w:rFonts w:ascii="Times New Roman" w:hAnsi="Times New Roman" w:cs="Times New Roman"/>
          <w:sz w:val="28"/>
          <w:szCs w:val="28"/>
          <w:lang w:val="uk-UA"/>
        </w:rPr>
        <w:t xml:space="preserve">омною робото можна сказати, що </w:t>
      </w:r>
      <w:r w:rsidR="00140704">
        <w:rPr>
          <w:rFonts w:ascii="Times New Roman" w:hAnsi="Times New Roman" w:cs="Times New Roman"/>
          <w:sz w:val="28"/>
          <w:szCs w:val="28"/>
          <w:lang w:val="uk-UA"/>
        </w:rPr>
        <w:t>проблем</w:t>
      </w:r>
      <w:r w:rsidR="004E4E5F">
        <w:rPr>
          <w:rFonts w:ascii="Times New Roman" w:hAnsi="Times New Roman" w:cs="Times New Roman"/>
          <w:sz w:val="28"/>
          <w:szCs w:val="28"/>
          <w:lang w:val="uk-UA"/>
        </w:rPr>
        <w:t>и ці зв’язані</w:t>
      </w:r>
      <w:r w:rsidR="00140704">
        <w:rPr>
          <w:rFonts w:ascii="Times New Roman" w:hAnsi="Times New Roman" w:cs="Times New Roman"/>
          <w:sz w:val="28"/>
          <w:szCs w:val="28"/>
          <w:lang w:val="uk-UA"/>
        </w:rPr>
        <w:t xml:space="preserve"> з розбіжностями між нормативно-правови</w:t>
      </w:r>
      <w:r w:rsidR="004E4E5F">
        <w:rPr>
          <w:rFonts w:ascii="Times New Roman" w:hAnsi="Times New Roman" w:cs="Times New Roman"/>
          <w:sz w:val="28"/>
          <w:szCs w:val="28"/>
          <w:lang w:val="uk-UA"/>
        </w:rPr>
        <w:t xml:space="preserve">ми актами, які посилаючись один </w:t>
      </w:r>
      <w:r w:rsidR="00140704">
        <w:rPr>
          <w:rFonts w:ascii="Times New Roman" w:hAnsi="Times New Roman" w:cs="Times New Roman"/>
          <w:sz w:val="28"/>
          <w:szCs w:val="28"/>
          <w:lang w:val="uk-UA"/>
        </w:rPr>
        <w:t>на одного в кінцевому результаті</w:t>
      </w:r>
      <w:r w:rsidR="006C5A49">
        <w:rPr>
          <w:rFonts w:ascii="Times New Roman" w:hAnsi="Times New Roman" w:cs="Times New Roman"/>
          <w:sz w:val="28"/>
          <w:szCs w:val="28"/>
          <w:lang w:val="uk-UA"/>
        </w:rPr>
        <w:t xml:space="preserve"> призводять у нікуди.</w:t>
      </w:r>
      <w:r w:rsidR="00140704">
        <w:rPr>
          <w:rFonts w:ascii="Times New Roman" w:hAnsi="Times New Roman" w:cs="Times New Roman"/>
          <w:sz w:val="28"/>
          <w:szCs w:val="28"/>
          <w:lang w:val="uk-UA"/>
        </w:rPr>
        <w:t>Яскравими прикладом є місцеві референдуми</w:t>
      </w:r>
      <w:r w:rsidR="0020143C">
        <w:rPr>
          <w:rFonts w:ascii="Times New Roman" w:hAnsi="Times New Roman" w:cs="Times New Roman"/>
          <w:sz w:val="28"/>
          <w:szCs w:val="28"/>
          <w:lang w:val="uk-UA"/>
        </w:rPr>
        <w:t xml:space="preserve">, про які згадано </w:t>
      </w:r>
      <w:r w:rsidR="0052594D">
        <w:rPr>
          <w:rFonts w:ascii="Times New Roman" w:hAnsi="Times New Roman" w:cs="Times New Roman"/>
          <w:sz w:val="28"/>
          <w:szCs w:val="28"/>
          <w:lang w:val="uk-UA"/>
        </w:rPr>
        <w:t>у Консти</w:t>
      </w:r>
      <w:r w:rsidR="0020143C">
        <w:rPr>
          <w:rFonts w:ascii="Times New Roman" w:hAnsi="Times New Roman" w:cs="Times New Roman"/>
          <w:sz w:val="28"/>
          <w:szCs w:val="28"/>
          <w:lang w:val="uk-UA"/>
        </w:rPr>
        <w:t>туції України і в законі</w:t>
      </w:r>
      <w:r w:rsidR="0052594D">
        <w:rPr>
          <w:rFonts w:ascii="Times New Roman" w:hAnsi="Times New Roman" w:cs="Times New Roman"/>
          <w:sz w:val="28"/>
          <w:szCs w:val="28"/>
          <w:lang w:val="uk-UA"/>
        </w:rPr>
        <w:t xml:space="preserve"> «Про місцеве самоврядування</w:t>
      </w:r>
      <w:r w:rsidR="0020143C">
        <w:rPr>
          <w:rFonts w:ascii="Times New Roman" w:hAnsi="Times New Roman" w:cs="Times New Roman"/>
          <w:sz w:val="28"/>
          <w:szCs w:val="28"/>
          <w:lang w:val="uk-UA"/>
        </w:rPr>
        <w:t xml:space="preserve"> і України</w:t>
      </w:r>
      <w:r w:rsidR="0052594D">
        <w:rPr>
          <w:rFonts w:ascii="Times New Roman" w:hAnsi="Times New Roman" w:cs="Times New Roman"/>
          <w:sz w:val="28"/>
          <w:szCs w:val="28"/>
          <w:lang w:val="uk-UA"/>
        </w:rPr>
        <w:t>», але в результаті ці нормативно-правові акти направляють до неіснуючого нині закону, тим самим</w:t>
      </w:r>
      <w:r w:rsidR="00B67C92">
        <w:rPr>
          <w:rFonts w:ascii="Times New Roman" w:hAnsi="Times New Roman" w:cs="Times New Roman"/>
          <w:sz w:val="28"/>
          <w:szCs w:val="28"/>
          <w:lang w:val="uk-UA"/>
        </w:rPr>
        <w:t xml:space="preserve"> роблячи доктрину</w:t>
      </w:r>
      <w:r w:rsidR="0052594D">
        <w:rPr>
          <w:rFonts w:ascii="Times New Roman" w:hAnsi="Times New Roman" w:cs="Times New Roman"/>
          <w:sz w:val="28"/>
          <w:szCs w:val="28"/>
          <w:lang w:val="uk-UA"/>
        </w:rPr>
        <w:t xml:space="preserve"> із форми яка повинна реалізувати право громадян на участь у місцевому самовряд</w:t>
      </w:r>
      <w:r w:rsidR="00B67C92">
        <w:rPr>
          <w:rFonts w:ascii="Times New Roman" w:hAnsi="Times New Roman" w:cs="Times New Roman"/>
          <w:sz w:val="28"/>
          <w:szCs w:val="28"/>
          <w:lang w:val="uk-UA"/>
        </w:rPr>
        <w:t>уванні і працювати на практиці</w:t>
      </w:r>
      <w:r w:rsidR="0052594D">
        <w:rPr>
          <w:rFonts w:ascii="Times New Roman" w:hAnsi="Times New Roman" w:cs="Times New Roman"/>
          <w:sz w:val="28"/>
          <w:szCs w:val="28"/>
          <w:lang w:val="uk-UA"/>
        </w:rPr>
        <w:t xml:space="preserve">. І так майже зі всіма відомими нам формами реалізації участі громадян у муніципалітеті. Наслідками цього є </w:t>
      </w:r>
      <w:r w:rsidR="00267DE2">
        <w:rPr>
          <w:rFonts w:ascii="Times New Roman" w:hAnsi="Times New Roman" w:cs="Times New Roman"/>
          <w:sz w:val="28"/>
          <w:szCs w:val="28"/>
          <w:lang w:val="uk-UA"/>
        </w:rPr>
        <w:t>неможливість реалізації громадян</w:t>
      </w:r>
      <w:r w:rsidR="00B67C92">
        <w:rPr>
          <w:rFonts w:ascii="Times New Roman" w:hAnsi="Times New Roman" w:cs="Times New Roman"/>
          <w:sz w:val="28"/>
          <w:szCs w:val="28"/>
          <w:lang w:val="uk-UA"/>
        </w:rPr>
        <w:t>ами ї</w:t>
      </w:r>
      <w:r w:rsidR="00267DE2">
        <w:rPr>
          <w:rFonts w:ascii="Times New Roman" w:hAnsi="Times New Roman" w:cs="Times New Roman"/>
          <w:sz w:val="28"/>
          <w:szCs w:val="28"/>
          <w:lang w:val="uk-UA"/>
        </w:rPr>
        <w:t xml:space="preserve">х конституційних прав. </w:t>
      </w:r>
      <w:r w:rsidR="00B67C92">
        <w:rPr>
          <w:rFonts w:ascii="Times New Roman" w:hAnsi="Times New Roman" w:cs="Times New Roman"/>
          <w:sz w:val="28"/>
          <w:szCs w:val="28"/>
          <w:lang w:val="uk-UA"/>
        </w:rPr>
        <w:t xml:space="preserve">В цьому випадку </w:t>
      </w:r>
      <w:r w:rsidR="00267DE2">
        <w:rPr>
          <w:rFonts w:ascii="Times New Roman" w:hAnsi="Times New Roman" w:cs="Times New Roman"/>
          <w:sz w:val="28"/>
          <w:szCs w:val="28"/>
          <w:lang w:val="uk-UA"/>
        </w:rPr>
        <w:t>про демократичну державу просто не може й іти мови.</w:t>
      </w:r>
      <w:r w:rsidR="00E84DE7">
        <w:rPr>
          <w:rFonts w:ascii="Times New Roman" w:hAnsi="Times New Roman" w:cs="Times New Roman"/>
          <w:sz w:val="28"/>
          <w:szCs w:val="28"/>
          <w:lang w:val="uk-UA"/>
        </w:rPr>
        <w:t xml:space="preserve"> Виходячи з </w:t>
      </w:r>
      <w:r w:rsidR="00E84DE7">
        <w:rPr>
          <w:rFonts w:ascii="Times New Roman" w:hAnsi="Times New Roman" w:cs="Times New Roman"/>
          <w:sz w:val="28"/>
          <w:szCs w:val="28"/>
          <w:lang w:val="uk-UA"/>
        </w:rPr>
        <w:lastRenderedPageBreak/>
        <w:t>цього очевидним є те, що для вирішення цієї проблеми вкрай необхідно прийняти закон про місцеві референдуми, а також внести зміни вже до існуючого законодавства.</w:t>
      </w:r>
    </w:p>
    <w:p w:rsidR="003B0A44" w:rsidRDefault="0008284D" w:rsidP="00783F5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6C5A49">
        <w:rPr>
          <w:rFonts w:ascii="Times New Roman" w:hAnsi="Times New Roman" w:cs="Times New Roman"/>
          <w:sz w:val="28"/>
          <w:szCs w:val="28"/>
          <w:lang w:val="uk-UA"/>
        </w:rPr>
        <w:t>. Кажучи про мирні зібрання і реалізацію громадянами цього права</w:t>
      </w:r>
      <w:r w:rsidR="001908E9">
        <w:rPr>
          <w:rFonts w:ascii="Times New Roman" w:hAnsi="Times New Roman" w:cs="Times New Roman"/>
          <w:sz w:val="28"/>
          <w:szCs w:val="28"/>
          <w:lang w:val="uk-UA"/>
        </w:rPr>
        <w:t>,</w:t>
      </w:r>
      <w:r w:rsidR="003B0A44">
        <w:rPr>
          <w:rFonts w:ascii="Times New Roman" w:hAnsi="Times New Roman" w:cs="Times New Roman"/>
          <w:sz w:val="28"/>
          <w:szCs w:val="28"/>
          <w:lang w:val="uk-UA"/>
        </w:rPr>
        <w:t xml:space="preserve">то нажаль </w:t>
      </w:r>
      <w:r w:rsidR="003B0A44" w:rsidRPr="003B0A44">
        <w:rPr>
          <w:rFonts w:ascii="Times New Roman" w:hAnsi="Times New Roman" w:cs="Times New Roman"/>
          <w:sz w:val="28"/>
          <w:szCs w:val="28"/>
          <w:lang w:val="uk-UA"/>
        </w:rPr>
        <w:t xml:space="preserve">у законодавстві нашої країни </w:t>
      </w:r>
      <w:r w:rsidR="001908E9">
        <w:rPr>
          <w:rFonts w:ascii="Times New Roman" w:hAnsi="Times New Roman" w:cs="Times New Roman"/>
          <w:sz w:val="28"/>
          <w:szCs w:val="28"/>
          <w:lang w:val="uk-UA"/>
        </w:rPr>
        <w:t xml:space="preserve">на цей момент </w:t>
      </w:r>
      <w:r w:rsidR="003B0A44" w:rsidRPr="003B0A44">
        <w:rPr>
          <w:rFonts w:ascii="Times New Roman" w:hAnsi="Times New Roman" w:cs="Times New Roman"/>
          <w:sz w:val="28"/>
          <w:szCs w:val="28"/>
          <w:lang w:val="uk-UA"/>
        </w:rPr>
        <w:t>не має такого нормативно-правового акту, який би регулював порядок проведення мирних зборів, класифікував та тлумачив форми мирних зібрань і встановлював процедуру сповіщення органів місцевої влади про проведення мирного зібрання. Класифікації і процедури проведення існують лише на теоретичному рівні і викладені в працях науковців</w:t>
      </w:r>
      <w:r w:rsidR="00740CFF">
        <w:rPr>
          <w:rFonts w:ascii="Times New Roman" w:hAnsi="Times New Roman" w:cs="Times New Roman"/>
          <w:sz w:val="28"/>
          <w:szCs w:val="28"/>
          <w:lang w:val="uk-UA"/>
        </w:rPr>
        <w:t xml:space="preserve"> і тому можливість проведення таких зібрань стає проблематичною з правової точки зору</w:t>
      </w:r>
      <w:r w:rsidR="003B0A44">
        <w:rPr>
          <w:rFonts w:ascii="Times New Roman" w:hAnsi="Times New Roman" w:cs="Times New Roman"/>
          <w:sz w:val="28"/>
          <w:szCs w:val="28"/>
          <w:lang w:val="uk-UA"/>
        </w:rPr>
        <w:t xml:space="preserve">. Оскілки мирні зібрання є також дуже важливою формою реалізації права </w:t>
      </w:r>
      <w:r w:rsidR="001908E9">
        <w:rPr>
          <w:rFonts w:ascii="Times New Roman" w:hAnsi="Times New Roman" w:cs="Times New Roman"/>
          <w:sz w:val="28"/>
          <w:szCs w:val="28"/>
          <w:lang w:val="uk-UA"/>
        </w:rPr>
        <w:t>громадян</w:t>
      </w:r>
      <w:r w:rsidR="003B0A44">
        <w:rPr>
          <w:rFonts w:ascii="Times New Roman" w:hAnsi="Times New Roman" w:cs="Times New Roman"/>
          <w:sz w:val="28"/>
          <w:szCs w:val="28"/>
          <w:lang w:val="uk-UA"/>
        </w:rPr>
        <w:t xml:space="preserve"> на участь у місцевому </w:t>
      </w:r>
      <w:r w:rsidR="001908E9">
        <w:rPr>
          <w:rFonts w:ascii="Times New Roman" w:hAnsi="Times New Roman" w:cs="Times New Roman"/>
          <w:sz w:val="28"/>
          <w:szCs w:val="28"/>
          <w:lang w:val="uk-UA"/>
        </w:rPr>
        <w:t xml:space="preserve">самоврядуванні, адже вони мають навіть дещо психологічний аспект і дають можливість уявити чисельність громадської думки що може істотно вплинути на вирішення тієї чи іншої проблеми. </w:t>
      </w:r>
      <w:r w:rsidR="00740CFF">
        <w:rPr>
          <w:rFonts w:ascii="Times New Roman" w:hAnsi="Times New Roman" w:cs="Times New Roman"/>
          <w:sz w:val="28"/>
          <w:szCs w:val="28"/>
          <w:lang w:val="uk-UA"/>
        </w:rPr>
        <w:t>Т</w:t>
      </w:r>
      <w:r w:rsidR="001908E9">
        <w:rPr>
          <w:rFonts w:ascii="Times New Roman" w:hAnsi="Times New Roman" w:cs="Times New Roman"/>
          <w:sz w:val="28"/>
          <w:szCs w:val="28"/>
          <w:lang w:val="uk-UA"/>
        </w:rPr>
        <w:t>акож мирні зібрання</w:t>
      </w:r>
      <w:r w:rsidR="00740CFF">
        <w:rPr>
          <w:rFonts w:ascii="Times New Roman" w:hAnsi="Times New Roman" w:cs="Times New Roman"/>
          <w:sz w:val="28"/>
          <w:szCs w:val="28"/>
          <w:lang w:val="uk-UA"/>
        </w:rPr>
        <w:t>, можна сказати,</w:t>
      </w:r>
      <w:r w:rsidR="001908E9">
        <w:rPr>
          <w:rFonts w:ascii="Times New Roman" w:hAnsi="Times New Roman" w:cs="Times New Roman"/>
          <w:sz w:val="28"/>
          <w:szCs w:val="28"/>
          <w:lang w:val="uk-UA"/>
        </w:rPr>
        <w:t xml:space="preserve"> гуртують людей і є дієвим способом привернення уваги інших людей до важливої проблеми</w:t>
      </w:r>
      <w:r w:rsidR="00740CFF">
        <w:rPr>
          <w:rFonts w:ascii="Times New Roman" w:hAnsi="Times New Roman" w:cs="Times New Roman"/>
          <w:sz w:val="28"/>
          <w:szCs w:val="28"/>
          <w:lang w:val="uk-UA"/>
        </w:rPr>
        <w:t>. Бер</w:t>
      </w:r>
      <w:r w:rsidR="00783F53">
        <w:rPr>
          <w:rFonts w:ascii="Times New Roman" w:hAnsi="Times New Roman" w:cs="Times New Roman"/>
          <w:sz w:val="28"/>
          <w:szCs w:val="28"/>
          <w:lang w:val="uk-UA"/>
        </w:rPr>
        <w:t>учи до уваги усе перелічене раніше</w:t>
      </w:r>
      <w:r w:rsidR="00740CFF">
        <w:rPr>
          <w:rFonts w:ascii="Times New Roman" w:hAnsi="Times New Roman" w:cs="Times New Roman"/>
          <w:sz w:val="28"/>
          <w:szCs w:val="28"/>
          <w:lang w:val="uk-UA"/>
        </w:rPr>
        <w:t xml:space="preserve"> було б доц</w:t>
      </w:r>
      <w:r w:rsidR="00783F53">
        <w:rPr>
          <w:rFonts w:ascii="Times New Roman" w:hAnsi="Times New Roman" w:cs="Times New Roman"/>
          <w:sz w:val="28"/>
          <w:szCs w:val="28"/>
          <w:lang w:val="uk-UA"/>
        </w:rPr>
        <w:t>ільно прийняти закон про мирні зібрання де буде прописаний чітко урегульований механізм проведення цих зібрань, зазначити підстави для відмови і інші важливі моменти стосовно їх регулювання.</w:t>
      </w:r>
    </w:p>
    <w:p w:rsidR="00771581" w:rsidRPr="00F648DD" w:rsidRDefault="0008284D" w:rsidP="007715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4. </w:t>
      </w:r>
      <w:r w:rsidR="00740CFF">
        <w:rPr>
          <w:rFonts w:ascii="Times New Roman" w:hAnsi="Times New Roman" w:cs="Times New Roman"/>
          <w:sz w:val="28"/>
          <w:szCs w:val="28"/>
          <w:lang w:val="uk-UA"/>
        </w:rPr>
        <w:t>Також м</w:t>
      </w:r>
      <w:r w:rsidR="00771581" w:rsidRPr="00140704">
        <w:rPr>
          <w:rFonts w:ascii="Times New Roman" w:hAnsi="Times New Roman" w:cs="Times New Roman"/>
          <w:sz w:val="28"/>
          <w:szCs w:val="28"/>
          <w:lang w:val="uk-UA"/>
        </w:rPr>
        <w:t xml:space="preserve">и можемо </w:t>
      </w:r>
      <w:r w:rsidR="00267DE2">
        <w:rPr>
          <w:rFonts w:ascii="Times New Roman" w:hAnsi="Times New Roman" w:cs="Times New Roman"/>
          <w:sz w:val="28"/>
          <w:szCs w:val="28"/>
          <w:lang w:val="uk-UA"/>
        </w:rPr>
        <w:t xml:space="preserve">не </w:t>
      </w:r>
      <w:r w:rsidR="00771581" w:rsidRPr="00140704">
        <w:rPr>
          <w:rFonts w:ascii="Times New Roman" w:hAnsi="Times New Roman" w:cs="Times New Roman"/>
          <w:sz w:val="28"/>
          <w:szCs w:val="28"/>
          <w:lang w:val="uk-UA"/>
        </w:rPr>
        <w:t>лише думати про те, як удосконалю</w:t>
      </w:r>
      <w:r w:rsidR="00267DE2">
        <w:rPr>
          <w:rFonts w:ascii="Times New Roman" w:hAnsi="Times New Roman" w:cs="Times New Roman"/>
          <w:sz w:val="28"/>
          <w:szCs w:val="28"/>
          <w:lang w:val="uk-UA"/>
        </w:rPr>
        <w:t>ват</w:t>
      </w:r>
      <w:r w:rsidR="00E84DE7">
        <w:rPr>
          <w:rFonts w:ascii="Times New Roman" w:hAnsi="Times New Roman" w:cs="Times New Roman"/>
          <w:sz w:val="28"/>
          <w:szCs w:val="28"/>
          <w:lang w:val="uk-UA"/>
        </w:rPr>
        <w:t>и діючі інструменти участі, а й</w:t>
      </w:r>
      <w:r w:rsidR="00771581" w:rsidRPr="00140704">
        <w:rPr>
          <w:rFonts w:ascii="Times New Roman" w:hAnsi="Times New Roman" w:cs="Times New Roman"/>
          <w:sz w:val="28"/>
          <w:szCs w:val="28"/>
          <w:lang w:val="uk-UA"/>
        </w:rPr>
        <w:t xml:space="preserve"> поглиблювати знання </w:t>
      </w:r>
      <w:r w:rsidR="00267DE2">
        <w:rPr>
          <w:rFonts w:ascii="Times New Roman" w:hAnsi="Times New Roman" w:cs="Times New Roman"/>
          <w:sz w:val="28"/>
          <w:szCs w:val="28"/>
          <w:lang w:val="uk-UA"/>
        </w:rPr>
        <w:t>громадян щодо користування ними</w:t>
      </w:r>
      <w:r w:rsidR="00267DE2">
        <w:rPr>
          <w:rFonts w:ascii="Times New Roman" w:hAnsi="Times New Roman" w:cs="Times New Roman"/>
          <w:sz w:val="28"/>
          <w:szCs w:val="28"/>
        </w:rPr>
        <w:t>. Н</w:t>
      </w:r>
      <w:r w:rsidR="00267DE2">
        <w:rPr>
          <w:rFonts w:ascii="Times New Roman" w:hAnsi="Times New Roman" w:cs="Times New Roman"/>
          <w:sz w:val="28"/>
          <w:szCs w:val="28"/>
          <w:lang w:val="uk-UA"/>
        </w:rPr>
        <w:t>априклад е</w:t>
      </w:r>
      <w:r w:rsidR="00267DE2">
        <w:rPr>
          <w:rFonts w:ascii="Times New Roman" w:hAnsi="Times New Roman" w:cs="Times New Roman"/>
          <w:sz w:val="28"/>
          <w:szCs w:val="28"/>
        </w:rPr>
        <w:t xml:space="preserve">лектронні петиції </w:t>
      </w:r>
      <w:r w:rsidR="00771581" w:rsidRPr="00F648DD">
        <w:rPr>
          <w:rFonts w:ascii="Times New Roman" w:hAnsi="Times New Roman" w:cs="Times New Roman"/>
          <w:sz w:val="28"/>
          <w:szCs w:val="28"/>
        </w:rPr>
        <w:t>можуть бути достатньо дієвим механізмом за умови, що влада хоча б даватиме відповіді на петиції і роз’яснюватиме, чому одні петиції підтримуються радою, а інші – ні. Це спростить подальшу роботу місцевих рад, оскільки кількість якісних звернень зросте, а громадяни зекономлять такий дорогий ресурс – час і будуть краще розумітись на дієвих зверненнях електронного формату.</w:t>
      </w:r>
    </w:p>
    <w:p w:rsidR="00771581" w:rsidRDefault="0008284D" w:rsidP="007715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5. </w:t>
      </w:r>
      <w:r w:rsidR="00771581" w:rsidRPr="00F648DD">
        <w:rPr>
          <w:rFonts w:ascii="Times New Roman" w:hAnsi="Times New Roman" w:cs="Times New Roman"/>
          <w:sz w:val="28"/>
          <w:szCs w:val="28"/>
        </w:rPr>
        <w:t xml:space="preserve">Окрім того, у наш час важливо не лише інформувати владу у вигляді петицій, місцевих ініціатив тощо. Також досить вагомим є системний характер розв’язання проблеми. Часто замало одного інструменту участі. Потрібен також контроль від громадян на стадії розгляду нагального питання, а потім ще й під час його розв’язання. Тому збори громадян, громадські слухання, інтерв’ю у ЗМІ, поширення інформації про проблему серед сусідів та знайомих, серед депутатського корпусу міської ради, часто дасть набагато більший ефект, ніж один інструмент. Ви можете подумати, що це занадто </w:t>
      </w:r>
      <w:r w:rsidR="00771581">
        <w:rPr>
          <w:rFonts w:ascii="Times New Roman" w:hAnsi="Times New Roman" w:cs="Times New Roman"/>
          <w:sz w:val="28"/>
          <w:szCs w:val="28"/>
        </w:rPr>
        <w:t xml:space="preserve">складно. </w:t>
      </w:r>
      <w:r w:rsidR="00771581" w:rsidRPr="00F648DD">
        <w:rPr>
          <w:rFonts w:ascii="Times New Roman" w:hAnsi="Times New Roman" w:cs="Times New Roman"/>
          <w:sz w:val="28"/>
          <w:szCs w:val="28"/>
        </w:rPr>
        <w:t>Проте, зараз Україна на стадії розвитку. Підвищується як громадська активність серед населення, так і прозорість та відкритість до діалогу влади. Тож якщо ми хочемо, щоб наступним поколінням</w:t>
      </w:r>
      <w:r>
        <w:rPr>
          <w:rFonts w:ascii="Times New Roman" w:hAnsi="Times New Roman" w:cs="Times New Roman"/>
          <w:sz w:val="28"/>
          <w:szCs w:val="28"/>
        </w:rPr>
        <w:t xml:space="preserve"> жилося простіше, </w:t>
      </w:r>
      <w:r>
        <w:rPr>
          <w:rFonts w:ascii="Times New Roman" w:hAnsi="Times New Roman" w:cs="Times New Roman"/>
          <w:sz w:val="28"/>
          <w:szCs w:val="28"/>
          <w:lang w:val="uk-UA"/>
        </w:rPr>
        <w:t xml:space="preserve">треба </w:t>
      </w:r>
      <w:r>
        <w:rPr>
          <w:rFonts w:ascii="Times New Roman" w:hAnsi="Times New Roman" w:cs="Times New Roman"/>
          <w:sz w:val="28"/>
          <w:szCs w:val="28"/>
        </w:rPr>
        <w:t>використовати</w:t>
      </w:r>
      <w:r w:rsidR="00771581" w:rsidRPr="00F648DD">
        <w:rPr>
          <w:rFonts w:ascii="Times New Roman" w:hAnsi="Times New Roman" w:cs="Times New Roman"/>
          <w:sz w:val="28"/>
          <w:szCs w:val="28"/>
        </w:rPr>
        <w:t xml:space="preserve"> на повну наші можливості </w:t>
      </w:r>
      <w:r>
        <w:rPr>
          <w:rFonts w:ascii="Times New Roman" w:hAnsi="Times New Roman" w:cs="Times New Roman"/>
          <w:sz w:val="28"/>
          <w:szCs w:val="28"/>
          <w:lang w:val="uk-UA"/>
        </w:rPr>
        <w:t xml:space="preserve">і робити все можливе для іх реалізування. </w:t>
      </w:r>
      <w:r w:rsidR="00771581" w:rsidRPr="00F648DD">
        <w:rPr>
          <w:rFonts w:ascii="Times New Roman" w:hAnsi="Times New Roman" w:cs="Times New Roman"/>
          <w:sz w:val="28"/>
          <w:szCs w:val="28"/>
        </w:rPr>
        <w:t xml:space="preserve">Чим більше буде конструктивного діалогу між громадянами та органами влади й місцевого самоврядування, тим швидше ми розвиватимемо наші міста, і тим краще працюватимуть наші </w:t>
      </w:r>
      <w:r w:rsidR="00802A08">
        <w:rPr>
          <w:rFonts w:ascii="Times New Roman" w:hAnsi="Times New Roman" w:cs="Times New Roman"/>
          <w:sz w:val="28"/>
          <w:szCs w:val="28"/>
        </w:rPr>
        <w:t>права, гарантовані Конституцією.</w:t>
      </w:r>
    </w:p>
    <w:p w:rsidR="00802A08" w:rsidRPr="00F648DD" w:rsidRDefault="008D3654" w:rsidP="007715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6. </w:t>
      </w:r>
      <w:r w:rsidR="00802A08" w:rsidRPr="00802A08">
        <w:rPr>
          <w:rFonts w:ascii="Times New Roman" w:hAnsi="Times New Roman" w:cs="Times New Roman"/>
          <w:sz w:val="28"/>
          <w:szCs w:val="28"/>
        </w:rPr>
        <w:t>Сучасна модель місцевого самоврядування в Україні потребує подальших змін та більш ефективного подолання вищезазначених проблем. А сучасні реформи країни у цій сфері повинні втілювати у життя норми світових демократичних стандартів і сприяти розвитку демократії та децентралізації. Задля цього пропонуємо законодавчо закріпити ще не втілені принципи, передбачені Європейською хартією про права людини, ратифікувати деякі міжнародні нормативні акти, прийняти розглянуті та рекомендовані Радою Європи законопроекти, що загалом стане поштовхом до комплексного розвитку цього публічно-правового інституту, шляхом приведення подолання змістових суперечностей між хартією та українськими нормативно-правовими актами.</w:t>
      </w:r>
    </w:p>
    <w:p w:rsidR="00771581" w:rsidRPr="00F648DD" w:rsidRDefault="00771581" w:rsidP="00771581">
      <w:pPr>
        <w:spacing w:after="0" w:line="360" w:lineRule="auto"/>
        <w:ind w:firstLine="709"/>
        <w:jc w:val="both"/>
        <w:rPr>
          <w:rFonts w:ascii="Times New Roman" w:hAnsi="Times New Roman" w:cs="Times New Roman"/>
          <w:sz w:val="28"/>
          <w:szCs w:val="28"/>
        </w:rPr>
      </w:pPr>
      <w:r w:rsidRPr="00F648DD">
        <w:rPr>
          <w:rFonts w:ascii="Times New Roman" w:hAnsi="Times New Roman" w:cs="Times New Roman"/>
          <w:sz w:val="28"/>
          <w:szCs w:val="28"/>
        </w:rPr>
        <w:t xml:space="preserve">Відсутність або недосконалість конкретних механізмів громадської участі у вирішенні питань місцевого значення суттєво стримує формування ефективної демократичної системи управління та соціально-економічний </w:t>
      </w:r>
      <w:r w:rsidRPr="00F648DD">
        <w:rPr>
          <w:rFonts w:ascii="Times New Roman" w:hAnsi="Times New Roman" w:cs="Times New Roman"/>
          <w:sz w:val="28"/>
          <w:szCs w:val="28"/>
        </w:rPr>
        <w:lastRenderedPageBreak/>
        <w:t>розвиток суспільства. Сьогодні ще залишається багато нерозв’язаних проблем щодо існування територіальних громад та ефективного управління їх життєздатністю та розвитком, незважаючи на те, що провадяться реформи децентралізації та посилення місцевого самоврядування. Розвиток механізмів впровадження та вдосконалення різноманітних форм місцевої демократії та впровадження нових форм місцевої самоорганізації населення має стати підґрунтям життєздатних територіальних громад та ефективним механізмом досягнення сталих тенденцій динамічного соціально-економічного розвитку країни.</w:t>
      </w:r>
    </w:p>
    <w:p w:rsidR="00771581" w:rsidRPr="00F648DD" w:rsidRDefault="00771581" w:rsidP="00771581">
      <w:pPr>
        <w:spacing w:after="0" w:line="360" w:lineRule="auto"/>
        <w:ind w:firstLine="709"/>
        <w:jc w:val="both"/>
        <w:rPr>
          <w:rFonts w:ascii="Times New Roman" w:hAnsi="Times New Roman" w:cs="Times New Roman"/>
          <w:sz w:val="28"/>
          <w:szCs w:val="28"/>
        </w:rPr>
      </w:pPr>
      <w:r w:rsidRPr="00F648DD">
        <w:rPr>
          <w:rFonts w:ascii="Times New Roman" w:hAnsi="Times New Roman" w:cs="Times New Roman"/>
          <w:sz w:val="28"/>
          <w:szCs w:val="28"/>
        </w:rPr>
        <w:t>Зазначені питання та тенденції розвитку можуть бути детальніше вивчені в ході подальших наукових розвідок.</w:t>
      </w:r>
    </w:p>
    <w:p w:rsidR="00771581" w:rsidRPr="00CE1E1E" w:rsidRDefault="00771581" w:rsidP="00CE1E1E">
      <w:pPr>
        <w:spacing w:after="0" w:line="360" w:lineRule="auto"/>
        <w:ind w:firstLine="709"/>
        <w:jc w:val="both"/>
        <w:rPr>
          <w:rFonts w:ascii="Times New Roman" w:hAnsi="Times New Roman" w:cs="Times New Roman"/>
          <w:sz w:val="28"/>
          <w:szCs w:val="28"/>
          <w:lang w:val="uk-UA"/>
        </w:rPr>
      </w:pPr>
      <w:r w:rsidRPr="00F648DD">
        <w:rPr>
          <w:rFonts w:ascii="Times New Roman" w:hAnsi="Times New Roman" w:cs="Times New Roman"/>
          <w:sz w:val="28"/>
          <w:szCs w:val="28"/>
        </w:rPr>
        <w:t xml:space="preserve">Підсумовуючи, варто зазначити, що у законодавстві України задекларовано достатньо прав та можливостей взаємодії влади з громадськістю. Однак для того щоб ці можливості справді запрацювали, слід зосередити особливу увагу </w:t>
      </w:r>
      <w:r w:rsidR="00802A08">
        <w:rPr>
          <w:rFonts w:ascii="Times New Roman" w:hAnsi="Times New Roman" w:cs="Times New Roman"/>
          <w:sz w:val="28"/>
          <w:szCs w:val="28"/>
        </w:rPr>
        <w:t>на декількох ключових моментах:</w:t>
      </w:r>
      <w:r w:rsidR="00802A08">
        <w:rPr>
          <w:rFonts w:ascii="Times New Roman" w:hAnsi="Times New Roman" w:cs="Times New Roman"/>
          <w:sz w:val="28"/>
          <w:szCs w:val="28"/>
          <w:lang w:val="uk-UA"/>
        </w:rPr>
        <w:t xml:space="preserve"> 1) </w:t>
      </w:r>
      <w:r w:rsidRPr="00802A08">
        <w:rPr>
          <w:rFonts w:ascii="Times New Roman" w:hAnsi="Times New Roman" w:cs="Times New Roman"/>
          <w:sz w:val="28"/>
          <w:szCs w:val="28"/>
        </w:rPr>
        <w:t xml:space="preserve">Виробити чіткий системний і послідовний підхід до реалізації прав </w:t>
      </w:r>
      <w:r w:rsidR="00802A08">
        <w:rPr>
          <w:rFonts w:ascii="Times New Roman" w:hAnsi="Times New Roman" w:cs="Times New Roman"/>
          <w:sz w:val="28"/>
          <w:szCs w:val="28"/>
        </w:rPr>
        <w:t>громадян на участь в управлінні</w:t>
      </w:r>
      <w:r w:rsidRPr="00802A08">
        <w:rPr>
          <w:rFonts w:ascii="Times New Roman" w:hAnsi="Times New Roman" w:cs="Times New Roman"/>
          <w:sz w:val="28"/>
          <w:szCs w:val="28"/>
        </w:rPr>
        <w:t xml:space="preserve"> справами</w:t>
      </w:r>
      <w:r w:rsidR="00802A08">
        <w:rPr>
          <w:rFonts w:ascii="Times New Roman" w:hAnsi="Times New Roman" w:cs="Times New Roman"/>
          <w:sz w:val="28"/>
          <w:szCs w:val="28"/>
          <w:lang w:val="uk-UA"/>
        </w:rPr>
        <w:t xml:space="preserve"> на місцевому рівні</w:t>
      </w:r>
      <w:r w:rsidRPr="00802A08">
        <w:rPr>
          <w:rFonts w:ascii="Times New Roman" w:hAnsi="Times New Roman" w:cs="Times New Roman"/>
          <w:sz w:val="28"/>
          <w:szCs w:val="28"/>
        </w:rPr>
        <w:t xml:space="preserve">. Не забезпечивши мінімального рівня участі — інформування, ми іноді прагнемо запровадити форми громадського управління. </w:t>
      </w:r>
      <w:r w:rsidR="00802A08">
        <w:rPr>
          <w:rFonts w:ascii="Times New Roman" w:hAnsi="Times New Roman" w:cs="Times New Roman"/>
          <w:sz w:val="28"/>
          <w:szCs w:val="28"/>
          <w:lang w:val="uk-UA"/>
        </w:rPr>
        <w:t xml:space="preserve">2) </w:t>
      </w:r>
      <w:r w:rsidRPr="00802A08">
        <w:rPr>
          <w:rFonts w:ascii="Times New Roman" w:hAnsi="Times New Roman" w:cs="Times New Roman"/>
          <w:sz w:val="28"/>
          <w:szCs w:val="28"/>
        </w:rPr>
        <w:t xml:space="preserve">Уніфікувати й конкретизувати термінологію, що вживається для опису форм взаємодії влади з громадськістю та забезпечити чітке нормативне закріплення механізмів і процедур реалізації. </w:t>
      </w:r>
      <w:r w:rsidR="00802A08">
        <w:rPr>
          <w:rFonts w:ascii="Times New Roman" w:hAnsi="Times New Roman" w:cs="Times New Roman"/>
          <w:sz w:val="28"/>
          <w:szCs w:val="28"/>
          <w:lang w:val="uk-UA"/>
        </w:rPr>
        <w:t xml:space="preserve">3) </w:t>
      </w:r>
      <w:r w:rsidRPr="00802A08">
        <w:rPr>
          <w:rFonts w:ascii="Times New Roman" w:hAnsi="Times New Roman" w:cs="Times New Roman"/>
          <w:sz w:val="28"/>
          <w:szCs w:val="28"/>
        </w:rPr>
        <w:t xml:space="preserve">Посадові особи ОМС мають переосмислити роль громадян в управлінні </w:t>
      </w:r>
      <w:r w:rsidR="00802A08">
        <w:rPr>
          <w:rFonts w:ascii="Times New Roman" w:hAnsi="Times New Roman" w:cs="Times New Roman"/>
          <w:sz w:val="28"/>
          <w:szCs w:val="28"/>
          <w:lang w:val="uk-UA"/>
        </w:rPr>
        <w:t xml:space="preserve">на місцевомі рівні </w:t>
      </w:r>
      <w:r w:rsidRPr="00802A08">
        <w:rPr>
          <w:rFonts w:ascii="Times New Roman" w:hAnsi="Times New Roman" w:cs="Times New Roman"/>
          <w:sz w:val="28"/>
          <w:szCs w:val="28"/>
        </w:rPr>
        <w:t>і почати ставитися до них як до рівноправного суб’єкта процесів ухвалення рішень та головного агента контролю за діяльністю влади.</w:t>
      </w:r>
    </w:p>
    <w:p w:rsidR="008D3654" w:rsidRPr="008D3654" w:rsidRDefault="008D3654" w:rsidP="00BA6A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 далеко не весь перелік проблем, що стоять на шляху нашої держави, але вирішення хоча б іх, вже буде дуже великим кроком, що ще наблизить нас до нашої мети. Але необхідно завжди пам’ятати, що змінювати треба не тільки закони, владу а й ще себе і своє ставлення до теперішнього і майбутнього України. </w:t>
      </w:r>
      <w:r w:rsidR="00BA6A49">
        <w:rPr>
          <w:rFonts w:ascii="Times New Roman" w:hAnsi="Times New Roman" w:cs="Times New Roman"/>
          <w:sz w:val="28"/>
          <w:szCs w:val="28"/>
          <w:lang w:val="uk-UA"/>
        </w:rPr>
        <w:t xml:space="preserve">Зараз на нашому суспільстві ще відчувається відбиток радянських часів і поки ще в головах деяких людей розуміння того, що влада </w:t>
      </w:r>
      <w:r w:rsidR="00BA6A49">
        <w:rPr>
          <w:rFonts w:ascii="Times New Roman" w:hAnsi="Times New Roman" w:cs="Times New Roman"/>
          <w:sz w:val="28"/>
          <w:szCs w:val="28"/>
          <w:lang w:val="uk-UA"/>
        </w:rPr>
        <w:lastRenderedPageBreak/>
        <w:t>дійсно може належати простому народу є дуже розмитим і скоріш навіть фантастичним, але ми можемо і маємо це змінити. Так, ми</w:t>
      </w:r>
      <w:r>
        <w:rPr>
          <w:rFonts w:ascii="Times New Roman" w:hAnsi="Times New Roman" w:cs="Times New Roman"/>
          <w:sz w:val="28"/>
          <w:szCs w:val="28"/>
          <w:lang w:val="uk-UA"/>
        </w:rPr>
        <w:t xml:space="preserve"> живемо у непрості часи, ми живемо у часи змін, але саме ми будуємо наше майбутнє і майбутнє наступних поколінь</w:t>
      </w:r>
      <w:r w:rsidR="00CE1E1E">
        <w:rPr>
          <w:rFonts w:ascii="Times New Roman" w:hAnsi="Times New Roman" w:cs="Times New Roman"/>
          <w:sz w:val="28"/>
          <w:szCs w:val="28"/>
          <w:lang w:val="uk-UA"/>
        </w:rPr>
        <w:t xml:space="preserve"> – наших нащадків</w:t>
      </w:r>
      <w:r>
        <w:rPr>
          <w:rFonts w:ascii="Times New Roman" w:hAnsi="Times New Roman" w:cs="Times New Roman"/>
          <w:sz w:val="28"/>
          <w:szCs w:val="28"/>
          <w:lang w:val="uk-UA"/>
        </w:rPr>
        <w:t>. Тому зараз необхідно як ніколи бути не байдужим до того, що відбувається і намагатися усіма способами реалізувати і боротися за свої права на участь у місцевому самоврядуванні.</w:t>
      </w:r>
      <w:r w:rsidR="00BA6A49">
        <w:rPr>
          <w:rFonts w:ascii="Times New Roman" w:hAnsi="Times New Roman" w:cs="Times New Roman"/>
          <w:sz w:val="28"/>
          <w:szCs w:val="28"/>
          <w:lang w:val="uk-UA"/>
        </w:rPr>
        <w:t xml:space="preserve"> І тоді, крок за кроком ми прийдемо до такого довгоочікуваного життя.</w:t>
      </w:r>
    </w:p>
    <w:p w:rsidR="005F0881" w:rsidRDefault="005F0881" w:rsidP="00EE25C2">
      <w:pPr>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br w:type="page"/>
      </w:r>
    </w:p>
    <w:p w:rsidR="005E1E44" w:rsidRPr="00C030E2" w:rsidRDefault="00832B71" w:rsidP="00CE1E1E">
      <w:pPr>
        <w:pStyle w:val="1"/>
        <w:jc w:val="center"/>
        <w:rPr>
          <w:rFonts w:ascii="Times New Roman" w:eastAsia="Calibri" w:hAnsi="Times New Roman" w:cs="Times New Roman"/>
          <w:color w:val="000000" w:themeColor="text1"/>
          <w:sz w:val="28"/>
          <w:szCs w:val="28"/>
          <w:lang w:val="uk-UA"/>
        </w:rPr>
      </w:pPr>
      <w:bookmarkStart w:id="10" w:name="_Toc30395468"/>
      <w:bookmarkStart w:id="11" w:name="_Toc30402237"/>
      <w:r w:rsidRPr="00C030E2">
        <w:rPr>
          <w:rFonts w:ascii="Times New Roman" w:eastAsia="Calibri" w:hAnsi="Times New Roman" w:cs="Times New Roman"/>
          <w:color w:val="000000" w:themeColor="text1"/>
          <w:sz w:val="28"/>
          <w:szCs w:val="28"/>
          <w:lang w:val="uk-UA"/>
        </w:rPr>
        <w:lastRenderedPageBreak/>
        <w:t>ПЕРЕЛІК ВИКОРИСТАНИХ ДЖЕРЕЛ</w:t>
      </w:r>
      <w:bookmarkEnd w:id="10"/>
      <w:bookmarkEnd w:id="11"/>
    </w:p>
    <w:p w:rsidR="00832B71" w:rsidRDefault="00832B71" w:rsidP="00D77C8B">
      <w:pPr>
        <w:spacing w:after="0" w:line="360" w:lineRule="auto"/>
        <w:ind w:firstLine="709"/>
        <w:jc w:val="center"/>
        <w:rPr>
          <w:rFonts w:ascii="Times New Roman" w:eastAsia="Calibri" w:hAnsi="Times New Roman" w:cs="Times New Roman"/>
          <w:sz w:val="28"/>
          <w:szCs w:val="28"/>
          <w:lang w:val="uk-UA"/>
        </w:rPr>
      </w:pPr>
    </w:p>
    <w:p w:rsidR="00832B71" w:rsidRPr="00832B71" w:rsidRDefault="00832B71" w:rsidP="00D77C8B">
      <w:pPr>
        <w:spacing w:after="0" w:line="360" w:lineRule="auto"/>
        <w:ind w:firstLine="709"/>
        <w:jc w:val="center"/>
        <w:rPr>
          <w:rFonts w:ascii="Times New Roman" w:eastAsia="Calibri" w:hAnsi="Times New Roman" w:cs="Times New Roman"/>
          <w:sz w:val="28"/>
          <w:szCs w:val="28"/>
          <w:lang w:val="uk-UA"/>
        </w:rPr>
      </w:pP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5E1E44">
        <w:rPr>
          <w:rFonts w:ascii="Times New Roman" w:eastAsia="Calibri" w:hAnsi="Times New Roman" w:cs="Times New Roman"/>
          <w:sz w:val="28"/>
          <w:szCs w:val="28"/>
          <w:lang w:val="en-US"/>
        </w:rPr>
        <w:t xml:space="preserve">Thomas John Clayton. Public Participation in Public Decisions. – Jossey – Bass Publishers, Canada </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5E1E44">
        <w:rPr>
          <w:rFonts w:ascii="Times New Roman" w:eastAsia="Calibri" w:hAnsi="Times New Roman" w:cs="Times New Roman"/>
          <w:sz w:val="28"/>
          <w:szCs w:val="28"/>
          <w:lang w:val="en-US"/>
        </w:rPr>
        <w:t>Kats, E. The Principle of Transparency of Governmental Structures: How US Citizens Are Measuring Public Policy, Public Affairs Office Embassy of USA, Vienna, 15 s.</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5E1E44">
        <w:rPr>
          <w:rFonts w:ascii="Times New Roman" w:eastAsia="Calibri" w:hAnsi="Times New Roman" w:cs="Times New Roman"/>
          <w:sz w:val="28"/>
          <w:szCs w:val="28"/>
          <w:lang w:val="en-US"/>
        </w:rPr>
        <w:t>Kaleta A. Aktywizacja społeczności lokalnych (na przykładzie gmin województwa toruńskiego) / A. Kaleta. — Wrocław: Zakład Narodowy im. Ossolińskich - Wydawnictwo, 1998. 135 s.</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5E1E44">
        <w:rPr>
          <w:rFonts w:ascii="Times New Roman" w:eastAsia="Calibri" w:hAnsi="Times New Roman" w:cs="Times New Roman"/>
          <w:sz w:val="28"/>
          <w:szCs w:val="28"/>
          <w:lang w:val="en-US"/>
        </w:rPr>
        <w:t xml:space="preserve">Kjellberg F. Local Government and the Welfare State: Reorganization in Scandinavia. — Dent B., Kjellberg F. (eds). The Dynamic of Institutional Change. L., 1988. </w:t>
      </w:r>
    </w:p>
    <w:p w:rsidR="000A4598"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5E1E44">
        <w:rPr>
          <w:rFonts w:ascii="Times New Roman" w:eastAsia="Calibri" w:hAnsi="Times New Roman" w:cs="Times New Roman"/>
          <w:sz w:val="28"/>
          <w:szCs w:val="28"/>
          <w:lang w:val="en-US"/>
        </w:rPr>
        <w:t xml:space="preserve">Sweden Local Government Act 1991. URL </w:t>
      </w:r>
      <w:r w:rsidR="000A4598" w:rsidRPr="000A4598">
        <w:rPr>
          <w:rFonts w:ascii="Times New Roman" w:eastAsia="Calibri" w:hAnsi="Times New Roman" w:cs="Times New Roman"/>
          <w:sz w:val="28"/>
          <w:szCs w:val="28"/>
          <w:lang w:val="en-US"/>
        </w:rPr>
        <w:t>https://www.government.se/</w:t>
      </w:r>
      <w:r w:rsidRPr="005E1E44">
        <w:rPr>
          <w:rFonts w:ascii="Times New Roman" w:eastAsia="Calibri" w:hAnsi="Times New Roman" w:cs="Times New Roman"/>
          <w:sz w:val="28"/>
          <w:szCs w:val="28"/>
          <w:lang w:val="en-US"/>
        </w:rPr>
        <w:t>.</w:t>
      </w:r>
    </w:p>
    <w:p w:rsidR="000A4598" w:rsidRPr="001B78BB" w:rsidRDefault="000A4598" w:rsidP="00D05570">
      <w:pPr>
        <w:numPr>
          <w:ilvl w:val="0"/>
          <w:numId w:val="7"/>
        </w:numPr>
        <w:spacing w:line="360" w:lineRule="auto"/>
        <w:ind w:left="0" w:firstLine="709"/>
        <w:contextualSpacing/>
        <w:jc w:val="both"/>
        <w:rPr>
          <w:rFonts w:ascii="Times New Roman" w:eastAsia="Calibri" w:hAnsi="Times New Roman" w:cs="Times New Roman"/>
          <w:sz w:val="28"/>
          <w:szCs w:val="28"/>
          <w:lang w:val="uk-UA"/>
        </w:rPr>
      </w:pPr>
      <w:r w:rsidRPr="000A4598">
        <w:rPr>
          <w:rFonts w:ascii="Times New Roman" w:eastAsia="Calibri" w:hAnsi="Times New Roman" w:cs="Times New Roman"/>
          <w:sz w:val="28"/>
          <w:szCs w:val="28"/>
          <w:lang w:val="uk-UA"/>
        </w:rPr>
        <w:t>Бруснецова Я.Місцеві ініціативи: залучаємо громадськість</w:t>
      </w:r>
      <w:r>
        <w:rPr>
          <w:rFonts w:ascii="Times New Roman" w:eastAsia="Calibri" w:hAnsi="Times New Roman" w:cs="Times New Roman"/>
          <w:sz w:val="28"/>
          <w:szCs w:val="28"/>
          <w:lang w:val="uk-UA"/>
        </w:rPr>
        <w:t xml:space="preserve"> : стаття</w:t>
      </w:r>
      <w:r w:rsidR="001B78BB">
        <w:rPr>
          <w:rFonts w:ascii="Times New Roman" w:eastAsia="Calibri" w:hAnsi="Times New Roman" w:cs="Times New Roman"/>
          <w:sz w:val="28"/>
          <w:szCs w:val="28"/>
          <w:lang w:val="uk-UA"/>
        </w:rPr>
        <w:t xml:space="preserve">. БФ </w:t>
      </w:r>
      <w:r w:rsidR="00490DB2">
        <w:rPr>
          <w:rFonts w:ascii="Times New Roman" w:eastAsia="Calibri" w:hAnsi="Times New Roman" w:cs="Times New Roman"/>
          <w:sz w:val="28"/>
          <w:szCs w:val="28"/>
          <w:lang w:val="uk-UA"/>
        </w:rPr>
        <w:t>Фактор, 2016.</w:t>
      </w:r>
      <w:r w:rsidR="001B78BB">
        <w:rPr>
          <w:rFonts w:ascii="Times New Roman" w:eastAsia="Calibri" w:hAnsi="Times New Roman" w:cs="Times New Roman"/>
          <w:sz w:val="28"/>
          <w:szCs w:val="28"/>
          <w:lang w:val="uk-UA"/>
        </w:rPr>
        <w:t xml:space="preserve"> №8</w:t>
      </w:r>
      <w:r w:rsidR="00490DB2">
        <w:rPr>
          <w:rFonts w:ascii="Times New Roman" w:eastAsia="Calibri" w:hAnsi="Times New Roman" w:cs="Times New Roman"/>
          <w:sz w:val="28"/>
          <w:szCs w:val="28"/>
          <w:lang w:val="uk-UA"/>
        </w:rPr>
        <w:t>.</w:t>
      </w:r>
    </w:p>
    <w:p w:rsidR="002F17F2" w:rsidRPr="001B78BB" w:rsidRDefault="002F17F2" w:rsidP="00D05570">
      <w:pPr>
        <w:numPr>
          <w:ilvl w:val="0"/>
          <w:numId w:val="7"/>
        </w:numPr>
        <w:spacing w:line="360" w:lineRule="auto"/>
        <w:ind w:left="0" w:firstLine="709"/>
        <w:contextualSpacing/>
        <w:jc w:val="both"/>
        <w:rPr>
          <w:rFonts w:ascii="Times New Roman" w:eastAsia="Calibri" w:hAnsi="Times New Roman" w:cs="Times New Roman"/>
          <w:sz w:val="28"/>
          <w:szCs w:val="28"/>
          <w:lang w:val="uk-UA"/>
        </w:rPr>
      </w:pPr>
      <w:r w:rsidRPr="001B78BB">
        <w:rPr>
          <w:rFonts w:ascii="Times New Roman" w:eastAsia="Calibri" w:hAnsi="Times New Roman" w:cs="Times New Roman"/>
          <w:sz w:val="28"/>
          <w:szCs w:val="28"/>
          <w:lang w:val="uk-UA"/>
        </w:rPr>
        <w:t>Виборчий кодекс України : Закон України від 19.12.2019 р. № 396-</w:t>
      </w:r>
      <w:r w:rsidRPr="002F17F2">
        <w:rPr>
          <w:rFonts w:ascii="Times New Roman" w:eastAsia="Calibri" w:hAnsi="Times New Roman" w:cs="Times New Roman"/>
          <w:sz w:val="28"/>
          <w:szCs w:val="28"/>
          <w:lang w:val="en-US"/>
        </w:rPr>
        <w:t>IX</w:t>
      </w:r>
      <w:r w:rsidRPr="001B78BB">
        <w:rPr>
          <w:rFonts w:ascii="Times New Roman" w:eastAsia="Calibri" w:hAnsi="Times New Roman" w:cs="Times New Roman"/>
          <w:sz w:val="28"/>
          <w:szCs w:val="28"/>
          <w:lang w:val="uk-UA"/>
        </w:rPr>
        <w:t xml:space="preserve">. </w:t>
      </w:r>
      <w:r w:rsidRPr="002F17F2">
        <w:rPr>
          <w:rFonts w:ascii="Times New Roman" w:eastAsia="Calibri" w:hAnsi="Times New Roman" w:cs="Times New Roman"/>
          <w:sz w:val="28"/>
          <w:szCs w:val="28"/>
          <w:lang w:val="en-US"/>
        </w:rPr>
        <w:t>URL</w:t>
      </w:r>
      <w:r w:rsidRPr="001B78BB">
        <w:rPr>
          <w:rFonts w:ascii="Times New Roman" w:eastAsia="Calibri" w:hAnsi="Times New Roman" w:cs="Times New Roman"/>
          <w:sz w:val="28"/>
          <w:szCs w:val="28"/>
          <w:lang w:val="uk-UA"/>
        </w:rPr>
        <w:t xml:space="preserve">: </w:t>
      </w:r>
      <w:r w:rsidRPr="002F17F2">
        <w:rPr>
          <w:rFonts w:ascii="Times New Roman" w:eastAsia="Calibri" w:hAnsi="Times New Roman" w:cs="Times New Roman"/>
          <w:sz w:val="28"/>
          <w:szCs w:val="28"/>
          <w:lang w:val="en-US"/>
        </w:rPr>
        <w:t>https</w:t>
      </w:r>
      <w:r w:rsidRPr="001B78BB">
        <w:rPr>
          <w:rFonts w:ascii="Times New Roman" w:eastAsia="Calibri" w:hAnsi="Times New Roman" w:cs="Times New Roman"/>
          <w:sz w:val="28"/>
          <w:szCs w:val="28"/>
          <w:lang w:val="uk-UA"/>
        </w:rPr>
        <w:t>://</w:t>
      </w:r>
      <w:r w:rsidRPr="002F17F2">
        <w:rPr>
          <w:rFonts w:ascii="Times New Roman" w:eastAsia="Calibri" w:hAnsi="Times New Roman" w:cs="Times New Roman"/>
          <w:sz w:val="28"/>
          <w:szCs w:val="28"/>
          <w:lang w:val="en-US"/>
        </w:rPr>
        <w:t>zakon</w:t>
      </w:r>
      <w:r w:rsidRPr="001B78BB">
        <w:rPr>
          <w:rFonts w:ascii="Times New Roman" w:eastAsia="Calibri" w:hAnsi="Times New Roman" w:cs="Times New Roman"/>
          <w:sz w:val="28"/>
          <w:szCs w:val="28"/>
          <w:lang w:val="uk-UA"/>
        </w:rPr>
        <w:t>.</w:t>
      </w:r>
      <w:r w:rsidRPr="002F17F2">
        <w:rPr>
          <w:rFonts w:ascii="Times New Roman" w:eastAsia="Calibri" w:hAnsi="Times New Roman" w:cs="Times New Roman"/>
          <w:sz w:val="28"/>
          <w:szCs w:val="28"/>
          <w:lang w:val="en-US"/>
        </w:rPr>
        <w:t>rada</w:t>
      </w:r>
      <w:r w:rsidRPr="001B78BB">
        <w:rPr>
          <w:rFonts w:ascii="Times New Roman" w:eastAsia="Calibri" w:hAnsi="Times New Roman" w:cs="Times New Roman"/>
          <w:sz w:val="28"/>
          <w:szCs w:val="28"/>
          <w:lang w:val="uk-UA"/>
        </w:rPr>
        <w:t>.</w:t>
      </w:r>
      <w:r w:rsidRPr="002F17F2">
        <w:rPr>
          <w:rFonts w:ascii="Times New Roman" w:eastAsia="Calibri" w:hAnsi="Times New Roman" w:cs="Times New Roman"/>
          <w:sz w:val="28"/>
          <w:szCs w:val="28"/>
          <w:lang w:val="en-US"/>
        </w:rPr>
        <w:t>gov</w:t>
      </w:r>
      <w:r w:rsidRPr="001B78BB">
        <w:rPr>
          <w:rFonts w:ascii="Times New Roman" w:eastAsia="Calibri" w:hAnsi="Times New Roman" w:cs="Times New Roman"/>
          <w:sz w:val="28"/>
          <w:szCs w:val="28"/>
          <w:lang w:val="uk-UA"/>
        </w:rPr>
        <w:t>.</w:t>
      </w:r>
      <w:r w:rsidRPr="002F17F2">
        <w:rPr>
          <w:rFonts w:ascii="Times New Roman" w:eastAsia="Calibri" w:hAnsi="Times New Roman" w:cs="Times New Roman"/>
          <w:sz w:val="28"/>
          <w:szCs w:val="28"/>
          <w:lang w:val="en-US"/>
        </w:rPr>
        <w:t>ua</w:t>
      </w:r>
      <w:r w:rsidRPr="001B78BB">
        <w:rPr>
          <w:rFonts w:ascii="Times New Roman" w:eastAsia="Calibri" w:hAnsi="Times New Roman" w:cs="Times New Roman"/>
          <w:sz w:val="28"/>
          <w:szCs w:val="28"/>
          <w:lang w:val="uk-UA"/>
        </w:rPr>
        <w:t>/</w:t>
      </w:r>
      <w:r w:rsidRPr="002F17F2">
        <w:rPr>
          <w:rFonts w:ascii="Times New Roman" w:eastAsia="Calibri" w:hAnsi="Times New Roman" w:cs="Times New Roman"/>
          <w:sz w:val="28"/>
          <w:szCs w:val="28"/>
          <w:lang w:val="en-US"/>
        </w:rPr>
        <w:t>laws</w:t>
      </w:r>
      <w:r w:rsidRPr="001B78BB">
        <w:rPr>
          <w:rFonts w:ascii="Times New Roman" w:eastAsia="Calibri" w:hAnsi="Times New Roman" w:cs="Times New Roman"/>
          <w:sz w:val="28"/>
          <w:szCs w:val="28"/>
          <w:lang w:val="uk-UA"/>
        </w:rPr>
        <w:t>/</w:t>
      </w:r>
      <w:r w:rsidRPr="002F17F2">
        <w:rPr>
          <w:rFonts w:ascii="Times New Roman" w:eastAsia="Calibri" w:hAnsi="Times New Roman" w:cs="Times New Roman"/>
          <w:sz w:val="28"/>
          <w:szCs w:val="28"/>
          <w:lang w:val="en-US"/>
        </w:rPr>
        <w:t>main</w:t>
      </w:r>
      <w:r w:rsidRPr="001B78BB">
        <w:rPr>
          <w:rFonts w:ascii="Times New Roman" w:eastAsia="Calibri" w:hAnsi="Times New Roman" w:cs="Times New Roman"/>
          <w:sz w:val="28"/>
          <w:szCs w:val="28"/>
          <w:lang w:val="uk-UA"/>
        </w:rPr>
        <w:t>/396-</w:t>
      </w:r>
      <w:r w:rsidRPr="002F17F2">
        <w:rPr>
          <w:rFonts w:ascii="Times New Roman" w:eastAsia="Calibri" w:hAnsi="Times New Roman" w:cs="Times New Roman"/>
          <w:sz w:val="28"/>
          <w:szCs w:val="28"/>
          <w:lang w:val="en-US"/>
        </w:rPr>
        <w:t>IX</w:t>
      </w:r>
      <w:r w:rsidRPr="001B78BB">
        <w:rPr>
          <w:rFonts w:ascii="Times New Roman" w:eastAsia="Calibri" w:hAnsi="Times New Roman" w:cs="Times New Roman"/>
          <w:sz w:val="28"/>
          <w:szCs w:val="28"/>
          <w:lang w:val="uk-UA"/>
        </w:rPr>
        <w:t xml:space="preserve">. </w:t>
      </w:r>
    </w:p>
    <w:p w:rsidR="00A73B56" w:rsidRPr="005730BB" w:rsidRDefault="005E1E44" w:rsidP="00A73B56">
      <w:pPr>
        <w:numPr>
          <w:ilvl w:val="0"/>
          <w:numId w:val="7"/>
        </w:numPr>
        <w:spacing w:line="360" w:lineRule="auto"/>
        <w:ind w:left="0" w:firstLine="709"/>
        <w:contextualSpacing/>
        <w:jc w:val="both"/>
        <w:rPr>
          <w:rFonts w:ascii="Times New Roman" w:eastAsia="Calibri" w:hAnsi="Times New Roman" w:cs="Times New Roman"/>
          <w:sz w:val="28"/>
          <w:szCs w:val="28"/>
        </w:rPr>
      </w:pPr>
      <w:r w:rsidRPr="001B78BB">
        <w:rPr>
          <w:rFonts w:ascii="Times New Roman" w:eastAsia="Calibri" w:hAnsi="Times New Roman" w:cs="Times New Roman"/>
          <w:sz w:val="28"/>
          <w:szCs w:val="28"/>
          <w:lang w:val="uk-UA"/>
        </w:rPr>
        <w:t>Вла</w:t>
      </w:r>
      <w:r w:rsidRPr="00490DB2">
        <w:rPr>
          <w:rFonts w:ascii="Times New Roman" w:eastAsia="Calibri" w:hAnsi="Times New Roman" w:cs="Times New Roman"/>
          <w:sz w:val="28"/>
          <w:szCs w:val="28"/>
          <w:lang w:val="uk-UA"/>
        </w:rPr>
        <w:t>д</w:t>
      </w:r>
      <w:r w:rsidRPr="005E1E44">
        <w:rPr>
          <w:rFonts w:ascii="Times New Roman" w:eastAsia="Calibri" w:hAnsi="Times New Roman" w:cs="Times New Roman"/>
          <w:sz w:val="28"/>
          <w:szCs w:val="28"/>
        </w:rPr>
        <w:t xml:space="preserve">а над громадою чи влада громади? : практич. посіб. / О. Солонтай та ін; за заг. ред. О. Солонтая. Київ, 2010. </w:t>
      </w:r>
      <w:r w:rsidRPr="005730BB">
        <w:rPr>
          <w:rFonts w:ascii="Times New Roman" w:eastAsia="Calibri" w:hAnsi="Times New Roman" w:cs="Times New Roman"/>
          <w:sz w:val="28"/>
          <w:szCs w:val="28"/>
        </w:rPr>
        <w:t xml:space="preserve">252 </w:t>
      </w:r>
      <w:r w:rsidRPr="005E1E44">
        <w:rPr>
          <w:rFonts w:ascii="Times New Roman" w:eastAsia="Calibri" w:hAnsi="Times New Roman" w:cs="Times New Roman"/>
          <w:sz w:val="28"/>
          <w:szCs w:val="28"/>
        </w:rPr>
        <w:t>с</w:t>
      </w:r>
      <w:r w:rsidRPr="005730BB">
        <w:rPr>
          <w:rFonts w:ascii="Times New Roman" w:eastAsia="Calibri" w:hAnsi="Times New Roman" w:cs="Times New Roman"/>
          <w:sz w:val="28"/>
          <w:szCs w:val="28"/>
        </w:rPr>
        <w:t xml:space="preserve">. </w:t>
      </w:r>
      <w:r w:rsidRPr="005E1E44">
        <w:rPr>
          <w:rFonts w:ascii="Times New Roman" w:eastAsia="Calibri" w:hAnsi="Times New Roman" w:cs="Times New Roman"/>
          <w:sz w:val="28"/>
          <w:szCs w:val="28"/>
          <w:lang w:val="en-US"/>
        </w:rPr>
        <w:t>URL</w:t>
      </w:r>
      <w:r w:rsidRPr="005730BB">
        <w:rPr>
          <w:rFonts w:ascii="Times New Roman" w:eastAsia="Calibri" w:hAnsi="Times New Roman" w:cs="Times New Roman"/>
          <w:sz w:val="28"/>
          <w:szCs w:val="28"/>
        </w:rPr>
        <w:t xml:space="preserve">: </w:t>
      </w:r>
      <w:r w:rsidR="00A73B56" w:rsidRPr="00A73B56">
        <w:rPr>
          <w:rFonts w:ascii="Times New Roman" w:eastAsia="Calibri" w:hAnsi="Times New Roman" w:cs="Times New Roman"/>
          <w:sz w:val="28"/>
          <w:szCs w:val="28"/>
          <w:lang w:val="en-US"/>
        </w:rPr>
        <w:t>http</w:t>
      </w:r>
      <w:r w:rsidR="00A73B56" w:rsidRPr="005730BB">
        <w:rPr>
          <w:rFonts w:ascii="Times New Roman" w:eastAsia="Calibri" w:hAnsi="Times New Roman" w:cs="Times New Roman"/>
          <w:sz w:val="28"/>
          <w:szCs w:val="28"/>
        </w:rPr>
        <w:t>://</w:t>
      </w:r>
      <w:r w:rsidR="00A73B56" w:rsidRPr="00A73B56">
        <w:rPr>
          <w:rFonts w:ascii="Times New Roman" w:eastAsia="Calibri" w:hAnsi="Times New Roman" w:cs="Times New Roman"/>
          <w:sz w:val="28"/>
          <w:szCs w:val="28"/>
          <w:lang w:val="en-US"/>
        </w:rPr>
        <w:t>ahal</w:t>
      </w:r>
      <w:r w:rsidR="00A73B56" w:rsidRPr="005730BB">
        <w:rPr>
          <w:rFonts w:ascii="Times New Roman" w:eastAsia="Calibri" w:hAnsi="Times New Roman" w:cs="Times New Roman"/>
          <w:sz w:val="28"/>
          <w:szCs w:val="28"/>
        </w:rPr>
        <w:t>.</w:t>
      </w:r>
      <w:r w:rsidR="00A73B56" w:rsidRPr="00A73B56">
        <w:rPr>
          <w:rFonts w:ascii="Times New Roman" w:eastAsia="Calibri" w:hAnsi="Times New Roman" w:cs="Times New Roman"/>
          <w:sz w:val="28"/>
          <w:szCs w:val="28"/>
          <w:lang w:val="en-US"/>
        </w:rPr>
        <w:t>org</w:t>
      </w:r>
      <w:r w:rsidR="00A73B56" w:rsidRPr="005730BB">
        <w:rPr>
          <w:rFonts w:ascii="Times New Roman" w:eastAsia="Calibri" w:hAnsi="Times New Roman" w:cs="Times New Roman"/>
          <w:sz w:val="28"/>
          <w:szCs w:val="28"/>
        </w:rPr>
        <w:t>/</w:t>
      </w:r>
      <w:r w:rsidR="00A73B56" w:rsidRPr="00A73B56">
        <w:rPr>
          <w:rFonts w:ascii="Times New Roman" w:eastAsia="Calibri" w:hAnsi="Times New Roman" w:cs="Times New Roman"/>
          <w:sz w:val="28"/>
          <w:szCs w:val="28"/>
          <w:lang w:val="en-US"/>
        </w:rPr>
        <w:t>media</w:t>
      </w:r>
      <w:r w:rsidR="00A73B56" w:rsidRPr="005730BB">
        <w:rPr>
          <w:rFonts w:ascii="Times New Roman" w:eastAsia="Calibri" w:hAnsi="Times New Roman" w:cs="Times New Roman"/>
          <w:sz w:val="28"/>
          <w:szCs w:val="28"/>
        </w:rPr>
        <w:t>/</w:t>
      </w:r>
      <w:r w:rsidR="00A73B56" w:rsidRPr="00A73B56">
        <w:rPr>
          <w:rFonts w:ascii="Times New Roman" w:eastAsia="Calibri" w:hAnsi="Times New Roman" w:cs="Times New Roman"/>
          <w:sz w:val="28"/>
          <w:szCs w:val="28"/>
          <w:lang w:val="en-US"/>
        </w:rPr>
        <w:t>Vlada</w:t>
      </w:r>
      <w:r w:rsidR="00A73B56" w:rsidRPr="005730BB">
        <w:rPr>
          <w:rFonts w:ascii="Times New Roman" w:eastAsia="Calibri" w:hAnsi="Times New Roman" w:cs="Times New Roman"/>
          <w:sz w:val="28"/>
          <w:szCs w:val="28"/>
        </w:rPr>
        <w:t>_</w:t>
      </w:r>
      <w:r w:rsidR="00A73B56" w:rsidRPr="00A73B56">
        <w:rPr>
          <w:rFonts w:ascii="Times New Roman" w:eastAsia="Calibri" w:hAnsi="Times New Roman" w:cs="Times New Roman"/>
          <w:sz w:val="28"/>
          <w:szCs w:val="28"/>
          <w:lang w:val="en-US"/>
        </w:rPr>
        <w:t>nad</w:t>
      </w:r>
      <w:r w:rsidR="00A73B56" w:rsidRPr="005730BB">
        <w:rPr>
          <w:rFonts w:ascii="Times New Roman" w:eastAsia="Calibri" w:hAnsi="Times New Roman" w:cs="Times New Roman"/>
          <w:sz w:val="28"/>
          <w:szCs w:val="28"/>
        </w:rPr>
        <w:t>_</w:t>
      </w:r>
      <w:r w:rsidR="00A73B56" w:rsidRPr="00A73B56">
        <w:rPr>
          <w:rFonts w:ascii="Times New Roman" w:eastAsia="Calibri" w:hAnsi="Times New Roman" w:cs="Times New Roman"/>
          <w:sz w:val="28"/>
          <w:szCs w:val="28"/>
          <w:lang w:val="en-US"/>
        </w:rPr>
        <w:t>hromaodju</w:t>
      </w:r>
      <w:r w:rsidR="00A73B56" w:rsidRPr="005730BB">
        <w:rPr>
          <w:rFonts w:ascii="Times New Roman" w:eastAsia="Calibri" w:hAnsi="Times New Roman" w:cs="Times New Roman"/>
          <w:sz w:val="28"/>
          <w:szCs w:val="28"/>
        </w:rPr>
        <w:t>_</w:t>
      </w:r>
      <w:r w:rsidR="00A73B56" w:rsidRPr="00A73B56">
        <w:rPr>
          <w:rFonts w:ascii="Times New Roman" w:eastAsia="Calibri" w:hAnsi="Times New Roman" w:cs="Times New Roman"/>
          <w:sz w:val="28"/>
          <w:szCs w:val="28"/>
          <w:lang w:val="en-US"/>
        </w:rPr>
        <w:t>chi</w:t>
      </w:r>
      <w:r w:rsidR="00A73B56" w:rsidRPr="005730BB">
        <w:rPr>
          <w:rFonts w:ascii="Times New Roman" w:eastAsia="Calibri" w:hAnsi="Times New Roman" w:cs="Times New Roman"/>
          <w:sz w:val="28"/>
          <w:szCs w:val="28"/>
        </w:rPr>
        <w:t>_</w:t>
      </w:r>
      <w:r w:rsidR="00A73B56" w:rsidRPr="00A73B56">
        <w:rPr>
          <w:rFonts w:ascii="Times New Roman" w:eastAsia="Calibri" w:hAnsi="Times New Roman" w:cs="Times New Roman"/>
          <w:sz w:val="28"/>
          <w:szCs w:val="28"/>
          <w:lang w:val="en-US"/>
        </w:rPr>
        <w:t>vlada</w:t>
      </w:r>
      <w:r w:rsidR="00A73B56" w:rsidRPr="005730BB">
        <w:rPr>
          <w:rFonts w:ascii="Times New Roman" w:eastAsia="Calibri" w:hAnsi="Times New Roman" w:cs="Times New Roman"/>
          <w:sz w:val="28"/>
          <w:szCs w:val="28"/>
        </w:rPr>
        <w:t>_</w:t>
      </w:r>
      <w:r w:rsidR="00A73B56" w:rsidRPr="00A73B56">
        <w:rPr>
          <w:rFonts w:ascii="Times New Roman" w:eastAsia="Calibri" w:hAnsi="Times New Roman" w:cs="Times New Roman"/>
          <w:sz w:val="28"/>
          <w:szCs w:val="28"/>
          <w:lang w:val="en-US"/>
        </w:rPr>
        <w:t>hromady</w:t>
      </w:r>
      <w:r w:rsidR="00A73B56" w:rsidRPr="005730BB">
        <w:rPr>
          <w:rFonts w:ascii="Times New Roman" w:eastAsia="Calibri" w:hAnsi="Times New Roman" w:cs="Times New Roman"/>
          <w:sz w:val="28"/>
          <w:szCs w:val="28"/>
        </w:rPr>
        <w:t>_2009.</w:t>
      </w:r>
      <w:r w:rsidR="00A73B56" w:rsidRPr="00A73B56">
        <w:rPr>
          <w:rFonts w:ascii="Times New Roman" w:eastAsia="Calibri" w:hAnsi="Times New Roman" w:cs="Times New Roman"/>
          <w:sz w:val="28"/>
          <w:szCs w:val="28"/>
          <w:lang w:val="en-US"/>
        </w:rPr>
        <w:t>pdf</w:t>
      </w:r>
      <w:r w:rsidRPr="005730BB">
        <w:rPr>
          <w:rFonts w:ascii="Times New Roman" w:eastAsia="Calibri" w:hAnsi="Times New Roman" w:cs="Times New Roman"/>
          <w:sz w:val="28"/>
          <w:szCs w:val="28"/>
        </w:rPr>
        <w:t>.</w:t>
      </w:r>
    </w:p>
    <w:p w:rsidR="00A73B56" w:rsidRPr="00A73B56" w:rsidRDefault="00A73B56" w:rsidP="00A73B56">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A73B56">
        <w:rPr>
          <w:rFonts w:ascii="Times New Roman" w:eastAsia="Calibri" w:hAnsi="Times New Roman" w:cs="Times New Roman"/>
          <w:sz w:val="28"/>
          <w:szCs w:val="28"/>
          <w:lang w:val="uk-UA"/>
        </w:rPr>
        <w:t xml:space="preserve">Волченко О. </w:t>
      </w:r>
      <w:r w:rsidRPr="00A73B56">
        <w:rPr>
          <w:rFonts w:ascii="Times New Roman" w:eastAsia="Calibri" w:hAnsi="Times New Roman" w:cs="Times New Roman"/>
          <w:sz w:val="28"/>
          <w:szCs w:val="28"/>
        </w:rPr>
        <w:t>Влада та громада: чи можливий діалог?</w:t>
      </w:r>
      <w:r w:rsidRPr="00A73B56">
        <w:rPr>
          <w:rFonts w:ascii="Times New Roman" w:eastAsia="Calibri" w:hAnsi="Times New Roman" w:cs="Times New Roman"/>
          <w:sz w:val="28"/>
          <w:szCs w:val="28"/>
          <w:lang w:val="uk-UA"/>
        </w:rPr>
        <w:t xml:space="preserve"> : ст. / 2016. №43 (541). </w:t>
      </w:r>
      <w:r w:rsidRPr="00A73B56">
        <w:rPr>
          <w:rFonts w:ascii="Times New Roman" w:eastAsia="Calibri" w:hAnsi="Times New Roman" w:cs="Times New Roman"/>
          <w:sz w:val="28"/>
          <w:szCs w:val="28"/>
          <w:lang w:val="en-US"/>
        </w:rPr>
        <w:t>URL</w:t>
      </w:r>
      <w:r w:rsidRPr="00A73B56">
        <w:rPr>
          <w:rFonts w:ascii="Times New Roman" w:eastAsia="Calibri" w:hAnsi="Times New Roman" w:cs="Times New Roman"/>
          <w:sz w:val="28"/>
          <w:szCs w:val="28"/>
          <w:lang w:val="uk-UA"/>
        </w:rPr>
        <w:t>: http://yur-gazeta.com/publications/practice/inshe/vlada-ta-gromada-chi-mozhliviy-dialog.html</w:t>
      </w:r>
      <w:r>
        <w:rPr>
          <w:rFonts w:ascii="Times New Roman" w:eastAsia="Calibri" w:hAnsi="Times New Roman" w:cs="Times New Roman"/>
          <w:sz w:val="28"/>
          <w:szCs w:val="28"/>
          <w:lang w:val="uk-UA"/>
        </w:rPr>
        <w:t>.</w:t>
      </w:r>
    </w:p>
    <w:p w:rsidR="005E1E44" w:rsidRPr="00A73B56" w:rsidRDefault="005E1E44" w:rsidP="00A73B56">
      <w:pPr>
        <w:numPr>
          <w:ilvl w:val="0"/>
          <w:numId w:val="7"/>
        </w:numPr>
        <w:spacing w:line="360" w:lineRule="auto"/>
        <w:ind w:left="0" w:firstLine="709"/>
        <w:contextualSpacing/>
        <w:jc w:val="both"/>
        <w:rPr>
          <w:rFonts w:ascii="Times New Roman" w:eastAsia="Calibri" w:hAnsi="Times New Roman" w:cs="Times New Roman"/>
          <w:sz w:val="28"/>
          <w:szCs w:val="28"/>
        </w:rPr>
      </w:pPr>
      <w:r w:rsidRPr="00A73B56">
        <w:rPr>
          <w:rFonts w:ascii="Times New Roman" w:eastAsia="Calibri" w:hAnsi="Times New Roman" w:cs="Times New Roman"/>
          <w:sz w:val="28"/>
          <w:szCs w:val="28"/>
        </w:rPr>
        <w:t>Гаврилова И. Н. Местное самоуправление и социальное партнерство в Нидерландах. Государственная власть и местное самоуправление. 2005. № 4. С. 24-26.</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lastRenderedPageBreak/>
        <w:t>Голос громадськості : посіб з участ. громад. / за ред. Д. Г. Холдар, О. Захарченко ; пер. з англ. Т. Дігтяр, I. Піонтківеька. Киів : Дизайн-студія «iМеда», 2002. 149 с.</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Горбатенко В. П. Громадськість. Юридична енциклопедія / редкол.: Ю. С. Шемшученко (гол.ред.) та ін. Київ,  2001. Т. 3. С. 640.</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Громадські слухання як засіб вирішення проблем територіальних громад : практич. посіб. / М. Д. Городок та ін.; за заг. ред. М. Д. Городка. Київ, 2016. 112 с.</w:t>
      </w:r>
    </w:p>
    <w:p w:rsidR="002F17F2"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5E1E44">
        <w:rPr>
          <w:rFonts w:ascii="Times New Roman" w:eastAsia="Calibri" w:hAnsi="Times New Roman" w:cs="Times New Roman"/>
          <w:sz w:val="28"/>
          <w:szCs w:val="28"/>
        </w:rPr>
        <w:t xml:space="preserve">Дзвінчук Д. І. Механізми демократії участі: суть та особливості застосування на місцевому рівні. </w:t>
      </w:r>
      <w:r w:rsidRPr="005E1E44">
        <w:rPr>
          <w:rFonts w:ascii="Times New Roman" w:eastAsia="Calibri" w:hAnsi="Times New Roman" w:cs="Times New Roman"/>
          <w:sz w:val="28"/>
          <w:szCs w:val="28"/>
          <w:lang w:val="en-US"/>
        </w:rPr>
        <w:t xml:space="preserve">2016. № 1. URL: </w:t>
      </w:r>
      <w:r w:rsidR="002F17F2" w:rsidRPr="002F17F2">
        <w:rPr>
          <w:rFonts w:ascii="Times New Roman" w:eastAsia="Calibri" w:hAnsi="Times New Roman" w:cs="Times New Roman"/>
          <w:sz w:val="28"/>
          <w:szCs w:val="28"/>
          <w:lang w:val="en-US"/>
        </w:rPr>
        <w:t>http://www.kbuapa.kharkov.ua/e-book/tpdu/2016-1/doc/1/02.pdf</w:t>
      </w:r>
      <w:r w:rsidRPr="005E1E44">
        <w:rPr>
          <w:rFonts w:ascii="Times New Roman" w:eastAsia="Calibri" w:hAnsi="Times New Roman" w:cs="Times New Roman"/>
          <w:sz w:val="28"/>
          <w:szCs w:val="28"/>
          <w:lang w:val="en-US"/>
        </w:rPr>
        <w:t>.</w:t>
      </w:r>
    </w:p>
    <w:p w:rsidR="002F17F2" w:rsidRDefault="002F17F2"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2F17F2">
        <w:rPr>
          <w:rFonts w:ascii="Times New Roman" w:eastAsia="Calibri" w:hAnsi="Times New Roman" w:cs="Times New Roman"/>
          <w:sz w:val="28"/>
          <w:szCs w:val="28"/>
        </w:rPr>
        <w:t xml:space="preserve">Європейська декларація прав міст. Від 18.03.1993 р. Страсбург, 1993. </w:t>
      </w:r>
      <w:r w:rsidRPr="002F17F2">
        <w:rPr>
          <w:rFonts w:ascii="Times New Roman" w:eastAsia="Calibri" w:hAnsi="Times New Roman" w:cs="Times New Roman"/>
          <w:sz w:val="28"/>
          <w:szCs w:val="28"/>
          <w:lang w:val="en-US"/>
        </w:rPr>
        <w:t>URL : hf p://www.eru.org.ua/index.php?page=1206.</w:t>
      </w:r>
    </w:p>
    <w:p w:rsidR="005E1E44" w:rsidRPr="002F17F2"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2F17F2">
        <w:rPr>
          <w:rFonts w:ascii="Times New Roman" w:eastAsia="Calibri" w:hAnsi="Times New Roman" w:cs="Times New Roman"/>
          <w:sz w:val="28"/>
          <w:szCs w:val="28"/>
        </w:rPr>
        <w:t>Європейська правова база місцевого і регіонального розвитку: бюлетень / Делегація України в Конгресі місцевих і регіональних влад Ради Європи / Паливода А. В. та ін. Київ, 2010. С. 61-68.</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 xml:space="preserve">Європейська хартія місцевого самоврядування : ратифікована законом України від 15.07.1997 р. № 452/97-ВР. Дата оновлення: 16.11.2009.  URl: https://zakon.rada.gov.ua/laws/show/994_036. </w:t>
      </w:r>
    </w:p>
    <w:p w:rsidR="005E1E44" w:rsidRPr="002F17F2"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5E1E44">
        <w:rPr>
          <w:rFonts w:ascii="Times New Roman" w:eastAsia="Calibri" w:hAnsi="Times New Roman" w:cs="Times New Roman"/>
          <w:sz w:val="28"/>
          <w:szCs w:val="28"/>
        </w:rPr>
        <w:t>ЕкспертнийвисновокщодовідповідностінаціональногозаконодавстваУкраїниположеннямЄвропейськоїхартіїмісцевогосамоврядуваннявід</w:t>
      </w:r>
      <w:r w:rsidRPr="002F17F2">
        <w:rPr>
          <w:rFonts w:ascii="Times New Roman" w:eastAsia="Calibri" w:hAnsi="Times New Roman" w:cs="Times New Roman"/>
          <w:sz w:val="28"/>
          <w:szCs w:val="28"/>
        </w:rPr>
        <w:t xml:space="preserve"> 30.07.2010 </w:t>
      </w:r>
      <w:r w:rsidRPr="005E1E44">
        <w:rPr>
          <w:rFonts w:ascii="Times New Roman" w:eastAsia="Calibri" w:hAnsi="Times New Roman" w:cs="Times New Roman"/>
          <w:sz w:val="28"/>
          <w:szCs w:val="28"/>
        </w:rPr>
        <w:t>р</w:t>
      </w:r>
      <w:r w:rsidRPr="002F17F2">
        <w:rPr>
          <w:rFonts w:ascii="Times New Roman" w:eastAsia="Calibri" w:hAnsi="Times New Roman" w:cs="Times New Roman"/>
          <w:sz w:val="28"/>
          <w:szCs w:val="28"/>
        </w:rPr>
        <w:t xml:space="preserve">. </w:t>
      </w:r>
      <w:r w:rsidRPr="005E1E44">
        <w:rPr>
          <w:rFonts w:ascii="Times New Roman" w:eastAsia="Calibri" w:hAnsi="Times New Roman" w:cs="Times New Roman"/>
          <w:sz w:val="28"/>
          <w:szCs w:val="28"/>
        </w:rPr>
        <w:t>Страсбург</w:t>
      </w:r>
      <w:r w:rsidRPr="002F17F2">
        <w:rPr>
          <w:rFonts w:ascii="Times New Roman" w:eastAsia="Calibri" w:hAnsi="Times New Roman" w:cs="Times New Roman"/>
          <w:sz w:val="28"/>
          <w:szCs w:val="28"/>
        </w:rPr>
        <w:t xml:space="preserve">, 2010. </w:t>
      </w:r>
      <w:r w:rsidRPr="002F17F2">
        <w:rPr>
          <w:rFonts w:ascii="Times New Roman" w:eastAsia="Calibri" w:hAnsi="Times New Roman" w:cs="Times New Roman"/>
          <w:sz w:val="28"/>
          <w:szCs w:val="28"/>
          <w:lang w:val="en-US"/>
        </w:rPr>
        <w:t>URL: www.municipal.gov.ua/articles/show/menu/60.</w:t>
      </w:r>
    </w:p>
    <w:p w:rsidR="00C405AB" w:rsidRPr="00DC2A65"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Элерс Д. Местное самоуправтение в Германии / Д. Элерс  Государство и право. 2002. №3. С. 68-74.</w:t>
      </w:r>
    </w:p>
    <w:p w:rsidR="002F17F2" w:rsidRDefault="00C405AB"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І</w:t>
      </w:r>
      <w:r w:rsidR="005E1E44" w:rsidRPr="005E1E44">
        <w:rPr>
          <w:rFonts w:ascii="Times New Roman" w:eastAsia="Calibri" w:hAnsi="Times New Roman" w:cs="Times New Roman"/>
          <w:sz w:val="28"/>
          <w:szCs w:val="28"/>
        </w:rPr>
        <w:t>ванова Т. В. Організація місцевого самоврядування в Україні : навч. посіб. Київ : Професіонал, 2005. 112 с.</w:t>
      </w:r>
    </w:p>
    <w:p w:rsidR="002F17F2" w:rsidRPr="002F17F2" w:rsidRDefault="002F17F2"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2F17F2">
        <w:rPr>
          <w:rFonts w:ascii="Times New Roman" w:eastAsia="Calibri" w:hAnsi="Times New Roman" w:cs="Times New Roman"/>
          <w:sz w:val="28"/>
          <w:szCs w:val="28"/>
        </w:rPr>
        <w:t xml:space="preserve">Карий О. І., Панас Я. В. Місцеві ініціативи та залучення громадськості до здійснення місцевого самоврядування. Навчальний </w:t>
      </w:r>
      <w:r w:rsidRPr="002F17F2">
        <w:rPr>
          <w:rFonts w:ascii="Times New Roman" w:eastAsia="Calibri" w:hAnsi="Times New Roman" w:cs="Times New Roman"/>
          <w:sz w:val="28"/>
          <w:szCs w:val="28"/>
        </w:rPr>
        <w:lastRenderedPageBreak/>
        <w:t>посібник для посадових осіб місцевого самоврядування : навч. посіб. Київ : ТОВ «ПІДПРИЄМСТВО «ВІ ЕН ЕЙ», 2015. 176 с.</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Каплан Ю. Механізм прямого народовладдя на місцевому рівні : стан та напрями підвищення ефективності. URL: http: //old.niss.gov.ua/Monitor/Juli08/10.htm.</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 xml:space="preserve">Колодій А. М., Олійник А. Ю. Права людини і громадянина в Україні : навч. посіб. Київ, 2003. 336 с. </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Конвенція ради Європи про участь іноземців у суспільному житті на місцевому рівні від 05.02.199</w:t>
      </w:r>
      <w:r w:rsidR="00C405AB">
        <w:rPr>
          <w:rFonts w:ascii="Times New Roman" w:eastAsia="Calibri" w:hAnsi="Times New Roman" w:cs="Times New Roman"/>
          <w:sz w:val="28"/>
          <w:szCs w:val="28"/>
        </w:rPr>
        <w:t>2 р. № 994_318. URL</w:t>
      </w:r>
      <w:r w:rsidRPr="005E1E44">
        <w:rPr>
          <w:rFonts w:ascii="Times New Roman" w:eastAsia="Calibri" w:hAnsi="Times New Roman" w:cs="Times New Roman"/>
          <w:sz w:val="28"/>
          <w:szCs w:val="28"/>
        </w:rPr>
        <w:t>: http://zakon3.rada.gov.ua/ laws/show/994_318</w:t>
      </w:r>
      <w:r w:rsidR="000341E5">
        <w:rPr>
          <w:rFonts w:ascii="Times New Roman" w:eastAsia="Calibri" w:hAnsi="Times New Roman" w:cs="Times New Roman"/>
          <w:sz w:val="28"/>
          <w:szCs w:val="28"/>
        </w:rPr>
        <w:t>.</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Конституція України від 28.06.1996 р. № 254к/96-ВР. Дата оновлення: 02.12.19. URL: http://zakon2.rada.gov.ua.</w:t>
      </w:r>
    </w:p>
    <w:p w:rsidR="00DC2A65" w:rsidRPr="00DC2A65" w:rsidRDefault="00DC2A65"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Pr>
          <w:rFonts w:ascii="Times New Roman" w:eastAsia="Calibri" w:hAnsi="Times New Roman" w:cs="Times New Roman"/>
          <w:sz w:val="28"/>
          <w:szCs w:val="28"/>
        </w:rPr>
        <w:t xml:space="preserve">Костенко </w:t>
      </w:r>
      <w:r>
        <w:rPr>
          <w:rFonts w:ascii="Times New Roman" w:eastAsia="Calibri" w:hAnsi="Times New Roman" w:cs="Times New Roman"/>
          <w:sz w:val="28"/>
          <w:szCs w:val="28"/>
          <w:lang w:val="uk-UA"/>
        </w:rPr>
        <w:t xml:space="preserve">І. Б. </w:t>
      </w:r>
      <w:r w:rsidRPr="00C405AB">
        <w:rPr>
          <w:rFonts w:ascii="Times New Roman" w:hAnsi="Times New Roman" w:cs="Times New Roman"/>
          <w:sz w:val="28"/>
          <w:szCs w:val="28"/>
        </w:rPr>
        <w:t>ЗауваженнядопроектурішенняЗапорізькоїміськоїради</w:t>
      </w:r>
      <w:r w:rsidRPr="00DC2A65">
        <w:rPr>
          <w:rFonts w:ascii="Times New Roman" w:hAnsi="Times New Roman" w:cs="Times New Roman"/>
          <w:sz w:val="28"/>
          <w:szCs w:val="28"/>
        </w:rPr>
        <w:t xml:space="preserve"> «</w:t>
      </w:r>
      <w:r w:rsidRPr="00C405AB">
        <w:rPr>
          <w:rFonts w:ascii="Times New Roman" w:hAnsi="Times New Roman" w:cs="Times New Roman"/>
          <w:sz w:val="28"/>
          <w:szCs w:val="28"/>
        </w:rPr>
        <w:t>Прозатвердження</w:t>
      </w:r>
      <w:r w:rsidRPr="00DC2A65">
        <w:rPr>
          <w:rFonts w:ascii="Times New Roman" w:hAnsi="Times New Roman" w:cs="Times New Roman"/>
          <w:sz w:val="28"/>
          <w:szCs w:val="28"/>
        </w:rPr>
        <w:t xml:space="preserve"> «</w:t>
      </w:r>
      <w:r w:rsidRPr="00C405AB">
        <w:rPr>
          <w:rFonts w:ascii="Times New Roman" w:hAnsi="Times New Roman" w:cs="Times New Roman"/>
          <w:sz w:val="28"/>
          <w:szCs w:val="28"/>
        </w:rPr>
        <w:t>Положенняпромісцевіініціативиум</w:t>
      </w:r>
      <w:r w:rsidRPr="00DC2A65">
        <w:rPr>
          <w:rFonts w:ascii="Times New Roman" w:hAnsi="Times New Roman" w:cs="Times New Roman"/>
          <w:sz w:val="28"/>
          <w:szCs w:val="28"/>
        </w:rPr>
        <w:t xml:space="preserve">. </w:t>
      </w:r>
      <w:r w:rsidRPr="00C405AB">
        <w:rPr>
          <w:rFonts w:ascii="Times New Roman" w:hAnsi="Times New Roman" w:cs="Times New Roman"/>
          <w:sz w:val="28"/>
          <w:szCs w:val="28"/>
        </w:rPr>
        <w:t>Запоріжжя</w:t>
      </w:r>
      <w:r w:rsidRPr="00DC2A65">
        <w:rPr>
          <w:rFonts w:ascii="Times New Roman" w:hAnsi="Times New Roman" w:cs="Times New Roman"/>
          <w:sz w:val="28"/>
          <w:szCs w:val="28"/>
        </w:rPr>
        <w:t xml:space="preserve">», </w:t>
      </w:r>
      <w:r w:rsidRPr="00C405AB">
        <w:rPr>
          <w:rFonts w:ascii="Times New Roman" w:hAnsi="Times New Roman" w:cs="Times New Roman"/>
          <w:sz w:val="28"/>
          <w:szCs w:val="28"/>
        </w:rPr>
        <w:t>підготовленогодепутатомЗапорізькоїміськоїрадиІ</w:t>
      </w:r>
      <w:r w:rsidRPr="00DC2A65">
        <w:rPr>
          <w:rFonts w:ascii="Times New Roman" w:hAnsi="Times New Roman" w:cs="Times New Roman"/>
          <w:sz w:val="28"/>
          <w:szCs w:val="28"/>
        </w:rPr>
        <w:t>.</w:t>
      </w:r>
      <w:r w:rsidRPr="00C405AB">
        <w:rPr>
          <w:rFonts w:ascii="Times New Roman" w:hAnsi="Times New Roman" w:cs="Times New Roman"/>
          <w:sz w:val="28"/>
          <w:szCs w:val="28"/>
        </w:rPr>
        <w:t>Б</w:t>
      </w:r>
      <w:r w:rsidRPr="00DC2A65">
        <w:rPr>
          <w:rFonts w:ascii="Times New Roman" w:hAnsi="Times New Roman" w:cs="Times New Roman"/>
          <w:sz w:val="28"/>
          <w:szCs w:val="28"/>
        </w:rPr>
        <w:t xml:space="preserve">. </w:t>
      </w:r>
      <w:r w:rsidRPr="00C405AB">
        <w:rPr>
          <w:rFonts w:ascii="Times New Roman" w:hAnsi="Times New Roman" w:cs="Times New Roman"/>
          <w:sz w:val="28"/>
          <w:szCs w:val="28"/>
        </w:rPr>
        <w:t>Костенко</w:t>
      </w:r>
      <w:r>
        <w:rPr>
          <w:rFonts w:ascii="Times New Roman" w:eastAsia="Calibri" w:hAnsi="Times New Roman" w:cs="Times New Roman"/>
          <w:sz w:val="28"/>
          <w:szCs w:val="28"/>
          <w:lang w:val="uk-UA"/>
        </w:rPr>
        <w:t xml:space="preserve"> : зауваж.</w:t>
      </w:r>
      <w:r w:rsidRPr="00DC2A65">
        <w:rPr>
          <w:rFonts w:ascii="Times New Roman" w:eastAsia="Calibri" w:hAnsi="Times New Roman" w:cs="Times New Roman"/>
          <w:sz w:val="28"/>
          <w:szCs w:val="28"/>
          <w:lang w:val="en-US"/>
        </w:rPr>
        <w:t xml:space="preserve">2016. </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Коструба В. В. Miсцеве самоврядування в Швеції. Держава і право : зб. наук.пр. / редкол. : Ю. С. Шемшученко (голов. ред.) та ін. Київ.: Iн-т держави і права ім. В. М. Корецького НАН України, 2008. С. 109-115.</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Куйбіда В. С., Токованов В. В. Досвід впровадження стандартів доброго врядування на місцевому рівні в Україні та інших європейських країнах : збірник. Київ : Крамар, 2010.  258 с.</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 xml:space="preserve">Курочкин А. В., Курочкина Е. О. Опыт муниципального реформирования в государствах Балтийской Европы : полит.исслед.  Полис. 2003. № 3. C. 89-97. </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Любченко П. М. Муніципальне право України : навч. посіб. / П. М. Любченко. Харків : ФІНН, 2012. 497 с.</w:t>
      </w:r>
    </w:p>
    <w:p w:rsidR="009C04CD"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Местное самоуправление в Швеции. Традиции и реформы / С. Хеггрут и др.  Стокгольм : Эландерс Гуммесонс, 1996. 120 с.</w:t>
      </w:r>
    </w:p>
    <w:p w:rsidR="009C04CD" w:rsidRPr="009C04CD" w:rsidRDefault="009C04CD"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9C04CD">
        <w:rPr>
          <w:rFonts w:ascii="Times New Roman" w:eastAsia="Calibri" w:hAnsi="Times New Roman" w:cs="Times New Roman"/>
          <w:sz w:val="28"/>
          <w:szCs w:val="28"/>
        </w:rPr>
        <w:lastRenderedPageBreak/>
        <w:t>Місцеве самоврядування в умовах децентралізації влади в Україні:Колективна монографія / Кол.ав</w:t>
      </w:r>
      <w:r>
        <w:rPr>
          <w:rFonts w:ascii="Times New Roman" w:eastAsia="Calibri" w:hAnsi="Times New Roman" w:cs="Times New Roman"/>
          <w:sz w:val="28"/>
          <w:szCs w:val="28"/>
        </w:rPr>
        <w:t xml:space="preserve">т.; за заг. ред. Р. М. Плюща. Київ </w:t>
      </w:r>
      <w:r w:rsidRPr="009C04CD">
        <w:rPr>
          <w:rFonts w:ascii="Times New Roman" w:eastAsia="Calibri" w:hAnsi="Times New Roman" w:cs="Times New Roman"/>
          <w:sz w:val="28"/>
          <w:szCs w:val="28"/>
        </w:rPr>
        <w:t>: РІДНА</w:t>
      </w:r>
      <w:r>
        <w:rPr>
          <w:rFonts w:ascii="Times New Roman" w:eastAsia="Calibri" w:hAnsi="Times New Roman" w:cs="Times New Roman"/>
          <w:sz w:val="28"/>
          <w:szCs w:val="28"/>
        </w:rPr>
        <w:t xml:space="preserve">МОВА, 2016. </w:t>
      </w:r>
      <w:r w:rsidRPr="009C04CD">
        <w:rPr>
          <w:rFonts w:ascii="Times New Roman" w:eastAsia="Calibri" w:hAnsi="Times New Roman" w:cs="Times New Roman"/>
          <w:sz w:val="28"/>
          <w:szCs w:val="28"/>
        </w:rPr>
        <w:t>744 с.</w:t>
      </w:r>
    </w:p>
    <w:p w:rsidR="005E1E44" w:rsidRPr="005E1E44" w:rsidRDefault="00F473EF"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F473EF">
        <w:rPr>
          <w:rFonts w:ascii="Calibri" w:eastAsia="Calibri" w:hAnsi="Calibri" w:cs="Times New Roman"/>
          <w:noProof/>
          <w:lang w:eastAsia="ru-RU"/>
        </w:rPr>
        <w:pict>
          <v:line id="Прямая соединительная линия 54" o:spid="_x0000_s1167" style="position:absolute;left:0;text-align:left;z-index:251711488;visibility:visible;mso-width-relative:margin;mso-height-relative:margin" from="-31.85pt,-4080.1pt" to="-28.85pt,-34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" strokecolor="windowText" strokeweight="1.5pt">
            <v:stroke joinstyle="miter"/>
          </v:line>
        </w:pict>
      </w:r>
      <w:r w:rsidR="005E1E44" w:rsidRPr="005E1E44">
        <w:rPr>
          <w:rFonts w:ascii="Times New Roman" w:eastAsia="Calibri" w:hAnsi="Times New Roman" w:cs="Times New Roman"/>
          <w:sz w:val="28"/>
          <w:szCs w:val="28"/>
        </w:rPr>
        <w:t>Місцеве самоврядування у громаді: практ. посіб. для депутатів місцевих Рад та активістів громад / За ред. А. Ткачука. – Київ : ІКЦ ЛЕСТА, 2004. 304 с.</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Могунова М. А. Самоуправление в Швеции как способ обеспечения общегосударственных и местных интересов : Вопр. гос. и муницип. упр. 2008. № 4. С. 48-71.</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Москалюк О. В., Маркова А. О. Переваги та недоліки інституту референдуму.  Науковий вісник Ужгородського національного університету / голов. ред. Ю.М. Бисага. Ужгород : Гельветика, 2015. Вип. 30. Т. 1. С. 81–84.</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Обушний О. Особливості реалізації повноважень органів місцевого самоврядування в США на рівні муніципалітетів. Публічне управління: теорія та практика : зб. наук. пр. редкол. : В. Мартиненко (голов. ред.) та ін . Хаків : ДокНаукДержУпр, 2011. С. 142- 148. URL: www.kbuapa kharkov.ua</w:t>
      </w:r>
      <w:r w:rsidR="00832B71">
        <w:rPr>
          <w:rFonts w:ascii="Times New Roman" w:eastAsia="Calibri" w:hAnsi="Times New Roman" w:cs="Times New Roman"/>
          <w:sz w:val="28"/>
          <w:szCs w:val="28"/>
          <w:lang w:val="uk-UA"/>
        </w:rPr>
        <w:t>.</w:t>
      </w:r>
    </w:p>
    <w:p w:rsidR="00663C12"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 xml:space="preserve">Оффердал О. Местное самоуправление в Скандинавии : полит.исслед. Полис. 1999. № 2. С. 155-167. </w:t>
      </w:r>
    </w:p>
    <w:p w:rsidR="00663C12" w:rsidRPr="00663C12" w:rsidRDefault="00663C12"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663C12">
        <w:rPr>
          <w:rFonts w:ascii="Times New Roman" w:eastAsia="Calibri" w:hAnsi="Times New Roman" w:cs="Times New Roman"/>
          <w:sz w:val="28"/>
          <w:szCs w:val="28"/>
        </w:rPr>
        <w:t>Положення про місцеві ініціативи у місті Запоріжжя</w:t>
      </w:r>
    </w:p>
    <w:p w:rsidR="002F17F2"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Посібник з питань партисипативної демократії (демократії участі) на місцевому рівні / за ред. Толкованова В. В. – Київ : Крамар, 2011. 199 с.</w:t>
      </w:r>
    </w:p>
    <w:p w:rsidR="002F17F2" w:rsidRDefault="002F17F2"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2F17F2">
        <w:rPr>
          <w:rFonts w:ascii="Times New Roman" w:eastAsia="Calibri" w:hAnsi="Times New Roman" w:cs="Times New Roman"/>
          <w:sz w:val="28"/>
          <w:szCs w:val="28"/>
        </w:rPr>
        <w:t>Про внесення змін до Закону України "Про звернення громадян" щодо електронного звернення та електронної петиції : Закон України від 02.07.2015 р. № 577-VIII.  URL: https://zakon.rada.gov.ua/laws/show/577-19.</w:t>
      </w:r>
    </w:p>
    <w:p w:rsidR="002F17F2" w:rsidRPr="002F17F2"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2F17F2">
        <w:rPr>
          <w:rFonts w:ascii="Times New Roman" w:eastAsia="Calibri" w:hAnsi="Times New Roman" w:cs="Times New Roman"/>
          <w:sz w:val="28"/>
          <w:szCs w:val="28"/>
        </w:rPr>
        <w:t xml:space="preserve">Про внесення змін до Конституції України щодо децентралізації влади : Проект Закону від 01.07.2015 № 2217а URL: </w:t>
      </w:r>
      <w:r w:rsidR="002F17F2" w:rsidRPr="002F17F2">
        <w:rPr>
          <w:rFonts w:ascii="Times New Roman" w:eastAsia="Calibri" w:hAnsi="Times New Roman" w:cs="Times New Roman"/>
          <w:sz w:val="28"/>
          <w:szCs w:val="28"/>
        </w:rPr>
        <w:t>http://w1.c1.rada.gov.ua</w:t>
      </w:r>
      <w:r w:rsidR="00C030E2">
        <w:rPr>
          <w:rFonts w:ascii="Times New Roman" w:eastAsia="Calibri" w:hAnsi="Times New Roman" w:cs="Times New Roman"/>
          <w:sz w:val="28"/>
          <w:szCs w:val="28"/>
          <w:lang w:val="uk-UA"/>
        </w:rPr>
        <w:t>.</w:t>
      </w:r>
    </w:p>
    <w:p w:rsidR="002F17F2" w:rsidRDefault="002F17F2"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2F17F2">
        <w:rPr>
          <w:rFonts w:ascii="Times New Roman" w:eastAsia="Calibri" w:hAnsi="Times New Roman" w:cs="Times New Roman"/>
          <w:sz w:val="28"/>
          <w:szCs w:val="28"/>
        </w:rPr>
        <w:t>Про всеукраїнський референдум : Закон України від 06.112012 р. № 5475-VI. Визнання неконституційним від 26.04.2018.</w:t>
      </w:r>
    </w:p>
    <w:p w:rsidR="002F17F2" w:rsidRPr="002F17F2" w:rsidRDefault="002F17F2"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2F17F2">
        <w:rPr>
          <w:rFonts w:ascii="Times New Roman" w:eastAsia="Calibri" w:hAnsi="Times New Roman" w:cs="Times New Roman"/>
          <w:sz w:val="28"/>
          <w:szCs w:val="28"/>
        </w:rPr>
        <w:lastRenderedPageBreak/>
        <w:t>Про всеукраїнський та місцеві референдуми : Закон України від 03.07.1991 р. № 1286-XII. Втрата чинності від 28.11.2012.</w:t>
      </w:r>
    </w:p>
    <w:p w:rsidR="000341E5"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 xml:space="preserve">Про додаткові заходи щодо забезпечення реформ із децентралізації влади : Указ Президента України від 06.12.2018 р. № 412/2018. URl: </w:t>
      </w:r>
      <w:r w:rsidR="000341E5" w:rsidRPr="000341E5">
        <w:rPr>
          <w:rFonts w:ascii="Times New Roman" w:eastAsia="Calibri" w:hAnsi="Times New Roman" w:cs="Times New Roman"/>
          <w:sz w:val="28"/>
          <w:szCs w:val="28"/>
        </w:rPr>
        <w:t>https://zakon.rada.gov.ua/laws/show/412/2018</w:t>
      </w:r>
      <w:r w:rsidRPr="005E1E44">
        <w:rPr>
          <w:rFonts w:ascii="Times New Roman" w:eastAsia="Calibri" w:hAnsi="Times New Roman" w:cs="Times New Roman"/>
          <w:sz w:val="28"/>
          <w:szCs w:val="28"/>
        </w:rPr>
        <w:t>.</w:t>
      </w:r>
    </w:p>
    <w:p w:rsidR="00646D9A" w:rsidRPr="000341E5" w:rsidRDefault="00646D9A"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0341E5">
        <w:rPr>
          <w:rFonts w:ascii="Times New Roman" w:eastAsia="Calibri" w:hAnsi="Times New Roman" w:cs="Times New Roman"/>
          <w:sz w:val="28"/>
          <w:szCs w:val="28"/>
        </w:rPr>
        <w:t>Про засади державної регуляторної політики в сфері господарської діяльності : Закон Укра</w:t>
      </w:r>
      <w:r w:rsidRPr="000341E5">
        <w:rPr>
          <w:rFonts w:ascii="Times New Roman" w:eastAsia="Calibri" w:hAnsi="Times New Roman" w:cs="Times New Roman"/>
          <w:sz w:val="28"/>
          <w:szCs w:val="28"/>
          <w:lang w:val="uk-UA"/>
        </w:rPr>
        <w:t>їни</w:t>
      </w:r>
      <w:r w:rsidR="000341E5" w:rsidRPr="000341E5">
        <w:rPr>
          <w:rFonts w:ascii="Times New Roman" w:eastAsia="Calibri" w:hAnsi="Times New Roman" w:cs="Times New Roman"/>
          <w:sz w:val="28"/>
          <w:szCs w:val="28"/>
          <w:lang w:val="uk-UA"/>
        </w:rPr>
        <w:t xml:space="preserve"> від 11.09.2003 р. № 1160-IV. </w:t>
      </w:r>
      <w:r w:rsidR="000341E5" w:rsidRPr="000341E5">
        <w:rPr>
          <w:rFonts w:ascii="Times New Roman" w:eastAsia="Calibri" w:hAnsi="Times New Roman" w:cs="Times New Roman"/>
          <w:sz w:val="28"/>
          <w:szCs w:val="28"/>
          <w:lang w:val="en-US"/>
        </w:rPr>
        <w:t>URL</w:t>
      </w:r>
      <w:r w:rsidR="000341E5" w:rsidRPr="000341E5">
        <w:rPr>
          <w:rFonts w:ascii="Times New Roman" w:eastAsia="Calibri" w:hAnsi="Times New Roman" w:cs="Times New Roman"/>
          <w:sz w:val="28"/>
          <w:szCs w:val="28"/>
        </w:rPr>
        <w:t>: https://zakon.rada.gov.ua/laws/show/1160-15</w:t>
      </w:r>
      <w:r w:rsidR="000341E5">
        <w:rPr>
          <w:rFonts w:ascii="Times New Roman" w:eastAsia="Calibri" w:hAnsi="Times New Roman" w:cs="Times New Roman"/>
          <w:sz w:val="28"/>
          <w:szCs w:val="28"/>
        </w:rPr>
        <w:t>.</w:t>
      </w:r>
    </w:p>
    <w:p w:rsidR="00D9582E" w:rsidRDefault="005F0881"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646D9A">
        <w:rPr>
          <w:rFonts w:ascii="Times New Roman" w:eastAsia="Calibri" w:hAnsi="Times New Roman" w:cs="Times New Roman"/>
          <w:sz w:val="28"/>
          <w:szCs w:val="28"/>
        </w:rPr>
        <w:t xml:space="preserve">Про затвердження Положення про загальні збори громадян за місцем проживання в Україні : Постанова Верховної ради України від 17.11.1993 р. № 3748-ХІІ. URL: </w:t>
      </w:r>
      <w:r w:rsidR="00D9582E" w:rsidRPr="00D9582E">
        <w:rPr>
          <w:rFonts w:ascii="Times New Roman" w:eastAsia="Calibri" w:hAnsi="Times New Roman" w:cs="Times New Roman"/>
          <w:sz w:val="28"/>
          <w:szCs w:val="28"/>
        </w:rPr>
        <w:t>https://zakon.rada.gov.ua/laws/show/3748-12</w:t>
      </w:r>
      <w:r w:rsidRPr="00646D9A">
        <w:rPr>
          <w:rFonts w:ascii="Times New Roman" w:eastAsia="Calibri" w:hAnsi="Times New Roman" w:cs="Times New Roman"/>
          <w:sz w:val="28"/>
          <w:szCs w:val="28"/>
        </w:rPr>
        <w:t>.</w:t>
      </w:r>
    </w:p>
    <w:p w:rsidR="00EA45DF" w:rsidRPr="00D9582E" w:rsidRDefault="00EA45DF"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D9582E">
        <w:rPr>
          <w:rFonts w:ascii="Times New Roman" w:eastAsia="Calibri" w:hAnsi="Times New Roman" w:cs="Times New Roman"/>
          <w:sz w:val="28"/>
          <w:szCs w:val="28"/>
          <w:lang w:val="uk-UA"/>
        </w:rPr>
        <w:t>П</w:t>
      </w:r>
      <w:r w:rsidRPr="00D9582E">
        <w:rPr>
          <w:rFonts w:ascii="Times New Roman" w:eastAsia="Calibri" w:hAnsi="Times New Roman" w:cs="Times New Roman"/>
          <w:sz w:val="28"/>
          <w:szCs w:val="28"/>
        </w:rPr>
        <w:t>ро захист прав людини і основоположних свобод</w:t>
      </w:r>
      <w:r w:rsidR="00521375">
        <w:rPr>
          <w:rFonts w:ascii="Times New Roman" w:eastAsia="Calibri" w:hAnsi="Times New Roman" w:cs="Times New Roman"/>
          <w:sz w:val="28"/>
          <w:szCs w:val="28"/>
          <w:lang w:val="uk-UA"/>
        </w:rPr>
        <w:t xml:space="preserve"> : Конвенція від </w:t>
      </w:r>
      <w:r w:rsidRPr="00D9582E">
        <w:rPr>
          <w:rFonts w:ascii="Times New Roman" w:eastAsia="Calibri" w:hAnsi="Times New Roman" w:cs="Times New Roman"/>
          <w:sz w:val="28"/>
          <w:szCs w:val="28"/>
          <w:lang w:val="uk-UA"/>
        </w:rPr>
        <w:t>1997. №  995_004</w:t>
      </w:r>
      <w:r w:rsidR="00521375">
        <w:rPr>
          <w:rFonts w:ascii="Times New Roman" w:eastAsia="Calibri" w:hAnsi="Times New Roman" w:cs="Times New Roman"/>
          <w:sz w:val="28"/>
          <w:szCs w:val="28"/>
          <w:lang w:val="uk-UA"/>
        </w:rPr>
        <w:t>.</w:t>
      </w:r>
    </w:p>
    <w:p w:rsidR="00521375" w:rsidRPr="00AE5BC4" w:rsidRDefault="005E1E44" w:rsidP="00521375">
      <w:pPr>
        <w:numPr>
          <w:ilvl w:val="0"/>
          <w:numId w:val="7"/>
        </w:numPr>
        <w:spacing w:line="360" w:lineRule="auto"/>
        <w:ind w:left="0" w:firstLine="709"/>
        <w:contextualSpacing/>
        <w:jc w:val="both"/>
        <w:rPr>
          <w:rFonts w:ascii="Times New Roman" w:eastAsia="Calibri" w:hAnsi="Times New Roman" w:cs="Times New Roman"/>
          <w:sz w:val="28"/>
          <w:szCs w:val="28"/>
        </w:rPr>
      </w:pPr>
      <w:r w:rsidRPr="00EA45DF">
        <w:rPr>
          <w:rFonts w:ascii="Times New Roman" w:eastAsia="Calibri" w:hAnsi="Times New Roman" w:cs="Times New Roman"/>
          <w:sz w:val="28"/>
          <w:szCs w:val="28"/>
        </w:rPr>
        <w:t xml:space="preserve">Про звернення громадян : Закон України від 02.10.1996 р. № 393/96-ВР. Дата оновлення: 17.10.2019. </w:t>
      </w:r>
      <w:r w:rsidRPr="00D9582E">
        <w:rPr>
          <w:rFonts w:ascii="Times New Roman" w:eastAsia="Calibri" w:hAnsi="Times New Roman" w:cs="Times New Roman"/>
          <w:sz w:val="28"/>
          <w:szCs w:val="28"/>
          <w:lang w:val="en-US"/>
        </w:rPr>
        <w:t>URL</w:t>
      </w:r>
      <w:r w:rsidRPr="00AE5BC4">
        <w:rPr>
          <w:rFonts w:ascii="Times New Roman" w:eastAsia="Calibri" w:hAnsi="Times New Roman" w:cs="Times New Roman"/>
          <w:sz w:val="28"/>
          <w:szCs w:val="28"/>
        </w:rPr>
        <w:t xml:space="preserve">: </w:t>
      </w:r>
      <w:r w:rsidR="00521375" w:rsidRPr="00521375">
        <w:rPr>
          <w:rFonts w:ascii="Times New Roman" w:eastAsia="Calibri" w:hAnsi="Times New Roman" w:cs="Times New Roman"/>
          <w:sz w:val="28"/>
          <w:szCs w:val="28"/>
          <w:lang w:val="en-US"/>
        </w:rPr>
        <w:t>https</w:t>
      </w:r>
      <w:r w:rsidR="00521375" w:rsidRPr="00AE5BC4">
        <w:rPr>
          <w:rFonts w:ascii="Times New Roman" w:eastAsia="Calibri" w:hAnsi="Times New Roman" w:cs="Times New Roman"/>
          <w:sz w:val="28"/>
          <w:szCs w:val="28"/>
        </w:rPr>
        <w:t>://</w:t>
      </w:r>
      <w:r w:rsidR="00521375" w:rsidRPr="00521375">
        <w:rPr>
          <w:rFonts w:ascii="Times New Roman" w:eastAsia="Calibri" w:hAnsi="Times New Roman" w:cs="Times New Roman"/>
          <w:sz w:val="28"/>
          <w:szCs w:val="28"/>
          <w:lang w:val="en-US"/>
        </w:rPr>
        <w:t>zakon</w:t>
      </w:r>
      <w:r w:rsidR="00521375" w:rsidRPr="00AE5BC4">
        <w:rPr>
          <w:rFonts w:ascii="Times New Roman" w:eastAsia="Calibri" w:hAnsi="Times New Roman" w:cs="Times New Roman"/>
          <w:sz w:val="28"/>
          <w:szCs w:val="28"/>
        </w:rPr>
        <w:t>.</w:t>
      </w:r>
      <w:r w:rsidR="00521375" w:rsidRPr="00521375">
        <w:rPr>
          <w:rFonts w:ascii="Times New Roman" w:eastAsia="Calibri" w:hAnsi="Times New Roman" w:cs="Times New Roman"/>
          <w:sz w:val="28"/>
          <w:szCs w:val="28"/>
          <w:lang w:val="en-US"/>
        </w:rPr>
        <w:t>rada</w:t>
      </w:r>
      <w:r w:rsidR="00521375" w:rsidRPr="00AE5BC4">
        <w:rPr>
          <w:rFonts w:ascii="Times New Roman" w:eastAsia="Calibri" w:hAnsi="Times New Roman" w:cs="Times New Roman"/>
          <w:sz w:val="28"/>
          <w:szCs w:val="28"/>
        </w:rPr>
        <w:t>.</w:t>
      </w:r>
      <w:r w:rsidR="00521375" w:rsidRPr="00521375">
        <w:rPr>
          <w:rFonts w:ascii="Times New Roman" w:eastAsia="Calibri" w:hAnsi="Times New Roman" w:cs="Times New Roman"/>
          <w:sz w:val="28"/>
          <w:szCs w:val="28"/>
          <w:lang w:val="en-US"/>
        </w:rPr>
        <w:t>gov</w:t>
      </w:r>
      <w:r w:rsidR="00521375" w:rsidRPr="00AE5BC4">
        <w:rPr>
          <w:rFonts w:ascii="Times New Roman" w:eastAsia="Calibri" w:hAnsi="Times New Roman" w:cs="Times New Roman"/>
          <w:sz w:val="28"/>
          <w:szCs w:val="28"/>
        </w:rPr>
        <w:t>.</w:t>
      </w:r>
      <w:r w:rsidR="00521375" w:rsidRPr="00521375">
        <w:rPr>
          <w:rFonts w:ascii="Times New Roman" w:eastAsia="Calibri" w:hAnsi="Times New Roman" w:cs="Times New Roman"/>
          <w:sz w:val="28"/>
          <w:szCs w:val="28"/>
          <w:lang w:val="en-US"/>
        </w:rPr>
        <w:t>ua</w:t>
      </w:r>
      <w:r w:rsidRPr="00AE5BC4">
        <w:rPr>
          <w:rFonts w:ascii="Times New Roman" w:eastAsia="Calibri" w:hAnsi="Times New Roman" w:cs="Times New Roman"/>
          <w:sz w:val="28"/>
          <w:szCs w:val="28"/>
        </w:rPr>
        <w:t>.</w:t>
      </w:r>
    </w:p>
    <w:p w:rsidR="00D05570" w:rsidRPr="00521375" w:rsidRDefault="00D05570" w:rsidP="00521375">
      <w:pPr>
        <w:numPr>
          <w:ilvl w:val="0"/>
          <w:numId w:val="7"/>
        </w:numPr>
        <w:spacing w:line="360" w:lineRule="auto"/>
        <w:ind w:left="0" w:firstLine="709"/>
        <w:contextualSpacing/>
        <w:jc w:val="both"/>
        <w:rPr>
          <w:rFonts w:ascii="Times New Roman" w:eastAsia="Calibri" w:hAnsi="Times New Roman" w:cs="Times New Roman"/>
          <w:sz w:val="28"/>
          <w:szCs w:val="28"/>
        </w:rPr>
      </w:pPr>
      <w:r w:rsidRPr="00521375">
        <w:rPr>
          <w:rFonts w:ascii="Times New Roman" w:eastAsia="Calibri" w:hAnsi="Times New Roman" w:cs="Times New Roman"/>
          <w:sz w:val="28"/>
          <w:szCs w:val="28"/>
          <w:lang w:val="uk-UA"/>
        </w:rPr>
        <w:t xml:space="preserve">Про місцеві вибори : Закон України від </w:t>
      </w:r>
      <w:r w:rsidR="00521375" w:rsidRPr="00521375">
        <w:rPr>
          <w:rFonts w:ascii="Times New Roman" w:eastAsia="Calibri" w:hAnsi="Times New Roman" w:cs="Times New Roman"/>
          <w:sz w:val="28"/>
          <w:szCs w:val="28"/>
          <w:lang w:val="uk-UA"/>
        </w:rPr>
        <w:t xml:space="preserve">14.072015 р. </w:t>
      </w:r>
      <w:r w:rsidRPr="00521375">
        <w:rPr>
          <w:rFonts w:ascii="Times New Roman" w:eastAsia="Calibri" w:hAnsi="Times New Roman" w:cs="Times New Roman"/>
          <w:sz w:val="28"/>
          <w:szCs w:val="28"/>
          <w:lang w:val="uk-UA"/>
        </w:rPr>
        <w:t>№ 595-VIII</w:t>
      </w:r>
      <w:r w:rsidR="00521375" w:rsidRPr="00521375">
        <w:rPr>
          <w:rFonts w:ascii="Times New Roman" w:eastAsia="Calibri" w:hAnsi="Times New Roman" w:cs="Times New Roman"/>
          <w:sz w:val="28"/>
          <w:szCs w:val="28"/>
          <w:lang w:val="uk-UA"/>
        </w:rPr>
        <w:t>. Втрата чинності крім окремих положень від 01.01.2020</w:t>
      </w:r>
      <w:r w:rsidR="00521375">
        <w:rPr>
          <w:rFonts w:ascii="Times New Roman" w:eastAsia="Calibri" w:hAnsi="Times New Roman" w:cs="Times New Roman"/>
          <w:sz w:val="28"/>
          <w:szCs w:val="28"/>
          <w:lang w:val="uk-UA"/>
        </w:rPr>
        <w:t xml:space="preserve">. </w:t>
      </w:r>
      <w:r w:rsidR="00521375">
        <w:rPr>
          <w:rFonts w:ascii="Times New Roman" w:eastAsia="Calibri" w:hAnsi="Times New Roman" w:cs="Times New Roman"/>
          <w:sz w:val="28"/>
          <w:szCs w:val="28"/>
          <w:lang w:val="en-US"/>
        </w:rPr>
        <w:t>URL</w:t>
      </w:r>
      <w:r w:rsidR="00521375">
        <w:rPr>
          <w:rFonts w:ascii="Times New Roman" w:eastAsia="Calibri" w:hAnsi="Times New Roman" w:cs="Times New Roman"/>
          <w:sz w:val="28"/>
          <w:szCs w:val="28"/>
          <w:lang w:val="uk-UA"/>
        </w:rPr>
        <w:t xml:space="preserve">: </w:t>
      </w:r>
    </w:p>
    <w:p w:rsidR="00D9582E" w:rsidRPr="00AE5BC4" w:rsidRDefault="00D9582E"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1B78BB">
        <w:rPr>
          <w:rFonts w:ascii="Times New Roman" w:eastAsia="Calibri" w:hAnsi="Times New Roman" w:cs="Times New Roman"/>
          <w:sz w:val="28"/>
          <w:szCs w:val="28"/>
        </w:rPr>
        <w:t>Промісцевіініціативи</w:t>
      </w:r>
      <w:r w:rsidR="001B78BB" w:rsidRPr="001B78BB">
        <w:rPr>
          <w:rFonts w:ascii="Times New Roman" w:eastAsia="Calibri" w:hAnsi="Times New Roman" w:cs="Times New Roman"/>
          <w:sz w:val="28"/>
          <w:szCs w:val="28"/>
          <w:lang w:val="uk-UA"/>
        </w:rPr>
        <w:t xml:space="preserve">: проект Закону України від 07.02.2019 р. № </w:t>
      </w:r>
      <w:r w:rsidR="001B78BB">
        <w:rPr>
          <w:rFonts w:ascii="Times New Roman" w:eastAsia="Calibri" w:hAnsi="Times New Roman" w:cs="Times New Roman"/>
          <w:sz w:val="28"/>
          <w:szCs w:val="28"/>
          <w:lang w:val="uk-UA"/>
        </w:rPr>
        <w:t>2679-VIII.</w:t>
      </w:r>
    </w:p>
    <w:p w:rsidR="005E1E44" w:rsidRPr="00D9582E"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D9582E">
        <w:rPr>
          <w:rFonts w:ascii="Times New Roman" w:eastAsia="Calibri" w:hAnsi="Times New Roman" w:cs="Times New Roman"/>
          <w:sz w:val="28"/>
          <w:szCs w:val="28"/>
        </w:rPr>
        <w:t>ПромісцевесамоврядуваннявУкраїні</w:t>
      </w:r>
      <w:r w:rsidRPr="00AE5BC4">
        <w:rPr>
          <w:rFonts w:ascii="Times New Roman" w:eastAsia="Calibri" w:hAnsi="Times New Roman" w:cs="Times New Roman"/>
          <w:sz w:val="28"/>
          <w:szCs w:val="28"/>
        </w:rPr>
        <w:t xml:space="preserve"> :</w:t>
      </w:r>
      <w:r w:rsidRPr="00D9582E">
        <w:rPr>
          <w:rFonts w:ascii="Times New Roman" w:eastAsia="Calibri" w:hAnsi="Times New Roman" w:cs="Times New Roman"/>
          <w:sz w:val="28"/>
          <w:szCs w:val="28"/>
        </w:rPr>
        <w:t xml:space="preserve">ЗаконУкраїни від  21.05.1997 р. № 280/97-ВР. Дата оновлення: 31.10.2019. URL: </w:t>
      </w:r>
      <w:r w:rsidR="00C030E2" w:rsidRPr="00C030E2">
        <w:rPr>
          <w:rFonts w:ascii="Times New Roman" w:eastAsia="Calibri" w:hAnsi="Times New Roman" w:cs="Times New Roman"/>
          <w:sz w:val="28"/>
          <w:szCs w:val="28"/>
        </w:rPr>
        <w:t>https://zakon.rada.gov.ua</w:t>
      </w:r>
      <w:r w:rsidR="00C030E2">
        <w:rPr>
          <w:rFonts w:ascii="Times New Roman" w:eastAsia="Calibri" w:hAnsi="Times New Roman" w:cs="Times New Roman"/>
          <w:sz w:val="28"/>
          <w:szCs w:val="28"/>
          <w:lang w:val="uk-UA"/>
        </w:rPr>
        <w:t xml:space="preserve">. </w:t>
      </w:r>
    </w:p>
    <w:p w:rsidR="005F0881"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 xml:space="preserve">Про органи самоорганізації населення : Закон України від 11.07.2001 р. № 2625-III. Дата оновлення: 17.01.19. URL: https://zakon.rada.gov.ua/laws/show/2625-14. </w:t>
      </w:r>
    </w:p>
    <w:p w:rsidR="005F0881" w:rsidRPr="005F0881" w:rsidRDefault="005F0881"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F0881">
        <w:rPr>
          <w:rFonts w:ascii="Times New Roman" w:eastAsia="Calibri" w:hAnsi="Times New Roman" w:cs="Times New Roman"/>
          <w:sz w:val="28"/>
          <w:szCs w:val="28"/>
        </w:rPr>
        <w:t>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 указ президента України від 07.02.2008 р. № 109/2008. URL: https://zakon1.rada.gov.ua/laws/show/109/2008.</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lastRenderedPageBreak/>
        <w:t>Про політичні партії в Україні :  Закон України  від 05.04.2001 р. № 2365-ІІІ. Дата оновлення: 02.10.2019. URL: https://zakon.rada.gov.ua/laws/show/2365-14.</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Про професійні спілки, їх права та гарантії діяльності : Закон України від 15.09.1999 р. № 1045- XIV. Дата оновлення 25.09.2019. URL: https://zakon.rada.gov.ua/laws/show/1045-14.</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 xml:space="preserve">Про статус депутатів місцевих рад :  Закон України від 11.07.2002 р. № 93-IV. Дата оновлення: 03.07.2018. URL: https://zakon.rada.gov.ua/laws/main/93-15. </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Рекомендація Ради Європи з питань вдосконалення Закону України «Про службу в органах місцевого самоврядування». URL: http://old.csi.org.ua/?p=2374.</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Рада і депутат: робота в ім’я громади. Залучення громадськості до підготовки та ухвалення рішень органами місцевого самоврядування та розвитку громад. Київ: КЦ ЛЕСТА, 2005. 228 с.</w:t>
      </w:r>
    </w:p>
    <w:p w:rsidR="00DC5F83"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Рада та громада (або як залучати громадян до місцевого самоврядування). Посібник для працівників органів місцевого самоврядування : посіб. Київ : Академпрес, 2003. 132 с.</w:t>
      </w:r>
    </w:p>
    <w:p w:rsidR="00DC5F83" w:rsidRPr="00301F48" w:rsidRDefault="00DC5F83" w:rsidP="00D05570">
      <w:pPr>
        <w:numPr>
          <w:ilvl w:val="0"/>
          <w:numId w:val="7"/>
        </w:numPr>
        <w:spacing w:line="360" w:lineRule="auto"/>
        <w:ind w:left="0" w:firstLine="709"/>
        <w:contextualSpacing/>
        <w:jc w:val="both"/>
        <w:rPr>
          <w:rFonts w:ascii="Times New Roman" w:eastAsia="Calibri" w:hAnsi="Times New Roman" w:cs="Times New Roman"/>
          <w:sz w:val="28"/>
          <w:szCs w:val="28"/>
          <w:lang w:val="uk-UA"/>
        </w:rPr>
      </w:pPr>
      <w:r w:rsidRPr="00DC5F83">
        <w:rPr>
          <w:rFonts w:ascii="Times New Roman" w:eastAsia="Calibri" w:hAnsi="Times New Roman" w:cs="Times New Roman"/>
          <w:sz w:val="28"/>
          <w:szCs w:val="28"/>
        </w:rPr>
        <w:t>Рішення Конституційного Суду України</w:t>
      </w:r>
      <w:r w:rsidRPr="00DC5F83">
        <w:rPr>
          <w:rFonts w:ascii="Times New Roman" w:eastAsia="Calibri" w:hAnsi="Times New Roman" w:cs="Times New Roman"/>
          <w:sz w:val="28"/>
          <w:szCs w:val="28"/>
          <w:lang w:val="uk-UA"/>
        </w:rPr>
        <w:t xml:space="preserve"> № 1-30/2001 від 19.04.2001 р. № 4-рп/2001.</w:t>
      </w:r>
      <w:r w:rsidR="00AD29F4">
        <w:rPr>
          <w:rFonts w:ascii="Times New Roman" w:eastAsia="Calibri" w:hAnsi="Times New Roman" w:cs="Times New Roman"/>
          <w:sz w:val="28"/>
          <w:szCs w:val="28"/>
          <w:lang w:val="uk-UA"/>
        </w:rPr>
        <w:t xml:space="preserve"> Київ, 2001.</w:t>
      </w:r>
      <w:r w:rsidRPr="00DC5F83">
        <w:rPr>
          <w:rFonts w:ascii="Times New Roman" w:eastAsia="Calibri" w:hAnsi="Times New Roman" w:cs="Times New Roman"/>
          <w:sz w:val="28"/>
          <w:szCs w:val="28"/>
          <w:lang w:val="en-US"/>
        </w:rPr>
        <w:t>URL</w:t>
      </w:r>
      <w:r w:rsidRPr="00DC5F83">
        <w:rPr>
          <w:rFonts w:ascii="Times New Roman" w:eastAsia="Calibri" w:hAnsi="Times New Roman" w:cs="Times New Roman"/>
          <w:sz w:val="28"/>
          <w:szCs w:val="28"/>
          <w:lang w:val="uk-UA"/>
        </w:rPr>
        <w:t>: https://zakon.rada.gov.ua</w:t>
      </w:r>
    </w:p>
    <w:p w:rsidR="005F0881" w:rsidRPr="005F0881" w:rsidRDefault="005F0881"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F0881">
        <w:rPr>
          <w:rFonts w:ascii="Times New Roman" w:eastAsia="Calibri" w:hAnsi="Times New Roman" w:cs="Times New Roman"/>
          <w:sz w:val="28"/>
          <w:szCs w:val="28"/>
        </w:rPr>
        <w:t xml:space="preserve">Рекомендація Ради Європи з питань вдосконалення Закону України «Про службу в органах місцевого самоврядування». Страсбург, 2011. </w:t>
      </w:r>
      <w:r w:rsidRPr="005F0881">
        <w:rPr>
          <w:rFonts w:ascii="Times New Roman" w:eastAsia="Calibri" w:hAnsi="Times New Roman" w:cs="Times New Roman"/>
          <w:sz w:val="28"/>
          <w:szCs w:val="28"/>
          <w:lang w:val="en-US"/>
        </w:rPr>
        <w:t>URL</w:t>
      </w:r>
      <w:r w:rsidRPr="005F0881">
        <w:rPr>
          <w:rFonts w:ascii="Times New Roman" w:eastAsia="Calibri" w:hAnsi="Times New Roman" w:cs="Times New Roman"/>
          <w:sz w:val="28"/>
          <w:szCs w:val="28"/>
        </w:rPr>
        <w:t xml:space="preserve">: </w:t>
      </w:r>
      <w:r w:rsidRPr="005F0881">
        <w:rPr>
          <w:rFonts w:ascii="Times New Roman" w:eastAsia="Calibri" w:hAnsi="Times New Roman" w:cs="Times New Roman"/>
          <w:sz w:val="28"/>
          <w:szCs w:val="28"/>
          <w:lang w:val="en-US"/>
        </w:rPr>
        <w:t>http</w:t>
      </w:r>
      <w:r w:rsidRPr="005F0881">
        <w:rPr>
          <w:rFonts w:ascii="Times New Roman" w:eastAsia="Calibri" w:hAnsi="Times New Roman" w:cs="Times New Roman"/>
          <w:sz w:val="28"/>
          <w:szCs w:val="28"/>
        </w:rPr>
        <w:t>://</w:t>
      </w:r>
      <w:r w:rsidRPr="005F0881">
        <w:rPr>
          <w:rFonts w:ascii="Times New Roman" w:eastAsia="Calibri" w:hAnsi="Times New Roman" w:cs="Times New Roman"/>
          <w:sz w:val="28"/>
          <w:szCs w:val="28"/>
          <w:lang w:val="en-US"/>
        </w:rPr>
        <w:t>old</w:t>
      </w:r>
      <w:r w:rsidRPr="005F0881">
        <w:rPr>
          <w:rFonts w:ascii="Times New Roman" w:eastAsia="Calibri" w:hAnsi="Times New Roman" w:cs="Times New Roman"/>
          <w:sz w:val="28"/>
          <w:szCs w:val="28"/>
        </w:rPr>
        <w:t>.</w:t>
      </w:r>
      <w:r w:rsidRPr="005F0881">
        <w:rPr>
          <w:rFonts w:ascii="Times New Roman" w:eastAsia="Calibri" w:hAnsi="Times New Roman" w:cs="Times New Roman"/>
          <w:sz w:val="28"/>
          <w:szCs w:val="28"/>
          <w:lang w:val="en-US"/>
        </w:rPr>
        <w:t>csi</w:t>
      </w:r>
      <w:r w:rsidRPr="005F0881">
        <w:rPr>
          <w:rFonts w:ascii="Times New Roman" w:eastAsia="Calibri" w:hAnsi="Times New Roman" w:cs="Times New Roman"/>
          <w:sz w:val="28"/>
          <w:szCs w:val="28"/>
        </w:rPr>
        <w:t>.</w:t>
      </w:r>
      <w:r w:rsidRPr="005F0881">
        <w:rPr>
          <w:rFonts w:ascii="Times New Roman" w:eastAsia="Calibri" w:hAnsi="Times New Roman" w:cs="Times New Roman"/>
          <w:sz w:val="28"/>
          <w:szCs w:val="28"/>
          <w:lang w:val="en-US"/>
        </w:rPr>
        <w:t>org</w:t>
      </w:r>
      <w:r w:rsidRPr="005F0881">
        <w:rPr>
          <w:rFonts w:ascii="Times New Roman" w:eastAsia="Calibri" w:hAnsi="Times New Roman" w:cs="Times New Roman"/>
          <w:sz w:val="28"/>
          <w:szCs w:val="28"/>
        </w:rPr>
        <w:t>.</w:t>
      </w:r>
      <w:r w:rsidRPr="005F0881">
        <w:rPr>
          <w:rFonts w:ascii="Times New Roman" w:eastAsia="Calibri" w:hAnsi="Times New Roman" w:cs="Times New Roman"/>
          <w:sz w:val="28"/>
          <w:szCs w:val="28"/>
          <w:lang w:val="en-US"/>
        </w:rPr>
        <w:t>ua</w:t>
      </w:r>
      <w:r w:rsidRPr="005F0881">
        <w:rPr>
          <w:rFonts w:ascii="Times New Roman" w:eastAsia="Calibri" w:hAnsi="Times New Roman" w:cs="Times New Roman"/>
          <w:sz w:val="28"/>
          <w:szCs w:val="28"/>
        </w:rPr>
        <w:t>/?</w:t>
      </w:r>
      <w:r w:rsidRPr="005F0881">
        <w:rPr>
          <w:rFonts w:ascii="Times New Roman" w:eastAsia="Calibri" w:hAnsi="Times New Roman" w:cs="Times New Roman"/>
          <w:sz w:val="28"/>
          <w:szCs w:val="28"/>
          <w:lang w:val="en-US"/>
        </w:rPr>
        <w:t>p</w:t>
      </w:r>
      <w:r w:rsidRPr="005F0881">
        <w:rPr>
          <w:rFonts w:ascii="Times New Roman" w:eastAsia="Calibri" w:hAnsi="Times New Roman" w:cs="Times New Roman"/>
          <w:sz w:val="28"/>
          <w:szCs w:val="28"/>
        </w:rPr>
        <w:t>=2374.</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Розвиток міжмуніципального співробітництва : вітчизняний та зарубіжний досвід : посіб. / за ред. В. В. Толкованова. – Київ : Крамар, 2011, 261 с.</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Роль громадських організацій та інших неурядових структур у становленні та розвитку місцевого самоврядування в Україні / за ред. В. В. Кравченка.  Київ: Атіка, 2003.  288 с.</w:t>
      </w:r>
    </w:p>
    <w:p w:rsidR="00B527A0" w:rsidRPr="00B527A0"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lastRenderedPageBreak/>
        <w:t>Рубцов В.П. Засоби громадської участі. Науково-практичний збірник модельних місцевих нормативних актів.  Київ : Екософія, 2003, 100 с.</w:t>
      </w:r>
    </w:p>
    <w:p w:rsidR="00B527A0" w:rsidRPr="00B527A0" w:rsidRDefault="00B527A0"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B527A0">
        <w:rPr>
          <w:rFonts w:ascii="Times New Roman" w:hAnsi="Times New Roman" w:cs="Times New Roman"/>
          <w:sz w:val="28"/>
          <w:szCs w:val="28"/>
        </w:rPr>
        <w:t>Рудік М.О. Механізм громадянської ініціативи в Європейському Союзі: процедура та досвід практичної реалізації</w:t>
      </w:r>
      <w:r w:rsidRPr="00B527A0">
        <w:rPr>
          <w:rFonts w:ascii="Times New Roman" w:hAnsi="Times New Roman" w:cs="Times New Roman"/>
          <w:sz w:val="28"/>
          <w:szCs w:val="28"/>
          <w:lang w:val="uk-UA"/>
        </w:rPr>
        <w:t xml:space="preserve">. </w:t>
      </w:r>
      <w:r w:rsidRPr="00B527A0">
        <w:rPr>
          <w:rFonts w:ascii="Times New Roman" w:hAnsi="Times New Roman" w:cs="Times New Roman"/>
          <w:sz w:val="28"/>
          <w:szCs w:val="28"/>
        </w:rPr>
        <w:t>Аспекти публічного управління. Дніпропетровськ : Дніпропетровський регіон. ін-т держ. упр. при Президентові України, 2015. – № 7–8. С</w:t>
      </w:r>
      <w:r w:rsidRPr="00B527A0">
        <w:rPr>
          <w:rFonts w:ascii="Times New Roman" w:hAnsi="Times New Roman" w:cs="Times New Roman"/>
          <w:sz w:val="28"/>
          <w:szCs w:val="28"/>
          <w:lang w:val="en-US"/>
        </w:rPr>
        <w:t>. 31–37.</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С</w:t>
      </w:r>
      <w:r w:rsidR="00B527A0">
        <w:rPr>
          <w:rFonts w:ascii="Times New Roman" w:eastAsia="Calibri" w:hAnsi="Times New Roman" w:cs="Times New Roman"/>
          <w:sz w:val="28"/>
          <w:szCs w:val="28"/>
        </w:rPr>
        <w:t xml:space="preserve">ергієнко О. І., </w:t>
      </w:r>
      <w:r w:rsidRPr="005E1E44">
        <w:rPr>
          <w:rFonts w:ascii="Times New Roman" w:eastAsia="Calibri" w:hAnsi="Times New Roman" w:cs="Times New Roman"/>
          <w:sz w:val="28"/>
          <w:szCs w:val="28"/>
        </w:rPr>
        <w:t>Ватаманюк О. А. Громадська участь/залучення громадян. Депутатська діяльність в округах (навчальний модуль) : інформаційне видання. Київ : ІКЦ «Легальний статус», 2016. 92 с.</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Смук М. М. Проблема визначення народу як суб’єкта права законодавчої ініціативи. Науковий вісник Ужгородського національного університету. 2016. Вип. 36. – Т. 1. С. 63–66.</w:t>
      </w:r>
    </w:p>
    <w:p w:rsidR="003B29BF"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Средницька І. Ю. Народна законодавча ініціатива: зарубіжний досвід та перспективи запровадження в Україні : дис. … канд. юр. Наук : 12.00.02. Одеса, 2016. 257 с.</w:t>
      </w:r>
    </w:p>
    <w:p w:rsidR="009C04CD" w:rsidRPr="009C04CD" w:rsidRDefault="003B29BF" w:rsidP="00D05570">
      <w:pPr>
        <w:numPr>
          <w:ilvl w:val="0"/>
          <w:numId w:val="7"/>
        </w:numPr>
        <w:spacing w:line="360" w:lineRule="auto"/>
        <w:ind w:left="0" w:firstLine="709"/>
        <w:contextualSpacing/>
        <w:jc w:val="both"/>
        <w:rPr>
          <w:rFonts w:ascii="Times New Roman" w:eastAsia="Calibri" w:hAnsi="Times New Roman" w:cs="Times New Roman"/>
          <w:sz w:val="28"/>
          <w:szCs w:val="28"/>
          <w:lang w:val="en-US"/>
        </w:rPr>
      </w:pPr>
      <w:r w:rsidRPr="003B29BF">
        <w:rPr>
          <w:rFonts w:ascii="Times New Roman" w:eastAsia="Calibri" w:hAnsi="Times New Roman" w:cs="Times New Roman"/>
          <w:sz w:val="28"/>
          <w:szCs w:val="28"/>
          <w:lang w:val="uk-UA"/>
        </w:rPr>
        <w:t xml:space="preserve">Статут терироіальної громади м. Запоріжжя. </w:t>
      </w:r>
      <w:r w:rsidRPr="003B29BF">
        <w:rPr>
          <w:rFonts w:ascii="Times New Roman" w:eastAsia="Calibri" w:hAnsi="Times New Roman" w:cs="Times New Roman"/>
          <w:sz w:val="28"/>
          <w:szCs w:val="28"/>
          <w:lang w:val="en-US"/>
        </w:rPr>
        <w:t>URL</w:t>
      </w:r>
      <w:r w:rsidRPr="003B29BF">
        <w:rPr>
          <w:rFonts w:ascii="Times New Roman" w:eastAsia="Calibri" w:hAnsi="Times New Roman" w:cs="Times New Roman"/>
          <w:sz w:val="28"/>
          <w:szCs w:val="28"/>
          <w:lang w:val="uk-UA"/>
        </w:rPr>
        <w:t xml:space="preserve">: </w:t>
      </w:r>
      <w:r w:rsidR="009C04CD" w:rsidRPr="009C04CD">
        <w:rPr>
          <w:rFonts w:ascii="Times New Roman" w:eastAsia="Calibri" w:hAnsi="Times New Roman" w:cs="Times New Roman"/>
          <w:sz w:val="28"/>
          <w:szCs w:val="28"/>
          <w:lang w:val="uk-UA"/>
        </w:rPr>
        <w:t>https://zp.gov.ua/uk/page/statut</w:t>
      </w:r>
      <w:r w:rsidRPr="003B29BF">
        <w:rPr>
          <w:rFonts w:ascii="Times New Roman" w:eastAsia="Calibri" w:hAnsi="Times New Roman" w:cs="Times New Roman"/>
          <w:sz w:val="28"/>
          <w:szCs w:val="28"/>
          <w:lang w:val="uk-UA"/>
        </w:rPr>
        <w:t>.</w:t>
      </w:r>
    </w:p>
    <w:p w:rsidR="009C04CD" w:rsidRPr="009C04CD" w:rsidRDefault="009C04CD"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9C04CD">
        <w:rPr>
          <w:rFonts w:ascii="Times New Roman" w:eastAsia="Calibri" w:hAnsi="Times New Roman" w:cs="Times New Roman"/>
          <w:sz w:val="28"/>
          <w:szCs w:val="28"/>
        </w:rPr>
        <w:t>Ткачук А. Ф. Місцеве самоврядування та децентралізація.</w:t>
      </w:r>
      <w:r>
        <w:rPr>
          <w:rFonts w:ascii="Times New Roman" w:eastAsia="Calibri" w:hAnsi="Times New Roman" w:cs="Times New Roman"/>
          <w:sz w:val="28"/>
          <w:szCs w:val="28"/>
        </w:rPr>
        <w:t>Законодавство : навч. модуль. Київ</w:t>
      </w:r>
      <w:r w:rsidRPr="009C04CD">
        <w:rPr>
          <w:rFonts w:ascii="Times New Roman" w:eastAsia="Calibri" w:hAnsi="Times New Roman" w:cs="Times New Roman"/>
          <w:sz w:val="28"/>
          <w:szCs w:val="28"/>
        </w:rPr>
        <w:t xml:space="preserve"> : ІКЦ</w:t>
      </w:r>
      <w:r>
        <w:rPr>
          <w:rFonts w:ascii="Times New Roman" w:eastAsia="Calibri" w:hAnsi="Times New Roman" w:cs="Times New Roman"/>
          <w:sz w:val="28"/>
          <w:szCs w:val="28"/>
        </w:rPr>
        <w:t xml:space="preserve">«Легальний статус», 2016. </w:t>
      </w:r>
      <w:r w:rsidRPr="009C04CD">
        <w:rPr>
          <w:rFonts w:ascii="Times New Roman" w:eastAsia="Calibri" w:hAnsi="Times New Roman" w:cs="Times New Roman"/>
          <w:sz w:val="28"/>
          <w:szCs w:val="28"/>
        </w:rPr>
        <w:t>80 с.</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 xml:space="preserve">Теліпко В. Е., Панасюк С. А. Науково-практичний коментар Закону України «Про місцеве самоврядуванняв Україні». Київ : Центр учбової літератури, 2011. 400 с. </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Україна та європейська інтеграція: публічно-правові аспекти / В. Б. Авер’янов та ін. ; за заг. ред. В. Б. Авер’янова, С. Ф. Демченка. НАН України, Ін-т держави і права ім. В. М. Корецького. – Київ : Преса України, 2010. 631 с.</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Участь громадськості у процесі прийняття рішень на місцевому рівні : посіб. Київ : Ленвіт, 2012. 64 с. URL: https://parlament.org.ua</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lastRenderedPageBreak/>
        <w:t>Участь громадян у здійсненні місцевого самоврядування / за ред. В. В. Кравченка. Київ : Атіка, 2004. –264 с.</w:t>
      </w:r>
    </w:p>
    <w:p w:rsidR="005E1E44" w:rsidRPr="005E1E44" w:rsidRDefault="005E1E44" w:rsidP="00D05570">
      <w:pPr>
        <w:numPr>
          <w:ilvl w:val="0"/>
          <w:numId w:val="7"/>
        </w:numPr>
        <w:spacing w:line="360" w:lineRule="auto"/>
        <w:ind w:left="0" w:firstLine="709"/>
        <w:contextualSpacing/>
        <w:jc w:val="both"/>
        <w:rPr>
          <w:rFonts w:ascii="Times New Roman" w:eastAsia="Calibri" w:hAnsi="Times New Roman" w:cs="Times New Roman"/>
          <w:sz w:val="28"/>
          <w:szCs w:val="28"/>
        </w:rPr>
      </w:pPr>
      <w:r w:rsidRPr="005E1E44">
        <w:rPr>
          <w:rFonts w:ascii="Times New Roman" w:eastAsia="Calibri" w:hAnsi="Times New Roman" w:cs="Times New Roman"/>
          <w:sz w:val="28"/>
          <w:szCs w:val="28"/>
        </w:rPr>
        <w:t>Шустрова К. В. Петиція як одна із форм безпосередньої демократії  / Порівняльно-аналітичне право. Кривий Ріг. 2015. С. 55–58.</w:t>
      </w:r>
    </w:p>
    <w:p w:rsidR="0078758D" w:rsidRPr="00B527A0" w:rsidRDefault="0078758D" w:rsidP="00B527A0">
      <w:pPr>
        <w:spacing w:line="360" w:lineRule="auto"/>
        <w:jc w:val="both"/>
        <w:rPr>
          <w:rFonts w:ascii="Times New Roman" w:hAnsi="Times New Roman" w:cs="Times New Roman"/>
          <w:sz w:val="28"/>
          <w:szCs w:val="28"/>
          <w:lang w:val="uk-UA"/>
        </w:rPr>
      </w:pPr>
    </w:p>
    <w:sectPr w:rsidR="0078758D" w:rsidRPr="00B527A0" w:rsidSect="00B45E3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46FB" w:rsidRDefault="009046FB" w:rsidP="00771581">
      <w:pPr>
        <w:spacing w:after="0" w:line="240" w:lineRule="auto"/>
      </w:pPr>
      <w:r>
        <w:separator/>
      </w:r>
    </w:p>
  </w:endnote>
  <w:endnote w:type="continuationSeparator" w:id="1">
    <w:p w:rsidR="009046FB" w:rsidRDefault="009046FB" w:rsidP="007715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46FB" w:rsidRDefault="009046FB" w:rsidP="00771581">
      <w:pPr>
        <w:spacing w:after="0" w:line="240" w:lineRule="auto"/>
      </w:pPr>
      <w:r>
        <w:separator/>
      </w:r>
    </w:p>
  </w:footnote>
  <w:footnote w:type="continuationSeparator" w:id="1">
    <w:p w:rsidR="009046FB" w:rsidRDefault="009046FB" w:rsidP="007715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2297289"/>
      <w:docPartObj>
        <w:docPartGallery w:val="Page Numbers (Top of Page)"/>
        <w:docPartUnique/>
      </w:docPartObj>
    </w:sdtPr>
    <w:sdtContent>
      <w:p w:rsidR="007F2BA8" w:rsidRDefault="00F473EF">
        <w:pPr>
          <w:pStyle w:val="a7"/>
          <w:jc w:val="right"/>
        </w:pPr>
        <w:r>
          <w:fldChar w:fldCharType="begin"/>
        </w:r>
        <w:r w:rsidR="007F2BA8">
          <w:instrText>PAGE   \* MERGEFORMAT</w:instrText>
        </w:r>
        <w:r>
          <w:fldChar w:fldCharType="separate"/>
        </w:r>
        <w:r w:rsidR="001A5334">
          <w:rPr>
            <w:noProof/>
          </w:rPr>
          <w:t>2</w:t>
        </w:r>
        <w:r>
          <w:fldChar w:fldCharType="end"/>
        </w:r>
      </w:p>
    </w:sdtContent>
  </w:sdt>
  <w:p w:rsidR="007F2BA8" w:rsidRDefault="007F2BA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55694"/>
    <w:multiLevelType w:val="hybridMultilevel"/>
    <w:tmpl w:val="7E807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83725A"/>
    <w:multiLevelType w:val="hybridMultilevel"/>
    <w:tmpl w:val="2FCC3552"/>
    <w:lvl w:ilvl="0" w:tplc="2B84EB9A">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D7846BF"/>
    <w:multiLevelType w:val="hybridMultilevel"/>
    <w:tmpl w:val="BD16A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2D3A25"/>
    <w:multiLevelType w:val="hybridMultilevel"/>
    <w:tmpl w:val="ACC451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4585863"/>
    <w:multiLevelType w:val="hybridMultilevel"/>
    <w:tmpl w:val="0826F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35EA0C66"/>
    <w:multiLevelType w:val="hybridMultilevel"/>
    <w:tmpl w:val="97924196"/>
    <w:lvl w:ilvl="0" w:tplc="565C6B5E">
      <w:start w:val="1"/>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7B72BE4"/>
    <w:multiLevelType w:val="hybridMultilevel"/>
    <w:tmpl w:val="4B3C90B4"/>
    <w:lvl w:ilvl="0" w:tplc="03E0017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7FD2B0A"/>
    <w:multiLevelType w:val="hybridMultilevel"/>
    <w:tmpl w:val="E22AF82E"/>
    <w:lvl w:ilvl="0" w:tplc="BCD252C6">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4887399F"/>
    <w:multiLevelType w:val="hybridMultilevel"/>
    <w:tmpl w:val="7DBC3A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96D1007"/>
    <w:multiLevelType w:val="hybridMultilevel"/>
    <w:tmpl w:val="0B284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5A70B1"/>
    <w:multiLevelType w:val="hybridMultilevel"/>
    <w:tmpl w:val="8EB06FCA"/>
    <w:lvl w:ilvl="0" w:tplc="0A00EE8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5732711E"/>
    <w:multiLevelType w:val="hybridMultilevel"/>
    <w:tmpl w:val="D88E4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6DD45F2"/>
    <w:multiLevelType w:val="hybridMultilevel"/>
    <w:tmpl w:val="3A1251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96F57F4"/>
    <w:multiLevelType w:val="hybridMultilevel"/>
    <w:tmpl w:val="8A9E7020"/>
    <w:lvl w:ilvl="0" w:tplc="6FD83A00">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F832290"/>
    <w:multiLevelType w:val="hybridMultilevel"/>
    <w:tmpl w:val="37A66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7"/>
  </w:num>
  <w:num w:numId="4">
    <w:abstractNumId w:val="6"/>
  </w:num>
  <w:num w:numId="5">
    <w:abstractNumId w:val="10"/>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
  </w:num>
  <w:num w:numId="11">
    <w:abstractNumId w:val="3"/>
  </w:num>
  <w:num w:numId="12">
    <w:abstractNumId w:val="4"/>
  </w:num>
  <w:num w:numId="13">
    <w:abstractNumId w:val="12"/>
  </w:num>
  <w:num w:numId="14">
    <w:abstractNumId w:val="0"/>
  </w:num>
  <w:num w:numId="15">
    <w:abstractNumId w:val="13"/>
  </w:num>
  <w:num w:numId="16">
    <w:abstractNumId w:val="15"/>
  </w:num>
  <w:num w:numId="17">
    <w:abstractNumId w:val="9"/>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0B41F7"/>
    <w:rsid w:val="00001249"/>
    <w:rsid w:val="000341E5"/>
    <w:rsid w:val="0003759E"/>
    <w:rsid w:val="0004308C"/>
    <w:rsid w:val="0008284D"/>
    <w:rsid w:val="00082A3F"/>
    <w:rsid w:val="000A4598"/>
    <w:rsid w:val="000B41F7"/>
    <w:rsid w:val="000C2DFC"/>
    <w:rsid w:val="000E1FD5"/>
    <w:rsid w:val="000F281A"/>
    <w:rsid w:val="00130BD7"/>
    <w:rsid w:val="00140704"/>
    <w:rsid w:val="00147406"/>
    <w:rsid w:val="0014753C"/>
    <w:rsid w:val="00147FCB"/>
    <w:rsid w:val="001908E9"/>
    <w:rsid w:val="00193D74"/>
    <w:rsid w:val="001A5334"/>
    <w:rsid w:val="001B2AFC"/>
    <w:rsid w:val="001B78BB"/>
    <w:rsid w:val="001D5ACD"/>
    <w:rsid w:val="0020143C"/>
    <w:rsid w:val="002026FF"/>
    <w:rsid w:val="00215C50"/>
    <w:rsid w:val="0024732B"/>
    <w:rsid w:val="00253623"/>
    <w:rsid w:val="00267DE2"/>
    <w:rsid w:val="0029031F"/>
    <w:rsid w:val="002A5485"/>
    <w:rsid w:val="002D17C0"/>
    <w:rsid w:val="002F0156"/>
    <w:rsid w:val="002F17F2"/>
    <w:rsid w:val="00301F48"/>
    <w:rsid w:val="003131F7"/>
    <w:rsid w:val="0031563D"/>
    <w:rsid w:val="00355DA6"/>
    <w:rsid w:val="0038271E"/>
    <w:rsid w:val="003A0F6B"/>
    <w:rsid w:val="003B0A44"/>
    <w:rsid w:val="003B1AED"/>
    <w:rsid w:val="003B29BF"/>
    <w:rsid w:val="003C5EEF"/>
    <w:rsid w:val="003D654A"/>
    <w:rsid w:val="003D7CCC"/>
    <w:rsid w:val="00450315"/>
    <w:rsid w:val="00460BDD"/>
    <w:rsid w:val="00475BB1"/>
    <w:rsid w:val="0047730E"/>
    <w:rsid w:val="00490DB2"/>
    <w:rsid w:val="004A2970"/>
    <w:rsid w:val="004E362F"/>
    <w:rsid w:val="004E4E5F"/>
    <w:rsid w:val="004E4F6E"/>
    <w:rsid w:val="00501A5C"/>
    <w:rsid w:val="00503EA6"/>
    <w:rsid w:val="00506D8B"/>
    <w:rsid w:val="00521375"/>
    <w:rsid w:val="0052594D"/>
    <w:rsid w:val="00526AF0"/>
    <w:rsid w:val="00534F6F"/>
    <w:rsid w:val="005439EB"/>
    <w:rsid w:val="00557438"/>
    <w:rsid w:val="0056282B"/>
    <w:rsid w:val="005730BB"/>
    <w:rsid w:val="005820CF"/>
    <w:rsid w:val="005A27D3"/>
    <w:rsid w:val="005A524F"/>
    <w:rsid w:val="005C41C9"/>
    <w:rsid w:val="005C4675"/>
    <w:rsid w:val="005D7828"/>
    <w:rsid w:val="005E1E44"/>
    <w:rsid w:val="005F0881"/>
    <w:rsid w:val="00614277"/>
    <w:rsid w:val="0063421A"/>
    <w:rsid w:val="00634FF6"/>
    <w:rsid w:val="00646D9A"/>
    <w:rsid w:val="00663C12"/>
    <w:rsid w:val="0068568F"/>
    <w:rsid w:val="00695720"/>
    <w:rsid w:val="006A5229"/>
    <w:rsid w:val="006B1D9E"/>
    <w:rsid w:val="006C5A49"/>
    <w:rsid w:val="006D63FA"/>
    <w:rsid w:val="006F10BC"/>
    <w:rsid w:val="00704FC2"/>
    <w:rsid w:val="00724774"/>
    <w:rsid w:val="00740CFF"/>
    <w:rsid w:val="007413DB"/>
    <w:rsid w:val="00771581"/>
    <w:rsid w:val="00783F53"/>
    <w:rsid w:val="0078758D"/>
    <w:rsid w:val="007B4A95"/>
    <w:rsid w:val="007D2A23"/>
    <w:rsid w:val="007D5056"/>
    <w:rsid w:val="007D514B"/>
    <w:rsid w:val="007E11FD"/>
    <w:rsid w:val="007F2BA8"/>
    <w:rsid w:val="00802A08"/>
    <w:rsid w:val="008114F9"/>
    <w:rsid w:val="00822F37"/>
    <w:rsid w:val="00832B71"/>
    <w:rsid w:val="00855F4F"/>
    <w:rsid w:val="00873581"/>
    <w:rsid w:val="00877354"/>
    <w:rsid w:val="008841AD"/>
    <w:rsid w:val="008844FB"/>
    <w:rsid w:val="00895571"/>
    <w:rsid w:val="008A3432"/>
    <w:rsid w:val="008C52AD"/>
    <w:rsid w:val="008C7775"/>
    <w:rsid w:val="008D3654"/>
    <w:rsid w:val="008D57D4"/>
    <w:rsid w:val="008E6D9F"/>
    <w:rsid w:val="008F7C0D"/>
    <w:rsid w:val="009046FB"/>
    <w:rsid w:val="00912014"/>
    <w:rsid w:val="00912A05"/>
    <w:rsid w:val="009265C1"/>
    <w:rsid w:val="00943E06"/>
    <w:rsid w:val="0098489E"/>
    <w:rsid w:val="009A445D"/>
    <w:rsid w:val="009C04CD"/>
    <w:rsid w:val="009C4476"/>
    <w:rsid w:val="009D6B2C"/>
    <w:rsid w:val="00A00C70"/>
    <w:rsid w:val="00A2725E"/>
    <w:rsid w:val="00A56916"/>
    <w:rsid w:val="00A73B56"/>
    <w:rsid w:val="00A87AA1"/>
    <w:rsid w:val="00AA2358"/>
    <w:rsid w:val="00AA4F1B"/>
    <w:rsid w:val="00AD29F4"/>
    <w:rsid w:val="00AE5BC4"/>
    <w:rsid w:val="00AE6CB8"/>
    <w:rsid w:val="00B45E3D"/>
    <w:rsid w:val="00B527A0"/>
    <w:rsid w:val="00B6447B"/>
    <w:rsid w:val="00B65CFC"/>
    <w:rsid w:val="00B67C92"/>
    <w:rsid w:val="00B811F6"/>
    <w:rsid w:val="00BA0A07"/>
    <w:rsid w:val="00BA6A49"/>
    <w:rsid w:val="00BB0171"/>
    <w:rsid w:val="00BB4243"/>
    <w:rsid w:val="00BC6B07"/>
    <w:rsid w:val="00BF2EBA"/>
    <w:rsid w:val="00BF3EFD"/>
    <w:rsid w:val="00C00784"/>
    <w:rsid w:val="00C030E2"/>
    <w:rsid w:val="00C049BF"/>
    <w:rsid w:val="00C06DDE"/>
    <w:rsid w:val="00C405AB"/>
    <w:rsid w:val="00C77D1E"/>
    <w:rsid w:val="00C9392E"/>
    <w:rsid w:val="00CA5C53"/>
    <w:rsid w:val="00CB26C5"/>
    <w:rsid w:val="00CC09C2"/>
    <w:rsid w:val="00CC473C"/>
    <w:rsid w:val="00CC67B9"/>
    <w:rsid w:val="00CE1E1E"/>
    <w:rsid w:val="00D05570"/>
    <w:rsid w:val="00D0571A"/>
    <w:rsid w:val="00D13301"/>
    <w:rsid w:val="00D32B2B"/>
    <w:rsid w:val="00D34369"/>
    <w:rsid w:val="00D351F6"/>
    <w:rsid w:val="00D35E20"/>
    <w:rsid w:val="00D471E0"/>
    <w:rsid w:val="00D626A6"/>
    <w:rsid w:val="00D77C8B"/>
    <w:rsid w:val="00D957B8"/>
    <w:rsid w:val="00D9582E"/>
    <w:rsid w:val="00DC277C"/>
    <w:rsid w:val="00DC2A65"/>
    <w:rsid w:val="00DC5F83"/>
    <w:rsid w:val="00DE748E"/>
    <w:rsid w:val="00E14069"/>
    <w:rsid w:val="00E14BA7"/>
    <w:rsid w:val="00E21717"/>
    <w:rsid w:val="00E27414"/>
    <w:rsid w:val="00E33A63"/>
    <w:rsid w:val="00E42120"/>
    <w:rsid w:val="00E623EC"/>
    <w:rsid w:val="00E63B8F"/>
    <w:rsid w:val="00E84DE7"/>
    <w:rsid w:val="00E930BC"/>
    <w:rsid w:val="00E96546"/>
    <w:rsid w:val="00EA1F04"/>
    <w:rsid w:val="00EA45DF"/>
    <w:rsid w:val="00EB2C01"/>
    <w:rsid w:val="00EB387E"/>
    <w:rsid w:val="00ED6526"/>
    <w:rsid w:val="00EE25C2"/>
    <w:rsid w:val="00F21242"/>
    <w:rsid w:val="00F368E0"/>
    <w:rsid w:val="00F41E03"/>
    <w:rsid w:val="00F473EF"/>
    <w:rsid w:val="00F544E5"/>
    <w:rsid w:val="00F661A8"/>
    <w:rsid w:val="00F7461C"/>
    <w:rsid w:val="00F97CC6"/>
    <w:rsid w:val="00FA241A"/>
    <w:rsid w:val="00FB26DF"/>
    <w:rsid w:val="00FE319C"/>
    <w:rsid w:val="00FF4A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123"/>
        <o:r id="V:Rule2" type="connector" idref="#Прямая со стрелкой 5"/>
        <o:r id="V:Rule3" type="connector" idref="#Прямая со стрелкой 310"/>
        <o:r id="V:Rule4" type="connector" idref="#Прямая со стрелкой 29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3EF"/>
  </w:style>
  <w:style w:type="paragraph" w:styleId="1">
    <w:name w:val="heading 1"/>
    <w:basedOn w:val="a"/>
    <w:next w:val="a"/>
    <w:link w:val="10"/>
    <w:uiPriority w:val="9"/>
    <w:qFormat/>
    <w:rsid w:val="007F2BA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F2B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571A"/>
    <w:pPr>
      <w:ind w:left="720"/>
      <w:contextualSpacing/>
    </w:pPr>
  </w:style>
  <w:style w:type="character" w:styleId="a4">
    <w:name w:val="Hyperlink"/>
    <w:basedOn w:val="a0"/>
    <w:uiPriority w:val="99"/>
    <w:unhideWhenUsed/>
    <w:rsid w:val="00082A3F"/>
    <w:rPr>
      <w:color w:val="0563C1" w:themeColor="hyperlink"/>
      <w:u w:val="single"/>
    </w:rPr>
  </w:style>
  <w:style w:type="table" w:customStyle="1" w:styleId="-421">
    <w:name w:val="Таблица-сетка 4 — акцент 21"/>
    <w:basedOn w:val="a1"/>
    <w:uiPriority w:val="49"/>
    <w:rsid w:val="005E1E44"/>
    <w:pPr>
      <w:spacing w:after="0" w:line="240" w:lineRule="auto"/>
    </w:pPr>
    <w:rPr>
      <w:rFonts w:ascii="Calibri" w:eastAsia="Calibri" w:hAnsi="Calibri" w:cs="Times New Roman"/>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a5">
    <w:name w:val="FollowedHyperlink"/>
    <w:basedOn w:val="a0"/>
    <w:uiPriority w:val="99"/>
    <w:semiHidden/>
    <w:unhideWhenUsed/>
    <w:rsid w:val="00C405AB"/>
    <w:rPr>
      <w:color w:val="954F72" w:themeColor="followedHyperlink"/>
      <w:u w:val="single"/>
    </w:rPr>
  </w:style>
  <w:style w:type="table" w:styleId="a6">
    <w:name w:val="Table Grid"/>
    <w:basedOn w:val="a1"/>
    <w:uiPriority w:val="39"/>
    <w:rsid w:val="00E930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Таблица-сетка 5 темная — акцент 61"/>
    <w:basedOn w:val="a1"/>
    <w:uiPriority w:val="50"/>
    <w:rsid w:val="00E930B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a7">
    <w:name w:val="header"/>
    <w:basedOn w:val="a"/>
    <w:link w:val="a8"/>
    <w:uiPriority w:val="99"/>
    <w:unhideWhenUsed/>
    <w:rsid w:val="007715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71581"/>
  </w:style>
  <w:style w:type="paragraph" w:styleId="a9">
    <w:name w:val="footer"/>
    <w:basedOn w:val="a"/>
    <w:link w:val="aa"/>
    <w:uiPriority w:val="99"/>
    <w:unhideWhenUsed/>
    <w:rsid w:val="0077158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71581"/>
  </w:style>
  <w:style w:type="paragraph" w:styleId="ab">
    <w:name w:val="Balloon Text"/>
    <w:basedOn w:val="a"/>
    <w:link w:val="ac"/>
    <w:uiPriority w:val="99"/>
    <w:semiHidden/>
    <w:unhideWhenUsed/>
    <w:rsid w:val="004E4E5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E4E5F"/>
    <w:rPr>
      <w:rFonts w:ascii="Tahoma" w:hAnsi="Tahoma" w:cs="Tahoma"/>
      <w:sz w:val="16"/>
      <w:szCs w:val="16"/>
    </w:rPr>
  </w:style>
  <w:style w:type="character" w:customStyle="1" w:styleId="10">
    <w:name w:val="Заголовок 1 Знак"/>
    <w:basedOn w:val="a0"/>
    <w:link w:val="1"/>
    <w:uiPriority w:val="9"/>
    <w:rsid w:val="007F2BA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7F2BA8"/>
    <w:rPr>
      <w:rFonts w:asciiTheme="majorHAnsi" w:eastAsiaTheme="majorEastAsia" w:hAnsiTheme="majorHAnsi" w:cstheme="majorBidi"/>
      <w:color w:val="2E74B5" w:themeColor="accent1" w:themeShade="BF"/>
      <w:sz w:val="26"/>
      <w:szCs w:val="26"/>
    </w:rPr>
  </w:style>
  <w:style w:type="paragraph" w:styleId="ad">
    <w:name w:val="TOC Heading"/>
    <w:basedOn w:val="1"/>
    <w:next w:val="a"/>
    <w:uiPriority w:val="39"/>
    <w:unhideWhenUsed/>
    <w:qFormat/>
    <w:rsid w:val="00C030E2"/>
    <w:pPr>
      <w:outlineLvl w:val="9"/>
    </w:pPr>
    <w:rPr>
      <w:lang w:eastAsia="ru-RU"/>
    </w:rPr>
  </w:style>
  <w:style w:type="paragraph" w:styleId="11">
    <w:name w:val="toc 1"/>
    <w:basedOn w:val="a"/>
    <w:next w:val="a"/>
    <w:autoRedefine/>
    <w:uiPriority w:val="39"/>
    <w:unhideWhenUsed/>
    <w:rsid w:val="00C030E2"/>
    <w:pPr>
      <w:spacing w:after="100"/>
    </w:pPr>
  </w:style>
  <w:style w:type="paragraph" w:styleId="21">
    <w:name w:val="toc 2"/>
    <w:basedOn w:val="a"/>
    <w:next w:val="a"/>
    <w:autoRedefine/>
    <w:uiPriority w:val="39"/>
    <w:unhideWhenUsed/>
    <w:rsid w:val="00C030E2"/>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F2BA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F2B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571A"/>
    <w:pPr>
      <w:ind w:left="720"/>
      <w:contextualSpacing/>
    </w:pPr>
  </w:style>
  <w:style w:type="character" w:styleId="a4">
    <w:name w:val="Hyperlink"/>
    <w:basedOn w:val="a0"/>
    <w:uiPriority w:val="99"/>
    <w:unhideWhenUsed/>
    <w:rsid w:val="00082A3F"/>
    <w:rPr>
      <w:color w:val="0563C1" w:themeColor="hyperlink"/>
      <w:u w:val="single"/>
    </w:rPr>
  </w:style>
  <w:style w:type="table" w:customStyle="1" w:styleId="-421">
    <w:name w:val="Таблица-сетка 4 — акцент 21"/>
    <w:basedOn w:val="a1"/>
    <w:uiPriority w:val="49"/>
    <w:rsid w:val="005E1E44"/>
    <w:pPr>
      <w:spacing w:after="0" w:line="240" w:lineRule="auto"/>
    </w:pPr>
    <w:rPr>
      <w:rFonts w:ascii="Calibri" w:eastAsia="Calibri" w:hAnsi="Calibri" w:cs="Times New Roma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a5">
    <w:name w:val="FollowedHyperlink"/>
    <w:basedOn w:val="a0"/>
    <w:uiPriority w:val="99"/>
    <w:semiHidden/>
    <w:unhideWhenUsed/>
    <w:rsid w:val="00C405AB"/>
    <w:rPr>
      <w:color w:val="954F72" w:themeColor="followedHyperlink"/>
      <w:u w:val="single"/>
    </w:rPr>
  </w:style>
  <w:style w:type="table" w:styleId="a6">
    <w:name w:val="Table Grid"/>
    <w:basedOn w:val="a1"/>
    <w:uiPriority w:val="39"/>
    <w:rsid w:val="00E93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Таблица-сетка 5 темная — акцент 61"/>
    <w:basedOn w:val="a1"/>
    <w:uiPriority w:val="50"/>
    <w:rsid w:val="00E930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a7">
    <w:name w:val="header"/>
    <w:basedOn w:val="a"/>
    <w:link w:val="a8"/>
    <w:uiPriority w:val="99"/>
    <w:unhideWhenUsed/>
    <w:rsid w:val="007715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71581"/>
  </w:style>
  <w:style w:type="paragraph" w:styleId="a9">
    <w:name w:val="footer"/>
    <w:basedOn w:val="a"/>
    <w:link w:val="aa"/>
    <w:uiPriority w:val="99"/>
    <w:unhideWhenUsed/>
    <w:rsid w:val="0077158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71581"/>
  </w:style>
  <w:style w:type="paragraph" w:styleId="ab">
    <w:name w:val="Balloon Text"/>
    <w:basedOn w:val="a"/>
    <w:link w:val="ac"/>
    <w:uiPriority w:val="99"/>
    <w:semiHidden/>
    <w:unhideWhenUsed/>
    <w:rsid w:val="004E4E5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E4E5F"/>
    <w:rPr>
      <w:rFonts w:ascii="Tahoma" w:hAnsi="Tahoma" w:cs="Tahoma"/>
      <w:sz w:val="16"/>
      <w:szCs w:val="16"/>
    </w:rPr>
  </w:style>
  <w:style w:type="character" w:customStyle="1" w:styleId="10">
    <w:name w:val="Заголовок 1 Знак"/>
    <w:basedOn w:val="a0"/>
    <w:link w:val="1"/>
    <w:uiPriority w:val="9"/>
    <w:rsid w:val="007F2BA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7F2BA8"/>
    <w:rPr>
      <w:rFonts w:asciiTheme="majorHAnsi" w:eastAsiaTheme="majorEastAsia" w:hAnsiTheme="majorHAnsi" w:cstheme="majorBidi"/>
      <w:color w:val="2E74B5" w:themeColor="accent1" w:themeShade="BF"/>
      <w:sz w:val="26"/>
      <w:szCs w:val="26"/>
    </w:rPr>
  </w:style>
  <w:style w:type="paragraph" w:styleId="ad">
    <w:name w:val="TOC Heading"/>
    <w:basedOn w:val="1"/>
    <w:next w:val="a"/>
    <w:uiPriority w:val="39"/>
    <w:unhideWhenUsed/>
    <w:qFormat/>
    <w:rsid w:val="00C030E2"/>
    <w:pPr>
      <w:outlineLvl w:val="9"/>
    </w:pPr>
    <w:rPr>
      <w:lang w:eastAsia="ru-RU"/>
    </w:rPr>
  </w:style>
  <w:style w:type="paragraph" w:styleId="11">
    <w:name w:val="toc 1"/>
    <w:basedOn w:val="a"/>
    <w:next w:val="a"/>
    <w:autoRedefine/>
    <w:uiPriority w:val="39"/>
    <w:unhideWhenUsed/>
    <w:rsid w:val="00C030E2"/>
    <w:pPr>
      <w:spacing w:after="100"/>
    </w:pPr>
  </w:style>
  <w:style w:type="paragraph" w:styleId="21">
    <w:name w:val="toc 2"/>
    <w:basedOn w:val="a"/>
    <w:next w:val="a"/>
    <w:autoRedefine/>
    <w:uiPriority w:val="39"/>
    <w:unhideWhenUsed/>
    <w:rsid w:val="00C030E2"/>
    <w:pPr>
      <w:spacing w:after="100"/>
      <w:ind w:left="220"/>
    </w:pPr>
  </w:style>
</w:styles>
</file>

<file path=word/webSettings.xml><?xml version="1.0" encoding="utf-8"?>
<w:webSettings xmlns:r="http://schemas.openxmlformats.org/officeDocument/2006/relationships" xmlns:w="http://schemas.openxmlformats.org/wordprocessingml/2006/main">
  <w:divs>
    <w:div w:id="1019357065">
      <w:bodyDiv w:val="1"/>
      <w:marLeft w:val="0"/>
      <w:marRight w:val="0"/>
      <w:marTop w:val="0"/>
      <w:marBottom w:val="0"/>
      <w:divBdr>
        <w:top w:val="none" w:sz="0" w:space="0" w:color="auto"/>
        <w:left w:val="none" w:sz="0" w:space="0" w:color="auto"/>
        <w:bottom w:val="none" w:sz="0" w:space="0" w:color="auto"/>
        <w:right w:val="none" w:sz="0" w:space="0" w:color="auto"/>
      </w:divBdr>
    </w:div>
    <w:div w:id="1043869560">
      <w:bodyDiv w:val="1"/>
      <w:marLeft w:val="0"/>
      <w:marRight w:val="0"/>
      <w:marTop w:val="0"/>
      <w:marBottom w:val="0"/>
      <w:divBdr>
        <w:top w:val="none" w:sz="0" w:space="0" w:color="auto"/>
        <w:left w:val="none" w:sz="0" w:space="0" w:color="auto"/>
        <w:bottom w:val="none" w:sz="0" w:space="0" w:color="auto"/>
        <w:right w:val="none" w:sz="0" w:space="0" w:color="auto"/>
      </w:divBdr>
    </w:div>
    <w:div w:id="14948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4.xml"/><Relationship Id="rId117" Type="http://schemas.openxmlformats.org/officeDocument/2006/relationships/diagramData" Target="diagrams/data27.xml"/><Relationship Id="rId21" Type="http://schemas.openxmlformats.org/officeDocument/2006/relationships/diagramData" Target="diagrams/data3.xml"/><Relationship Id="rId42" Type="http://schemas.openxmlformats.org/officeDocument/2006/relationships/diagramLayout" Target="diagrams/layout8.xml"/><Relationship Id="rId47" Type="http://schemas.openxmlformats.org/officeDocument/2006/relationships/diagramQuickStyle" Target="diagrams/quickStyle9.xml"/><Relationship Id="rId63" Type="http://schemas.openxmlformats.org/officeDocument/2006/relationships/diagramQuickStyle" Target="diagrams/quickStyle13.xml"/><Relationship Id="rId68" Type="http://schemas.openxmlformats.org/officeDocument/2006/relationships/diagramColors" Target="diagrams/colors14.xml"/><Relationship Id="rId84" Type="http://schemas.openxmlformats.org/officeDocument/2006/relationships/diagramColors" Target="diagrams/colors18.xml"/><Relationship Id="rId89" Type="http://schemas.openxmlformats.org/officeDocument/2006/relationships/diagramData" Target="diagrams/data20.xml"/><Relationship Id="rId112" Type="http://schemas.openxmlformats.org/officeDocument/2006/relationships/diagramColors" Target="diagrams/colors25.xml"/><Relationship Id="rId133" Type="http://schemas.openxmlformats.org/officeDocument/2006/relationships/diagramColors" Target="diagrams/colors30.xml"/><Relationship Id="rId138" Type="http://schemas.microsoft.com/office/2007/relationships/diagramDrawing" Target="diagrams/drawing14.xml"/><Relationship Id="rId175" Type="http://schemas.microsoft.com/office/2007/relationships/diagramDrawing" Target="diagrams/drawing21.xml"/><Relationship Id="rId170" Type="http://schemas.microsoft.com/office/2007/relationships/diagramDrawing" Target="diagrams/drawing22.xml"/><Relationship Id="rId16" Type="http://schemas.openxmlformats.org/officeDocument/2006/relationships/diagramData" Target="diagrams/data2.xml"/><Relationship Id="rId107" Type="http://schemas.openxmlformats.org/officeDocument/2006/relationships/diagramQuickStyle" Target="diagrams/quickStyle24.xml"/><Relationship Id="rId11" Type="http://schemas.openxmlformats.org/officeDocument/2006/relationships/diagramData" Target="diagrams/data1.xml"/><Relationship Id="rId32" Type="http://schemas.openxmlformats.org/officeDocument/2006/relationships/diagramColors" Target="diagrams/colors5.xml"/><Relationship Id="rId37" Type="http://schemas.openxmlformats.org/officeDocument/2006/relationships/diagramData" Target="diagrams/data7.xml"/><Relationship Id="rId53" Type="http://schemas.openxmlformats.org/officeDocument/2006/relationships/diagramData" Target="diagrams/data11.xml"/><Relationship Id="rId58" Type="http://schemas.openxmlformats.org/officeDocument/2006/relationships/diagramLayout" Target="diagrams/layout12.xml"/><Relationship Id="rId74" Type="http://schemas.openxmlformats.org/officeDocument/2006/relationships/diagramLayout" Target="diagrams/layout16.xml"/><Relationship Id="rId79" Type="http://schemas.openxmlformats.org/officeDocument/2006/relationships/diagramQuickStyle" Target="diagrams/quickStyle17.xml"/><Relationship Id="rId102" Type="http://schemas.openxmlformats.org/officeDocument/2006/relationships/diagramLayout" Target="diagrams/layout23.xml"/><Relationship Id="rId123" Type="http://schemas.openxmlformats.org/officeDocument/2006/relationships/diagramLayout" Target="diagrams/layout28.xml"/><Relationship Id="rId128" Type="http://schemas.openxmlformats.org/officeDocument/2006/relationships/diagramQuickStyle" Target="diagrams/quickStyle29.xml"/><Relationship Id="rId5" Type="http://schemas.openxmlformats.org/officeDocument/2006/relationships/webSettings" Target="webSettings.xml"/><Relationship Id="rId90" Type="http://schemas.openxmlformats.org/officeDocument/2006/relationships/diagramLayout" Target="diagrams/layout20.xml"/><Relationship Id="rId95" Type="http://schemas.openxmlformats.org/officeDocument/2006/relationships/diagramQuickStyle" Target="diagrams/quickStyle21.xml"/><Relationship Id="rId165" Type="http://schemas.microsoft.com/office/2007/relationships/diagramDrawing" Target="diagrams/drawing25.xml"/><Relationship Id="rId181" Type="http://schemas.microsoft.com/office/2007/relationships/diagramDrawing" Target="diagrams/drawing3.xml"/><Relationship Id="rId22" Type="http://schemas.openxmlformats.org/officeDocument/2006/relationships/diagramLayout" Target="diagrams/layout3.xml"/><Relationship Id="rId27" Type="http://schemas.openxmlformats.org/officeDocument/2006/relationships/diagramQuickStyle" Target="diagrams/quickStyle4.xml"/><Relationship Id="rId43" Type="http://schemas.openxmlformats.org/officeDocument/2006/relationships/diagramQuickStyle" Target="diagrams/quickStyle8.xml"/><Relationship Id="rId48" Type="http://schemas.openxmlformats.org/officeDocument/2006/relationships/diagramColors" Target="diagrams/colors9.xml"/><Relationship Id="rId64" Type="http://schemas.openxmlformats.org/officeDocument/2006/relationships/diagramColors" Target="diagrams/colors13.xml"/><Relationship Id="rId69" Type="http://schemas.openxmlformats.org/officeDocument/2006/relationships/diagramData" Target="diagrams/data15.xml"/><Relationship Id="rId113" Type="http://schemas.openxmlformats.org/officeDocument/2006/relationships/diagramData" Target="diagrams/data26.xml"/><Relationship Id="rId118" Type="http://schemas.openxmlformats.org/officeDocument/2006/relationships/diagramLayout" Target="diagrams/layout27.xml"/><Relationship Id="rId134" Type="http://schemas.openxmlformats.org/officeDocument/2006/relationships/fontTable" Target="fontTable.xml"/><Relationship Id="rId139" Type="http://schemas.microsoft.com/office/2007/relationships/diagramDrawing" Target="diagrams/drawing15.xml"/><Relationship Id="rId80" Type="http://schemas.openxmlformats.org/officeDocument/2006/relationships/diagramColors" Target="diagrams/colors17.xml"/><Relationship Id="rId85" Type="http://schemas.openxmlformats.org/officeDocument/2006/relationships/diagramData" Target="diagrams/data19.xml"/><Relationship Id="rId171" Type="http://schemas.microsoft.com/office/2007/relationships/diagramDrawing" Target="diagrams/drawing23.xml"/><Relationship Id="rId176" Type="http://schemas.microsoft.com/office/2007/relationships/diagramDrawing" Target="diagrams/drawing2.xml"/><Relationship Id="rId12" Type="http://schemas.openxmlformats.org/officeDocument/2006/relationships/diagramLayout" Target="diagrams/layout1.xml"/><Relationship Id="rId17" Type="http://schemas.openxmlformats.org/officeDocument/2006/relationships/diagramLayout" Target="diagrams/layout2.xml"/><Relationship Id="rId33" Type="http://schemas.openxmlformats.org/officeDocument/2006/relationships/diagramData" Target="diagrams/data6.xml"/><Relationship Id="rId38" Type="http://schemas.openxmlformats.org/officeDocument/2006/relationships/diagramLayout" Target="diagrams/layout7.xml"/><Relationship Id="rId59" Type="http://schemas.openxmlformats.org/officeDocument/2006/relationships/diagramQuickStyle" Target="diagrams/quickStyle12.xml"/><Relationship Id="rId103" Type="http://schemas.openxmlformats.org/officeDocument/2006/relationships/diagramQuickStyle" Target="diagrams/quickStyle23.xml"/><Relationship Id="rId108" Type="http://schemas.openxmlformats.org/officeDocument/2006/relationships/diagramColors" Target="diagrams/colors24.xml"/><Relationship Id="rId124" Type="http://schemas.openxmlformats.org/officeDocument/2006/relationships/diagramQuickStyle" Target="diagrams/quickStyle28.xml"/><Relationship Id="rId129" Type="http://schemas.openxmlformats.org/officeDocument/2006/relationships/diagramColors" Target="diagrams/colors29.xml"/><Relationship Id="rId54" Type="http://schemas.openxmlformats.org/officeDocument/2006/relationships/diagramLayout" Target="diagrams/layout11.xml"/><Relationship Id="rId70" Type="http://schemas.openxmlformats.org/officeDocument/2006/relationships/diagramLayout" Target="diagrams/layout15.xml"/><Relationship Id="rId75" Type="http://schemas.openxmlformats.org/officeDocument/2006/relationships/diagramQuickStyle" Target="diagrams/quickStyle16.xml"/><Relationship Id="rId91" Type="http://schemas.openxmlformats.org/officeDocument/2006/relationships/diagramQuickStyle" Target="diagrams/quickStyle20.xml"/><Relationship Id="rId96" Type="http://schemas.openxmlformats.org/officeDocument/2006/relationships/diagramColors" Target="diagrams/colors21.xml"/><Relationship Id="rId140" Type="http://schemas.microsoft.com/office/2007/relationships/diagramDrawing" Target="diagrams/drawing12.xml"/><Relationship Id="rId145" Type="http://schemas.microsoft.com/office/2007/relationships/diagramDrawing" Target="diagrams/drawing27.xml"/><Relationship Id="rId161" Type="http://schemas.microsoft.com/office/2007/relationships/diagramDrawing" Target="diagrams/drawing30.xml"/><Relationship Id="rId16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diagramQuickStyle" Target="diagrams/quickStyle3.xml"/><Relationship Id="rId28" Type="http://schemas.openxmlformats.org/officeDocument/2006/relationships/diagramColors" Target="diagrams/colors4.xml"/><Relationship Id="rId36" Type="http://schemas.openxmlformats.org/officeDocument/2006/relationships/diagramColors" Target="diagrams/colors6.xml"/><Relationship Id="rId49" Type="http://schemas.openxmlformats.org/officeDocument/2006/relationships/diagramData" Target="diagrams/data10.xml"/><Relationship Id="rId57" Type="http://schemas.openxmlformats.org/officeDocument/2006/relationships/diagramData" Target="diagrams/data12.xml"/><Relationship Id="rId106" Type="http://schemas.openxmlformats.org/officeDocument/2006/relationships/diagramLayout" Target="diagrams/layout24.xml"/><Relationship Id="rId114" Type="http://schemas.openxmlformats.org/officeDocument/2006/relationships/diagramLayout" Target="diagrams/layout26.xml"/><Relationship Id="rId119" Type="http://schemas.openxmlformats.org/officeDocument/2006/relationships/diagramQuickStyle" Target="diagrams/quickStyle27.xml"/><Relationship Id="rId127" Type="http://schemas.openxmlformats.org/officeDocument/2006/relationships/diagramLayout" Target="diagrams/layout29.xml"/><Relationship Id="rId10" Type="http://schemas.openxmlformats.org/officeDocument/2006/relationships/image" Target="media/image3.jpeg"/><Relationship Id="rId31" Type="http://schemas.openxmlformats.org/officeDocument/2006/relationships/diagramQuickStyle" Target="diagrams/quickStyle5.xml"/><Relationship Id="rId44" Type="http://schemas.openxmlformats.org/officeDocument/2006/relationships/diagramColors" Target="diagrams/colors8.xml"/><Relationship Id="rId52" Type="http://schemas.openxmlformats.org/officeDocument/2006/relationships/diagramColors" Target="diagrams/colors10.xml"/><Relationship Id="rId60" Type="http://schemas.openxmlformats.org/officeDocument/2006/relationships/diagramColors" Target="diagrams/colors12.xml"/><Relationship Id="rId65" Type="http://schemas.openxmlformats.org/officeDocument/2006/relationships/diagramData" Target="diagrams/data14.xml"/><Relationship Id="rId73" Type="http://schemas.openxmlformats.org/officeDocument/2006/relationships/diagramData" Target="diagrams/data16.xml"/><Relationship Id="rId78" Type="http://schemas.openxmlformats.org/officeDocument/2006/relationships/diagramLayout" Target="diagrams/layout17.xml"/><Relationship Id="rId81" Type="http://schemas.openxmlformats.org/officeDocument/2006/relationships/diagramData" Target="diagrams/data18.xml"/><Relationship Id="rId86" Type="http://schemas.openxmlformats.org/officeDocument/2006/relationships/diagramLayout" Target="diagrams/layout19.xml"/><Relationship Id="rId94" Type="http://schemas.openxmlformats.org/officeDocument/2006/relationships/diagramLayout" Target="diagrams/layout21.xml"/><Relationship Id="rId99" Type="http://schemas.openxmlformats.org/officeDocument/2006/relationships/diagramQuickStyle" Target="diagrams/quickStyle22.xml"/><Relationship Id="rId101" Type="http://schemas.openxmlformats.org/officeDocument/2006/relationships/diagramData" Target="diagrams/data23.xml"/><Relationship Id="rId122" Type="http://schemas.openxmlformats.org/officeDocument/2006/relationships/diagramData" Target="diagrams/data28.xml"/><Relationship Id="rId130" Type="http://schemas.openxmlformats.org/officeDocument/2006/relationships/diagramData" Target="diagrams/data30.xml"/><Relationship Id="rId135" Type="http://schemas.openxmlformats.org/officeDocument/2006/relationships/theme" Target="theme/theme1.xml"/><Relationship Id="rId164" Type="http://schemas.microsoft.com/office/2007/relationships/diagramDrawing" Target="diagrams/drawing24.xml"/><Relationship Id="rId151" Type="http://schemas.microsoft.com/office/2007/relationships/diagramDrawing" Target="diagrams/drawing28.xml"/><Relationship Id="rId156" Type="http://schemas.microsoft.com/office/2007/relationships/diagramDrawing" Target="diagrams/drawing29.xml"/><Relationship Id="rId169" Type="http://schemas.microsoft.com/office/2007/relationships/diagramDrawing" Target="diagrams/drawing9.xml"/><Relationship Id="rId177" Type="http://schemas.microsoft.com/office/2007/relationships/diagramDrawing" Target="diagrams/drawing4.xml"/><Relationship Id="rId4" Type="http://schemas.openxmlformats.org/officeDocument/2006/relationships/settings" Target="settings.xml"/><Relationship Id="rId9" Type="http://schemas.openxmlformats.org/officeDocument/2006/relationships/image" Target="media/image2.jpeg"/><Relationship Id="rId172" Type="http://schemas.microsoft.com/office/2007/relationships/diagramDrawing" Target="diagrams/drawing6.xml"/><Relationship Id="rId180" Type="http://schemas.microsoft.com/office/2007/relationships/diagramDrawing" Target="diagrams/drawing19.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39" Type="http://schemas.openxmlformats.org/officeDocument/2006/relationships/diagramQuickStyle" Target="diagrams/quickStyle7.xml"/><Relationship Id="rId109" Type="http://schemas.openxmlformats.org/officeDocument/2006/relationships/diagramData" Target="diagrams/data25.xml"/><Relationship Id="rId34" Type="http://schemas.openxmlformats.org/officeDocument/2006/relationships/diagramLayout" Target="diagrams/layout6.xml"/><Relationship Id="rId50" Type="http://schemas.openxmlformats.org/officeDocument/2006/relationships/diagramLayout" Target="diagrams/layout10.xml"/><Relationship Id="rId55" Type="http://schemas.openxmlformats.org/officeDocument/2006/relationships/diagramQuickStyle" Target="diagrams/quickStyle11.xml"/><Relationship Id="rId76" Type="http://schemas.openxmlformats.org/officeDocument/2006/relationships/diagramColors" Target="diagrams/colors16.xml"/><Relationship Id="rId97" Type="http://schemas.openxmlformats.org/officeDocument/2006/relationships/diagramData" Target="diagrams/data22.xml"/><Relationship Id="rId104" Type="http://schemas.openxmlformats.org/officeDocument/2006/relationships/diagramColors" Target="diagrams/colors23.xml"/><Relationship Id="rId120" Type="http://schemas.openxmlformats.org/officeDocument/2006/relationships/diagramColors" Target="diagrams/colors27.xml"/><Relationship Id="rId125" Type="http://schemas.openxmlformats.org/officeDocument/2006/relationships/diagramColors" Target="diagrams/colors28.xml"/><Relationship Id="rId141" Type="http://schemas.microsoft.com/office/2007/relationships/diagramDrawing" Target="diagrams/drawing13.xml"/><Relationship Id="rId167" Type="http://schemas.microsoft.com/office/2007/relationships/diagramDrawing" Target="diagrams/drawing1.xml"/><Relationship Id="rId7" Type="http://schemas.openxmlformats.org/officeDocument/2006/relationships/endnotes" Target="endnotes.xml"/><Relationship Id="rId71" Type="http://schemas.openxmlformats.org/officeDocument/2006/relationships/diagramQuickStyle" Target="diagrams/quickStyle15.xml"/><Relationship Id="rId92" Type="http://schemas.openxmlformats.org/officeDocument/2006/relationships/diagramColors" Target="diagrams/colors20.xml"/><Relationship Id="rId162" Type="http://schemas.microsoft.com/office/2007/relationships/diagramDrawing" Target="diagrams/drawing10.xml"/><Relationship Id="rId2" Type="http://schemas.openxmlformats.org/officeDocument/2006/relationships/numbering" Target="numbering.xml"/><Relationship Id="rId29" Type="http://schemas.openxmlformats.org/officeDocument/2006/relationships/diagramData" Target="diagrams/data5.xml"/><Relationship Id="rId24" Type="http://schemas.openxmlformats.org/officeDocument/2006/relationships/diagramColors" Target="diagrams/colors3.xml"/><Relationship Id="rId40" Type="http://schemas.openxmlformats.org/officeDocument/2006/relationships/diagramColors" Target="diagrams/colors7.xml"/><Relationship Id="rId45" Type="http://schemas.openxmlformats.org/officeDocument/2006/relationships/diagramData" Target="diagrams/data9.xml"/><Relationship Id="rId66" Type="http://schemas.openxmlformats.org/officeDocument/2006/relationships/diagramLayout" Target="diagrams/layout14.xml"/><Relationship Id="rId87" Type="http://schemas.openxmlformats.org/officeDocument/2006/relationships/diagramQuickStyle" Target="diagrams/quickStyle19.xml"/><Relationship Id="rId110" Type="http://schemas.openxmlformats.org/officeDocument/2006/relationships/diagramLayout" Target="diagrams/layout25.xml"/><Relationship Id="rId115" Type="http://schemas.openxmlformats.org/officeDocument/2006/relationships/diagramQuickStyle" Target="diagrams/quickStyle26.xml"/><Relationship Id="rId131" Type="http://schemas.openxmlformats.org/officeDocument/2006/relationships/diagramLayout" Target="diagrams/layout30.xml"/><Relationship Id="rId136" Type="http://schemas.microsoft.com/office/2007/relationships/diagramDrawing" Target="diagrams/drawing16.xml"/><Relationship Id="rId178" Type="http://schemas.microsoft.com/office/2007/relationships/diagramDrawing" Target="diagrams/drawing5.xml"/><Relationship Id="rId61" Type="http://schemas.openxmlformats.org/officeDocument/2006/relationships/diagramData" Target="diagrams/data13.xml"/><Relationship Id="rId82" Type="http://schemas.openxmlformats.org/officeDocument/2006/relationships/diagramLayout" Target="diagrams/layout18.xml"/><Relationship Id="rId173" Type="http://schemas.microsoft.com/office/2007/relationships/diagramDrawing" Target="diagrams/drawing7.xml"/><Relationship Id="rId19" Type="http://schemas.openxmlformats.org/officeDocument/2006/relationships/diagramColors" Target="diagrams/colors2.xml"/><Relationship Id="rId14" Type="http://schemas.openxmlformats.org/officeDocument/2006/relationships/diagramColors" Target="diagrams/colors1.xml"/><Relationship Id="rId30" Type="http://schemas.openxmlformats.org/officeDocument/2006/relationships/diagramLayout" Target="diagrams/layout5.xml"/><Relationship Id="rId35" Type="http://schemas.openxmlformats.org/officeDocument/2006/relationships/diagramQuickStyle" Target="diagrams/quickStyle6.xml"/><Relationship Id="rId56" Type="http://schemas.openxmlformats.org/officeDocument/2006/relationships/diagramColors" Target="diagrams/colors11.xml"/><Relationship Id="rId77" Type="http://schemas.openxmlformats.org/officeDocument/2006/relationships/diagramData" Target="diagrams/data17.xml"/><Relationship Id="rId100" Type="http://schemas.openxmlformats.org/officeDocument/2006/relationships/diagramColors" Target="diagrams/colors22.xml"/><Relationship Id="rId105" Type="http://schemas.openxmlformats.org/officeDocument/2006/relationships/diagramData" Target="diagrams/data24.xml"/><Relationship Id="rId126" Type="http://schemas.openxmlformats.org/officeDocument/2006/relationships/diagramData" Target="diagrams/data29.xml"/><Relationship Id="rId168" Type="http://schemas.microsoft.com/office/2007/relationships/diagramDrawing" Target="diagrams/drawing8.xml"/><Relationship Id="rId8" Type="http://schemas.openxmlformats.org/officeDocument/2006/relationships/image" Target="media/image1.jpeg"/><Relationship Id="rId51" Type="http://schemas.openxmlformats.org/officeDocument/2006/relationships/diagramQuickStyle" Target="diagrams/quickStyle10.xml"/><Relationship Id="rId72" Type="http://schemas.openxmlformats.org/officeDocument/2006/relationships/diagramColors" Target="diagrams/colors15.xml"/><Relationship Id="rId93" Type="http://schemas.openxmlformats.org/officeDocument/2006/relationships/diagramData" Target="diagrams/data21.xml"/><Relationship Id="rId98" Type="http://schemas.openxmlformats.org/officeDocument/2006/relationships/diagramLayout" Target="diagrams/layout22.xml"/><Relationship Id="rId121" Type="http://schemas.openxmlformats.org/officeDocument/2006/relationships/image" Target="media/image5.png"/><Relationship Id="rId142" Type="http://schemas.microsoft.com/office/2007/relationships/diagramDrawing" Target="diagrams/drawing26.xml"/><Relationship Id="rId163" Type="http://schemas.microsoft.com/office/2007/relationships/diagramDrawing" Target="diagrams/drawing11.xml"/><Relationship Id="rId3" Type="http://schemas.openxmlformats.org/officeDocument/2006/relationships/styles" Target="styles.xml"/><Relationship Id="rId25" Type="http://schemas.openxmlformats.org/officeDocument/2006/relationships/diagramData" Target="diagrams/data4.xml"/><Relationship Id="rId46" Type="http://schemas.openxmlformats.org/officeDocument/2006/relationships/diagramLayout" Target="diagrams/layout9.xml"/><Relationship Id="rId67" Type="http://schemas.openxmlformats.org/officeDocument/2006/relationships/diagramQuickStyle" Target="diagrams/quickStyle14.xml"/><Relationship Id="rId116" Type="http://schemas.openxmlformats.org/officeDocument/2006/relationships/diagramColors" Target="diagrams/colors26.xml"/><Relationship Id="rId137" Type="http://schemas.microsoft.com/office/2007/relationships/diagramDrawing" Target="diagrams/drawing17.xml"/><Relationship Id="rId20" Type="http://schemas.openxmlformats.org/officeDocument/2006/relationships/image" Target="media/image4.png"/><Relationship Id="rId41" Type="http://schemas.openxmlformats.org/officeDocument/2006/relationships/diagramData" Target="diagrams/data8.xml"/><Relationship Id="rId62" Type="http://schemas.openxmlformats.org/officeDocument/2006/relationships/diagramLayout" Target="diagrams/layout13.xml"/><Relationship Id="rId83" Type="http://schemas.openxmlformats.org/officeDocument/2006/relationships/diagramQuickStyle" Target="diagrams/quickStyle18.xml"/><Relationship Id="rId88" Type="http://schemas.openxmlformats.org/officeDocument/2006/relationships/diagramColors" Target="diagrams/colors19.xml"/><Relationship Id="rId111" Type="http://schemas.openxmlformats.org/officeDocument/2006/relationships/diagramQuickStyle" Target="diagrams/quickStyle25.xml"/><Relationship Id="rId132" Type="http://schemas.openxmlformats.org/officeDocument/2006/relationships/diagramQuickStyle" Target="diagrams/quickStyle30.xml"/><Relationship Id="rId174" Type="http://schemas.microsoft.com/office/2007/relationships/diagramDrawing" Target="diagrams/drawing20.xml"/><Relationship Id="rId179" Type="http://schemas.microsoft.com/office/2007/relationships/diagramDrawing" Target="diagrams/drawing18.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colorful1#3">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8962F1-3B34-4C59-AEF6-BA464C3E27F8}"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ru-RU"/>
        </a:p>
      </dgm:t>
    </dgm:pt>
    <dgm:pt modelId="{B258F060-4BEA-4201-9E6A-CC2E93DDD88F}">
      <dgm:prSet phldrT="[Текст]" custT="1"/>
      <dgm:spPr>
        <a:xfrm>
          <a:off x="2611286" y="96602"/>
          <a:ext cx="1393574" cy="696787"/>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sz="1400">
              <a:solidFill>
                <a:sysClr val="window" lastClr="FFFFFF"/>
              </a:solidFill>
              <a:latin typeface="Calibri" panose="020F0502020204030204"/>
              <a:ea typeface="+mn-ea"/>
              <a:cs typeface="+mn-cs"/>
            </a:rPr>
            <a:t>Народовладдя</a:t>
          </a:r>
        </a:p>
      </dgm:t>
    </dgm:pt>
    <dgm:pt modelId="{5C665719-1C5F-430A-9490-54881FCBA7A1}" type="parTrans" cxnId="{AAAE90C6-7FAB-476A-948D-7E727C8B4263}">
      <dgm:prSet/>
      <dgm:spPr/>
      <dgm:t>
        <a:bodyPr/>
        <a:lstStyle/>
        <a:p>
          <a:endParaRPr lang="ru-RU"/>
        </a:p>
      </dgm:t>
    </dgm:pt>
    <dgm:pt modelId="{C29F0D87-7759-4CDA-A443-D6F2A0C10C9E}" type="sibTrans" cxnId="{AAAE90C6-7FAB-476A-948D-7E727C8B4263}">
      <dgm:prSet/>
      <dgm:spPr>
        <a:xfrm>
          <a:off x="300153" y="12487"/>
          <a:ext cx="6015839" cy="6015839"/>
        </a:xfrm>
        <a:solidFill>
          <a:srgbClr val="5B9BD5">
            <a:tint val="40000"/>
            <a:hueOff val="0"/>
            <a:satOff val="0"/>
            <a:lumOff val="0"/>
            <a:alphaOff val="0"/>
          </a:srgbClr>
        </a:solidFill>
        <a:ln>
          <a:noFill/>
        </a:ln>
        <a:effectLst/>
      </dgm:spPr>
      <dgm:t>
        <a:bodyPr/>
        <a:lstStyle/>
        <a:p>
          <a:endParaRPr lang="ru-RU"/>
        </a:p>
      </dgm:t>
    </dgm:pt>
    <dgm:pt modelId="{0E98A2BA-81A5-4567-9E34-52A3DD52DD6A}">
      <dgm:prSet phldrT="[Текст]" custT="1"/>
      <dgm:spPr>
        <a:xfrm>
          <a:off x="4119184" y="586548"/>
          <a:ext cx="1393574" cy="696787"/>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sz="1400">
              <a:solidFill>
                <a:sysClr val="window" lastClr="FFFFFF"/>
              </a:solidFill>
              <a:latin typeface="Calibri" panose="020F0502020204030204"/>
              <a:ea typeface="+mn-ea"/>
              <a:cs typeface="+mn-cs"/>
            </a:rPr>
            <a:t>Законність</a:t>
          </a:r>
        </a:p>
      </dgm:t>
    </dgm:pt>
    <dgm:pt modelId="{11B595E2-16D5-493E-8390-240394D37C29}" type="parTrans" cxnId="{D4961B37-7821-495E-9B76-92B61F46D1F0}">
      <dgm:prSet/>
      <dgm:spPr/>
      <dgm:t>
        <a:bodyPr/>
        <a:lstStyle/>
        <a:p>
          <a:endParaRPr lang="ru-RU"/>
        </a:p>
      </dgm:t>
    </dgm:pt>
    <dgm:pt modelId="{A21FD25F-4622-44E6-ACA8-31309C7C889A}" type="sibTrans" cxnId="{D4961B37-7821-495E-9B76-92B61F46D1F0}">
      <dgm:prSet/>
      <dgm:spPr/>
      <dgm:t>
        <a:bodyPr/>
        <a:lstStyle/>
        <a:p>
          <a:endParaRPr lang="ru-RU"/>
        </a:p>
      </dgm:t>
    </dgm:pt>
    <dgm:pt modelId="{9706E35F-D838-4C7C-803F-2351826EBA94}">
      <dgm:prSet phldrT="[Текст]" custT="1"/>
      <dgm:spPr>
        <a:xfrm>
          <a:off x="5051117" y="1869243"/>
          <a:ext cx="1393574" cy="696787"/>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sz="1400">
              <a:solidFill>
                <a:sysClr val="window" lastClr="FFFFFF"/>
              </a:solidFill>
              <a:latin typeface="Calibri" panose="020F0502020204030204"/>
              <a:ea typeface="+mn-ea"/>
              <a:cs typeface="+mn-cs"/>
            </a:rPr>
            <a:t>Гласність</a:t>
          </a:r>
        </a:p>
      </dgm:t>
    </dgm:pt>
    <dgm:pt modelId="{E8DF1CFD-B4A6-4982-BBD3-919208411563}" type="parTrans" cxnId="{96A7FE79-0460-4963-A095-67BD424D4225}">
      <dgm:prSet/>
      <dgm:spPr/>
      <dgm:t>
        <a:bodyPr/>
        <a:lstStyle/>
        <a:p>
          <a:endParaRPr lang="ru-RU"/>
        </a:p>
      </dgm:t>
    </dgm:pt>
    <dgm:pt modelId="{399D8AE0-400E-45BE-9526-323D55BEDB7C}" type="sibTrans" cxnId="{96A7FE79-0460-4963-A095-67BD424D4225}">
      <dgm:prSet/>
      <dgm:spPr/>
      <dgm:t>
        <a:bodyPr/>
        <a:lstStyle/>
        <a:p>
          <a:endParaRPr lang="ru-RU"/>
        </a:p>
      </dgm:t>
    </dgm:pt>
    <dgm:pt modelId="{009F6BF6-854B-43F6-B343-6EA8B1EA1418}">
      <dgm:prSet phldrT="[Текст]" custT="1"/>
      <dgm:spPr>
        <a:xfrm>
          <a:off x="5051117" y="3454741"/>
          <a:ext cx="1393574" cy="696787"/>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sz="1400">
              <a:solidFill>
                <a:sysClr val="window" lastClr="FFFFFF"/>
              </a:solidFill>
              <a:latin typeface="Calibri" panose="020F0502020204030204"/>
              <a:ea typeface="+mn-ea"/>
              <a:cs typeface="+mn-cs"/>
            </a:rPr>
            <a:t>Колегіальність</a:t>
          </a:r>
        </a:p>
      </dgm:t>
    </dgm:pt>
    <dgm:pt modelId="{A8E05C0E-97B8-4170-A042-C729D54D79B8}" type="parTrans" cxnId="{DF76702C-94EE-474A-BF44-9C64AA7DD71E}">
      <dgm:prSet/>
      <dgm:spPr/>
      <dgm:t>
        <a:bodyPr/>
        <a:lstStyle/>
        <a:p>
          <a:endParaRPr lang="ru-RU"/>
        </a:p>
      </dgm:t>
    </dgm:pt>
    <dgm:pt modelId="{6BA555F2-BA13-4DEE-AF62-2432B3A4B019}" type="sibTrans" cxnId="{DF76702C-94EE-474A-BF44-9C64AA7DD71E}">
      <dgm:prSet/>
      <dgm:spPr/>
      <dgm:t>
        <a:bodyPr/>
        <a:lstStyle/>
        <a:p>
          <a:endParaRPr lang="ru-RU"/>
        </a:p>
      </dgm:t>
    </dgm:pt>
    <dgm:pt modelId="{F3B94679-4034-4ABC-81B7-4830F566681A}">
      <dgm:prSet phldrT="[Текст]" custT="1"/>
      <dgm:spPr>
        <a:xfrm>
          <a:off x="3942575" y="4588623"/>
          <a:ext cx="2336939" cy="717474"/>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sz="1400">
              <a:solidFill>
                <a:sysClr val="window" lastClr="FFFFFF"/>
              </a:solidFill>
              <a:latin typeface="Calibri" panose="020F0502020204030204"/>
              <a:ea typeface="+mn-ea"/>
              <a:cs typeface="+mn-cs"/>
            </a:rPr>
            <a:t>Поєднання місцевих і загальнодержавних інтересів</a:t>
          </a:r>
        </a:p>
      </dgm:t>
    </dgm:pt>
    <dgm:pt modelId="{6160938B-3A1A-424B-9C84-E38F4715F393}" type="parTrans" cxnId="{2E15EE0A-65CD-4D48-AD7E-5B5EE292593F}">
      <dgm:prSet/>
      <dgm:spPr/>
      <dgm:t>
        <a:bodyPr/>
        <a:lstStyle/>
        <a:p>
          <a:endParaRPr lang="ru-RU"/>
        </a:p>
      </dgm:t>
    </dgm:pt>
    <dgm:pt modelId="{6173740D-52F4-4019-9C4F-04C139EDA78F}" type="sibTrans" cxnId="{2E15EE0A-65CD-4D48-AD7E-5B5EE292593F}">
      <dgm:prSet/>
      <dgm:spPr/>
      <dgm:t>
        <a:bodyPr/>
        <a:lstStyle/>
        <a:p>
          <a:endParaRPr lang="ru-RU"/>
        </a:p>
      </dgm:t>
    </dgm:pt>
    <dgm:pt modelId="{79FA69A2-22A3-4E8D-82C2-328578601ACC}">
      <dgm:prSet/>
      <dgm:spPr>
        <a:xfrm>
          <a:off x="1801744" y="5296381"/>
          <a:ext cx="2712605" cy="751993"/>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Державна підтримка та гарантії місцевого самоврядування</a:t>
          </a:r>
        </a:p>
      </dgm:t>
    </dgm:pt>
    <dgm:pt modelId="{7AB06174-B363-4179-8E6B-96D4AE1FF71F}" type="parTrans" cxnId="{A6485515-BCCA-4085-820C-D6E03EAB9049}">
      <dgm:prSet/>
      <dgm:spPr/>
      <dgm:t>
        <a:bodyPr/>
        <a:lstStyle/>
        <a:p>
          <a:endParaRPr lang="ru-RU"/>
        </a:p>
      </dgm:t>
    </dgm:pt>
    <dgm:pt modelId="{CA295679-4A84-423C-B8D0-65029118277A}" type="sibTrans" cxnId="{A6485515-BCCA-4085-820C-D6E03EAB9049}">
      <dgm:prSet/>
      <dgm:spPr/>
      <dgm:t>
        <a:bodyPr/>
        <a:lstStyle/>
        <a:p>
          <a:endParaRPr lang="ru-RU"/>
        </a:p>
      </dgm:t>
    </dgm:pt>
    <dgm:pt modelId="{FE0841BE-1738-415E-81D9-C6A9C9E1AFC5}">
      <dgm:prSet/>
      <dgm:spPr>
        <a:xfrm>
          <a:off x="732" y="4470592"/>
          <a:ext cx="2265756" cy="884243"/>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Правова, матерільно-фінансова самостійність</a:t>
          </a:r>
        </a:p>
      </dgm:t>
    </dgm:pt>
    <dgm:pt modelId="{2B5CEB37-BE52-4664-B3EC-CBAEEC3E5242}" type="parTrans" cxnId="{658C100C-5D8E-4C48-AD50-21B57AE83645}">
      <dgm:prSet/>
      <dgm:spPr/>
      <dgm:t>
        <a:bodyPr/>
        <a:lstStyle/>
        <a:p>
          <a:endParaRPr lang="ru-RU"/>
        </a:p>
      </dgm:t>
    </dgm:pt>
    <dgm:pt modelId="{6054DD9F-2F55-45A7-953D-843E3F4F5A16}" type="sibTrans" cxnId="{658C100C-5D8E-4C48-AD50-21B57AE83645}">
      <dgm:prSet/>
      <dgm:spPr/>
      <dgm:t>
        <a:bodyPr/>
        <a:lstStyle/>
        <a:p>
          <a:endParaRPr lang="ru-RU"/>
        </a:p>
      </dgm:t>
    </dgm:pt>
    <dgm:pt modelId="{43DE03F5-64DF-477B-9FFA-E0364DE7BB92}">
      <dgm:prSet/>
      <dgm:spPr>
        <a:xfrm>
          <a:off x="-165176" y="3258614"/>
          <a:ext cx="2066837" cy="696668"/>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Підзвітність і відповідальнвість</a:t>
          </a:r>
        </a:p>
      </dgm:t>
    </dgm:pt>
    <dgm:pt modelId="{4FAC99B9-E50F-4EC0-A10B-12B9F76E1C02}" type="parTrans" cxnId="{6DA75273-82D1-4A50-BAEC-52B128A5DAD2}">
      <dgm:prSet/>
      <dgm:spPr/>
      <dgm:t>
        <a:bodyPr/>
        <a:lstStyle/>
        <a:p>
          <a:endParaRPr lang="ru-RU"/>
        </a:p>
      </dgm:t>
    </dgm:pt>
    <dgm:pt modelId="{ECE3B7B5-1273-4B75-85FB-701E5BDA7365}" type="sibTrans" cxnId="{6DA75273-82D1-4A50-BAEC-52B128A5DAD2}">
      <dgm:prSet/>
      <dgm:spPr/>
      <dgm:t>
        <a:bodyPr/>
        <a:lstStyle/>
        <a:p>
          <a:endParaRPr lang="ru-RU"/>
        </a:p>
      </dgm:t>
    </dgm:pt>
    <dgm:pt modelId="{94A56908-838D-479B-B5C7-C8A7065C2BF2}">
      <dgm:prSet/>
      <dgm:spPr>
        <a:xfrm>
          <a:off x="-25979" y="1789502"/>
          <a:ext cx="1788443" cy="728692"/>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Державна підтримка</a:t>
          </a:r>
        </a:p>
      </dgm:t>
    </dgm:pt>
    <dgm:pt modelId="{50E1A0BD-B2D3-4FE2-94FF-1FECB2D74DAB}" type="parTrans" cxnId="{989D2E28-47D2-4BFC-A7BB-D7F9F0CECF79}">
      <dgm:prSet/>
      <dgm:spPr/>
      <dgm:t>
        <a:bodyPr/>
        <a:lstStyle/>
        <a:p>
          <a:endParaRPr lang="ru-RU"/>
        </a:p>
      </dgm:t>
    </dgm:pt>
    <dgm:pt modelId="{D0C2DE60-B98A-44E8-8D58-E5FEA0C3F5AA}" type="sibTrans" cxnId="{989D2E28-47D2-4BFC-A7BB-D7F9F0CECF79}">
      <dgm:prSet/>
      <dgm:spPr/>
      <dgm:t>
        <a:bodyPr/>
        <a:lstStyle/>
        <a:p>
          <a:endParaRPr lang="ru-RU"/>
        </a:p>
      </dgm:t>
    </dgm:pt>
    <dgm:pt modelId="{07C88191-E8F0-4B34-9D74-C718AB672B62}">
      <dgm:prSet/>
      <dgm:spPr>
        <a:xfrm>
          <a:off x="1103388" y="586548"/>
          <a:ext cx="1393574" cy="696787"/>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Виборність</a:t>
          </a:r>
        </a:p>
      </dgm:t>
    </dgm:pt>
    <dgm:pt modelId="{83FFC168-7287-41B6-A6EF-9F99022152E1}" type="parTrans" cxnId="{6491D0D8-6ADF-4820-BF82-9996995F35B5}">
      <dgm:prSet/>
      <dgm:spPr/>
      <dgm:t>
        <a:bodyPr/>
        <a:lstStyle/>
        <a:p>
          <a:endParaRPr lang="ru-RU"/>
        </a:p>
      </dgm:t>
    </dgm:pt>
    <dgm:pt modelId="{45BE4DD3-F95F-411F-98E1-126B4DA84639}" type="sibTrans" cxnId="{6491D0D8-6ADF-4820-BF82-9996995F35B5}">
      <dgm:prSet/>
      <dgm:spPr/>
      <dgm:t>
        <a:bodyPr/>
        <a:lstStyle/>
        <a:p>
          <a:endParaRPr lang="ru-RU"/>
        </a:p>
      </dgm:t>
    </dgm:pt>
    <dgm:pt modelId="{A234E61E-F51C-4B54-B91B-BAFFD26767F3}" type="pres">
      <dgm:prSet presAssocID="{FB8962F1-3B34-4C59-AEF6-BA464C3E27F8}" presName="Name0" presStyleCnt="0">
        <dgm:presLayoutVars>
          <dgm:dir/>
          <dgm:resizeHandles val="exact"/>
        </dgm:presLayoutVars>
      </dgm:prSet>
      <dgm:spPr/>
      <dgm:t>
        <a:bodyPr/>
        <a:lstStyle/>
        <a:p>
          <a:endParaRPr lang="ru-RU"/>
        </a:p>
      </dgm:t>
    </dgm:pt>
    <dgm:pt modelId="{B135B6C3-603E-4E49-AEA6-784D8827FF94}" type="pres">
      <dgm:prSet presAssocID="{FB8962F1-3B34-4C59-AEF6-BA464C3E27F8}" presName="cycle" presStyleCnt="0"/>
      <dgm:spPr/>
    </dgm:pt>
    <dgm:pt modelId="{53EB8A6B-C4A9-42A3-8CBE-B862E343EE7C}" type="pres">
      <dgm:prSet presAssocID="{B258F060-4BEA-4201-9E6A-CC2E93DDD88F}" presName="nodeFirstNode" presStyleLbl="node1" presStyleIdx="0" presStyleCnt="10">
        <dgm:presLayoutVars>
          <dgm:bulletEnabled val="1"/>
        </dgm:presLayoutVars>
      </dgm:prSet>
      <dgm:spPr>
        <a:prstGeom prst="roundRect">
          <a:avLst/>
        </a:prstGeom>
      </dgm:spPr>
      <dgm:t>
        <a:bodyPr/>
        <a:lstStyle/>
        <a:p>
          <a:endParaRPr lang="ru-RU"/>
        </a:p>
      </dgm:t>
    </dgm:pt>
    <dgm:pt modelId="{AC6656C7-B26A-4E97-A7BC-0ADD56A0555F}" type="pres">
      <dgm:prSet presAssocID="{C29F0D87-7759-4CDA-A443-D6F2A0C10C9E}" presName="sibTransFirstNode" presStyleLbl="bgShp" presStyleIdx="0" presStyleCnt="1"/>
      <dgm:spPr>
        <a:prstGeom prst="circularArrow">
          <a:avLst>
            <a:gd name="adj1" fmla="val 5544"/>
            <a:gd name="adj2" fmla="val 330680"/>
            <a:gd name="adj3" fmla="val 14876379"/>
            <a:gd name="adj4" fmla="val 16746317"/>
            <a:gd name="adj5" fmla="val 5757"/>
          </a:avLst>
        </a:prstGeom>
      </dgm:spPr>
      <dgm:t>
        <a:bodyPr/>
        <a:lstStyle/>
        <a:p>
          <a:endParaRPr lang="ru-RU"/>
        </a:p>
      </dgm:t>
    </dgm:pt>
    <dgm:pt modelId="{135D5142-7918-46D0-82E7-3875E9D97303}" type="pres">
      <dgm:prSet presAssocID="{0E98A2BA-81A5-4567-9E34-52A3DD52DD6A}" presName="nodeFollowingNodes" presStyleLbl="node1" presStyleIdx="1" presStyleCnt="10">
        <dgm:presLayoutVars>
          <dgm:bulletEnabled val="1"/>
        </dgm:presLayoutVars>
      </dgm:prSet>
      <dgm:spPr>
        <a:prstGeom prst="roundRect">
          <a:avLst/>
        </a:prstGeom>
      </dgm:spPr>
      <dgm:t>
        <a:bodyPr/>
        <a:lstStyle/>
        <a:p>
          <a:endParaRPr lang="ru-RU"/>
        </a:p>
      </dgm:t>
    </dgm:pt>
    <dgm:pt modelId="{0DEAE24F-BDBD-452B-94CB-CA5EDB17DA05}" type="pres">
      <dgm:prSet presAssocID="{9706E35F-D838-4C7C-803F-2351826EBA94}" presName="nodeFollowingNodes" presStyleLbl="node1" presStyleIdx="2" presStyleCnt="10">
        <dgm:presLayoutVars>
          <dgm:bulletEnabled val="1"/>
        </dgm:presLayoutVars>
      </dgm:prSet>
      <dgm:spPr>
        <a:prstGeom prst="roundRect">
          <a:avLst/>
        </a:prstGeom>
      </dgm:spPr>
      <dgm:t>
        <a:bodyPr/>
        <a:lstStyle/>
        <a:p>
          <a:endParaRPr lang="ru-RU"/>
        </a:p>
      </dgm:t>
    </dgm:pt>
    <dgm:pt modelId="{67B7AE46-E1C5-4187-87F4-339A099DE4FD}" type="pres">
      <dgm:prSet presAssocID="{009F6BF6-854B-43F6-B343-6EA8B1EA1418}" presName="nodeFollowingNodes" presStyleLbl="node1" presStyleIdx="3" presStyleCnt="10" custRadScaleRad="99100" custRadScaleInc="-22940">
        <dgm:presLayoutVars>
          <dgm:bulletEnabled val="1"/>
        </dgm:presLayoutVars>
      </dgm:prSet>
      <dgm:spPr>
        <a:prstGeom prst="roundRect">
          <a:avLst/>
        </a:prstGeom>
      </dgm:spPr>
      <dgm:t>
        <a:bodyPr/>
        <a:lstStyle/>
        <a:p>
          <a:endParaRPr lang="ru-RU"/>
        </a:p>
      </dgm:t>
    </dgm:pt>
    <dgm:pt modelId="{19A269CB-045A-4C4F-9036-D124089CBD47}" type="pres">
      <dgm:prSet presAssocID="{F3B94679-4034-4ABC-81B7-4830F566681A}" presName="nodeFollowingNodes" presStyleLbl="node1" presStyleIdx="4" presStyleCnt="10" custScaleX="167694" custScaleY="102969" custRadScaleRad="98823" custRadScaleInc="-40732">
        <dgm:presLayoutVars>
          <dgm:bulletEnabled val="1"/>
        </dgm:presLayoutVars>
      </dgm:prSet>
      <dgm:spPr>
        <a:prstGeom prst="roundRect">
          <a:avLst/>
        </a:prstGeom>
      </dgm:spPr>
      <dgm:t>
        <a:bodyPr/>
        <a:lstStyle/>
        <a:p>
          <a:endParaRPr lang="ru-RU"/>
        </a:p>
      </dgm:t>
    </dgm:pt>
    <dgm:pt modelId="{A0D30F46-7DE2-4D78-A7D1-0E889ADC7345}" type="pres">
      <dgm:prSet presAssocID="{79FA69A2-22A3-4E8D-82C2-328578601ACC}" presName="nodeFollowingNodes" presStyleLbl="node1" presStyleIdx="5" presStyleCnt="10" custScaleX="194651" custScaleY="107923" custRadScaleRad="116791" custRadScaleInc="8770">
        <dgm:presLayoutVars>
          <dgm:bulletEnabled val="1"/>
        </dgm:presLayoutVars>
      </dgm:prSet>
      <dgm:spPr>
        <a:prstGeom prst="roundRect">
          <a:avLst/>
        </a:prstGeom>
      </dgm:spPr>
      <dgm:t>
        <a:bodyPr/>
        <a:lstStyle/>
        <a:p>
          <a:endParaRPr lang="ru-RU"/>
        </a:p>
      </dgm:t>
    </dgm:pt>
    <dgm:pt modelId="{666D7CE2-BF61-439D-9578-C2ED568281E3}" type="pres">
      <dgm:prSet presAssocID="{FE0841BE-1738-415E-81D9-C6A9C9E1AFC5}" presName="nodeFollowingNodes" presStyleLbl="node1" presStyleIdx="6" presStyleCnt="10" custScaleX="162586" custScaleY="126903" custRadScaleRad="110533" custRadScaleInc="59851">
        <dgm:presLayoutVars>
          <dgm:bulletEnabled val="1"/>
        </dgm:presLayoutVars>
      </dgm:prSet>
      <dgm:spPr>
        <a:prstGeom prst="roundRect">
          <a:avLst/>
        </a:prstGeom>
      </dgm:spPr>
      <dgm:t>
        <a:bodyPr/>
        <a:lstStyle/>
        <a:p>
          <a:endParaRPr lang="ru-RU"/>
        </a:p>
      </dgm:t>
    </dgm:pt>
    <dgm:pt modelId="{09EEBEE3-7B7C-4957-B3A6-0F180E3CA392}" type="pres">
      <dgm:prSet presAssocID="{43DE03F5-64DF-477B-9FFA-E0364DE7BB92}" presName="nodeFollowingNodes" presStyleLbl="node1" presStyleIdx="7" presStyleCnt="10" custScaleX="148312" custScaleY="99983" custRadScaleRad="102646" custRadScaleInc="29197">
        <dgm:presLayoutVars>
          <dgm:bulletEnabled val="1"/>
        </dgm:presLayoutVars>
      </dgm:prSet>
      <dgm:spPr>
        <a:prstGeom prst="roundRect">
          <a:avLst/>
        </a:prstGeom>
      </dgm:spPr>
      <dgm:t>
        <a:bodyPr/>
        <a:lstStyle/>
        <a:p>
          <a:endParaRPr lang="ru-RU"/>
        </a:p>
      </dgm:t>
    </dgm:pt>
    <dgm:pt modelId="{581F9F7B-04D5-4F9B-B35E-BB5309D18E01}" type="pres">
      <dgm:prSet presAssocID="{94A56908-838D-479B-B5C7-C8A7065C2BF2}" presName="nodeFollowingNodes" presStyleLbl="node1" presStyleIdx="8" presStyleCnt="10" custScaleX="128335" custScaleY="104579" custRadScaleRad="104005" custRadScaleInc="2215">
        <dgm:presLayoutVars>
          <dgm:bulletEnabled val="1"/>
        </dgm:presLayoutVars>
      </dgm:prSet>
      <dgm:spPr>
        <a:prstGeom prst="roundRect">
          <a:avLst/>
        </a:prstGeom>
      </dgm:spPr>
      <dgm:t>
        <a:bodyPr/>
        <a:lstStyle/>
        <a:p>
          <a:endParaRPr lang="ru-RU"/>
        </a:p>
      </dgm:t>
    </dgm:pt>
    <dgm:pt modelId="{F2C3251F-A66E-4E70-812F-09D57CF2246E}" type="pres">
      <dgm:prSet presAssocID="{07C88191-E8F0-4B34-9D74-C718AB672B62}" presName="nodeFollowingNodes" presStyleLbl="node1" presStyleIdx="9" presStyleCnt="10">
        <dgm:presLayoutVars>
          <dgm:bulletEnabled val="1"/>
        </dgm:presLayoutVars>
      </dgm:prSet>
      <dgm:spPr>
        <a:prstGeom prst="roundRect">
          <a:avLst/>
        </a:prstGeom>
      </dgm:spPr>
      <dgm:t>
        <a:bodyPr/>
        <a:lstStyle/>
        <a:p>
          <a:endParaRPr lang="ru-RU"/>
        </a:p>
      </dgm:t>
    </dgm:pt>
  </dgm:ptLst>
  <dgm:cxnLst>
    <dgm:cxn modelId="{4EC71FE9-0EF7-48F0-BFD5-7D484DF4E442}" type="presOf" srcId="{F3B94679-4034-4ABC-81B7-4830F566681A}" destId="{19A269CB-045A-4C4F-9036-D124089CBD47}" srcOrd="0" destOrd="0" presId="urn:microsoft.com/office/officeart/2005/8/layout/cycle3"/>
    <dgm:cxn modelId="{658C100C-5D8E-4C48-AD50-21B57AE83645}" srcId="{FB8962F1-3B34-4C59-AEF6-BA464C3E27F8}" destId="{FE0841BE-1738-415E-81D9-C6A9C9E1AFC5}" srcOrd="6" destOrd="0" parTransId="{2B5CEB37-BE52-4664-B3EC-CBAEEC3E5242}" sibTransId="{6054DD9F-2F55-45A7-953D-843E3F4F5A16}"/>
    <dgm:cxn modelId="{7BC9D928-4777-40D4-9792-4C85AB9A194D}" type="presOf" srcId="{94A56908-838D-479B-B5C7-C8A7065C2BF2}" destId="{581F9F7B-04D5-4F9B-B35E-BB5309D18E01}" srcOrd="0" destOrd="0" presId="urn:microsoft.com/office/officeart/2005/8/layout/cycle3"/>
    <dgm:cxn modelId="{DF76702C-94EE-474A-BF44-9C64AA7DD71E}" srcId="{FB8962F1-3B34-4C59-AEF6-BA464C3E27F8}" destId="{009F6BF6-854B-43F6-B343-6EA8B1EA1418}" srcOrd="3" destOrd="0" parTransId="{A8E05C0E-97B8-4170-A042-C729D54D79B8}" sibTransId="{6BA555F2-BA13-4DEE-AF62-2432B3A4B019}"/>
    <dgm:cxn modelId="{F7761A1C-8C54-4E4F-90EC-E693F7DFBB25}" type="presOf" srcId="{79FA69A2-22A3-4E8D-82C2-328578601ACC}" destId="{A0D30F46-7DE2-4D78-A7D1-0E889ADC7345}" srcOrd="0" destOrd="0" presId="urn:microsoft.com/office/officeart/2005/8/layout/cycle3"/>
    <dgm:cxn modelId="{4077868A-0F6F-4A56-BF79-ECEE52A8CF86}" type="presOf" srcId="{9706E35F-D838-4C7C-803F-2351826EBA94}" destId="{0DEAE24F-BDBD-452B-94CB-CA5EDB17DA05}" srcOrd="0" destOrd="0" presId="urn:microsoft.com/office/officeart/2005/8/layout/cycle3"/>
    <dgm:cxn modelId="{989D2E28-47D2-4BFC-A7BB-D7F9F0CECF79}" srcId="{FB8962F1-3B34-4C59-AEF6-BA464C3E27F8}" destId="{94A56908-838D-479B-B5C7-C8A7065C2BF2}" srcOrd="8" destOrd="0" parTransId="{50E1A0BD-B2D3-4FE2-94FF-1FECB2D74DAB}" sibTransId="{D0C2DE60-B98A-44E8-8D58-E5FEA0C3F5AA}"/>
    <dgm:cxn modelId="{2E15EE0A-65CD-4D48-AD7E-5B5EE292593F}" srcId="{FB8962F1-3B34-4C59-AEF6-BA464C3E27F8}" destId="{F3B94679-4034-4ABC-81B7-4830F566681A}" srcOrd="4" destOrd="0" parTransId="{6160938B-3A1A-424B-9C84-E38F4715F393}" sibTransId="{6173740D-52F4-4019-9C4F-04C139EDA78F}"/>
    <dgm:cxn modelId="{D4961B37-7821-495E-9B76-92B61F46D1F0}" srcId="{FB8962F1-3B34-4C59-AEF6-BA464C3E27F8}" destId="{0E98A2BA-81A5-4567-9E34-52A3DD52DD6A}" srcOrd="1" destOrd="0" parTransId="{11B595E2-16D5-493E-8390-240394D37C29}" sibTransId="{A21FD25F-4622-44E6-ACA8-31309C7C889A}"/>
    <dgm:cxn modelId="{509875A5-4D78-43EE-A656-8012F366DFE6}" type="presOf" srcId="{FE0841BE-1738-415E-81D9-C6A9C9E1AFC5}" destId="{666D7CE2-BF61-439D-9578-C2ED568281E3}" srcOrd="0" destOrd="0" presId="urn:microsoft.com/office/officeart/2005/8/layout/cycle3"/>
    <dgm:cxn modelId="{A6485515-BCCA-4085-820C-D6E03EAB9049}" srcId="{FB8962F1-3B34-4C59-AEF6-BA464C3E27F8}" destId="{79FA69A2-22A3-4E8D-82C2-328578601ACC}" srcOrd="5" destOrd="0" parTransId="{7AB06174-B363-4179-8E6B-96D4AE1FF71F}" sibTransId="{CA295679-4A84-423C-B8D0-65029118277A}"/>
    <dgm:cxn modelId="{6DA75273-82D1-4A50-BAEC-52B128A5DAD2}" srcId="{FB8962F1-3B34-4C59-AEF6-BA464C3E27F8}" destId="{43DE03F5-64DF-477B-9FFA-E0364DE7BB92}" srcOrd="7" destOrd="0" parTransId="{4FAC99B9-E50F-4EC0-A10B-12B9F76E1C02}" sibTransId="{ECE3B7B5-1273-4B75-85FB-701E5BDA7365}"/>
    <dgm:cxn modelId="{AAAE90C6-7FAB-476A-948D-7E727C8B4263}" srcId="{FB8962F1-3B34-4C59-AEF6-BA464C3E27F8}" destId="{B258F060-4BEA-4201-9E6A-CC2E93DDD88F}" srcOrd="0" destOrd="0" parTransId="{5C665719-1C5F-430A-9490-54881FCBA7A1}" sibTransId="{C29F0D87-7759-4CDA-A443-D6F2A0C10C9E}"/>
    <dgm:cxn modelId="{6491D0D8-6ADF-4820-BF82-9996995F35B5}" srcId="{FB8962F1-3B34-4C59-AEF6-BA464C3E27F8}" destId="{07C88191-E8F0-4B34-9D74-C718AB672B62}" srcOrd="9" destOrd="0" parTransId="{83FFC168-7287-41B6-A6EF-9F99022152E1}" sibTransId="{45BE4DD3-F95F-411F-98E1-126B4DA84639}"/>
    <dgm:cxn modelId="{EFC9200F-9E52-412E-A269-666F55E22ED3}" type="presOf" srcId="{C29F0D87-7759-4CDA-A443-D6F2A0C10C9E}" destId="{AC6656C7-B26A-4E97-A7BC-0ADD56A0555F}" srcOrd="0" destOrd="0" presId="urn:microsoft.com/office/officeart/2005/8/layout/cycle3"/>
    <dgm:cxn modelId="{96A7FE79-0460-4963-A095-67BD424D4225}" srcId="{FB8962F1-3B34-4C59-AEF6-BA464C3E27F8}" destId="{9706E35F-D838-4C7C-803F-2351826EBA94}" srcOrd="2" destOrd="0" parTransId="{E8DF1CFD-B4A6-4982-BBD3-919208411563}" sibTransId="{399D8AE0-400E-45BE-9526-323D55BEDB7C}"/>
    <dgm:cxn modelId="{18BF13A1-7836-4F73-8C1C-EBC70A44E9C6}" type="presOf" srcId="{43DE03F5-64DF-477B-9FFA-E0364DE7BB92}" destId="{09EEBEE3-7B7C-4957-B3A6-0F180E3CA392}" srcOrd="0" destOrd="0" presId="urn:microsoft.com/office/officeart/2005/8/layout/cycle3"/>
    <dgm:cxn modelId="{F2637D10-3B50-43EA-96A1-6AF1803B97BD}" type="presOf" srcId="{FB8962F1-3B34-4C59-AEF6-BA464C3E27F8}" destId="{A234E61E-F51C-4B54-B91B-BAFFD26767F3}" srcOrd="0" destOrd="0" presId="urn:microsoft.com/office/officeart/2005/8/layout/cycle3"/>
    <dgm:cxn modelId="{D4043139-3BA4-4320-B9F5-0D77693BAA00}" type="presOf" srcId="{B258F060-4BEA-4201-9E6A-CC2E93DDD88F}" destId="{53EB8A6B-C4A9-42A3-8CBE-B862E343EE7C}" srcOrd="0" destOrd="0" presId="urn:microsoft.com/office/officeart/2005/8/layout/cycle3"/>
    <dgm:cxn modelId="{40048F5D-0C2C-43D1-AD38-E511BC835D6A}" type="presOf" srcId="{0E98A2BA-81A5-4567-9E34-52A3DD52DD6A}" destId="{135D5142-7918-46D0-82E7-3875E9D97303}" srcOrd="0" destOrd="0" presId="urn:microsoft.com/office/officeart/2005/8/layout/cycle3"/>
    <dgm:cxn modelId="{3976123C-D79C-4D59-A9E0-16ECC03ADF46}" type="presOf" srcId="{009F6BF6-854B-43F6-B343-6EA8B1EA1418}" destId="{67B7AE46-E1C5-4187-87F4-339A099DE4FD}" srcOrd="0" destOrd="0" presId="urn:microsoft.com/office/officeart/2005/8/layout/cycle3"/>
    <dgm:cxn modelId="{BB59CBB5-E108-4A97-A05A-CA694D1C6DE6}" type="presOf" srcId="{07C88191-E8F0-4B34-9D74-C718AB672B62}" destId="{F2C3251F-A66E-4E70-812F-09D57CF2246E}" srcOrd="0" destOrd="0" presId="urn:microsoft.com/office/officeart/2005/8/layout/cycle3"/>
    <dgm:cxn modelId="{FB5FFA89-02DE-41DD-9D44-5BAC1CA4B2E6}" type="presParOf" srcId="{A234E61E-F51C-4B54-B91B-BAFFD26767F3}" destId="{B135B6C3-603E-4E49-AEA6-784D8827FF94}" srcOrd="0" destOrd="0" presId="urn:microsoft.com/office/officeart/2005/8/layout/cycle3"/>
    <dgm:cxn modelId="{6C1651EA-9449-4387-BA07-EED0FFC9F608}" type="presParOf" srcId="{B135B6C3-603E-4E49-AEA6-784D8827FF94}" destId="{53EB8A6B-C4A9-42A3-8CBE-B862E343EE7C}" srcOrd="0" destOrd="0" presId="urn:microsoft.com/office/officeart/2005/8/layout/cycle3"/>
    <dgm:cxn modelId="{1AB91CA1-9B07-4784-9BA8-1F7D78B27577}" type="presParOf" srcId="{B135B6C3-603E-4E49-AEA6-784D8827FF94}" destId="{AC6656C7-B26A-4E97-A7BC-0ADD56A0555F}" srcOrd="1" destOrd="0" presId="urn:microsoft.com/office/officeart/2005/8/layout/cycle3"/>
    <dgm:cxn modelId="{170B1E54-05D9-405E-96DE-26871DD0BFF5}" type="presParOf" srcId="{B135B6C3-603E-4E49-AEA6-784D8827FF94}" destId="{135D5142-7918-46D0-82E7-3875E9D97303}" srcOrd="2" destOrd="0" presId="urn:microsoft.com/office/officeart/2005/8/layout/cycle3"/>
    <dgm:cxn modelId="{1A2B2228-BDEA-464F-8AC0-9F08AF39C639}" type="presParOf" srcId="{B135B6C3-603E-4E49-AEA6-784D8827FF94}" destId="{0DEAE24F-BDBD-452B-94CB-CA5EDB17DA05}" srcOrd="3" destOrd="0" presId="urn:microsoft.com/office/officeart/2005/8/layout/cycle3"/>
    <dgm:cxn modelId="{71122528-1C30-4D10-B716-411610FC1A93}" type="presParOf" srcId="{B135B6C3-603E-4E49-AEA6-784D8827FF94}" destId="{67B7AE46-E1C5-4187-87F4-339A099DE4FD}" srcOrd="4" destOrd="0" presId="urn:microsoft.com/office/officeart/2005/8/layout/cycle3"/>
    <dgm:cxn modelId="{218AB3CF-3D15-4D26-8708-4DA3E2966E2B}" type="presParOf" srcId="{B135B6C3-603E-4E49-AEA6-784D8827FF94}" destId="{19A269CB-045A-4C4F-9036-D124089CBD47}" srcOrd="5" destOrd="0" presId="urn:microsoft.com/office/officeart/2005/8/layout/cycle3"/>
    <dgm:cxn modelId="{FC2C0489-0D16-41FA-8FFF-AFB5177F7272}" type="presParOf" srcId="{B135B6C3-603E-4E49-AEA6-784D8827FF94}" destId="{A0D30F46-7DE2-4D78-A7D1-0E889ADC7345}" srcOrd="6" destOrd="0" presId="urn:microsoft.com/office/officeart/2005/8/layout/cycle3"/>
    <dgm:cxn modelId="{2CD667F3-A092-4738-924F-F010C446BEFF}" type="presParOf" srcId="{B135B6C3-603E-4E49-AEA6-784D8827FF94}" destId="{666D7CE2-BF61-439D-9578-C2ED568281E3}" srcOrd="7" destOrd="0" presId="urn:microsoft.com/office/officeart/2005/8/layout/cycle3"/>
    <dgm:cxn modelId="{8C9BE6D3-1E0D-446F-A7DF-EA4CACFD1DF6}" type="presParOf" srcId="{B135B6C3-603E-4E49-AEA6-784D8827FF94}" destId="{09EEBEE3-7B7C-4957-B3A6-0F180E3CA392}" srcOrd="8" destOrd="0" presId="urn:microsoft.com/office/officeart/2005/8/layout/cycle3"/>
    <dgm:cxn modelId="{75A3CEA3-3D38-4455-B860-F7C8A8F6322E}" type="presParOf" srcId="{B135B6C3-603E-4E49-AEA6-784D8827FF94}" destId="{581F9F7B-04D5-4F9B-B35E-BB5309D18E01}" srcOrd="9" destOrd="0" presId="urn:microsoft.com/office/officeart/2005/8/layout/cycle3"/>
    <dgm:cxn modelId="{3929B355-6683-4AEE-9419-E94876A79E5A}" type="presParOf" srcId="{B135B6C3-603E-4E49-AEA6-784D8827FF94}" destId="{F2C3251F-A66E-4E70-812F-09D57CF2246E}" srcOrd="10" destOrd="0" presId="urn:microsoft.com/office/officeart/2005/8/layout/cycle3"/>
  </dgm:cxnLst>
  <dgm:bg/>
  <dgm:whole/>
</dgm:dataModel>
</file>

<file path=word/diagrams/data2.xml><?xml version="1.0" encoding="utf-8"?>
<dgm:dataModel xmlns:dgm="http://schemas.openxmlformats.org/drawingml/2006/diagram" xmlns:a="http://schemas.openxmlformats.org/drawingml/2006/main">
  <dgm:ptLst>
    <dgm:pt modelId="{303A7A20-8BD4-49C2-88FD-ED84E7832C09}"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ru-RU"/>
        </a:p>
      </dgm:t>
    </dgm:pt>
    <dgm:pt modelId="{F272C29F-4BA3-4368-AE2D-C48281C1E482}">
      <dgm:prSet phldrT="[Текст]" custT="1"/>
      <dgm:spPr>
        <a:xfrm>
          <a:off x="4084832" y="1094149"/>
          <a:ext cx="1844920" cy="6074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1600">
              <a:solidFill>
                <a:sysClr val="window" lastClr="FFFFFF"/>
              </a:solidFill>
              <a:latin typeface="Calibri" panose="020F0502020204030204"/>
              <a:ea typeface="+mn-ea"/>
              <a:cs typeface="+mn-cs"/>
            </a:rPr>
            <a:t>Місцеве самоврядуівання</a:t>
          </a:r>
        </a:p>
      </dgm:t>
    </dgm:pt>
    <dgm:pt modelId="{E9D1F25A-21AF-4349-9B42-CC3A1CEA8535}" type="parTrans" cxnId="{AE7DDB87-BBDB-4B4C-880F-8FEA37456C79}">
      <dgm:prSet/>
      <dgm:spPr/>
      <dgm:t>
        <a:bodyPr/>
        <a:lstStyle/>
        <a:p>
          <a:endParaRPr lang="ru-RU"/>
        </a:p>
      </dgm:t>
    </dgm:pt>
    <dgm:pt modelId="{013ED26A-2F72-431A-A7D2-DCDE5441C921}" type="sibTrans" cxnId="{AE7DDB87-BBDB-4B4C-880F-8FEA37456C79}">
      <dgm:prSet/>
      <dgm:spPr/>
      <dgm:t>
        <a:bodyPr/>
        <a:lstStyle/>
        <a:p>
          <a:endParaRPr lang="ru-RU"/>
        </a:p>
      </dgm:t>
    </dgm:pt>
    <dgm:pt modelId="{5A269B90-FB89-460F-BBF7-B7A020EDBE61}">
      <dgm:prSet phldrT="[Текст]" custT="1"/>
      <dgm:spPr>
        <a:xfrm>
          <a:off x="2200364" y="1908820"/>
          <a:ext cx="5613855" cy="12312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1400">
              <a:solidFill>
                <a:sysClr val="window" lastClr="FFFFFF"/>
              </a:solidFill>
              <a:latin typeface="Calibri" panose="020F0502020204030204"/>
              <a:ea typeface="+mn-ea"/>
              <a:cs typeface="+mn-cs"/>
            </a:rPr>
            <a:t>це гарантоване державою право та реальна здатність територіальної громади - жителів села чи добровільного об'єднання у сільську громаду жителів кількох сіл, селища, міста - самостійно або під відповідальність органів та посадових осіб місцевого самоврядування вирішувати питання місцевого значення в межах Конституції і законів України.ю</a:t>
          </a:r>
        </a:p>
      </dgm:t>
    </dgm:pt>
    <dgm:pt modelId="{34B13FEB-6B0A-4DDF-A60A-530E08E593FA}" type="parTrans" cxnId="{3EA492C2-1889-4383-8779-56226C6F37D7}">
      <dgm:prSet/>
      <dgm:spPr>
        <a:xfrm>
          <a:off x="4961572" y="1701637"/>
          <a:ext cx="91440" cy="207182"/>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C5B8ADEB-4048-499A-AE32-209989388E37}" type="sibTrans" cxnId="{3EA492C2-1889-4383-8779-56226C6F37D7}">
      <dgm:prSet/>
      <dgm:spPr/>
      <dgm:t>
        <a:bodyPr/>
        <a:lstStyle/>
        <a:p>
          <a:endParaRPr lang="ru-RU"/>
        </a:p>
      </dgm:t>
    </dgm:pt>
    <dgm:pt modelId="{1F71A79C-83C0-4B62-AC9F-C3480223FD3A}">
      <dgm:prSet phldrT="[Текст]">
        <dgm:style>
          <a:lnRef idx="1">
            <a:schemeClr val="accent6"/>
          </a:lnRef>
          <a:fillRef idx="3">
            <a:schemeClr val="accent6"/>
          </a:fillRef>
          <a:effectRef idx="2">
            <a:schemeClr val="accent6"/>
          </a:effectRef>
          <a:fontRef idx="minor">
            <a:schemeClr val="lt1"/>
          </a:fontRef>
        </dgm:style>
      </dgm:prSet>
      <dgm:spPr>
        <a:xfrm>
          <a:off x="3870996" y="3351566"/>
          <a:ext cx="2272591" cy="750072"/>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ru-RU">
              <a:solidFill>
                <a:sysClr val="window" lastClr="FFFFFF"/>
              </a:solidFill>
              <a:latin typeface="Calibri" panose="020F0502020204030204"/>
              <a:ea typeface="+mn-ea"/>
              <a:cs typeface="+mn-cs"/>
            </a:rPr>
            <a:t>Форми участіучасті громадян у здійсненні місцевого самоврядування </a:t>
          </a:r>
        </a:p>
      </dgm:t>
    </dgm:pt>
    <dgm:pt modelId="{60B9A85A-9A78-4BAE-AC8A-753E7EF7994E}" type="parTrans" cxnId="{341FB650-E7E9-4F83-AFE6-1C8911FE191A}">
      <dgm:prSet/>
      <dgm:spPr>
        <a:xfrm>
          <a:off x="4961572" y="3140108"/>
          <a:ext cx="91440" cy="211457"/>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7FBEBF13-74B2-4D8D-9872-48484EA64CFB}" type="sibTrans" cxnId="{341FB650-E7E9-4F83-AFE6-1C8911FE191A}">
      <dgm:prSet/>
      <dgm:spPr/>
      <dgm:t>
        <a:bodyPr/>
        <a:lstStyle/>
        <a:p>
          <a:endParaRPr lang="ru-RU"/>
        </a:p>
      </dgm:t>
    </dgm:pt>
    <dgm:pt modelId="{7A70EEE9-6C90-4555-B9CA-9F5CAE6B85BC}">
      <dgm:prSet/>
      <dgm:spPr>
        <a:xfrm>
          <a:off x="4889" y="4592526"/>
          <a:ext cx="1136909" cy="757939"/>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ru-RU" b="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Місцеві в ибори</a:t>
          </a:r>
        </a:p>
      </dgm:t>
    </dgm:pt>
    <dgm:pt modelId="{84A24BB8-DED3-430D-B18E-E86EC25D21B7}" type="parTrans" cxnId="{D4D379C9-AD6E-47B7-A9B9-CCFAE2D441A6}">
      <dgm:prSet/>
      <dgm:spPr>
        <a:xfrm>
          <a:off x="573344" y="4101638"/>
          <a:ext cx="4433947" cy="490887"/>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59BB63B7-290B-4FF2-9CE7-B37FAC34CADB}" type="sibTrans" cxnId="{D4D379C9-AD6E-47B7-A9B9-CCFAE2D441A6}">
      <dgm:prSet/>
      <dgm:spPr/>
      <dgm:t>
        <a:bodyPr/>
        <a:lstStyle/>
        <a:p>
          <a:endParaRPr lang="ru-RU"/>
        </a:p>
      </dgm:t>
    </dgm:pt>
    <dgm:pt modelId="{33C1461A-11CD-4933-94BA-EAC3CBA8604B}">
      <dgm:prSet/>
      <dgm:spPr>
        <a:xfrm>
          <a:off x="1482872" y="4592526"/>
          <a:ext cx="1136909" cy="757939"/>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Місцеві еферемндуми</a:t>
          </a:r>
        </a:p>
      </dgm:t>
    </dgm:pt>
    <dgm:pt modelId="{25446B18-DEBE-493C-B6DC-392FF8D21B79}" type="parTrans" cxnId="{0D38A18F-BBCA-427F-A652-DBD2050E488A}">
      <dgm:prSet/>
      <dgm:spPr>
        <a:xfrm>
          <a:off x="2051327" y="4101638"/>
          <a:ext cx="2955965" cy="490887"/>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0D6FCDDD-B6AA-4B9F-A3DF-9C9D397F9F7C}" type="sibTrans" cxnId="{0D38A18F-BBCA-427F-A652-DBD2050E488A}">
      <dgm:prSet/>
      <dgm:spPr/>
      <dgm:t>
        <a:bodyPr/>
        <a:lstStyle/>
        <a:p>
          <a:endParaRPr lang="ru-RU"/>
        </a:p>
      </dgm:t>
    </dgm:pt>
    <dgm:pt modelId="{12FAC8F8-8D58-4D78-A1CD-F06707186BC5}">
      <dgm:prSet/>
      <dgm:spPr>
        <a:xfrm>
          <a:off x="2960855" y="4592526"/>
          <a:ext cx="1136909" cy="757939"/>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Загальні збори громадян за місцем проживання</a:t>
          </a:r>
        </a:p>
      </dgm:t>
    </dgm:pt>
    <dgm:pt modelId="{88AF1EE0-DD64-4265-987A-E291C87ADF70}" type="parTrans" cxnId="{411EB660-E2DD-4917-86EA-889B5BE7908F}">
      <dgm:prSet/>
      <dgm:spPr>
        <a:xfrm>
          <a:off x="3529309" y="4101638"/>
          <a:ext cx="1477982" cy="490887"/>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1737D08C-7840-4AA6-9797-29466F2B7271}" type="sibTrans" cxnId="{411EB660-E2DD-4917-86EA-889B5BE7908F}">
      <dgm:prSet/>
      <dgm:spPr/>
      <dgm:t>
        <a:bodyPr/>
        <a:lstStyle/>
        <a:p>
          <a:endParaRPr lang="ru-RU"/>
        </a:p>
      </dgm:t>
    </dgm:pt>
    <dgm:pt modelId="{469EB10A-B9BD-4222-8F96-2AD516BDFCFF}">
      <dgm:prSet/>
      <dgm:spPr>
        <a:xfrm>
          <a:off x="5916820" y="4592526"/>
          <a:ext cx="1136909" cy="757939"/>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Мирні збори</a:t>
          </a:r>
        </a:p>
      </dgm:t>
    </dgm:pt>
    <dgm:pt modelId="{97973C89-F21F-4511-9AD6-E46EE650F045}" type="parTrans" cxnId="{0D627DA9-43E5-4FDC-9136-205BF6150343}">
      <dgm:prSet/>
      <dgm:spPr>
        <a:xfrm>
          <a:off x="5007292" y="4101638"/>
          <a:ext cx="1477982" cy="490887"/>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242B9A4C-5F11-4F52-B41B-F0B1629F8E35}" type="sibTrans" cxnId="{0D627DA9-43E5-4FDC-9136-205BF6150343}">
      <dgm:prSet/>
      <dgm:spPr/>
      <dgm:t>
        <a:bodyPr/>
        <a:lstStyle/>
        <a:p>
          <a:endParaRPr lang="ru-RU"/>
        </a:p>
      </dgm:t>
    </dgm:pt>
    <dgm:pt modelId="{6C7C054D-7AA3-4E3C-8602-1F143A82137D}">
      <dgm:prSet/>
      <dgm:spPr>
        <a:xfrm>
          <a:off x="7394802" y="4592526"/>
          <a:ext cx="1136909" cy="757939"/>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Звеернення</a:t>
          </a:r>
        </a:p>
      </dgm:t>
    </dgm:pt>
    <dgm:pt modelId="{0D343D4A-B10F-4EB2-9DE3-79510545788A}" type="parTrans" cxnId="{874BBD09-1525-4970-BA17-3A3DE85DF378}">
      <dgm:prSet/>
      <dgm:spPr>
        <a:xfrm>
          <a:off x="5007292" y="4101638"/>
          <a:ext cx="2955965" cy="490887"/>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89A9811B-0FAC-4675-BBE8-2814D362B87F}" type="sibTrans" cxnId="{874BBD09-1525-4970-BA17-3A3DE85DF378}">
      <dgm:prSet/>
      <dgm:spPr/>
      <dgm:t>
        <a:bodyPr/>
        <a:lstStyle/>
        <a:p>
          <a:endParaRPr lang="ru-RU"/>
        </a:p>
      </dgm:t>
    </dgm:pt>
    <dgm:pt modelId="{6B2C4986-254B-4EB0-B0DE-AB96D5065ADC}">
      <dgm:prSet/>
      <dgm:spPr>
        <a:xfrm>
          <a:off x="8872785" y="4592526"/>
          <a:ext cx="1136909" cy="757939"/>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Інші...</a:t>
          </a:r>
        </a:p>
      </dgm:t>
    </dgm:pt>
    <dgm:pt modelId="{7D7A93E5-E8EA-4D72-BD94-7F47BCFEDB89}" type="sibTrans" cxnId="{FB24CA84-261F-419D-A762-E8A078AD80B7}">
      <dgm:prSet/>
      <dgm:spPr/>
      <dgm:t>
        <a:bodyPr/>
        <a:lstStyle/>
        <a:p>
          <a:endParaRPr lang="ru-RU"/>
        </a:p>
      </dgm:t>
    </dgm:pt>
    <dgm:pt modelId="{45BBAAB8-44BB-47A0-919A-E037552C287C}" type="parTrans" cxnId="{FB24CA84-261F-419D-A762-E8A078AD80B7}">
      <dgm:prSet/>
      <dgm:spPr>
        <a:xfrm>
          <a:off x="5007292" y="4101638"/>
          <a:ext cx="4433947" cy="490887"/>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52E58B5D-6566-4739-B069-A34893308D49}">
      <dgm:prSet/>
      <dgm:spPr>
        <a:xfrm>
          <a:off x="4438837" y="4592526"/>
          <a:ext cx="1136909" cy="757939"/>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Ініціативи</a:t>
          </a:r>
        </a:p>
      </dgm:t>
    </dgm:pt>
    <dgm:pt modelId="{64415940-C548-4D3E-AE6A-F26B9F844A17}" type="sibTrans" cxnId="{6D0F01A7-5FD3-4CC1-88E4-C10DF5355399}">
      <dgm:prSet/>
      <dgm:spPr/>
      <dgm:t>
        <a:bodyPr/>
        <a:lstStyle/>
        <a:p>
          <a:endParaRPr lang="ru-RU"/>
        </a:p>
      </dgm:t>
    </dgm:pt>
    <dgm:pt modelId="{FEEEBF6C-0736-469F-A5A2-7F4F2D96F36C}" type="parTrans" cxnId="{6D0F01A7-5FD3-4CC1-88E4-C10DF5355399}">
      <dgm:prSet/>
      <dgm:spPr>
        <a:xfrm>
          <a:off x="4961572" y="4101638"/>
          <a:ext cx="91440" cy="490887"/>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44D0B433-F18A-42EE-8470-03E90BDDAFFA}" type="pres">
      <dgm:prSet presAssocID="{303A7A20-8BD4-49C2-88FD-ED84E7832C09}" presName="mainComposite" presStyleCnt="0">
        <dgm:presLayoutVars>
          <dgm:chPref val="1"/>
          <dgm:dir/>
          <dgm:animOne val="branch"/>
          <dgm:animLvl val="lvl"/>
          <dgm:resizeHandles val="exact"/>
        </dgm:presLayoutVars>
      </dgm:prSet>
      <dgm:spPr/>
      <dgm:t>
        <a:bodyPr/>
        <a:lstStyle/>
        <a:p>
          <a:endParaRPr lang="uk-UA"/>
        </a:p>
      </dgm:t>
    </dgm:pt>
    <dgm:pt modelId="{AD780E11-CAC4-45F5-BB34-3F8844237DBA}" type="pres">
      <dgm:prSet presAssocID="{303A7A20-8BD4-49C2-88FD-ED84E7832C09}" presName="hierFlow" presStyleCnt="0"/>
      <dgm:spPr/>
    </dgm:pt>
    <dgm:pt modelId="{F37EBF7C-59D5-4708-B196-116BEA5707F7}" type="pres">
      <dgm:prSet presAssocID="{303A7A20-8BD4-49C2-88FD-ED84E7832C09}" presName="hierChild1" presStyleCnt="0">
        <dgm:presLayoutVars>
          <dgm:chPref val="1"/>
          <dgm:animOne val="branch"/>
          <dgm:animLvl val="lvl"/>
        </dgm:presLayoutVars>
      </dgm:prSet>
      <dgm:spPr/>
    </dgm:pt>
    <dgm:pt modelId="{101B33A3-F288-4A6A-A2A2-5F777F002632}" type="pres">
      <dgm:prSet presAssocID="{F272C29F-4BA3-4368-AE2D-C48281C1E482}" presName="Name14" presStyleCnt="0"/>
      <dgm:spPr/>
    </dgm:pt>
    <dgm:pt modelId="{2C5F9C5F-CDAD-47EF-ADFB-81AA332CE712}" type="pres">
      <dgm:prSet presAssocID="{F272C29F-4BA3-4368-AE2D-C48281C1E482}" presName="level1Shape" presStyleLbl="node0" presStyleIdx="0" presStyleCnt="1" custScaleX="162275" custScaleY="80150">
        <dgm:presLayoutVars>
          <dgm:chPref val="3"/>
        </dgm:presLayoutVars>
      </dgm:prSet>
      <dgm:spPr>
        <a:prstGeom prst="roundRect">
          <a:avLst>
            <a:gd name="adj" fmla="val 10000"/>
          </a:avLst>
        </a:prstGeom>
      </dgm:spPr>
      <dgm:t>
        <a:bodyPr/>
        <a:lstStyle/>
        <a:p>
          <a:endParaRPr lang="uk-UA"/>
        </a:p>
      </dgm:t>
    </dgm:pt>
    <dgm:pt modelId="{C463FD57-B9A0-48BC-8392-1F725AF43E1E}" type="pres">
      <dgm:prSet presAssocID="{F272C29F-4BA3-4368-AE2D-C48281C1E482}" presName="hierChild2" presStyleCnt="0"/>
      <dgm:spPr/>
    </dgm:pt>
    <dgm:pt modelId="{061E0714-F865-47C5-BAEB-5D0FEAA18C82}" type="pres">
      <dgm:prSet presAssocID="{34B13FEB-6B0A-4DDF-A60A-530E08E593FA}" presName="Name19" presStyleLbl="parChTrans1D2" presStyleIdx="0" presStyleCnt="1"/>
      <dgm:spPr>
        <a:custGeom>
          <a:avLst/>
          <a:gdLst/>
          <a:ahLst/>
          <a:cxnLst/>
          <a:rect l="0" t="0" r="0" b="0"/>
          <a:pathLst>
            <a:path>
              <a:moveTo>
                <a:pt x="45720" y="0"/>
              </a:moveTo>
              <a:lnTo>
                <a:pt x="45720" y="207182"/>
              </a:lnTo>
            </a:path>
          </a:pathLst>
        </a:custGeom>
      </dgm:spPr>
      <dgm:t>
        <a:bodyPr/>
        <a:lstStyle/>
        <a:p>
          <a:endParaRPr lang="uk-UA"/>
        </a:p>
      </dgm:t>
    </dgm:pt>
    <dgm:pt modelId="{714267FE-AAC4-4455-A68B-D5AC83328FFD}" type="pres">
      <dgm:prSet presAssocID="{5A269B90-FB89-460F-BBF7-B7A020EDBE61}" presName="Name21" presStyleCnt="0"/>
      <dgm:spPr/>
    </dgm:pt>
    <dgm:pt modelId="{A303F35D-EAD0-45D1-AC75-C06D7283A7C7}" type="pres">
      <dgm:prSet presAssocID="{5A269B90-FB89-460F-BBF7-B7A020EDBE61}" presName="level2Shape" presStyleLbl="node2" presStyleIdx="0" presStyleCnt="1" custScaleX="493782" custScaleY="162452" custLinFactNeighborY="-12665"/>
      <dgm:spPr>
        <a:prstGeom prst="roundRect">
          <a:avLst>
            <a:gd name="adj" fmla="val 10000"/>
          </a:avLst>
        </a:prstGeom>
      </dgm:spPr>
      <dgm:t>
        <a:bodyPr/>
        <a:lstStyle/>
        <a:p>
          <a:endParaRPr lang="ru-RU"/>
        </a:p>
      </dgm:t>
    </dgm:pt>
    <dgm:pt modelId="{0F91155C-C812-4D7C-AA58-FA151B06E82C}" type="pres">
      <dgm:prSet presAssocID="{5A269B90-FB89-460F-BBF7-B7A020EDBE61}" presName="hierChild3" presStyleCnt="0"/>
      <dgm:spPr/>
    </dgm:pt>
    <dgm:pt modelId="{2A050207-614E-4529-A5EB-5F7736AADEDB}" type="pres">
      <dgm:prSet presAssocID="{60B9A85A-9A78-4BAE-AC8A-753E7EF7994E}" presName="Name19" presStyleLbl="parChTrans1D3" presStyleIdx="0" presStyleCnt="1"/>
      <dgm:spPr>
        <a:custGeom>
          <a:avLst/>
          <a:gdLst/>
          <a:ahLst/>
          <a:cxnLst/>
          <a:rect l="0" t="0" r="0" b="0"/>
          <a:pathLst>
            <a:path>
              <a:moveTo>
                <a:pt x="45720" y="0"/>
              </a:moveTo>
              <a:lnTo>
                <a:pt x="45720" y="211457"/>
              </a:lnTo>
            </a:path>
          </a:pathLst>
        </a:custGeom>
      </dgm:spPr>
      <dgm:t>
        <a:bodyPr/>
        <a:lstStyle/>
        <a:p>
          <a:endParaRPr lang="uk-UA"/>
        </a:p>
      </dgm:t>
    </dgm:pt>
    <dgm:pt modelId="{3242F87C-B7DB-4013-B19B-A013B05A77F0}" type="pres">
      <dgm:prSet presAssocID="{1F71A79C-83C0-4B62-AC9F-C3480223FD3A}" presName="Name21" presStyleCnt="0"/>
      <dgm:spPr/>
    </dgm:pt>
    <dgm:pt modelId="{38F6F223-3D27-4640-A852-1C944CCB975D}" type="pres">
      <dgm:prSet presAssocID="{1F71A79C-83C0-4B62-AC9F-C3480223FD3A}" presName="level2Shape" presStyleLbl="node3" presStyleIdx="0" presStyleCnt="1" custScaleX="199892" custScaleY="98962" custLinFactNeighborY="-24766"/>
      <dgm:spPr>
        <a:prstGeom prst="roundRect">
          <a:avLst>
            <a:gd name="adj" fmla="val 10000"/>
          </a:avLst>
        </a:prstGeom>
      </dgm:spPr>
      <dgm:t>
        <a:bodyPr/>
        <a:lstStyle/>
        <a:p>
          <a:endParaRPr lang="ru-RU"/>
        </a:p>
      </dgm:t>
    </dgm:pt>
    <dgm:pt modelId="{D15A250B-3B33-4729-B4BA-5F109459D0F6}" type="pres">
      <dgm:prSet presAssocID="{1F71A79C-83C0-4B62-AC9F-C3480223FD3A}" presName="hierChild3" presStyleCnt="0"/>
      <dgm:spPr/>
    </dgm:pt>
    <dgm:pt modelId="{461DCADD-2F48-42F0-83F1-15F99BB30B90}" type="pres">
      <dgm:prSet presAssocID="{84A24BB8-DED3-430D-B18E-E86EC25D21B7}" presName="Name19" presStyleLbl="parChTrans1D4" presStyleIdx="0" presStyleCnt="7"/>
      <dgm:spPr>
        <a:custGeom>
          <a:avLst/>
          <a:gdLst/>
          <a:ahLst/>
          <a:cxnLst/>
          <a:rect l="0" t="0" r="0" b="0"/>
          <a:pathLst>
            <a:path>
              <a:moveTo>
                <a:pt x="4433947" y="0"/>
              </a:moveTo>
              <a:lnTo>
                <a:pt x="4433947" y="245443"/>
              </a:lnTo>
              <a:lnTo>
                <a:pt x="0" y="245443"/>
              </a:lnTo>
              <a:lnTo>
                <a:pt x="0" y="490887"/>
              </a:lnTo>
            </a:path>
          </a:pathLst>
        </a:custGeom>
      </dgm:spPr>
      <dgm:t>
        <a:bodyPr/>
        <a:lstStyle/>
        <a:p>
          <a:endParaRPr lang="uk-UA"/>
        </a:p>
      </dgm:t>
    </dgm:pt>
    <dgm:pt modelId="{F3921C72-008B-439B-91D5-6140AC7D489E}" type="pres">
      <dgm:prSet presAssocID="{7A70EEE9-6C90-4555-B9CA-9F5CAE6B85BC}" presName="Name21" presStyleCnt="0"/>
      <dgm:spPr/>
    </dgm:pt>
    <dgm:pt modelId="{71C7CE95-92EF-4EEE-A914-D83982D5371C}" type="pres">
      <dgm:prSet presAssocID="{7A70EEE9-6C90-4555-B9CA-9F5CAE6B85BC}" presName="level2Shape" presStyleLbl="node4" presStyleIdx="0" presStyleCnt="7"/>
      <dgm:spPr>
        <a:prstGeom prst="roundRect">
          <a:avLst>
            <a:gd name="adj" fmla="val 10000"/>
          </a:avLst>
        </a:prstGeom>
      </dgm:spPr>
      <dgm:t>
        <a:bodyPr/>
        <a:lstStyle/>
        <a:p>
          <a:endParaRPr lang="ru-RU"/>
        </a:p>
      </dgm:t>
    </dgm:pt>
    <dgm:pt modelId="{AFA4A4AF-60ED-471F-8C1F-7E3421B43906}" type="pres">
      <dgm:prSet presAssocID="{7A70EEE9-6C90-4555-B9CA-9F5CAE6B85BC}" presName="hierChild3" presStyleCnt="0"/>
      <dgm:spPr/>
    </dgm:pt>
    <dgm:pt modelId="{EAC8BC1B-89D8-489A-8F49-B7BB24E68263}" type="pres">
      <dgm:prSet presAssocID="{25446B18-DEBE-493C-B6DC-392FF8D21B79}" presName="Name19" presStyleLbl="parChTrans1D4" presStyleIdx="1" presStyleCnt="7"/>
      <dgm:spPr>
        <a:custGeom>
          <a:avLst/>
          <a:gdLst/>
          <a:ahLst/>
          <a:cxnLst/>
          <a:rect l="0" t="0" r="0" b="0"/>
          <a:pathLst>
            <a:path>
              <a:moveTo>
                <a:pt x="2955965" y="0"/>
              </a:moveTo>
              <a:lnTo>
                <a:pt x="2955965" y="245443"/>
              </a:lnTo>
              <a:lnTo>
                <a:pt x="0" y="245443"/>
              </a:lnTo>
              <a:lnTo>
                <a:pt x="0" y="490887"/>
              </a:lnTo>
            </a:path>
          </a:pathLst>
        </a:custGeom>
      </dgm:spPr>
      <dgm:t>
        <a:bodyPr/>
        <a:lstStyle/>
        <a:p>
          <a:endParaRPr lang="uk-UA"/>
        </a:p>
      </dgm:t>
    </dgm:pt>
    <dgm:pt modelId="{79DA754B-C8A1-4465-8B7B-C2777568BD48}" type="pres">
      <dgm:prSet presAssocID="{33C1461A-11CD-4933-94BA-EAC3CBA8604B}" presName="Name21" presStyleCnt="0"/>
      <dgm:spPr/>
    </dgm:pt>
    <dgm:pt modelId="{D5F2072D-C93F-4BAA-82AD-E3FA8955F8FA}" type="pres">
      <dgm:prSet presAssocID="{33C1461A-11CD-4933-94BA-EAC3CBA8604B}" presName="level2Shape" presStyleLbl="node4" presStyleIdx="1" presStyleCnt="7"/>
      <dgm:spPr>
        <a:prstGeom prst="roundRect">
          <a:avLst>
            <a:gd name="adj" fmla="val 10000"/>
          </a:avLst>
        </a:prstGeom>
      </dgm:spPr>
      <dgm:t>
        <a:bodyPr/>
        <a:lstStyle/>
        <a:p>
          <a:endParaRPr lang="ru-RU"/>
        </a:p>
      </dgm:t>
    </dgm:pt>
    <dgm:pt modelId="{A9C45CDB-74DB-41C1-8064-73C43ACDF14C}" type="pres">
      <dgm:prSet presAssocID="{33C1461A-11CD-4933-94BA-EAC3CBA8604B}" presName="hierChild3" presStyleCnt="0"/>
      <dgm:spPr/>
    </dgm:pt>
    <dgm:pt modelId="{39BC4A2C-1371-4AFC-A461-D9785E416E83}" type="pres">
      <dgm:prSet presAssocID="{88AF1EE0-DD64-4265-987A-E291C87ADF70}" presName="Name19" presStyleLbl="parChTrans1D4" presStyleIdx="2" presStyleCnt="7"/>
      <dgm:spPr>
        <a:custGeom>
          <a:avLst/>
          <a:gdLst/>
          <a:ahLst/>
          <a:cxnLst/>
          <a:rect l="0" t="0" r="0" b="0"/>
          <a:pathLst>
            <a:path>
              <a:moveTo>
                <a:pt x="1477982" y="0"/>
              </a:moveTo>
              <a:lnTo>
                <a:pt x="1477982" y="245443"/>
              </a:lnTo>
              <a:lnTo>
                <a:pt x="0" y="245443"/>
              </a:lnTo>
              <a:lnTo>
                <a:pt x="0" y="490887"/>
              </a:lnTo>
            </a:path>
          </a:pathLst>
        </a:custGeom>
      </dgm:spPr>
      <dgm:t>
        <a:bodyPr/>
        <a:lstStyle/>
        <a:p>
          <a:endParaRPr lang="uk-UA"/>
        </a:p>
      </dgm:t>
    </dgm:pt>
    <dgm:pt modelId="{F6AC168C-07BB-4D8B-AE8B-8FF3C48F2E89}" type="pres">
      <dgm:prSet presAssocID="{12FAC8F8-8D58-4D78-A1CD-F06707186BC5}" presName="Name21" presStyleCnt="0"/>
      <dgm:spPr/>
    </dgm:pt>
    <dgm:pt modelId="{D09510F0-36E2-4C44-9A92-E326C6055A7F}" type="pres">
      <dgm:prSet presAssocID="{12FAC8F8-8D58-4D78-A1CD-F06707186BC5}" presName="level2Shape" presStyleLbl="node4" presStyleIdx="2" presStyleCnt="7"/>
      <dgm:spPr>
        <a:prstGeom prst="roundRect">
          <a:avLst>
            <a:gd name="adj" fmla="val 10000"/>
          </a:avLst>
        </a:prstGeom>
      </dgm:spPr>
      <dgm:t>
        <a:bodyPr/>
        <a:lstStyle/>
        <a:p>
          <a:endParaRPr lang="uk-UA"/>
        </a:p>
      </dgm:t>
    </dgm:pt>
    <dgm:pt modelId="{CDAA5AA9-E0C9-43C7-9D05-A021C1E3DD6C}" type="pres">
      <dgm:prSet presAssocID="{12FAC8F8-8D58-4D78-A1CD-F06707186BC5}" presName="hierChild3" presStyleCnt="0"/>
      <dgm:spPr/>
    </dgm:pt>
    <dgm:pt modelId="{EB77A06E-D80E-4CD7-BD7A-2EF23A0747AC}" type="pres">
      <dgm:prSet presAssocID="{FEEEBF6C-0736-469F-A5A2-7F4F2D96F36C}" presName="Name19" presStyleLbl="parChTrans1D4" presStyleIdx="3" presStyleCnt="7"/>
      <dgm:spPr>
        <a:custGeom>
          <a:avLst/>
          <a:gdLst/>
          <a:ahLst/>
          <a:cxnLst/>
          <a:rect l="0" t="0" r="0" b="0"/>
          <a:pathLst>
            <a:path>
              <a:moveTo>
                <a:pt x="45720" y="0"/>
              </a:moveTo>
              <a:lnTo>
                <a:pt x="45720" y="490887"/>
              </a:lnTo>
            </a:path>
          </a:pathLst>
        </a:custGeom>
      </dgm:spPr>
      <dgm:t>
        <a:bodyPr/>
        <a:lstStyle/>
        <a:p>
          <a:endParaRPr lang="uk-UA"/>
        </a:p>
      </dgm:t>
    </dgm:pt>
    <dgm:pt modelId="{4F174518-2510-49CC-AC3F-91AD0A1D70E0}" type="pres">
      <dgm:prSet presAssocID="{52E58B5D-6566-4739-B069-A34893308D49}" presName="Name21" presStyleCnt="0"/>
      <dgm:spPr/>
    </dgm:pt>
    <dgm:pt modelId="{FFC27068-21E7-4F87-95CE-DCD5E7117479}" type="pres">
      <dgm:prSet presAssocID="{52E58B5D-6566-4739-B069-A34893308D49}" presName="level2Shape" presStyleLbl="node4" presStyleIdx="3" presStyleCnt="7"/>
      <dgm:spPr>
        <a:prstGeom prst="roundRect">
          <a:avLst>
            <a:gd name="adj" fmla="val 10000"/>
          </a:avLst>
        </a:prstGeom>
      </dgm:spPr>
      <dgm:t>
        <a:bodyPr/>
        <a:lstStyle/>
        <a:p>
          <a:endParaRPr lang="ru-RU"/>
        </a:p>
      </dgm:t>
    </dgm:pt>
    <dgm:pt modelId="{B8BD5194-1E7F-47AB-A78F-FFEC249DD18E}" type="pres">
      <dgm:prSet presAssocID="{52E58B5D-6566-4739-B069-A34893308D49}" presName="hierChild3" presStyleCnt="0"/>
      <dgm:spPr/>
    </dgm:pt>
    <dgm:pt modelId="{44E261CA-2BDB-4721-8EBF-4132D750E175}" type="pres">
      <dgm:prSet presAssocID="{97973C89-F21F-4511-9AD6-E46EE650F045}" presName="Name19" presStyleLbl="parChTrans1D4" presStyleIdx="4" presStyleCnt="7"/>
      <dgm:spPr>
        <a:custGeom>
          <a:avLst/>
          <a:gdLst/>
          <a:ahLst/>
          <a:cxnLst/>
          <a:rect l="0" t="0" r="0" b="0"/>
          <a:pathLst>
            <a:path>
              <a:moveTo>
                <a:pt x="0" y="0"/>
              </a:moveTo>
              <a:lnTo>
                <a:pt x="0" y="245443"/>
              </a:lnTo>
              <a:lnTo>
                <a:pt x="1477982" y="245443"/>
              </a:lnTo>
              <a:lnTo>
                <a:pt x="1477982" y="490887"/>
              </a:lnTo>
            </a:path>
          </a:pathLst>
        </a:custGeom>
      </dgm:spPr>
      <dgm:t>
        <a:bodyPr/>
        <a:lstStyle/>
        <a:p>
          <a:endParaRPr lang="uk-UA"/>
        </a:p>
      </dgm:t>
    </dgm:pt>
    <dgm:pt modelId="{9010FDFD-6813-4524-B542-905BF29C4965}" type="pres">
      <dgm:prSet presAssocID="{469EB10A-B9BD-4222-8F96-2AD516BDFCFF}" presName="Name21" presStyleCnt="0"/>
      <dgm:spPr/>
    </dgm:pt>
    <dgm:pt modelId="{77D350B9-CBA3-495B-8BF8-DC45A8636DCC}" type="pres">
      <dgm:prSet presAssocID="{469EB10A-B9BD-4222-8F96-2AD516BDFCFF}" presName="level2Shape" presStyleLbl="node4" presStyleIdx="4" presStyleCnt="7"/>
      <dgm:spPr>
        <a:prstGeom prst="roundRect">
          <a:avLst>
            <a:gd name="adj" fmla="val 10000"/>
          </a:avLst>
        </a:prstGeom>
      </dgm:spPr>
      <dgm:t>
        <a:bodyPr/>
        <a:lstStyle/>
        <a:p>
          <a:endParaRPr lang="ru-RU"/>
        </a:p>
      </dgm:t>
    </dgm:pt>
    <dgm:pt modelId="{2AEF932F-2B1F-4D76-BA1D-0CF8801F454B}" type="pres">
      <dgm:prSet presAssocID="{469EB10A-B9BD-4222-8F96-2AD516BDFCFF}" presName="hierChild3" presStyleCnt="0"/>
      <dgm:spPr/>
    </dgm:pt>
    <dgm:pt modelId="{D9E40CDE-A3C4-4903-8236-0A61FA894CD8}" type="pres">
      <dgm:prSet presAssocID="{0D343D4A-B10F-4EB2-9DE3-79510545788A}" presName="Name19" presStyleLbl="parChTrans1D4" presStyleIdx="5" presStyleCnt="7"/>
      <dgm:spPr>
        <a:custGeom>
          <a:avLst/>
          <a:gdLst/>
          <a:ahLst/>
          <a:cxnLst/>
          <a:rect l="0" t="0" r="0" b="0"/>
          <a:pathLst>
            <a:path>
              <a:moveTo>
                <a:pt x="0" y="0"/>
              </a:moveTo>
              <a:lnTo>
                <a:pt x="0" y="245443"/>
              </a:lnTo>
              <a:lnTo>
                <a:pt x="2955965" y="245443"/>
              </a:lnTo>
              <a:lnTo>
                <a:pt x="2955965" y="490887"/>
              </a:lnTo>
            </a:path>
          </a:pathLst>
        </a:custGeom>
      </dgm:spPr>
      <dgm:t>
        <a:bodyPr/>
        <a:lstStyle/>
        <a:p>
          <a:endParaRPr lang="uk-UA"/>
        </a:p>
      </dgm:t>
    </dgm:pt>
    <dgm:pt modelId="{FA8FD0AF-9BF2-4EE8-AA04-E991ABD68D4F}" type="pres">
      <dgm:prSet presAssocID="{6C7C054D-7AA3-4E3C-8602-1F143A82137D}" presName="Name21" presStyleCnt="0"/>
      <dgm:spPr/>
    </dgm:pt>
    <dgm:pt modelId="{D80427DB-7522-4869-BC00-C36E703F5B8B}" type="pres">
      <dgm:prSet presAssocID="{6C7C054D-7AA3-4E3C-8602-1F143A82137D}" presName="level2Shape" presStyleLbl="node4" presStyleIdx="5" presStyleCnt="7"/>
      <dgm:spPr>
        <a:prstGeom prst="roundRect">
          <a:avLst>
            <a:gd name="adj" fmla="val 10000"/>
          </a:avLst>
        </a:prstGeom>
      </dgm:spPr>
      <dgm:t>
        <a:bodyPr/>
        <a:lstStyle/>
        <a:p>
          <a:endParaRPr lang="ru-RU"/>
        </a:p>
      </dgm:t>
    </dgm:pt>
    <dgm:pt modelId="{F182C42E-A61E-473B-9128-3AA595C5EAFA}" type="pres">
      <dgm:prSet presAssocID="{6C7C054D-7AA3-4E3C-8602-1F143A82137D}" presName="hierChild3" presStyleCnt="0"/>
      <dgm:spPr/>
    </dgm:pt>
    <dgm:pt modelId="{ADC0A508-4527-46F9-8B22-F89A927EA324}" type="pres">
      <dgm:prSet presAssocID="{45BBAAB8-44BB-47A0-919A-E037552C287C}" presName="Name19" presStyleLbl="parChTrans1D4" presStyleIdx="6" presStyleCnt="7"/>
      <dgm:spPr>
        <a:custGeom>
          <a:avLst/>
          <a:gdLst/>
          <a:ahLst/>
          <a:cxnLst/>
          <a:rect l="0" t="0" r="0" b="0"/>
          <a:pathLst>
            <a:path>
              <a:moveTo>
                <a:pt x="0" y="0"/>
              </a:moveTo>
              <a:lnTo>
                <a:pt x="0" y="245443"/>
              </a:lnTo>
              <a:lnTo>
                <a:pt x="4433947" y="245443"/>
              </a:lnTo>
              <a:lnTo>
                <a:pt x="4433947" y="490887"/>
              </a:lnTo>
            </a:path>
          </a:pathLst>
        </a:custGeom>
      </dgm:spPr>
      <dgm:t>
        <a:bodyPr/>
        <a:lstStyle/>
        <a:p>
          <a:endParaRPr lang="uk-UA"/>
        </a:p>
      </dgm:t>
    </dgm:pt>
    <dgm:pt modelId="{FC7D6607-7CB7-4A42-B603-204720FA5CC2}" type="pres">
      <dgm:prSet presAssocID="{6B2C4986-254B-4EB0-B0DE-AB96D5065ADC}" presName="Name21" presStyleCnt="0"/>
      <dgm:spPr/>
    </dgm:pt>
    <dgm:pt modelId="{FF091521-8835-4DFF-8A51-5A9AA5269660}" type="pres">
      <dgm:prSet presAssocID="{6B2C4986-254B-4EB0-B0DE-AB96D5065ADC}" presName="level2Shape" presStyleLbl="node4" presStyleIdx="6" presStyleCnt="7"/>
      <dgm:spPr>
        <a:prstGeom prst="roundRect">
          <a:avLst>
            <a:gd name="adj" fmla="val 10000"/>
          </a:avLst>
        </a:prstGeom>
      </dgm:spPr>
      <dgm:t>
        <a:bodyPr/>
        <a:lstStyle/>
        <a:p>
          <a:endParaRPr lang="uk-UA"/>
        </a:p>
      </dgm:t>
    </dgm:pt>
    <dgm:pt modelId="{35DDF74C-2AB7-4234-ADBC-BF0CFDFEC039}" type="pres">
      <dgm:prSet presAssocID="{6B2C4986-254B-4EB0-B0DE-AB96D5065ADC}" presName="hierChild3" presStyleCnt="0"/>
      <dgm:spPr/>
    </dgm:pt>
    <dgm:pt modelId="{C1C5BB5F-C67F-46AB-87D6-22618BFFF8F3}" type="pres">
      <dgm:prSet presAssocID="{303A7A20-8BD4-49C2-88FD-ED84E7832C09}" presName="bgShapesFlow" presStyleCnt="0"/>
      <dgm:spPr/>
    </dgm:pt>
  </dgm:ptLst>
  <dgm:cxnLst>
    <dgm:cxn modelId="{3EA492C2-1889-4383-8779-56226C6F37D7}" srcId="{F272C29F-4BA3-4368-AE2D-C48281C1E482}" destId="{5A269B90-FB89-460F-BBF7-B7A020EDBE61}" srcOrd="0" destOrd="0" parTransId="{34B13FEB-6B0A-4DDF-A60A-530E08E593FA}" sibTransId="{C5B8ADEB-4048-499A-AE32-209989388E37}"/>
    <dgm:cxn modelId="{B5EEC46E-31D3-4747-8180-154E41DC30B3}" type="presOf" srcId="{469EB10A-B9BD-4222-8F96-2AD516BDFCFF}" destId="{77D350B9-CBA3-495B-8BF8-DC45A8636DCC}" srcOrd="0" destOrd="0" presId="urn:microsoft.com/office/officeart/2005/8/layout/hierarchy6"/>
    <dgm:cxn modelId="{8F1D7CF0-8646-456A-903E-10827AB481AD}" type="presOf" srcId="{52E58B5D-6566-4739-B069-A34893308D49}" destId="{FFC27068-21E7-4F87-95CE-DCD5E7117479}" srcOrd="0" destOrd="0" presId="urn:microsoft.com/office/officeart/2005/8/layout/hierarchy6"/>
    <dgm:cxn modelId="{D9D2B205-4836-4374-AD43-5B7532541565}" type="presOf" srcId="{0D343D4A-B10F-4EB2-9DE3-79510545788A}" destId="{D9E40CDE-A3C4-4903-8236-0A61FA894CD8}" srcOrd="0" destOrd="0" presId="urn:microsoft.com/office/officeart/2005/8/layout/hierarchy6"/>
    <dgm:cxn modelId="{0E7BEFA2-722B-43F1-90B7-EBB2097E6BFF}" type="presOf" srcId="{12FAC8F8-8D58-4D78-A1CD-F06707186BC5}" destId="{D09510F0-36E2-4C44-9A92-E326C6055A7F}" srcOrd="0" destOrd="0" presId="urn:microsoft.com/office/officeart/2005/8/layout/hierarchy6"/>
    <dgm:cxn modelId="{0D38A18F-BBCA-427F-A652-DBD2050E488A}" srcId="{1F71A79C-83C0-4B62-AC9F-C3480223FD3A}" destId="{33C1461A-11CD-4933-94BA-EAC3CBA8604B}" srcOrd="1" destOrd="0" parTransId="{25446B18-DEBE-493C-B6DC-392FF8D21B79}" sibTransId="{0D6FCDDD-B6AA-4B9F-A3DF-9C9D397F9F7C}"/>
    <dgm:cxn modelId="{E63329ED-89D4-4EC0-82D7-9FEC0218FFC1}" type="presOf" srcId="{45BBAAB8-44BB-47A0-919A-E037552C287C}" destId="{ADC0A508-4527-46F9-8B22-F89A927EA324}" srcOrd="0" destOrd="0" presId="urn:microsoft.com/office/officeart/2005/8/layout/hierarchy6"/>
    <dgm:cxn modelId="{341FB650-E7E9-4F83-AFE6-1C8911FE191A}" srcId="{5A269B90-FB89-460F-BBF7-B7A020EDBE61}" destId="{1F71A79C-83C0-4B62-AC9F-C3480223FD3A}" srcOrd="0" destOrd="0" parTransId="{60B9A85A-9A78-4BAE-AC8A-753E7EF7994E}" sibTransId="{7FBEBF13-74B2-4D8D-9872-48484EA64CFB}"/>
    <dgm:cxn modelId="{D4D379C9-AD6E-47B7-A9B9-CCFAE2D441A6}" srcId="{1F71A79C-83C0-4B62-AC9F-C3480223FD3A}" destId="{7A70EEE9-6C90-4555-B9CA-9F5CAE6B85BC}" srcOrd="0" destOrd="0" parTransId="{84A24BB8-DED3-430D-B18E-E86EC25D21B7}" sibTransId="{59BB63B7-290B-4FF2-9CE7-B37FAC34CADB}"/>
    <dgm:cxn modelId="{FB24CA84-261F-419D-A762-E8A078AD80B7}" srcId="{1F71A79C-83C0-4B62-AC9F-C3480223FD3A}" destId="{6B2C4986-254B-4EB0-B0DE-AB96D5065ADC}" srcOrd="6" destOrd="0" parTransId="{45BBAAB8-44BB-47A0-919A-E037552C287C}" sibTransId="{7D7A93E5-E8EA-4D72-BD94-7F47BCFEDB89}"/>
    <dgm:cxn modelId="{AA279FED-0B94-42D2-A90C-F1857DB0C087}" type="presOf" srcId="{6C7C054D-7AA3-4E3C-8602-1F143A82137D}" destId="{D80427DB-7522-4869-BC00-C36E703F5B8B}" srcOrd="0" destOrd="0" presId="urn:microsoft.com/office/officeart/2005/8/layout/hierarchy6"/>
    <dgm:cxn modelId="{3A24570F-8224-4219-AD52-CDB345C8B302}" type="presOf" srcId="{6B2C4986-254B-4EB0-B0DE-AB96D5065ADC}" destId="{FF091521-8835-4DFF-8A51-5A9AA5269660}" srcOrd="0" destOrd="0" presId="urn:microsoft.com/office/officeart/2005/8/layout/hierarchy6"/>
    <dgm:cxn modelId="{874BBD09-1525-4970-BA17-3A3DE85DF378}" srcId="{1F71A79C-83C0-4B62-AC9F-C3480223FD3A}" destId="{6C7C054D-7AA3-4E3C-8602-1F143A82137D}" srcOrd="5" destOrd="0" parTransId="{0D343D4A-B10F-4EB2-9DE3-79510545788A}" sibTransId="{89A9811B-0FAC-4675-BBE8-2814D362B87F}"/>
    <dgm:cxn modelId="{AEF2B946-3F66-47DC-90DA-ADE65D649ECA}" type="presOf" srcId="{1F71A79C-83C0-4B62-AC9F-C3480223FD3A}" destId="{38F6F223-3D27-4640-A852-1C944CCB975D}" srcOrd="0" destOrd="0" presId="urn:microsoft.com/office/officeart/2005/8/layout/hierarchy6"/>
    <dgm:cxn modelId="{2999217E-BC5C-4CF0-993A-F8656EEB70A1}" type="presOf" srcId="{97973C89-F21F-4511-9AD6-E46EE650F045}" destId="{44E261CA-2BDB-4721-8EBF-4132D750E175}" srcOrd="0" destOrd="0" presId="urn:microsoft.com/office/officeart/2005/8/layout/hierarchy6"/>
    <dgm:cxn modelId="{570720FD-6F94-467D-B040-276CE3BB83DE}" type="presOf" srcId="{7A70EEE9-6C90-4555-B9CA-9F5CAE6B85BC}" destId="{71C7CE95-92EF-4EEE-A914-D83982D5371C}" srcOrd="0" destOrd="0" presId="urn:microsoft.com/office/officeart/2005/8/layout/hierarchy6"/>
    <dgm:cxn modelId="{2045E6C8-1ABA-4DB8-8B9B-E13FFFD4FBF5}" type="presOf" srcId="{84A24BB8-DED3-430D-B18E-E86EC25D21B7}" destId="{461DCADD-2F48-42F0-83F1-15F99BB30B90}" srcOrd="0" destOrd="0" presId="urn:microsoft.com/office/officeart/2005/8/layout/hierarchy6"/>
    <dgm:cxn modelId="{32C663DC-FF19-4C15-AB5A-2361BF6993E9}" type="presOf" srcId="{33C1461A-11CD-4933-94BA-EAC3CBA8604B}" destId="{D5F2072D-C93F-4BAA-82AD-E3FA8955F8FA}" srcOrd="0" destOrd="0" presId="urn:microsoft.com/office/officeart/2005/8/layout/hierarchy6"/>
    <dgm:cxn modelId="{7488DBE9-CE51-43B7-B723-DA40B25B9259}" type="presOf" srcId="{25446B18-DEBE-493C-B6DC-392FF8D21B79}" destId="{EAC8BC1B-89D8-489A-8F49-B7BB24E68263}" srcOrd="0" destOrd="0" presId="urn:microsoft.com/office/officeart/2005/8/layout/hierarchy6"/>
    <dgm:cxn modelId="{411EB660-E2DD-4917-86EA-889B5BE7908F}" srcId="{1F71A79C-83C0-4B62-AC9F-C3480223FD3A}" destId="{12FAC8F8-8D58-4D78-A1CD-F06707186BC5}" srcOrd="2" destOrd="0" parTransId="{88AF1EE0-DD64-4265-987A-E291C87ADF70}" sibTransId="{1737D08C-7840-4AA6-9797-29466F2B7271}"/>
    <dgm:cxn modelId="{6D0F01A7-5FD3-4CC1-88E4-C10DF5355399}" srcId="{1F71A79C-83C0-4B62-AC9F-C3480223FD3A}" destId="{52E58B5D-6566-4739-B069-A34893308D49}" srcOrd="3" destOrd="0" parTransId="{FEEEBF6C-0736-469F-A5A2-7F4F2D96F36C}" sibTransId="{64415940-C548-4D3E-AE6A-F26B9F844A17}"/>
    <dgm:cxn modelId="{BC895925-AEB3-4C5F-BD24-5B0D276A15DE}" type="presOf" srcId="{303A7A20-8BD4-49C2-88FD-ED84E7832C09}" destId="{44D0B433-F18A-42EE-8470-03E90BDDAFFA}" srcOrd="0" destOrd="0" presId="urn:microsoft.com/office/officeart/2005/8/layout/hierarchy6"/>
    <dgm:cxn modelId="{738EC58B-C937-4D9A-A74E-95CD0A577A6D}" type="presOf" srcId="{34B13FEB-6B0A-4DDF-A60A-530E08E593FA}" destId="{061E0714-F865-47C5-BAEB-5D0FEAA18C82}" srcOrd="0" destOrd="0" presId="urn:microsoft.com/office/officeart/2005/8/layout/hierarchy6"/>
    <dgm:cxn modelId="{4F449105-8FB9-4033-A92B-D704A997B16A}" type="presOf" srcId="{F272C29F-4BA3-4368-AE2D-C48281C1E482}" destId="{2C5F9C5F-CDAD-47EF-ADFB-81AA332CE712}" srcOrd="0" destOrd="0" presId="urn:microsoft.com/office/officeart/2005/8/layout/hierarchy6"/>
    <dgm:cxn modelId="{F8E83ECB-5126-4641-AE04-9EAC39A0CE93}" type="presOf" srcId="{88AF1EE0-DD64-4265-987A-E291C87ADF70}" destId="{39BC4A2C-1371-4AFC-A461-D9785E416E83}" srcOrd="0" destOrd="0" presId="urn:microsoft.com/office/officeart/2005/8/layout/hierarchy6"/>
    <dgm:cxn modelId="{0D627DA9-43E5-4FDC-9136-205BF6150343}" srcId="{1F71A79C-83C0-4B62-AC9F-C3480223FD3A}" destId="{469EB10A-B9BD-4222-8F96-2AD516BDFCFF}" srcOrd="4" destOrd="0" parTransId="{97973C89-F21F-4511-9AD6-E46EE650F045}" sibTransId="{242B9A4C-5F11-4F52-B41B-F0B1629F8E35}"/>
    <dgm:cxn modelId="{AE7DDB87-BBDB-4B4C-880F-8FEA37456C79}" srcId="{303A7A20-8BD4-49C2-88FD-ED84E7832C09}" destId="{F272C29F-4BA3-4368-AE2D-C48281C1E482}" srcOrd="0" destOrd="0" parTransId="{E9D1F25A-21AF-4349-9B42-CC3A1CEA8535}" sibTransId="{013ED26A-2F72-431A-A7D2-DCDE5441C921}"/>
    <dgm:cxn modelId="{906C9CB3-C465-4D99-940A-434D455D96DC}" type="presOf" srcId="{5A269B90-FB89-460F-BBF7-B7A020EDBE61}" destId="{A303F35D-EAD0-45D1-AC75-C06D7283A7C7}" srcOrd="0" destOrd="0" presId="urn:microsoft.com/office/officeart/2005/8/layout/hierarchy6"/>
    <dgm:cxn modelId="{0A424889-16D2-4197-BD0D-C8C700EBAD9D}" type="presOf" srcId="{60B9A85A-9A78-4BAE-AC8A-753E7EF7994E}" destId="{2A050207-614E-4529-A5EB-5F7736AADEDB}" srcOrd="0" destOrd="0" presId="urn:microsoft.com/office/officeart/2005/8/layout/hierarchy6"/>
    <dgm:cxn modelId="{3C30E5A5-EE09-43A2-9F83-CC0AF41598A1}" type="presOf" srcId="{FEEEBF6C-0736-469F-A5A2-7F4F2D96F36C}" destId="{EB77A06E-D80E-4CD7-BD7A-2EF23A0747AC}" srcOrd="0" destOrd="0" presId="urn:microsoft.com/office/officeart/2005/8/layout/hierarchy6"/>
    <dgm:cxn modelId="{F5740394-5F64-44F5-A10A-8D02863FEAB3}" type="presParOf" srcId="{44D0B433-F18A-42EE-8470-03E90BDDAFFA}" destId="{AD780E11-CAC4-45F5-BB34-3F8844237DBA}" srcOrd="0" destOrd="0" presId="urn:microsoft.com/office/officeart/2005/8/layout/hierarchy6"/>
    <dgm:cxn modelId="{AEE28D28-1A3D-40A4-A989-23DBA77251ED}" type="presParOf" srcId="{AD780E11-CAC4-45F5-BB34-3F8844237DBA}" destId="{F37EBF7C-59D5-4708-B196-116BEA5707F7}" srcOrd="0" destOrd="0" presId="urn:microsoft.com/office/officeart/2005/8/layout/hierarchy6"/>
    <dgm:cxn modelId="{AC299599-3058-48EF-AB59-61BFA8153BE9}" type="presParOf" srcId="{F37EBF7C-59D5-4708-B196-116BEA5707F7}" destId="{101B33A3-F288-4A6A-A2A2-5F777F002632}" srcOrd="0" destOrd="0" presId="urn:microsoft.com/office/officeart/2005/8/layout/hierarchy6"/>
    <dgm:cxn modelId="{025046D5-5D46-479A-9928-1278B20D1123}" type="presParOf" srcId="{101B33A3-F288-4A6A-A2A2-5F777F002632}" destId="{2C5F9C5F-CDAD-47EF-ADFB-81AA332CE712}" srcOrd="0" destOrd="0" presId="urn:microsoft.com/office/officeart/2005/8/layout/hierarchy6"/>
    <dgm:cxn modelId="{E14504D6-1171-4DC5-9367-CCC7211020B0}" type="presParOf" srcId="{101B33A3-F288-4A6A-A2A2-5F777F002632}" destId="{C463FD57-B9A0-48BC-8392-1F725AF43E1E}" srcOrd="1" destOrd="0" presId="urn:microsoft.com/office/officeart/2005/8/layout/hierarchy6"/>
    <dgm:cxn modelId="{D2E5706A-E17B-4768-B034-BBCE0BC22977}" type="presParOf" srcId="{C463FD57-B9A0-48BC-8392-1F725AF43E1E}" destId="{061E0714-F865-47C5-BAEB-5D0FEAA18C82}" srcOrd="0" destOrd="0" presId="urn:microsoft.com/office/officeart/2005/8/layout/hierarchy6"/>
    <dgm:cxn modelId="{F685F87E-46F4-45EA-B2A8-B644379B6849}" type="presParOf" srcId="{C463FD57-B9A0-48BC-8392-1F725AF43E1E}" destId="{714267FE-AAC4-4455-A68B-D5AC83328FFD}" srcOrd="1" destOrd="0" presId="urn:microsoft.com/office/officeart/2005/8/layout/hierarchy6"/>
    <dgm:cxn modelId="{75544503-CC0D-49E4-A1BB-7FF0C54C4D47}" type="presParOf" srcId="{714267FE-AAC4-4455-A68B-D5AC83328FFD}" destId="{A303F35D-EAD0-45D1-AC75-C06D7283A7C7}" srcOrd="0" destOrd="0" presId="urn:microsoft.com/office/officeart/2005/8/layout/hierarchy6"/>
    <dgm:cxn modelId="{E1B9879C-2F19-4B28-B5CD-2435C0276694}" type="presParOf" srcId="{714267FE-AAC4-4455-A68B-D5AC83328FFD}" destId="{0F91155C-C812-4D7C-AA58-FA151B06E82C}" srcOrd="1" destOrd="0" presId="urn:microsoft.com/office/officeart/2005/8/layout/hierarchy6"/>
    <dgm:cxn modelId="{E04F3291-668B-454D-80E2-99F63C4122C0}" type="presParOf" srcId="{0F91155C-C812-4D7C-AA58-FA151B06E82C}" destId="{2A050207-614E-4529-A5EB-5F7736AADEDB}" srcOrd="0" destOrd="0" presId="urn:microsoft.com/office/officeart/2005/8/layout/hierarchy6"/>
    <dgm:cxn modelId="{AE70FA29-91B8-46BE-90D2-4F3FDB53ABA8}" type="presParOf" srcId="{0F91155C-C812-4D7C-AA58-FA151B06E82C}" destId="{3242F87C-B7DB-4013-B19B-A013B05A77F0}" srcOrd="1" destOrd="0" presId="urn:microsoft.com/office/officeart/2005/8/layout/hierarchy6"/>
    <dgm:cxn modelId="{796AB30E-A285-41AE-967C-BC22E8F618FE}" type="presParOf" srcId="{3242F87C-B7DB-4013-B19B-A013B05A77F0}" destId="{38F6F223-3D27-4640-A852-1C944CCB975D}" srcOrd="0" destOrd="0" presId="urn:microsoft.com/office/officeart/2005/8/layout/hierarchy6"/>
    <dgm:cxn modelId="{48BDEC94-46B5-4488-AEC0-13589327A139}" type="presParOf" srcId="{3242F87C-B7DB-4013-B19B-A013B05A77F0}" destId="{D15A250B-3B33-4729-B4BA-5F109459D0F6}" srcOrd="1" destOrd="0" presId="urn:microsoft.com/office/officeart/2005/8/layout/hierarchy6"/>
    <dgm:cxn modelId="{785ECF1C-0422-4BC8-9E91-6807194B79ED}" type="presParOf" srcId="{D15A250B-3B33-4729-B4BA-5F109459D0F6}" destId="{461DCADD-2F48-42F0-83F1-15F99BB30B90}" srcOrd="0" destOrd="0" presId="urn:microsoft.com/office/officeart/2005/8/layout/hierarchy6"/>
    <dgm:cxn modelId="{5A665BA5-6B9B-4CC6-B7D7-77F920A68DE0}" type="presParOf" srcId="{D15A250B-3B33-4729-B4BA-5F109459D0F6}" destId="{F3921C72-008B-439B-91D5-6140AC7D489E}" srcOrd="1" destOrd="0" presId="urn:microsoft.com/office/officeart/2005/8/layout/hierarchy6"/>
    <dgm:cxn modelId="{782EADB8-4BDA-49AD-B5AD-588B04F0DC2B}" type="presParOf" srcId="{F3921C72-008B-439B-91D5-6140AC7D489E}" destId="{71C7CE95-92EF-4EEE-A914-D83982D5371C}" srcOrd="0" destOrd="0" presId="urn:microsoft.com/office/officeart/2005/8/layout/hierarchy6"/>
    <dgm:cxn modelId="{7FB98AE8-51AB-4643-885C-B5B78909C746}" type="presParOf" srcId="{F3921C72-008B-439B-91D5-6140AC7D489E}" destId="{AFA4A4AF-60ED-471F-8C1F-7E3421B43906}" srcOrd="1" destOrd="0" presId="urn:microsoft.com/office/officeart/2005/8/layout/hierarchy6"/>
    <dgm:cxn modelId="{92B3B3F9-9155-4126-83ED-A712E09434CA}" type="presParOf" srcId="{D15A250B-3B33-4729-B4BA-5F109459D0F6}" destId="{EAC8BC1B-89D8-489A-8F49-B7BB24E68263}" srcOrd="2" destOrd="0" presId="urn:microsoft.com/office/officeart/2005/8/layout/hierarchy6"/>
    <dgm:cxn modelId="{90E1F813-7270-4372-9B6E-E559C4852745}" type="presParOf" srcId="{D15A250B-3B33-4729-B4BA-5F109459D0F6}" destId="{79DA754B-C8A1-4465-8B7B-C2777568BD48}" srcOrd="3" destOrd="0" presId="urn:microsoft.com/office/officeart/2005/8/layout/hierarchy6"/>
    <dgm:cxn modelId="{6A795894-1AB9-47F5-B1F1-ADB580B35E81}" type="presParOf" srcId="{79DA754B-C8A1-4465-8B7B-C2777568BD48}" destId="{D5F2072D-C93F-4BAA-82AD-E3FA8955F8FA}" srcOrd="0" destOrd="0" presId="urn:microsoft.com/office/officeart/2005/8/layout/hierarchy6"/>
    <dgm:cxn modelId="{79042FA2-2E2B-40BF-92A2-65AA751AFEDB}" type="presParOf" srcId="{79DA754B-C8A1-4465-8B7B-C2777568BD48}" destId="{A9C45CDB-74DB-41C1-8064-73C43ACDF14C}" srcOrd="1" destOrd="0" presId="urn:microsoft.com/office/officeart/2005/8/layout/hierarchy6"/>
    <dgm:cxn modelId="{531C1CCA-3119-40CC-A84F-29747588D5CF}" type="presParOf" srcId="{D15A250B-3B33-4729-B4BA-5F109459D0F6}" destId="{39BC4A2C-1371-4AFC-A461-D9785E416E83}" srcOrd="4" destOrd="0" presId="urn:microsoft.com/office/officeart/2005/8/layout/hierarchy6"/>
    <dgm:cxn modelId="{F607F4E9-1AF1-45AA-AB6A-71FFA30E6134}" type="presParOf" srcId="{D15A250B-3B33-4729-B4BA-5F109459D0F6}" destId="{F6AC168C-07BB-4D8B-AE8B-8FF3C48F2E89}" srcOrd="5" destOrd="0" presId="urn:microsoft.com/office/officeart/2005/8/layout/hierarchy6"/>
    <dgm:cxn modelId="{502514BA-E8B9-475A-A4BE-4940CA8667E9}" type="presParOf" srcId="{F6AC168C-07BB-4D8B-AE8B-8FF3C48F2E89}" destId="{D09510F0-36E2-4C44-9A92-E326C6055A7F}" srcOrd="0" destOrd="0" presId="urn:microsoft.com/office/officeart/2005/8/layout/hierarchy6"/>
    <dgm:cxn modelId="{13949570-60B7-4B28-82E5-8C84C38C1C63}" type="presParOf" srcId="{F6AC168C-07BB-4D8B-AE8B-8FF3C48F2E89}" destId="{CDAA5AA9-E0C9-43C7-9D05-A021C1E3DD6C}" srcOrd="1" destOrd="0" presId="urn:microsoft.com/office/officeart/2005/8/layout/hierarchy6"/>
    <dgm:cxn modelId="{80739EF0-2C70-43C3-932C-3CBED3ED2B1F}" type="presParOf" srcId="{D15A250B-3B33-4729-B4BA-5F109459D0F6}" destId="{EB77A06E-D80E-4CD7-BD7A-2EF23A0747AC}" srcOrd="6" destOrd="0" presId="urn:microsoft.com/office/officeart/2005/8/layout/hierarchy6"/>
    <dgm:cxn modelId="{C697F30F-EC1A-4A95-8EEB-5DF95CA74619}" type="presParOf" srcId="{D15A250B-3B33-4729-B4BA-5F109459D0F6}" destId="{4F174518-2510-49CC-AC3F-91AD0A1D70E0}" srcOrd="7" destOrd="0" presId="urn:microsoft.com/office/officeart/2005/8/layout/hierarchy6"/>
    <dgm:cxn modelId="{55FEA61B-530A-4EB7-A3B9-A984B8CA3315}" type="presParOf" srcId="{4F174518-2510-49CC-AC3F-91AD0A1D70E0}" destId="{FFC27068-21E7-4F87-95CE-DCD5E7117479}" srcOrd="0" destOrd="0" presId="urn:microsoft.com/office/officeart/2005/8/layout/hierarchy6"/>
    <dgm:cxn modelId="{2BB5F234-7A7A-46BC-BEC4-5EC2F928DBF0}" type="presParOf" srcId="{4F174518-2510-49CC-AC3F-91AD0A1D70E0}" destId="{B8BD5194-1E7F-47AB-A78F-FFEC249DD18E}" srcOrd="1" destOrd="0" presId="urn:microsoft.com/office/officeart/2005/8/layout/hierarchy6"/>
    <dgm:cxn modelId="{A2948742-F4FD-42DC-B955-EA6789C72F79}" type="presParOf" srcId="{D15A250B-3B33-4729-B4BA-5F109459D0F6}" destId="{44E261CA-2BDB-4721-8EBF-4132D750E175}" srcOrd="8" destOrd="0" presId="urn:microsoft.com/office/officeart/2005/8/layout/hierarchy6"/>
    <dgm:cxn modelId="{5B7A0922-F940-4776-B833-3C3B78FD362C}" type="presParOf" srcId="{D15A250B-3B33-4729-B4BA-5F109459D0F6}" destId="{9010FDFD-6813-4524-B542-905BF29C4965}" srcOrd="9" destOrd="0" presId="urn:microsoft.com/office/officeart/2005/8/layout/hierarchy6"/>
    <dgm:cxn modelId="{1885D24E-D64B-4180-8F4D-589A87F18039}" type="presParOf" srcId="{9010FDFD-6813-4524-B542-905BF29C4965}" destId="{77D350B9-CBA3-495B-8BF8-DC45A8636DCC}" srcOrd="0" destOrd="0" presId="urn:microsoft.com/office/officeart/2005/8/layout/hierarchy6"/>
    <dgm:cxn modelId="{14D25C7F-71D7-439E-AC50-F228772B8B93}" type="presParOf" srcId="{9010FDFD-6813-4524-B542-905BF29C4965}" destId="{2AEF932F-2B1F-4D76-BA1D-0CF8801F454B}" srcOrd="1" destOrd="0" presId="urn:microsoft.com/office/officeart/2005/8/layout/hierarchy6"/>
    <dgm:cxn modelId="{CACAC084-2765-4015-AFA8-4B4B634A5F64}" type="presParOf" srcId="{D15A250B-3B33-4729-B4BA-5F109459D0F6}" destId="{D9E40CDE-A3C4-4903-8236-0A61FA894CD8}" srcOrd="10" destOrd="0" presId="urn:microsoft.com/office/officeart/2005/8/layout/hierarchy6"/>
    <dgm:cxn modelId="{93629335-E96F-4A8F-94DF-ADD3818BE070}" type="presParOf" srcId="{D15A250B-3B33-4729-B4BA-5F109459D0F6}" destId="{FA8FD0AF-9BF2-4EE8-AA04-E991ABD68D4F}" srcOrd="11" destOrd="0" presId="urn:microsoft.com/office/officeart/2005/8/layout/hierarchy6"/>
    <dgm:cxn modelId="{4E581EB5-5CEA-4B42-8849-DA3977A2C551}" type="presParOf" srcId="{FA8FD0AF-9BF2-4EE8-AA04-E991ABD68D4F}" destId="{D80427DB-7522-4869-BC00-C36E703F5B8B}" srcOrd="0" destOrd="0" presId="urn:microsoft.com/office/officeart/2005/8/layout/hierarchy6"/>
    <dgm:cxn modelId="{AD6C84BE-05A0-495F-893B-4AADDA82B7FE}" type="presParOf" srcId="{FA8FD0AF-9BF2-4EE8-AA04-E991ABD68D4F}" destId="{F182C42E-A61E-473B-9128-3AA595C5EAFA}" srcOrd="1" destOrd="0" presId="urn:microsoft.com/office/officeart/2005/8/layout/hierarchy6"/>
    <dgm:cxn modelId="{10464C50-52CF-48CE-B031-FC499BD2ACA3}" type="presParOf" srcId="{D15A250B-3B33-4729-B4BA-5F109459D0F6}" destId="{ADC0A508-4527-46F9-8B22-F89A927EA324}" srcOrd="12" destOrd="0" presId="urn:microsoft.com/office/officeart/2005/8/layout/hierarchy6"/>
    <dgm:cxn modelId="{492A7355-852E-445E-9BC8-2B2B05292080}" type="presParOf" srcId="{D15A250B-3B33-4729-B4BA-5F109459D0F6}" destId="{FC7D6607-7CB7-4A42-B603-204720FA5CC2}" srcOrd="13" destOrd="0" presId="urn:microsoft.com/office/officeart/2005/8/layout/hierarchy6"/>
    <dgm:cxn modelId="{1871D2FA-AB9E-4471-B162-492063E690F8}" type="presParOf" srcId="{FC7D6607-7CB7-4A42-B603-204720FA5CC2}" destId="{FF091521-8835-4DFF-8A51-5A9AA5269660}" srcOrd="0" destOrd="0" presId="urn:microsoft.com/office/officeart/2005/8/layout/hierarchy6"/>
    <dgm:cxn modelId="{CDF59BFA-9339-446E-B300-9213D20A4EF4}" type="presParOf" srcId="{FC7D6607-7CB7-4A42-B603-204720FA5CC2}" destId="{35DDF74C-2AB7-4234-ADBC-BF0CFDFEC039}" srcOrd="1" destOrd="0" presId="urn:microsoft.com/office/officeart/2005/8/layout/hierarchy6"/>
    <dgm:cxn modelId="{75C62671-B6B8-4385-BC48-2358599F697C}" type="presParOf" srcId="{44D0B433-F18A-42EE-8470-03E90BDDAFFA}" destId="{C1C5BB5F-C67F-46AB-87D6-22618BFFF8F3}" srcOrd="1" destOrd="0" presId="urn:microsoft.com/office/officeart/2005/8/layout/hierarchy6"/>
  </dgm:cxnLst>
  <dgm:bg/>
  <dgm:whole/>
</dgm:dataModel>
</file>

<file path=word/diagrams/data3.xml><?xml version="1.0" encoding="utf-8"?>
<dgm:dataModel xmlns:dgm="http://schemas.openxmlformats.org/drawingml/2006/diagram" xmlns:a="http://schemas.openxmlformats.org/drawingml/2006/main">
  <dgm:ptLst>
    <dgm:pt modelId="{9ECDF242-20EF-45B8-8C29-7E9AC95D6D5D}"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58EFE1CF-56A8-4CD5-A32B-305C39D8BB08}">
      <dgm:prSet phldrT="[Текст]">
        <dgm:style>
          <a:lnRef idx="0">
            <a:schemeClr val="accent4"/>
          </a:lnRef>
          <a:fillRef idx="3">
            <a:schemeClr val="accent4"/>
          </a:fillRef>
          <a:effectRef idx="3">
            <a:schemeClr val="accent4"/>
          </a:effectRef>
          <a:fontRef idx="minor">
            <a:schemeClr val="lt1"/>
          </a:fontRef>
        </dgm:style>
      </dgm:prSet>
      <dgm:spPr>
        <a:xfrm>
          <a:off x="1399" y="789520"/>
          <a:ext cx="4989927" cy="679808"/>
        </a:xfr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b="1" i="1">
              <a:solidFill>
                <a:sysClr val="windowText" lastClr="000000"/>
              </a:solidFill>
              <a:latin typeface="Calibri" panose="020F0502020204030204"/>
              <a:ea typeface="+mn-ea"/>
              <a:cs typeface="+mn-cs"/>
            </a:rPr>
            <a:t>Активне виборче право (право обирати) має особа</a:t>
          </a:r>
          <a:endParaRPr lang="ru-RU" b="1" i="1">
            <a:solidFill>
              <a:sysClr val="windowText" lastClr="000000"/>
            </a:solidFill>
            <a:latin typeface="Calibri" panose="020F0502020204030204"/>
            <a:ea typeface="+mn-ea"/>
            <a:cs typeface="+mn-cs"/>
          </a:endParaRPr>
        </a:p>
      </dgm:t>
    </dgm:pt>
    <dgm:pt modelId="{0278A063-9DF4-415D-ACE7-BD11770629BD}" type="parTrans" cxnId="{00D5FB73-F5DE-480C-B09A-42DEABD345B7}">
      <dgm:prSet/>
      <dgm:spPr/>
      <dgm:t>
        <a:bodyPr/>
        <a:lstStyle/>
        <a:p>
          <a:endParaRPr lang="ru-RU"/>
        </a:p>
      </dgm:t>
    </dgm:pt>
    <dgm:pt modelId="{088339DD-1D12-43D6-A8DC-138494F2151B}" type="sibTrans" cxnId="{00D5FB73-F5DE-480C-B09A-42DEABD345B7}">
      <dgm:prSet/>
      <dgm:spPr/>
      <dgm:t>
        <a:bodyPr/>
        <a:lstStyle/>
        <a:p>
          <a:endParaRPr lang="ru-RU"/>
        </a:p>
      </dgm:t>
    </dgm:pt>
    <dgm:pt modelId="{96BDCC22-1F6B-481F-BB92-7E6310C01978}">
      <dgm:prSet phldrT="[Текст]" custT="1">
        <dgm:style>
          <a:lnRef idx="0">
            <a:schemeClr val="accent6"/>
          </a:lnRef>
          <a:fillRef idx="3">
            <a:schemeClr val="accent6"/>
          </a:fillRef>
          <a:effectRef idx="3">
            <a:schemeClr val="accent6"/>
          </a:effectRef>
          <a:fontRef idx="minor">
            <a:schemeClr val="lt1"/>
          </a:fontRef>
        </dgm:style>
      </dgm:prSet>
      <dgm:spPr>
        <a:xfrm>
          <a:off x="1011991" y="1881122"/>
          <a:ext cx="5076796" cy="519645"/>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800">
              <a:solidFill>
                <a:sysClr val="windowText" lastClr="000000">
                  <a:hueOff val="0"/>
                  <a:satOff val="0"/>
                  <a:lumOff val="0"/>
                  <a:alphaOff val="0"/>
                </a:sysClr>
              </a:solidFill>
              <a:latin typeface="Calibri" panose="020F0502020204030204"/>
              <a:ea typeface="+mn-ea"/>
              <a:cs typeface="+mn-cs"/>
            </a:rPr>
            <a:t>громадянин України</a:t>
          </a:r>
          <a:endParaRPr lang="ru-RU" sz="1800">
            <a:solidFill>
              <a:sysClr val="windowText" lastClr="000000">
                <a:hueOff val="0"/>
                <a:satOff val="0"/>
                <a:lumOff val="0"/>
                <a:alphaOff val="0"/>
              </a:sysClr>
            </a:solidFill>
            <a:latin typeface="Calibri" panose="020F0502020204030204"/>
            <a:ea typeface="+mn-ea"/>
            <a:cs typeface="+mn-cs"/>
          </a:endParaRPr>
        </a:p>
      </dgm:t>
    </dgm:pt>
    <dgm:pt modelId="{D23F2ED0-7DB4-4230-9120-9E07EA01E7E7}" type="parTrans" cxnId="{FB32FAA3-99F5-479B-A8B4-474F06642A4C}">
      <dgm:prSet/>
      <dgm:spPr>
        <a:xfrm>
          <a:off x="500392" y="1469328"/>
          <a:ext cx="511599" cy="671616"/>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1EE04E50-1C8E-4471-9E39-8CDE9FB671E4}" type="sibTrans" cxnId="{FB32FAA3-99F5-479B-A8B4-474F06642A4C}">
      <dgm:prSet/>
      <dgm:spPr/>
      <dgm:t>
        <a:bodyPr/>
        <a:lstStyle/>
        <a:p>
          <a:endParaRPr lang="ru-RU"/>
        </a:p>
      </dgm:t>
    </dgm:pt>
    <dgm:pt modelId="{6EE52F7B-486C-4C88-8CA8-1B2DD6252EF5}">
      <dgm:prSet phldrT="[Текст]" custT="1">
        <dgm:style>
          <a:lnRef idx="0">
            <a:schemeClr val="accent6"/>
          </a:lnRef>
          <a:fillRef idx="3">
            <a:schemeClr val="accent6"/>
          </a:fillRef>
          <a:effectRef idx="3">
            <a:schemeClr val="accent6"/>
          </a:effectRef>
          <a:fontRef idx="minor">
            <a:schemeClr val="lt1"/>
          </a:fontRef>
        </dgm:style>
      </dgm:prSet>
      <dgm:spPr>
        <a:xfrm>
          <a:off x="1021150" y="2701331"/>
          <a:ext cx="5199400" cy="703213"/>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800">
              <a:solidFill>
                <a:sysClr val="windowText" lastClr="000000">
                  <a:hueOff val="0"/>
                  <a:satOff val="0"/>
                  <a:lumOff val="0"/>
                  <a:alphaOff val="0"/>
                </a:sysClr>
              </a:solidFill>
              <a:latin typeface="Calibri" panose="020F0502020204030204"/>
              <a:ea typeface="+mn-ea"/>
              <a:cs typeface="+mn-cs"/>
            </a:rPr>
            <a:t>належить до відповідних теритріальних громад</a:t>
          </a:r>
          <a:endParaRPr lang="ru-RU" sz="1800">
            <a:solidFill>
              <a:sysClr val="windowText" lastClr="000000">
                <a:hueOff val="0"/>
                <a:satOff val="0"/>
                <a:lumOff val="0"/>
                <a:alphaOff val="0"/>
              </a:sysClr>
            </a:solidFill>
            <a:latin typeface="Calibri" panose="020F0502020204030204"/>
            <a:ea typeface="+mn-ea"/>
            <a:cs typeface="+mn-cs"/>
          </a:endParaRPr>
        </a:p>
      </dgm:t>
    </dgm:pt>
    <dgm:pt modelId="{78EA6266-F8BB-4009-BECE-21D3114351B8}" type="parTrans" cxnId="{960C1A52-A2E1-4BE8-B135-D721517D7C3D}">
      <dgm:prSet/>
      <dgm:spPr>
        <a:xfrm>
          <a:off x="500392" y="1469328"/>
          <a:ext cx="520757" cy="1583609"/>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8D070B90-30B6-4570-A011-E5BBA277777C}" type="sibTrans" cxnId="{960C1A52-A2E1-4BE8-B135-D721517D7C3D}">
      <dgm:prSet/>
      <dgm:spPr/>
      <dgm:t>
        <a:bodyPr/>
        <a:lstStyle/>
        <a:p>
          <a:endParaRPr lang="ru-RU"/>
        </a:p>
      </dgm:t>
    </dgm:pt>
    <dgm:pt modelId="{188C2A6A-1119-4366-82C2-0BB3D0A41486}">
      <dgm:prSet custT="1">
        <dgm:style>
          <a:lnRef idx="0">
            <a:schemeClr val="accent6"/>
          </a:lnRef>
          <a:fillRef idx="3">
            <a:schemeClr val="accent6"/>
          </a:fillRef>
          <a:effectRef idx="3">
            <a:schemeClr val="accent6"/>
          </a:effectRef>
          <a:fontRef idx="minor">
            <a:schemeClr val="lt1"/>
          </a:fontRef>
        </dgm:style>
      </dgm:prSet>
      <dgm:spPr>
        <a:xfrm>
          <a:off x="1001169" y="3739479"/>
          <a:ext cx="5237491" cy="562833"/>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800">
              <a:solidFill>
                <a:sysClr val="windowText" lastClr="000000">
                  <a:hueOff val="0"/>
                  <a:satOff val="0"/>
                  <a:lumOff val="0"/>
                  <a:alphaOff val="0"/>
                </a:sysClr>
              </a:solidFill>
              <a:latin typeface="Calibri" panose="020F0502020204030204"/>
              <a:ea typeface="+mn-ea"/>
              <a:cs typeface="+mn-cs"/>
            </a:rPr>
            <a:t>на день виборів виполнилося 18 років</a:t>
          </a:r>
          <a:endParaRPr lang="ru-RU" sz="1800">
            <a:solidFill>
              <a:sysClr val="windowText" lastClr="000000">
                <a:hueOff val="0"/>
                <a:satOff val="0"/>
                <a:lumOff val="0"/>
                <a:alphaOff val="0"/>
              </a:sysClr>
            </a:solidFill>
            <a:latin typeface="Calibri" panose="020F0502020204030204"/>
            <a:ea typeface="+mn-ea"/>
            <a:cs typeface="+mn-cs"/>
          </a:endParaRPr>
        </a:p>
      </dgm:t>
    </dgm:pt>
    <dgm:pt modelId="{1C84695C-0DF1-4435-8398-CA2A352C097C}" type="parTrans" cxnId="{E5F73E2F-2732-4C3B-892F-5D17CB89B1E9}">
      <dgm:prSet/>
      <dgm:spPr>
        <a:xfrm>
          <a:off x="500392" y="1469328"/>
          <a:ext cx="500776" cy="2551567"/>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0C67A009-EAAF-421A-92C0-71CD30942D72}" type="sibTrans" cxnId="{E5F73E2F-2732-4C3B-892F-5D17CB89B1E9}">
      <dgm:prSet/>
      <dgm:spPr/>
      <dgm:t>
        <a:bodyPr/>
        <a:lstStyle/>
        <a:p>
          <a:endParaRPr lang="ru-RU"/>
        </a:p>
      </dgm:t>
    </dgm:pt>
    <dgm:pt modelId="{03541E45-589C-42D3-A1EE-06E622AA5460}">
      <dgm:prSet custT="1">
        <dgm:style>
          <a:lnRef idx="0">
            <a:schemeClr val="accent6"/>
          </a:lnRef>
          <a:fillRef idx="3">
            <a:schemeClr val="accent6"/>
          </a:fillRef>
          <a:effectRef idx="3">
            <a:schemeClr val="accent6"/>
          </a:effectRef>
          <a:fontRef idx="minor">
            <a:schemeClr val="lt1"/>
          </a:fontRef>
        </dgm:style>
      </dgm:prSet>
      <dgm:spPr>
        <a:xfrm>
          <a:off x="1000785" y="4574209"/>
          <a:ext cx="5256504" cy="552500"/>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800">
              <a:solidFill>
                <a:sysClr val="windowText" lastClr="000000">
                  <a:hueOff val="0"/>
                  <a:satOff val="0"/>
                  <a:lumOff val="0"/>
                  <a:alphaOff val="0"/>
                </a:sysClr>
              </a:solidFill>
              <a:latin typeface="Calibri" panose="020F0502020204030204"/>
              <a:ea typeface="+mn-ea"/>
              <a:cs typeface="+mn-cs"/>
            </a:rPr>
            <a:t>дієздатна</a:t>
          </a:r>
          <a:endParaRPr lang="ru-RU" sz="1800">
            <a:solidFill>
              <a:sysClr val="windowText" lastClr="000000">
                <a:hueOff val="0"/>
                <a:satOff val="0"/>
                <a:lumOff val="0"/>
                <a:alphaOff val="0"/>
              </a:sysClr>
            </a:solidFill>
            <a:latin typeface="Calibri" panose="020F0502020204030204"/>
            <a:ea typeface="+mn-ea"/>
            <a:cs typeface="+mn-cs"/>
          </a:endParaRPr>
        </a:p>
      </dgm:t>
    </dgm:pt>
    <dgm:pt modelId="{CAB675BE-3A35-4DE5-80DE-566EE9C2C467}" type="parTrans" cxnId="{22945F29-D341-45EF-9E13-0BD9E1D37192}">
      <dgm:prSet/>
      <dgm:spPr>
        <a:xfrm>
          <a:off x="500392" y="1469328"/>
          <a:ext cx="500392" cy="3381131"/>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563812AE-FCCF-4DDA-89F0-C75E7CF7A8EA}" type="sibTrans" cxnId="{22945F29-D341-45EF-9E13-0BD9E1D37192}">
      <dgm:prSet/>
      <dgm:spPr/>
      <dgm:t>
        <a:bodyPr/>
        <a:lstStyle/>
        <a:p>
          <a:endParaRPr lang="ru-RU"/>
        </a:p>
      </dgm:t>
    </dgm:pt>
    <dgm:pt modelId="{BD12172E-3557-4BF4-B673-2CC91603D568}" type="pres">
      <dgm:prSet presAssocID="{9ECDF242-20EF-45B8-8C29-7E9AC95D6D5D}" presName="diagram" presStyleCnt="0">
        <dgm:presLayoutVars>
          <dgm:chPref val="1"/>
          <dgm:dir/>
          <dgm:animOne val="branch"/>
          <dgm:animLvl val="lvl"/>
          <dgm:resizeHandles/>
        </dgm:presLayoutVars>
      </dgm:prSet>
      <dgm:spPr/>
      <dgm:t>
        <a:bodyPr/>
        <a:lstStyle/>
        <a:p>
          <a:endParaRPr lang="ru-RU"/>
        </a:p>
      </dgm:t>
    </dgm:pt>
    <dgm:pt modelId="{3CBB5BC5-2861-42D9-A062-B5981257F40F}" type="pres">
      <dgm:prSet presAssocID="{58EFE1CF-56A8-4CD5-A32B-305C39D8BB08}" presName="root" presStyleCnt="0"/>
      <dgm:spPr/>
    </dgm:pt>
    <dgm:pt modelId="{0A57F581-6A9A-45A3-A745-BE07E1680349}" type="pres">
      <dgm:prSet presAssocID="{58EFE1CF-56A8-4CD5-A32B-305C39D8BB08}" presName="rootComposite" presStyleCnt="0"/>
      <dgm:spPr/>
    </dgm:pt>
    <dgm:pt modelId="{4106D044-F917-4054-86AA-044EF7C89C18}" type="pres">
      <dgm:prSet presAssocID="{58EFE1CF-56A8-4CD5-A32B-305C39D8BB08}" presName="rootText" presStyleLbl="node1" presStyleIdx="0" presStyleCnt="1" custScaleX="367010"/>
      <dgm:spPr>
        <a:prstGeom prst="roundRect">
          <a:avLst>
            <a:gd name="adj" fmla="val 10000"/>
          </a:avLst>
        </a:prstGeom>
      </dgm:spPr>
      <dgm:t>
        <a:bodyPr/>
        <a:lstStyle/>
        <a:p>
          <a:endParaRPr lang="ru-RU"/>
        </a:p>
      </dgm:t>
    </dgm:pt>
    <dgm:pt modelId="{05E522C3-C1A5-4D7B-A0BF-6E62A539A0C7}" type="pres">
      <dgm:prSet presAssocID="{58EFE1CF-56A8-4CD5-A32B-305C39D8BB08}" presName="rootConnector" presStyleLbl="node1" presStyleIdx="0" presStyleCnt="1"/>
      <dgm:spPr/>
      <dgm:t>
        <a:bodyPr/>
        <a:lstStyle/>
        <a:p>
          <a:endParaRPr lang="ru-RU"/>
        </a:p>
      </dgm:t>
    </dgm:pt>
    <dgm:pt modelId="{18A70E7E-F092-4BD8-9937-9FB023B1154C}" type="pres">
      <dgm:prSet presAssocID="{58EFE1CF-56A8-4CD5-A32B-305C39D8BB08}" presName="childShape" presStyleCnt="0"/>
      <dgm:spPr/>
    </dgm:pt>
    <dgm:pt modelId="{80E0C4FE-3953-4D8A-A771-CBBC429CC596}" type="pres">
      <dgm:prSet presAssocID="{D23F2ED0-7DB4-4230-9120-9E07EA01E7E7}" presName="Name13" presStyleLbl="parChTrans1D2" presStyleIdx="0" presStyleCnt="4"/>
      <dgm:spPr>
        <a:custGeom>
          <a:avLst/>
          <a:gdLst/>
          <a:ahLst/>
          <a:cxnLst/>
          <a:rect l="0" t="0" r="0" b="0"/>
          <a:pathLst>
            <a:path>
              <a:moveTo>
                <a:pt x="0" y="0"/>
              </a:moveTo>
              <a:lnTo>
                <a:pt x="0" y="667663"/>
              </a:lnTo>
              <a:lnTo>
                <a:pt x="508587" y="667663"/>
              </a:lnTo>
            </a:path>
          </a:pathLst>
        </a:custGeom>
      </dgm:spPr>
      <dgm:t>
        <a:bodyPr/>
        <a:lstStyle/>
        <a:p>
          <a:endParaRPr lang="ru-RU"/>
        </a:p>
      </dgm:t>
    </dgm:pt>
    <dgm:pt modelId="{6D08D7A8-2AD1-4E81-AA6F-3C3206828B26}" type="pres">
      <dgm:prSet presAssocID="{96BDCC22-1F6B-481F-BB92-7E6310C01978}" presName="childText" presStyleLbl="bgAcc1" presStyleIdx="0" presStyleCnt="4" custScaleX="466749" custScaleY="76440" custLinFactNeighborX="1159" custLinFactNeighborY="35575">
        <dgm:presLayoutVars>
          <dgm:bulletEnabled val="1"/>
        </dgm:presLayoutVars>
      </dgm:prSet>
      <dgm:spPr>
        <a:prstGeom prst="roundRect">
          <a:avLst>
            <a:gd name="adj" fmla="val 10000"/>
          </a:avLst>
        </a:prstGeom>
      </dgm:spPr>
      <dgm:t>
        <a:bodyPr/>
        <a:lstStyle/>
        <a:p>
          <a:endParaRPr lang="ru-RU"/>
        </a:p>
      </dgm:t>
    </dgm:pt>
    <dgm:pt modelId="{EF796D1E-B426-4A97-9DE9-A5E2F6848E49}" type="pres">
      <dgm:prSet presAssocID="{78EA6266-F8BB-4009-BECE-21D3114351B8}" presName="Name13" presStyleLbl="parChTrans1D2" presStyleIdx="1" presStyleCnt="4"/>
      <dgm:spPr>
        <a:custGeom>
          <a:avLst/>
          <a:gdLst/>
          <a:ahLst/>
          <a:cxnLst/>
          <a:rect l="0" t="0" r="0" b="0"/>
          <a:pathLst>
            <a:path>
              <a:moveTo>
                <a:pt x="0" y="0"/>
              </a:moveTo>
              <a:lnTo>
                <a:pt x="0" y="1574288"/>
              </a:lnTo>
              <a:lnTo>
                <a:pt x="517692" y="1574288"/>
              </a:lnTo>
            </a:path>
          </a:pathLst>
        </a:custGeom>
      </dgm:spPr>
      <dgm:t>
        <a:bodyPr/>
        <a:lstStyle/>
        <a:p>
          <a:endParaRPr lang="ru-RU"/>
        </a:p>
      </dgm:t>
    </dgm:pt>
    <dgm:pt modelId="{AC2D08AF-4FA1-47EB-9A13-959C2EF9A380}" type="pres">
      <dgm:prSet presAssocID="{6EE52F7B-486C-4C88-8CA8-1B2DD6252EF5}" presName="childText" presStyleLbl="bgAcc1" presStyleIdx="1" presStyleCnt="4" custScaleX="478021" custScaleY="103443" custLinFactNeighborX="2001" custLinFactNeighborY="54788">
        <dgm:presLayoutVars>
          <dgm:bulletEnabled val="1"/>
        </dgm:presLayoutVars>
      </dgm:prSet>
      <dgm:spPr>
        <a:prstGeom prst="roundRect">
          <a:avLst>
            <a:gd name="adj" fmla="val 10000"/>
          </a:avLst>
        </a:prstGeom>
      </dgm:spPr>
      <dgm:t>
        <a:bodyPr/>
        <a:lstStyle/>
        <a:p>
          <a:endParaRPr lang="ru-RU"/>
        </a:p>
      </dgm:t>
    </dgm:pt>
    <dgm:pt modelId="{7D439F3B-F3FB-4444-AF63-5FEC95D9610D}" type="pres">
      <dgm:prSet presAssocID="{1C84695C-0DF1-4435-8398-CA2A352C097C}" presName="Name13" presStyleLbl="parChTrans1D2" presStyleIdx="2" presStyleCnt="4"/>
      <dgm:spPr>
        <a:custGeom>
          <a:avLst/>
          <a:gdLst/>
          <a:ahLst/>
          <a:cxnLst/>
          <a:rect l="0" t="0" r="0" b="0"/>
          <a:pathLst>
            <a:path>
              <a:moveTo>
                <a:pt x="0" y="0"/>
              </a:moveTo>
              <a:lnTo>
                <a:pt x="0" y="2536549"/>
              </a:lnTo>
              <a:lnTo>
                <a:pt x="497829" y="2536549"/>
              </a:lnTo>
            </a:path>
          </a:pathLst>
        </a:custGeom>
      </dgm:spPr>
      <dgm:t>
        <a:bodyPr/>
        <a:lstStyle/>
        <a:p>
          <a:endParaRPr lang="ru-RU"/>
        </a:p>
      </dgm:t>
    </dgm:pt>
    <dgm:pt modelId="{83DFC314-558E-459C-B0C3-834FC1B3B821}" type="pres">
      <dgm:prSet presAssocID="{188C2A6A-1119-4366-82C2-0BB3D0A41486}" presName="childText" presStyleLbl="bgAcc1" presStyleIdx="2" presStyleCnt="4" custScaleX="481523" custScaleY="82793" custLinFactNeighborX="164" custLinFactNeighborY="79057">
        <dgm:presLayoutVars>
          <dgm:bulletEnabled val="1"/>
        </dgm:presLayoutVars>
      </dgm:prSet>
      <dgm:spPr>
        <a:prstGeom prst="roundRect">
          <a:avLst>
            <a:gd name="adj" fmla="val 10000"/>
          </a:avLst>
        </a:prstGeom>
      </dgm:spPr>
      <dgm:t>
        <a:bodyPr/>
        <a:lstStyle/>
        <a:p>
          <a:endParaRPr lang="ru-RU"/>
        </a:p>
      </dgm:t>
    </dgm:pt>
    <dgm:pt modelId="{BFA5BEE4-A92C-4EB3-AACC-D88020B792E1}" type="pres">
      <dgm:prSet presAssocID="{CAB675BE-3A35-4DE5-80DE-566EE9C2C467}" presName="Name13" presStyleLbl="parChTrans1D2" presStyleIdx="3" presStyleCnt="4"/>
      <dgm:spPr>
        <a:custGeom>
          <a:avLst/>
          <a:gdLst/>
          <a:ahLst/>
          <a:cxnLst/>
          <a:rect l="0" t="0" r="0" b="0"/>
          <a:pathLst>
            <a:path>
              <a:moveTo>
                <a:pt x="0" y="0"/>
              </a:moveTo>
              <a:lnTo>
                <a:pt x="0" y="3361229"/>
              </a:lnTo>
              <a:lnTo>
                <a:pt x="497447" y="3361229"/>
              </a:lnTo>
            </a:path>
          </a:pathLst>
        </a:custGeom>
      </dgm:spPr>
      <dgm:t>
        <a:bodyPr/>
        <a:lstStyle/>
        <a:p>
          <a:endParaRPr lang="ru-RU"/>
        </a:p>
      </dgm:t>
    </dgm:pt>
    <dgm:pt modelId="{E5430F0F-0D7C-4745-BA20-5086A0C5BDD8}" type="pres">
      <dgm:prSet presAssocID="{03541E45-589C-42D3-A1EE-06E622AA5460}" presName="childText" presStyleLbl="bgAcc1" presStyleIdx="3" presStyleCnt="4" custScaleX="483271" custScaleY="81273" custLinFactNeighborX="175" custLinFactNeighborY="94053">
        <dgm:presLayoutVars>
          <dgm:bulletEnabled val="1"/>
        </dgm:presLayoutVars>
      </dgm:prSet>
      <dgm:spPr>
        <a:prstGeom prst="roundRect">
          <a:avLst>
            <a:gd name="adj" fmla="val 10000"/>
          </a:avLst>
        </a:prstGeom>
      </dgm:spPr>
      <dgm:t>
        <a:bodyPr/>
        <a:lstStyle/>
        <a:p>
          <a:endParaRPr lang="ru-RU"/>
        </a:p>
      </dgm:t>
    </dgm:pt>
  </dgm:ptLst>
  <dgm:cxnLst>
    <dgm:cxn modelId="{22945F29-D341-45EF-9E13-0BD9E1D37192}" srcId="{58EFE1CF-56A8-4CD5-A32B-305C39D8BB08}" destId="{03541E45-589C-42D3-A1EE-06E622AA5460}" srcOrd="3" destOrd="0" parTransId="{CAB675BE-3A35-4DE5-80DE-566EE9C2C467}" sibTransId="{563812AE-FCCF-4DDA-89F0-C75E7CF7A8EA}"/>
    <dgm:cxn modelId="{D4F1AD4B-7F44-45D9-AE1E-50E6D4B1EB49}" type="presOf" srcId="{188C2A6A-1119-4366-82C2-0BB3D0A41486}" destId="{83DFC314-558E-459C-B0C3-834FC1B3B821}" srcOrd="0" destOrd="0" presId="urn:microsoft.com/office/officeart/2005/8/layout/hierarchy3"/>
    <dgm:cxn modelId="{412A3DED-CECF-4090-B3A8-A6843B92FB28}" type="presOf" srcId="{1C84695C-0DF1-4435-8398-CA2A352C097C}" destId="{7D439F3B-F3FB-4444-AF63-5FEC95D9610D}" srcOrd="0" destOrd="0" presId="urn:microsoft.com/office/officeart/2005/8/layout/hierarchy3"/>
    <dgm:cxn modelId="{B5A30B64-C3CC-47A4-A9C4-6B7BB4955F05}" type="presOf" srcId="{03541E45-589C-42D3-A1EE-06E622AA5460}" destId="{E5430F0F-0D7C-4745-BA20-5086A0C5BDD8}" srcOrd="0" destOrd="0" presId="urn:microsoft.com/office/officeart/2005/8/layout/hierarchy3"/>
    <dgm:cxn modelId="{00D5FB73-F5DE-480C-B09A-42DEABD345B7}" srcId="{9ECDF242-20EF-45B8-8C29-7E9AC95D6D5D}" destId="{58EFE1CF-56A8-4CD5-A32B-305C39D8BB08}" srcOrd="0" destOrd="0" parTransId="{0278A063-9DF4-415D-ACE7-BD11770629BD}" sibTransId="{088339DD-1D12-43D6-A8DC-138494F2151B}"/>
    <dgm:cxn modelId="{D5BE7B27-7BB2-4B4A-A374-7B346106BFF5}" type="presOf" srcId="{96BDCC22-1F6B-481F-BB92-7E6310C01978}" destId="{6D08D7A8-2AD1-4E81-AA6F-3C3206828B26}" srcOrd="0" destOrd="0" presId="urn:microsoft.com/office/officeart/2005/8/layout/hierarchy3"/>
    <dgm:cxn modelId="{1715D645-B934-44EC-99A0-D942522031E4}" type="presOf" srcId="{6EE52F7B-486C-4C88-8CA8-1B2DD6252EF5}" destId="{AC2D08AF-4FA1-47EB-9A13-959C2EF9A380}" srcOrd="0" destOrd="0" presId="urn:microsoft.com/office/officeart/2005/8/layout/hierarchy3"/>
    <dgm:cxn modelId="{AA07B465-5B7D-413B-81F4-01F910DA0026}" type="presOf" srcId="{78EA6266-F8BB-4009-BECE-21D3114351B8}" destId="{EF796D1E-B426-4A97-9DE9-A5E2F6848E49}" srcOrd="0" destOrd="0" presId="urn:microsoft.com/office/officeart/2005/8/layout/hierarchy3"/>
    <dgm:cxn modelId="{E026A5CE-AEF5-418D-9D95-8893750DD521}" type="presOf" srcId="{CAB675BE-3A35-4DE5-80DE-566EE9C2C467}" destId="{BFA5BEE4-A92C-4EB3-AACC-D88020B792E1}" srcOrd="0" destOrd="0" presId="urn:microsoft.com/office/officeart/2005/8/layout/hierarchy3"/>
    <dgm:cxn modelId="{1DC5BA32-1045-41C8-8C1A-BA22FDD8C042}" type="presOf" srcId="{D23F2ED0-7DB4-4230-9120-9E07EA01E7E7}" destId="{80E0C4FE-3953-4D8A-A771-CBBC429CC596}" srcOrd="0" destOrd="0" presId="urn:microsoft.com/office/officeart/2005/8/layout/hierarchy3"/>
    <dgm:cxn modelId="{E5F73E2F-2732-4C3B-892F-5D17CB89B1E9}" srcId="{58EFE1CF-56A8-4CD5-A32B-305C39D8BB08}" destId="{188C2A6A-1119-4366-82C2-0BB3D0A41486}" srcOrd="2" destOrd="0" parTransId="{1C84695C-0DF1-4435-8398-CA2A352C097C}" sibTransId="{0C67A009-EAAF-421A-92C0-71CD30942D72}"/>
    <dgm:cxn modelId="{A19C9BC0-B969-40D6-B2E6-900E696EDE4B}" type="presOf" srcId="{58EFE1CF-56A8-4CD5-A32B-305C39D8BB08}" destId="{4106D044-F917-4054-86AA-044EF7C89C18}" srcOrd="0" destOrd="0" presId="urn:microsoft.com/office/officeart/2005/8/layout/hierarchy3"/>
    <dgm:cxn modelId="{960C1A52-A2E1-4BE8-B135-D721517D7C3D}" srcId="{58EFE1CF-56A8-4CD5-A32B-305C39D8BB08}" destId="{6EE52F7B-486C-4C88-8CA8-1B2DD6252EF5}" srcOrd="1" destOrd="0" parTransId="{78EA6266-F8BB-4009-BECE-21D3114351B8}" sibTransId="{8D070B90-30B6-4570-A011-E5BBA277777C}"/>
    <dgm:cxn modelId="{72284EBB-7EB8-4CAD-91B8-9FD9383D94AF}" type="presOf" srcId="{58EFE1CF-56A8-4CD5-A32B-305C39D8BB08}" destId="{05E522C3-C1A5-4D7B-A0BF-6E62A539A0C7}" srcOrd="1" destOrd="0" presId="urn:microsoft.com/office/officeart/2005/8/layout/hierarchy3"/>
    <dgm:cxn modelId="{FB32FAA3-99F5-479B-A8B4-474F06642A4C}" srcId="{58EFE1CF-56A8-4CD5-A32B-305C39D8BB08}" destId="{96BDCC22-1F6B-481F-BB92-7E6310C01978}" srcOrd="0" destOrd="0" parTransId="{D23F2ED0-7DB4-4230-9120-9E07EA01E7E7}" sibTransId="{1EE04E50-1C8E-4471-9E39-8CDE9FB671E4}"/>
    <dgm:cxn modelId="{A9E4F045-028B-4913-A1B4-83B4967D9C57}" type="presOf" srcId="{9ECDF242-20EF-45B8-8C29-7E9AC95D6D5D}" destId="{BD12172E-3557-4BF4-B673-2CC91603D568}" srcOrd="0" destOrd="0" presId="urn:microsoft.com/office/officeart/2005/8/layout/hierarchy3"/>
    <dgm:cxn modelId="{94E90057-3773-4644-A28D-232CEF29BB68}" type="presParOf" srcId="{BD12172E-3557-4BF4-B673-2CC91603D568}" destId="{3CBB5BC5-2861-42D9-A062-B5981257F40F}" srcOrd="0" destOrd="0" presId="urn:microsoft.com/office/officeart/2005/8/layout/hierarchy3"/>
    <dgm:cxn modelId="{F182C76A-1DBD-4725-B127-49EFA5942F50}" type="presParOf" srcId="{3CBB5BC5-2861-42D9-A062-B5981257F40F}" destId="{0A57F581-6A9A-45A3-A745-BE07E1680349}" srcOrd="0" destOrd="0" presId="urn:microsoft.com/office/officeart/2005/8/layout/hierarchy3"/>
    <dgm:cxn modelId="{EC2E1A9D-DB54-4223-8805-77061500F67F}" type="presParOf" srcId="{0A57F581-6A9A-45A3-A745-BE07E1680349}" destId="{4106D044-F917-4054-86AA-044EF7C89C18}" srcOrd="0" destOrd="0" presId="urn:microsoft.com/office/officeart/2005/8/layout/hierarchy3"/>
    <dgm:cxn modelId="{745BE30D-D16E-47FF-AB7C-F2E879EC8572}" type="presParOf" srcId="{0A57F581-6A9A-45A3-A745-BE07E1680349}" destId="{05E522C3-C1A5-4D7B-A0BF-6E62A539A0C7}" srcOrd="1" destOrd="0" presId="urn:microsoft.com/office/officeart/2005/8/layout/hierarchy3"/>
    <dgm:cxn modelId="{A7C5E705-1534-45D4-819E-AB2A7B4E7064}" type="presParOf" srcId="{3CBB5BC5-2861-42D9-A062-B5981257F40F}" destId="{18A70E7E-F092-4BD8-9937-9FB023B1154C}" srcOrd="1" destOrd="0" presId="urn:microsoft.com/office/officeart/2005/8/layout/hierarchy3"/>
    <dgm:cxn modelId="{B424D2D1-35B2-42DD-A498-6236CA24ACF1}" type="presParOf" srcId="{18A70E7E-F092-4BD8-9937-9FB023B1154C}" destId="{80E0C4FE-3953-4D8A-A771-CBBC429CC596}" srcOrd="0" destOrd="0" presId="urn:microsoft.com/office/officeart/2005/8/layout/hierarchy3"/>
    <dgm:cxn modelId="{4150B169-3331-46C1-B676-3228099350F0}" type="presParOf" srcId="{18A70E7E-F092-4BD8-9937-9FB023B1154C}" destId="{6D08D7A8-2AD1-4E81-AA6F-3C3206828B26}" srcOrd="1" destOrd="0" presId="urn:microsoft.com/office/officeart/2005/8/layout/hierarchy3"/>
    <dgm:cxn modelId="{B126B41E-05AA-4072-8A80-DD12F8BF7EE2}" type="presParOf" srcId="{18A70E7E-F092-4BD8-9937-9FB023B1154C}" destId="{EF796D1E-B426-4A97-9DE9-A5E2F6848E49}" srcOrd="2" destOrd="0" presId="urn:microsoft.com/office/officeart/2005/8/layout/hierarchy3"/>
    <dgm:cxn modelId="{DAE67E71-FB00-4808-8D70-D8BB0314BB79}" type="presParOf" srcId="{18A70E7E-F092-4BD8-9937-9FB023B1154C}" destId="{AC2D08AF-4FA1-47EB-9A13-959C2EF9A380}" srcOrd="3" destOrd="0" presId="urn:microsoft.com/office/officeart/2005/8/layout/hierarchy3"/>
    <dgm:cxn modelId="{50234571-C94C-41D9-9C8C-B66CE5BDBDC2}" type="presParOf" srcId="{18A70E7E-F092-4BD8-9937-9FB023B1154C}" destId="{7D439F3B-F3FB-4444-AF63-5FEC95D9610D}" srcOrd="4" destOrd="0" presId="urn:microsoft.com/office/officeart/2005/8/layout/hierarchy3"/>
    <dgm:cxn modelId="{EEF18B82-7816-4EBD-A7F5-A32E64026414}" type="presParOf" srcId="{18A70E7E-F092-4BD8-9937-9FB023B1154C}" destId="{83DFC314-558E-459C-B0C3-834FC1B3B821}" srcOrd="5" destOrd="0" presId="urn:microsoft.com/office/officeart/2005/8/layout/hierarchy3"/>
    <dgm:cxn modelId="{D4C8A6DF-23F9-45BD-B885-FA8D0B2D7594}" type="presParOf" srcId="{18A70E7E-F092-4BD8-9937-9FB023B1154C}" destId="{BFA5BEE4-A92C-4EB3-AACC-D88020B792E1}" srcOrd="6" destOrd="0" presId="urn:microsoft.com/office/officeart/2005/8/layout/hierarchy3"/>
    <dgm:cxn modelId="{2836AE83-84B7-4100-A788-354EBC32BCC9}" type="presParOf" srcId="{18A70E7E-F092-4BD8-9937-9FB023B1154C}" destId="{E5430F0F-0D7C-4745-BA20-5086A0C5BDD8}" srcOrd="7" destOrd="0" presId="urn:microsoft.com/office/officeart/2005/8/layout/hierarchy3"/>
  </dgm:cxnLst>
  <dgm:bg/>
  <dgm:whole/>
</dgm:dataModel>
</file>

<file path=word/diagrams/data4.xml><?xml version="1.0" encoding="utf-8"?>
<dgm:dataModel xmlns:dgm="http://schemas.openxmlformats.org/drawingml/2006/diagram" xmlns:a="http://schemas.openxmlformats.org/drawingml/2006/main">
  <dgm:ptLst>
    <dgm:pt modelId="{28814230-E171-4FC0-A23E-4A08A04E46A1}" type="doc">
      <dgm:prSet loTypeId="urn:microsoft.com/office/officeart/2005/8/layout/hierarchy5" loCatId="hierarchy" qsTypeId="urn:microsoft.com/office/officeart/2005/8/quickstyle/simple1" qsCatId="simple" csTypeId="urn:microsoft.com/office/officeart/2005/8/colors/colorful3" csCatId="colorful" phldr="1"/>
      <dgm:spPr/>
      <dgm:t>
        <a:bodyPr/>
        <a:lstStyle/>
        <a:p>
          <a:endParaRPr lang="ru-RU"/>
        </a:p>
      </dgm:t>
    </dgm:pt>
    <dgm:pt modelId="{03E86D9C-6BE8-420B-89D1-F9480FED148D}">
      <dgm:prSet phldrT="[Текст]" custT="1"/>
      <dgm:spPr>
        <a:xfrm>
          <a:off x="85815" y="2796882"/>
          <a:ext cx="2482711" cy="1478865"/>
        </a:xfrm>
        <a:solidFill>
          <a:srgbClr val="ED7D31">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2000" b="0" i="1">
              <a:solidFill>
                <a:sysClr val="windowText" lastClr="000000"/>
              </a:solidFill>
              <a:effectLst>
                <a:outerShdw blurRad="50800" dist="38100" dir="2700000" algn="tl" rotWithShape="0">
                  <a:prstClr val="black">
                    <a:alpha val="40000"/>
                  </a:prstClr>
                </a:outerShdw>
              </a:effectLst>
              <a:latin typeface="Calibri" panose="020F0502020204030204"/>
              <a:ea typeface="+mn-ea"/>
              <a:cs typeface="+mn-cs"/>
            </a:rPr>
            <a:t>Пасивне виборче право (право бути обраним) має  особа  </a:t>
          </a:r>
          <a:endParaRPr lang="ru-RU" sz="2000" b="0" i="1">
            <a:solidFill>
              <a:sysClr val="windowText" lastClr="000000"/>
            </a:solidFill>
            <a:effectLst>
              <a:outerShdw blurRad="50800" dist="38100" dir="2700000" algn="tl" rotWithShape="0">
                <a:prstClr val="black">
                  <a:alpha val="40000"/>
                </a:prstClr>
              </a:outerShdw>
            </a:effectLst>
            <a:latin typeface="Calibri" panose="020F0502020204030204"/>
            <a:ea typeface="+mn-ea"/>
            <a:cs typeface="+mn-cs"/>
          </a:endParaRPr>
        </a:p>
      </dgm:t>
    </dgm:pt>
    <dgm:pt modelId="{DB01EDAB-A3E6-4FA3-B0D6-C272FA32B603}" type="parTrans" cxnId="{B935F2D7-F5F4-41B3-AF43-596DDB815F3E}">
      <dgm:prSet/>
      <dgm:spPr/>
      <dgm:t>
        <a:bodyPr/>
        <a:lstStyle/>
        <a:p>
          <a:endParaRPr lang="ru-RU">
            <a:solidFill>
              <a:schemeClr val="tx1">
                <a:lumMod val="75000"/>
                <a:lumOff val="25000"/>
              </a:schemeClr>
            </a:solidFill>
          </a:endParaRPr>
        </a:p>
      </dgm:t>
    </dgm:pt>
    <dgm:pt modelId="{3A45B231-86C5-430B-A794-71A3338416FD}" type="sibTrans" cxnId="{B935F2D7-F5F4-41B3-AF43-596DDB815F3E}">
      <dgm:prSet/>
      <dgm:spPr/>
      <dgm:t>
        <a:bodyPr/>
        <a:lstStyle/>
        <a:p>
          <a:endParaRPr lang="ru-RU">
            <a:solidFill>
              <a:schemeClr val="tx1">
                <a:lumMod val="75000"/>
                <a:lumOff val="25000"/>
              </a:schemeClr>
            </a:solidFill>
          </a:endParaRPr>
        </a:p>
      </dgm:t>
    </dgm:pt>
    <dgm:pt modelId="{06B5179A-414D-4749-A3C9-5F5D8848CB9A}">
      <dgm:prSet custT="1"/>
      <dgm:spPr>
        <a:xfrm>
          <a:off x="3538250" y="5859900"/>
          <a:ext cx="2424309" cy="1212154"/>
        </a:xfr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600">
              <a:solidFill>
                <a:sysClr val="windowText" lastClr="000000"/>
              </a:solidFill>
              <a:latin typeface="Calibri" panose="020F0502020204030204"/>
              <a:ea typeface="+mn-ea"/>
              <a:cs typeface="+mn-cs"/>
            </a:rPr>
            <a:t>Має право голосу</a:t>
          </a:r>
          <a:endParaRPr lang="ru-RU" sz="1600">
            <a:solidFill>
              <a:sysClr val="windowText" lastClr="000000"/>
            </a:solidFill>
            <a:latin typeface="Calibri" panose="020F0502020204030204"/>
            <a:ea typeface="+mn-ea"/>
            <a:cs typeface="+mn-cs"/>
          </a:endParaRPr>
        </a:p>
      </dgm:t>
    </dgm:pt>
    <dgm:pt modelId="{6B15F17B-A980-4765-9D44-F80725729DCF}" type="parTrans" cxnId="{A0915376-97F9-4552-97FE-566484D46731}">
      <dgm:prSet/>
      <dgm:spPr>
        <a:xfrm rot="4301122">
          <a:off x="1510396" y="4985721"/>
          <a:ext cx="3085982" cy="30849"/>
        </a:xfrm>
        <a:noFill/>
        <a:ln w="12700" cap="flat" cmpd="sng" algn="ctr">
          <a:solidFill>
            <a:srgbClr val="FFC000">
              <a:hueOff val="0"/>
              <a:satOff val="0"/>
              <a:lumOff val="0"/>
              <a:alphaOff val="0"/>
            </a:srgbClr>
          </a:solidFill>
          <a:prstDash val="solid"/>
          <a:miter lim="800000"/>
        </a:ln>
        <a:effectLst/>
      </dgm:spPr>
      <dgm:t>
        <a:bodyPr/>
        <a:lstStyle/>
        <a:p>
          <a:endParaRPr lang="ru-RU">
            <a:solidFill>
              <a:sysClr val="windowText" lastClr="000000">
                <a:lumMod val="75000"/>
                <a:lumOff val="25000"/>
              </a:sysClr>
            </a:solidFill>
            <a:latin typeface="Calibri" panose="020F0502020204030204"/>
            <a:ea typeface="+mn-ea"/>
            <a:cs typeface="+mn-cs"/>
          </a:endParaRPr>
        </a:p>
      </dgm:t>
    </dgm:pt>
    <dgm:pt modelId="{93EEE3B4-2413-43C8-906E-13B510886993}" type="sibTrans" cxnId="{A0915376-97F9-4552-97FE-566484D46731}">
      <dgm:prSet/>
      <dgm:spPr/>
      <dgm:t>
        <a:bodyPr/>
        <a:lstStyle/>
        <a:p>
          <a:endParaRPr lang="ru-RU">
            <a:solidFill>
              <a:schemeClr val="tx1">
                <a:lumMod val="75000"/>
                <a:lumOff val="25000"/>
              </a:schemeClr>
            </a:solidFill>
          </a:endParaRPr>
        </a:p>
      </dgm:t>
    </dgm:pt>
    <dgm:pt modelId="{6AA231B3-DC15-4734-BAB7-FDCA15681D53}">
      <dgm:prSet phldrT="[Текст]" custT="1"/>
      <dgm:spPr>
        <a:xfrm>
          <a:off x="3538250" y="2788530"/>
          <a:ext cx="2394805" cy="1495568"/>
        </a:xfr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400">
              <a:solidFill>
                <a:sysClr val="windowText" lastClr="000000"/>
              </a:solidFill>
              <a:latin typeface="Calibri" panose="020F0502020204030204"/>
              <a:ea typeface="+mn-ea"/>
              <a:cs typeface="+mn-cs"/>
            </a:rPr>
            <a:t>Не має судимостей</a:t>
          </a:r>
          <a:r>
            <a:rPr lang="ru-RU" sz="1400">
              <a:solidFill>
                <a:sysClr val="windowText" lastClr="000000"/>
              </a:solidFill>
              <a:latin typeface="Calibri" panose="020F0502020204030204"/>
              <a:ea typeface="+mn-ea"/>
              <a:cs typeface="+mn-cs"/>
            </a:rPr>
            <a:t>, чи якщо ця судимість  погашена або знята в установленому законом порядку</a:t>
          </a:r>
          <a:r>
            <a:rPr lang="uk-UA" sz="1400">
              <a:solidFill>
                <a:sysClr val="windowText" lastClr="000000"/>
              </a:solidFill>
              <a:latin typeface="Calibri" panose="020F0502020204030204"/>
              <a:ea typeface="+mn-ea"/>
              <a:cs typeface="+mn-cs"/>
            </a:rPr>
            <a:t>  </a:t>
          </a:r>
          <a:endParaRPr lang="ru-RU" sz="1400">
            <a:solidFill>
              <a:sysClr val="windowText" lastClr="000000"/>
            </a:solidFill>
            <a:latin typeface="Calibri" panose="020F0502020204030204"/>
            <a:ea typeface="+mn-ea"/>
            <a:cs typeface="+mn-cs"/>
          </a:endParaRPr>
        </a:p>
      </dgm:t>
    </dgm:pt>
    <dgm:pt modelId="{2219866F-13B2-4ED0-BDF4-433B873FA9DC}" type="sibTrans" cxnId="{34563BA7-3A1C-49B4-8B43-5EABB68B6AF0}">
      <dgm:prSet/>
      <dgm:spPr/>
      <dgm:t>
        <a:bodyPr/>
        <a:lstStyle/>
        <a:p>
          <a:endParaRPr lang="ru-RU">
            <a:solidFill>
              <a:schemeClr val="tx1">
                <a:lumMod val="75000"/>
                <a:lumOff val="25000"/>
              </a:schemeClr>
            </a:solidFill>
          </a:endParaRPr>
        </a:p>
      </dgm:t>
    </dgm:pt>
    <dgm:pt modelId="{FEFAA5F4-0147-41E5-A7A6-747E873078D0}" type="parTrans" cxnId="{34563BA7-3A1C-49B4-8B43-5EABB68B6AF0}">
      <dgm:prSet/>
      <dgm:spPr>
        <a:xfrm>
          <a:off x="2568526" y="3520890"/>
          <a:ext cx="969723" cy="30849"/>
        </a:xfrm>
        <a:noFill/>
        <a:ln w="12700" cap="flat" cmpd="sng" algn="ctr">
          <a:solidFill>
            <a:srgbClr val="FFC000">
              <a:hueOff val="0"/>
              <a:satOff val="0"/>
              <a:lumOff val="0"/>
              <a:alphaOff val="0"/>
            </a:srgbClr>
          </a:solidFill>
          <a:prstDash val="solid"/>
          <a:miter lim="800000"/>
        </a:ln>
        <a:effectLst/>
      </dgm:spPr>
      <dgm:t>
        <a:bodyPr/>
        <a:lstStyle/>
        <a:p>
          <a:endParaRPr lang="ru-RU">
            <a:solidFill>
              <a:sysClr val="windowText" lastClr="000000">
                <a:lumMod val="75000"/>
                <a:lumOff val="25000"/>
              </a:sysClr>
            </a:solidFill>
            <a:latin typeface="Calibri" panose="020F0502020204030204"/>
            <a:ea typeface="+mn-ea"/>
            <a:cs typeface="+mn-cs"/>
          </a:endParaRPr>
        </a:p>
      </dgm:t>
    </dgm:pt>
    <dgm:pt modelId="{214EF5B5-3CF4-4B68-BF27-CC26BB2308C4}">
      <dgm:prSet custT="1"/>
      <dgm:spPr>
        <a:xfrm>
          <a:off x="3538250" y="4465922"/>
          <a:ext cx="2424309" cy="1212154"/>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1600">
              <a:solidFill>
                <a:sysClr val="windowText" lastClr="000000"/>
              </a:solidFill>
              <a:latin typeface="Calibri" panose="020F0502020204030204"/>
              <a:ea typeface="+mn-ea"/>
              <a:cs typeface="+mn-cs"/>
            </a:rPr>
            <a:t>На день виборів виполнилося 18 років</a:t>
          </a:r>
        </a:p>
      </dgm:t>
    </dgm:pt>
    <dgm:pt modelId="{4BA0E304-A796-4BE1-8AD4-46F6A73E48F8}" type="parTrans" cxnId="{6B64F3E1-0935-4B64-B29B-7497BA5B0A8F}">
      <dgm:prSet/>
      <dgm:spPr>
        <a:xfrm rot="3463753">
          <a:off x="2145273" y="4288732"/>
          <a:ext cx="1816230" cy="30849"/>
        </a:xfrm>
        <a:noFill/>
        <a:ln w="12700" cap="flat" cmpd="sng" algn="ctr">
          <a:solidFill>
            <a:srgbClr val="FFC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C23B35E4-F10C-486B-9848-5F96E47B0E9C}" type="sibTrans" cxnId="{6B64F3E1-0935-4B64-B29B-7497BA5B0A8F}">
      <dgm:prSet/>
      <dgm:spPr/>
      <dgm:t>
        <a:bodyPr/>
        <a:lstStyle/>
        <a:p>
          <a:endParaRPr lang="ru-RU"/>
        </a:p>
      </dgm:t>
    </dgm:pt>
    <dgm:pt modelId="{15505007-D825-4AC2-9F14-2895EFC6879E}">
      <dgm:prSet phldrT="[Текст]" custT="1"/>
      <dgm:spPr>
        <a:xfrm>
          <a:off x="3538250" y="1394552"/>
          <a:ext cx="2424309" cy="1212154"/>
        </a:xfr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600">
              <a:solidFill>
                <a:sysClr val="windowText" lastClr="000000"/>
              </a:solidFill>
              <a:latin typeface="Calibri" panose="020F0502020204030204"/>
              <a:ea typeface="+mn-ea"/>
              <a:cs typeface="+mn-cs"/>
            </a:rPr>
            <a:t>Громадянин України</a:t>
          </a:r>
          <a:endParaRPr lang="ru-RU" sz="1600">
            <a:solidFill>
              <a:sysClr val="windowText" lastClr="000000"/>
            </a:solidFill>
            <a:latin typeface="Calibri" panose="020F0502020204030204"/>
            <a:ea typeface="+mn-ea"/>
            <a:cs typeface="+mn-cs"/>
          </a:endParaRPr>
        </a:p>
      </dgm:t>
    </dgm:pt>
    <dgm:pt modelId="{EF9C6306-3AC2-4E33-8BC0-254B42878F57}" type="sibTrans" cxnId="{B6240A89-421E-454B-A272-767C9D7FCA7C}">
      <dgm:prSet/>
      <dgm:spPr/>
      <dgm:t>
        <a:bodyPr/>
        <a:lstStyle/>
        <a:p>
          <a:endParaRPr lang="ru-RU">
            <a:solidFill>
              <a:schemeClr val="tx1">
                <a:lumMod val="75000"/>
                <a:lumOff val="25000"/>
              </a:schemeClr>
            </a:solidFill>
          </a:endParaRPr>
        </a:p>
      </dgm:t>
    </dgm:pt>
    <dgm:pt modelId="{73FEAF88-8665-4F28-9C06-AB96A8738BA2}" type="parTrans" cxnId="{B6240A89-421E-454B-A272-767C9D7FCA7C}">
      <dgm:prSet/>
      <dgm:spPr>
        <a:xfrm rot="18136247">
          <a:off x="2145273" y="2753047"/>
          <a:ext cx="1816230" cy="30849"/>
        </a:xfrm>
        <a:noFill/>
        <a:ln w="12700" cap="flat" cmpd="sng" algn="ctr">
          <a:solidFill>
            <a:srgbClr val="FFC000">
              <a:hueOff val="0"/>
              <a:satOff val="0"/>
              <a:lumOff val="0"/>
              <a:alphaOff val="0"/>
            </a:srgbClr>
          </a:solidFill>
          <a:prstDash val="solid"/>
          <a:miter lim="800000"/>
        </a:ln>
        <a:effectLst/>
      </dgm:spPr>
      <dgm:t>
        <a:bodyPr/>
        <a:lstStyle/>
        <a:p>
          <a:endParaRPr lang="ru-RU">
            <a:solidFill>
              <a:sysClr val="windowText" lastClr="000000">
                <a:lumMod val="75000"/>
                <a:lumOff val="25000"/>
              </a:sysClr>
            </a:solidFill>
            <a:latin typeface="Calibri" panose="020F0502020204030204"/>
            <a:ea typeface="+mn-ea"/>
            <a:cs typeface="+mn-cs"/>
          </a:endParaRPr>
        </a:p>
      </dgm:t>
    </dgm:pt>
    <dgm:pt modelId="{F41A3AC9-1F64-46B6-87CA-0BF78652F59F}">
      <dgm:prSet custT="1"/>
      <dgm:spPr>
        <a:xfrm>
          <a:off x="3538250" y="574"/>
          <a:ext cx="2424309" cy="1212154"/>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1800">
              <a:solidFill>
                <a:sysClr val="windowText" lastClr="000000"/>
              </a:solidFill>
              <a:latin typeface="Calibri" panose="020F0502020204030204"/>
              <a:ea typeface="+mn-ea"/>
              <a:cs typeface="+mn-cs"/>
            </a:rPr>
            <a:t>Дієздантна</a:t>
          </a:r>
        </a:p>
      </dgm:t>
    </dgm:pt>
    <dgm:pt modelId="{40CC1C69-9336-4278-A5B2-490516597F31}" type="parTrans" cxnId="{C8AAC40E-81B4-42ED-A5A2-A5E6583BD4A1}">
      <dgm:prSet/>
      <dgm:spPr>
        <a:xfrm rot="17298878">
          <a:off x="1510396" y="2056058"/>
          <a:ext cx="3085982" cy="30849"/>
        </a:xfrm>
        <a:noFill/>
        <a:ln w="12700" cap="flat" cmpd="sng" algn="ctr">
          <a:solidFill>
            <a:srgbClr val="FFC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B598FB29-33C4-4648-B78C-73DE363DF60A}" type="sibTrans" cxnId="{C8AAC40E-81B4-42ED-A5A2-A5E6583BD4A1}">
      <dgm:prSet/>
      <dgm:spPr/>
      <dgm:t>
        <a:bodyPr/>
        <a:lstStyle/>
        <a:p>
          <a:endParaRPr lang="ru-RU"/>
        </a:p>
      </dgm:t>
    </dgm:pt>
    <dgm:pt modelId="{5F86BE17-B892-4B7C-80CF-CE10FFF32C60}" type="pres">
      <dgm:prSet presAssocID="{28814230-E171-4FC0-A23E-4A08A04E46A1}" presName="mainComposite" presStyleCnt="0">
        <dgm:presLayoutVars>
          <dgm:chPref val="1"/>
          <dgm:dir/>
          <dgm:animOne val="branch"/>
          <dgm:animLvl val="lvl"/>
          <dgm:resizeHandles val="exact"/>
        </dgm:presLayoutVars>
      </dgm:prSet>
      <dgm:spPr/>
      <dgm:t>
        <a:bodyPr/>
        <a:lstStyle/>
        <a:p>
          <a:endParaRPr lang="ru-RU"/>
        </a:p>
      </dgm:t>
    </dgm:pt>
    <dgm:pt modelId="{3D08993F-F647-4A07-8B7F-7CC83C219EA2}" type="pres">
      <dgm:prSet presAssocID="{28814230-E171-4FC0-A23E-4A08A04E46A1}" presName="hierFlow" presStyleCnt="0"/>
      <dgm:spPr/>
    </dgm:pt>
    <dgm:pt modelId="{79EB7807-CD94-486D-95C1-F3BF1E778CC9}" type="pres">
      <dgm:prSet presAssocID="{28814230-E171-4FC0-A23E-4A08A04E46A1}" presName="hierChild1" presStyleCnt="0">
        <dgm:presLayoutVars>
          <dgm:chPref val="1"/>
          <dgm:animOne val="branch"/>
          <dgm:animLvl val="lvl"/>
        </dgm:presLayoutVars>
      </dgm:prSet>
      <dgm:spPr/>
    </dgm:pt>
    <dgm:pt modelId="{04E8364E-A2AA-4555-A2F3-F75BC18CC4F4}" type="pres">
      <dgm:prSet presAssocID="{03E86D9C-6BE8-420B-89D1-F9480FED148D}" presName="Name17" presStyleCnt="0"/>
      <dgm:spPr/>
    </dgm:pt>
    <dgm:pt modelId="{1B6F73F2-6C8C-4089-9076-153719A709EE}" type="pres">
      <dgm:prSet presAssocID="{03E86D9C-6BE8-420B-89D1-F9480FED148D}" presName="level1Shape" presStyleLbl="node0" presStyleIdx="0" presStyleCnt="1" custScaleX="102409" custScaleY="122003">
        <dgm:presLayoutVars>
          <dgm:chPref val="3"/>
        </dgm:presLayoutVars>
      </dgm:prSet>
      <dgm:spPr>
        <a:prstGeom prst="roundRect">
          <a:avLst>
            <a:gd name="adj" fmla="val 10000"/>
          </a:avLst>
        </a:prstGeom>
      </dgm:spPr>
      <dgm:t>
        <a:bodyPr/>
        <a:lstStyle/>
        <a:p>
          <a:endParaRPr lang="ru-RU"/>
        </a:p>
      </dgm:t>
    </dgm:pt>
    <dgm:pt modelId="{45267074-E168-48F6-B0B0-9ACEC41984C0}" type="pres">
      <dgm:prSet presAssocID="{03E86D9C-6BE8-420B-89D1-F9480FED148D}" presName="hierChild2" presStyleCnt="0"/>
      <dgm:spPr/>
    </dgm:pt>
    <dgm:pt modelId="{40DA1805-32D3-40CA-96D4-2F73B106EF37}" type="pres">
      <dgm:prSet presAssocID="{40CC1C69-9336-4278-A5B2-490516597F31}" presName="Name25" presStyleLbl="parChTrans1D2" presStyleIdx="0" presStyleCnt="5"/>
      <dgm:spPr>
        <a:custGeom>
          <a:avLst/>
          <a:gdLst/>
          <a:ahLst/>
          <a:cxnLst/>
          <a:rect l="0" t="0" r="0" b="0"/>
          <a:pathLst>
            <a:path>
              <a:moveTo>
                <a:pt x="0" y="15424"/>
              </a:moveTo>
              <a:lnTo>
                <a:pt x="2891481" y="15424"/>
              </a:lnTo>
            </a:path>
          </a:pathLst>
        </a:custGeom>
      </dgm:spPr>
      <dgm:t>
        <a:bodyPr/>
        <a:lstStyle/>
        <a:p>
          <a:endParaRPr lang="ru-RU"/>
        </a:p>
      </dgm:t>
    </dgm:pt>
    <dgm:pt modelId="{7CF3A952-CCC8-4368-9233-5689FD013621}" type="pres">
      <dgm:prSet presAssocID="{40CC1C69-9336-4278-A5B2-490516597F31}" presName="connTx" presStyleLbl="parChTrans1D2" presStyleIdx="0" presStyleCnt="5"/>
      <dgm:spPr/>
      <dgm:t>
        <a:bodyPr/>
        <a:lstStyle/>
        <a:p>
          <a:endParaRPr lang="ru-RU"/>
        </a:p>
      </dgm:t>
    </dgm:pt>
    <dgm:pt modelId="{859BB3E6-7367-4CAE-8111-F90765D6E203}" type="pres">
      <dgm:prSet presAssocID="{F41A3AC9-1F64-46B6-87CA-0BF78652F59F}" presName="Name30" presStyleCnt="0"/>
      <dgm:spPr/>
    </dgm:pt>
    <dgm:pt modelId="{7AE184D1-AAB4-4FA4-AB03-F50690009444}" type="pres">
      <dgm:prSet presAssocID="{F41A3AC9-1F64-46B6-87CA-0BF78652F59F}" presName="level2Shape" presStyleLbl="node2" presStyleIdx="0" presStyleCnt="5"/>
      <dgm:spPr>
        <a:prstGeom prst="roundRect">
          <a:avLst>
            <a:gd name="adj" fmla="val 10000"/>
          </a:avLst>
        </a:prstGeom>
      </dgm:spPr>
      <dgm:t>
        <a:bodyPr/>
        <a:lstStyle/>
        <a:p>
          <a:endParaRPr lang="ru-RU"/>
        </a:p>
      </dgm:t>
    </dgm:pt>
    <dgm:pt modelId="{1EF0ED67-548D-4BBE-A3F0-E05BF13DE4A5}" type="pres">
      <dgm:prSet presAssocID="{F41A3AC9-1F64-46B6-87CA-0BF78652F59F}" presName="hierChild3" presStyleCnt="0"/>
      <dgm:spPr/>
    </dgm:pt>
    <dgm:pt modelId="{E23B98CB-A9BD-4279-85A3-A1425FC20EFE}" type="pres">
      <dgm:prSet presAssocID="{73FEAF88-8665-4F28-9C06-AB96A8738BA2}" presName="Name25" presStyleLbl="parChTrans1D2" presStyleIdx="1" presStyleCnt="5"/>
      <dgm:spPr>
        <a:custGeom>
          <a:avLst/>
          <a:gdLst/>
          <a:ahLst/>
          <a:cxnLst/>
          <a:rect l="0" t="0" r="0" b="0"/>
          <a:pathLst>
            <a:path>
              <a:moveTo>
                <a:pt x="0" y="15424"/>
              </a:moveTo>
              <a:lnTo>
                <a:pt x="1701758" y="15424"/>
              </a:lnTo>
            </a:path>
          </a:pathLst>
        </a:custGeom>
      </dgm:spPr>
      <dgm:t>
        <a:bodyPr/>
        <a:lstStyle/>
        <a:p>
          <a:endParaRPr lang="ru-RU"/>
        </a:p>
      </dgm:t>
    </dgm:pt>
    <dgm:pt modelId="{5D40C399-3E07-4BE7-A2F0-A9F9BD7FCB65}" type="pres">
      <dgm:prSet presAssocID="{73FEAF88-8665-4F28-9C06-AB96A8738BA2}" presName="connTx" presStyleLbl="parChTrans1D2" presStyleIdx="1" presStyleCnt="5"/>
      <dgm:spPr/>
      <dgm:t>
        <a:bodyPr/>
        <a:lstStyle/>
        <a:p>
          <a:endParaRPr lang="ru-RU"/>
        </a:p>
      </dgm:t>
    </dgm:pt>
    <dgm:pt modelId="{5A67100B-EC20-4EC1-82B7-5BA303C20430}" type="pres">
      <dgm:prSet presAssocID="{15505007-D825-4AC2-9F14-2895EFC6879E}" presName="Name30" presStyleCnt="0"/>
      <dgm:spPr/>
    </dgm:pt>
    <dgm:pt modelId="{85C90D68-929F-4BA0-A303-5A9AB8D894A9}" type="pres">
      <dgm:prSet presAssocID="{15505007-D825-4AC2-9F14-2895EFC6879E}" presName="level2Shape" presStyleLbl="node2" presStyleIdx="1" presStyleCnt="5"/>
      <dgm:spPr>
        <a:prstGeom prst="roundRect">
          <a:avLst>
            <a:gd name="adj" fmla="val 10000"/>
          </a:avLst>
        </a:prstGeom>
      </dgm:spPr>
      <dgm:t>
        <a:bodyPr/>
        <a:lstStyle/>
        <a:p>
          <a:endParaRPr lang="ru-RU"/>
        </a:p>
      </dgm:t>
    </dgm:pt>
    <dgm:pt modelId="{1C4F86F4-6732-4F05-A619-3221F2408E3A}" type="pres">
      <dgm:prSet presAssocID="{15505007-D825-4AC2-9F14-2895EFC6879E}" presName="hierChild3" presStyleCnt="0"/>
      <dgm:spPr/>
    </dgm:pt>
    <dgm:pt modelId="{22A5CE44-BD16-4252-8343-230F371DAD9F}" type="pres">
      <dgm:prSet presAssocID="{FEFAA5F4-0147-41E5-A7A6-747E873078D0}" presName="Name25" presStyleLbl="parChTrans1D2" presStyleIdx="2" presStyleCnt="5"/>
      <dgm:spPr>
        <a:custGeom>
          <a:avLst/>
          <a:gdLst/>
          <a:ahLst/>
          <a:cxnLst/>
          <a:rect l="0" t="0" r="0" b="0"/>
          <a:pathLst>
            <a:path>
              <a:moveTo>
                <a:pt x="0" y="15424"/>
              </a:moveTo>
              <a:lnTo>
                <a:pt x="908604" y="15424"/>
              </a:lnTo>
            </a:path>
          </a:pathLst>
        </a:custGeom>
      </dgm:spPr>
      <dgm:t>
        <a:bodyPr/>
        <a:lstStyle/>
        <a:p>
          <a:endParaRPr lang="ru-RU"/>
        </a:p>
      </dgm:t>
    </dgm:pt>
    <dgm:pt modelId="{83CEE40A-8C1C-41E8-BF24-4FE21C9B62A9}" type="pres">
      <dgm:prSet presAssocID="{FEFAA5F4-0147-41E5-A7A6-747E873078D0}" presName="connTx" presStyleLbl="parChTrans1D2" presStyleIdx="2" presStyleCnt="5"/>
      <dgm:spPr/>
      <dgm:t>
        <a:bodyPr/>
        <a:lstStyle/>
        <a:p>
          <a:endParaRPr lang="ru-RU"/>
        </a:p>
      </dgm:t>
    </dgm:pt>
    <dgm:pt modelId="{AF5D880E-3E14-49E7-B780-A8BF5CDDB2FF}" type="pres">
      <dgm:prSet presAssocID="{6AA231B3-DC15-4734-BAB7-FDCA15681D53}" presName="Name30" presStyleCnt="0"/>
      <dgm:spPr/>
    </dgm:pt>
    <dgm:pt modelId="{252D9735-DED0-45C5-92E7-BBE5553C386F}" type="pres">
      <dgm:prSet presAssocID="{6AA231B3-DC15-4734-BAB7-FDCA15681D53}" presName="level2Shape" presStyleLbl="node2" presStyleIdx="2" presStyleCnt="5" custScaleX="98783" custScaleY="123381"/>
      <dgm:spPr>
        <a:prstGeom prst="roundRect">
          <a:avLst>
            <a:gd name="adj" fmla="val 10000"/>
          </a:avLst>
        </a:prstGeom>
      </dgm:spPr>
      <dgm:t>
        <a:bodyPr/>
        <a:lstStyle/>
        <a:p>
          <a:endParaRPr lang="ru-RU"/>
        </a:p>
      </dgm:t>
    </dgm:pt>
    <dgm:pt modelId="{8A04CB21-B453-45BC-B099-DC5A655F0A67}" type="pres">
      <dgm:prSet presAssocID="{6AA231B3-DC15-4734-BAB7-FDCA15681D53}" presName="hierChild3" presStyleCnt="0"/>
      <dgm:spPr/>
    </dgm:pt>
    <dgm:pt modelId="{B941E94F-0974-4904-9717-0AC107B679FD}" type="pres">
      <dgm:prSet presAssocID="{4BA0E304-A796-4BE1-8AD4-46F6A73E48F8}" presName="Name25" presStyleLbl="parChTrans1D2" presStyleIdx="3" presStyleCnt="5"/>
      <dgm:spPr>
        <a:custGeom>
          <a:avLst/>
          <a:gdLst/>
          <a:ahLst/>
          <a:cxnLst/>
          <a:rect l="0" t="0" r="0" b="0"/>
          <a:pathLst>
            <a:path>
              <a:moveTo>
                <a:pt x="0" y="15424"/>
              </a:moveTo>
              <a:lnTo>
                <a:pt x="1701758" y="15424"/>
              </a:lnTo>
            </a:path>
          </a:pathLst>
        </a:custGeom>
      </dgm:spPr>
      <dgm:t>
        <a:bodyPr/>
        <a:lstStyle/>
        <a:p>
          <a:endParaRPr lang="ru-RU"/>
        </a:p>
      </dgm:t>
    </dgm:pt>
    <dgm:pt modelId="{1A8223E8-2B77-4E63-998F-845081DD543A}" type="pres">
      <dgm:prSet presAssocID="{4BA0E304-A796-4BE1-8AD4-46F6A73E48F8}" presName="connTx" presStyleLbl="parChTrans1D2" presStyleIdx="3" presStyleCnt="5"/>
      <dgm:spPr/>
      <dgm:t>
        <a:bodyPr/>
        <a:lstStyle/>
        <a:p>
          <a:endParaRPr lang="ru-RU"/>
        </a:p>
      </dgm:t>
    </dgm:pt>
    <dgm:pt modelId="{6D3054F8-24A4-4043-ABD8-BDE1631EA874}" type="pres">
      <dgm:prSet presAssocID="{214EF5B5-3CF4-4B68-BF27-CC26BB2308C4}" presName="Name30" presStyleCnt="0"/>
      <dgm:spPr/>
    </dgm:pt>
    <dgm:pt modelId="{B203F49F-27B0-488C-A062-C719C5C9E7EC}" type="pres">
      <dgm:prSet presAssocID="{214EF5B5-3CF4-4B68-BF27-CC26BB2308C4}" presName="level2Shape" presStyleLbl="node2" presStyleIdx="3" presStyleCnt="5"/>
      <dgm:spPr>
        <a:prstGeom prst="roundRect">
          <a:avLst>
            <a:gd name="adj" fmla="val 10000"/>
          </a:avLst>
        </a:prstGeom>
      </dgm:spPr>
      <dgm:t>
        <a:bodyPr/>
        <a:lstStyle/>
        <a:p>
          <a:endParaRPr lang="ru-RU"/>
        </a:p>
      </dgm:t>
    </dgm:pt>
    <dgm:pt modelId="{2E121EE5-B20F-460B-AEF5-29D046C11A2A}" type="pres">
      <dgm:prSet presAssocID="{214EF5B5-3CF4-4B68-BF27-CC26BB2308C4}" presName="hierChild3" presStyleCnt="0"/>
      <dgm:spPr/>
    </dgm:pt>
    <dgm:pt modelId="{7B90B5FE-A034-40FA-8983-8BCA1E17ADA5}" type="pres">
      <dgm:prSet presAssocID="{6B15F17B-A980-4765-9D44-F80725729DCF}" presName="Name25" presStyleLbl="parChTrans1D2" presStyleIdx="4" presStyleCnt="5"/>
      <dgm:spPr>
        <a:custGeom>
          <a:avLst/>
          <a:gdLst/>
          <a:ahLst/>
          <a:cxnLst/>
          <a:rect l="0" t="0" r="0" b="0"/>
          <a:pathLst>
            <a:path>
              <a:moveTo>
                <a:pt x="0" y="15424"/>
              </a:moveTo>
              <a:lnTo>
                <a:pt x="2891481" y="15424"/>
              </a:lnTo>
            </a:path>
          </a:pathLst>
        </a:custGeom>
      </dgm:spPr>
      <dgm:t>
        <a:bodyPr/>
        <a:lstStyle/>
        <a:p>
          <a:endParaRPr lang="ru-RU"/>
        </a:p>
      </dgm:t>
    </dgm:pt>
    <dgm:pt modelId="{7E63AD4D-A617-4EBA-B9B4-EED7A3233B86}" type="pres">
      <dgm:prSet presAssocID="{6B15F17B-A980-4765-9D44-F80725729DCF}" presName="connTx" presStyleLbl="parChTrans1D2" presStyleIdx="4" presStyleCnt="5"/>
      <dgm:spPr/>
      <dgm:t>
        <a:bodyPr/>
        <a:lstStyle/>
        <a:p>
          <a:endParaRPr lang="ru-RU"/>
        </a:p>
      </dgm:t>
    </dgm:pt>
    <dgm:pt modelId="{A2CA72FC-7E36-4E30-91C7-024E354231AC}" type="pres">
      <dgm:prSet presAssocID="{06B5179A-414D-4749-A3C9-5F5D8848CB9A}" presName="Name30" presStyleCnt="0"/>
      <dgm:spPr/>
    </dgm:pt>
    <dgm:pt modelId="{E65C365F-8727-4E1C-B26B-F8FF4FEE9004}" type="pres">
      <dgm:prSet presAssocID="{06B5179A-414D-4749-A3C9-5F5D8848CB9A}" presName="level2Shape" presStyleLbl="node2" presStyleIdx="4" presStyleCnt="5"/>
      <dgm:spPr>
        <a:prstGeom prst="roundRect">
          <a:avLst>
            <a:gd name="adj" fmla="val 10000"/>
          </a:avLst>
        </a:prstGeom>
      </dgm:spPr>
      <dgm:t>
        <a:bodyPr/>
        <a:lstStyle/>
        <a:p>
          <a:endParaRPr lang="ru-RU"/>
        </a:p>
      </dgm:t>
    </dgm:pt>
    <dgm:pt modelId="{A1DF9C2E-4883-4743-9375-AEF1477F4EF4}" type="pres">
      <dgm:prSet presAssocID="{06B5179A-414D-4749-A3C9-5F5D8848CB9A}" presName="hierChild3" presStyleCnt="0"/>
      <dgm:spPr/>
    </dgm:pt>
    <dgm:pt modelId="{7B3A3705-E0AB-45D2-BEC3-F0F74E6B69CC}" type="pres">
      <dgm:prSet presAssocID="{28814230-E171-4FC0-A23E-4A08A04E46A1}" presName="bgShapesFlow" presStyleCnt="0"/>
      <dgm:spPr/>
    </dgm:pt>
  </dgm:ptLst>
  <dgm:cxnLst>
    <dgm:cxn modelId="{A0915376-97F9-4552-97FE-566484D46731}" srcId="{03E86D9C-6BE8-420B-89D1-F9480FED148D}" destId="{06B5179A-414D-4749-A3C9-5F5D8848CB9A}" srcOrd="4" destOrd="0" parTransId="{6B15F17B-A980-4765-9D44-F80725729DCF}" sibTransId="{93EEE3B4-2413-43C8-906E-13B510886993}"/>
    <dgm:cxn modelId="{8D983D4B-1B2F-43AF-BF85-E27F58A10889}" type="presOf" srcId="{06B5179A-414D-4749-A3C9-5F5D8848CB9A}" destId="{E65C365F-8727-4E1C-B26B-F8FF4FEE9004}" srcOrd="0" destOrd="0" presId="urn:microsoft.com/office/officeart/2005/8/layout/hierarchy5"/>
    <dgm:cxn modelId="{AFEAC245-482C-4209-942F-2BD0981B9AA8}" type="presOf" srcId="{F41A3AC9-1F64-46B6-87CA-0BF78652F59F}" destId="{7AE184D1-AAB4-4FA4-AB03-F50690009444}" srcOrd="0" destOrd="0" presId="urn:microsoft.com/office/officeart/2005/8/layout/hierarchy5"/>
    <dgm:cxn modelId="{6CD03C26-67DE-46F2-8D58-6D4A4AB56A6A}" type="presOf" srcId="{4BA0E304-A796-4BE1-8AD4-46F6A73E48F8}" destId="{B941E94F-0974-4904-9717-0AC107B679FD}" srcOrd="0" destOrd="0" presId="urn:microsoft.com/office/officeart/2005/8/layout/hierarchy5"/>
    <dgm:cxn modelId="{0FD9F4CB-7286-496D-82B7-2236F25CBC13}" type="presOf" srcId="{28814230-E171-4FC0-A23E-4A08A04E46A1}" destId="{5F86BE17-B892-4B7C-80CF-CE10FFF32C60}" srcOrd="0" destOrd="0" presId="urn:microsoft.com/office/officeart/2005/8/layout/hierarchy5"/>
    <dgm:cxn modelId="{863EE480-9BA5-424C-8E8E-BEED8732F46F}" type="presOf" srcId="{73FEAF88-8665-4F28-9C06-AB96A8738BA2}" destId="{E23B98CB-A9BD-4279-85A3-A1425FC20EFE}" srcOrd="0" destOrd="0" presId="urn:microsoft.com/office/officeart/2005/8/layout/hierarchy5"/>
    <dgm:cxn modelId="{7A7BD746-F9B0-4C99-9F18-75D33D1E3C21}" type="presOf" srcId="{73FEAF88-8665-4F28-9C06-AB96A8738BA2}" destId="{5D40C399-3E07-4BE7-A2F0-A9F9BD7FCB65}" srcOrd="1" destOrd="0" presId="urn:microsoft.com/office/officeart/2005/8/layout/hierarchy5"/>
    <dgm:cxn modelId="{5D04CBFB-9F3A-4678-BCA3-FDBAFF1D8B38}" type="presOf" srcId="{03E86D9C-6BE8-420B-89D1-F9480FED148D}" destId="{1B6F73F2-6C8C-4089-9076-153719A709EE}" srcOrd="0" destOrd="0" presId="urn:microsoft.com/office/officeart/2005/8/layout/hierarchy5"/>
    <dgm:cxn modelId="{5DC3CB1D-7D65-49E2-9728-95EC927F2A99}" type="presOf" srcId="{4BA0E304-A796-4BE1-8AD4-46F6A73E48F8}" destId="{1A8223E8-2B77-4E63-998F-845081DD543A}" srcOrd="1" destOrd="0" presId="urn:microsoft.com/office/officeart/2005/8/layout/hierarchy5"/>
    <dgm:cxn modelId="{AAABDB7E-62C6-48D0-980C-47757E200C9C}" type="presOf" srcId="{6AA231B3-DC15-4734-BAB7-FDCA15681D53}" destId="{252D9735-DED0-45C5-92E7-BBE5553C386F}" srcOrd="0" destOrd="0" presId="urn:microsoft.com/office/officeart/2005/8/layout/hierarchy5"/>
    <dgm:cxn modelId="{E5E0DAF8-9B9D-4254-A541-D224832F523F}" type="presOf" srcId="{6B15F17B-A980-4765-9D44-F80725729DCF}" destId="{7E63AD4D-A617-4EBA-B9B4-EED7A3233B86}" srcOrd="1" destOrd="0" presId="urn:microsoft.com/office/officeart/2005/8/layout/hierarchy5"/>
    <dgm:cxn modelId="{6B64F3E1-0935-4B64-B29B-7497BA5B0A8F}" srcId="{03E86D9C-6BE8-420B-89D1-F9480FED148D}" destId="{214EF5B5-3CF4-4B68-BF27-CC26BB2308C4}" srcOrd="3" destOrd="0" parTransId="{4BA0E304-A796-4BE1-8AD4-46F6A73E48F8}" sibTransId="{C23B35E4-F10C-486B-9848-5F96E47B0E9C}"/>
    <dgm:cxn modelId="{6CFDB0DB-508A-4FBD-8A23-5D2C1CE2D667}" type="presOf" srcId="{40CC1C69-9336-4278-A5B2-490516597F31}" destId="{40DA1805-32D3-40CA-96D4-2F73B106EF37}" srcOrd="0" destOrd="0" presId="urn:microsoft.com/office/officeart/2005/8/layout/hierarchy5"/>
    <dgm:cxn modelId="{34563BA7-3A1C-49B4-8B43-5EABB68B6AF0}" srcId="{03E86D9C-6BE8-420B-89D1-F9480FED148D}" destId="{6AA231B3-DC15-4734-BAB7-FDCA15681D53}" srcOrd="2" destOrd="0" parTransId="{FEFAA5F4-0147-41E5-A7A6-747E873078D0}" sibTransId="{2219866F-13B2-4ED0-BDF4-433B873FA9DC}"/>
    <dgm:cxn modelId="{B6240A89-421E-454B-A272-767C9D7FCA7C}" srcId="{03E86D9C-6BE8-420B-89D1-F9480FED148D}" destId="{15505007-D825-4AC2-9F14-2895EFC6879E}" srcOrd="1" destOrd="0" parTransId="{73FEAF88-8665-4F28-9C06-AB96A8738BA2}" sibTransId="{EF9C6306-3AC2-4E33-8BC0-254B42878F57}"/>
    <dgm:cxn modelId="{B935F2D7-F5F4-41B3-AF43-596DDB815F3E}" srcId="{28814230-E171-4FC0-A23E-4A08A04E46A1}" destId="{03E86D9C-6BE8-420B-89D1-F9480FED148D}" srcOrd="0" destOrd="0" parTransId="{DB01EDAB-A3E6-4FA3-B0D6-C272FA32B603}" sibTransId="{3A45B231-86C5-430B-A794-71A3338416FD}"/>
    <dgm:cxn modelId="{CE4259B0-ED76-4B58-9709-ED36E06B769C}" type="presOf" srcId="{15505007-D825-4AC2-9F14-2895EFC6879E}" destId="{85C90D68-929F-4BA0-A303-5A9AB8D894A9}" srcOrd="0" destOrd="0" presId="urn:microsoft.com/office/officeart/2005/8/layout/hierarchy5"/>
    <dgm:cxn modelId="{C8AAC40E-81B4-42ED-A5A2-A5E6583BD4A1}" srcId="{03E86D9C-6BE8-420B-89D1-F9480FED148D}" destId="{F41A3AC9-1F64-46B6-87CA-0BF78652F59F}" srcOrd="0" destOrd="0" parTransId="{40CC1C69-9336-4278-A5B2-490516597F31}" sibTransId="{B598FB29-33C4-4648-B78C-73DE363DF60A}"/>
    <dgm:cxn modelId="{80232243-7754-4E96-AEA9-7C3170CABED0}" type="presOf" srcId="{FEFAA5F4-0147-41E5-A7A6-747E873078D0}" destId="{22A5CE44-BD16-4252-8343-230F371DAD9F}" srcOrd="0" destOrd="0" presId="urn:microsoft.com/office/officeart/2005/8/layout/hierarchy5"/>
    <dgm:cxn modelId="{45D7A4A2-8A93-48FC-A8B8-592CE020806A}" type="presOf" srcId="{6B15F17B-A980-4765-9D44-F80725729DCF}" destId="{7B90B5FE-A034-40FA-8983-8BCA1E17ADA5}" srcOrd="0" destOrd="0" presId="urn:microsoft.com/office/officeart/2005/8/layout/hierarchy5"/>
    <dgm:cxn modelId="{C1781A04-F6D8-4E67-8223-638A2F77B0A8}" type="presOf" srcId="{214EF5B5-3CF4-4B68-BF27-CC26BB2308C4}" destId="{B203F49F-27B0-488C-A062-C719C5C9E7EC}" srcOrd="0" destOrd="0" presId="urn:microsoft.com/office/officeart/2005/8/layout/hierarchy5"/>
    <dgm:cxn modelId="{96B50793-06CA-432C-87FF-A67ED3790FBB}" type="presOf" srcId="{FEFAA5F4-0147-41E5-A7A6-747E873078D0}" destId="{83CEE40A-8C1C-41E8-BF24-4FE21C9B62A9}" srcOrd="1" destOrd="0" presId="urn:microsoft.com/office/officeart/2005/8/layout/hierarchy5"/>
    <dgm:cxn modelId="{90304C8C-49DD-4053-8523-5A946976E58E}" type="presOf" srcId="{40CC1C69-9336-4278-A5B2-490516597F31}" destId="{7CF3A952-CCC8-4368-9233-5689FD013621}" srcOrd="1" destOrd="0" presId="urn:microsoft.com/office/officeart/2005/8/layout/hierarchy5"/>
    <dgm:cxn modelId="{59490828-4BA7-4C26-AC9F-4072962B520D}" type="presParOf" srcId="{5F86BE17-B892-4B7C-80CF-CE10FFF32C60}" destId="{3D08993F-F647-4A07-8B7F-7CC83C219EA2}" srcOrd="0" destOrd="0" presId="urn:microsoft.com/office/officeart/2005/8/layout/hierarchy5"/>
    <dgm:cxn modelId="{1C88FEB2-DF11-4EC3-9FBC-EA725214E394}" type="presParOf" srcId="{3D08993F-F647-4A07-8B7F-7CC83C219EA2}" destId="{79EB7807-CD94-486D-95C1-F3BF1E778CC9}" srcOrd="0" destOrd="0" presId="urn:microsoft.com/office/officeart/2005/8/layout/hierarchy5"/>
    <dgm:cxn modelId="{A320C139-3ED3-4213-A583-D666E8CBF535}" type="presParOf" srcId="{79EB7807-CD94-486D-95C1-F3BF1E778CC9}" destId="{04E8364E-A2AA-4555-A2F3-F75BC18CC4F4}" srcOrd="0" destOrd="0" presId="urn:microsoft.com/office/officeart/2005/8/layout/hierarchy5"/>
    <dgm:cxn modelId="{B34310CC-1014-439C-90BF-3A17766D97E1}" type="presParOf" srcId="{04E8364E-A2AA-4555-A2F3-F75BC18CC4F4}" destId="{1B6F73F2-6C8C-4089-9076-153719A709EE}" srcOrd="0" destOrd="0" presId="urn:microsoft.com/office/officeart/2005/8/layout/hierarchy5"/>
    <dgm:cxn modelId="{F25D88F2-77BE-4160-B116-278DF5532DCF}" type="presParOf" srcId="{04E8364E-A2AA-4555-A2F3-F75BC18CC4F4}" destId="{45267074-E168-48F6-B0B0-9ACEC41984C0}" srcOrd="1" destOrd="0" presId="urn:microsoft.com/office/officeart/2005/8/layout/hierarchy5"/>
    <dgm:cxn modelId="{D9E578FA-BDB6-4B7F-A347-9ED0D74E8488}" type="presParOf" srcId="{45267074-E168-48F6-B0B0-9ACEC41984C0}" destId="{40DA1805-32D3-40CA-96D4-2F73B106EF37}" srcOrd="0" destOrd="0" presId="urn:microsoft.com/office/officeart/2005/8/layout/hierarchy5"/>
    <dgm:cxn modelId="{05E76777-5009-4006-A686-328644FA0856}" type="presParOf" srcId="{40DA1805-32D3-40CA-96D4-2F73B106EF37}" destId="{7CF3A952-CCC8-4368-9233-5689FD013621}" srcOrd="0" destOrd="0" presId="urn:microsoft.com/office/officeart/2005/8/layout/hierarchy5"/>
    <dgm:cxn modelId="{14A7753E-AE37-4CDA-B9A1-83CDAAD8C6ED}" type="presParOf" srcId="{45267074-E168-48F6-B0B0-9ACEC41984C0}" destId="{859BB3E6-7367-4CAE-8111-F90765D6E203}" srcOrd="1" destOrd="0" presId="urn:microsoft.com/office/officeart/2005/8/layout/hierarchy5"/>
    <dgm:cxn modelId="{07A98882-138E-48CC-A105-02F5928B5CBF}" type="presParOf" srcId="{859BB3E6-7367-4CAE-8111-F90765D6E203}" destId="{7AE184D1-AAB4-4FA4-AB03-F50690009444}" srcOrd="0" destOrd="0" presId="urn:microsoft.com/office/officeart/2005/8/layout/hierarchy5"/>
    <dgm:cxn modelId="{E5BCF94E-29D1-4E10-9C24-1246CD5857E4}" type="presParOf" srcId="{859BB3E6-7367-4CAE-8111-F90765D6E203}" destId="{1EF0ED67-548D-4BBE-A3F0-E05BF13DE4A5}" srcOrd="1" destOrd="0" presId="urn:microsoft.com/office/officeart/2005/8/layout/hierarchy5"/>
    <dgm:cxn modelId="{8407FBB7-30D8-43CF-92B2-42100B174ED5}" type="presParOf" srcId="{45267074-E168-48F6-B0B0-9ACEC41984C0}" destId="{E23B98CB-A9BD-4279-85A3-A1425FC20EFE}" srcOrd="2" destOrd="0" presId="urn:microsoft.com/office/officeart/2005/8/layout/hierarchy5"/>
    <dgm:cxn modelId="{12332EFB-D22A-4C21-9957-F4524B9810F5}" type="presParOf" srcId="{E23B98CB-A9BD-4279-85A3-A1425FC20EFE}" destId="{5D40C399-3E07-4BE7-A2F0-A9F9BD7FCB65}" srcOrd="0" destOrd="0" presId="urn:microsoft.com/office/officeart/2005/8/layout/hierarchy5"/>
    <dgm:cxn modelId="{DE3077A1-F803-4B70-9689-8B32ACAB11F0}" type="presParOf" srcId="{45267074-E168-48F6-B0B0-9ACEC41984C0}" destId="{5A67100B-EC20-4EC1-82B7-5BA303C20430}" srcOrd="3" destOrd="0" presId="urn:microsoft.com/office/officeart/2005/8/layout/hierarchy5"/>
    <dgm:cxn modelId="{6DA4D28F-E7B8-4FCF-A4D4-1E5340955FC5}" type="presParOf" srcId="{5A67100B-EC20-4EC1-82B7-5BA303C20430}" destId="{85C90D68-929F-4BA0-A303-5A9AB8D894A9}" srcOrd="0" destOrd="0" presId="urn:microsoft.com/office/officeart/2005/8/layout/hierarchy5"/>
    <dgm:cxn modelId="{171D0FEB-B974-4D8F-A9E6-0687E275149B}" type="presParOf" srcId="{5A67100B-EC20-4EC1-82B7-5BA303C20430}" destId="{1C4F86F4-6732-4F05-A619-3221F2408E3A}" srcOrd="1" destOrd="0" presId="urn:microsoft.com/office/officeart/2005/8/layout/hierarchy5"/>
    <dgm:cxn modelId="{28F6BF7F-6D19-4545-BC66-C7772FC5B09A}" type="presParOf" srcId="{45267074-E168-48F6-B0B0-9ACEC41984C0}" destId="{22A5CE44-BD16-4252-8343-230F371DAD9F}" srcOrd="4" destOrd="0" presId="urn:microsoft.com/office/officeart/2005/8/layout/hierarchy5"/>
    <dgm:cxn modelId="{03985F5F-3AAE-4683-A646-B5174A2A86E9}" type="presParOf" srcId="{22A5CE44-BD16-4252-8343-230F371DAD9F}" destId="{83CEE40A-8C1C-41E8-BF24-4FE21C9B62A9}" srcOrd="0" destOrd="0" presId="urn:microsoft.com/office/officeart/2005/8/layout/hierarchy5"/>
    <dgm:cxn modelId="{F5C1EAA4-4894-4197-8686-0B6BDF6BBB88}" type="presParOf" srcId="{45267074-E168-48F6-B0B0-9ACEC41984C0}" destId="{AF5D880E-3E14-49E7-B780-A8BF5CDDB2FF}" srcOrd="5" destOrd="0" presId="urn:microsoft.com/office/officeart/2005/8/layout/hierarchy5"/>
    <dgm:cxn modelId="{29756760-8FF9-457E-A78F-D481902DB380}" type="presParOf" srcId="{AF5D880E-3E14-49E7-B780-A8BF5CDDB2FF}" destId="{252D9735-DED0-45C5-92E7-BBE5553C386F}" srcOrd="0" destOrd="0" presId="urn:microsoft.com/office/officeart/2005/8/layout/hierarchy5"/>
    <dgm:cxn modelId="{9DFD177E-A818-4005-92AB-DAFD6DC11279}" type="presParOf" srcId="{AF5D880E-3E14-49E7-B780-A8BF5CDDB2FF}" destId="{8A04CB21-B453-45BC-B099-DC5A655F0A67}" srcOrd="1" destOrd="0" presId="urn:microsoft.com/office/officeart/2005/8/layout/hierarchy5"/>
    <dgm:cxn modelId="{0DAFAC60-498A-4DBB-A977-B1F04955FE32}" type="presParOf" srcId="{45267074-E168-48F6-B0B0-9ACEC41984C0}" destId="{B941E94F-0974-4904-9717-0AC107B679FD}" srcOrd="6" destOrd="0" presId="urn:microsoft.com/office/officeart/2005/8/layout/hierarchy5"/>
    <dgm:cxn modelId="{74AF69BA-D4AA-4670-8A7C-4AD6D18B8F8A}" type="presParOf" srcId="{B941E94F-0974-4904-9717-0AC107B679FD}" destId="{1A8223E8-2B77-4E63-998F-845081DD543A}" srcOrd="0" destOrd="0" presId="urn:microsoft.com/office/officeart/2005/8/layout/hierarchy5"/>
    <dgm:cxn modelId="{0E382852-B96A-4310-ADAB-883C3B028F77}" type="presParOf" srcId="{45267074-E168-48F6-B0B0-9ACEC41984C0}" destId="{6D3054F8-24A4-4043-ABD8-BDE1631EA874}" srcOrd="7" destOrd="0" presId="urn:microsoft.com/office/officeart/2005/8/layout/hierarchy5"/>
    <dgm:cxn modelId="{28DCDE73-397C-49BE-97C7-17B20EF1B1EA}" type="presParOf" srcId="{6D3054F8-24A4-4043-ABD8-BDE1631EA874}" destId="{B203F49F-27B0-488C-A062-C719C5C9E7EC}" srcOrd="0" destOrd="0" presId="urn:microsoft.com/office/officeart/2005/8/layout/hierarchy5"/>
    <dgm:cxn modelId="{F4224DB1-C1DB-494C-B119-E614C03E7A60}" type="presParOf" srcId="{6D3054F8-24A4-4043-ABD8-BDE1631EA874}" destId="{2E121EE5-B20F-460B-AEF5-29D046C11A2A}" srcOrd="1" destOrd="0" presId="urn:microsoft.com/office/officeart/2005/8/layout/hierarchy5"/>
    <dgm:cxn modelId="{6434E4CC-993F-4299-AE17-B55E9D22C16F}" type="presParOf" srcId="{45267074-E168-48F6-B0B0-9ACEC41984C0}" destId="{7B90B5FE-A034-40FA-8983-8BCA1E17ADA5}" srcOrd="8" destOrd="0" presId="urn:microsoft.com/office/officeart/2005/8/layout/hierarchy5"/>
    <dgm:cxn modelId="{B92CD7C8-6437-459E-BD84-639C9015B1B7}" type="presParOf" srcId="{7B90B5FE-A034-40FA-8983-8BCA1E17ADA5}" destId="{7E63AD4D-A617-4EBA-B9B4-EED7A3233B86}" srcOrd="0" destOrd="0" presId="urn:microsoft.com/office/officeart/2005/8/layout/hierarchy5"/>
    <dgm:cxn modelId="{DE8A50D7-D8D9-4FED-96EE-1CBE86C6E7B8}" type="presParOf" srcId="{45267074-E168-48F6-B0B0-9ACEC41984C0}" destId="{A2CA72FC-7E36-4E30-91C7-024E354231AC}" srcOrd="9" destOrd="0" presId="urn:microsoft.com/office/officeart/2005/8/layout/hierarchy5"/>
    <dgm:cxn modelId="{5CD88648-3D84-46BF-95C1-ACBA2E515E1F}" type="presParOf" srcId="{A2CA72FC-7E36-4E30-91C7-024E354231AC}" destId="{E65C365F-8727-4E1C-B26B-F8FF4FEE9004}" srcOrd="0" destOrd="0" presId="urn:microsoft.com/office/officeart/2005/8/layout/hierarchy5"/>
    <dgm:cxn modelId="{0720DEF7-E7F2-4FFA-9780-43EE6AFDD2BE}" type="presParOf" srcId="{A2CA72FC-7E36-4E30-91C7-024E354231AC}" destId="{A1DF9C2E-4883-4743-9375-AEF1477F4EF4}" srcOrd="1" destOrd="0" presId="urn:microsoft.com/office/officeart/2005/8/layout/hierarchy5"/>
    <dgm:cxn modelId="{4F629F3B-284A-40A0-BAF2-5A63C8C3C2C3}" type="presParOf" srcId="{5F86BE17-B892-4B7C-80CF-CE10FFF32C60}" destId="{7B3A3705-E0AB-45D2-BEC3-F0F74E6B69CC}" srcOrd="1" destOrd="0" presId="urn:microsoft.com/office/officeart/2005/8/layout/hierarchy5"/>
  </dgm:cxnLst>
  <dgm:bg/>
  <dgm:whole/>
</dgm:dataModel>
</file>

<file path=word/diagrams/data5.xml><?xml version="1.0" encoding="utf-8"?>
<dgm:dataModel xmlns:dgm="http://schemas.openxmlformats.org/drawingml/2006/diagram" xmlns:a="http://schemas.openxmlformats.org/drawingml/2006/main">
  <dgm:ptLst>
    <dgm:pt modelId="{99211E4B-4BFD-40A6-8334-81AA69AC5264}" type="doc">
      <dgm:prSet loTypeId="urn:microsoft.com/office/officeart/2008/layout/HorizontalMultiLevelHierarchy" loCatId="hierarchy" qsTypeId="urn:microsoft.com/office/officeart/2005/8/quickstyle/simple4" qsCatId="simple" csTypeId="urn:microsoft.com/office/officeart/2005/8/colors/accent6_2" csCatId="accent6" phldr="1"/>
      <dgm:spPr/>
      <dgm:t>
        <a:bodyPr/>
        <a:lstStyle/>
        <a:p>
          <a:endParaRPr lang="ru-RU"/>
        </a:p>
      </dgm:t>
    </dgm:pt>
    <dgm:pt modelId="{7A8BA936-9813-4132-8803-76AC7E8FA9A0}">
      <dgm:prSet phldrT="[Текст]"/>
      <dgm:spPr>
        <a:xfrm rot="16200000">
          <a:off x="-1245456" y="4498749"/>
          <a:ext cx="3090475" cy="587190"/>
        </a:xfr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gm:spPr>
      <dgm:t>
        <a:bodyPr/>
        <a:lstStyle/>
        <a:p>
          <a:r>
            <a:rPr lang="ru-RU">
              <a:solidFill>
                <a:sysClr val="window" lastClr="FFFFFF"/>
              </a:solidFill>
              <a:latin typeface="Calibri" panose="020F0502020204030204"/>
              <a:ea typeface="+mn-ea"/>
              <a:cs typeface="+mn-cs"/>
            </a:rPr>
            <a:t>Місцева ініціатива</a:t>
          </a:r>
        </a:p>
      </dgm:t>
    </dgm:pt>
    <dgm:pt modelId="{845D0AD6-0B34-469F-9438-D71D53E1B233}" type="parTrans" cxnId="{414D967D-7643-4FC6-94FE-959FDD3DB36F}">
      <dgm:prSet/>
      <dgm:spPr/>
      <dgm:t>
        <a:bodyPr/>
        <a:lstStyle/>
        <a:p>
          <a:endParaRPr lang="ru-RU"/>
        </a:p>
      </dgm:t>
    </dgm:pt>
    <dgm:pt modelId="{C8E36D9F-A4E8-4663-BA18-81B77E3F05E4}" type="sibTrans" cxnId="{414D967D-7643-4FC6-94FE-959FDD3DB36F}">
      <dgm:prSet/>
      <dgm:spPr/>
      <dgm:t>
        <a:bodyPr/>
        <a:lstStyle/>
        <a:p>
          <a:endParaRPr lang="ru-RU"/>
        </a:p>
      </dgm:t>
    </dgm:pt>
    <dgm:pt modelId="{FCA64AF5-38BD-4C3A-B5FA-D5309CC778E5}">
      <dgm:prSet phldrT="[Текст]" custT="1"/>
      <dgm:spPr>
        <a:xfrm>
          <a:off x="978572" y="5560137"/>
          <a:ext cx="4628216" cy="610454"/>
        </a:xfr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gm:spPr>
      <dgm:t>
        <a:bodyPr/>
        <a:lstStyle/>
        <a:p>
          <a:pPr algn="l"/>
          <a:endParaRPr lang="ru-RU" sz="1600">
            <a:solidFill>
              <a:sysClr val="window" lastClr="FFFFFF"/>
            </a:solidFill>
            <a:latin typeface="Calibri" panose="020F0502020204030204"/>
            <a:ea typeface="+mn-ea"/>
            <a:cs typeface="+mn-cs"/>
          </a:endParaRPr>
        </a:p>
        <a:p>
          <a:pPr algn="l"/>
          <a:r>
            <a:rPr lang="ru-RU" sz="1600">
              <a:solidFill>
                <a:sysClr val="window" lastClr="FFFFFF"/>
              </a:solidFill>
              <a:latin typeface="Calibri" panose="020F0502020204030204"/>
              <a:ea typeface="+mn-ea"/>
              <a:cs typeface="+mn-cs"/>
            </a:rPr>
            <a:t>Може проводитися у якості: </a:t>
          </a:r>
          <a:r>
            <a:rPr lang="ru-RU" sz="1600" i="1" baseline="0">
              <a:solidFill>
                <a:sysClr val="window" lastClr="FFFFFF"/>
              </a:solidFill>
              <a:latin typeface="Calibri" panose="020F0502020204030204"/>
              <a:ea typeface="+mn-ea"/>
              <a:cs typeface="+mn-cs"/>
            </a:rPr>
            <a:t>питань, які виносяться на розгляд місцевої ради </a:t>
          </a:r>
          <a:r>
            <a:rPr lang="ru-RU" sz="1600" baseline="0">
              <a:solidFill>
                <a:sysClr val="window" lastClr="FFFFFF"/>
              </a:solidFill>
              <a:latin typeface="Calibri" panose="020F0502020204030204"/>
              <a:ea typeface="+mn-ea"/>
              <a:cs typeface="+mn-cs"/>
            </a:rPr>
            <a:t>та як </a:t>
          </a:r>
          <a:r>
            <a:rPr lang="ru-RU" sz="1600" i="1" baseline="0">
              <a:solidFill>
                <a:sysClr val="window" lastClr="FFFFFF"/>
              </a:solidFill>
              <a:latin typeface="Calibri" panose="020F0502020204030204"/>
              <a:ea typeface="+mn-ea"/>
              <a:cs typeface="+mn-cs"/>
            </a:rPr>
            <a:t>проект рішення ради</a:t>
          </a:r>
        </a:p>
        <a:p>
          <a:pPr algn="l"/>
          <a:endParaRPr lang="ru-RU" sz="1600">
            <a:solidFill>
              <a:sysClr val="window" lastClr="FFFFFF"/>
            </a:solidFill>
            <a:latin typeface="Calibri" panose="020F0502020204030204"/>
            <a:ea typeface="+mn-ea"/>
            <a:cs typeface="+mn-cs"/>
          </a:endParaRPr>
        </a:p>
      </dgm:t>
    </dgm:pt>
    <dgm:pt modelId="{82291FB8-01E2-49B1-BA97-76839663A8E8}" type="parTrans" cxnId="{47C2A67C-B352-433D-BCCA-1D5F1F6E4495}">
      <dgm:prSet/>
      <dgm:spPr>
        <a:xfrm>
          <a:off x="593375" y="4792345"/>
          <a:ext cx="385196" cy="1073019"/>
        </a:xfrm>
        <a:noFill/>
        <a:ln w="6350" cap="flat" cmpd="sng" algn="ctr">
          <a:solidFill>
            <a:srgbClr val="70AD47">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7B4329EA-1897-40EC-84EE-6A26EF5C47C6}" type="sibTrans" cxnId="{47C2A67C-B352-433D-BCCA-1D5F1F6E4495}">
      <dgm:prSet/>
      <dgm:spPr/>
      <dgm:t>
        <a:bodyPr/>
        <a:lstStyle/>
        <a:p>
          <a:endParaRPr lang="ru-RU"/>
        </a:p>
      </dgm:t>
    </dgm:pt>
    <dgm:pt modelId="{9A43CA1E-C183-41F1-82C2-FF929A6B460E}">
      <dgm:prSet custT="1"/>
      <dgm:spPr>
        <a:xfrm>
          <a:off x="978572" y="6364411"/>
          <a:ext cx="4949605" cy="701105"/>
        </a:xfrm>
        <a:solidFill>
          <a:srgbClr val="70AD47">
            <a:lumMod val="50000"/>
          </a:srgbClr>
        </a:solidFill>
        <a:ln>
          <a:noFill/>
        </a:ln>
        <a:effectLst/>
      </dgm:spPr>
      <dgm:t>
        <a:bodyPr/>
        <a:lstStyle/>
        <a:p>
          <a:pPr algn="l"/>
          <a:r>
            <a:rPr lang="ru-RU" sz="1600">
              <a:solidFill>
                <a:sysClr val="window" lastClr="FFFFFF"/>
              </a:solidFill>
              <a:latin typeface="Calibri" panose="020F0502020204030204"/>
              <a:ea typeface="+mn-ea"/>
              <a:cs typeface="+mn-cs"/>
            </a:rPr>
            <a:t>Громадяни мають право винести на розгляд місцевої ради будь-яке питання, яке належить до компетенції ради</a:t>
          </a:r>
        </a:p>
      </dgm:t>
    </dgm:pt>
    <dgm:pt modelId="{603C10CB-E1EE-4B52-B444-3A1041BE2C95}" type="parTrans" cxnId="{0E85BD89-19AB-47D3-BC86-905AA608FC2E}">
      <dgm:prSet/>
      <dgm:spPr>
        <a:xfrm>
          <a:off x="593375" y="4792345"/>
          <a:ext cx="385196" cy="1922619"/>
        </a:xfrm>
        <a:noFill/>
        <a:ln w="6350" cap="flat" cmpd="sng" algn="ctr">
          <a:solidFill>
            <a:srgbClr val="70AD47">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9F121D2-AAC6-4D7B-8AF1-8EA6954D4D9A}" type="sibTrans" cxnId="{0E85BD89-19AB-47D3-BC86-905AA608FC2E}">
      <dgm:prSet/>
      <dgm:spPr/>
      <dgm:t>
        <a:bodyPr/>
        <a:lstStyle/>
        <a:p>
          <a:endParaRPr lang="ru-RU"/>
        </a:p>
      </dgm:t>
    </dgm:pt>
    <dgm:pt modelId="{EFBBF103-DE95-4862-904B-CED089A439EF}">
      <dgm:prSet custT="1"/>
      <dgm:spPr>
        <a:xfrm>
          <a:off x="978572" y="1527044"/>
          <a:ext cx="4749573" cy="694892"/>
        </a:xfrm>
        <a:solidFill>
          <a:srgbClr val="70AD47">
            <a:lumMod val="50000"/>
          </a:srgbClr>
        </a:solidFill>
        <a:ln>
          <a:noFill/>
        </a:ln>
        <a:effectLst/>
      </dgm:spPr>
      <dgm:t>
        <a:bodyPr/>
        <a:lstStyle/>
        <a:p>
          <a:pPr algn="l"/>
          <a:r>
            <a:rPr lang="ru-RU" sz="1600">
              <a:solidFill>
                <a:sysClr val="window" lastClr="FFFFFF"/>
              </a:solidFill>
              <a:latin typeface="Calibri" panose="020F0502020204030204"/>
              <a:ea typeface="+mn-ea"/>
              <a:cs typeface="+mn-cs"/>
            </a:rPr>
            <a:t> можливість жителям міста самостійно підготувати проект рішення, який обов’язково розглядається на сесії місцевої ради.</a:t>
          </a:r>
        </a:p>
      </dgm:t>
    </dgm:pt>
    <dgm:pt modelId="{9D092299-87BF-435B-B1ED-C93CC8F31EE1}" type="parTrans" cxnId="{37F983BC-81D1-414D-9310-C15368E5AE7E}">
      <dgm:prSet/>
      <dgm:spPr>
        <a:xfrm>
          <a:off x="593375" y="1874490"/>
          <a:ext cx="385196" cy="2917854"/>
        </a:xfrm>
        <a:noFill/>
        <a:ln w="6350" cap="flat" cmpd="sng" algn="ctr">
          <a:solidFill>
            <a:srgbClr val="70AD47">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C61A206-74A2-460A-9231-C13034548ECD}" type="sibTrans" cxnId="{37F983BC-81D1-414D-9310-C15368E5AE7E}">
      <dgm:prSet/>
      <dgm:spPr/>
      <dgm:t>
        <a:bodyPr/>
        <a:lstStyle/>
        <a:p>
          <a:endParaRPr lang="ru-RU"/>
        </a:p>
      </dgm:t>
    </dgm:pt>
    <dgm:pt modelId="{8E870206-D644-422A-81CB-35F303DBE530}">
      <dgm:prSet custT="1"/>
      <dgm:spPr>
        <a:xfrm>
          <a:off x="978572" y="2368734"/>
          <a:ext cx="4738845" cy="477086"/>
        </a:xfr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gm:spPr>
      <dgm:t>
        <a:bodyPr/>
        <a:lstStyle/>
        <a:p>
          <a:pPr algn="l"/>
          <a:endParaRPr lang="ru-RU" sz="1600">
            <a:solidFill>
              <a:sysClr val="window" lastClr="FFFFFF"/>
            </a:solidFill>
            <a:latin typeface="Calibri" panose="020F0502020204030204"/>
            <a:ea typeface="+mn-ea"/>
            <a:cs typeface="+mn-cs"/>
          </a:endParaRPr>
        </a:p>
        <a:p>
          <a:pPr algn="l"/>
          <a:r>
            <a:rPr lang="ru-RU" sz="1600">
              <a:solidFill>
                <a:sysClr val="window" lastClr="FFFFFF"/>
              </a:solidFill>
              <a:latin typeface="Calibri" panose="020F0502020204030204"/>
              <a:ea typeface="+mn-ea"/>
              <a:cs typeface="+mn-cs"/>
            </a:rPr>
            <a:t>подається до місцевоїради шляхом збору підписів членів територіальної громади</a:t>
          </a:r>
        </a:p>
        <a:p>
          <a:pPr algn="ctr"/>
          <a:r>
            <a:rPr lang="ru-RU" sz="1600">
              <a:solidFill>
                <a:sysClr val="window" lastClr="FFFFFF"/>
              </a:solidFill>
              <a:latin typeface="Calibri" panose="020F0502020204030204"/>
              <a:ea typeface="+mn-ea"/>
              <a:cs typeface="+mn-cs"/>
            </a:rPr>
            <a:t>   </a:t>
          </a:r>
        </a:p>
      </dgm:t>
    </dgm:pt>
    <dgm:pt modelId="{6734CAB7-EDA1-40AF-815A-287FEADECA90}" type="parTrans" cxnId="{E5786550-B266-4CA3-B54E-6B1F57591ADB}">
      <dgm:prSet/>
      <dgm:spPr>
        <a:xfrm>
          <a:off x="593375" y="2607277"/>
          <a:ext cx="385196" cy="2185067"/>
        </a:xfrm>
        <a:noFill/>
        <a:ln w="6350" cap="flat" cmpd="sng" algn="ctr">
          <a:solidFill>
            <a:srgbClr val="70AD47">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CDDB316F-06D3-4467-B3A1-B283D74B261B}" type="sibTrans" cxnId="{E5786550-B266-4CA3-B54E-6B1F57591ADB}">
      <dgm:prSet/>
      <dgm:spPr/>
      <dgm:t>
        <a:bodyPr/>
        <a:lstStyle/>
        <a:p>
          <a:endParaRPr lang="ru-RU"/>
        </a:p>
      </dgm:t>
    </dgm:pt>
    <dgm:pt modelId="{71B8BE9D-1D23-4387-9EFD-2E7A712CE8EA}">
      <dgm:prSet custT="1"/>
      <dgm:spPr>
        <a:xfrm>
          <a:off x="978572" y="2992618"/>
          <a:ext cx="4539313" cy="587190"/>
        </a:xfrm>
        <a:solidFill>
          <a:srgbClr val="70AD47">
            <a:lumMod val="50000"/>
          </a:srgbClr>
        </a:solidFill>
        <a:ln>
          <a:noFill/>
        </a:ln>
        <a:effectLst/>
      </dgm:spPr>
      <dgm:t>
        <a:bodyPr/>
        <a:lstStyle/>
        <a:p>
          <a:pPr algn="l"/>
          <a:r>
            <a:rPr lang="ru-RU" sz="1600">
              <a:solidFill>
                <a:sysClr val="window" lastClr="FFFFFF"/>
              </a:solidFill>
              <a:latin typeface="Calibri" panose="020F0502020204030204"/>
              <a:ea typeface="+mn-ea"/>
              <a:cs typeface="+mn-cs"/>
            </a:rPr>
            <a:t>Вимоги до підготовки проекту рішення визначено у регламенті місцевої ради</a:t>
          </a:r>
        </a:p>
      </dgm:t>
    </dgm:pt>
    <dgm:pt modelId="{71EAFC25-DAD5-415B-A869-C7F874E8CD25}" type="parTrans" cxnId="{418BE77A-1BFE-42D7-871E-DEACE1336DC3}">
      <dgm:prSet/>
      <dgm:spPr>
        <a:xfrm>
          <a:off x="593375" y="3286213"/>
          <a:ext cx="385196" cy="1506131"/>
        </a:xfrm>
        <a:noFill/>
        <a:ln w="6350" cap="flat" cmpd="sng" algn="ctr">
          <a:solidFill>
            <a:srgbClr val="70AD47">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45F4D862-27AF-4480-BEC0-4DE6CFE056F7}" type="sibTrans" cxnId="{418BE77A-1BFE-42D7-871E-DEACE1336DC3}">
      <dgm:prSet/>
      <dgm:spPr/>
      <dgm:t>
        <a:bodyPr/>
        <a:lstStyle/>
        <a:p>
          <a:endParaRPr lang="ru-RU"/>
        </a:p>
      </dgm:t>
    </dgm:pt>
    <dgm:pt modelId="{875D26E8-C3BB-4DA9-BCD6-CF5E04FEEF75}">
      <dgm:prSet custT="1"/>
      <dgm:spPr>
        <a:xfrm>
          <a:off x="978572" y="3726606"/>
          <a:ext cx="4585267" cy="825395"/>
        </a:xfr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gm:spPr>
      <dgm:t>
        <a:bodyPr/>
        <a:lstStyle/>
        <a:p>
          <a:pPr algn="l"/>
          <a:r>
            <a:rPr lang="ru-RU" sz="1600">
              <a:solidFill>
                <a:sysClr val="window" lastClr="FFFFFF"/>
              </a:solidFill>
              <a:latin typeface="Calibri" panose="020F0502020204030204"/>
              <a:ea typeface="+mn-ea"/>
              <a:cs typeface="+mn-cs"/>
            </a:rPr>
            <a:t>Регулюється ст.9 ЗУ «Про місцеве самоврядування в Україні»; Статутом територіальної громади; положенням "Про проведення ініціатив запорізької міської ради"</a:t>
          </a:r>
        </a:p>
      </dgm:t>
    </dgm:pt>
    <dgm:pt modelId="{EB9B77CA-F304-4A9F-A902-DEA3E9C70FA9}" type="parTrans" cxnId="{17C8FA1E-AE5A-468F-AEE3-F1AC4F59A80C}">
      <dgm:prSet/>
      <dgm:spPr>
        <a:xfrm>
          <a:off x="593375" y="4139304"/>
          <a:ext cx="385196" cy="653040"/>
        </a:xfrm>
        <a:noFill/>
        <a:ln w="6350" cap="flat" cmpd="sng" algn="ctr">
          <a:solidFill>
            <a:srgbClr val="70AD47">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BC0EB903-6AA0-48DD-BC4D-4D1876BA0097}" type="sibTrans" cxnId="{17C8FA1E-AE5A-468F-AEE3-F1AC4F59A80C}">
      <dgm:prSet/>
      <dgm:spPr/>
      <dgm:t>
        <a:bodyPr/>
        <a:lstStyle/>
        <a:p>
          <a:endParaRPr lang="ru-RU"/>
        </a:p>
      </dgm:t>
    </dgm:pt>
    <dgm:pt modelId="{81141EAB-4CA4-4D0C-B07C-8A808411B0FB}">
      <dgm:prSet custT="1"/>
      <dgm:spPr>
        <a:xfrm>
          <a:off x="978572" y="4698799"/>
          <a:ext cx="5140451" cy="714540"/>
        </a:xfrm>
        <a:solidFill>
          <a:srgbClr val="70AD47">
            <a:lumMod val="50000"/>
          </a:srgbClr>
        </a:solidFill>
        <a:ln>
          <a:noFill/>
        </a:ln>
        <a:effectLst/>
      </dgm:spPr>
      <dgm:t>
        <a:bodyPr/>
        <a:lstStyle/>
        <a:p>
          <a:pPr algn="l"/>
          <a:r>
            <a:rPr lang="ru-RU" sz="1600">
              <a:solidFill>
                <a:sysClr val="window" lastClr="FFFFFF"/>
              </a:solidFill>
              <a:latin typeface="Calibri" panose="020F0502020204030204"/>
              <a:ea typeface="+mn-ea"/>
              <a:cs typeface="+mn-cs"/>
            </a:rPr>
            <a:t>Місцева рада визначає детальний порядок внесення місцевої ініціативи своїм окремим рішенням або у статуті територіальної громади.</a:t>
          </a:r>
        </a:p>
      </dgm:t>
    </dgm:pt>
    <dgm:pt modelId="{F227D75F-6661-44EB-8CAD-2992819CB458}" type="parTrans" cxnId="{81CEE97B-DF0F-42BB-AD5A-FEFBD5E0B715}">
      <dgm:prSet/>
      <dgm:spPr>
        <a:xfrm>
          <a:off x="593375" y="4792345"/>
          <a:ext cx="385196" cy="263724"/>
        </a:xfrm>
        <a:noFill/>
        <a:ln w="6350" cap="flat" cmpd="sng" algn="ctr">
          <a:solidFill>
            <a:srgbClr val="70AD47">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22B4CFC3-78A1-45E7-AD1C-B2E5EAEAB58A}" type="sibTrans" cxnId="{81CEE97B-DF0F-42BB-AD5A-FEFBD5E0B715}">
      <dgm:prSet/>
      <dgm:spPr/>
      <dgm:t>
        <a:bodyPr/>
        <a:lstStyle/>
        <a:p>
          <a:endParaRPr lang="ru-RU"/>
        </a:p>
      </dgm:t>
    </dgm:pt>
    <dgm:pt modelId="{A7D150E5-1656-4A32-96D9-EE0C40C8CADB}">
      <dgm:prSet custT="1"/>
      <dgm:spPr>
        <a:xfrm>
          <a:off x="978572" y="7271092"/>
          <a:ext cx="4982231" cy="892353"/>
        </a:xfr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gm:spPr>
      <dgm:t>
        <a:bodyPr/>
        <a:lstStyle/>
        <a:p>
          <a:pPr algn="l"/>
          <a:r>
            <a:rPr lang="ru-RU" sz="1600">
              <a:solidFill>
                <a:sysClr val="window" lastClr="FFFFFF"/>
              </a:solidFill>
              <a:latin typeface="Calibri" panose="020F0502020204030204"/>
              <a:ea typeface="+mn-ea"/>
              <a:cs typeface="+mn-cs"/>
            </a:rPr>
            <a:t>Надає можливість бути депутатами місцевої ради «без значка» — готувати та подавати на розгляд ради будь-які проекти рішення.</a:t>
          </a:r>
        </a:p>
      </dgm:t>
    </dgm:pt>
    <dgm:pt modelId="{56E94E05-5A5D-474E-875E-F76295F84ED9}" type="parTrans" cxnId="{3AE498D7-CFCD-44D7-8168-8836A25C2BE9}">
      <dgm:prSet/>
      <dgm:spPr>
        <a:xfrm>
          <a:off x="593375" y="4792345"/>
          <a:ext cx="385196" cy="2924923"/>
        </a:xfrm>
        <a:noFill/>
        <a:ln w="6350" cap="flat" cmpd="sng" algn="ctr">
          <a:solidFill>
            <a:srgbClr val="70AD47">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D4D95135-1250-4D73-9D5D-CC33A22B1590}" type="sibTrans" cxnId="{3AE498D7-CFCD-44D7-8168-8836A25C2BE9}">
      <dgm:prSet/>
      <dgm:spPr/>
      <dgm:t>
        <a:bodyPr/>
        <a:lstStyle/>
        <a:p>
          <a:endParaRPr lang="ru-RU"/>
        </a:p>
      </dgm:t>
    </dgm:pt>
    <dgm:pt modelId="{B8D910FC-4A53-4DD6-A8AC-A8A7E61B6E48}" type="pres">
      <dgm:prSet presAssocID="{99211E4B-4BFD-40A6-8334-81AA69AC5264}" presName="Name0" presStyleCnt="0">
        <dgm:presLayoutVars>
          <dgm:chPref val="1"/>
          <dgm:dir/>
          <dgm:animOne val="branch"/>
          <dgm:animLvl val="lvl"/>
          <dgm:resizeHandles val="exact"/>
        </dgm:presLayoutVars>
      </dgm:prSet>
      <dgm:spPr/>
      <dgm:t>
        <a:bodyPr/>
        <a:lstStyle/>
        <a:p>
          <a:endParaRPr lang="ru-RU"/>
        </a:p>
      </dgm:t>
    </dgm:pt>
    <dgm:pt modelId="{5C70AE90-3853-4AFC-8FDF-F95B1F0E8F6D}" type="pres">
      <dgm:prSet presAssocID="{7A8BA936-9813-4132-8803-76AC7E8FA9A0}" presName="root1" presStyleCnt="0"/>
      <dgm:spPr/>
      <dgm:t>
        <a:bodyPr/>
        <a:lstStyle/>
        <a:p>
          <a:endParaRPr lang="ru-RU"/>
        </a:p>
      </dgm:t>
    </dgm:pt>
    <dgm:pt modelId="{87D29115-2305-4BDF-8A96-9CC83E0C4B59}" type="pres">
      <dgm:prSet presAssocID="{7A8BA936-9813-4132-8803-76AC7E8FA9A0}" presName="LevelOneTextNode" presStyleLbl="node0" presStyleIdx="0" presStyleCnt="1">
        <dgm:presLayoutVars>
          <dgm:chPref val="3"/>
        </dgm:presLayoutVars>
      </dgm:prSet>
      <dgm:spPr>
        <a:prstGeom prst="roundRect">
          <a:avLst/>
        </a:prstGeom>
      </dgm:spPr>
      <dgm:t>
        <a:bodyPr/>
        <a:lstStyle/>
        <a:p>
          <a:endParaRPr lang="ru-RU"/>
        </a:p>
      </dgm:t>
    </dgm:pt>
    <dgm:pt modelId="{0DC8C57B-2108-42CB-8804-5CFFF8AE0F67}" type="pres">
      <dgm:prSet presAssocID="{7A8BA936-9813-4132-8803-76AC7E8FA9A0}" presName="level2hierChild" presStyleCnt="0"/>
      <dgm:spPr/>
      <dgm:t>
        <a:bodyPr/>
        <a:lstStyle/>
        <a:p>
          <a:endParaRPr lang="ru-RU"/>
        </a:p>
      </dgm:t>
    </dgm:pt>
    <dgm:pt modelId="{951A3709-60D8-4032-8890-6A5BABAD6FEF}" type="pres">
      <dgm:prSet presAssocID="{9D092299-87BF-435B-B1ED-C93CC8F31EE1}" presName="conn2-1" presStyleLbl="parChTrans1D2" presStyleIdx="0" presStyleCnt="8"/>
      <dgm:spPr>
        <a:custGeom>
          <a:avLst/>
          <a:gdLst/>
          <a:ahLst/>
          <a:cxnLst/>
          <a:rect l="0" t="0" r="0" b="0"/>
          <a:pathLst>
            <a:path>
              <a:moveTo>
                <a:pt x="0" y="2679800"/>
              </a:moveTo>
              <a:lnTo>
                <a:pt x="186873" y="2679800"/>
              </a:lnTo>
              <a:lnTo>
                <a:pt x="186873" y="0"/>
              </a:lnTo>
              <a:lnTo>
                <a:pt x="373747" y="0"/>
              </a:lnTo>
            </a:path>
          </a:pathLst>
        </a:custGeom>
      </dgm:spPr>
      <dgm:t>
        <a:bodyPr/>
        <a:lstStyle/>
        <a:p>
          <a:endParaRPr lang="ru-RU"/>
        </a:p>
      </dgm:t>
    </dgm:pt>
    <dgm:pt modelId="{271978DD-9DD0-4EDA-9218-4D1CC504C7C5}" type="pres">
      <dgm:prSet presAssocID="{9D092299-87BF-435B-B1ED-C93CC8F31EE1}" presName="connTx" presStyleLbl="parChTrans1D2" presStyleIdx="0" presStyleCnt="8"/>
      <dgm:spPr/>
      <dgm:t>
        <a:bodyPr/>
        <a:lstStyle/>
        <a:p>
          <a:endParaRPr lang="ru-RU"/>
        </a:p>
      </dgm:t>
    </dgm:pt>
    <dgm:pt modelId="{1BCD9472-106D-4226-BD02-2D740D0FFEC7}" type="pres">
      <dgm:prSet presAssocID="{EFBBF103-DE95-4862-904B-CED089A439EF}" presName="root2" presStyleCnt="0"/>
      <dgm:spPr/>
      <dgm:t>
        <a:bodyPr/>
        <a:lstStyle/>
        <a:p>
          <a:endParaRPr lang="ru-RU"/>
        </a:p>
      </dgm:t>
    </dgm:pt>
    <dgm:pt modelId="{79292704-D742-4714-88A4-490C6963FB6F}" type="pres">
      <dgm:prSet presAssocID="{EFBBF103-DE95-4862-904B-CED089A439EF}" presName="LevelTwoTextNode" presStyleLbl="node2" presStyleIdx="0" presStyleCnt="8" custScaleX="246605" custScaleY="118342">
        <dgm:presLayoutVars>
          <dgm:chPref val="3"/>
        </dgm:presLayoutVars>
      </dgm:prSet>
      <dgm:spPr>
        <a:prstGeom prst="rect">
          <a:avLst/>
        </a:prstGeom>
      </dgm:spPr>
      <dgm:t>
        <a:bodyPr/>
        <a:lstStyle/>
        <a:p>
          <a:endParaRPr lang="ru-RU"/>
        </a:p>
      </dgm:t>
    </dgm:pt>
    <dgm:pt modelId="{D99DDDC8-62D9-40AA-B0BC-EA8BA536751F}" type="pres">
      <dgm:prSet presAssocID="{EFBBF103-DE95-4862-904B-CED089A439EF}" presName="level3hierChild" presStyleCnt="0"/>
      <dgm:spPr/>
      <dgm:t>
        <a:bodyPr/>
        <a:lstStyle/>
        <a:p>
          <a:endParaRPr lang="ru-RU"/>
        </a:p>
      </dgm:t>
    </dgm:pt>
    <dgm:pt modelId="{17A80A28-5974-414C-8234-85FBC2309A72}" type="pres">
      <dgm:prSet presAssocID="{6734CAB7-EDA1-40AF-815A-287FEADECA90}" presName="conn2-1" presStyleLbl="parChTrans1D2" presStyleIdx="1" presStyleCnt="8"/>
      <dgm:spPr>
        <a:custGeom>
          <a:avLst/>
          <a:gdLst/>
          <a:ahLst/>
          <a:cxnLst/>
          <a:rect l="0" t="0" r="0" b="0"/>
          <a:pathLst>
            <a:path>
              <a:moveTo>
                <a:pt x="0" y="1968794"/>
              </a:moveTo>
              <a:lnTo>
                <a:pt x="186873" y="1968794"/>
              </a:lnTo>
              <a:lnTo>
                <a:pt x="186873" y="0"/>
              </a:lnTo>
              <a:lnTo>
                <a:pt x="373747" y="0"/>
              </a:lnTo>
            </a:path>
          </a:pathLst>
        </a:custGeom>
      </dgm:spPr>
      <dgm:t>
        <a:bodyPr/>
        <a:lstStyle/>
        <a:p>
          <a:endParaRPr lang="ru-RU"/>
        </a:p>
      </dgm:t>
    </dgm:pt>
    <dgm:pt modelId="{E993C843-826C-4C85-A9ED-072431A3D432}" type="pres">
      <dgm:prSet presAssocID="{6734CAB7-EDA1-40AF-815A-287FEADECA90}" presName="connTx" presStyleLbl="parChTrans1D2" presStyleIdx="1" presStyleCnt="8"/>
      <dgm:spPr/>
      <dgm:t>
        <a:bodyPr/>
        <a:lstStyle/>
        <a:p>
          <a:endParaRPr lang="ru-RU"/>
        </a:p>
      </dgm:t>
    </dgm:pt>
    <dgm:pt modelId="{68B55336-D103-40F6-8A7B-BC5F3A191E15}" type="pres">
      <dgm:prSet presAssocID="{8E870206-D644-422A-81CB-35F303DBE530}" presName="root2" presStyleCnt="0"/>
      <dgm:spPr/>
      <dgm:t>
        <a:bodyPr/>
        <a:lstStyle/>
        <a:p>
          <a:endParaRPr lang="ru-RU"/>
        </a:p>
      </dgm:t>
    </dgm:pt>
    <dgm:pt modelId="{400D8ECD-905F-464C-A18D-46B98E77284C}" type="pres">
      <dgm:prSet presAssocID="{8E870206-D644-422A-81CB-35F303DBE530}" presName="LevelTwoTextNode" presStyleLbl="node2" presStyleIdx="1" presStyleCnt="8" custScaleX="246048" custScaleY="81249">
        <dgm:presLayoutVars>
          <dgm:chPref val="3"/>
        </dgm:presLayoutVars>
      </dgm:prSet>
      <dgm:spPr>
        <a:prstGeom prst="rect">
          <a:avLst/>
        </a:prstGeom>
      </dgm:spPr>
      <dgm:t>
        <a:bodyPr/>
        <a:lstStyle/>
        <a:p>
          <a:endParaRPr lang="ru-RU"/>
        </a:p>
      </dgm:t>
    </dgm:pt>
    <dgm:pt modelId="{1EE27B23-C23D-4270-8599-2FA837062745}" type="pres">
      <dgm:prSet presAssocID="{8E870206-D644-422A-81CB-35F303DBE530}" presName="level3hierChild" presStyleCnt="0"/>
      <dgm:spPr/>
      <dgm:t>
        <a:bodyPr/>
        <a:lstStyle/>
        <a:p>
          <a:endParaRPr lang="ru-RU"/>
        </a:p>
      </dgm:t>
    </dgm:pt>
    <dgm:pt modelId="{BC2E8A99-06D9-45FD-8BA6-86BE83FBC823}" type="pres">
      <dgm:prSet presAssocID="{71EAFC25-DAD5-415B-A869-C7F874E8CD25}" presName="conn2-1" presStyleLbl="parChTrans1D2" presStyleIdx="2" presStyleCnt="8"/>
      <dgm:spPr>
        <a:custGeom>
          <a:avLst/>
          <a:gdLst/>
          <a:ahLst/>
          <a:cxnLst/>
          <a:rect l="0" t="0" r="0" b="0"/>
          <a:pathLst>
            <a:path>
              <a:moveTo>
                <a:pt x="0" y="1310039"/>
              </a:moveTo>
              <a:lnTo>
                <a:pt x="186873" y="1310039"/>
              </a:lnTo>
              <a:lnTo>
                <a:pt x="186873" y="0"/>
              </a:lnTo>
              <a:lnTo>
                <a:pt x="373747" y="0"/>
              </a:lnTo>
            </a:path>
          </a:pathLst>
        </a:custGeom>
      </dgm:spPr>
      <dgm:t>
        <a:bodyPr/>
        <a:lstStyle/>
        <a:p>
          <a:endParaRPr lang="ru-RU"/>
        </a:p>
      </dgm:t>
    </dgm:pt>
    <dgm:pt modelId="{4B4570DA-0589-494D-8AB3-C393BA0B9914}" type="pres">
      <dgm:prSet presAssocID="{71EAFC25-DAD5-415B-A869-C7F874E8CD25}" presName="connTx" presStyleLbl="parChTrans1D2" presStyleIdx="2" presStyleCnt="8"/>
      <dgm:spPr/>
      <dgm:t>
        <a:bodyPr/>
        <a:lstStyle/>
        <a:p>
          <a:endParaRPr lang="ru-RU"/>
        </a:p>
      </dgm:t>
    </dgm:pt>
    <dgm:pt modelId="{2CFDE239-D462-4A73-B3EA-C6943BE483C0}" type="pres">
      <dgm:prSet presAssocID="{71B8BE9D-1D23-4387-9EFD-2E7A712CE8EA}" presName="root2" presStyleCnt="0"/>
      <dgm:spPr/>
      <dgm:t>
        <a:bodyPr/>
        <a:lstStyle/>
        <a:p>
          <a:endParaRPr lang="ru-RU"/>
        </a:p>
      </dgm:t>
    </dgm:pt>
    <dgm:pt modelId="{B82544D4-5D89-48E0-A0E9-1BEBAD9729A0}" type="pres">
      <dgm:prSet presAssocID="{71B8BE9D-1D23-4387-9EFD-2E7A712CE8EA}" presName="LevelTwoTextNode" presStyleLbl="node2" presStyleIdx="2" presStyleCnt="8" custScaleX="235688">
        <dgm:presLayoutVars>
          <dgm:chPref val="3"/>
        </dgm:presLayoutVars>
      </dgm:prSet>
      <dgm:spPr>
        <a:prstGeom prst="rect">
          <a:avLst/>
        </a:prstGeom>
      </dgm:spPr>
      <dgm:t>
        <a:bodyPr/>
        <a:lstStyle/>
        <a:p>
          <a:endParaRPr lang="ru-RU"/>
        </a:p>
      </dgm:t>
    </dgm:pt>
    <dgm:pt modelId="{823208AA-B3B5-44BC-8DA1-A65510FBA844}" type="pres">
      <dgm:prSet presAssocID="{71B8BE9D-1D23-4387-9EFD-2E7A712CE8EA}" presName="level3hierChild" presStyleCnt="0"/>
      <dgm:spPr/>
      <dgm:t>
        <a:bodyPr/>
        <a:lstStyle/>
        <a:p>
          <a:endParaRPr lang="ru-RU"/>
        </a:p>
      </dgm:t>
    </dgm:pt>
    <dgm:pt modelId="{D46328C7-B3B7-458C-89BE-DA1846DD8937}" type="pres">
      <dgm:prSet presAssocID="{EB9B77CA-F304-4A9F-A902-DEA3E9C70FA9}" presName="conn2-1" presStyleLbl="parChTrans1D2" presStyleIdx="3" presStyleCnt="8"/>
      <dgm:spPr>
        <a:custGeom>
          <a:avLst/>
          <a:gdLst/>
          <a:ahLst/>
          <a:cxnLst/>
          <a:rect l="0" t="0" r="0" b="0"/>
          <a:pathLst>
            <a:path>
              <a:moveTo>
                <a:pt x="0" y="633630"/>
              </a:moveTo>
              <a:lnTo>
                <a:pt x="186873" y="633630"/>
              </a:lnTo>
              <a:lnTo>
                <a:pt x="186873" y="0"/>
              </a:lnTo>
              <a:lnTo>
                <a:pt x="373747" y="0"/>
              </a:lnTo>
            </a:path>
          </a:pathLst>
        </a:custGeom>
      </dgm:spPr>
      <dgm:t>
        <a:bodyPr/>
        <a:lstStyle/>
        <a:p>
          <a:endParaRPr lang="ru-RU"/>
        </a:p>
      </dgm:t>
    </dgm:pt>
    <dgm:pt modelId="{173B9681-1F91-45B6-AD14-10C882BDB4DB}" type="pres">
      <dgm:prSet presAssocID="{EB9B77CA-F304-4A9F-A902-DEA3E9C70FA9}" presName="connTx" presStyleLbl="parChTrans1D2" presStyleIdx="3" presStyleCnt="8"/>
      <dgm:spPr/>
      <dgm:t>
        <a:bodyPr/>
        <a:lstStyle/>
        <a:p>
          <a:endParaRPr lang="ru-RU"/>
        </a:p>
      </dgm:t>
    </dgm:pt>
    <dgm:pt modelId="{7B4C3ECA-2AB7-4F25-B63B-CA2AA5A8148F}" type="pres">
      <dgm:prSet presAssocID="{875D26E8-C3BB-4DA9-BCD6-CF5E04FEEF75}" presName="root2" presStyleCnt="0"/>
      <dgm:spPr/>
      <dgm:t>
        <a:bodyPr/>
        <a:lstStyle/>
        <a:p>
          <a:endParaRPr lang="ru-RU"/>
        </a:p>
      </dgm:t>
    </dgm:pt>
    <dgm:pt modelId="{1ACC4F10-31A9-416B-98E2-BCA472E6C132}" type="pres">
      <dgm:prSet presAssocID="{875D26E8-C3BB-4DA9-BCD6-CF5E04FEEF75}" presName="LevelTwoTextNode" presStyleLbl="node2" presStyleIdx="3" presStyleCnt="8" custScaleX="238074" custScaleY="140567">
        <dgm:presLayoutVars>
          <dgm:chPref val="3"/>
        </dgm:presLayoutVars>
      </dgm:prSet>
      <dgm:spPr>
        <a:prstGeom prst="rect">
          <a:avLst/>
        </a:prstGeom>
      </dgm:spPr>
      <dgm:t>
        <a:bodyPr/>
        <a:lstStyle/>
        <a:p>
          <a:endParaRPr lang="ru-RU"/>
        </a:p>
      </dgm:t>
    </dgm:pt>
    <dgm:pt modelId="{E026D0E7-A568-4268-9AA6-B9CA858E3A19}" type="pres">
      <dgm:prSet presAssocID="{875D26E8-C3BB-4DA9-BCD6-CF5E04FEEF75}" presName="level3hierChild" presStyleCnt="0"/>
      <dgm:spPr/>
      <dgm:t>
        <a:bodyPr/>
        <a:lstStyle/>
        <a:p>
          <a:endParaRPr lang="ru-RU"/>
        </a:p>
      </dgm:t>
    </dgm:pt>
    <dgm:pt modelId="{520A737B-C90D-40E5-9853-4014FC4D61E0}" type="pres">
      <dgm:prSet presAssocID="{F227D75F-6661-44EB-8CAD-2992819CB458}" presName="conn2-1" presStyleLbl="parChTrans1D2" presStyleIdx="4" presStyleCnt="8"/>
      <dgm:spPr>
        <a:custGeom>
          <a:avLst/>
          <a:gdLst/>
          <a:ahLst/>
          <a:cxnLst/>
          <a:rect l="0" t="0" r="0" b="0"/>
          <a:pathLst>
            <a:path>
              <a:moveTo>
                <a:pt x="0" y="0"/>
              </a:moveTo>
              <a:lnTo>
                <a:pt x="186873" y="0"/>
              </a:lnTo>
              <a:lnTo>
                <a:pt x="186873" y="104560"/>
              </a:lnTo>
              <a:lnTo>
                <a:pt x="373747" y="104560"/>
              </a:lnTo>
            </a:path>
          </a:pathLst>
        </a:custGeom>
      </dgm:spPr>
      <dgm:t>
        <a:bodyPr/>
        <a:lstStyle/>
        <a:p>
          <a:endParaRPr lang="ru-RU"/>
        </a:p>
      </dgm:t>
    </dgm:pt>
    <dgm:pt modelId="{D801961C-E1FD-4893-8167-FF4D33BB8141}" type="pres">
      <dgm:prSet presAssocID="{F227D75F-6661-44EB-8CAD-2992819CB458}" presName="connTx" presStyleLbl="parChTrans1D2" presStyleIdx="4" presStyleCnt="8"/>
      <dgm:spPr/>
      <dgm:t>
        <a:bodyPr/>
        <a:lstStyle/>
        <a:p>
          <a:endParaRPr lang="ru-RU"/>
        </a:p>
      </dgm:t>
    </dgm:pt>
    <dgm:pt modelId="{45545248-3EB7-4DE1-B655-41705CF7897B}" type="pres">
      <dgm:prSet presAssocID="{81141EAB-4CA4-4D0C-B07C-8A808411B0FB}" presName="root2" presStyleCnt="0"/>
      <dgm:spPr/>
      <dgm:t>
        <a:bodyPr/>
        <a:lstStyle/>
        <a:p>
          <a:endParaRPr lang="ru-RU"/>
        </a:p>
      </dgm:t>
    </dgm:pt>
    <dgm:pt modelId="{39588025-9F28-4A2E-BF82-32F4F91CC36A}" type="pres">
      <dgm:prSet presAssocID="{81141EAB-4CA4-4D0C-B07C-8A808411B0FB}" presName="LevelTwoTextNode" presStyleLbl="node2" presStyleIdx="4" presStyleCnt="8" custScaleX="266900" custScaleY="121688">
        <dgm:presLayoutVars>
          <dgm:chPref val="3"/>
        </dgm:presLayoutVars>
      </dgm:prSet>
      <dgm:spPr>
        <a:prstGeom prst="rect">
          <a:avLst/>
        </a:prstGeom>
      </dgm:spPr>
      <dgm:t>
        <a:bodyPr/>
        <a:lstStyle/>
        <a:p>
          <a:endParaRPr lang="ru-RU"/>
        </a:p>
      </dgm:t>
    </dgm:pt>
    <dgm:pt modelId="{358A78C8-D396-47D1-9678-AB7E3F03A638}" type="pres">
      <dgm:prSet presAssocID="{81141EAB-4CA4-4D0C-B07C-8A808411B0FB}" presName="level3hierChild" presStyleCnt="0"/>
      <dgm:spPr/>
      <dgm:t>
        <a:bodyPr/>
        <a:lstStyle/>
        <a:p>
          <a:endParaRPr lang="ru-RU"/>
        </a:p>
      </dgm:t>
    </dgm:pt>
    <dgm:pt modelId="{0C459C9C-7AAA-4D1F-B0F0-F3C0A9853E23}" type="pres">
      <dgm:prSet presAssocID="{82291FB8-01E2-49B1-BA97-76839663A8E8}" presName="conn2-1" presStyleLbl="parChTrans1D2" presStyleIdx="5" presStyleCnt="8"/>
      <dgm:spPr>
        <a:custGeom>
          <a:avLst/>
          <a:gdLst/>
          <a:ahLst/>
          <a:cxnLst/>
          <a:rect l="0" t="0" r="0" b="0"/>
          <a:pathLst>
            <a:path>
              <a:moveTo>
                <a:pt x="0" y="0"/>
              </a:moveTo>
              <a:lnTo>
                <a:pt x="186873" y="0"/>
              </a:lnTo>
              <a:lnTo>
                <a:pt x="186873" y="889801"/>
              </a:lnTo>
              <a:lnTo>
                <a:pt x="373747" y="889801"/>
              </a:lnTo>
            </a:path>
          </a:pathLst>
        </a:custGeom>
      </dgm:spPr>
      <dgm:t>
        <a:bodyPr/>
        <a:lstStyle/>
        <a:p>
          <a:endParaRPr lang="ru-RU"/>
        </a:p>
      </dgm:t>
    </dgm:pt>
    <dgm:pt modelId="{87D1B003-ADDF-4518-9B4B-72B940E23609}" type="pres">
      <dgm:prSet presAssocID="{82291FB8-01E2-49B1-BA97-76839663A8E8}" presName="connTx" presStyleLbl="parChTrans1D2" presStyleIdx="5" presStyleCnt="8"/>
      <dgm:spPr/>
      <dgm:t>
        <a:bodyPr/>
        <a:lstStyle/>
        <a:p>
          <a:endParaRPr lang="ru-RU"/>
        </a:p>
      </dgm:t>
    </dgm:pt>
    <dgm:pt modelId="{1C14AA6D-DD1D-4D22-A28F-E14119C1F1E0}" type="pres">
      <dgm:prSet presAssocID="{FCA64AF5-38BD-4C3A-B5FA-D5309CC778E5}" presName="root2" presStyleCnt="0"/>
      <dgm:spPr/>
      <dgm:t>
        <a:bodyPr/>
        <a:lstStyle/>
        <a:p>
          <a:endParaRPr lang="ru-RU"/>
        </a:p>
      </dgm:t>
    </dgm:pt>
    <dgm:pt modelId="{4F6144D4-5F9C-46E8-87BF-7089F43F5685}" type="pres">
      <dgm:prSet presAssocID="{FCA64AF5-38BD-4C3A-B5FA-D5309CC778E5}" presName="LevelTwoTextNode" presStyleLbl="node2" presStyleIdx="5" presStyleCnt="8" custScaleX="240304" custScaleY="103962">
        <dgm:presLayoutVars>
          <dgm:chPref val="3"/>
        </dgm:presLayoutVars>
      </dgm:prSet>
      <dgm:spPr>
        <a:prstGeom prst="rect">
          <a:avLst/>
        </a:prstGeom>
      </dgm:spPr>
      <dgm:t>
        <a:bodyPr/>
        <a:lstStyle/>
        <a:p>
          <a:endParaRPr lang="ru-RU"/>
        </a:p>
      </dgm:t>
    </dgm:pt>
    <dgm:pt modelId="{D749CDD5-9D0B-43BD-9402-463CFEC9871C}" type="pres">
      <dgm:prSet presAssocID="{FCA64AF5-38BD-4C3A-B5FA-D5309CC778E5}" presName="level3hierChild" presStyleCnt="0"/>
      <dgm:spPr/>
      <dgm:t>
        <a:bodyPr/>
        <a:lstStyle/>
        <a:p>
          <a:endParaRPr lang="ru-RU"/>
        </a:p>
      </dgm:t>
    </dgm:pt>
    <dgm:pt modelId="{B15A7DFF-1044-4F4D-A83F-2F8388DE0313}" type="pres">
      <dgm:prSet presAssocID="{603C10CB-E1EE-4B52-B444-3A1041BE2C95}" presName="conn2-1" presStyleLbl="parChTrans1D2" presStyleIdx="6" presStyleCnt="8"/>
      <dgm:spPr>
        <a:custGeom>
          <a:avLst/>
          <a:gdLst/>
          <a:ahLst/>
          <a:cxnLst/>
          <a:rect l="0" t="0" r="0" b="0"/>
          <a:pathLst>
            <a:path>
              <a:moveTo>
                <a:pt x="0" y="0"/>
              </a:moveTo>
              <a:lnTo>
                <a:pt x="186873" y="0"/>
              </a:lnTo>
              <a:lnTo>
                <a:pt x="186873" y="1714147"/>
              </a:lnTo>
              <a:lnTo>
                <a:pt x="373747" y="1714147"/>
              </a:lnTo>
            </a:path>
          </a:pathLst>
        </a:custGeom>
      </dgm:spPr>
      <dgm:t>
        <a:bodyPr/>
        <a:lstStyle/>
        <a:p>
          <a:endParaRPr lang="ru-RU"/>
        </a:p>
      </dgm:t>
    </dgm:pt>
    <dgm:pt modelId="{B83FFADF-2DFB-4EF2-A9A6-38FCC24A277B}" type="pres">
      <dgm:prSet presAssocID="{603C10CB-E1EE-4B52-B444-3A1041BE2C95}" presName="connTx" presStyleLbl="parChTrans1D2" presStyleIdx="6" presStyleCnt="8"/>
      <dgm:spPr/>
      <dgm:t>
        <a:bodyPr/>
        <a:lstStyle/>
        <a:p>
          <a:endParaRPr lang="ru-RU"/>
        </a:p>
      </dgm:t>
    </dgm:pt>
    <dgm:pt modelId="{10385FAB-AAD1-4065-8F60-C7C088E8B4D3}" type="pres">
      <dgm:prSet presAssocID="{9A43CA1E-C183-41F1-82C2-FF929A6B460E}" presName="root2" presStyleCnt="0"/>
      <dgm:spPr/>
      <dgm:t>
        <a:bodyPr/>
        <a:lstStyle/>
        <a:p>
          <a:endParaRPr lang="ru-RU"/>
        </a:p>
      </dgm:t>
    </dgm:pt>
    <dgm:pt modelId="{2A8E556C-5B31-4D7F-BAD7-FFA2677AE8F5}" type="pres">
      <dgm:prSet presAssocID="{9A43CA1E-C183-41F1-82C2-FF929A6B460E}" presName="LevelTwoTextNode" presStyleLbl="node2" presStyleIdx="6" presStyleCnt="8" custScaleX="256991" custScaleY="119400" custLinFactNeighborY="8008">
        <dgm:presLayoutVars>
          <dgm:chPref val="3"/>
        </dgm:presLayoutVars>
      </dgm:prSet>
      <dgm:spPr>
        <a:prstGeom prst="rect">
          <a:avLst/>
        </a:prstGeom>
      </dgm:spPr>
      <dgm:t>
        <a:bodyPr/>
        <a:lstStyle/>
        <a:p>
          <a:endParaRPr lang="ru-RU"/>
        </a:p>
      </dgm:t>
    </dgm:pt>
    <dgm:pt modelId="{6650D988-6DDF-46B8-9A3B-8FABD2240F20}" type="pres">
      <dgm:prSet presAssocID="{9A43CA1E-C183-41F1-82C2-FF929A6B460E}" presName="level3hierChild" presStyleCnt="0"/>
      <dgm:spPr/>
      <dgm:t>
        <a:bodyPr/>
        <a:lstStyle/>
        <a:p>
          <a:endParaRPr lang="ru-RU"/>
        </a:p>
      </dgm:t>
    </dgm:pt>
    <dgm:pt modelId="{59244E92-7CEF-4F01-8162-0BB12F5B89EE}" type="pres">
      <dgm:prSet presAssocID="{56E94E05-5A5D-474E-875E-F76295F84ED9}" presName="conn2-1" presStyleLbl="parChTrans1D2" presStyleIdx="7" presStyleCnt="8"/>
      <dgm:spPr>
        <a:custGeom>
          <a:avLst/>
          <a:gdLst/>
          <a:ahLst/>
          <a:cxnLst/>
          <a:rect l="0" t="0" r="0" b="0"/>
          <a:pathLst>
            <a:path>
              <a:moveTo>
                <a:pt x="0" y="0"/>
              </a:moveTo>
              <a:lnTo>
                <a:pt x="186873" y="0"/>
              </a:lnTo>
              <a:lnTo>
                <a:pt x="186873" y="2686660"/>
              </a:lnTo>
              <a:lnTo>
                <a:pt x="373747" y="2686660"/>
              </a:lnTo>
            </a:path>
          </a:pathLst>
        </a:custGeom>
      </dgm:spPr>
      <dgm:t>
        <a:bodyPr/>
        <a:lstStyle/>
        <a:p>
          <a:endParaRPr lang="ru-RU"/>
        </a:p>
      </dgm:t>
    </dgm:pt>
    <dgm:pt modelId="{04D89AA7-A808-490F-B47A-54EFCD817C48}" type="pres">
      <dgm:prSet presAssocID="{56E94E05-5A5D-474E-875E-F76295F84ED9}" presName="connTx" presStyleLbl="parChTrans1D2" presStyleIdx="7" presStyleCnt="8"/>
      <dgm:spPr/>
      <dgm:t>
        <a:bodyPr/>
        <a:lstStyle/>
        <a:p>
          <a:endParaRPr lang="ru-RU"/>
        </a:p>
      </dgm:t>
    </dgm:pt>
    <dgm:pt modelId="{348BC950-C8B8-4D6D-BD73-FC0B2B9A3679}" type="pres">
      <dgm:prSet presAssocID="{A7D150E5-1656-4A32-96D9-EE0C40C8CADB}" presName="root2" presStyleCnt="0"/>
      <dgm:spPr/>
      <dgm:t>
        <a:bodyPr/>
        <a:lstStyle/>
        <a:p>
          <a:endParaRPr lang="ru-RU"/>
        </a:p>
      </dgm:t>
    </dgm:pt>
    <dgm:pt modelId="{198B1B91-B23F-46C8-A94C-04F868186763}" type="pres">
      <dgm:prSet presAssocID="{A7D150E5-1656-4A32-96D9-EE0C40C8CADB}" presName="LevelTwoTextNode" presStyleLbl="node2" presStyleIdx="7" presStyleCnt="8" custScaleX="258685" custScaleY="151970" custLinFactNeighborY="18018">
        <dgm:presLayoutVars>
          <dgm:chPref val="3"/>
        </dgm:presLayoutVars>
      </dgm:prSet>
      <dgm:spPr>
        <a:prstGeom prst="rect">
          <a:avLst/>
        </a:prstGeom>
      </dgm:spPr>
      <dgm:t>
        <a:bodyPr/>
        <a:lstStyle/>
        <a:p>
          <a:endParaRPr lang="ru-RU"/>
        </a:p>
      </dgm:t>
    </dgm:pt>
    <dgm:pt modelId="{C15C67A1-452D-483C-977A-6E5D7C06B7D4}" type="pres">
      <dgm:prSet presAssocID="{A7D150E5-1656-4A32-96D9-EE0C40C8CADB}" presName="level3hierChild" presStyleCnt="0"/>
      <dgm:spPr/>
      <dgm:t>
        <a:bodyPr/>
        <a:lstStyle/>
        <a:p>
          <a:endParaRPr lang="ru-RU"/>
        </a:p>
      </dgm:t>
    </dgm:pt>
  </dgm:ptLst>
  <dgm:cxnLst>
    <dgm:cxn modelId="{414D967D-7643-4FC6-94FE-959FDD3DB36F}" srcId="{99211E4B-4BFD-40A6-8334-81AA69AC5264}" destId="{7A8BA936-9813-4132-8803-76AC7E8FA9A0}" srcOrd="0" destOrd="0" parTransId="{845D0AD6-0B34-469F-9438-D71D53E1B233}" sibTransId="{C8E36D9F-A4E8-4663-BA18-81B77E3F05E4}"/>
    <dgm:cxn modelId="{8F27F071-640E-437C-AC8F-E788187D809A}" type="presOf" srcId="{6734CAB7-EDA1-40AF-815A-287FEADECA90}" destId="{17A80A28-5974-414C-8234-85FBC2309A72}" srcOrd="0" destOrd="0" presId="urn:microsoft.com/office/officeart/2008/layout/HorizontalMultiLevelHierarchy"/>
    <dgm:cxn modelId="{130F9DF5-F71F-4558-9EE8-6FC562BF0F51}" type="presOf" srcId="{F227D75F-6661-44EB-8CAD-2992819CB458}" destId="{520A737B-C90D-40E5-9853-4014FC4D61E0}" srcOrd="0" destOrd="0" presId="urn:microsoft.com/office/officeart/2008/layout/HorizontalMultiLevelHierarchy"/>
    <dgm:cxn modelId="{3ACA8FE2-E321-4B28-B685-2E9A5CEFD14C}" type="presOf" srcId="{56E94E05-5A5D-474E-875E-F76295F84ED9}" destId="{59244E92-7CEF-4F01-8162-0BB12F5B89EE}" srcOrd="0" destOrd="0" presId="urn:microsoft.com/office/officeart/2008/layout/HorizontalMultiLevelHierarchy"/>
    <dgm:cxn modelId="{512994C2-4D62-4B2A-B857-23408A7691D3}" type="presOf" srcId="{9D092299-87BF-435B-B1ED-C93CC8F31EE1}" destId="{271978DD-9DD0-4EDA-9218-4D1CC504C7C5}" srcOrd="1" destOrd="0" presId="urn:microsoft.com/office/officeart/2008/layout/HorizontalMultiLevelHierarchy"/>
    <dgm:cxn modelId="{E5786550-B266-4CA3-B54E-6B1F57591ADB}" srcId="{7A8BA936-9813-4132-8803-76AC7E8FA9A0}" destId="{8E870206-D644-422A-81CB-35F303DBE530}" srcOrd="1" destOrd="0" parTransId="{6734CAB7-EDA1-40AF-815A-287FEADECA90}" sibTransId="{CDDB316F-06D3-4467-B3A1-B283D74B261B}"/>
    <dgm:cxn modelId="{AC91BEB3-DDC3-4E4C-8876-E795BC3A4881}" type="presOf" srcId="{82291FB8-01E2-49B1-BA97-76839663A8E8}" destId="{87D1B003-ADDF-4518-9B4B-72B940E23609}" srcOrd="1" destOrd="0" presId="urn:microsoft.com/office/officeart/2008/layout/HorizontalMultiLevelHierarchy"/>
    <dgm:cxn modelId="{81CEE97B-DF0F-42BB-AD5A-FEFBD5E0B715}" srcId="{7A8BA936-9813-4132-8803-76AC7E8FA9A0}" destId="{81141EAB-4CA4-4D0C-B07C-8A808411B0FB}" srcOrd="4" destOrd="0" parTransId="{F227D75F-6661-44EB-8CAD-2992819CB458}" sibTransId="{22B4CFC3-78A1-45E7-AD1C-B2E5EAEAB58A}"/>
    <dgm:cxn modelId="{459EB76C-38D8-4DD2-9668-23D3716081BD}" type="presOf" srcId="{9A43CA1E-C183-41F1-82C2-FF929A6B460E}" destId="{2A8E556C-5B31-4D7F-BAD7-FFA2677AE8F5}" srcOrd="0" destOrd="0" presId="urn:microsoft.com/office/officeart/2008/layout/HorizontalMultiLevelHierarchy"/>
    <dgm:cxn modelId="{1490DB4F-B494-4860-BA19-115702CB5760}" type="presOf" srcId="{82291FB8-01E2-49B1-BA97-76839663A8E8}" destId="{0C459C9C-7AAA-4D1F-B0F0-F3C0A9853E23}" srcOrd="0" destOrd="0" presId="urn:microsoft.com/office/officeart/2008/layout/HorizontalMultiLevelHierarchy"/>
    <dgm:cxn modelId="{93E77AB5-29D7-4276-BA8A-340414117D72}" type="presOf" srcId="{F227D75F-6661-44EB-8CAD-2992819CB458}" destId="{D801961C-E1FD-4893-8167-FF4D33BB8141}" srcOrd="1" destOrd="0" presId="urn:microsoft.com/office/officeart/2008/layout/HorizontalMultiLevelHierarchy"/>
    <dgm:cxn modelId="{AACDBFCD-AD45-48F3-BDE6-A4813CECFF91}" type="presOf" srcId="{71EAFC25-DAD5-415B-A869-C7F874E8CD25}" destId="{BC2E8A99-06D9-45FD-8BA6-86BE83FBC823}" srcOrd="0" destOrd="0" presId="urn:microsoft.com/office/officeart/2008/layout/HorizontalMultiLevelHierarchy"/>
    <dgm:cxn modelId="{E0FAE8DD-5463-4E08-831F-E0F8DB146549}" type="presOf" srcId="{EB9B77CA-F304-4A9F-A902-DEA3E9C70FA9}" destId="{D46328C7-B3B7-458C-89BE-DA1846DD8937}" srcOrd="0" destOrd="0" presId="urn:microsoft.com/office/officeart/2008/layout/HorizontalMultiLevelHierarchy"/>
    <dgm:cxn modelId="{5107A7C6-7141-4B74-BFCE-472343D541BA}" type="presOf" srcId="{56E94E05-5A5D-474E-875E-F76295F84ED9}" destId="{04D89AA7-A808-490F-B47A-54EFCD817C48}" srcOrd="1" destOrd="0" presId="urn:microsoft.com/office/officeart/2008/layout/HorizontalMultiLevelHierarchy"/>
    <dgm:cxn modelId="{17C8FA1E-AE5A-468F-AEE3-F1AC4F59A80C}" srcId="{7A8BA936-9813-4132-8803-76AC7E8FA9A0}" destId="{875D26E8-C3BB-4DA9-BCD6-CF5E04FEEF75}" srcOrd="3" destOrd="0" parTransId="{EB9B77CA-F304-4A9F-A902-DEA3E9C70FA9}" sibTransId="{BC0EB903-6AA0-48DD-BC4D-4D1876BA0097}"/>
    <dgm:cxn modelId="{47C2A67C-B352-433D-BCCA-1D5F1F6E4495}" srcId="{7A8BA936-9813-4132-8803-76AC7E8FA9A0}" destId="{FCA64AF5-38BD-4C3A-B5FA-D5309CC778E5}" srcOrd="5" destOrd="0" parTransId="{82291FB8-01E2-49B1-BA97-76839663A8E8}" sibTransId="{7B4329EA-1897-40EC-84EE-6A26EF5C47C6}"/>
    <dgm:cxn modelId="{13A4563A-A731-41BD-A1DD-07C28579994E}" type="presOf" srcId="{6734CAB7-EDA1-40AF-815A-287FEADECA90}" destId="{E993C843-826C-4C85-A9ED-072431A3D432}" srcOrd="1" destOrd="0" presId="urn:microsoft.com/office/officeart/2008/layout/HorizontalMultiLevelHierarchy"/>
    <dgm:cxn modelId="{0E85BD89-19AB-47D3-BC86-905AA608FC2E}" srcId="{7A8BA936-9813-4132-8803-76AC7E8FA9A0}" destId="{9A43CA1E-C183-41F1-82C2-FF929A6B460E}" srcOrd="6" destOrd="0" parTransId="{603C10CB-E1EE-4B52-B444-3A1041BE2C95}" sibTransId="{99F121D2-AAC6-4D7B-8AF1-8EA6954D4D9A}"/>
    <dgm:cxn modelId="{F32EDDFE-8412-4AB9-9F88-C669E9E9B86E}" type="presOf" srcId="{875D26E8-C3BB-4DA9-BCD6-CF5E04FEEF75}" destId="{1ACC4F10-31A9-416B-98E2-BCA472E6C132}" srcOrd="0" destOrd="0" presId="urn:microsoft.com/office/officeart/2008/layout/HorizontalMultiLevelHierarchy"/>
    <dgm:cxn modelId="{D27F0B3C-4F75-4347-9660-E2C33CA61CB7}" type="presOf" srcId="{A7D150E5-1656-4A32-96D9-EE0C40C8CADB}" destId="{198B1B91-B23F-46C8-A94C-04F868186763}" srcOrd="0" destOrd="0" presId="urn:microsoft.com/office/officeart/2008/layout/HorizontalMultiLevelHierarchy"/>
    <dgm:cxn modelId="{BFC10652-58CC-4385-9CF3-CBC72D05AF86}" type="presOf" srcId="{FCA64AF5-38BD-4C3A-B5FA-D5309CC778E5}" destId="{4F6144D4-5F9C-46E8-87BF-7089F43F5685}" srcOrd="0" destOrd="0" presId="urn:microsoft.com/office/officeart/2008/layout/HorizontalMultiLevelHierarchy"/>
    <dgm:cxn modelId="{C30AF665-5354-432C-894D-22AAC608D7DE}" type="presOf" srcId="{603C10CB-E1EE-4B52-B444-3A1041BE2C95}" destId="{B15A7DFF-1044-4F4D-A83F-2F8388DE0313}" srcOrd="0" destOrd="0" presId="urn:microsoft.com/office/officeart/2008/layout/HorizontalMultiLevelHierarchy"/>
    <dgm:cxn modelId="{E4943775-F1E3-4798-BB57-DB2D48241086}" type="presOf" srcId="{71EAFC25-DAD5-415B-A869-C7F874E8CD25}" destId="{4B4570DA-0589-494D-8AB3-C393BA0B9914}" srcOrd="1" destOrd="0" presId="urn:microsoft.com/office/officeart/2008/layout/HorizontalMultiLevelHierarchy"/>
    <dgm:cxn modelId="{7249ABA8-C79D-4B75-93C1-7E4FA0A3404D}" type="presOf" srcId="{81141EAB-4CA4-4D0C-B07C-8A808411B0FB}" destId="{39588025-9F28-4A2E-BF82-32F4F91CC36A}" srcOrd="0" destOrd="0" presId="urn:microsoft.com/office/officeart/2008/layout/HorizontalMultiLevelHierarchy"/>
    <dgm:cxn modelId="{CDD9E24F-A170-46AB-9ECD-C69EBD5C76E6}" type="presOf" srcId="{7A8BA936-9813-4132-8803-76AC7E8FA9A0}" destId="{87D29115-2305-4BDF-8A96-9CC83E0C4B59}" srcOrd="0" destOrd="0" presId="urn:microsoft.com/office/officeart/2008/layout/HorizontalMultiLevelHierarchy"/>
    <dgm:cxn modelId="{7208032E-1E3F-4EF7-8D3F-5DD936887631}" type="presOf" srcId="{71B8BE9D-1D23-4387-9EFD-2E7A712CE8EA}" destId="{B82544D4-5D89-48E0-A0E9-1BEBAD9729A0}" srcOrd="0" destOrd="0" presId="urn:microsoft.com/office/officeart/2008/layout/HorizontalMultiLevelHierarchy"/>
    <dgm:cxn modelId="{D4A77816-B755-4B8D-B54B-CE890DDAFD55}" type="presOf" srcId="{8E870206-D644-422A-81CB-35F303DBE530}" destId="{400D8ECD-905F-464C-A18D-46B98E77284C}" srcOrd="0" destOrd="0" presId="urn:microsoft.com/office/officeart/2008/layout/HorizontalMultiLevelHierarchy"/>
    <dgm:cxn modelId="{BB367774-BB38-4072-915D-35C1ADB09D14}" type="presOf" srcId="{EB9B77CA-F304-4A9F-A902-DEA3E9C70FA9}" destId="{173B9681-1F91-45B6-AD14-10C882BDB4DB}" srcOrd="1" destOrd="0" presId="urn:microsoft.com/office/officeart/2008/layout/HorizontalMultiLevelHierarchy"/>
    <dgm:cxn modelId="{D92C9EA9-A9B2-4525-AAC3-6983DF80F774}" type="presOf" srcId="{603C10CB-E1EE-4B52-B444-3A1041BE2C95}" destId="{B83FFADF-2DFB-4EF2-A9A6-38FCC24A277B}" srcOrd="1" destOrd="0" presId="urn:microsoft.com/office/officeart/2008/layout/HorizontalMultiLevelHierarchy"/>
    <dgm:cxn modelId="{418BE77A-1BFE-42D7-871E-DEACE1336DC3}" srcId="{7A8BA936-9813-4132-8803-76AC7E8FA9A0}" destId="{71B8BE9D-1D23-4387-9EFD-2E7A712CE8EA}" srcOrd="2" destOrd="0" parTransId="{71EAFC25-DAD5-415B-A869-C7F874E8CD25}" sibTransId="{45F4D862-27AF-4480-BEC0-4DE6CFE056F7}"/>
    <dgm:cxn modelId="{281E4CC5-B918-4982-8EAC-C49258F62594}" type="presOf" srcId="{9D092299-87BF-435B-B1ED-C93CC8F31EE1}" destId="{951A3709-60D8-4032-8890-6A5BABAD6FEF}" srcOrd="0" destOrd="0" presId="urn:microsoft.com/office/officeart/2008/layout/HorizontalMultiLevelHierarchy"/>
    <dgm:cxn modelId="{2F5AF901-4B54-48C8-8C43-6C699B1D9D18}" type="presOf" srcId="{99211E4B-4BFD-40A6-8334-81AA69AC5264}" destId="{B8D910FC-4A53-4DD6-A8AC-A8A7E61B6E48}" srcOrd="0" destOrd="0" presId="urn:microsoft.com/office/officeart/2008/layout/HorizontalMultiLevelHierarchy"/>
    <dgm:cxn modelId="{32929C51-0C9E-4C00-B8FE-EED1DE4F9DDC}" type="presOf" srcId="{EFBBF103-DE95-4862-904B-CED089A439EF}" destId="{79292704-D742-4714-88A4-490C6963FB6F}" srcOrd="0" destOrd="0" presId="urn:microsoft.com/office/officeart/2008/layout/HorizontalMultiLevelHierarchy"/>
    <dgm:cxn modelId="{3AE498D7-CFCD-44D7-8168-8836A25C2BE9}" srcId="{7A8BA936-9813-4132-8803-76AC7E8FA9A0}" destId="{A7D150E5-1656-4A32-96D9-EE0C40C8CADB}" srcOrd="7" destOrd="0" parTransId="{56E94E05-5A5D-474E-875E-F76295F84ED9}" sibTransId="{D4D95135-1250-4D73-9D5D-CC33A22B1590}"/>
    <dgm:cxn modelId="{37F983BC-81D1-414D-9310-C15368E5AE7E}" srcId="{7A8BA936-9813-4132-8803-76AC7E8FA9A0}" destId="{EFBBF103-DE95-4862-904B-CED089A439EF}" srcOrd="0" destOrd="0" parTransId="{9D092299-87BF-435B-B1ED-C93CC8F31EE1}" sibTransId="{0C61A206-74A2-460A-9231-C13034548ECD}"/>
    <dgm:cxn modelId="{17E074DF-B868-4433-903D-C719F4CE43C7}" type="presParOf" srcId="{B8D910FC-4A53-4DD6-A8AC-A8A7E61B6E48}" destId="{5C70AE90-3853-4AFC-8FDF-F95B1F0E8F6D}" srcOrd="0" destOrd="0" presId="urn:microsoft.com/office/officeart/2008/layout/HorizontalMultiLevelHierarchy"/>
    <dgm:cxn modelId="{E9FF9C8F-9427-465F-967C-5F4FCE29C2E0}" type="presParOf" srcId="{5C70AE90-3853-4AFC-8FDF-F95B1F0E8F6D}" destId="{87D29115-2305-4BDF-8A96-9CC83E0C4B59}" srcOrd="0" destOrd="0" presId="urn:microsoft.com/office/officeart/2008/layout/HorizontalMultiLevelHierarchy"/>
    <dgm:cxn modelId="{795D23B2-B64F-4ECA-B99B-AF64730CA022}" type="presParOf" srcId="{5C70AE90-3853-4AFC-8FDF-F95B1F0E8F6D}" destId="{0DC8C57B-2108-42CB-8804-5CFFF8AE0F67}" srcOrd="1" destOrd="0" presId="urn:microsoft.com/office/officeart/2008/layout/HorizontalMultiLevelHierarchy"/>
    <dgm:cxn modelId="{08211069-3C77-49AC-9592-1AFAD42DEF9A}" type="presParOf" srcId="{0DC8C57B-2108-42CB-8804-5CFFF8AE0F67}" destId="{951A3709-60D8-4032-8890-6A5BABAD6FEF}" srcOrd="0" destOrd="0" presId="urn:microsoft.com/office/officeart/2008/layout/HorizontalMultiLevelHierarchy"/>
    <dgm:cxn modelId="{566B2D75-768D-487F-9559-211ADC74CF5A}" type="presParOf" srcId="{951A3709-60D8-4032-8890-6A5BABAD6FEF}" destId="{271978DD-9DD0-4EDA-9218-4D1CC504C7C5}" srcOrd="0" destOrd="0" presId="urn:microsoft.com/office/officeart/2008/layout/HorizontalMultiLevelHierarchy"/>
    <dgm:cxn modelId="{77FB6EDB-1AE7-4379-B3C5-AC32E35EEA52}" type="presParOf" srcId="{0DC8C57B-2108-42CB-8804-5CFFF8AE0F67}" destId="{1BCD9472-106D-4226-BD02-2D740D0FFEC7}" srcOrd="1" destOrd="0" presId="urn:microsoft.com/office/officeart/2008/layout/HorizontalMultiLevelHierarchy"/>
    <dgm:cxn modelId="{BA8975D5-3E36-4725-B5B3-68D3886A57E6}" type="presParOf" srcId="{1BCD9472-106D-4226-BD02-2D740D0FFEC7}" destId="{79292704-D742-4714-88A4-490C6963FB6F}" srcOrd="0" destOrd="0" presId="urn:microsoft.com/office/officeart/2008/layout/HorizontalMultiLevelHierarchy"/>
    <dgm:cxn modelId="{51F1824C-E728-4195-95B7-561D8A49803C}" type="presParOf" srcId="{1BCD9472-106D-4226-BD02-2D740D0FFEC7}" destId="{D99DDDC8-62D9-40AA-B0BC-EA8BA536751F}" srcOrd="1" destOrd="0" presId="urn:microsoft.com/office/officeart/2008/layout/HorizontalMultiLevelHierarchy"/>
    <dgm:cxn modelId="{FA472972-630D-4812-92D2-2267600E4F82}" type="presParOf" srcId="{0DC8C57B-2108-42CB-8804-5CFFF8AE0F67}" destId="{17A80A28-5974-414C-8234-85FBC2309A72}" srcOrd="2" destOrd="0" presId="urn:microsoft.com/office/officeart/2008/layout/HorizontalMultiLevelHierarchy"/>
    <dgm:cxn modelId="{6CA4937A-8470-4883-A8C0-7D173CB89938}" type="presParOf" srcId="{17A80A28-5974-414C-8234-85FBC2309A72}" destId="{E993C843-826C-4C85-A9ED-072431A3D432}" srcOrd="0" destOrd="0" presId="urn:microsoft.com/office/officeart/2008/layout/HorizontalMultiLevelHierarchy"/>
    <dgm:cxn modelId="{F13E3663-2502-4179-9829-5835CEFF605B}" type="presParOf" srcId="{0DC8C57B-2108-42CB-8804-5CFFF8AE0F67}" destId="{68B55336-D103-40F6-8A7B-BC5F3A191E15}" srcOrd="3" destOrd="0" presId="urn:microsoft.com/office/officeart/2008/layout/HorizontalMultiLevelHierarchy"/>
    <dgm:cxn modelId="{72C16357-898F-4A9D-A74B-DF674FC0CE5E}" type="presParOf" srcId="{68B55336-D103-40F6-8A7B-BC5F3A191E15}" destId="{400D8ECD-905F-464C-A18D-46B98E77284C}" srcOrd="0" destOrd="0" presId="urn:microsoft.com/office/officeart/2008/layout/HorizontalMultiLevelHierarchy"/>
    <dgm:cxn modelId="{26095067-6167-4EDD-B671-DCE1749D7630}" type="presParOf" srcId="{68B55336-D103-40F6-8A7B-BC5F3A191E15}" destId="{1EE27B23-C23D-4270-8599-2FA837062745}" srcOrd="1" destOrd="0" presId="urn:microsoft.com/office/officeart/2008/layout/HorizontalMultiLevelHierarchy"/>
    <dgm:cxn modelId="{B7F4DF05-D0DA-43A8-A3B9-B5C3AC044217}" type="presParOf" srcId="{0DC8C57B-2108-42CB-8804-5CFFF8AE0F67}" destId="{BC2E8A99-06D9-45FD-8BA6-86BE83FBC823}" srcOrd="4" destOrd="0" presId="urn:microsoft.com/office/officeart/2008/layout/HorizontalMultiLevelHierarchy"/>
    <dgm:cxn modelId="{2F082964-44A1-4A92-AEA9-AD9CD8CD617A}" type="presParOf" srcId="{BC2E8A99-06D9-45FD-8BA6-86BE83FBC823}" destId="{4B4570DA-0589-494D-8AB3-C393BA0B9914}" srcOrd="0" destOrd="0" presId="urn:microsoft.com/office/officeart/2008/layout/HorizontalMultiLevelHierarchy"/>
    <dgm:cxn modelId="{0DB8225E-5E5E-4872-A761-CCB97CDA54C8}" type="presParOf" srcId="{0DC8C57B-2108-42CB-8804-5CFFF8AE0F67}" destId="{2CFDE239-D462-4A73-B3EA-C6943BE483C0}" srcOrd="5" destOrd="0" presId="urn:microsoft.com/office/officeart/2008/layout/HorizontalMultiLevelHierarchy"/>
    <dgm:cxn modelId="{C6B2F657-F1F8-4C13-9E29-1629425D2E2E}" type="presParOf" srcId="{2CFDE239-D462-4A73-B3EA-C6943BE483C0}" destId="{B82544D4-5D89-48E0-A0E9-1BEBAD9729A0}" srcOrd="0" destOrd="0" presId="urn:microsoft.com/office/officeart/2008/layout/HorizontalMultiLevelHierarchy"/>
    <dgm:cxn modelId="{D14F8C70-2CB3-410A-BF38-926CA1CFE088}" type="presParOf" srcId="{2CFDE239-D462-4A73-B3EA-C6943BE483C0}" destId="{823208AA-B3B5-44BC-8DA1-A65510FBA844}" srcOrd="1" destOrd="0" presId="urn:microsoft.com/office/officeart/2008/layout/HorizontalMultiLevelHierarchy"/>
    <dgm:cxn modelId="{C65F772C-378C-4975-AC73-17B445FACBBA}" type="presParOf" srcId="{0DC8C57B-2108-42CB-8804-5CFFF8AE0F67}" destId="{D46328C7-B3B7-458C-89BE-DA1846DD8937}" srcOrd="6" destOrd="0" presId="urn:microsoft.com/office/officeart/2008/layout/HorizontalMultiLevelHierarchy"/>
    <dgm:cxn modelId="{688C0830-5B28-488B-85DF-DC9FD55D3ECC}" type="presParOf" srcId="{D46328C7-B3B7-458C-89BE-DA1846DD8937}" destId="{173B9681-1F91-45B6-AD14-10C882BDB4DB}" srcOrd="0" destOrd="0" presId="urn:microsoft.com/office/officeart/2008/layout/HorizontalMultiLevelHierarchy"/>
    <dgm:cxn modelId="{7E7A5652-671F-44B6-9AD4-B14B4D610D0D}" type="presParOf" srcId="{0DC8C57B-2108-42CB-8804-5CFFF8AE0F67}" destId="{7B4C3ECA-2AB7-4F25-B63B-CA2AA5A8148F}" srcOrd="7" destOrd="0" presId="urn:microsoft.com/office/officeart/2008/layout/HorizontalMultiLevelHierarchy"/>
    <dgm:cxn modelId="{18565307-F547-4C22-B91C-778AD5A35A96}" type="presParOf" srcId="{7B4C3ECA-2AB7-4F25-B63B-CA2AA5A8148F}" destId="{1ACC4F10-31A9-416B-98E2-BCA472E6C132}" srcOrd="0" destOrd="0" presId="urn:microsoft.com/office/officeart/2008/layout/HorizontalMultiLevelHierarchy"/>
    <dgm:cxn modelId="{7AC88132-0BB8-429B-A332-E0AAEB3D1C95}" type="presParOf" srcId="{7B4C3ECA-2AB7-4F25-B63B-CA2AA5A8148F}" destId="{E026D0E7-A568-4268-9AA6-B9CA858E3A19}" srcOrd="1" destOrd="0" presId="urn:microsoft.com/office/officeart/2008/layout/HorizontalMultiLevelHierarchy"/>
    <dgm:cxn modelId="{B0D5A882-E4F1-4A95-B00B-7D0F1E92CCDA}" type="presParOf" srcId="{0DC8C57B-2108-42CB-8804-5CFFF8AE0F67}" destId="{520A737B-C90D-40E5-9853-4014FC4D61E0}" srcOrd="8" destOrd="0" presId="urn:microsoft.com/office/officeart/2008/layout/HorizontalMultiLevelHierarchy"/>
    <dgm:cxn modelId="{03B438DF-E1E1-4121-95C0-C07F6E2F5F90}" type="presParOf" srcId="{520A737B-C90D-40E5-9853-4014FC4D61E0}" destId="{D801961C-E1FD-4893-8167-FF4D33BB8141}" srcOrd="0" destOrd="0" presId="urn:microsoft.com/office/officeart/2008/layout/HorizontalMultiLevelHierarchy"/>
    <dgm:cxn modelId="{8BF0B696-9951-41D4-90F3-19AF44FE75FA}" type="presParOf" srcId="{0DC8C57B-2108-42CB-8804-5CFFF8AE0F67}" destId="{45545248-3EB7-4DE1-B655-41705CF7897B}" srcOrd="9" destOrd="0" presId="urn:microsoft.com/office/officeart/2008/layout/HorizontalMultiLevelHierarchy"/>
    <dgm:cxn modelId="{FD27F42B-7BF9-490E-80A7-3A9003BCE5CB}" type="presParOf" srcId="{45545248-3EB7-4DE1-B655-41705CF7897B}" destId="{39588025-9F28-4A2E-BF82-32F4F91CC36A}" srcOrd="0" destOrd="0" presId="urn:microsoft.com/office/officeart/2008/layout/HorizontalMultiLevelHierarchy"/>
    <dgm:cxn modelId="{96C76E00-399E-4E77-B0D8-228CD0F8C374}" type="presParOf" srcId="{45545248-3EB7-4DE1-B655-41705CF7897B}" destId="{358A78C8-D396-47D1-9678-AB7E3F03A638}" srcOrd="1" destOrd="0" presId="urn:microsoft.com/office/officeart/2008/layout/HorizontalMultiLevelHierarchy"/>
    <dgm:cxn modelId="{C5583522-AC24-46E1-B582-9CC6A47908A3}" type="presParOf" srcId="{0DC8C57B-2108-42CB-8804-5CFFF8AE0F67}" destId="{0C459C9C-7AAA-4D1F-B0F0-F3C0A9853E23}" srcOrd="10" destOrd="0" presId="urn:microsoft.com/office/officeart/2008/layout/HorizontalMultiLevelHierarchy"/>
    <dgm:cxn modelId="{E4CFBFED-E046-4CD5-A094-5554A3CB8448}" type="presParOf" srcId="{0C459C9C-7AAA-4D1F-B0F0-F3C0A9853E23}" destId="{87D1B003-ADDF-4518-9B4B-72B940E23609}" srcOrd="0" destOrd="0" presId="urn:microsoft.com/office/officeart/2008/layout/HorizontalMultiLevelHierarchy"/>
    <dgm:cxn modelId="{FD074F3B-1D10-451A-AAEA-C8811FF235F2}" type="presParOf" srcId="{0DC8C57B-2108-42CB-8804-5CFFF8AE0F67}" destId="{1C14AA6D-DD1D-4D22-A28F-E14119C1F1E0}" srcOrd="11" destOrd="0" presId="urn:microsoft.com/office/officeart/2008/layout/HorizontalMultiLevelHierarchy"/>
    <dgm:cxn modelId="{CEE61CDB-77DC-48DF-B1E7-8DCC00EE5D7A}" type="presParOf" srcId="{1C14AA6D-DD1D-4D22-A28F-E14119C1F1E0}" destId="{4F6144D4-5F9C-46E8-87BF-7089F43F5685}" srcOrd="0" destOrd="0" presId="urn:microsoft.com/office/officeart/2008/layout/HorizontalMultiLevelHierarchy"/>
    <dgm:cxn modelId="{51C391E2-20B8-447C-9486-2AB054A49EBC}" type="presParOf" srcId="{1C14AA6D-DD1D-4D22-A28F-E14119C1F1E0}" destId="{D749CDD5-9D0B-43BD-9402-463CFEC9871C}" srcOrd="1" destOrd="0" presId="urn:microsoft.com/office/officeart/2008/layout/HorizontalMultiLevelHierarchy"/>
    <dgm:cxn modelId="{CB1A02D6-33D0-40E1-A9BA-C6ACFAEF3F18}" type="presParOf" srcId="{0DC8C57B-2108-42CB-8804-5CFFF8AE0F67}" destId="{B15A7DFF-1044-4F4D-A83F-2F8388DE0313}" srcOrd="12" destOrd="0" presId="urn:microsoft.com/office/officeart/2008/layout/HorizontalMultiLevelHierarchy"/>
    <dgm:cxn modelId="{1484A425-44E7-420C-97A6-05958DC24852}" type="presParOf" srcId="{B15A7DFF-1044-4F4D-A83F-2F8388DE0313}" destId="{B83FFADF-2DFB-4EF2-A9A6-38FCC24A277B}" srcOrd="0" destOrd="0" presId="urn:microsoft.com/office/officeart/2008/layout/HorizontalMultiLevelHierarchy"/>
    <dgm:cxn modelId="{67E32B1D-81D9-4672-8408-9119F7D70798}" type="presParOf" srcId="{0DC8C57B-2108-42CB-8804-5CFFF8AE0F67}" destId="{10385FAB-AAD1-4065-8F60-C7C088E8B4D3}" srcOrd="13" destOrd="0" presId="urn:microsoft.com/office/officeart/2008/layout/HorizontalMultiLevelHierarchy"/>
    <dgm:cxn modelId="{9A071ED0-4ED1-4F4B-BE97-C3374D76EC50}" type="presParOf" srcId="{10385FAB-AAD1-4065-8F60-C7C088E8B4D3}" destId="{2A8E556C-5B31-4D7F-BAD7-FFA2677AE8F5}" srcOrd="0" destOrd="0" presId="urn:microsoft.com/office/officeart/2008/layout/HorizontalMultiLevelHierarchy"/>
    <dgm:cxn modelId="{C6AE1E9A-E32F-41A4-97B8-85630A47D566}" type="presParOf" srcId="{10385FAB-AAD1-4065-8F60-C7C088E8B4D3}" destId="{6650D988-6DDF-46B8-9A3B-8FABD2240F20}" srcOrd="1" destOrd="0" presId="urn:microsoft.com/office/officeart/2008/layout/HorizontalMultiLevelHierarchy"/>
    <dgm:cxn modelId="{98B0FE13-DC59-42C6-8139-60C71EA6E733}" type="presParOf" srcId="{0DC8C57B-2108-42CB-8804-5CFFF8AE0F67}" destId="{59244E92-7CEF-4F01-8162-0BB12F5B89EE}" srcOrd="14" destOrd="0" presId="urn:microsoft.com/office/officeart/2008/layout/HorizontalMultiLevelHierarchy"/>
    <dgm:cxn modelId="{345FBDB6-4970-42FF-B8E2-10AB2DAD6500}" type="presParOf" srcId="{59244E92-7CEF-4F01-8162-0BB12F5B89EE}" destId="{04D89AA7-A808-490F-B47A-54EFCD817C48}" srcOrd="0" destOrd="0" presId="urn:microsoft.com/office/officeart/2008/layout/HorizontalMultiLevelHierarchy"/>
    <dgm:cxn modelId="{B585B9DA-2DEE-4A68-B2BF-DCAA989E8809}" type="presParOf" srcId="{0DC8C57B-2108-42CB-8804-5CFFF8AE0F67}" destId="{348BC950-C8B8-4D6D-BD73-FC0B2B9A3679}" srcOrd="15" destOrd="0" presId="urn:microsoft.com/office/officeart/2008/layout/HorizontalMultiLevelHierarchy"/>
    <dgm:cxn modelId="{5001FBE3-D95E-4401-9EE6-84F32FB987A5}" type="presParOf" srcId="{348BC950-C8B8-4D6D-BD73-FC0B2B9A3679}" destId="{198B1B91-B23F-46C8-A94C-04F868186763}" srcOrd="0" destOrd="0" presId="urn:microsoft.com/office/officeart/2008/layout/HorizontalMultiLevelHierarchy"/>
    <dgm:cxn modelId="{320B0A75-368C-402D-882D-73B6C8F496DB}" type="presParOf" srcId="{348BC950-C8B8-4D6D-BD73-FC0B2B9A3679}" destId="{C15C67A1-452D-483C-977A-6E5D7C06B7D4}" srcOrd="1" destOrd="0" presId="urn:microsoft.com/office/officeart/2008/layout/HorizontalMultiLevelHierarchy"/>
  </dgm:cxnLst>
  <dgm:bg/>
  <dgm:whole/>
</dgm:dataModel>
</file>

<file path=word/diagrams/data6.xml><?xml version="1.0" encoding="utf-8"?>
<dgm:dataModel xmlns:dgm="http://schemas.openxmlformats.org/drawingml/2006/diagram" xmlns:a="http://schemas.openxmlformats.org/drawingml/2006/main">
  <dgm:ptLst>
    <dgm:pt modelId="{D313CD79-F0F8-4E8D-9932-55B0C1072A86}" type="doc">
      <dgm:prSet loTypeId="urn:microsoft.com/office/officeart/2008/layout/HorizontalMultiLevelHierarchy" loCatId="hierarchy" qsTypeId="urn:microsoft.com/office/officeart/2005/8/quickstyle/simple5" qsCatId="simple" csTypeId="urn:microsoft.com/office/officeart/2005/8/colors/accent6_3" csCatId="accent6" phldr="1"/>
      <dgm:spPr/>
      <dgm:t>
        <a:bodyPr/>
        <a:lstStyle/>
        <a:p>
          <a:endParaRPr lang="ru-RU"/>
        </a:p>
      </dgm:t>
    </dgm:pt>
    <dgm:pt modelId="{05DE5328-E6D0-4CCF-84E8-EDE366B2F16A}">
      <dgm:prSet phldrT="[Текст]"/>
      <dgm:spPr>
        <a:xfrm rot="16200000">
          <a:off x="-1438177" y="2894179"/>
          <a:ext cx="3570954" cy="678481"/>
        </a:xfrm>
        <a:gradFill rotWithShape="0">
          <a:gsLst>
            <a:gs pos="0">
              <a:srgbClr val="70AD47">
                <a:shade val="80000"/>
                <a:hueOff val="0"/>
                <a:satOff val="0"/>
                <a:lumOff val="0"/>
                <a:alphaOff val="0"/>
                <a:satMod val="103000"/>
                <a:lumMod val="102000"/>
                <a:tint val="94000"/>
              </a:srgbClr>
            </a:gs>
            <a:gs pos="50000">
              <a:srgbClr val="70AD47">
                <a:shade val="80000"/>
                <a:hueOff val="0"/>
                <a:satOff val="0"/>
                <a:lumOff val="0"/>
                <a:alphaOff val="0"/>
                <a:satMod val="110000"/>
                <a:lumMod val="100000"/>
                <a:shade val="100000"/>
              </a:srgbClr>
            </a:gs>
            <a:gs pos="100000">
              <a:srgbClr val="70AD47">
                <a:shade val="80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a:solidFill>
                <a:sysClr val="window" lastClr="FFFFFF"/>
              </a:solidFill>
              <a:latin typeface="Calibri" panose="020F0502020204030204"/>
              <a:ea typeface="+mn-ea"/>
              <a:cs typeface="+mn-cs"/>
            </a:rPr>
            <a:t>Мирні зібрання</a:t>
          </a:r>
        </a:p>
      </dgm:t>
    </dgm:pt>
    <dgm:pt modelId="{1F0291B7-7F75-4E99-BD86-6473505AB425}" type="parTrans" cxnId="{E2FCD8D4-94E8-4985-98AC-E471B2989F54}">
      <dgm:prSet/>
      <dgm:spPr/>
      <dgm:t>
        <a:bodyPr/>
        <a:lstStyle/>
        <a:p>
          <a:endParaRPr lang="ru-RU"/>
        </a:p>
      </dgm:t>
    </dgm:pt>
    <dgm:pt modelId="{15A4AC3C-B1B1-4D4B-A290-E49CBA967E40}" type="sibTrans" cxnId="{E2FCD8D4-94E8-4985-98AC-E471B2989F54}">
      <dgm:prSet/>
      <dgm:spPr/>
      <dgm:t>
        <a:bodyPr/>
        <a:lstStyle/>
        <a:p>
          <a:endParaRPr lang="ru-RU"/>
        </a:p>
      </dgm:t>
    </dgm:pt>
    <dgm:pt modelId="{0066B031-DF59-406A-A264-40D8FC8546F0}">
      <dgm:prSet phldrT="[Текст]" custT="1"/>
      <dgm:spPr>
        <a:xfrm>
          <a:off x="1131623" y="601217"/>
          <a:ext cx="4573146" cy="670665"/>
        </a:xfr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sz="1600">
              <a:solidFill>
                <a:sysClr val="window" lastClr="FFFFFF"/>
              </a:solidFill>
              <a:latin typeface="Calibri" panose="020F0502020204030204"/>
              <a:ea typeface="+mn-ea"/>
              <a:cs typeface="+mn-cs"/>
            </a:rPr>
            <a:t> Публічний захід, що проводиться у громадському місці мирно, без зброї</a:t>
          </a:r>
        </a:p>
      </dgm:t>
    </dgm:pt>
    <dgm:pt modelId="{D75E645E-6561-48C7-AA3A-E2DED3AEBAF0}" type="parTrans" cxnId="{4D551079-DE71-4CEA-9BE0-766F32752A98}">
      <dgm:prSet/>
      <dgm:spPr>
        <a:xfrm>
          <a:off x="686539" y="936550"/>
          <a:ext cx="445083" cy="2296869"/>
        </a:xfrm>
        <a:noFill/>
        <a:ln w="12700" cap="flat" cmpd="sng" algn="ctr">
          <a:solidFill>
            <a:srgbClr val="70AD47">
              <a:tint val="99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AA26D5-DF31-4A7D-8FDA-80FE8DAA0790}" type="sibTrans" cxnId="{4D551079-DE71-4CEA-9BE0-766F32752A98}">
      <dgm:prSet/>
      <dgm:spPr/>
      <dgm:t>
        <a:bodyPr/>
        <a:lstStyle/>
        <a:p>
          <a:endParaRPr lang="ru-RU"/>
        </a:p>
      </dgm:t>
    </dgm:pt>
    <dgm:pt modelId="{03BA8FEE-3723-4A22-9B1F-60E91B898E15}">
      <dgm:prSet phldrT="[Текст]" custT="1"/>
      <dgm:spPr>
        <a:xfrm>
          <a:off x="1131623" y="4716077"/>
          <a:ext cx="4830315" cy="678481"/>
        </a:xfr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sz="1600">
              <a:solidFill>
                <a:sysClr val="window" lastClr="FFFFFF"/>
              </a:solidFill>
              <a:latin typeface="Calibri" panose="020F0502020204030204"/>
              <a:ea typeface="+mn-ea"/>
              <a:cs typeface="+mn-cs"/>
            </a:rPr>
            <a:t> Місцеві ради не можуть ухвалювати окремі положення про мирні зібрання та обмежувати права на зібрання.</a:t>
          </a:r>
        </a:p>
      </dgm:t>
    </dgm:pt>
    <dgm:pt modelId="{447EAE2A-6A46-4EFF-98F1-0117912214DB}" type="parTrans" cxnId="{9AB1BB63-DD8D-4492-9382-4B144E348A72}">
      <dgm:prSet/>
      <dgm:spPr>
        <a:xfrm>
          <a:off x="686539" y="3233420"/>
          <a:ext cx="445083" cy="1821898"/>
        </a:xfrm>
        <a:noFill/>
        <a:ln w="12700" cap="flat" cmpd="sng" algn="ctr">
          <a:solidFill>
            <a:srgbClr val="70AD47">
              <a:tint val="99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743745D4-3ACD-452B-928B-843CB89BF22D}" type="sibTrans" cxnId="{9AB1BB63-DD8D-4492-9382-4B144E348A72}">
      <dgm:prSet/>
      <dgm:spPr/>
      <dgm:t>
        <a:bodyPr/>
        <a:lstStyle/>
        <a:p>
          <a:endParaRPr lang="ru-RU"/>
        </a:p>
      </dgm:t>
    </dgm:pt>
    <dgm:pt modelId="{056D512F-FA7B-4CF7-832B-84C79E7346EC}">
      <dgm:prSet custT="1"/>
      <dgm:spPr>
        <a:xfrm>
          <a:off x="1139681" y="5588923"/>
          <a:ext cx="4919488" cy="722141"/>
        </a:xfr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sz="1600">
              <a:solidFill>
                <a:sysClr val="window" lastClr="FFFFFF"/>
              </a:solidFill>
              <a:latin typeface="Calibri" panose="020F0502020204030204"/>
              <a:ea typeface="+mn-ea"/>
              <a:cs typeface="+mn-cs"/>
            </a:rPr>
            <a:t> Заборонити проведення може тільки суд, відповідно до закону, і лише в інтересах національної безпеки та громадського порядку.</a:t>
          </a:r>
        </a:p>
      </dgm:t>
    </dgm:pt>
    <dgm:pt modelId="{44FF1C03-9B62-4B5E-A53D-5B324563D9A0}" type="parTrans" cxnId="{A277AD1F-09F3-41E9-AEAB-FEB3E02EDAF6}">
      <dgm:prSet/>
      <dgm:spPr>
        <a:xfrm>
          <a:off x="686539" y="3233420"/>
          <a:ext cx="453142" cy="2716574"/>
        </a:xfrm>
        <a:noFill/>
        <a:ln w="12700" cap="flat" cmpd="sng" algn="ctr">
          <a:solidFill>
            <a:srgbClr val="70AD47">
              <a:tint val="99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4DDFEE7B-948F-47AA-B716-87B1EC739B5D}" type="sibTrans" cxnId="{A277AD1F-09F3-41E9-AEAB-FEB3E02EDAF6}">
      <dgm:prSet/>
      <dgm:spPr/>
      <dgm:t>
        <a:bodyPr/>
        <a:lstStyle/>
        <a:p>
          <a:endParaRPr lang="ru-RU"/>
        </a:p>
      </dgm:t>
    </dgm:pt>
    <dgm:pt modelId="{61B3055A-5FAA-4D3F-A668-85BA27FF6A30}">
      <dgm:prSet custT="1"/>
      <dgm:spPr>
        <a:xfrm>
          <a:off x="1143996" y="1552869"/>
          <a:ext cx="4578197" cy="655507"/>
        </a:xfr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sz="1600">
              <a:solidFill>
                <a:sysClr val="window" lastClr="FFFFFF"/>
              </a:solidFill>
              <a:latin typeface="Calibri" panose="020F0502020204030204"/>
              <a:ea typeface="+mn-ea"/>
              <a:cs typeface="+mn-cs"/>
            </a:rPr>
            <a:t> Про проведення завчасно сповіщаються органи виконавчої влади чи органимісцевого самоврядування</a:t>
          </a:r>
        </a:p>
      </dgm:t>
    </dgm:pt>
    <dgm:pt modelId="{E4A54A77-37DE-4055-AB6A-237B1EB8ADA0}" type="sibTrans" cxnId="{8285B4FC-2A75-4CFE-A7ED-E733FEEA524E}">
      <dgm:prSet/>
      <dgm:spPr/>
      <dgm:t>
        <a:bodyPr/>
        <a:lstStyle/>
        <a:p>
          <a:endParaRPr lang="ru-RU"/>
        </a:p>
      </dgm:t>
    </dgm:pt>
    <dgm:pt modelId="{0A4383CE-CC0F-47DF-853F-8435B1346185}" type="parTrans" cxnId="{8285B4FC-2A75-4CFE-A7ED-E733FEEA524E}">
      <dgm:prSet/>
      <dgm:spPr>
        <a:xfrm>
          <a:off x="686539" y="1880623"/>
          <a:ext cx="457457" cy="1352796"/>
        </a:xfrm>
        <a:noFill/>
        <a:ln w="12700" cap="flat" cmpd="sng" algn="ctr">
          <a:solidFill>
            <a:srgbClr val="70AD47">
              <a:tint val="99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F903A286-82FD-4520-BC84-6AC6512C4BF4}">
      <dgm:prSet custT="1"/>
      <dgm:spPr>
        <a:xfrm>
          <a:off x="1156036" y="3656317"/>
          <a:ext cx="4821302" cy="890140"/>
        </a:xfr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sz="1600">
              <a:solidFill>
                <a:sysClr val="window" lastClr="FFFFFF"/>
              </a:solidFill>
              <a:latin typeface="Calibri" panose="020F0502020204030204"/>
              <a:ea typeface="+mn-ea"/>
              <a:cs typeface="+mn-cs"/>
            </a:rPr>
            <a:t> Правовий захист та регулювання: </a:t>
          </a:r>
          <a:r>
            <a:rPr lang="ru-RU" sz="1600" b="1" i="1">
              <a:solidFill>
                <a:sysClr val="window" lastClr="FFFFFF"/>
              </a:solidFill>
              <a:latin typeface="Calibri" panose="020F0502020204030204"/>
              <a:ea typeface="+mn-ea"/>
              <a:cs typeface="+mn-cs"/>
            </a:rPr>
            <a:t>ст.39 Конституції України; ст.11 Європейської конвенції про права людини, яка ратифікована Україною</a:t>
          </a:r>
        </a:p>
      </dgm:t>
    </dgm:pt>
    <dgm:pt modelId="{88F9C12D-5292-4FD2-A81D-9B209735A153}" type="sibTrans" cxnId="{6C59BF32-AB43-4703-B120-DD27A6118BA8}">
      <dgm:prSet/>
      <dgm:spPr/>
      <dgm:t>
        <a:bodyPr/>
        <a:lstStyle/>
        <a:p>
          <a:endParaRPr lang="ru-RU"/>
        </a:p>
      </dgm:t>
    </dgm:pt>
    <dgm:pt modelId="{13F9895A-700F-4F00-B43B-044A6C0BEAF9}" type="parTrans" cxnId="{6C59BF32-AB43-4703-B120-DD27A6118BA8}">
      <dgm:prSet/>
      <dgm:spPr>
        <a:xfrm>
          <a:off x="686539" y="3233420"/>
          <a:ext cx="469496" cy="867967"/>
        </a:xfrm>
        <a:noFill/>
        <a:ln w="12700" cap="flat" cmpd="sng" algn="ctr">
          <a:solidFill>
            <a:srgbClr val="70AD47">
              <a:tint val="99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F721419D-BF07-4656-864B-3917249179F8}">
      <dgm:prSet custT="1"/>
      <dgm:spPr>
        <a:xfrm>
          <a:off x="1143996" y="2439861"/>
          <a:ext cx="4817185" cy="947845"/>
        </a:xfr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sz="1600">
              <a:solidFill>
                <a:sysClr val="window" lastClr="FFFFFF"/>
              </a:solidFill>
              <a:latin typeface="Calibri" panose="020F0502020204030204"/>
              <a:ea typeface="+mn-ea"/>
              <a:cs typeface="+mn-cs"/>
            </a:rPr>
            <a:t> Для проведення ініціаторам необхідно подати до місцевої ради повідомлення, у якому зазначити дату, час, місце та орієнтовну кількість учасників мирного зібрання.</a:t>
          </a:r>
        </a:p>
      </dgm:t>
    </dgm:pt>
    <dgm:pt modelId="{81054CE5-37F8-4601-B5C4-54F576B2496C}" type="parTrans" cxnId="{702EEDE3-0127-4371-9C0F-79D04613C744}">
      <dgm:prSet/>
      <dgm:spPr>
        <a:xfrm>
          <a:off x="686539" y="2913784"/>
          <a:ext cx="457457" cy="319635"/>
        </a:xfrm>
        <a:noFill/>
        <a:ln w="12700" cap="flat" cmpd="sng" algn="ctr">
          <a:solidFill>
            <a:srgbClr val="70AD47">
              <a:tint val="99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65243A17-8774-414B-9523-D8EDC2597C3E}" type="sibTrans" cxnId="{702EEDE3-0127-4371-9C0F-79D04613C744}">
      <dgm:prSet/>
      <dgm:spPr/>
      <dgm:t>
        <a:bodyPr/>
        <a:lstStyle/>
        <a:p>
          <a:endParaRPr lang="ru-RU"/>
        </a:p>
      </dgm:t>
    </dgm:pt>
    <dgm:pt modelId="{0C20D690-CFA7-44A8-B42D-83CF3C0C0574}" type="pres">
      <dgm:prSet presAssocID="{D313CD79-F0F8-4E8D-9932-55B0C1072A86}" presName="Name0" presStyleCnt="0">
        <dgm:presLayoutVars>
          <dgm:chPref val="1"/>
          <dgm:dir/>
          <dgm:animOne val="branch"/>
          <dgm:animLvl val="lvl"/>
          <dgm:resizeHandles val="exact"/>
        </dgm:presLayoutVars>
      </dgm:prSet>
      <dgm:spPr/>
      <dgm:t>
        <a:bodyPr/>
        <a:lstStyle/>
        <a:p>
          <a:endParaRPr lang="ru-RU"/>
        </a:p>
      </dgm:t>
    </dgm:pt>
    <dgm:pt modelId="{59649432-1746-401A-BA7E-7ADB7CF353A2}" type="pres">
      <dgm:prSet presAssocID="{05DE5328-E6D0-4CCF-84E8-EDE366B2F16A}" presName="root1" presStyleCnt="0"/>
      <dgm:spPr/>
      <dgm:t>
        <a:bodyPr/>
        <a:lstStyle/>
        <a:p>
          <a:endParaRPr lang="ru-RU"/>
        </a:p>
      </dgm:t>
    </dgm:pt>
    <dgm:pt modelId="{8DCF9E6A-2A5A-449B-8E43-5DAC4C5BCBE7}" type="pres">
      <dgm:prSet presAssocID="{05DE5328-E6D0-4CCF-84E8-EDE366B2F16A}" presName="LevelOneTextNode" presStyleLbl="node0" presStyleIdx="0" presStyleCnt="1">
        <dgm:presLayoutVars>
          <dgm:chPref val="3"/>
        </dgm:presLayoutVars>
      </dgm:prSet>
      <dgm:spPr>
        <a:prstGeom prst="rect">
          <a:avLst/>
        </a:prstGeom>
      </dgm:spPr>
      <dgm:t>
        <a:bodyPr/>
        <a:lstStyle/>
        <a:p>
          <a:endParaRPr lang="ru-RU"/>
        </a:p>
      </dgm:t>
    </dgm:pt>
    <dgm:pt modelId="{32F04477-AF7E-430F-9F9C-B7A1D3F46C6F}" type="pres">
      <dgm:prSet presAssocID="{05DE5328-E6D0-4CCF-84E8-EDE366B2F16A}" presName="level2hierChild" presStyleCnt="0"/>
      <dgm:spPr/>
      <dgm:t>
        <a:bodyPr/>
        <a:lstStyle/>
        <a:p>
          <a:endParaRPr lang="ru-RU"/>
        </a:p>
      </dgm:t>
    </dgm:pt>
    <dgm:pt modelId="{C1E3A487-406B-46C0-BBB5-9F5F11EF6071}" type="pres">
      <dgm:prSet presAssocID="{D75E645E-6561-48C7-AA3A-E2DED3AEBAF0}" presName="conn2-1" presStyleLbl="parChTrans1D2" presStyleIdx="0" presStyleCnt="6"/>
      <dgm:spPr>
        <a:custGeom>
          <a:avLst/>
          <a:gdLst/>
          <a:ahLst/>
          <a:cxnLst/>
          <a:rect l="0" t="0" r="0" b="0"/>
          <a:pathLst>
            <a:path>
              <a:moveTo>
                <a:pt x="0" y="2252451"/>
              </a:moveTo>
              <a:lnTo>
                <a:pt x="218238" y="2252451"/>
              </a:lnTo>
              <a:lnTo>
                <a:pt x="218238" y="0"/>
              </a:lnTo>
              <a:lnTo>
                <a:pt x="436476" y="0"/>
              </a:lnTo>
            </a:path>
          </a:pathLst>
        </a:custGeom>
      </dgm:spPr>
      <dgm:t>
        <a:bodyPr/>
        <a:lstStyle/>
        <a:p>
          <a:endParaRPr lang="ru-RU"/>
        </a:p>
      </dgm:t>
    </dgm:pt>
    <dgm:pt modelId="{F51B39C1-A030-45A4-B0F6-8C6482FFE669}" type="pres">
      <dgm:prSet presAssocID="{D75E645E-6561-48C7-AA3A-E2DED3AEBAF0}" presName="connTx" presStyleLbl="parChTrans1D2" presStyleIdx="0" presStyleCnt="6"/>
      <dgm:spPr/>
      <dgm:t>
        <a:bodyPr/>
        <a:lstStyle/>
        <a:p>
          <a:endParaRPr lang="ru-RU"/>
        </a:p>
      </dgm:t>
    </dgm:pt>
    <dgm:pt modelId="{815B92CC-75EA-4F08-857B-70EFB3000B25}" type="pres">
      <dgm:prSet presAssocID="{0066B031-DF59-406A-A264-40D8FC8546F0}" presName="root2" presStyleCnt="0"/>
      <dgm:spPr/>
      <dgm:t>
        <a:bodyPr/>
        <a:lstStyle/>
        <a:p>
          <a:endParaRPr lang="ru-RU"/>
        </a:p>
      </dgm:t>
    </dgm:pt>
    <dgm:pt modelId="{44A9E5DA-A86C-4849-9068-7D839F6307A9}" type="pres">
      <dgm:prSet presAssocID="{0066B031-DF59-406A-A264-40D8FC8546F0}" presName="LevelTwoTextNode" presStyleLbl="node2" presStyleIdx="0" presStyleCnt="6" custScaleX="205496" custScaleY="98848" custLinFactNeighborY="10942">
        <dgm:presLayoutVars>
          <dgm:chPref val="3"/>
        </dgm:presLayoutVars>
      </dgm:prSet>
      <dgm:spPr>
        <a:prstGeom prst="rect">
          <a:avLst/>
        </a:prstGeom>
      </dgm:spPr>
      <dgm:t>
        <a:bodyPr/>
        <a:lstStyle/>
        <a:p>
          <a:endParaRPr lang="ru-RU"/>
        </a:p>
      </dgm:t>
    </dgm:pt>
    <dgm:pt modelId="{E2907A57-F643-462D-992D-7A8A82AD175E}" type="pres">
      <dgm:prSet presAssocID="{0066B031-DF59-406A-A264-40D8FC8546F0}" presName="level3hierChild" presStyleCnt="0"/>
      <dgm:spPr/>
      <dgm:t>
        <a:bodyPr/>
        <a:lstStyle/>
        <a:p>
          <a:endParaRPr lang="ru-RU"/>
        </a:p>
      </dgm:t>
    </dgm:pt>
    <dgm:pt modelId="{71DF49A6-F74E-4E21-B5DF-F4F71260B200}" type="pres">
      <dgm:prSet presAssocID="{0A4383CE-CC0F-47DF-853F-8435B1346185}" presName="conn2-1" presStyleLbl="parChTrans1D2" presStyleIdx="1" presStyleCnt="6"/>
      <dgm:spPr>
        <a:custGeom>
          <a:avLst/>
          <a:gdLst/>
          <a:ahLst/>
          <a:cxnLst/>
          <a:rect l="0" t="0" r="0" b="0"/>
          <a:pathLst>
            <a:path>
              <a:moveTo>
                <a:pt x="0" y="1326635"/>
              </a:moveTo>
              <a:lnTo>
                <a:pt x="224305" y="1326635"/>
              </a:lnTo>
              <a:lnTo>
                <a:pt x="224305" y="0"/>
              </a:lnTo>
              <a:lnTo>
                <a:pt x="448610" y="0"/>
              </a:lnTo>
            </a:path>
          </a:pathLst>
        </a:custGeom>
      </dgm:spPr>
      <dgm:t>
        <a:bodyPr/>
        <a:lstStyle/>
        <a:p>
          <a:endParaRPr lang="ru-RU"/>
        </a:p>
      </dgm:t>
    </dgm:pt>
    <dgm:pt modelId="{73FF5C72-5286-4E60-A9C8-1F82104F384B}" type="pres">
      <dgm:prSet presAssocID="{0A4383CE-CC0F-47DF-853F-8435B1346185}" presName="connTx" presStyleLbl="parChTrans1D2" presStyleIdx="1" presStyleCnt="6"/>
      <dgm:spPr/>
      <dgm:t>
        <a:bodyPr/>
        <a:lstStyle/>
        <a:p>
          <a:endParaRPr lang="ru-RU"/>
        </a:p>
      </dgm:t>
    </dgm:pt>
    <dgm:pt modelId="{523C17A2-CF0B-4D1F-9777-4028DA02591C}" type="pres">
      <dgm:prSet presAssocID="{61B3055A-5FAA-4D3F-A668-85BA27FF6A30}" presName="root2" presStyleCnt="0"/>
      <dgm:spPr/>
      <dgm:t>
        <a:bodyPr/>
        <a:lstStyle/>
        <a:p>
          <a:endParaRPr lang="ru-RU"/>
        </a:p>
      </dgm:t>
    </dgm:pt>
    <dgm:pt modelId="{19B721AE-E1B1-4387-AAF6-A7BC7FCA98F2}" type="pres">
      <dgm:prSet presAssocID="{61B3055A-5FAA-4D3F-A668-85BA27FF6A30}" presName="LevelTwoTextNode" presStyleLbl="node2" presStyleIdx="1" presStyleCnt="6" custScaleX="205723" custScaleY="96614" custLinFactNeighborX="556" custLinFactNeighborY="27356">
        <dgm:presLayoutVars>
          <dgm:chPref val="3"/>
        </dgm:presLayoutVars>
      </dgm:prSet>
      <dgm:spPr>
        <a:prstGeom prst="rect">
          <a:avLst/>
        </a:prstGeom>
      </dgm:spPr>
      <dgm:t>
        <a:bodyPr/>
        <a:lstStyle/>
        <a:p>
          <a:endParaRPr lang="ru-RU"/>
        </a:p>
      </dgm:t>
    </dgm:pt>
    <dgm:pt modelId="{274DE30B-F61F-4446-AF3F-9D6E79DA76C3}" type="pres">
      <dgm:prSet presAssocID="{61B3055A-5FAA-4D3F-A668-85BA27FF6A30}" presName="level3hierChild" presStyleCnt="0"/>
      <dgm:spPr/>
      <dgm:t>
        <a:bodyPr/>
        <a:lstStyle/>
        <a:p>
          <a:endParaRPr lang="ru-RU"/>
        </a:p>
      </dgm:t>
    </dgm:pt>
    <dgm:pt modelId="{81A6580D-B4BE-4296-969D-609C47FB2A42}" type="pres">
      <dgm:prSet presAssocID="{81054CE5-37F8-4601-B5C4-54F576B2496C}" presName="conn2-1" presStyleLbl="parChTrans1D2" presStyleIdx="2" presStyleCnt="6"/>
      <dgm:spPr>
        <a:custGeom>
          <a:avLst/>
          <a:gdLst/>
          <a:ahLst/>
          <a:cxnLst/>
          <a:rect l="0" t="0" r="0" b="0"/>
          <a:pathLst>
            <a:path>
              <a:moveTo>
                <a:pt x="0" y="313454"/>
              </a:moveTo>
              <a:lnTo>
                <a:pt x="224305" y="313454"/>
              </a:lnTo>
              <a:lnTo>
                <a:pt x="224305" y="0"/>
              </a:lnTo>
              <a:lnTo>
                <a:pt x="448610" y="0"/>
              </a:lnTo>
            </a:path>
          </a:pathLst>
        </a:custGeom>
      </dgm:spPr>
      <dgm:t>
        <a:bodyPr/>
        <a:lstStyle/>
        <a:p>
          <a:endParaRPr lang="ru-RU"/>
        </a:p>
      </dgm:t>
    </dgm:pt>
    <dgm:pt modelId="{C8D0150F-0FA3-4A52-AD90-9C82A658B72E}" type="pres">
      <dgm:prSet presAssocID="{81054CE5-37F8-4601-B5C4-54F576B2496C}" presName="connTx" presStyleLbl="parChTrans1D2" presStyleIdx="2" presStyleCnt="6"/>
      <dgm:spPr/>
      <dgm:t>
        <a:bodyPr/>
        <a:lstStyle/>
        <a:p>
          <a:endParaRPr lang="ru-RU"/>
        </a:p>
      </dgm:t>
    </dgm:pt>
    <dgm:pt modelId="{72A9574F-F768-4028-99BB-6F8B20EF06ED}" type="pres">
      <dgm:prSet presAssocID="{F721419D-BF07-4656-864B-3917249179F8}" presName="root2" presStyleCnt="0"/>
      <dgm:spPr/>
      <dgm:t>
        <a:bodyPr/>
        <a:lstStyle/>
        <a:p>
          <a:endParaRPr lang="ru-RU"/>
        </a:p>
      </dgm:t>
    </dgm:pt>
    <dgm:pt modelId="{5C9E1A8E-D826-42E3-80DF-2AD25281FF32}" type="pres">
      <dgm:prSet presAssocID="{F721419D-BF07-4656-864B-3917249179F8}" presName="LevelTwoTextNode" presStyleLbl="node2" presStyleIdx="2" presStyleCnt="6" custScaleX="216462" custScaleY="139701" custLinFactNeighborX="556" custLinFactNeighborY="36474">
        <dgm:presLayoutVars>
          <dgm:chPref val="3"/>
        </dgm:presLayoutVars>
      </dgm:prSet>
      <dgm:spPr>
        <a:prstGeom prst="rect">
          <a:avLst/>
        </a:prstGeom>
      </dgm:spPr>
      <dgm:t>
        <a:bodyPr/>
        <a:lstStyle/>
        <a:p>
          <a:endParaRPr lang="ru-RU"/>
        </a:p>
      </dgm:t>
    </dgm:pt>
    <dgm:pt modelId="{F2136526-F4FB-44D4-8A2B-F79873465C71}" type="pres">
      <dgm:prSet presAssocID="{F721419D-BF07-4656-864B-3917249179F8}" presName="level3hierChild" presStyleCnt="0"/>
      <dgm:spPr/>
      <dgm:t>
        <a:bodyPr/>
        <a:lstStyle/>
        <a:p>
          <a:endParaRPr lang="ru-RU"/>
        </a:p>
      </dgm:t>
    </dgm:pt>
    <dgm:pt modelId="{AD0591E6-F586-41FE-B6ED-B1573A6EA00A}" type="pres">
      <dgm:prSet presAssocID="{13F9895A-700F-4F00-B43B-044A6C0BEAF9}" presName="conn2-1" presStyleLbl="parChTrans1D2" presStyleIdx="3" presStyleCnt="6"/>
      <dgm:spPr>
        <a:custGeom>
          <a:avLst/>
          <a:gdLst/>
          <a:ahLst/>
          <a:cxnLst/>
          <a:rect l="0" t="0" r="0" b="0"/>
          <a:pathLst>
            <a:path>
              <a:moveTo>
                <a:pt x="0" y="0"/>
              </a:moveTo>
              <a:lnTo>
                <a:pt x="230208" y="0"/>
              </a:lnTo>
              <a:lnTo>
                <a:pt x="230208" y="851182"/>
              </a:lnTo>
              <a:lnTo>
                <a:pt x="460417" y="851182"/>
              </a:lnTo>
            </a:path>
          </a:pathLst>
        </a:custGeom>
      </dgm:spPr>
      <dgm:t>
        <a:bodyPr/>
        <a:lstStyle/>
        <a:p>
          <a:endParaRPr lang="ru-RU"/>
        </a:p>
      </dgm:t>
    </dgm:pt>
    <dgm:pt modelId="{CA73D213-C00A-4AA0-B64B-CFFB640B49AE}" type="pres">
      <dgm:prSet presAssocID="{13F9895A-700F-4F00-B43B-044A6C0BEAF9}" presName="connTx" presStyleLbl="parChTrans1D2" presStyleIdx="3" presStyleCnt="6"/>
      <dgm:spPr/>
      <dgm:t>
        <a:bodyPr/>
        <a:lstStyle/>
        <a:p>
          <a:endParaRPr lang="ru-RU"/>
        </a:p>
      </dgm:t>
    </dgm:pt>
    <dgm:pt modelId="{6A76C14D-10A1-4626-B9F4-4BDAD7318D4D}" type="pres">
      <dgm:prSet presAssocID="{F903A286-82FD-4520-BC84-6AC6512C4BF4}" presName="root2" presStyleCnt="0"/>
      <dgm:spPr/>
      <dgm:t>
        <a:bodyPr/>
        <a:lstStyle/>
        <a:p>
          <a:endParaRPr lang="ru-RU"/>
        </a:p>
      </dgm:t>
    </dgm:pt>
    <dgm:pt modelId="{B6F5F201-9BB8-4308-BDC9-B187A78437D5}" type="pres">
      <dgm:prSet presAssocID="{F903A286-82FD-4520-BC84-6AC6512C4BF4}" presName="LevelTwoTextNode" presStyleLbl="node2" presStyleIdx="3" presStyleCnt="6" custScaleX="216647" custScaleY="131196" custLinFactNeighborX="1097" custLinFactNeighborY="51064">
        <dgm:presLayoutVars>
          <dgm:chPref val="3"/>
        </dgm:presLayoutVars>
      </dgm:prSet>
      <dgm:spPr>
        <a:prstGeom prst="rect">
          <a:avLst/>
        </a:prstGeom>
      </dgm:spPr>
      <dgm:t>
        <a:bodyPr/>
        <a:lstStyle/>
        <a:p>
          <a:endParaRPr lang="ru-RU"/>
        </a:p>
      </dgm:t>
    </dgm:pt>
    <dgm:pt modelId="{69589AF4-0072-4992-AF32-BB5DC11B6E93}" type="pres">
      <dgm:prSet presAssocID="{F903A286-82FD-4520-BC84-6AC6512C4BF4}" presName="level3hierChild" presStyleCnt="0"/>
      <dgm:spPr/>
      <dgm:t>
        <a:bodyPr/>
        <a:lstStyle/>
        <a:p>
          <a:endParaRPr lang="ru-RU"/>
        </a:p>
      </dgm:t>
    </dgm:pt>
    <dgm:pt modelId="{BF484FB8-4C57-45A9-97F3-3A0C28646BBC}" type="pres">
      <dgm:prSet presAssocID="{447EAE2A-6A46-4EFF-98F1-0117912214DB}" presName="conn2-1" presStyleLbl="parChTrans1D2" presStyleIdx="4" presStyleCnt="6"/>
      <dgm:spPr>
        <a:custGeom>
          <a:avLst/>
          <a:gdLst/>
          <a:ahLst/>
          <a:cxnLst/>
          <a:rect l="0" t="0" r="0" b="0"/>
          <a:pathLst>
            <a:path>
              <a:moveTo>
                <a:pt x="0" y="0"/>
              </a:moveTo>
              <a:lnTo>
                <a:pt x="218238" y="0"/>
              </a:lnTo>
              <a:lnTo>
                <a:pt x="218238" y="1786666"/>
              </a:lnTo>
              <a:lnTo>
                <a:pt x="436476" y="1786666"/>
              </a:lnTo>
            </a:path>
          </a:pathLst>
        </a:custGeom>
      </dgm:spPr>
      <dgm:t>
        <a:bodyPr/>
        <a:lstStyle/>
        <a:p>
          <a:endParaRPr lang="ru-RU"/>
        </a:p>
      </dgm:t>
    </dgm:pt>
    <dgm:pt modelId="{85E2DE2A-D209-4FF5-B1BC-B705308D1505}" type="pres">
      <dgm:prSet presAssocID="{447EAE2A-6A46-4EFF-98F1-0117912214DB}" presName="connTx" presStyleLbl="parChTrans1D2" presStyleIdx="4" presStyleCnt="6"/>
      <dgm:spPr/>
      <dgm:t>
        <a:bodyPr/>
        <a:lstStyle/>
        <a:p>
          <a:endParaRPr lang="ru-RU"/>
        </a:p>
      </dgm:t>
    </dgm:pt>
    <dgm:pt modelId="{26A98456-8D7F-4164-8A5E-BB89F220D4D7}" type="pres">
      <dgm:prSet presAssocID="{03BA8FEE-3723-4A22-9B1F-60E91B898E15}" presName="root2" presStyleCnt="0"/>
      <dgm:spPr/>
      <dgm:t>
        <a:bodyPr/>
        <a:lstStyle/>
        <a:p>
          <a:endParaRPr lang="ru-RU"/>
        </a:p>
      </dgm:t>
    </dgm:pt>
    <dgm:pt modelId="{BE525839-E1F7-4542-9067-22D2BF22CAA4}" type="pres">
      <dgm:prSet presAssocID="{03BA8FEE-3723-4A22-9B1F-60E91B898E15}" presName="LevelTwoTextNode" presStyleLbl="node2" presStyleIdx="4" presStyleCnt="6" custScaleX="217052" custLinFactNeighborY="51064">
        <dgm:presLayoutVars>
          <dgm:chPref val="3"/>
        </dgm:presLayoutVars>
      </dgm:prSet>
      <dgm:spPr>
        <a:prstGeom prst="rect">
          <a:avLst/>
        </a:prstGeom>
      </dgm:spPr>
      <dgm:t>
        <a:bodyPr/>
        <a:lstStyle/>
        <a:p>
          <a:endParaRPr lang="ru-RU"/>
        </a:p>
      </dgm:t>
    </dgm:pt>
    <dgm:pt modelId="{13D520BD-374F-48FC-9AFF-C7B1C0AE765D}" type="pres">
      <dgm:prSet presAssocID="{03BA8FEE-3723-4A22-9B1F-60E91B898E15}" presName="level3hierChild" presStyleCnt="0"/>
      <dgm:spPr/>
      <dgm:t>
        <a:bodyPr/>
        <a:lstStyle/>
        <a:p>
          <a:endParaRPr lang="ru-RU"/>
        </a:p>
      </dgm:t>
    </dgm:pt>
    <dgm:pt modelId="{CA772CCE-BFDA-4EDA-8514-9BF8F6F1D637}" type="pres">
      <dgm:prSet presAssocID="{44FF1C03-9B62-4B5E-A53D-5B324563D9A0}" presName="conn2-1" presStyleLbl="parChTrans1D2" presStyleIdx="5" presStyleCnt="6"/>
      <dgm:spPr>
        <a:custGeom>
          <a:avLst/>
          <a:gdLst/>
          <a:ahLst/>
          <a:cxnLst/>
          <a:rect l="0" t="0" r="0" b="0"/>
          <a:pathLst>
            <a:path>
              <a:moveTo>
                <a:pt x="0" y="0"/>
              </a:moveTo>
              <a:lnTo>
                <a:pt x="221796" y="0"/>
              </a:lnTo>
              <a:lnTo>
                <a:pt x="221796" y="2664040"/>
              </a:lnTo>
              <a:lnTo>
                <a:pt x="443593" y="2664040"/>
              </a:lnTo>
            </a:path>
          </a:pathLst>
        </a:custGeom>
      </dgm:spPr>
      <dgm:t>
        <a:bodyPr/>
        <a:lstStyle/>
        <a:p>
          <a:endParaRPr lang="ru-RU"/>
        </a:p>
      </dgm:t>
    </dgm:pt>
    <dgm:pt modelId="{9A07DA58-6B52-423D-97E5-DBD8C661103F}" type="pres">
      <dgm:prSet presAssocID="{44FF1C03-9B62-4B5E-A53D-5B324563D9A0}" presName="connTx" presStyleLbl="parChTrans1D2" presStyleIdx="5" presStyleCnt="6"/>
      <dgm:spPr/>
      <dgm:t>
        <a:bodyPr/>
        <a:lstStyle/>
        <a:p>
          <a:endParaRPr lang="ru-RU"/>
        </a:p>
      </dgm:t>
    </dgm:pt>
    <dgm:pt modelId="{2BAADB9E-3E08-435A-988A-96A09C3C6067}" type="pres">
      <dgm:prSet presAssocID="{056D512F-FA7B-4CF7-832B-84C79E7346EC}" presName="root2" presStyleCnt="0"/>
      <dgm:spPr/>
      <dgm:t>
        <a:bodyPr/>
        <a:lstStyle/>
        <a:p>
          <a:endParaRPr lang="ru-RU"/>
        </a:p>
      </dgm:t>
    </dgm:pt>
    <dgm:pt modelId="{CE8C6505-A15A-436D-8224-F83472EBC980}" type="pres">
      <dgm:prSet presAssocID="{056D512F-FA7B-4CF7-832B-84C79E7346EC}" presName="LevelTwoTextNode" presStyleLbl="node2" presStyleIdx="5" presStyleCnt="6" custScaleX="221059" custScaleY="106435" custLinFactNeighborX="1112" custLinFactNeighborY="54711">
        <dgm:presLayoutVars>
          <dgm:chPref val="3"/>
        </dgm:presLayoutVars>
      </dgm:prSet>
      <dgm:spPr>
        <a:prstGeom prst="rect">
          <a:avLst/>
        </a:prstGeom>
      </dgm:spPr>
      <dgm:t>
        <a:bodyPr/>
        <a:lstStyle/>
        <a:p>
          <a:endParaRPr lang="ru-RU"/>
        </a:p>
      </dgm:t>
    </dgm:pt>
    <dgm:pt modelId="{3624A79D-5B95-4667-A90C-EADDA5BF9B44}" type="pres">
      <dgm:prSet presAssocID="{056D512F-FA7B-4CF7-832B-84C79E7346EC}" presName="level3hierChild" presStyleCnt="0"/>
      <dgm:spPr/>
      <dgm:t>
        <a:bodyPr/>
        <a:lstStyle/>
        <a:p>
          <a:endParaRPr lang="ru-RU"/>
        </a:p>
      </dgm:t>
    </dgm:pt>
  </dgm:ptLst>
  <dgm:cxnLst>
    <dgm:cxn modelId="{6C59BF32-AB43-4703-B120-DD27A6118BA8}" srcId="{05DE5328-E6D0-4CCF-84E8-EDE366B2F16A}" destId="{F903A286-82FD-4520-BC84-6AC6512C4BF4}" srcOrd="3" destOrd="0" parTransId="{13F9895A-700F-4F00-B43B-044A6C0BEAF9}" sibTransId="{88F9C12D-5292-4FD2-A81D-9B209735A153}"/>
    <dgm:cxn modelId="{A277AD1F-09F3-41E9-AEAB-FEB3E02EDAF6}" srcId="{05DE5328-E6D0-4CCF-84E8-EDE366B2F16A}" destId="{056D512F-FA7B-4CF7-832B-84C79E7346EC}" srcOrd="5" destOrd="0" parTransId="{44FF1C03-9B62-4B5E-A53D-5B324563D9A0}" sibTransId="{4DDFEE7B-948F-47AA-B716-87B1EC739B5D}"/>
    <dgm:cxn modelId="{84C3E1CE-2AD3-4508-A083-DF4472F6FED9}" type="presOf" srcId="{13F9895A-700F-4F00-B43B-044A6C0BEAF9}" destId="{CA73D213-C00A-4AA0-B64B-CFFB640B49AE}" srcOrd="1" destOrd="0" presId="urn:microsoft.com/office/officeart/2008/layout/HorizontalMultiLevelHierarchy"/>
    <dgm:cxn modelId="{8285B4FC-2A75-4CFE-A7ED-E733FEEA524E}" srcId="{05DE5328-E6D0-4CCF-84E8-EDE366B2F16A}" destId="{61B3055A-5FAA-4D3F-A668-85BA27FF6A30}" srcOrd="1" destOrd="0" parTransId="{0A4383CE-CC0F-47DF-853F-8435B1346185}" sibTransId="{E4A54A77-37DE-4055-AB6A-237B1EB8ADA0}"/>
    <dgm:cxn modelId="{1BC220B4-4373-44AE-86CA-99CB5F7243C9}" type="presOf" srcId="{44FF1C03-9B62-4B5E-A53D-5B324563D9A0}" destId="{CA772CCE-BFDA-4EDA-8514-9BF8F6F1D637}" srcOrd="0" destOrd="0" presId="urn:microsoft.com/office/officeart/2008/layout/HorizontalMultiLevelHierarchy"/>
    <dgm:cxn modelId="{13C6CE29-4C38-40E7-A0FB-E223872BE56D}" type="presOf" srcId="{0A4383CE-CC0F-47DF-853F-8435B1346185}" destId="{71DF49A6-F74E-4E21-B5DF-F4F71260B200}" srcOrd="0" destOrd="0" presId="urn:microsoft.com/office/officeart/2008/layout/HorizontalMultiLevelHierarchy"/>
    <dgm:cxn modelId="{2F7EA0A7-8E49-42ED-8A8C-FC4FEC98DC2F}" type="presOf" srcId="{F903A286-82FD-4520-BC84-6AC6512C4BF4}" destId="{B6F5F201-9BB8-4308-BDC9-B187A78437D5}" srcOrd="0" destOrd="0" presId="urn:microsoft.com/office/officeart/2008/layout/HorizontalMultiLevelHierarchy"/>
    <dgm:cxn modelId="{D607AEA6-6F64-4263-B0F1-06B276515978}" type="presOf" srcId="{0A4383CE-CC0F-47DF-853F-8435B1346185}" destId="{73FF5C72-5286-4E60-A9C8-1F82104F384B}" srcOrd="1" destOrd="0" presId="urn:microsoft.com/office/officeart/2008/layout/HorizontalMultiLevelHierarchy"/>
    <dgm:cxn modelId="{D39A20B9-9D4F-4663-9C83-01CF161C54D4}" type="presOf" srcId="{D75E645E-6561-48C7-AA3A-E2DED3AEBAF0}" destId="{C1E3A487-406B-46C0-BBB5-9F5F11EF6071}" srcOrd="0" destOrd="0" presId="urn:microsoft.com/office/officeart/2008/layout/HorizontalMultiLevelHierarchy"/>
    <dgm:cxn modelId="{C20C2889-F644-489C-ABF2-579D7F4EFCFD}" type="presOf" srcId="{81054CE5-37F8-4601-B5C4-54F576B2496C}" destId="{C8D0150F-0FA3-4A52-AD90-9C82A658B72E}" srcOrd="1" destOrd="0" presId="urn:microsoft.com/office/officeart/2008/layout/HorizontalMultiLevelHierarchy"/>
    <dgm:cxn modelId="{FD72B8B2-A12A-4CB2-9CB3-3A32E46A7776}" type="presOf" srcId="{61B3055A-5FAA-4D3F-A668-85BA27FF6A30}" destId="{19B721AE-E1B1-4387-AAF6-A7BC7FCA98F2}" srcOrd="0" destOrd="0" presId="urn:microsoft.com/office/officeart/2008/layout/HorizontalMultiLevelHierarchy"/>
    <dgm:cxn modelId="{E2FCD8D4-94E8-4985-98AC-E471B2989F54}" srcId="{D313CD79-F0F8-4E8D-9932-55B0C1072A86}" destId="{05DE5328-E6D0-4CCF-84E8-EDE366B2F16A}" srcOrd="0" destOrd="0" parTransId="{1F0291B7-7F75-4E99-BD86-6473505AB425}" sibTransId="{15A4AC3C-B1B1-4D4B-A290-E49CBA967E40}"/>
    <dgm:cxn modelId="{B21F881E-D1C3-4F0C-8F13-8DA8F99175B6}" type="presOf" srcId="{D75E645E-6561-48C7-AA3A-E2DED3AEBAF0}" destId="{F51B39C1-A030-45A4-B0F6-8C6482FFE669}" srcOrd="1" destOrd="0" presId="urn:microsoft.com/office/officeart/2008/layout/HorizontalMultiLevelHierarchy"/>
    <dgm:cxn modelId="{8C3E12AC-379A-4F44-8E77-0E4A3AD03D97}" type="presOf" srcId="{44FF1C03-9B62-4B5E-A53D-5B324563D9A0}" destId="{9A07DA58-6B52-423D-97E5-DBD8C661103F}" srcOrd="1" destOrd="0" presId="urn:microsoft.com/office/officeart/2008/layout/HorizontalMultiLevelHierarchy"/>
    <dgm:cxn modelId="{4D551079-DE71-4CEA-9BE0-766F32752A98}" srcId="{05DE5328-E6D0-4CCF-84E8-EDE366B2F16A}" destId="{0066B031-DF59-406A-A264-40D8FC8546F0}" srcOrd="0" destOrd="0" parTransId="{D75E645E-6561-48C7-AA3A-E2DED3AEBAF0}" sibTransId="{98AA26D5-DF31-4A7D-8FDA-80FE8DAA0790}"/>
    <dgm:cxn modelId="{9AB1BB63-DD8D-4492-9382-4B144E348A72}" srcId="{05DE5328-E6D0-4CCF-84E8-EDE366B2F16A}" destId="{03BA8FEE-3723-4A22-9B1F-60E91B898E15}" srcOrd="4" destOrd="0" parTransId="{447EAE2A-6A46-4EFF-98F1-0117912214DB}" sibTransId="{743745D4-3ACD-452B-928B-843CB89BF22D}"/>
    <dgm:cxn modelId="{6E19B214-E7C5-472C-ABC6-B9FED865F3E9}" type="presOf" srcId="{F721419D-BF07-4656-864B-3917249179F8}" destId="{5C9E1A8E-D826-42E3-80DF-2AD25281FF32}" srcOrd="0" destOrd="0" presId="urn:microsoft.com/office/officeart/2008/layout/HorizontalMultiLevelHierarchy"/>
    <dgm:cxn modelId="{75F368C4-E1B0-4EB6-813D-E9051202D141}" type="presOf" srcId="{D313CD79-F0F8-4E8D-9932-55B0C1072A86}" destId="{0C20D690-CFA7-44A8-B42D-83CF3C0C0574}" srcOrd="0" destOrd="0" presId="urn:microsoft.com/office/officeart/2008/layout/HorizontalMultiLevelHierarchy"/>
    <dgm:cxn modelId="{702EEDE3-0127-4371-9C0F-79D04613C744}" srcId="{05DE5328-E6D0-4CCF-84E8-EDE366B2F16A}" destId="{F721419D-BF07-4656-864B-3917249179F8}" srcOrd="2" destOrd="0" parTransId="{81054CE5-37F8-4601-B5C4-54F576B2496C}" sibTransId="{65243A17-8774-414B-9523-D8EDC2597C3E}"/>
    <dgm:cxn modelId="{78A6C3A8-561B-412E-81F6-D11BA982ECA7}" type="presOf" srcId="{056D512F-FA7B-4CF7-832B-84C79E7346EC}" destId="{CE8C6505-A15A-436D-8224-F83472EBC980}" srcOrd="0" destOrd="0" presId="urn:microsoft.com/office/officeart/2008/layout/HorizontalMultiLevelHierarchy"/>
    <dgm:cxn modelId="{159D93AB-F59C-4637-8F44-F8C35010BB3D}" type="presOf" srcId="{81054CE5-37F8-4601-B5C4-54F576B2496C}" destId="{81A6580D-B4BE-4296-969D-609C47FB2A42}" srcOrd="0" destOrd="0" presId="urn:microsoft.com/office/officeart/2008/layout/HorizontalMultiLevelHierarchy"/>
    <dgm:cxn modelId="{8F56CF5E-A2A3-42B1-B858-B29F64FB5F19}" type="presOf" srcId="{0066B031-DF59-406A-A264-40D8FC8546F0}" destId="{44A9E5DA-A86C-4849-9068-7D839F6307A9}" srcOrd="0" destOrd="0" presId="urn:microsoft.com/office/officeart/2008/layout/HorizontalMultiLevelHierarchy"/>
    <dgm:cxn modelId="{80F93B22-5FC3-4CE4-998D-0F2CEDAF8BFD}" type="presOf" srcId="{447EAE2A-6A46-4EFF-98F1-0117912214DB}" destId="{BF484FB8-4C57-45A9-97F3-3A0C28646BBC}" srcOrd="0" destOrd="0" presId="urn:microsoft.com/office/officeart/2008/layout/HorizontalMultiLevelHierarchy"/>
    <dgm:cxn modelId="{2DA2A619-7CD2-40D1-8D94-07148B7C5490}" type="presOf" srcId="{447EAE2A-6A46-4EFF-98F1-0117912214DB}" destId="{85E2DE2A-D209-4FF5-B1BC-B705308D1505}" srcOrd="1" destOrd="0" presId="urn:microsoft.com/office/officeart/2008/layout/HorizontalMultiLevelHierarchy"/>
    <dgm:cxn modelId="{F1D17FA2-749E-41D7-9132-884A61FEF9C2}" type="presOf" srcId="{05DE5328-E6D0-4CCF-84E8-EDE366B2F16A}" destId="{8DCF9E6A-2A5A-449B-8E43-5DAC4C5BCBE7}" srcOrd="0" destOrd="0" presId="urn:microsoft.com/office/officeart/2008/layout/HorizontalMultiLevelHierarchy"/>
    <dgm:cxn modelId="{CA4C05ED-F1E5-4662-AAF3-035ED232296F}" type="presOf" srcId="{03BA8FEE-3723-4A22-9B1F-60E91B898E15}" destId="{BE525839-E1F7-4542-9067-22D2BF22CAA4}" srcOrd="0" destOrd="0" presId="urn:microsoft.com/office/officeart/2008/layout/HorizontalMultiLevelHierarchy"/>
    <dgm:cxn modelId="{5C228529-BC59-4D35-87C2-135129B9AFCC}" type="presOf" srcId="{13F9895A-700F-4F00-B43B-044A6C0BEAF9}" destId="{AD0591E6-F586-41FE-B6ED-B1573A6EA00A}" srcOrd="0" destOrd="0" presId="urn:microsoft.com/office/officeart/2008/layout/HorizontalMultiLevelHierarchy"/>
    <dgm:cxn modelId="{AC89C016-2E99-4F10-9FAF-DC737BB62D70}" type="presParOf" srcId="{0C20D690-CFA7-44A8-B42D-83CF3C0C0574}" destId="{59649432-1746-401A-BA7E-7ADB7CF353A2}" srcOrd="0" destOrd="0" presId="urn:microsoft.com/office/officeart/2008/layout/HorizontalMultiLevelHierarchy"/>
    <dgm:cxn modelId="{F8C5CC3F-8E61-488F-999A-3D15151479B1}" type="presParOf" srcId="{59649432-1746-401A-BA7E-7ADB7CF353A2}" destId="{8DCF9E6A-2A5A-449B-8E43-5DAC4C5BCBE7}" srcOrd="0" destOrd="0" presId="urn:microsoft.com/office/officeart/2008/layout/HorizontalMultiLevelHierarchy"/>
    <dgm:cxn modelId="{DE3DC03D-93EA-4599-9228-8D7812668E8C}" type="presParOf" srcId="{59649432-1746-401A-BA7E-7ADB7CF353A2}" destId="{32F04477-AF7E-430F-9F9C-B7A1D3F46C6F}" srcOrd="1" destOrd="0" presId="urn:microsoft.com/office/officeart/2008/layout/HorizontalMultiLevelHierarchy"/>
    <dgm:cxn modelId="{3E3C3BE8-7A7B-4E58-8D73-1369E0F37297}" type="presParOf" srcId="{32F04477-AF7E-430F-9F9C-B7A1D3F46C6F}" destId="{C1E3A487-406B-46C0-BBB5-9F5F11EF6071}" srcOrd="0" destOrd="0" presId="urn:microsoft.com/office/officeart/2008/layout/HorizontalMultiLevelHierarchy"/>
    <dgm:cxn modelId="{87398017-973C-43EE-B4E4-3AC6A5FB2DF1}" type="presParOf" srcId="{C1E3A487-406B-46C0-BBB5-9F5F11EF6071}" destId="{F51B39C1-A030-45A4-B0F6-8C6482FFE669}" srcOrd="0" destOrd="0" presId="urn:microsoft.com/office/officeart/2008/layout/HorizontalMultiLevelHierarchy"/>
    <dgm:cxn modelId="{C12FB062-86CD-4784-9398-00C609610E5B}" type="presParOf" srcId="{32F04477-AF7E-430F-9F9C-B7A1D3F46C6F}" destId="{815B92CC-75EA-4F08-857B-70EFB3000B25}" srcOrd="1" destOrd="0" presId="urn:microsoft.com/office/officeart/2008/layout/HorizontalMultiLevelHierarchy"/>
    <dgm:cxn modelId="{875F658D-0BD3-44D6-88BF-D5C412DBA881}" type="presParOf" srcId="{815B92CC-75EA-4F08-857B-70EFB3000B25}" destId="{44A9E5DA-A86C-4849-9068-7D839F6307A9}" srcOrd="0" destOrd="0" presId="urn:microsoft.com/office/officeart/2008/layout/HorizontalMultiLevelHierarchy"/>
    <dgm:cxn modelId="{B9DE03F1-1FA2-4837-A549-CF2E542B0B17}" type="presParOf" srcId="{815B92CC-75EA-4F08-857B-70EFB3000B25}" destId="{E2907A57-F643-462D-992D-7A8A82AD175E}" srcOrd="1" destOrd="0" presId="urn:microsoft.com/office/officeart/2008/layout/HorizontalMultiLevelHierarchy"/>
    <dgm:cxn modelId="{6A27E71F-213C-4E54-88BA-9BED965BF305}" type="presParOf" srcId="{32F04477-AF7E-430F-9F9C-B7A1D3F46C6F}" destId="{71DF49A6-F74E-4E21-B5DF-F4F71260B200}" srcOrd="2" destOrd="0" presId="urn:microsoft.com/office/officeart/2008/layout/HorizontalMultiLevelHierarchy"/>
    <dgm:cxn modelId="{435C7E26-CCE9-40AC-96C8-12C7492241FF}" type="presParOf" srcId="{71DF49A6-F74E-4E21-B5DF-F4F71260B200}" destId="{73FF5C72-5286-4E60-A9C8-1F82104F384B}" srcOrd="0" destOrd="0" presId="urn:microsoft.com/office/officeart/2008/layout/HorizontalMultiLevelHierarchy"/>
    <dgm:cxn modelId="{E1D3B146-1806-4033-A9DD-2C472EF4DD36}" type="presParOf" srcId="{32F04477-AF7E-430F-9F9C-B7A1D3F46C6F}" destId="{523C17A2-CF0B-4D1F-9777-4028DA02591C}" srcOrd="3" destOrd="0" presId="urn:microsoft.com/office/officeart/2008/layout/HorizontalMultiLevelHierarchy"/>
    <dgm:cxn modelId="{D4D17714-8E71-418A-A53E-31F1E3741549}" type="presParOf" srcId="{523C17A2-CF0B-4D1F-9777-4028DA02591C}" destId="{19B721AE-E1B1-4387-AAF6-A7BC7FCA98F2}" srcOrd="0" destOrd="0" presId="urn:microsoft.com/office/officeart/2008/layout/HorizontalMultiLevelHierarchy"/>
    <dgm:cxn modelId="{DD00FC52-EA24-4C4F-87A5-85FB353FECB2}" type="presParOf" srcId="{523C17A2-CF0B-4D1F-9777-4028DA02591C}" destId="{274DE30B-F61F-4446-AF3F-9D6E79DA76C3}" srcOrd="1" destOrd="0" presId="urn:microsoft.com/office/officeart/2008/layout/HorizontalMultiLevelHierarchy"/>
    <dgm:cxn modelId="{2A99831A-E35D-4D05-B6D9-4A6FC9B714FF}" type="presParOf" srcId="{32F04477-AF7E-430F-9F9C-B7A1D3F46C6F}" destId="{81A6580D-B4BE-4296-969D-609C47FB2A42}" srcOrd="4" destOrd="0" presId="urn:microsoft.com/office/officeart/2008/layout/HorizontalMultiLevelHierarchy"/>
    <dgm:cxn modelId="{69A7611B-D91B-441D-93AE-43FFF78BA63B}" type="presParOf" srcId="{81A6580D-B4BE-4296-969D-609C47FB2A42}" destId="{C8D0150F-0FA3-4A52-AD90-9C82A658B72E}" srcOrd="0" destOrd="0" presId="urn:microsoft.com/office/officeart/2008/layout/HorizontalMultiLevelHierarchy"/>
    <dgm:cxn modelId="{8367E1AE-5F64-4103-A40A-BBD08A76756B}" type="presParOf" srcId="{32F04477-AF7E-430F-9F9C-B7A1D3F46C6F}" destId="{72A9574F-F768-4028-99BB-6F8B20EF06ED}" srcOrd="5" destOrd="0" presId="urn:microsoft.com/office/officeart/2008/layout/HorizontalMultiLevelHierarchy"/>
    <dgm:cxn modelId="{5F3A6887-2F8F-49D4-BDF4-0A721D7AB39F}" type="presParOf" srcId="{72A9574F-F768-4028-99BB-6F8B20EF06ED}" destId="{5C9E1A8E-D826-42E3-80DF-2AD25281FF32}" srcOrd="0" destOrd="0" presId="urn:microsoft.com/office/officeart/2008/layout/HorizontalMultiLevelHierarchy"/>
    <dgm:cxn modelId="{3F9B31F5-850E-419F-973E-D84BABCB496F}" type="presParOf" srcId="{72A9574F-F768-4028-99BB-6F8B20EF06ED}" destId="{F2136526-F4FB-44D4-8A2B-F79873465C71}" srcOrd="1" destOrd="0" presId="urn:microsoft.com/office/officeart/2008/layout/HorizontalMultiLevelHierarchy"/>
    <dgm:cxn modelId="{3470D4E7-9079-424B-985B-3EEFF7764A6D}" type="presParOf" srcId="{32F04477-AF7E-430F-9F9C-B7A1D3F46C6F}" destId="{AD0591E6-F586-41FE-B6ED-B1573A6EA00A}" srcOrd="6" destOrd="0" presId="urn:microsoft.com/office/officeart/2008/layout/HorizontalMultiLevelHierarchy"/>
    <dgm:cxn modelId="{89F0226D-9FC8-4902-BD41-FBD043701FC1}" type="presParOf" srcId="{AD0591E6-F586-41FE-B6ED-B1573A6EA00A}" destId="{CA73D213-C00A-4AA0-B64B-CFFB640B49AE}" srcOrd="0" destOrd="0" presId="urn:microsoft.com/office/officeart/2008/layout/HorizontalMultiLevelHierarchy"/>
    <dgm:cxn modelId="{3DDBE62D-6A8E-4BA2-9B9D-00A559AB662A}" type="presParOf" srcId="{32F04477-AF7E-430F-9F9C-B7A1D3F46C6F}" destId="{6A76C14D-10A1-4626-B9F4-4BDAD7318D4D}" srcOrd="7" destOrd="0" presId="urn:microsoft.com/office/officeart/2008/layout/HorizontalMultiLevelHierarchy"/>
    <dgm:cxn modelId="{A09B5F4F-4C0D-4519-9BB3-F6BB860623A3}" type="presParOf" srcId="{6A76C14D-10A1-4626-B9F4-4BDAD7318D4D}" destId="{B6F5F201-9BB8-4308-BDC9-B187A78437D5}" srcOrd="0" destOrd="0" presId="urn:microsoft.com/office/officeart/2008/layout/HorizontalMultiLevelHierarchy"/>
    <dgm:cxn modelId="{ADEF922D-ED15-4A69-9643-E9D300445212}" type="presParOf" srcId="{6A76C14D-10A1-4626-B9F4-4BDAD7318D4D}" destId="{69589AF4-0072-4992-AF32-BB5DC11B6E93}" srcOrd="1" destOrd="0" presId="urn:microsoft.com/office/officeart/2008/layout/HorizontalMultiLevelHierarchy"/>
    <dgm:cxn modelId="{D3DFDD89-27F1-4043-8AF4-4E06D718C68D}" type="presParOf" srcId="{32F04477-AF7E-430F-9F9C-B7A1D3F46C6F}" destId="{BF484FB8-4C57-45A9-97F3-3A0C28646BBC}" srcOrd="8" destOrd="0" presId="urn:microsoft.com/office/officeart/2008/layout/HorizontalMultiLevelHierarchy"/>
    <dgm:cxn modelId="{C87F36C4-F93E-4F01-A047-811AFB3E835B}" type="presParOf" srcId="{BF484FB8-4C57-45A9-97F3-3A0C28646BBC}" destId="{85E2DE2A-D209-4FF5-B1BC-B705308D1505}" srcOrd="0" destOrd="0" presId="urn:microsoft.com/office/officeart/2008/layout/HorizontalMultiLevelHierarchy"/>
    <dgm:cxn modelId="{A09611CA-44DC-4A69-8141-0CC12EB887C0}" type="presParOf" srcId="{32F04477-AF7E-430F-9F9C-B7A1D3F46C6F}" destId="{26A98456-8D7F-4164-8A5E-BB89F220D4D7}" srcOrd="9" destOrd="0" presId="urn:microsoft.com/office/officeart/2008/layout/HorizontalMultiLevelHierarchy"/>
    <dgm:cxn modelId="{B759A1A3-5EDF-4346-AF55-255642D2DEDC}" type="presParOf" srcId="{26A98456-8D7F-4164-8A5E-BB89F220D4D7}" destId="{BE525839-E1F7-4542-9067-22D2BF22CAA4}" srcOrd="0" destOrd="0" presId="urn:microsoft.com/office/officeart/2008/layout/HorizontalMultiLevelHierarchy"/>
    <dgm:cxn modelId="{91381EB1-E504-46EE-8D57-108D9BE2B028}" type="presParOf" srcId="{26A98456-8D7F-4164-8A5E-BB89F220D4D7}" destId="{13D520BD-374F-48FC-9AFF-C7B1C0AE765D}" srcOrd="1" destOrd="0" presId="urn:microsoft.com/office/officeart/2008/layout/HorizontalMultiLevelHierarchy"/>
    <dgm:cxn modelId="{47BF6EC2-1C5F-43E5-AA69-10B5AB034D50}" type="presParOf" srcId="{32F04477-AF7E-430F-9F9C-B7A1D3F46C6F}" destId="{CA772CCE-BFDA-4EDA-8514-9BF8F6F1D637}" srcOrd="10" destOrd="0" presId="urn:microsoft.com/office/officeart/2008/layout/HorizontalMultiLevelHierarchy"/>
    <dgm:cxn modelId="{600535AF-3F9F-44CC-BDE9-2CFEDBD58D54}" type="presParOf" srcId="{CA772CCE-BFDA-4EDA-8514-9BF8F6F1D637}" destId="{9A07DA58-6B52-423D-97E5-DBD8C661103F}" srcOrd="0" destOrd="0" presId="urn:microsoft.com/office/officeart/2008/layout/HorizontalMultiLevelHierarchy"/>
    <dgm:cxn modelId="{5B20E595-B72D-47A6-9337-DF1117AB83DE}" type="presParOf" srcId="{32F04477-AF7E-430F-9F9C-B7A1D3F46C6F}" destId="{2BAADB9E-3E08-435A-988A-96A09C3C6067}" srcOrd="11" destOrd="0" presId="urn:microsoft.com/office/officeart/2008/layout/HorizontalMultiLevelHierarchy"/>
    <dgm:cxn modelId="{2C6BEFB9-73D9-4731-8EA5-0256898D81B8}" type="presParOf" srcId="{2BAADB9E-3E08-435A-988A-96A09C3C6067}" destId="{CE8C6505-A15A-436D-8224-F83472EBC980}" srcOrd="0" destOrd="0" presId="urn:microsoft.com/office/officeart/2008/layout/HorizontalMultiLevelHierarchy"/>
    <dgm:cxn modelId="{6F703390-4EAF-4246-A9C7-1CC0F17D7B53}" type="presParOf" srcId="{2BAADB9E-3E08-435A-988A-96A09C3C6067}" destId="{3624A79D-5B95-4667-A90C-EADDA5BF9B44}" srcOrd="1" destOrd="0" presId="urn:microsoft.com/office/officeart/2008/layout/HorizontalMultiLevelHierarchy"/>
  </dgm:cxnLst>
  <dgm:bg/>
  <dgm:whole/>
</dgm:dataModel>
</file>

<file path=word/diagrams/data7.xml><?xml version="1.0" encoding="utf-8"?>
<dgm:dataModel xmlns:dgm="http://schemas.openxmlformats.org/drawingml/2006/diagram" xmlns:a="http://schemas.openxmlformats.org/drawingml/2006/main">
  <dgm:ptLst>
    <dgm:pt modelId="{6B3F02EF-6CD8-4E51-8CE1-666C30765C78}" type="doc">
      <dgm:prSet loTypeId="urn:microsoft.com/office/officeart/2005/8/layout/radial5" loCatId="cycle" qsTypeId="urn:microsoft.com/office/officeart/2005/8/quickstyle/simple1" qsCatId="simple" csTypeId="urn:microsoft.com/office/officeart/2005/8/colors/colorful4" csCatId="colorful" phldr="1"/>
      <dgm:spPr/>
      <dgm:t>
        <a:bodyPr/>
        <a:lstStyle/>
        <a:p>
          <a:endParaRPr lang="ru-RU"/>
        </a:p>
      </dgm:t>
    </dgm:pt>
    <dgm:pt modelId="{1A8385F6-8417-4761-A235-D43AA0C0888E}">
      <dgm:prSet phldrT="[Текст]" custT="1"/>
      <dgm:spPr>
        <a:xfrm>
          <a:off x="2035824" y="2055970"/>
          <a:ext cx="1943706" cy="1917468"/>
        </a:xfrm>
        <a:solidFill>
          <a:srgbClr val="A5A5A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2000" b="1">
              <a:solidFill>
                <a:sysClr val="windowText" lastClr="000000"/>
              </a:solidFill>
              <a:latin typeface="Calibri" panose="020F0502020204030204"/>
              <a:ea typeface="+mn-ea"/>
              <a:cs typeface="+mn-cs"/>
            </a:rPr>
            <a:t>Мирні зібрання</a:t>
          </a:r>
          <a:endParaRPr lang="ru-RU" sz="2000" b="1">
            <a:solidFill>
              <a:sysClr val="windowText" lastClr="000000"/>
            </a:solidFill>
            <a:latin typeface="Calibri" panose="020F0502020204030204"/>
            <a:ea typeface="+mn-ea"/>
            <a:cs typeface="+mn-cs"/>
          </a:endParaRPr>
        </a:p>
      </dgm:t>
    </dgm:pt>
    <dgm:pt modelId="{5B1E37C5-4E34-431D-8280-C836C58FBE3B}" type="parTrans" cxnId="{2219F01B-16A3-4FD4-8F8C-0B854ED7F1E5}">
      <dgm:prSet/>
      <dgm:spPr/>
      <dgm:t>
        <a:bodyPr/>
        <a:lstStyle/>
        <a:p>
          <a:endParaRPr lang="ru-RU"/>
        </a:p>
      </dgm:t>
    </dgm:pt>
    <dgm:pt modelId="{88CFC744-B5DB-478D-AF2A-6C2B163DA49A}" type="sibTrans" cxnId="{2219F01B-16A3-4FD4-8F8C-0B854ED7F1E5}">
      <dgm:prSet/>
      <dgm:spPr/>
      <dgm:t>
        <a:bodyPr/>
        <a:lstStyle/>
        <a:p>
          <a:endParaRPr lang="ru-RU"/>
        </a:p>
      </dgm:t>
    </dgm:pt>
    <dgm:pt modelId="{9037D6A1-3E5B-40D7-8F68-EF4C7A6AAAEF}">
      <dgm:prSet phldrT="[Текст]" custT="1"/>
      <dgm:spPr>
        <a:xfrm>
          <a:off x="2255611" y="4711"/>
          <a:ext cx="1504132" cy="1504132"/>
        </a:xfr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2000">
              <a:solidFill>
                <a:sysClr val="windowText" lastClr="000000"/>
              </a:solidFill>
              <a:latin typeface="Calibri" panose="020F0502020204030204"/>
              <a:ea typeface="+mn-ea"/>
              <a:cs typeface="+mn-cs"/>
            </a:rPr>
            <a:t>Збори</a:t>
          </a:r>
          <a:endParaRPr lang="ru-RU" sz="2000">
            <a:solidFill>
              <a:sysClr val="windowText" lastClr="000000"/>
            </a:solidFill>
            <a:latin typeface="Calibri" panose="020F0502020204030204"/>
            <a:ea typeface="+mn-ea"/>
            <a:cs typeface="+mn-cs"/>
          </a:endParaRPr>
        </a:p>
      </dgm:t>
    </dgm:pt>
    <dgm:pt modelId="{9028A14F-4663-40A9-B4E9-933F4190B7C4}" type="parTrans" cxnId="{BF8DB7E2-CE4B-4E19-9E7F-3D80F3844F60}">
      <dgm:prSet/>
      <dgm:spPr>
        <a:xfrm rot="16200000">
          <a:off x="2862688" y="1506500"/>
          <a:ext cx="289977" cy="568227"/>
        </a:xfrm>
        <a:solidFill>
          <a:srgbClr val="FFC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E98BC90F-6EBB-4BA1-9BA7-FF5BC914FCFB}" type="sibTrans" cxnId="{BF8DB7E2-CE4B-4E19-9E7F-3D80F3844F60}">
      <dgm:prSet/>
      <dgm:spPr/>
      <dgm:t>
        <a:bodyPr/>
        <a:lstStyle/>
        <a:p>
          <a:endParaRPr lang="ru-RU"/>
        </a:p>
      </dgm:t>
    </dgm:pt>
    <dgm:pt modelId="{F991FF43-8316-45DE-84C2-5732FC2C9BF1}">
      <dgm:prSet phldrT="[Текст]" custT="1"/>
      <dgm:spPr>
        <a:xfrm>
          <a:off x="4020929" y="854844"/>
          <a:ext cx="1504132" cy="1504132"/>
        </a:xfrm>
        <a:solidFill>
          <a:srgbClr val="FFC000">
            <a:hueOff val="1732615"/>
            <a:satOff val="-7995"/>
            <a:lumOff val="294"/>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800">
              <a:solidFill>
                <a:sysClr val="windowText" lastClr="000000"/>
              </a:solidFill>
              <a:latin typeface="Calibri" panose="020F0502020204030204"/>
              <a:ea typeface="+mn-ea"/>
              <a:cs typeface="+mn-cs"/>
            </a:rPr>
            <a:t>Мітинги</a:t>
          </a:r>
          <a:endParaRPr lang="ru-RU" sz="1800">
            <a:solidFill>
              <a:sysClr val="windowText" lastClr="000000"/>
            </a:solidFill>
            <a:latin typeface="Calibri" panose="020F0502020204030204"/>
            <a:ea typeface="+mn-ea"/>
            <a:cs typeface="+mn-cs"/>
          </a:endParaRPr>
        </a:p>
      </dgm:t>
    </dgm:pt>
    <dgm:pt modelId="{48B90407-FD5E-4AE8-B5F3-F5D177B9FFA1}" type="parTrans" cxnId="{1938F698-1F78-4283-8A9B-C0225F286BCB}">
      <dgm:prSet/>
      <dgm:spPr>
        <a:xfrm rot="19285714">
          <a:off x="3825032" y="1964828"/>
          <a:ext cx="285760" cy="568227"/>
        </a:xfrm>
        <a:solidFill>
          <a:srgbClr val="FFC000">
            <a:hueOff val="1732615"/>
            <a:satOff val="-7995"/>
            <a:lumOff val="294"/>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12C1959D-CE20-45F9-9C54-B70799DA4C53}" type="sibTrans" cxnId="{1938F698-1F78-4283-8A9B-C0225F286BCB}">
      <dgm:prSet/>
      <dgm:spPr/>
      <dgm:t>
        <a:bodyPr/>
        <a:lstStyle/>
        <a:p>
          <a:endParaRPr lang="ru-RU"/>
        </a:p>
      </dgm:t>
    </dgm:pt>
    <dgm:pt modelId="{2417CA94-2134-4261-A690-0993BDA87588}">
      <dgm:prSet phldrT="[Текст]" custT="1"/>
      <dgm:spPr>
        <a:xfrm>
          <a:off x="3402413" y="4299793"/>
          <a:ext cx="1504132" cy="1504132"/>
        </a:xfrm>
        <a:solidFill>
          <a:srgbClr val="FFC000">
            <a:hueOff val="5197846"/>
            <a:satOff val="-23984"/>
            <a:lumOff val="883"/>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800">
              <a:solidFill>
                <a:sysClr val="windowText" lastClr="000000"/>
              </a:solidFill>
              <a:latin typeface="Calibri" panose="020F0502020204030204"/>
              <a:ea typeface="+mn-ea"/>
              <a:cs typeface="+mn-cs"/>
            </a:rPr>
            <a:t>Походи</a:t>
          </a:r>
          <a:endParaRPr lang="ru-RU" sz="1800">
            <a:solidFill>
              <a:sysClr val="windowText" lastClr="000000"/>
            </a:solidFill>
            <a:latin typeface="Calibri" panose="020F0502020204030204"/>
            <a:ea typeface="+mn-ea"/>
            <a:cs typeface="+mn-cs"/>
          </a:endParaRPr>
        </a:p>
      </dgm:t>
    </dgm:pt>
    <dgm:pt modelId="{6DA2DB77-CA78-4F7C-A72C-6349411FDED9}" type="parTrans" cxnId="{4B0B737C-08F6-4B99-8222-3819D7EA671F}">
      <dgm:prSet/>
      <dgm:spPr>
        <a:xfrm rot="3637378">
          <a:off x="3462618" y="3832414"/>
          <a:ext cx="330644" cy="568227"/>
        </a:xfrm>
        <a:solidFill>
          <a:srgbClr val="FFC000">
            <a:hueOff val="5197846"/>
            <a:satOff val="-23984"/>
            <a:lumOff val="883"/>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86B3183B-B8C0-43CA-8C62-09D895D2A5BD}" type="sibTrans" cxnId="{4B0B737C-08F6-4B99-8222-3819D7EA671F}">
      <dgm:prSet/>
      <dgm:spPr/>
      <dgm:t>
        <a:bodyPr/>
        <a:lstStyle/>
        <a:p>
          <a:endParaRPr lang="ru-RU"/>
        </a:p>
      </dgm:t>
    </dgm:pt>
    <dgm:pt modelId="{29321A84-BB3E-4915-B1DE-29BC1F11AA1F}">
      <dgm:prSet phldrT="[Текст]" custT="1"/>
      <dgm:spPr>
        <a:xfrm>
          <a:off x="1275933" y="4296960"/>
          <a:ext cx="1504132" cy="1504132"/>
        </a:xfrm>
        <a:solidFill>
          <a:srgbClr val="FFC000">
            <a:hueOff val="6930461"/>
            <a:satOff val="-31979"/>
            <a:lumOff val="1177"/>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200">
              <a:solidFill>
                <a:sysClr val="windowText" lastClr="000000"/>
              </a:solidFill>
              <a:latin typeface="Calibri" panose="020F0502020204030204"/>
              <a:ea typeface="+mn-ea"/>
              <a:cs typeface="+mn-cs"/>
            </a:rPr>
            <a:t>Демонстрації</a:t>
          </a:r>
          <a:endParaRPr lang="ru-RU" sz="1200">
            <a:solidFill>
              <a:sysClr val="windowText" lastClr="000000"/>
            </a:solidFill>
            <a:latin typeface="Calibri" panose="020F0502020204030204"/>
            <a:ea typeface="+mn-ea"/>
            <a:cs typeface="+mn-cs"/>
          </a:endParaRPr>
        </a:p>
      </dgm:t>
    </dgm:pt>
    <dgm:pt modelId="{AA9A6399-45BC-4AA3-A240-31B31751682E}" type="parTrans" cxnId="{345CF714-1862-4144-9284-330C671E4762}">
      <dgm:prSet/>
      <dgm:spPr>
        <a:xfrm rot="6942857">
          <a:off x="2331676" y="3834585"/>
          <a:ext cx="288689" cy="568227"/>
        </a:xfrm>
        <a:solidFill>
          <a:srgbClr val="FFC000">
            <a:hueOff val="6930461"/>
            <a:satOff val="-31979"/>
            <a:lumOff val="1177"/>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E8005799-32D8-470B-A58A-2EBCDAF6EFB9}" type="sibTrans" cxnId="{345CF714-1862-4144-9284-330C671E4762}">
      <dgm:prSet/>
      <dgm:spPr/>
      <dgm:t>
        <a:bodyPr/>
        <a:lstStyle/>
        <a:p>
          <a:endParaRPr lang="ru-RU"/>
        </a:p>
      </dgm:t>
    </dgm:pt>
    <dgm:pt modelId="{AC9A2FDB-AA9A-45EC-BB5E-EC7376380637}">
      <dgm:prSet custT="1"/>
      <dgm:spPr>
        <a:xfrm>
          <a:off x="4456927" y="2765074"/>
          <a:ext cx="1504132" cy="1504132"/>
        </a:xfrm>
        <a:solidFill>
          <a:srgbClr val="FFC000">
            <a:hueOff val="3465231"/>
            <a:satOff val="-15989"/>
            <a:lumOff val="588"/>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2000">
              <a:solidFill>
                <a:sysClr val="windowText" lastClr="000000"/>
              </a:solidFill>
              <a:latin typeface="Calibri" panose="020F0502020204030204"/>
              <a:ea typeface="+mn-ea"/>
              <a:cs typeface="+mn-cs"/>
            </a:rPr>
            <a:t>Марші</a:t>
          </a:r>
          <a:endParaRPr lang="ru-RU" sz="2600">
            <a:solidFill>
              <a:sysClr val="windowText" lastClr="000000"/>
            </a:solidFill>
            <a:latin typeface="Calibri" panose="020F0502020204030204"/>
            <a:ea typeface="+mn-ea"/>
            <a:cs typeface="+mn-cs"/>
          </a:endParaRPr>
        </a:p>
      </dgm:t>
    </dgm:pt>
    <dgm:pt modelId="{48E9DCDD-E7FE-4257-9082-5381D82792BB}" type="parTrans" cxnId="{1B2471B8-0256-429C-B8C6-3DEB26D9FC0F}">
      <dgm:prSet/>
      <dgm:spPr>
        <a:xfrm rot="771429">
          <a:off x="4065644" y="3004404"/>
          <a:ext cx="283374" cy="568227"/>
        </a:xfrm>
        <a:solidFill>
          <a:srgbClr val="FFC000">
            <a:hueOff val="3465231"/>
            <a:satOff val="-15989"/>
            <a:lumOff val="588"/>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63C9C303-62EC-495D-BD7E-A62043B4166B}" type="sibTrans" cxnId="{1B2471B8-0256-429C-B8C6-3DEB26D9FC0F}">
      <dgm:prSet/>
      <dgm:spPr/>
      <dgm:t>
        <a:bodyPr/>
        <a:lstStyle/>
        <a:p>
          <a:endParaRPr lang="ru-RU"/>
        </a:p>
      </dgm:t>
    </dgm:pt>
    <dgm:pt modelId="{B43BB62A-4007-49F0-9696-BA78DEF9E8B2}">
      <dgm:prSet custT="1"/>
      <dgm:spPr>
        <a:xfrm>
          <a:off x="54295" y="2765074"/>
          <a:ext cx="1504132" cy="1504132"/>
        </a:xfrm>
        <a:solidFill>
          <a:srgbClr val="FFC000">
            <a:hueOff val="8663077"/>
            <a:satOff val="-39973"/>
            <a:lumOff val="1471"/>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2400">
              <a:solidFill>
                <a:sysClr val="windowText" lastClr="000000"/>
              </a:solidFill>
              <a:latin typeface="Calibri" panose="020F0502020204030204"/>
              <a:ea typeface="+mn-ea"/>
              <a:cs typeface="+mn-cs"/>
            </a:rPr>
            <a:t>Пікети</a:t>
          </a:r>
          <a:endParaRPr lang="ru-RU" sz="2500">
            <a:solidFill>
              <a:sysClr val="windowText" lastClr="000000"/>
            </a:solidFill>
            <a:latin typeface="Calibri" panose="020F0502020204030204"/>
            <a:ea typeface="+mn-ea"/>
            <a:cs typeface="+mn-cs"/>
          </a:endParaRPr>
        </a:p>
      </dgm:t>
    </dgm:pt>
    <dgm:pt modelId="{9A5F77E4-1662-47C9-83EF-00B24AFCB3E3}" type="parTrans" cxnId="{9C29D04A-E377-4379-A34B-FADAD5F4574D}">
      <dgm:prSet/>
      <dgm:spPr>
        <a:xfrm rot="10028571">
          <a:off x="1666335" y="3004404"/>
          <a:ext cx="283374" cy="568227"/>
        </a:xfrm>
        <a:solidFill>
          <a:srgbClr val="FFC000">
            <a:hueOff val="8663077"/>
            <a:satOff val="-39973"/>
            <a:lumOff val="1471"/>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D2482420-CEF5-4256-A6E2-C1607D449391}" type="sibTrans" cxnId="{9C29D04A-E377-4379-A34B-FADAD5F4574D}">
      <dgm:prSet/>
      <dgm:spPr/>
      <dgm:t>
        <a:bodyPr/>
        <a:lstStyle/>
        <a:p>
          <a:endParaRPr lang="ru-RU"/>
        </a:p>
      </dgm:t>
    </dgm:pt>
    <dgm:pt modelId="{884BF705-E6E9-4C81-8703-67E69022F960}">
      <dgm:prSet/>
      <dgm:spPr>
        <a:xfrm>
          <a:off x="490292" y="854844"/>
          <a:ext cx="1504132" cy="1504132"/>
        </a:xfrm>
        <a:solidFill>
          <a:srgbClr val="FFC000">
            <a:hueOff val="10395692"/>
            <a:satOff val="-47968"/>
            <a:lumOff val="1765"/>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Text" lastClr="000000">
                  <a:lumMod val="95000"/>
                  <a:lumOff val="5000"/>
                </a:sysClr>
              </a:solidFill>
              <a:latin typeface="Calibri" panose="020F0502020204030204"/>
              <a:ea typeface="+mn-ea"/>
              <a:cs typeface="+mn-cs"/>
            </a:rPr>
            <a:t>Пробіги, тощо..</a:t>
          </a:r>
        </a:p>
      </dgm:t>
    </dgm:pt>
    <dgm:pt modelId="{26B41745-9C64-447B-8486-D4A089E83BDE}" type="parTrans" cxnId="{66FBD003-8AFF-4422-93E2-B8084F636A51}">
      <dgm:prSet/>
      <dgm:spPr>
        <a:xfrm rot="13114286">
          <a:off x="1904561" y="1964828"/>
          <a:ext cx="285760" cy="568227"/>
        </a:xfrm>
        <a:solidFill>
          <a:srgbClr val="FFC000">
            <a:hueOff val="10395692"/>
            <a:satOff val="-47968"/>
            <a:lumOff val="1765"/>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1E2703DD-31A3-4AEA-B0BB-CE136ADB3F38}" type="sibTrans" cxnId="{66FBD003-8AFF-4422-93E2-B8084F636A51}">
      <dgm:prSet/>
      <dgm:spPr/>
      <dgm:t>
        <a:bodyPr/>
        <a:lstStyle/>
        <a:p>
          <a:endParaRPr lang="ru-RU"/>
        </a:p>
      </dgm:t>
    </dgm:pt>
    <dgm:pt modelId="{9FAD4FA9-08C0-41B5-A4DF-7AD66E8832FB}" type="pres">
      <dgm:prSet presAssocID="{6B3F02EF-6CD8-4E51-8CE1-666C30765C78}" presName="Name0" presStyleCnt="0">
        <dgm:presLayoutVars>
          <dgm:chMax val="1"/>
          <dgm:dir/>
          <dgm:animLvl val="ctr"/>
          <dgm:resizeHandles val="exact"/>
        </dgm:presLayoutVars>
      </dgm:prSet>
      <dgm:spPr/>
      <dgm:t>
        <a:bodyPr/>
        <a:lstStyle/>
        <a:p>
          <a:endParaRPr lang="ru-RU"/>
        </a:p>
      </dgm:t>
    </dgm:pt>
    <dgm:pt modelId="{33D83B78-CCE4-41A3-A307-64F74C4B6031}" type="pres">
      <dgm:prSet presAssocID="{1A8385F6-8417-4761-A235-D43AA0C0888E}" presName="centerShape" presStyleLbl="node0" presStyleIdx="0" presStyleCnt="1" custScaleX="116302" custScaleY="114732"/>
      <dgm:spPr>
        <a:prstGeom prst="ellipse">
          <a:avLst/>
        </a:prstGeom>
      </dgm:spPr>
      <dgm:t>
        <a:bodyPr/>
        <a:lstStyle/>
        <a:p>
          <a:endParaRPr lang="ru-RU"/>
        </a:p>
      </dgm:t>
    </dgm:pt>
    <dgm:pt modelId="{42E450D5-78B0-4751-B6F8-06CACE8C73C8}" type="pres">
      <dgm:prSet presAssocID="{9028A14F-4663-40A9-B4E9-933F4190B7C4}" presName="parTrans" presStyleLbl="sibTrans2D1" presStyleIdx="0" presStyleCnt="7"/>
      <dgm:spPr>
        <a:prstGeom prst="rightArrow">
          <a:avLst>
            <a:gd name="adj1" fmla="val 60000"/>
            <a:gd name="adj2" fmla="val 50000"/>
          </a:avLst>
        </a:prstGeom>
      </dgm:spPr>
      <dgm:t>
        <a:bodyPr/>
        <a:lstStyle/>
        <a:p>
          <a:endParaRPr lang="ru-RU"/>
        </a:p>
      </dgm:t>
    </dgm:pt>
    <dgm:pt modelId="{4222B91D-51D4-437B-B40D-9AD715E45CE0}" type="pres">
      <dgm:prSet presAssocID="{9028A14F-4663-40A9-B4E9-933F4190B7C4}" presName="connectorText" presStyleLbl="sibTrans2D1" presStyleIdx="0" presStyleCnt="7"/>
      <dgm:spPr/>
      <dgm:t>
        <a:bodyPr/>
        <a:lstStyle/>
        <a:p>
          <a:endParaRPr lang="ru-RU"/>
        </a:p>
      </dgm:t>
    </dgm:pt>
    <dgm:pt modelId="{B750B80F-5F44-4AA2-B9C9-F6E3C99531DF}" type="pres">
      <dgm:prSet presAssocID="{9037D6A1-3E5B-40D7-8F68-EF4C7A6AAAEF}" presName="node" presStyleLbl="node1" presStyleIdx="0" presStyleCnt="7">
        <dgm:presLayoutVars>
          <dgm:bulletEnabled val="1"/>
        </dgm:presLayoutVars>
      </dgm:prSet>
      <dgm:spPr>
        <a:prstGeom prst="ellipse">
          <a:avLst/>
        </a:prstGeom>
      </dgm:spPr>
      <dgm:t>
        <a:bodyPr/>
        <a:lstStyle/>
        <a:p>
          <a:endParaRPr lang="ru-RU"/>
        </a:p>
      </dgm:t>
    </dgm:pt>
    <dgm:pt modelId="{8B2E2A5F-5778-487D-B6FC-DB62FE4269E8}" type="pres">
      <dgm:prSet presAssocID="{48B90407-FD5E-4AE8-B5F3-F5D177B9FFA1}" presName="parTrans" presStyleLbl="sibTrans2D1" presStyleIdx="1" presStyleCnt="7"/>
      <dgm:spPr>
        <a:prstGeom prst="rightArrow">
          <a:avLst>
            <a:gd name="adj1" fmla="val 60000"/>
            <a:gd name="adj2" fmla="val 50000"/>
          </a:avLst>
        </a:prstGeom>
      </dgm:spPr>
      <dgm:t>
        <a:bodyPr/>
        <a:lstStyle/>
        <a:p>
          <a:endParaRPr lang="ru-RU"/>
        </a:p>
      </dgm:t>
    </dgm:pt>
    <dgm:pt modelId="{2EA3DB02-3AE2-4B86-98A4-9CAE95658579}" type="pres">
      <dgm:prSet presAssocID="{48B90407-FD5E-4AE8-B5F3-F5D177B9FFA1}" presName="connectorText" presStyleLbl="sibTrans2D1" presStyleIdx="1" presStyleCnt="7"/>
      <dgm:spPr/>
      <dgm:t>
        <a:bodyPr/>
        <a:lstStyle/>
        <a:p>
          <a:endParaRPr lang="ru-RU"/>
        </a:p>
      </dgm:t>
    </dgm:pt>
    <dgm:pt modelId="{DC536BC0-3359-414D-8494-0EA9F741D9CC}" type="pres">
      <dgm:prSet presAssocID="{F991FF43-8316-45DE-84C2-5732FC2C9BF1}" presName="node" presStyleLbl="node1" presStyleIdx="1" presStyleCnt="7">
        <dgm:presLayoutVars>
          <dgm:bulletEnabled val="1"/>
        </dgm:presLayoutVars>
      </dgm:prSet>
      <dgm:spPr>
        <a:prstGeom prst="ellipse">
          <a:avLst/>
        </a:prstGeom>
      </dgm:spPr>
      <dgm:t>
        <a:bodyPr/>
        <a:lstStyle/>
        <a:p>
          <a:endParaRPr lang="ru-RU"/>
        </a:p>
      </dgm:t>
    </dgm:pt>
    <dgm:pt modelId="{3D4457A6-184D-46C1-8EEF-56F43C8A4239}" type="pres">
      <dgm:prSet presAssocID="{48E9DCDD-E7FE-4257-9082-5381D82792BB}" presName="parTrans" presStyleLbl="sibTrans2D1" presStyleIdx="2" presStyleCnt="7"/>
      <dgm:spPr>
        <a:prstGeom prst="rightArrow">
          <a:avLst>
            <a:gd name="adj1" fmla="val 60000"/>
            <a:gd name="adj2" fmla="val 50000"/>
          </a:avLst>
        </a:prstGeom>
      </dgm:spPr>
      <dgm:t>
        <a:bodyPr/>
        <a:lstStyle/>
        <a:p>
          <a:endParaRPr lang="ru-RU"/>
        </a:p>
      </dgm:t>
    </dgm:pt>
    <dgm:pt modelId="{7BE64DC2-0B53-4332-AC1E-A7832EBEE116}" type="pres">
      <dgm:prSet presAssocID="{48E9DCDD-E7FE-4257-9082-5381D82792BB}" presName="connectorText" presStyleLbl="sibTrans2D1" presStyleIdx="2" presStyleCnt="7"/>
      <dgm:spPr/>
      <dgm:t>
        <a:bodyPr/>
        <a:lstStyle/>
        <a:p>
          <a:endParaRPr lang="ru-RU"/>
        </a:p>
      </dgm:t>
    </dgm:pt>
    <dgm:pt modelId="{A68703F3-4EB1-423E-9C18-DDC7B7C39F1B}" type="pres">
      <dgm:prSet presAssocID="{AC9A2FDB-AA9A-45EC-BB5E-EC7376380637}" presName="node" presStyleLbl="node1" presStyleIdx="2" presStyleCnt="7">
        <dgm:presLayoutVars>
          <dgm:bulletEnabled val="1"/>
        </dgm:presLayoutVars>
      </dgm:prSet>
      <dgm:spPr>
        <a:prstGeom prst="ellipse">
          <a:avLst/>
        </a:prstGeom>
      </dgm:spPr>
      <dgm:t>
        <a:bodyPr/>
        <a:lstStyle/>
        <a:p>
          <a:endParaRPr lang="ru-RU"/>
        </a:p>
      </dgm:t>
    </dgm:pt>
    <dgm:pt modelId="{FF3CA8C2-A17B-45B7-8B4B-7DC9CB3BD7A9}" type="pres">
      <dgm:prSet presAssocID="{6DA2DB77-CA78-4F7C-A72C-6349411FDED9}" presName="parTrans" presStyleLbl="sibTrans2D1" presStyleIdx="3" presStyleCnt="7"/>
      <dgm:spPr>
        <a:prstGeom prst="rightArrow">
          <a:avLst>
            <a:gd name="adj1" fmla="val 60000"/>
            <a:gd name="adj2" fmla="val 50000"/>
          </a:avLst>
        </a:prstGeom>
      </dgm:spPr>
      <dgm:t>
        <a:bodyPr/>
        <a:lstStyle/>
        <a:p>
          <a:endParaRPr lang="ru-RU"/>
        </a:p>
      </dgm:t>
    </dgm:pt>
    <dgm:pt modelId="{6D39936F-2832-471D-99FF-258004ACDA45}" type="pres">
      <dgm:prSet presAssocID="{6DA2DB77-CA78-4F7C-A72C-6349411FDED9}" presName="connectorText" presStyleLbl="sibTrans2D1" presStyleIdx="3" presStyleCnt="7"/>
      <dgm:spPr/>
      <dgm:t>
        <a:bodyPr/>
        <a:lstStyle/>
        <a:p>
          <a:endParaRPr lang="ru-RU"/>
        </a:p>
      </dgm:t>
    </dgm:pt>
    <dgm:pt modelId="{2628DF1A-6BF8-478A-8963-2428DB25E447}" type="pres">
      <dgm:prSet presAssocID="{2417CA94-2134-4261-A690-0993BDA87588}" presName="node" presStyleLbl="node1" presStyleIdx="3" presStyleCnt="7" custRadScaleRad="103536" custRadScaleInc="-14244">
        <dgm:presLayoutVars>
          <dgm:bulletEnabled val="1"/>
        </dgm:presLayoutVars>
      </dgm:prSet>
      <dgm:spPr>
        <a:prstGeom prst="ellipse">
          <a:avLst/>
        </a:prstGeom>
      </dgm:spPr>
      <dgm:t>
        <a:bodyPr/>
        <a:lstStyle/>
        <a:p>
          <a:endParaRPr lang="ru-RU"/>
        </a:p>
      </dgm:t>
    </dgm:pt>
    <dgm:pt modelId="{AB95C064-4683-4E5B-BA82-106C7D8367F2}" type="pres">
      <dgm:prSet presAssocID="{AA9A6399-45BC-4AA3-A240-31B31751682E}" presName="parTrans" presStyleLbl="sibTrans2D1" presStyleIdx="4" presStyleCnt="7"/>
      <dgm:spPr>
        <a:prstGeom prst="rightArrow">
          <a:avLst>
            <a:gd name="adj1" fmla="val 60000"/>
            <a:gd name="adj2" fmla="val 50000"/>
          </a:avLst>
        </a:prstGeom>
      </dgm:spPr>
      <dgm:t>
        <a:bodyPr/>
        <a:lstStyle/>
        <a:p>
          <a:endParaRPr lang="ru-RU"/>
        </a:p>
      </dgm:t>
    </dgm:pt>
    <dgm:pt modelId="{376D3C3F-76D3-43FF-9524-889B09A87480}" type="pres">
      <dgm:prSet presAssocID="{AA9A6399-45BC-4AA3-A240-31B31751682E}" presName="connectorText" presStyleLbl="sibTrans2D1" presStyleIdx="4" presStyleCnt="7"/>
      <dgm:spPr/>
      <dgm:t>
        <a:bodyPr/>
        <a:lstStyle/>
        <a:p>
          <a:endParaRPr lang="ru-RU"/>
        </a:p>
      </dgm:t>
    </dgm:pt>
    <dgm:pt modelId="{EA8697DC-B7E8-4FB6-8314-04D89A9DDA3B}" type="pres">
      <dgm:prSet presAssocID="{29321A84-BB3E-4915-B1DE-29BC1F11AA1F}" presName="node" presStyleLbl="node1" presStyleIdx="4" presStyleCnt="7">
        <dgm:presLayoutVars>
          <dgm:bulletEnabled val="1"/>
        </dgm:presLayoutVars>
      </dgm:prSet>
      <dgm:spPr>
        <a:prstGeom prst="ellipse">
          <a:avLst/>
        </a:prstGeom>
      </dgm:spPr>
      <dgm:t>
        <a:bodyPr/>
        <a:lstStyle/>
        <a:p>
          <a:endParaRPr lang="ru-RU"/>
        </a:p>
      </dgm:t>
    </dgm:pt>
    <dgm:pt modelId="{DFACCC8D-C6B6-4C12-8627-17D6377627AF}" type="pres">
      <dgm:prSet presAssocID="{9A5F77E4-1662-47C9-83EF-00B24AFCB3E3}" presName="parTrans" presStyleLbl="sibTrans2D1" presStyleIdx="5" presStyleCnt="7"/>
      <dgm:spPr>
        <a:prstGeom prst="rightArrow">
          <a:avLst>
            <a:gd name="adj1" fmla="val 60000"/>
            <a:gd name="adj2" fmla="val 50000"/>
          </a:avLst>
        </a:prstGeom>
      </dgm:spPr>
      <dgm:t>
        <a:bodyPr/>
        <a:lstStyle/>
        <a:p>
          <a:endParaRPr lang="ru-RU"/>
        </a:p>
      </dgm:t>
    </dgm:pt>
    <dgm:pt modelId="{288088D9-CFCF-4B1D-932E-E559B802E89A}" type="pres">
      <dgm:prSet presAssocID="{9A5F77E4-1662-47C9-83EF-00B24AFCB3E3}" presName="connectorText" presStyleLbl="sibTrans2D1" presStyleIdx="5" presStyleCnt="7"/>
      <dgm:spPr/>
      <dgm:t>
        <a:bodyPr/>
        <a:lstStyle/>
        <a:p>
          <a:endParaRPr lang="ru-RU"/>
        </a:p>
      </dgm:t>
    </dgm:pt>
    <dgm:pt modelId="{2ECE4189-3428-4CAD-9C4E-67F78FC6D41A}" type="pres">
      <dgm:prSet presAssocID="{B43BB62A-4007-49F0-9696-BA78DEF9E8B2}" presName="node" presStyleLbl="node1" presStyleIdx="5" presStyleCnt="7">
        <dgm:presLayoutVars>
          <dgm:bulletEnabled val="1"/>
        </dgm:presLayoutVars>
      </dgm:prSet>
      <dgm:spPr>
        <a:prstGeom prst="ellipse">
          <a:avLst/>
        </a:prstGeom>
      </dgm:spPr>
      <dgm:t>
        <a:bodyPr/>
        <a:lstStyle/>
        <a:p>
          <a:endParaRPr lang="ru-RU"/>
        </a:p>
      </dgm:t>
    </dgm:pt>
    <dgm:pt modelId="{CB15AA18-B8F0-4021-8AE0-FED62006D8D4}" type="pres">
      <dgm:prSet presAssocID="{26B41745-9C64-447B-8486-D4A089E83BDE}" presName="parTrans" presStyleLbl="sibTrans2D1" presStyleIdx="6" presStyleCnt="7"/>
      <dgm:spPr>
        <a:prstGeom prst="rightArrow">
          <a:avLst>
            <a:gd name="adj1" fmla="val 60000"/>
            <a:gd name="adj2" fmla="val 50000"/>
          </a:avLst>
        </a:prstGeom>
      </dgm:spPr>
      <dgm:t>
        <a:bodyPr/>
        <a:lstStyle/>
        <a:p>
          <a:endParaRPr lang="ru-RU"/>
        </a:p>
      </dgm:t>
    </dgm:pt>
    <dgm:pt modelId="{AF24D600-73FE-4B92-A5C8-25D007C0C509}" type="pres">
      <dgm:prSet presAssocID="{26B41745-9C64-447B-8486-D4A089E83BDE}" presName="connectorText" presStyleLbl="sibTrans2D1" presStyleIdx="6" presStyleCnt="7"/>
      <dgm:spPr/>
      <dgm:t>
        <a:bodyPr/>
        <a:lstStyle/>
        <a:p>
          <a:endParaRPr lang="ru-RU"/>
        </a:p>
      </dgm:t>
    </dgm:pt>
    <dgm:pt modelId="{D410F693-C36B-4086-A2EE-F1A28C4FF620}" type="pres">
      <dgm:prSet presAssocID="{884BF705-E6E9-4C81-8703-67E69022F960}" presName="node" presStyleLbl="node1" presStyleIdx="6" presStyleCnt="7">
        <dgm:presLayoutVars>
          <dgm:bulletEnabled val="1"/>
        </dgm:presLayoutVars>
      </dgm:prSet>
      <dgm:spPr>
        <a:prstGeom prst="ellipse">
          <a:avLst/>
        </a:prstGeom>
      </dgm:spPr>
      <dgm:t>
        <a:bodyPr/>
        <a:lstStyle/>
        <a:p>
          <a:endParaRPr lang="ru-RU"/>
        </a:p>
      </dgm:t>
    </dgm:pt>
  </dgm:ptLst>
  <dgm:cxnLst>
    <dgm:cxn modelId="{793A38F0-C870-4709-84FE-A059BF776C03}" type="presOf" srcId="{6DA2DB77-CA78-4F7C-A72C-6349411FDED9}" destId="{FF3CA8C2-A17B-45B7-8B4B-7DC9CB3BD7A9}" srcOrd="0" destOrd="0" presId="urn:microsoft.com/office/officeart/2005/8/layout/radial5"/>
    <dgm:cxn modelId="{F4D393B1-EDD8-4452-B0EA-7972A413ABB6}" type="presOf" srcId="{AA9A6399-45BC-4AA3-A240-31B31751682E}" destId="{AB95C064-4683-4E5B-BA82-106C7D8367F2}" srcOrd="0" destOrd="0" presId="urn:microsoft.com/office/officeart/2005/8/layout/radial5"/>
    <dgm:cxn modelId="{BF8DB7E2-CE4B-4E19-9E7F-3D80F3844F60}" srcId="{1A8385F6-8417-4761-A235-D43AA0C0888E}" destId="{9037D6A1-3E5B-40D7-8F68-EF4C7A6AAAEF}" srcOrd="0" destOrd="0" parTransId="{9028A14F-4663-40A9-B4E9-933F4190B7C4}" sibTransId="{E98BC90F-6EBB-4BA1-9BA7-FF5BC914FCFB}"/>
    <dgm:cxn modelId="{4B0B737C-08F6-4B99-8222-3819D7EA671F}" srcId="{1A8385F6-8417-4761-A235-D43AA0C0888E}" destId="{2417CA94-2134-4261-A690-0993BDA87588}" srcOrd="3" destOrd="0" parTransId="{6DA2DB77-CA78-4F7C-A72C-6349411FDED9}" sibTransId="{86B3183B-B8C0-43CA-8C62-09D895D2A5BD}"/>
    <dgm:cxn modelId="{9C29D04A-E377-4379-A34B-FADAD5F4574D}" srcId="{1A8385F6-8417-4761-A235-D43AA0C0888E}" destId="{B43BB62A-4007-49F0-9696-BA78DEF9E8B2}" srcOrd="5" destOrd="0" parTransId="{9A5F77E4-1662-47C9-83EF-00B24AFCB3E3}" sibTransId="{D2482420-CEF5-4256-A6E2-C1607D449391}"/>
    <dgm:cxn modelId="{43C0988B-7F4E-41C1-8FA6-622F795BEF5A}" type="presOf" srcId="{9028A14F-4663-40A9-B4E9-933F4190B7C4}" destId="{42E450D5-78B0-4751-B6F8-06CACE8C73C8}" srcOrd="0" destOrd="0" presId="urn:microsoft.com/office/officeart/2005/8/layout/radial5"/>
    <dgm:cxn modelId="{ADF1D64D-CCBD-41B9-B1B6-79AFA433C848}" type="presOf" srcId="{AA9A6399-45BC-4AA3-A240-31B31751682E}" destId="{376D3C3F-76D3-43FF-9524-889B09A87480}" srcOrd="1" destOrd="0" presId="urn:microsoft.com/office/officeart/2005/8/layout/radial5"/>
    <dgm:cxn modelId="{F8B06A7E-65CA-445C-8C43-087C27A98843}" type="presOf" srcId="{F991FF43-8316-45DE-84C2-5732FC2C9BF1}" destId="{DC536BC0-3359-414D-8494-0EA9F741D9CC}" srcOrd="0" destOrd="0" presId="urn:microsoft.com/office/officeart/2005/8/layout/radial5"/>
    <dgm:cxn modelId="{63227980-68BD-4A5F-991B-9673F83567CC}" type="presOf" srcId="{26B41745-9C64-447B-8486-D4A089E83BDE}" destId="{CB15AA18-B8F0-4021-8AE0-FED62006D8D4}" srcOrd="0" destOrd="0" presId="urn:microsoft.com/office/officeart/2005/8/layout/radial5"/>
    <dgm:cxn modelId="{6411E6AB-BE3B-45A7-B4BA-B7365C06B274}" type="presOf" srcId="{6B3F02EF-6CD8-4E51-8CE1-666C30765C78}" destId="{9FAD4FA9-08C0-41B5-A4DF-7AD66E8832FB}" srcOrd="0" destOrd="0" presId="urn:microsoft.com/office/officeart/2005/8/layout/radial5"/>
    <dgm:cxn modelId="{1938F698-1F78-4283-8A9B-C0225F286BCB}" srcId="{1A8385F6-8417-4761-A235-D43AA0C0888E}" destId="{F991FF43-8316-45DE-84C2-5732FC2C9BF1}" srcOrd="1" destOrd="0" parTransId="{48B90407-FD5E-4AE8-B5F3-F5D177B9FFA1}" sibTransId="{12C1959D-CE20-45F9-9C54-B70799DA4C53}"/>
    <dgm:cxn modelId="{2219F01B-16A3-4FD4-8F8C-0B854ED7F1E5}" srcId="{6B3F02EF-6CD8-4E51-8CE1-666C30765C78}" destId="{1A8385F6-8417-4761-A235-D43AA0C0888E}" srcOrd="0" destOrd="0" parTransId="{5B1E37C5-4E34-431D-8280-C836C58FBE3B}" sibTransId="{88CFC744-B5DB-478D-AF2A-6C2B163DA49A}"/>
    <dgm:cxn modelId="{F87DF3D1-B662-45E8-885E-5F69A05B9814}" type="presOf" srcId="{29321A84-BB3E-4915-B1DE-29BC1F11AA1F}" destId="{EA8697DC-B7E8-4FB6-8314-04D89A9DDA3B}" srcOrd="0" destOrd="0" presId="urn:microsoft.com/office/officeart/2005/8/layout/radial5"/>
    <dgm:cxn modelId="{B06D392E-BE3F-40B0-B73F-330962E65DDB}" type="presOf" srcId="{48B90407-FD5E-4AE8-B5F3-F5D177B9FFA1}" destId="{8B2E2A5F-5778-487D-B6FC-DB62FE4269E8}" srcOrd="0" destOrd="0" presId="urn:microsoft.com/office/officeart/2005/8/layout/radial5"/>
    <dgm:cxn modelId="{1B2471B8-0256-429C-B8C6-3DEB26D9FC0F}" srcId="{1A8385F6-8417-4761-A235-D43AA0C0888E}" destId="{AC9A2FDB-AA9A-45EC-BB5E-EC7376380637}" srcOrd="2" destOrd="0" parTransId="{48E9DCDD-E7FE-4257-9082-5381D82792BB}" sibTransId="{63C9C303-62EC-495D-BD7E-A62043B4166B}"/>
    <dgm:cxn modelId="{3DEE5EE7-2AF6-4820-9845-BAC0F7550430}" type="presOf" srcId="{48B90407-FD5E-4AE8-B5F3-F5D177B9FFA1}" destId="{2EA3DB02-3AE2-4B86-98A4-9CAE95658579}" srcOrd="1" destOrd="0" presId="urn:microsoft.com/office/officeart/2005/8/layout/radial5"/>
    <dgm:cxn modelId="{9B1EAEC0-6094-4B02-917F-1BC3B07590BD}" type="presOf" srcId="{AC9A2FDB-AA9A-45EC-BB5E-EC7376380637}" destId="{A68703F3-4EB1-423E-9C18-DDC7B7C39F1B}" srcOrd="0" destOrd="0" presId="urn:microsoft.com/office/officeart/2005/8/layout/radial5"/>
    <dgm:cxn modelId="{5D51FF33-2D60-433F-85A3-62B7F900CBC9}" type="presOf" srcId="{9A5F77E4-1662-47C9-83EF-00B24AFCB3E3}" destId="{288088D9-CFCF-4B1D-932E-E559B802E89A}" srcOrd="1" destOrd="0" presId="urn:microsoft.com/office/officeart/2005/8/layout/radial5"/>
    <dgm:cxn modelId="{345CF714-1862-4144-9284-330C671E4762}" srcId="{1A8385F6-8417-4761-A235-D43AA0C0888E}" destId="{29321A84-BB3E-4915-B1DE-29BC1F11AA1F}" srcOrd="4" destOrd="0" parTransId="{AA9A6399-45BC-4AA3-A240-31B31751682E}" sibTransId="{E8005799-32D8-470B-A58A-2EBCDAF6EFB9}"/>
    <dgm:cxn modelId="{E3256A47-0D9F-4A85-95E1-FBB014ECAC9C}" type="presOf" srcId="{26B41745-9C64-447B-8486-D4A089E83BDE}" destId="{AF24D600-73FE-4B92-A5C8-25D007C0C509}" srcOrd="1" destOrd="0" presId="urn:microsoft.com/office/officeart/2005/8/layout/radial5"/>
    <dgm:cxn modelId="{44DDF1FE-56A5-4AC1-8150-0CFB58C215EB}" type="presOf" srcId="{48E9DCDD-E7FE-4257-9082-5381D82792BB}" destId="{7BE64DC2-0B53-4332-AC1E-A7832EBEE116}" srcOrd="1" destOrd="0" presId="urn:microsoft.com/office/officeart/2005/8/layout/radial5"/>
    <dgm:cxn modelId="{EB27391E-7BDE-4617-94B6-EF2C4F1ECFC5}" type="presOf" srcId="{6DA2DB77-CA78-4F7C-A72C-6349411FDED9}" destId="{6D39936F-2832-471D-99FF-258004ACDA45}" srcOrd="1" destOrd="0" presId="urn:microsoft.com/office/officeart/2005/8/layout/radial5"/>
    <dgm:cxn modelId="{1C43B557-D115-4832-B8B1-741EA34E6C90}" type="presOf" srcId="{884BF705-E6E9-4C81-8703-67E69022F960}" destId="{D410F693-C36B-4086-A2EE-F1A28C4FF620}" srcOrd="0" destOrd="0" presId="urn:microsoft.com/office/officeart/2005/8/layout/radial5"/>
    <dgm:cxn modelId="{66FBD003-8AFF-4422-93E2-B8084F636A51}" srcId="{1A8385F6-8417-4761-A235-D43AA0C0888E}" destId="{884BF705-E6E9-4C81-8703-67E69022F960}" srcOrd="6" destOrd="0" parTransId="{26B41745-9C64-447B-8486-D4A089E83BDE}" sibTransId="{1E2703DD-31A3-4AEA-B0BB-CE136ADB3F38}"/>
    <dgm:cxn modelId="{CFFFAEF8-FB06-4C3F-AEA4-8F4F24977336}" type="presOf" srcId="{9028A14F-4663-40A9-B4E9-933F4190B7C4}" destId="{4222B91D-51D4-437B-B40D-9AD715E45CE0}" srcOrd="1" destOrd="0" presId="urn:microsoft.com/office/officeart/2005/8/layout/radial5"/>
    <dgm:cxn modelId="{66E7ADD1-3295-4FD7-811B-E827509C33E2}" type="presOf" srcId="{B43BB62A-4007-49F0-9696-BA78DEF9E8B2}" destId="{2ECE4189-3428-4CAD-9C4E-67F78FC6D41A}" srcOrd="0" destOrd="0" presId="urn:microsoft.com/office/officeart/2005/8/layout/radial5"/>
    <dgm:cxn modelId="{78A80F98-7BCC-45D3-AE45-783DBEEE862B}" type="presOf" srcId="{1A8385F6-8417-4761-A235-D43AA0C0888E}" destId="{33D83B78-CCE4-41A3-A307-64F74C4B6031}" srcOrd="0" destOrd="0" presId="urn:microsoft.com/office/officeart/2005/8/layout/radial5"/>
    <dgm:cxn modelId="{B20EEDB1-A73F-4EF5-BEBB-BC7DF9D7F7B4}" type="presOf" srcId="{2417CA94-2134-4261-A690-0993BDA87588}" destId="{2628DF1A-6BF8-478A-8963-2428DB25E447}" srcOrd="0" destOrd="0" presId="urn:microsoft.com/office/officeart/2005/8/layout/radial5"/>
    <dgm:cxn modelId="{B99BF635-9434-48F3-BD5A-A42B125EDF03}" type="presOf" srcId="{9037D6A1-3E5B-40D7-8F68-EF4C7A6AAAEF}" destId="{B750B80F-5F44-4AA2-B9C9-F6E3C99531DF}" srcOrd="0" destOrd="0" presId="urn:microsoft.com/office/officeart/2005/8/layout/radial5"/>
    <dgm:cxn modelId="{F5CA6CCB-BADC-4A57-BC5D-43010BE5BD9A}" type="presOf" srcId="{9A5F77E4-1662-47C9-83EF-00B24AFCB3E3}" destId="{DFACCC8D-C6B6-4C12-8627-17D6377627AF}" srcOrd="0" destOrd="0" presId="urn:microsoft.com/office/officeart/2005/8/layout/radial5"/>
    <dgm:cxn modelId="{879152B2-9BDB-4EF4-8907-C83C02BE5DD9}" type="presOf" srcId="{48E9DCDD-E7FE-4257-9082-5381D82792BB}" destId="{3D4457A6-184D-46C1-8EEF-56F43C8A4239}" srcOrd="0" destOrd="0" presId="urn:microsoft.com/office/officeart/2005/8/layout/radial5"/>
    <dgm:cxn modelId="{3EAD3C4D-3010-4689-998B-34C3189D6C94}" type="presParOf" srcId="{9FAD4FA9-08C0-41B5-A4DF-7AD66E8832FB}" destId="{33D83B78-CCE4-41A3-A307-64F74C4B6031}" srcOrd="0" destOrd="0" presId="urn:microsoft.com/office/officeart/2005/8/layout/radial5"/>
    <dgm:cxn modelId="{26C68EFF-1159-4AE4-9FDF-EECE68FC2364}" type="presParOf" srcId="{9FAD4FA9-08C0-41B5-A4DF-7AD66E8832FB}" destId="{42E450D5-78B0-4751-B6F8-06CACE8C73C8}" srcOrd="1" destOrd="0" presId="urn:microsoft.com/office/officeart/2005/8/layout/radial5"/>
    <dgm:cxn modelId="{AD2C5CAB-935C-4DAD-A149-DCE6D05214A2}" type="presParOf" srcId="{42E450D5-78B0-4751-B6F8-06CACE8C73C8}" destId="{4222B91D-51D4-437B-B40D-9AD715E45CE0}" srcOrd="0" destOrd="0" presId="urn:microsoft.com/office/officeart/2005/8/layout/radial5"/>
    <dgm:cxn modelId="{3F6E0274-4E8E-4A5F-9B62-CB9729575CA5}" type="presParOf" srcId="{9FAD4FA9-08C0-41B5-A4DF-7AD66E8832FB}" destId="{B750B80F-5F44-4AA2-B9C9-F6E3C99531DF}" srcOrd="2" destOrd="0" presId="urn:microsoft.com/office/officeart/2005/8/layout/radial5"/>
    <dgm:cxn modelId="{1FCC1AB4-671E-43BC-871A-2514B751E1FA}" type="presParOf" srcId="{9FAD4FA9-08C0-41B5-A4DF-7AD66E8832FB}" destId="{8B2E2A5F-5778-487D-B6FC-DB62FE4269E8}" srcOrd="3" destOrd="0" presId="urn:microsoft.com/office/officeart/2005/8/layout/radial5"/>
    <dgm:cxn modelId="{4CE6315F-092B-4C6D-96B0-5216C1FA8063}" type="presParOf" srcId="{8B2E2A5F-5778-487D-B6FC-DB62FE4269E8}" destId="{2EA3DB02-3AE2-4B86-98A4-9CAE95658579}" srcOrd="0" destOrd="0" presId="urn:microsoft.com/office/officeart/2005/8/layout/radial5"/>
    <dgm:cxn modelId="{91CD85A4-D6D5-4995-8AD0-006B84C15369}" type="presParOf" srcId="{9FAD4FA9-08C0-41B5-A4DF-7AD66E8832FB}" destId="{DC536BC0-3359-414D-8494-0EA9F741D9CC}" srcOrd="4" destOrd="0" presId="urn:microsoft.com/office/officeart/2005/8/layout/radial5"/>
    <dgm:cxn modelId="{325843F2-1DE8-4478-9636-F53A19AC4B98}" type="presParOf" srcId="{9FAD4FA9-08C0-41B5-A4DF-7AD66E8832FB}" destId="{3D4457A6-184D-46C1-8EEF-56F43C8A4239}" srcOrd="5" destOrd="0" presId="urn:microsoft.com/office/officeart/2005/8/layout/radial5"/>
    <dgm:cxn modelId="{8734392A-5828-4F15-A8EB-C4FF96287D28}" type="presParOf" srcId="{3D4457A6-184D-46C1-8EEF-56F43C8A4239}" destId="{7BE64DC2-0B53-4332-AC1E-A7832EBEE116}" srcOrd="0" destOrd="0" presId="urn:microsoft.com/office/officeart/2005/8/layout/radial5"/>
    <dgm:cxn modelId="{03548C28-CC90-4889-9CA9-9392090A2654}" type="presParOf" srcId="{9FAD4FA9-08C0-41B5-A4DF-7AD66E8832FB}" destId="{A68703F3-4EB1-423E-9C18-DDC7B7C39F1B}" srcOrd="6" destOrd="0" presId="urn:microsoft.com/office/officeart/2005/8/layout/radial5"/>
    <dgm:cxn modelId="{890AE2D7-9E8E-4961-AB04-EC656C591229}" type="presParOf" srcId="{9FAD4FA9-08C0-41B5-A4DF-7AD66E8832FB}" destId="{FF3CA8C2-A17B-45B7-8B4B-7DC9CB3BD7A9}" srcOrd="7" destOrd="0" presId="urn:microsoft.com/office/officeart/2005/8/layout/radial5"/>
    <dgm:cxn modelId="{464E1DB7-2AC0-4E7F-B184-697B32BB1506}" type="presParOf" srcId="{FF3CA8C2-A17B-45B7-8B4B-7DC9CB3BD7A9}" destId="{6D39936F-2832-471D-99FF-258004ACDA45}" srcOrd="0" destOrd="0" presId="urn:microsoft.com/office/officeart/2005/8/layout/radial5"/>
    <dgm:cxn modelId="{60FD5437-FE2E-4035-9686-D3995CF09210}" type="presParOf" srcId="{9FAD4FA9-08C0-41B5-A4DF-7AD66E8832FB}" destId="{2628DF1A-6BF8-478A-8963-2428DB25E447}" srcOrd="8" destOrd="0" presId="urn:microsoft.com/office/officeart/2005/8/layout/radial5"/>
    <dgm:cxn modelId="{8F0E766A-DBFC-4584-BF48-EAAA61A55CD3}" type="presParOf" srcId="{9FAD4FA9-08C0-41B5-A4DF-7AD66E8832FB}" destId="{AB95C064-4683-4E5B-BA82-106C7D8367F2}" srcOrd="9" destOrd="0" presId="urn:microsoft.com/office/officeart/2005/8/layout/radial5"/>
    <dgm:cxn modelId="{DD24EAE7-72D2-4A72-830F-CAB2139E1F31}" type="presParOf" srcId="{AB95C064-4683-4E5B-BA82-106C7D8367F2}" destId="{376D3C3F-76D3-43FF-9524-889B09A87480}" srcOrd="0" destOrd="0" presId="urn:microsoft.com/office/officeart/2005/8/layout/radial5"/>
    <dgm:cxn modelId="{596C1DB0-BDAB-46D2-9481-E0241EAEC5DA}" type="presParOf" srcId="{9FAD4FA9-08C0-41B5-A4DF-7AD66E8832FB}" destId="{EA8697DC-B7E8-4FB6-8314-04D89A9DDA3B}" srcOrd="10" destOrd="0" presId="urn:microsoft.com/office/officeart/2005/8/layout/radial5"/>
    <dgm:cxn modelId="{15209540-119A-4F7C-86AB-E5948D733251}" type="presParOf" srcId="{9FAD4FA9-08C0-41B5-A4DF-7AD66E8832FB}" destId="{DFACCC8D-C6B6-4C12-8627-17D6377627AF}" srcOrd="11" destOrd="0" presId="urn:microsoft.com/office/officeart/2005/8/layout/radial5"/>
    <dgm:cxn modelId="{E9E1B565-7D0C-48C2-AC7D-507F1CBDE6EC}" type="presParOf" srcId="{DFACCC8D-C6B6-4C12-8627-17D6377627AF}" destId="{288088D9-CFCF-4B1D-932E-E559B802E89A}" srcOrd="0" destOrd="0" presId="urn:microsoft.com/office/officeart/2005/8/layout/radial5"/>
    <dgm:cxn modelId="{3913BB1C-5938-48DB-8295-090F751416F5}" type="presParOf" srcId="{9FAD4FA9-08C0-41B5-A4DF-7AD66E8832FB}" destId="{2ECE4189-3428-4CAD-9C4E-67F78FC6D41A}" srcOrd="12" destOrd="0" presId="urn:microsoft.com/office/officeart/2005/8/layout/radial5"/>
    <dgm:cxn modelId="{7AF69787-3EAB-41BA-BFBC-617C37DBC784}" type="presParOf" srcId="{9FAD4FA9-08C0-41B5-A4DF-7AD66E8832FB}" destId="{CB15AA18-B8F0-4021-8AE0-FED62006D8D4}" srcOrd="13" destOrd="0" presId="urn:microsoft.com/office/officeart/2005/8/layout/radial5"/>
    <dgm:cxn modelId="{4E360A42-0EB8-4E3C-961B-4B1A20E19BA8}" type="presParOf" srcId="{CB15AA18-B8F0-4021-8AE0-FED62006D8D4}" destId="{AF24D600-73FE-4B92-A5C8-25D007C0C509}" srcOrd="0" destOrd="0" presId="urn:microsoft.com/office/officeart/2005/8/layout/radial5"/>
    <dgm:cxn modelId="{32925897-3C7F-4223-A038-6B10CF56F078}" type="presParOf" srcId="{9FAD4FA9-08C0-41B5-A4DF-7AD66E8832FB}" destId="{D410F693-C36B-4086-A2EE-F1A28C4FF620}" srcOrd="14" destOrd="0" presId="urn:microsoft.com/office/officeart/2005/8/layout/radial5"/>
  </dgm:cxnLst>
  <dgm:bg/>
  <dgm:whole/>
</dgm:dataModel>
</file>

<file path=word/diagrams/data8.xml><?xml version="1.0" encoding="utf-8"?>
<dgm:dataModel xmlns:dgm="http://schemas.openxmlformats.org/drawingml/2006/diagram" xmlns:a="http://schemas.openxmlformats.org/drawingml/2006/main">
  <dgm:ptLst>
    <dgm:pt modelId="{2D65694B-7FDA-48A3-B1CB-A3788437100B}"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ru-RU"/>
        </a:p>
      </dgm:t>
    </dgm:pt>
    <dgm:pt modelId="{B895B193-F72F-4CDE-AB0F-2E7CE2CA42C1}">
      <dgm:prSet phldrT="[Текст]">
        <dgm:style>
          <a:lnRef idx="0">
            <a:schemeClr val="accent4"/>
          </a:lnRef>
          <a:fillRef idx="3">
            <a:schemeClr val="accent4"/>
          </a:fillRef>
          <a:effectRef idx="3">
            <a:schemeClr val="accent4"/>
          </a:effectRef>
          <a:fontRef idx="minor">
            <a:schemeClr val="lt1"/>
          </a:fontRef>
        </dgm:style>
      </dgm:prSet>
      <dgm:spPr>
        <a:xfrm>
          <a:off x="2181704" y="796898"/>
          <a:ext cx="2540499" cy="672343"/>
        </a:xfr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uk-UA">
              <a:solidFill>
                <a:sysClr val="window" lastClr="FFFFFF"/>
              </a:solidFill>
              <a:latin typeface="Calibri" panose="020F0502020204030204"/>
              <a:ea typeface="+mn-ea"/>
              <a:cs typeface="+mn-cs"/>
            </a:rPr>
            <a:t>Види звернень громадян</a:t>
          </a:r>
          <a:endParaRPr lang="ru-RU">
            <a:solidFill>
              <a:sysClr val="window" lastClr="FFFFFF"/>
            </a:solidFill>
            <a:latin typeface="Calibri" panose="020F0502020204030204"/>
            <a:ea typeface="+mn-ea"/>
            <a:cs typeface="+mn-cs"/>
          </a:endParaRPr>
        </a:p>
      </dgm:t>
    </dgm:pt>
    <dgm:pt modelId="{462CC4B5-D20C-42E4-B1CC-EF6CEF8D2000}" type="parTrans" cxnId="{3DA09CA2-5246-4F65-B697-3BDCD72770BC}">
      <dgm:prSet/>
      <dgm:spPr/>
      <dgm:t>
        <a:bodyPr/>
        <a:lstStyle/>
        <a:p>
          <a:endParaRPr lang="ru-RU"/>
        </a:p>
      </dgm:t>
    </dgm:pt>
    <dgm:pt modelId="{39E3604A-2C4C-48DB-A6E1-8A271D57D877}" type="sibTrans" cxnId="{3DA09CA2-5246-4F65-B697-3BDCD72770BC}">
      <dgm:prSet/>
      <dgm:spPr/>
      <dgm:t>
        <a:bodyPr/>
        <a:lstStyle/>
        <a:p>
          <a:endParaRPr lang="ru-RU"/>
        </a:p>
      </dgm:t>
    </dgm:pt>
    <dgm:pt modelId="{0C57ABFC-5434-40DF-B04C-94557F05D8F0}">
      <dgm:prSet phldrT="[Текст]" custT="1">
        <dgm:style>
          <a:lnRef idx="0">
            <a:schemeClr val="accent1"/>
          </a:lnRef>
          <a:fillRef idx="3">
            <a:schemeClr val="accent1"/>
          </a:fillRef>
          <a:effectRef idx="3">
            <a:schemeClr val="accent1"/>
          </a:effectRef>
          <a:fontRef idx="minor">
            <a:schemeClr val="lt1"/>
          </a:fontRef>
        </dgm:style>
      </dgm:prSet>
      <dgm:spPr>
        <a:xfrm>
          <a:off x="4923139" y="1722412"/>
          <a:ext cx="1521884" cy="436679"/>
        </a:xfr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uk-UA" sz="1600">
              <a:solidFill>
                <a:sysClr val="window" lastClr="FFFFFF"/>
              </a:solidFill>
              <a:latin typeface="Calibri" panose="020F0502020204030204"/>
              <a:ea typeface="+mn-ea"/>
              <a:cs typeface="+mn-cs"/>
            </a:rPr>
            <a:t>Скарга</a:t>
          </a:r>
          <a:endParaRPr lang="ru-RU" sz="1600">
            <a:solidFill>
              <a:sysClr val="window" lastClr="FFFFFF"/>
            </a:solidFill>
            <a:latin typeface="Calibri" panose="020F0502020204030204"/>
            <a:ea typeface="+mn-ea"/>
            <a:cs typeface="+mn-cs"/>
          </a:endParaRPr>
        </a:p>
      </dgm:t>
    </dgm:pt>
    <dgm:pt modelId="{F2584DA8-F976-4D3F-90B7-ED1F1EFBFE59}" type="parTrans" cxnId="{B1322EC0-3B95-4399-B4FA-18C9954F65E4}">
      <dgm:prSet/>
      <dgm:spPr>
        <a:xfrm>
          <a:off x="3451953" y="1469241"/>
          <a:ext cx="2232128" cy="253171"/>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AA6232FD-BC01-433D-ADEB-35508AC5C197}" type="sibTrans" cxnId="{B1322EC0-3B95-4399-B4FA-18C9954F65E4}">
      <dgm:prSet/>
      <dgm:spPr/>
      <dgm:t>
        <a:bodyPr/>
        <a:lstStyle/>
        <a:p>
          <a:endParaRPr lang="ru-RU"/>
        </a:p>
      </dgm:t>
    </dgm:pt>
    <dgm:pt modelId="{610FB248-7DC4-43E3-B058-1308871069AA}">
      <dgm:prSet phldrT="[Текст]" custT="1">
        <dgm:style>
          <a:lnRef idx="1">
            <a:schemeClr val="accent6"/>
          </a:lnRef>
          <a:fillRef idx="3">
            <a:schemeClr val="accent6"/>
          </a:fillRef>
          <a:effectRef idx="2">
            <a:schemeClr val="accent6"/>
          </a:effectRef>
          <a:fontRef idx="minor">
            <a:schemeClr val="lt1"/>
          </a:fontRef>
        </dgm:style>
      </dgm:prSet>
      <dgm:spPr>
        <a:xfrm>
          <a:off x="2549323" y="1722412"/>
          <a:ext cx="1798850" cy="494415"/>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ru-RU" sz="1400">
              <a:solidFill>
                <a:sysClr val="window" lastClr="FFFFFF"/>
              </a:solidFill>
              <a:latin typeface="Calibri" panose="020F0502020204030204"/>
              <a:ea typeface="+mn-ea"/>
              <a:cs typeface="+mn-cs"/>
            </a:rPr>
            <a:t>Заява (клопотання)</a:t>
          </a:r>
        </a:p>
      </dgm:t>
    </dgm:pt>
    <dgm:pt modelId="{9F3AA89B-20EB-4815-A64C-2E07765FCFAC}" type="parTrans" cxnId="{186840EE-854E-42C0-822F-52163318AD4F}">
      <dgm:prSet/>
      <dgm:spPr>
        <a:xfrm>
          <a:off x="3403028" y="1469241"/>
          <a:ext cx="91440" cy="253171"/>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A5667E6A-4A6F-44B7-AD7B-4ECE05708BC8}" type="sibTrans" cxnId="{186840EE-854E-42C0-822F-52163318AD4F}">
      <dgm:prSet/>
      <dgm:spPr/>
      <dgm:t>
        <a:bodyPr/>
        <a:lstStyle/>
        <a:p>
          <a:endParaRPr lang="ru-RU"/>
        </a:p>
      </dgm:t>
    </dgm:pt>
    <dgm:pt modelId="{2EE8E706-DE61-479B-B75B-6F340AECAB4D}">
      <dgm:prSet custT="1">
        <dgm:style>
          <a:lnRef idx="1">
            <a:schemeClr val="accent2"/>
          </a:lnRef>
          <a:fillRef idx="3">
            <a:schemeClr val="accent2"/>
          </a:fillRef>
          <a:effectRef idx="2">
            <a:schemeClr val="accent2"/>
          </a:effectRef>
          <a:fontRef idx="minor">
            <a:schemeClr val="lt1"/>
          </a:fontRef>
        </dgm:style>
      </dgm:prSet>
      <dgm:spPr>
        <a:xfrm>
          <a:off x="4417" y="2444680"/>
          <a:ext cx="2119417" cy="3653104"/>
        </a:xfr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w="6350" cap="flat" cmpd="sng" algn="ctr">
          <a:solidFill>
            <a:srgbClr val="ED7D31"/>
          </a:solidFill>
          <a:prstDash val="solid"/>
          <a:miter lim="800000"/>
        </a:ln>
        <a:effectLst/>
      </dgm:spPr>
      <dgm:t>
        <a:bodyPr/>
        <a:lstStyle/>
        <a:p>
          <a:r>
            <a:rPr lang="ru-RU" sz="1400" b="0" i="0">
              <a:solidFill>
                <a:sysClr val="window" lastClr="FFFFFF"/>
              </a:solidFill>
              <a:latin typeface="Calibri" panose="020F0502020204030204"/>
              <a:ea typeface="+mn-ea"/>
              <a:cs typeface="+mn-cs"/>
            </a:rPr>
            <a:t>звернення громадян, де висловлюються порада, рекомендація щодо діяльності органів державної влади і місцевого самоврядування, депутатів усіх рівнів, посадових осіб, а також висловлюються думки щодо врегулювання суспільних відносин та умов життя громадян, вдосконалення правової основи державного і громадського життя, соціально-культурної та інших сфер діяльності держави і суспільства</a:t>
          </a:r>
          <a:endParaRPr lang="ru-RU" sz="1400">
            <a:solidFill>
              <a:sysClr val="window" lastClr="FFFFFF"/>
            </a:solidFill>
            <a:latin typeface="Calibri" panose="020F0502020204030204"/>
            <a:ea typeface="+mn-ea"/>
            <a:cs typeface="+mn-cs"/>
          </a:endParaRPr>
        </a:p>
      </dgm:t>
    </dgm:pt>
    <dgm:pt modelId="{DD481607-2E1F-41C9-8388-987ED1EA89C3}" type="sibTrans" cxnId="{C7A40EFC-7F33-4268-B640-187EDE3128C4}">
      <dgm:prSet/>
      <dgm:spPr/>
      <dgm:t>
        <a:bodyPr/>
        <a:lstStyle/>
        <a:p>
          <a:endParaRPr lang="ru-RU"/>
        </a:p>
      </dgm:t>
    </dgm:pt>
    <dgm:pt modelId="{CDC37365-6F80-4A7E-AF85-C64B09BE136C}" type="parTrans" cxnId="{C7A40EFC-7F33-4268-B640-187EDE3128C4}">
      <dgm:prSet/>
      <dgm:spPr>
        <a:xfrm>
          <a:off x="1018405" y="2195590"/>
          <a:ext cx="91440" cy="249090"/>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8C57017B-5F0E-41BE-900F-875A68CBD2E1}">
      <dgm:prSet custT="1">
        <dgm:style>
          <a:lnRef idx="1">
            <a:schemeClr val="accent6"/>
          </a:lnRef>
          <a:fillRef idx="3">
            <a:schemeClr val="accent6"/>
          </a:fillRef>
          <a:effectRef idx="2">
            <a:schemeClr val="accent6"/>
          </a:effectRef>
          <a:fontRef idx="minor">
            <a:schemeClr val="lt1"/>
          </a:fontRef>
        </dgm:style>
      </dgm:prSet>
      <dgm:spPr>
        <a:xfrm>
          <a:off x="2372925" y="2465918"/>
          <a:ext cx="2151645" cy="3695877"/>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ru-RU" sz="1400">
              <a:solidFill>
                <a:sysClr val="window" lastClr="FFFFFF"/>
              </a:solidFill>
              <a:latin typeface="Calibri" panose="020F0502020204030204"/>
              <a:ea typeface="+mn-ea"/>
              <a:cs typeface="+mn-cs"/>
            </a:rPr>
            <a:t>вернення громадян із проханням про сприяння реалізації закріплених Конституцією та чинним законодавством їх прав та інтересів або повідомлення про порушення чинного законодавства чи недоліки в діяльності підприємств, установ, організацій незалежно від форм власності, народних депутатів України, депутатів місцевих рад, посадових осіб, а також висловлення думки щодо поліпшення їх діяльності</a:t>
          </a:r>
        </a:p>
      </dgm:t>
    </dgm:pt>
    <dgm:pt modelId="{7B65523B-F021-4662-B8B9-2EF478F398ED}" type="parTrans" cxnId="{679A10B0-000E-4024-991F-D9BE5F7E07FA}">
      <dgm:prSet/>
      <dgm:spPr>
        <a:xfrm>
          <a:off x="3403028" y="2216828"/>
          <a:ext cx="91440" cy="249090"/>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C7E4FED1-6DBA-4B25-9E0B-E4BE45D86A91}" type="sibTrans" cxnId="{679A10B0-000E-4024-991F-D9BE5F7E07FA}">
      <dgm:prSet/>
      <dgm:spPr/>
      <dgm:t>
        <a:bodyPr/>
        <a:lstStyle/>
        <a:p>
          <a:endParaRPr lang="ru-RU"/>
        </a:p>
      </dgm:t>
    </dgm:pt>
    <dgm:pt modelId="{599FA690-E61D-452D-A5D6-97754F90AE85}">
      <dgm:prSet custT="1">
        <dgm:style>
          <a:lnRef idx="0">
            <a:schemeClr val="accent1"/>
          </a:lnRef>
          <a:fillRef idx="3">
            <a:schemeClr val="accent1"/>
          </a:fillRef>
          <a:effectRef idx="3">
            <a:schemeClr val="accent1"/>
          </a:effectRef>
          <a:fontRef idx="minor">
            <a:schemeClr val="lt1"/>
          </a:fontRef>
        </dgm:style>
      </dgm:prSet>
      <dgm:spPr>
        <a:xfrm>
          <a:off x="4773661" y="2408183"/>
          <a:ext cx="1820841" cy="2745204"/>
        </a:xfr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1400">
              <a:solidFill>
                <a:sysClr val="window" lastClr="FFFFFF"/>
              </a:solidFill>
              <a:latin typeface="Calibri" panose="020F0502020204030204"/>
              <a:ea typeface="+mn-ea"/>
              <a:cs typeface="+mn-cs"/>
            </a:rPr>
            <a:t>звернення з вимогою про поновлення прав і захист законних інтересів громадян, порушених діями (бездіяльністю), рішеннями державних органів, органів місцевого самоврядування, підприємств, установ, організацій, об'єднань громадян, посадових осіб</a:t>
          </a:r>
        </a:p>
      </dgm:t>
    </dgm:pt>
    <dgm:pt modelId="{4DE42280-3A0C-4341-B62C-ACC817F15C8F}" type="parTrans" cxnId="{ACC5F05A-71EA-43E0-B1F8-5EA38F8A63D3}">
      <dgm:prSet/>
      <dgm:spPr>
        <a:xfrm>
          <a:off x="5638362" y="2159092"/>
          <a:ext cx="91440" cy="249090"/>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94CF1D5C-985A-4124-BDB9-D5FF85A1BE30}" type="sibTrans" cxnId="{ACC5F05A-71EA-43E0-B1F8-5EA38F8A63D3}">
      <dgm:prSet/>
      <dgm:spPr/>
      <dgm:t>
        <a:bodyPr/>
        <a:lstStyle/>
        <a:p>
          <a:endParaRPr lang="ru-RU"/>
        </a:p>
      </dgm:t>
    </dgm:pt>
    <dgm:pt modelId="{3491E023-6F31-48E6-924A-B49343D53B74}">
      <dgm:prSet phldrT="[Текст]" custT="1">
        <dgm:style>
          <a:lnRef idx="1">
            <a:schemeClr val="accent2"/>
          </a:lnRef>
          <a:fillRef idx="3">
            <a:schemeClr val="accent2"/>
          </a:fillRef>
          <a:effectRef idx="2">
            <a:schemeClr val="accent2"/>
          </a:effectRef>
          <a:fontRef idx="minor">
            <a:schemeClr val="lt1"/>
          </a:fontRef>
        </dgm:style>
      </dgm:prSet>
      <dgm:spPr>
        <a:xfrm>
          <a:off x="194277" y="1722412"/>
          <a:ext cx="1739696" cy="473177"/>
        </a:xfr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w="6350" cap="flat" cmpd="sng" algn="ctr">
          <a:solidFill>
            <a:srgbClr val="ED7D31"/>
          </a:solidFill>
          <a:prstDash val="solid"/>
          <a:miter lim="800000"/>
        </a:ln>
        <a:effectLst/>
      </dgm:spPr>
      <dgm:t>
        <a:bodyPr/>
        <a:lstStyle/>
        <a:p>
          <a:r>
            <a:rPr lang="ru-RU" sz="1400">
              <a:solidFill>
                <a:sysClr val="window" lastClr="FFFFFF"/>
              </a:solidFill>
              <a:latin typeface="Calibri" panose="020F0502020204030204"/>
              <a:ea typeface="+mn-ea"/>
              <a:cs typeface="+mn-cs"/>
            </a:rPr>
            <a:t>Пропозиція (зауваження)</a:t>
          </a:r>
        </a:p>
      </dgm:t>
    </dgm:pt>
    <dgm:pt modelId="{A29C0091-B4DE-498A-A0B9-20A1503ED53C}" type="sibTrans" cxnId="{121FAEE1-CA19-4968-BA5E-F3C1D11A556A}">
      <dgm:prSet/>
      <dgm:spPr/>
      <dgm:t>
        <a:bodyPr/>
        <a:lstStyle/>
        <a:p>
          <a:endParaRPr lang="ru-RU"/>
        </a:p>
      </dgm:t>
    </dgm:pt>
    <dgm:pt modelId="{792E3966-9DAE-4E09-B969-3D1E24E36A61}" type="parTrans" cxnId="{121FAEE1-CA19-4968-BA5E-F3C1D11A556A}">
      <dgm:prSet/>
      <dgm:spPr>
        <a:xfrm>
          <a:off x="1064125" y="1469241"/>
          <a:ext cx="2387827" cy="253171"/>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7A24AAE9-A945-4123-B9B8-A81909E1A6FE}" type="pres">
      <dgm:prSet presAssocID="{2D65694B-7FDA-48A3-B1CB-A3788437100B}" presName="hierChild1" presStyleCnt="0">
        <dgm:presLayoutVars>
          <dgm:orgChart val="1"/>
          <dgm:chPref val="1"/>
          <dgm:dir val="rev"/>
          <dgm:animOne val="branch"/>
          <dgm:animLvl val="lvl"/>
          <dgm:resizeHandles/>
        </dgm:presLayoutVars>
      </dgm:prSet>
      <dgm:spPr/>
      <dgm:t>
        <a:bodyPr/>
        <a:lstStyle/>
        <a:p>
          <a:endParaRPr lang="ru-RU"/>
        </a:p>
      </dgm:t>
    </dgm:pt>
    <dgm:pt modelId="{8F1334B6-46C2-4A6E-939E-8E08D37B3D16}" type="pres">
      <dgm:prSet presAssocID="{B895B193-F72F-4CDE-AB0F-2E7CE2CA42C1}" presName="hierRoot1" presStyleCnt="0">
        <dgm:presLayoutVars>
          <dgm:hierBranch val="init"/>
        </dgm:presLayoutVars>
      </dgm:prSet>
      <dgm:spPr/>
    </dgm:pt>
    <dgm:pt modelId="{C3441500-45B6-4959-9CC8-6F90C98F4FCD}" type="pres">
      <dgm:prSet presAssocID="{B895B193-F72F-4CDE-AB0F-2E7CE2CA42C1}" presName="rootComposite1" presStyleCnt="0"/>
      <dgm:spPr/>
    </dgm:pt>
    <dgm:pt modelId="{B146CFC1-0496-4BD6-AD7E-4A779F7E9961}" type="pres">
      <dgm:prSet presAssocID="{B895B193-F72F-4CDE-AB0F-2E7CE2CA42C1}" presName="rootText1" presStyleLbl="node0" presStyleIdx="0" presStyleCnt="1" custScaleX="214181" custScaleY="113366" custLinFactNeighborX="11154" custLinFactNeighborY="-688">
        <dgm:presLayoutVars>
          <dgm:chPref val="3"/>
        </dgm:presLayoutVars>
      </dgm:prSet>
      <dgm:spPr>
        <a:prstGeom prst="rect">
          <a:avLst/>
        </a:prstGeom>
      </dgm:spPr>
      <dgm:t>
        <a:bodyPr/>
        <a:lstStyle/>
        <a:p>
          <a:endParaRPr lang="ru-RU"/>
        </a:p>
      </dgm:t>
    </dgm:pt>
    <dgm:pt modelId="{72D28F5C-AD3F-4E6F-B28E-47736E4D0B5A}" type="pres">
      <dgm:prSet presAssocID="{B895B193-F72F-4CDE-AB0F-2E7CE2CA42C1}" presName="rootConnector1" presStyleLbl="node1" presStyleIdx="0" presStyleCnt="0"/>
      <dgm:spPr/>
      <dgm:t>
        <a:bodyPr/>
        <a:lstStyle/>
        <a:p>
          <a:endParaRPr lang="ru-RU"/>
        </a:p>
      </dgm:t>
    </dgm:pt>
    <dgm:pt modelId="{993512F5-7FD5-452E-9905-CF3CA90D5188}" type="pres">
      <dgm:prSet presAssocID="{B895B193-F72F-4CDE-AB0F-2E7CE2CA42C1}" presName="hierChild2" presStyleCnt="0"/>
      <dgm:spPr/>
    </dgm:pt>
    <dgm:pt modelId="{A5F7FA0A-0256-4614-9FE3-9540C3B746D0}" type="pres">
      <dgm:prSet presAssocID="{F2584DA8-F976-4D3F-90B7-ED1F1EFBFE59}" presName="Name37" presStyleLbl="parChTrans1D2" presStyleIdx="0" presStyleCnt="3"/>
      <dgm:spPr>
        <a:custGeom>
          <a:avLst/>
          <a:gdLst/>
          <a:ahLst/>
          <a:cxnLst/>
          <a:rect l="0" t="0" r="0" b="0"/>
          <a:pathLst>
            <a:path>
              <a:moveTo>
                <a:pt x="0" y="0"/>
              </a:moveTo>
              <a:lnTo>
                <a:pt x="0" y="126929"/>
              </a:lnTo>
              <a:lnTo>
                <a:pt x="2202701" y="126929"/>
              </a:lnTo>
              <a:lnTo>
                <a:pt x="2202701" y="249833"/>
              </a:lnTo>
            </a:path>
          </a:pathLst>
        </a:custGeom>
      </dgm:spPr>
      <dgm:t>
        <a:bodyPr/>
        <a:lstStyle/>
        <a:p>
          <a:endParaRPr lang="ru-RU"/>
        </a:p>
      </dgm:t>
    </dgm:pt>
    <dgm:pt modelId="{4E0767AF-6CF0-4201-947F-CB0C40E481BF}" type="pres">
      <dgm:prSet presAssocID="{0C57ABFC-5434-40DF-B04C-94557F05D8F0}" presName="hierRoot2" presStyleCnt="0">
        <dgm:presLayoutVars>
          <dgm:hierBranch/>
        </dgm:presLayoutVars>
      </dgm:prSet>
      <dgm:spPr/>
    </dgm:pt>
    <dgm:pt modelId="{788B2EEF-D5CB-41A1-B923-F92E1A6E495D}" type="pres">
      <dgm:prSet presAssocID="{0C57ABFC-5434-40DF-B04C-94557F05D8F0}" presName="rootComposite" presStyleCnt="0"/>
      <dgm:spPr/>
    </dgm:pt>
    <dgm:pt modelId="{660736F6-29C7-46E3-8C98-1B6FE77E5C88}" type="pres">
      <dgm:prSet presAssocID="{0C57ABFC-5434-40DF-B04C-94557F05D8F0}" presName="rootText" presStyleLbl="node2" presStyleIdx="0" presStyleCnt="3" custScaleX="128305" custScaleY="73630">
        <dgm:presLayoutVars>
          <dgm:chPref val="3"/>
        </dgm:presLayoutVars>
      </dgm:prSet>
      <dgm:spPr>
        <a:prstGeom prst="rect">
          <a:avLst/>
        </a:prstGeom>
      </dgm:spPr>
      <dgm:t>
        <a:bodyPr/>
        <a:lstStyle/>
        <a:p>
          <a:endParaRPr lang="ru-RU"/>
        </a:p>
      </dgm:t>
    </dgm:pt>
    <dgm:pt modelId="{ED1CA486-350C-40D5-A2E7-C35934348833}" type="pres">
      <dgm:prSet presAssocID="{0C57ABFC-5434-40DF-B04C-94557F05D8F0}" presName="rootConnector" presStyleLbl="node2" presStyleIdx="0" presStyleCnt="3"/>
      <dgm:spPr/>
      <dgm:t>
        <a:bodyPr/>
        <a:lstStyle/>
        <a:p>
          <a:endParaRPr lang="ru-RU"/>
        </a:p>
      </dgm:t>
    </dgm:pt>
    <dgm:pt modelId="{BE2086B1-E16C-4BA6-BE69-2CE65C76C2EB}" type="pres">
      <dgm:prSet presAssocID="{0C57ABFC-5434-40DF-B04C-94557F05D8F0}" presName="hierChild4" presStyleCnt="0"/>
      <dgm:spPr/>
    </dgm:pt>
    <dgm:pt modelId="{3612A806-04C6-40AF-96A2-988D64CF1D79}" type="pres">
      <dgm:prSet presAssocID="{4DE42280-3A0C-4341-B62C-ACC817F15C8F}" presName="Name35" presStyleLbl="parChTrans1D3" presStyleIdx="0" presStyleCnt="3"/>
      <dgm:spPr>
        <a:custGeom>
          <a:avLst/>
          <a:gdLst/>
          <a:ahLst/>
          <a:cxnLst/>
          <a:rect l="0" t="0" r="0" b="0"/>
          <a:pathLst>
            <a:path>
              <a:moveTo>
                <a:pt x="45720" y="0"/>
              </a:moveTo>
              <a:lnTo>
                <a:pt x="45720" y="245806"/>
              </a:lnTo>
            </a:path>
          </a:pathLst>
        </a:custGeom>
      </dgm:spPr>
      <dgm:t>
        <a:bodyPr/>
        <a:lstStyle/>
        <a:p>
          <a:endParaRPr lang="ru-RU"/>
        </a:p>
      </dgm:t>
    </dgm:pt>
    <dgm:pt modelId="{DC60B24A-E401-488C-BEB0-2B16A7FB0CE7}" type="pres">
      <dgm:prSet presAssocID="{599FA690-E61D-452D-A5D6-97754F90AE85}" presName="hierRoot2" presStyleCnt="0">
        <dgm:presLayoutVars>
          <dgm:hierBranch val="init"/>
        </dgm:presLayoutVars>
      </dgm:prSet>
      <dgm:spPr/>
    </dgm:pt>
    <dgm:pt modelId="{A85BC5AD-5FC4-4C8B-A339-4C8D80CED27F}" type="pres">
      <dgm:prSet presAssocID="{599FA690-E61D-452D-A5D6-97754F90AE85}" presName="rootComposite" presStyleCnt="0"/>
      <dgm:spPr/>
    </dgm:pt>
    <dgm:pt modelId="{72A873EF-30A2-48F9-A9CC-534EE73D14BF}" type="pres">
      <dgm:prSet presAssocID="{599FA690-E61D-452D-A5D6-97754F90AE85}" presName="rootText" presStyleLbl="node3" presStyleIdx="0" presStyleCnt="3" custScaleX="153509" custScaleY="462878">
        <dgm:presLayoutVars>
          <dgm:chPref val="3"/>
        </dgm:presLayoutVars>
      </dgm:prSet>
      <dgm:spPr>
        <a:prstGeom prst="rect">
          <a:avLst/>
        </a:prstGeom>
      </dgm:spPr>
      <dgm:t>
        <a:bodyPr/>
        <a:lstStyle/>
        <a:p>
          <a:endParaRPr lang="ru-RU"/>
        </a:p>
      </dgm:t>
    </dgm:pt>
    <dgm:pt modelId="{2998A5CC-6840-4993-82D0-DC6A56280918}" type="pres">
      <dgm:prSet presAssocID="{599FA690-E61D-452D-A5D6-97754F90AE85}" presName="rootConnector" presStyleLbl="node3" presStyleIdx="0" presStyleCnt="3"/>
      <dgm:spPr/>
      <dgm:t>
        <a:bodyPr/>
        <a:lstStyle/>
        <a:p>
          <a:endParaRPr lang="ru-RU"/>
        </a:p>
      </dgm:t>
    </dgm:pt>
    <dgm:pt modelId="{842C19E0-68D7-4C38-89CA-3B75BB55BB47}" type="pres">
      <dgm:prSet presAssocID="{599FA690-E61D-452D-A5D6-97754F90AE85}" presName="hierChild4" presStyleCnt="0"/>
      <dgm:spPr/>
    </dgm:pt>
    <dgm:pt modelId="{13A3A34E-A71A-4438-BC30-998347F845C1}" type="pres">
      <dgm:prSet presAssocID="{599FA690-E61D-452D-A5D6-97754F90AE85}" presName="hierChild5" presStyleCnt="0"/>
      <dgm:spPr/>
    </dgm:pt>
    <dgm:pt modelId="{D038949B-400D-442C-8042-C372118C50B0}" type="pres">
      <dgm:prSet presAssocID="{0C57ABFC-5434-40DF-B04C-94557F05D8F0}" presName="hierChild5" presStyleCnt="0"/>
      <dgm:spPr/>
    </dgm:pt>
    <dgm:pt modelId="{F7131F14-993E-4D3F-AAB1-4D95EC3F5288}" type="pres">
      <dgm:prSet presAssocID="{9F3AA89B-20EB-4815-A64C-2E07765FCFAC}" presName="Name37" presStyleLbl="parChTrans1D2" presStyleIdx="1" presStyleCnt="3"/>
      <dgm:spPr>
        <a:custGeom>
          <a:avLst/>
          <a:gdLst/>
          <a:ahLst/>
          <a:cxnLst/>
          <a:rect l="0" t="0" r="0" b="0"/>
          <a:pathLst>
            <a:path>
              <a:moveTo>
                <a:pt x="48883" y="0"/>
              </a:moveTo>
              <a:lnTo>
                <a:pt x="48883" y="126929"/>
              </a:lnTo>
              <a:lnTo>
                <a:pt x="45720" y="126929"/>
              </a:lnTo>
              <a:lnTo>
                <a:pt x="45720" y="249833"/>
              </a:lnTo>
            </a:path>
          </a:pathLst>
        </a:custGeom>
      </dgm:spPr>
      <dgm:t>
        <a:bodyPr/>
        <a:lstStyle/>
        <a:p>
          <a:endParaRPr lang="ru-RU"/>
        </a:p>
      </dgm:t>
    </dgm:pt>
    <dgm:pt modelId="{5BBAA1EB-EE80-4AD6-86F1-B9C062A64922}" type="pres">
      <dgm:prSet presAssocID="{610FB248-7DC4-43E3-B058-1308871069AA}" presName="hierRoot2" presStyleCnt="0">
        <dgm:presLayoutVars>
          <dgm:hierBranch/>
        </dgm:presLayoutVars>
      </dgm:prSet>
      <dgm:spPr/>
    </dgm:pt>
    <dgm:pt modelId="{47D0E89D-9E2D-472B-A320-21A093B12D1F}" type="pres">
      <dgm:prSet presAssocID="{610FB248-7DC4-43E3-B058-1308871069AA}" presName="rootComposite" presStyleCnt="0"/>
      <dgm:spPr/>
    </dgm:pt>
    <dgm:pt modelId="{573BD598-B3CA-4A92-BB9E-FD6BEE67CCCA}" type="pres">
      <dgm:prSet presAssocID="{610FB248-7DC4-43E3-B058-1308871069AA}" presName="rootText" presStyleLbl="node2" presStyleIdx="1" presStyleCnt="3" custScaleX="151655" custScaleY="83365">
        <dgm:presLayoutVars>
          <dgm:chPref val="3"/>
        </dgm:presLayoutVars>
      </dgm:prSet>
      <dgm:spPr>
        <a:prstGeom prst="rect">
          <a:avLst/>
        </a:prstGeom>
      </dgm:spPr>
      <dgm:t>
        <a:bodyPr/>
        <a:lstStyle/>
        <a:p>
          <a:endParaRPr lang="ru-RU"/>
        </a:p>
      </dgm:t>
    </dgm:pt>
    <dgm:pt modelId="{6A9EE033-BC67-4E8B-9C1F-DF8CADD68CC3}" type="pres">
      <dgm:prSet presAssocID="{610FB248-7DC4-43E3-B058-1308871069AA}" presName="rootConnector" presStyleLbl="node2" presStyleIdx="1" presStyleCnt="3"/>
      <dgm:spPr/>
      <dgm:t>
        <a:bodyPr/>
        <a:lstStyle/>
        <a:p>
          <a:endParaRPr lang="ru-RU"/>
        </a:p>
      </dgm:t>
    </dgm:pt>
    <dgm:pt modelId="{130FC7D0-CB31-43B1-86F4-8C0BB779FE5A}" type="pres">
      <dgm:prSet presAssocID="{610FB248-7DC4-43E3-B058-1308871069AA}" presName="hierChild4" presStyleCnt="0"/>
      <dgm:spPr/>
    </dgm:pt>
    <dgm:pt modelId="{FC4B3B6B-F946-46A2-BE69-CFDAB3ACC153}" type="pres">
      <dgm:prSet presAssocID="{7B65523B-F021-4662-B8B9-2EF478F398ED}" presName="Name35" presStyleLbl="parChTrans1D3" presStyleIdx="1" presStyleCnt="3"/>
      <dgm:spPr>
        <a:custGeom>
          <a:avLst/>
          <a:gdLst/>
          <a:ahLst/>
          <a:cxnLst/>
          <a:rect l="0" t="0" r="0" b="0"/>
          <a:pathLst>
            <a:path>
              <a:moveTo>
                <a:pt x="45720" y="0"/>
              </a:moveTo>
              <a:lnTo>
                <a:pt x="45720" y="245806"/>
              </a:lnTo>
            </a:path>
          </a:pathLst>
        </a:custGeom>
      </dgm:spPr>
      <dgm:t>
        <a:bodyPr/>
        <a:lstStyle/>
        <a:p>
          <a:endParaRPr lang="ru-RU"/>
        </a:p>
      </dgm:t>
    </dgm:pt>
    <dgm:pt modelId="{AF897974-3F44-448F-B80A-05E2F80EAA54}" type="pres">
      <dgm:prSet presAssocID="{8C57017B-5F0E-41BE-900F-875A68CBD2E1}" presName="hierRoot2" presStyleCnt="0">
        <dgm:presLayoutVars>
          <dgm:hierBranch val="init"/>
        </dgm:presLayoutVars>
      </dgm:prSet>
      <dgm:spPr/>
    </dgm:pt>
    <dgm:pt modelId="{22325896-A9CE-47C1-B20C-919D8502B8DC}" type="pres">
      <dgm:prSet presAssocID="{8C57017B-5F0E-41BE-900F-875A68CBD2E1}" presName="rootComposite" presStyleCnt="0"/>
      <dgm:spPr/>
    </dgm:pt>
    <dgm:pt modelId="{4A5DC699-9A14-444A-95FF-C2F0BAF9A332}" type="pres">
      <dgm:prSet presAssocID="{8C57017B-5F0E-41BE-900F-875A68CBD2E1}" presName="rootText" presStyleLbl="node3" presStyleIdx="1" presStyleCnt="3" custScaleX="181398" custScaleY="623174">
        <dgm:presLayoutVars>
          <dgm:chPref val="3"/>
        </dgm:presLayoutVars>
      </dgm:prSet>
      <dgm:spPr>
        <a:prstGeom prst="rect">
          <a:avLst/>
        </a:prstGeom>
      </dgm:spPr>
      <dgm:t>
        <a:bodyPr/>
        <a:lstStyle/>
        <a:p>
          <a:endParaRPr lang="ru-RU"/>
        </a:p>
      </dgm:t>
    </dgm:pt>
    <dgm:pt modelId="{5679FB78-FF7F-42A5-85CE-6FB40329215E}" type="pres">
      <dgm:prSet presAssocID="{8C57017B-5F0E-41BE-900F-875A68CBD2E1}" presName="rootConnector" presStyleLbl="node3" presStyleIdx="1" presStyleCnt="3"/>
      <dgm:spPr/>
      <dgm:t>
        <a:bodyPr/>
        <a:lstStyle/>
        <a:p>
          <a:endParaRPr lang="ru-RU"/>
        </a:p>
      </dgm:t>
    </dgm:pt>
    <dgm:pt modelId="{535B34D5-1369-438F-899B-6345C83C1750}" type="pres">
      <dgm:prSet presAssocID="{8C57017B-5F0E-41BE-900F-875A68CBD2E1}" presName="hierChild4" presStyleCnt="0"/>
      <dgm:spPr/>
    </dgm:pt>
    <dgm:pt modelId="{0FA7D45B-0B9F-4978-9D58-948AE54817A8}" type="pres">
      <dgm:prSet presAssocID="{8C57017B-5F0E-41BE-900F-875A68CBD2E1}" presName="hierChild5" presStyleCnt="0"/>
      <dgm:spPr/>
    </dgm:pt>
    <dgm:pt modelId="{93849E47-E98A-45EE-AA85-67CF141E2712}" type="pres">
      <dgm:prSet presAssocID="{610FB248-7DC4-43E3-B058-1308871069AA}" presName="hierChild5" presStyleCnt="0"/>
      <dgm:spPr/>
    </dgm:pt>
    <dgm:pt modelId="{CB0A98B9-1CCC-4862-B13A-6AFED54D8858}" type="pres">
      <dgm:prSet presAssocID="{792E3966-9DAE-4E09-B969-3D1E24E36A61}" presName="Name37" presStyleLbl="parChTrans1D2" presStyleIdx="2" presStyleCnt="3"/>
      <dgm:spPr>
        <a:custGeom>
          <a:avLst/>
          <a:gdLst/>
          <a:ahLst/>
          <a:cxnLst/>
          <a:rect l="0" t="0" r="0" b="0"/>
          <a:pathLst>
            <a:path>
              <a:moveTo>
                <a:pt x="2356348" y="0"/>
              </a:moveTo>
              <a:lnTo>
                <a:pt x="2356348" y="126929"/>
              </a:lnTo>
              <a:lnTo>
                <a:pt x="0" y="126929"/>
              </a:lnTo>
              <a:lnTo>
                <a:pt x="0" y="249833"/>
              </a:lnTo>
            </a:path>
          </a:pathLst>
        </a:custGeom>
      </dgm:spPr>
      <dgm:t>
        <a:bodyPr/>
        <a:lstStyle/>
        <a:p>
          <a:endParaRPr lang="ru-RU"/>
        </a:p>
      </dgm:t>
    </dgm:pt>
    <dgm:pt modelId="{600925CC-42F9-4BA4-B507-D55E430CD86C}" type="pres">
      <dgm:prSet presAssocID="{3491E023-6F31-48E6-924A-B49343D53B74}" presName="hierRoot2" presStyleCnt="0">
        <dgm:presLayoutVars>
          <dgm:hierBranch/>
        </dgm:presLayoutVars>
      </dgm:prSet>
      <dgm:spPr/>
    </dgm:pt>
    <dgm:pt modelId="{9F896F00-87EC-4FC4-9D21-D3DA6D401016}" type="pres">
      <dgm:prSet presAssocID="{3491E023-6F31-48E6-924A-B49343D53B74}" presName="rootComposite" presStyleCnt="0"/>
      <dgm:spPr/>
    </dgm:pt>
    <dgm:pt modelId="{CA973CED-A3C1-490A-A700-E64ED62CBF7E}" type="pres">
      <dgm:prSet presAssocID="{3491E023-6F31-48E6-924A-B49343D53B74}" presName="rootText" presStyleLbl="node2" presStyleIdx="2" presStyleCnt="3" custScaleX="146668" custScaleY="79784">
        <dgm:presLayoutVars>
          <dgm:chPref val="3"/>
        </dgm:presLayoutVars>
      </dgm:prSet>
      <dgm:spPr>
        <a:prstGeom prst="rect">
          <a:avLst/>
        </a:prstGeom>
      </dgm:spPr>
      <dgm:t>
        <a:bodyPr/>
        <a:lstStyle/>
        <a:p>
          <a:endParaRPr lang="ru-RU"/>
        </a:p>
      </dgm:t>
    </dgm:pt>
    <dgm:pt modelId="{CA9CB2D1-F83A-4D38-9846-769FCD1C5A9D}" type="pres">
      <dgm:prSet presAssocID="{3491E023-6F31-48E6-924A-B49343D53B74}" presName="rootConnector" presStyleLbl="node2" presStyleIdx="2" presStyleCnt="3"/>
      <dgm:spPr/>
      <dgm:t>
        <a:bodyPr/>
        <a:lstStyle/>
        <a:p>
          <a:endParaRPr lang="ru-RU"/>
        </a:p>
      </dgm:t>
    </dgm:pt>
    <dgm:pt modelId="{C7695146-5F61-48DA-ABA0-8F3C4F80AB3D}" type="pres">
      <dgm:prSet presAssocID="{3491E023-6F31-48E6-924A-B49343D53B74}" presName="hierChild4" presStyleCnt="0"/>
      <dgm:spPr/>
    </dgm:pt>
    <dgm:pt modelId="{FBFEBC33-8C43-46CC-8F90-81CA2666E14B}" type="pres">
      <dgm:prSet presAssocID="{CDC37365-6F80-4A7E-AF85-C64B09BE136C}" presName="Name35" presStyleLbl="parChTrans1D3" presStyleIdx="2" presStyleCnt="3"/>
      <dgm:spPr>
        <a:custGeom>
          <a:avLst/>
          <a:gdLst/>
          <a:ahLst/>
          <a:cxnLst/>
          <a:rect l="0" t="0" r="0" b="0"/>
          <a:pathLst>
            <a:path>
              <a:moveTo>
                <a:pt x="45720" y="0"/>
              </a:moveTo>
              <a:lnTo>
                <a:pt x="45720" y="245806"/>
              </a:lnTo>
            </a:path>
          </a:pathLst>
        </a:custGeom>
      </dgm:spPr>
      <dgm:t>
        <a:bodyPr/>
        <a:lstStyle/>
        <a:p>
          <a:endParaRPr lang="ru-RU"/>
        </a:p>
      </dgm:t>
    </dgm:pt>
    <dgm:pt modelId="{56B8AF15-7064-4DF7-B796-A045963549DD}" type="pres">
      <dgm:prSet presAssocID="{2EE8E706-DE61-479B-B75B-6F340AECAB4D}" presName="hierRoot2" presStyleCnt="0">
        <dgm:presLayoutVars>
          <dgm:hierBranch val="init"/>
        </dgm:presLayoutVars>
      </dgm:prSet>
      <dgm:spPr/>
    </dgm:pt>
    <dgm:pt modelId="{17A52B67-2C57-461A-A11E-748CEBC0F561}" type="pres">
      <dgm:prSet presAssocID="{2EE8E706-DE61-479B-B75B-6F340AECAB4D}" presName="rootComposite" presStyleCnt="0"/>
      <dgm:spPr/>
    </dgm:pt>
    <dgm:pt modelId="{FA9C6E29-C1BB-4B55-A8D5-6BF082E081DC}" type="pres">
      <dgm:prSet presAssocID="{2EE8E706-DE61-479B-B75B-6F340AECAB4D}" presName="rootText" presStyleLbl="node3" presStyleIdx="2" presStyleCnt="3" custScaleX="178681" custScaleY="615962">
        <dgm:presLayoutVars>
          <dgm:chPref val="3"/>
        </dgm:presLayoutVars>
      </dgm:prSet>
      <dgm:spPr>
        <a:prstGeom prst="rect">
          <a:avLst/>
        </a:prstGeom>
      </dgm:spPr>
      <dgm:t>
        <a:bodyPr/>
        <a:lstStyle/>
        <a:p>
          <a:endParaRPr lang="ru-RU"/>
        </a:p>
      </dgm:t>
    </dgm:pt>
    <dgm:pt modelId="{73D2FAD8-BF60-4018-B7C0-4266AC71A87F}" type="pres">
      <dgm:prSet presAssocID="{2EE8E706-DE61-479B-B75B-6F340AECAB4D}" presName="rootConnector" presStyleLbl="node3" presStyleIdx="2" presStyleCnt="3"/>
      <dgm:spPr/>
      <dgm:t>
        <a:bodyPr/>
        <a:lstStyle/>
        <a:p>
          <a:endParaRPr lang="ru-RU"/>
        </a:p>
      </dgm:t>
    </dgm:pt>
    <dgm:pt modelId="{2ABC03CC-3D5C-4E41-9EB2-1B8FD2AFCE88}" type="pres">
      <dgm:prSet presAssocID="{2EE8E706-DE61-479B-B75B-6F340AECAB4D}" presName="hierChild4" presStyleCnt="0"/>
      <dgm:spPr/>
    </dgm:pt>
    <dgm:pt modelId="{7D1D85DE-877F-4B44-9421-C5155B5D51C7}" type="pres">
      <dgm:prSet presAssocID="{2EE8E706-DE61-479B-B75B-6F340AECAB4D}" presName="hierChild5" presStyleCnt="0"/>
      <dgm:spPr/>
    </dgm:pt>
    <dgm:pt modelId="{AA2D2E43-E4FF-4EF0-8BB8-8D8C55984E83}" type="pres">
      <dgm:prSet presAssocID="{3491E023-6F31-48E6-924A-B49343D53B74}" presName="hierChild5" presStyleCnt="0"/>
      <dgm:spPr/>
    </dgm:pt>
    <dgm:pt modelId="{9931FB52-92BF-4408-AA62-FAE63711C55A}" type="pres">
      <dgm:prSet presAssocID="{B895B193-F72F-4CDE-AB0F-2E7CE2CA42C1}" presName="hierChild3" presStyleCnt="0"/>
      <dgm:spPr/>
    </dgm:pt>
  </dgm:ptLst>
  <dgm:cxnLst>
    <dgm:cxn modelId="{B3316890-B441-48C0-A88C-6167ABEB3FAE}" type="presOf" srcId="{599FA690-E61D-452D-A5D6-97754F90AE85}" destId="{2998A5CC-6840-4993-82D0-DC6A56280918}" srcOrd="1" destOrd="0" presId="urn:microsoft.com/office/officeart/2005/8/layout/orgChart1"/>
    <dgm:cxn modelId="{93C871F0-D4EA-44AA-8A8F-99D95F29898B}" type="presOf" srcId="{610FB248-7DC4-43E3-B058-1308871069AA}" destId="{573BD598-B3CA-4A92-BB9E-FD6BEE67CCCA}" srcOrd="0" destOrd="0" presId="urn:microsoft.com/office/officeart/2005/8/layout/orgChart1"/>
    <dgm:cxn modelId="{2F9DDCA5-5422-45CE-8562-6C5CF7749CB4}" type="presOf" srcId="{0C57ABFC-5434-40DF-B04C-94557F05D8F0}" destId="{660736F6-29C7-46E3-8C98-1B6FE77E5C88}" srcOrd="0" destOrd="0" presId="urn:microsoft.com/office/officeart/2005/8/layout/orgChart1"/>
    <dgm:cxn modelId="{6BE825A2-23A7-4761-BA13-83D20BA579B0}" type="presOf" srcId="{9F3AA89B-20EB-4815-A64C-2E07765FCFAC}" destId="{F7131F14-993E-4D3F-AAB1-4D95EC3F5288}" srcOrd="0" destOrd="0" presId="urn:microsoft.com/office/officeart/2005/8/layout/orgChart1"/>
    <dgm:cxn modelId="{121FAEE1-CA19-4968-BA5E-F3C1D11A556A}" srcId="{B895B193-F72F-4CDE-AB0F-2E7CE2CA42C1}" destId="{3491E023-6F31-48E6-924A-B49343D53B74}" srcOrd="2" destOrd="0" parTransId="{792E3966-9DAE-4E09-B969-3D1E24E36A61}" sibTransId="{A29C0091-B4DE-498A-A0B9-20A1503ED53C}"/>
    <dgm:cxn modelId="{5A6A1F17-C94D-4D76-9F2A-CF877CB3472F}" type="presOf" srcId="{8C57017B-5F0E-41BE-900F-875A68CBD2E1}" destId="{5679FB78-FF7F-42A5-85CE-6FB40329215E}" srcOrd="1" destOrd="0" presId="urn:microsoft.com/office/officeart/2005/8/layout/orgChart1"/>
    <dgm:cxn modelId="{994478D5-E9E5-4733-BC6E-9A10F06B6ECF}" type="presOf" srcId="{3491E023-6F31-48E6-924A-B49343D53B74}" destId="{CA973CED-A3C1-490A-A700-E64ED62CBF7E}" srcOrd="0" destOrd="0" presId="urn:microsoft.com/office/officeart/2005/8/layout/orgChart1"/>
    <dgm:cxn modelId="{AC7DC512-9707-4C4F-9FB1-539F979D923F}" type="presOf" srcId="{599FA690-E61D-452D-A5D6-97754F90AE85}" destId="{72A873EF-30A2-48F9-A9CC-534EE73D14BF}" srcOrd="0" destOrd="0" presId="urn:microsoft.com/office/officeart/2005/8/layout/orgChart1"/>
    <dgm:cxn modelId="{5BD13E79-EAFC-47B0-B8A7-F186F4C4EE16}" type="presOf" srcId="{792E3966-9DAE-4E09-B969-3D1E24E36A61}" destId="{CB0A98B9-1CCC-4862-B13A-6AFED54D8858}" srcOrd="0" destOrd="0" presId="urn:microsoft.com/office/officeart/2005/8/layout/orgChart1"/>
    <dgm:cxn modelId="{186840EE-854E-42C0-822F-52163318AD4F}" srcId="{B895B193-F72F-4CDE-AB0F-2E7CE2CA42C1}" destId="{610FB248-7DC4-43E3-B058-1308871069AA}" srcOrd="1" destOrd="0" parTransId="{9F3AA89B-20EB-4815-A64C-2E07765FCFAC}" sibTransId="{A5667E6A-4A6F-44B7-AD7B-4ECE05708BC8}"/>
    <dgm:cxn modelId="{AEE1E68D-7197-451A-83CF-F414AE169810}" type="presOf" srcId="{CDC37365-6F80-4A7E-AF85-C64B09BE136C}" destId="{FBFEBC33-8C43-46CC-8F90-81CA2666E14B}" srcOrd="0" destOrd="0" presId="urn:microsoft.com/office/officeart/2005/8/layout/orgChart1"/>
    <dgm:cxn modelId="{8AE96D4D-B1F6-4F62-904D-BE3920245EC4}" type="presOf" srcId="{B895B193-F72F-4CDE-AB0F-2E7CE2CA42C1}" destId="{B146CFC1-0496-4BD6-AD7E-4A779F7E9961}" srcOrd="0" destOrd="0" presId="urn:microsoft.com/office/officeart/2005/8/layout/orgChart1"/>
    <dgm:cxn modelId="{A1C5D4E0-0C43-4A5D-917F-C499507EF3FE}" type="presOf" srcId="{2EE8E706-DE61-479B-B75B-6F340AECAB4D}" destId="{FA9C6E29-C1BB-4B55-A8D5-6BF082E081DC}" srcOrd="0" destOrd="0" presId="urn:microsoft.com/office/officeart/2005/8/layout/orgChart1"/>
    <dgm:cxn modelId="{679A10B0-000E-4024-991F-D9BE5F7E07FA}" srcId="{610FB248-7DC4-43E3-B058-1308871069AA}" destId="{8C57017B-5F0E-41BE-900F-875A68CBD2E1}" srcOrd="0" destOrd="0" parTransId="{7B65523B-F021-4662-B8B9-2EF478F398ED}" sibTransId="{C7E4FED1-6DBA-4B25-9E0B-E4BE45D86A91}"/>
    <dgm:cxn modelId="{ACC5F05A-71EA-43E0-B1F8-5EA38F8A63D3}" srcId="{0C57ABFC-5434-40DF-B04C-94557F05D8F0}" destId="{599FA690-E61D-452D-A5D6-97754F90AE85}" srcOrd="0" destOrd="0" parTransId="{4DE42280-3A0C-4341-B62C-ACC817F15C8F}" sibTransId="{94CF1D5C-985A-4124-BDB9-D5FF85A1BE30}"/>
    <dgm:cxn modelId="{B1322EC0-3B95-4399-B4FA-18C9954F65E4}" srcId="{B895B193-F72F-4CDE-AB0F-2E7CE2CA42C1}" destId="{0C57ABFC-5434-40DF-B04C-94557F05D8F0}" srcOrd="0" destOrd="0" parTransId="{F2584DA8-F976-4D3F-90B7-ED1F1EFBFE59}" sibTransId="{AA6232FD-BC01-433D-ADEB-35508AC5C197}"/>
    <dgm:cxn modelId="{148C6AE6-3408-409C-9BDE-E483B6A0608A}" type="presOf" srcId="{2D65694B-7FDA-48A3-B1CB-A3788437100B}" destId="{7A24AAE9-A945-4123-B9B8-A81909E1A6FE}" srcOrd="0" destOrd="0" presId="urn:microsoft.com/office/officeart/2005/8/layout/orgChart1"/>
    <dgm:cxn modelId="{C8732093-32EA-41BE-94F3-C09C2555E86B}" type="presOf" srcId="{7B65523B-F021-4662-B8B9-2EF478F398ED}" destId="{FC4B3B6B-F946-46A2-BE69-CFDAB3ACC153}" srcOrd="0" destOrd="0" presId="urn:microsoft.com/office/officeart/2005/8/layout/orgChart1"/>
    <dgm:cxn modelId="{D8F58435-5B34-498E-8DD2-789F145B71D0}" type="presOf" srcId="{4DE42280-3A0C-4341-B62C-ACC817F15C8F}" destId="{3612A806-04C6-40AF-96A2-988D64CF1D79}" srcOrd="0" destOrd="0" presId="urn:microsoft.com/office/officeart/2005/8/layout/orgChart1"/>
    <dgm:cxn modelId="{C7A40EFC-7F33-4268-B640-187EDE3128C4}" srcId="{3491E023-6F31-48E6-924A-B49343D53B74}" destId="{2EE8E706-DE61-479B-B75B-6F340AECAB4D}" srcOrd="0" destOrd="0" parTransId="{CDC37365-6F80-4A7E-AF85-C64B09BE136C}" sibTransId="{DD481607-2E1F-41C9-8388-987ED1EA89C3}"/>
    <dgm:cxn modelId="{51E8986C-9932-4CFB-86D2-CC0438141FF3}" type="presOf" srcId="{0C57ABFC-5434-40DF-B04C-94557F05D8F0}" destId="{ED1CA486-350C-40D5-A2E7-C35934348833}" srcOrd="1" destOrd="0" presId="urn:microsoft.com/office/officeart/2005/8/layout/orgChart1"/>
    <dgm:cxn modelId="{D4186A5B-EE2C-40BD-9992-7DFFA7DEE673}" type="presOf" srcId="{2EE8E706-DE61-479B-B75B-6F340AECAB4D}" destId="{73D2FAD8-BF60-4018-B7C0-4266AC71A87F}" srcOrd="1" destOrd="0" presId="urn:microsoft.com/office/officeart/2005/8/layout/orgChart1"/>
    <dgm:cxn modelId="{CEB6EBA3-D021-45EC-AC44-6CF345B53DBC}" type="presOf" srcId="{3491E023-6F31-48E6-924A-B49343D53B74}" destId="{CA9CB2D1-F83A-4D38-9846-769FCD1C5A9D}" srcOrd="1" destOrd="0" presId="urn:microsoft.com/office/officeart/2005/8/layout/orgChart1"/>
    <dgm:cxn modelId="{1468530D-5452-49AA-BBFA-6831B08B7C92}" type="presOf" srcId="{B895B193-F72F-4CDE-AB0F-2E7CE2CA42C1}" destId="{72D28F5C-AD3F-4E6F-B28E-47736E4D0B5A}" srcOrd="1" destOrd="0" presId="urn:microsoft.com/office/officeart/2005/8/layout/orgChart1"/>
    <dgm:cxn modelId="{3DA09CA2-5246-4F65-B697-3BDCD72770BC}" srcId="{2D65694B-7FDA-48A3-B1CB-A3788437100B}" destId="{B895B193-F72F-4CDE-AB0F-2E7CE2CA42C1}" srcOrd="0" destOrd="0" parTransId="{462CC4B5-D20C-42E4-B1CC-EF6CEF8D2000}" sibTransId="{39E3604A-2C4C-48DB-A6E1-8A271D57D877}"/>
    <dgm:cxn modelId="{AE7877DB-0E6E-4985-BD62-6A3AFD80B075}" type="presOf" srcId="{8C57017B-5F0E-41BE-900F-875A68CBD2E1}" destId="{4A5DC699-9A14-444A-95FF-C2F0BAF9A332}" srcOrd="0" destOrd="0" presId="urn:microsoft.com/office/officeart/2005/8/layout/orgChart1"/>
    <dgm:cxn modelId="{20A40D05-C001-4FEA-8017-A8D27DBC6BAD}" type="presOf" srcId="{F2584DA8-F976-4D3F-90B7-ED1F1EFBFE59}" destId="{A5F7FA0A-0256-4614-9FE3-9540C3B746D0}" srcOrd="0" destOrd="0" presId="urn:microsoft.com/office/officeart/2005/8/layout/orgChart1"/>
    <dgm:cxn modelId="{ECFED2CB-BA23-4B1F-9E1F-183FF60E3627}" type="presOf" srcId="{610FB248-7DC4-43E3-B058-1308871069AA}" destId="{6A9EE033-BC67-4E8B-9C1F-DF8CADD68CC3}" srcOrd="1" destOrd="0" presId="urn:microsoft.com/office/officeart/2005/8/layout/orgChart1"/>
    <dgm:cxn modelId="{B821B830-DDB2-4407-9123-835B2F3D2101}" type="presParOf" srcId="{7A24AAE9-A945-4123-B9B8-A81909E1A6FE}" destId="{8F1334B6-46C2-4A6E-939E-8E08D37B3D16}" srcOrd="0" destOrd="0" presId="urn:microsoft.com/office/officeart/2005/8/layout/orgChart1"/>
    <dgm:cxn modelId="{8547E793-4A70-4CB1-9A24-8F4E494DBD79}" type="presParOf" srcId="{8F1334B6-46C2-4A6E-939E-8E08D37B3D16}" destId="{C3441500-45B6-4959-9CC8-6F90C98F4FCD}" srcOrd="0" destOrd="0" presId="urn:microsoft.com/office/officeart/2005/8/layout/orgChart1"/>
    <dgm:cxn modelId="{EADCC3CA-0301-421C-B240-B77363AF3080}" type="presParOf" srcId="{C3441500-45B6-4959-9CC8-6F90C98F4FCD}" destId="{B146CFC1-0496-4BD6-AD7E-4A779F7E9961}" srcOrd="0" destOrd="0" presId="urn:microsoft.com/office/officeart/2005/8/layout/orgChart1"/>
    <dgm:cxn modelId="{8D331BDE-DC75-4DA0-AA12-CDC5A81D53C8}" type="presParOf" srcId="{C3441500-45B6-4959-9CC8-6F90C98F4FCD}" destId="{72D28F5C-AD3F-4E6F-B28E-47736E4D0B5A}" srcOrd="1" destOrd="0" presId="urn:microsoft.com/office/officeart/2005/8/layout/orgChart1"/>
    <dgm:cxn modelId="{9BD61C61-9BC6-4F20-B76B-D47FE5FD5717}" type="presParOf" srcId="{8F1334B6-46C2-4A6E-939E-8E08D37B3D16}" destId="{993512F5-7FD5-452E-9905-CF3CA90D5188}" srcOrd="1" destOrd="0" presId="urn:microsoft.com/office/officeart/2005/8/layout/orgChart1"/>
    <dgm:cxn modelId="{DFB486B1-4BB5-4FE5-9059-D2B81C6E2510}" type="presParOf" srcId="{993512F5-7FD5-452E-9905-CF3CA90D5188}" destId="{A5F7FA0A-0256-4614-9FE3-9540C3B746D0}" srcOrd="0" destOrd="0" presId="urn:microsoft.com/office/officeart/2005/8/layout/orgChart1"/>
    <dgm:cxn modelId="{C2E9544B-B4FF-4103-AC3F-102FBF77679A}" type="presParOf" srcId="{993512F5-7FD5-452E-9905-CF3CA90D5188}" destId="{4E0767AF-6CF0-4201-947F-CB0C40E481BF}" srcOrd="1" destOrd="0" presId="urn:microsoft.com/office/officeart/2005/8/layout/orgChart1"/>
    <dgm:cxn modelId="{32026B4A-05D6-450C-88A8-E4DF88A8D1C3}" type="presParOf" srcId="{4E0767AF-6CF0-4201-947F-CB0C40E481BF}" destId="{788B2EEF-D5CB-41A1-B923-F92E1A6E495D}" srcOrd="0" destOrd="0" presId="urn:microsoft.com/office/officeart/2005/8/layout/orgChart1"/>
    <dgm:cxn modelId="{BC5913F0-DFA6-424D-AE1D-50F9102DB938}" type="presParOf" srcId="{788B2EEF-D5CB-41A1-B923-F92E1A6E495D}" destId="{660736F6-29C7-46E3-8C98-1B6FE77E5C88}" srcOrd="0" destOrd="0" presId="urn:microsoft.com/office/officeart/2005/8/layout/orgChart1"/>
    <dgm:cxn modelId="{A64392DE-7947-45B2-981C-B8BAD5C4F03F}" type="presParOf" srcId="{788B2EEF-D5CB-41A1-B923-F92E1A6E495D}" destId="{ED1CA486-350C-40D5-A2E7-C35934348833}" srcOrd="1" destOrd="0" presId="urn:microsoft.com/office/officeart/2005/8/layout/orgChart1"/>
    <dgm:cxn modelId="{E1ABFA73-D4AD-462B-B661-B67CD01CB545}" type="presParOf" srcId="{4E0767AF-6CF0-4201-947F-CB0C40E481BF}" destId="{BE2086B1-E16C-4BA6-BE69-2CE65C76C2EB}" srcOrd="1" destOrd="0" presId="urn:microsoft.com/office/officeart/2005/8/layout/orgChart1"/>
    <dgm:cxn modelId="{D45133A0-4690-47D6-9A9C-D7F9E97241C5}" type="presParOf" srcId="{BE2086B1-E16C-4BA6-BE69-2CE65C76C2EB}" destId="{3612A806-04C6-40AF-96A2-988D64CF1D79}" srcOrd="0" destOrd="0" presId="urn:microsoft.com/office/officeart/2005/8/layout/orgChart1"/>
    <dgm:cxn modelId="{6548D216-4E89-490F-80CB-662EE12A7A45}" type="presParOf" srcId="{BE2086B1-E16C-4BA6-BE69-2CE65C76C2EB}" destId="{DC60B24A-E401-488C-BEB0-2B16A7FB0CE7}" srcOrd="1" destOrd="0" presId="urn:microsoft.com/office/officeart/2005/8/layout/orgChart1"/>
    <dgm:cxn modelId="{3994B533-3960-4480-B771-7472DA3BA8C3}" type="presParOf" srcId="{DC60B24A-E401-488C-BEB0-2B16A7FB0CE7}" destId="{A85BC5AD-5FC4-4C8B-A339-4C8D80CED27F}" srcOrd="0" destOrd="0" presId="urn:microsoft.com/office/officeart/2005/8/layout/orgChart1"/>
    <dgm:cxn modelId="{91DE1DD8-FD58-4F0A-B377-53F920C0CE5C}" type="presParOf" srcId="{A85BC5AD-5FC4-4C8B-A339-4C8D80CED27F}" destId="{72A873EF-30A2-48F9-A9CC-534EE73D14BF}" srcOrd="0" destOrd="0" presId="urn:microsoft.com/office/officeart/2005/8/layout/orgChart1"/>
    <dgm:cxn modelId="{6153B9DA-320D-49C4-9E9A-56EF53FF7810}" type="presParOf" srcId="{A85BC5AD-5FC4-4C8B-A339-4C8D80CED27F}" destId="{2998A5CC-6840-4993-82D0-DC6A56280918}" srcOrd="1" destOrd="0" presId="urn:microsoft.com/office/officeart/2005/8/layout/orgChart1"/>
    <dgm:cxn modelId="{FA007398-00BF-43CD-B8A9-CA6641F8F7D4}" type="presParOf" srcId="{DC60B24A-E401-488C-BEB0-2B16A7FB0CE7}" destId="{842C19E0-68D7-4C38-89CA-3B75BB55BB47}" srcOrd="1" destOrd="0" presId="urn:microsoft.com/office/officeart/2005/8/layout/orgChart1"/>
    <dgm:cxn modelId="{B477DCB2-3645-4F44-9605-1C2A6F24663B}" type="presParOf" srcId="{DC60B24A-E401-488C-BEB0-2B16A7FB0CE7}" destId="{13A3A34E-A71A-4438-BC30-998347F845C1}" srcOrd="2" destOrd="0" presId="urn:microsoft.com/office/officeart/2005/8/layout/orgChart1"/>
    <dgm:cxn modelId="{7F33803E-8B3C-44F1-A571-93D38BDDDDF2}" type="presParOf" srcId="{4E0767AF-6CF0-4201-947F-CB0C40E481BF}" destId="{D038949B-400D-442C-8042-C372118C50B0}" srcOrd="2" destOrd="0" presId="urn:microsoft.com/office/officeart/2005/8/layout/orgChart1"/>
    <dgm:cxn modelId="{D6BC6ECB-95B1-4C13-890B-22ACF254D4C2}" type="presParOf" srcId="{993512F5-7FD5-452E-9905-CF3CA90D5188}" destId="{F7131F14-993E-4D3F-AAB1-4D95EC3F5288}" srcOrd="2" destOrd="0" presId="urn:microsoft.com/office/officeart/2005/8/layout/orgChart1"/>
    <dgm:cxn modelId="{B4771609-09BF-4A6A-9F1F-45D8284C184D}" type="presParOf" srcId="{993512F5-7FD5-452E-9905-CF3CA90D5188}" destId="{5BBAA1EB-EE80-4AD6-86F1-B9C062A64922}" srcOrd="3" destOrd="0" presId="urn:microsoft.com/office/officeart/2005/8/layout/orgChart1"/>
    <dgm:cxn modelId="{B2D0586D-32F9-47DF-B265-B2698B99FF75}" type="presParOf" srcId="{5BBAA1EB-EE80-4AD6-86F1-B9C062A64922}" destId="{47D0E89D-9E2D-472B-A320-21A093B12D1F}" srcOrd="0" destOrd="0" presId="urn:microsoft.com/office/officeart/2005/8/layout/orgChart1"/>
    <dgm:cxn modelId="{573D02D6-5867-4D8E-894B-021F0F6AA718}" type="presParOf" srcId="{47D0E89D-9E2D-472B-A320-21A093B12D1F}" destId="{573BD598-B3CA-4A92-BB9E-FD6BEE67CCCA}" srcOrd="0" destOrd="0" presId="urn:microsoft.com/office/officeart/2005/8/layout/orgChart1"/>
    <dgm:cxn modelId="{085F9D66-F083-4A2E-9D29-06FCDE561B0F}" type="presParOf" srcId="{47D0E89D-9E2D-472B-A320-21A093B12D1F}" destId="{6A9EE033-BC67-4E8B-9C1F-DF8CADD68CC3}" srcOrd="1" destOrd="0" presId="urn:microsoft.com/office/officeart/2005/8/layout/orgChart1"/>
    <dgm:cxn modelId="{57EA5983-33B6-491D-8910-6123066BFBCA}" type="presParOf" srcId="{5BBAA1EB-EE80-4AD6-86F1-B9C062A64922}" destId="{130FC7D0-CB31-43B1-86F4-8C0BB779FE5A}" srcOrd="1" destOrd="0" presId="urn:microsoft.com/office/officeart/2005/8/layout/orgChart1"/>
    <dgm:cxn modelId="{889CFEE6-8D4E-467E-A3E4-988698957408}" type="presParOf" srcId="{130FC7D0-CB31-43B1-86F4-8C0BB779FE5A}" destId="{FC4B3B6B-F946-46A2-BE69-CFDAB3ACC153}" srcOrd="0" destOrd="0" presId="urn:microsoft.com/office/officeart/2005/8/layout/orgChart1"/>
    <dgm:cxn modelId="{99B55D9F-A008-4404-9BE2-7227CB0D160D}" type="presParOf" srcId="{130FC7D0-CB31-43B1-86F4-8C0BB779FE5A}" destId="{AF897974-3F44-448F-B80A-05E2F80EAA54}" srcOrd="1" destOrd="0" presId="urn:microsoft.com/office/officeart/2005/8/layout/orgChart1"/>
    <dgm:cxn modelId="{285198F2-F47D-4AAD-BF5C-57F72AD0B8C8}" type="presParOf" srcId="{AF897974-3F44-448F-B80A-05E2F80EAA54}" destId="{22325896-A9CE-47C1-B20C-919D8502B8DC}" srcOrd="0" destOrd="0" presId="urn:microsoft.com/office/officeart/2005/8/layout/orgChart1"/>
    <dgm:cxn modelId="{7AB32991-6EE9-4815-AF8B-3A9D3F642A3B}" type="presParOf" srcId="{22325896-A9CE-47C1-B20C-919D8502B8DC}" destId="{4A5DC699-9A14-444A-95FF-C2F0BAF9A332}" srcOrd="0" destOrd="0" presId="urn:microsoft.com/office/officeart/2005/8/layout/orgChart1"/>
    <dgm:cxn modelId="{8BEA0557-CB0B-480D-830A-5B7937676AB8}" type="presParOf" srcId="{22325896-A9CE-47C1-B20C-919D8502B8DC}" destId="{5679FB78-FF7F-42A5-85CE-6FB40329215E}" srcOrd="1" destOrd="0" presId="urn:microsoft.com/office/officeart/2005/8/layout/orgChart1"/>
    <dgm:cxn modelId="{94544229-7D3F-4130-93AD-DF4503E6A0C2}" type="presParOf" srcId="{AF897974-3F44-448F-B80A-05E2F80EAA54}" destId="{535B34D5-1369-438F-899B-6345C83C1750}" srcOrd="1" destOrd="0" presId="urn:microsoft.com/office/officeart/2005/8/layout/orgChart1"/>
    <dgm:cxn modelId="{8E31532B-6A18-466E-83DF-7FC6267E5C78}" type="presParOf" srcId="{AF897974-3F44-448F-B80A-05E2F80EAA54}" destId="{0FA7D45B-0B9F-4978-9D58-948AE54817A8}" srcOrd="2" destOrd="0" presId="urn:microsoft.com/office/officeart/2005/8/layout/orgChart1"/>
    <dgm:cxn modelId="{98DFD4BC-6A3C-4143-A6D9-5D84B9F9D03A}" type="presParOf" srcId="{5BBAA1EB-EE80-4AD6-86F1-B9C062A64922}" destId="{93849E47-E98A-45EE-AA85-67CF141E2712}" srcOrd="2" destOrd="0" presId="urn:microsoft.com/office/officeart/2005/8/layout/orgChart1"/>
    <dgm:cxn modelId="{4A75B498-2BA8-4496-AF68-85D628C5E378}" type="presParOf" srcId="{993512F5-7FD5-452E-9905-CF3CA90D5188}" destId="{CB0A98B9-1CCC-4862-B13A-6AFED54D8858}" srcOrd="4" destOrd="0" presId="urn:microsoft.com/office/officeart/2005/8/layout/orgChart1"/>
    <dgm:cxn modelId="{B816F24D-7731-4A3D-A0D4-1F784BC165DC}" type="presParOf" srcId="{993512F5-7FD5-452E-9905-CF3CA90D5188}" destId="{600925CC-42F9-4BA4-B507-D55E430CD86C}" srcOrd="5" destOrd="0" presId="urn:microsoft.com/office/officeart/2005/8/layout/orgChart1"/>
    <dgm:cxn modelId="{09DC3C96-734D-4209-B3D7-CB137E995BEC}" type="presParOf" srcId="{600925CC-42F9-4BA4-B507-D55E430CD86C}" destId="{9F896F00-87EC-4FC4-9D21-D3DA6D401016}" srcOrd="0" destOrd="0" presId="urn:microsoft.com/office/officeart/2005/8/layout/orgChart1"/>
    <dgm:cxn modelId="{52A09CE1-2412-4354-BF49-9B61386B6F30}" type="presParOf" srcId="{9F896F00-87EC-4FC4-9D21-D3DA6D401016}" destId="{CA973CED-A3C1-490A-A700-E64ED62CBF7E}" srcOrd="0" destOrd="0" presId="urn:microsoft.com/office/officeart/2005/8/layout/orgChart1"/>
    <dgm:cxn modelId="{1D3A6F5E-4981-44BE-9105-F4A4E5381AA2}" type="presParOf" srcId="{9F896F00-87EC-4FC4-9D21-D3DA6D401016}" destId="{CA9CB2D1-F83A-4D38-9846-769FCD1C5A9D}" srcOrd="1" destOrd="0" presId="urn:microsoft.com/office/officeart/2005/8/layout/orgChart1"/>
    <dgm:cxn modelId="{1F725DFC-AA4C-4BDB-800B-9BA0C6E8CBA8}" type="presParOf" srcId="{600925CC-42F9-4BA4-B507-D55E430CD86C}" destId="{C7695146-5F61-48DA-ABA0-8F3C4F80AB3D}" srcOrd="1" destOrd="0" presId="urn:microsoft.com/office/officeart/2005/8/layout/orgChart1"/>
    <dgm:cxn modelId="{463AC6EB-3DCC-485C-91EA-A2BE188640E1}" type="presParOf" srcId="{C7695146-5F61-48DA-ABA0-8F3C4F80AB3D}" destId="{FBFEBC33-8C43-46CC-8F90-81CA2666E14B}" srcOrd="0" destOrd="0" presId="urn:microsoft.com/office/officeart/2005/8/layout/orgChart1"/>
    <dgm:cxn modelId="{842CAE24-62AB-4D75-B360-6039C93F071F}" type="presParOf" srcId="{C7695146-5F61-48DA-ABA0-8F3C4F80AB3D}" destId="{56B8AF15-7064-4DF7-B796-A045963549DD}" srcOrd="1" destOrd="0" presId="urn:microsoft.com/office/officeart/2005/8/layout/orgChart1"/>
    <dgm:cxn modelId="{8E470323-13AB-4040-9D3E-5C203E7CF08D}" type="presParOf" srcId="{56B8AF15-7064-4DF7-B796-A045963549DD}" destId="{17A52B67-2C57-461A-A11E-748CEBC0F561}" srcOrd="0" destOrd="0" presId="urn:microsoft.com/office/officeart/2005/8/layout/orgChart1"/>
    <dgm:cxn modelId="{62B844DB-6D76-4BCF-AEE9-2959A31FAB40}" type="presParOf" srcId="{17A52B67-2C57-461A-A11E-748CEBC0F561}" destId="{FA9C6E29-C1BB-4B55-A8D5-6BF082E081DC}" srcOrd="0" destOrd="0" presId="urn:microsoft.com/office/officeart/2005/8/layout/orgChart1"/>
    <dgm:cxn modelId="{0CFEF512-F378-41C2-A8B4-D5C048C8F636}" type="presParOf" srcId="{17A52B67-2C57-461A-A11E-748CEBC0F561}" destId="{73D2FAD8-BF60-4018-B7C0-4266AC71A87F}" srcOrd="1" destOrd="0" presId="urn:microsoft.com/office/officeart/2005/8/layout/orgChart1"/>
    <dgm:cxn modelId="{664A854B-5CAE-48D5-9888-7D6886943CC6}" type="presParOf" srcId="{56B8AF15-7064-4DF7-B796-A045963549DD}" destId="{2ABC03CC-3D5C-4E41-9EB2-1B8FD2AFCE88}" srcOrd="1" destOrd="0" presId="urn:microsoft.com/office/officeart/2005/8/layout/orgChart1"/>
    <dgm:cxn modelId="{D130D9F0-CEBD-4BCE-93AA-647680B12016}" type="presParOf" srcId="{56B8AF15-7064-4DF7-B796-A045963549DD}" destId="{7D1D85DE-877F-4B44-9421-C5155B5D51C7}" srcOrd="2" destOrd="0" presId="urn:microsoft.com/office/officeart/2005/8/layout/orgChart1"/>
    <dgm:cxn modelId="{9AE9DED0-7166-4489-B7BB-0717D3290914}" type="presParOf" srcId="{600925CC-42F9-4BA4-B507-D55E430CD86C}" destId="{AA2D2E43-E4FF-4EF0-8BB8-8D8C55984E83}" srcOrd="2" destOrd="0" presId="urn:microsoft.com/office/officeart/2005/8/layout/orgChart1"/>
    <dgm:cxn modelId="{F30A2CBE-7114-45BC-9CC0-A03ADFF6EB2D}" type="presParOf" srcId="{8F1334B6-46C2-4A6E-939E-8E08D37B3D16}" destId="{9931FB52-92BF-4408-AA62-FAE63711C55A}" srcOrd="2" destOrd="0" presId="urn:microsoft.com/office/officeart/2005/8/layout/orgChart1"/>
  </dgm:cxnLst>
  <dgm:bg/>
  <dgm:whole/>
</dgm:dataModel>
</file>

<file path=word/diagrams/data9.xml><?xml version="1.0" encoding="utf-8"?>
<dgm:dataModel xmlns:dgm="http://schemas.openxmlformats.org/drawingml/2006/diagram" xmlns:a="http://schemas.openxmlformats.org/drawingml/2006/main">
  <dgm:ptLst>
    <dgm:pt modelId="{65D872EB-58F2-4CF1-8298-BA212113FBE5}"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044C4CA3-5BBB-404B-B331-45A4E6B566CD}">
      <dgm:prSet phldrT="[Текст]">
        <dgm:style>
          <a:lnRef idx="3">
            <a:schemeClr val="lt1"/>
          </a:lnRef>
          <a:fillRef idx="1">
            <a:schemeClr val="accent2"/>
          </a:fillRef>
          <a:effectRef idx="1">
            <a:schemeClr val="accent2"/>
          </a:effectRef>
          <a:fontRef idx="minor">
            <a:schemeClr val="lt1"/>
          </a:fontRef>
        </dgm:style>
      </dgm:prSet>
      <dgm:spPr>
        <a:xfrm>
          <a:off x="1252" y="3555571"/>
          <a:ext cx="1864754" cy="932377"/>
        </a:xfrm>
        <a:solidFill>
          <a:srgbClr val="ED7D31"/>
        </a:solidFill>
        <a:ln w="19050" cap="flat" cmpd="sng" algn="ctr">
          <a:solidFill>
            <a:sysClr val="window" lastClr="FFFFFF"/>
          </a:solidFill>
          <a:prstDash val="solid"/>
          <a:miter lim="800000"/>
        </a:ln>
        <a:effectLst/>
      </dgm:spPr>
      <dgm:t>
        <a:bodyPr/>
        <a:lstStyle/>
        <a:p>
          <a:r>
            <a:rPr lang="ru-RU">
              <a:solidFill>
                <a:sysClr val="window" lastClr="FFFFFF"/>
              </a:solidFill>
              <a:latin typeface="Calibri" panose="020F0502020204030204"/>
              <a:ea typeface="+mn-ea"/>
              <a:cs typeface="+mn-cs"/>
            </a:rPr>
            <a:t>Громадські звернення поділяються:</a:t>
          </a:r>
        </a:p>
      </dgm:t>
    </dgm:pt>
    <dgm:pt modelId="{7535A772-467A-4F08-A393-7E678511B27E}" type="parTrans" cxnId="{86275138-18D6-42B9-B514-63890B2DE5AD}">
      <dgm:prSet/>
      <dgm:spPr/>
      <dgm:t>
        <a:bodyPr/>
        <a:lstStyle/>
        <a:p>
          <a:endParaRPr lang="ru-RU"/>
        </a:p>
      </dgm:t>
    </dgm:pt>
    <dgm:pt modelId="{A17C6CF2-F3DC-49A8-90CE-60C429A49DF3}" type="sibTrans" cxnId="{86275138-18D6-42B9-B514-63890B2DE5AD}">
      <dgm:prSet/>
      <dgm:spPr/>
      <dgm:t>
        <a:bodyPr/>
        <a:lstStyle/>
        <a:p>
          <a:endParaRPr lang="ru-RU"/>
        </a:p>
      </dgm:t>
    </dgm:pt>
    <dgm:pt modelId="{C77CBE66-375C-44EA-8FA2-56E351981249}">
      <dgm:prSet phldrT="[Текст]">
        <dgm:style>
          <a:lnRef idx="3">
            <a:schemeClr val="lt1"/>
          </a:lnRef>
          <a:fillRef idx="1">
            <a:schemeClr val="accent4"/>
          </a:fillRef>
          <a:effectRef idx="1">
            <a:schemeClr val="accent4"/>
          </a:effectRef>
          <a:fontRef idx="minor">
            <a:schemeClr val="lt1"/>
          </a:fontRef>
        </dgm:style>
      </dgm:prSet>
      <dgm:spPr>
        <a:xfrm>
          <a:off x="2340847" y="1926100"/>
          <a:ext cx="1228350" cy="638118"/>
        </a:xfrm>
        <a:solidFill>
          <a:srgbClr val="FFC000"/>
        </a:solidFill>
        <a:ln w="19050" cap="flat" cmpd="sng" algn="ctr">
          <a:solidFill>
            <a:sysClr val="window" lastClr="FFFFFF"/>
          </a:solidFill>
          <a:prstDash val="solid"/>
          <a:miter lim="800000"/>
        </a:ln>
        <a:effectLst/>
      </dgm:spPr>
      <dgm:t>
        <a:bodyPr/>
        <a:lstStyle/>
        <a:p>
          <a:r>
            <a:rPr lang="ru-RU">
              <a:solidFill>
                <a:sysClr val="window" lastClr="FFFFFF"/>
              </a:solidFill>
              <a:latin typeface="Calibri" panose="020F0502020204030204"/>
              <a:ea typeface="+mn-ea"/>
              <a:cs typeface="+mn-cs"/>
            </a:rPr>
            <a:t>За с</a:t>
          </a:r>
          <a:r>
            <a:rPr lang="uk-UA">
              <a:solidFill>
                <a:sysClr val="window" lastClr="FFFFFF"/>
              </a:solidFill>
              <a:latin typeface="Calibri" panose="020F0502020204030204"/>
              <a:ea typeface="+mn-ea"/>
              <a:cs typeface="+mn-cs"/>
            </a:rPr>
            <a:t>уб’єктом,який подав звернення </a:t>
          </a:r>
          <a:endParaRPr lang="ru-RU">
            <a:solidFill>
              <a:sysClr val="window" lastClr="FFFFFF"/>
            </a:solidFill>
            <a:latin typeface="Calibri" panose="020F0502020204030204"/>
            <a:ea typeface="+mn-ea"/>
            <a:cs typeface="+mn-cs"/>
          </a:endParaRPr>
        </a:p>
      </dgm:t>
    </dgm:pt>
    <dgm:pt modelId="{4F4A810A-AB0C-4A5E-88C4-33534817F16C}" type="parTrans" cxnId="{F4E58290-E6EA-444D-9D91-D8037B4B13A2}">
      <dgm:prSet/>
      <dgm:spPr>
        <a:xfrm rot="17097837">
          <a:off x="1183945" y="3123110"/>
          <a:ext cx="1838962" cy="20698"/>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5A242077-C129-47DC-921D-9535248D646B}" type="sibTrans" cxnId="{F4E58290-E6EA-444D-9D91-D8037B4B13A2}">
      <dgm:prSet/>
      <dgm:spPr/>
      <dgm:t>
        <a:bodyPr/>
        <a:lstStyle/>
        <a:p>
          <a:endParaRPr lang="ru-RU"/>
        </a:p>
      </dgm:t>
    </dgm:pt>
    <dgm:pt modelId="{86AE4E4D-F5F8-4551-A84E-5E2373BAF6E7}">
      <dgm:prSet phldrT="[Текст]">
        <dgm:style>
          <a:lnRef idx="3">
            <a:schemeClr val="lt1"/>
          </a:lnRef>
          <a:fillRef idx="1">
            <a:schemeClr val="accent6"/>
          </a:fillRef>
          <a:effectRef idx="1">
            <a:schemeClr val="accent6"/>
          </a:effectRef>
          <a:fontRef idx="minor">
            <a:schemeClr val="lt1"/>
          </a:fontRef>
        </dgm:style>
      </dgm:prSet>
      <dgm:spPr>
        <a:xfrm>
          <a:off x="4541350" y="1268904"/>
          <a:ext cx="1864754" cy="405276"/>
        </a:xfrm>
        <a:solidFill>
          <a:srgbClr val="70AD47"/>
        </a:solidFill>
        <a:ln w="19050" cap="flat" cmpd="sng" algn="ctr">
          <a:solidFill>
            <a:sysClr val="window" lastClr="FFFFFF"/>
          </a:solidFill>
          <a:prstDash val="solid"/>
          <a:miter lim="800000"/>
        </a:ln>
        <a:effectLst/>
      </dgm:spPr>
      <dgm:t>
        <a:bodyPr/>
        <a:lstStyle/>
        <a:p>
          <a:r>
            <a:rPr lang="ru-RU">
              <a:solidFill>
                <a:sysClr val="window" lastClr="FFFFFF"/>
              </a:solidFill>
              <a:latin typeface="Calibri" panose="020F0502020204030204"/>
              <a:ea typeface="+mn-ea"/>
              <a:cs typeface="+mn-cs"/>
            </a:rPr>
            <a:t>індивідуальне</a:t>
          </a:r>
        </a:p>
      </dgm:t>
    </dgm:pt>
    <dgm:pt modelId="{E9E1029C-8B53-4441-8856-BC112E025D89}" type="parTrans" cxnId="{4B573136-3016-4147-85BF-B8F25E2C20B3}">
      <dgm:prSet/>
      <dgm:spPr>
        <a:xfrm rot="19289282">
          <a:off x="3434073" y="1848002"/>
          <a:ext cx="1242401" cy="20698"/>
        </a:xfrm>
        <a:noFill/>
        <a:ln w="12700" cap="flat" cmpd="sng" algn="ctr">
          <a:solidFill>
            <a:srgbClr val="5B9BD5">
              <a:shade val="8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62E617A6-3B51-4E84-804F-BBF429D4AE50}" type="sibTrans" cxnId="{4B573136-3016-4147-85BF-B8F25E2C20B3}">
      <dgm:prSet/>
      <dgm:spPr/>
      <dgm:t>
        <a:bodyPr/>
        <a:lstStyle/>
        <a:p>
          <a:endParaRPr lang="ru-RU"/>
        </a:p>
      </dgm:t>
    </dgm:pt>
    <dgm:pt modelId="{78DC057D-CA13-4684-AE02-741E68812073}">
      <dgm:prSet phldrT="[Текст]">
        <dgm:style>
          <a:lnRef idx="3">
            <a:schemeClr val="lt1"/>
          </a:lnRef>
          <a:fillRef idx="1">
            <a:schemeClr val="accent6"/>
          </a:fillRef>
          <a:effectRef idx="1">
            <a:schemeClr val="accent6"/>
          </a:effectRef>
          <a:fontRef idx="minor">
            <a:schemeClr val="lt1"/>
          </a:fontRef>
        </dgm:style>
      </dgm:prSet>
      <dgm:spPr>
        <a:xfrm>
          <a:off x="4588882" y="2041258"/>
          <a:ext cx="1864754" cy="388969"/>
        </a:xfrm>
        <a:solidFill>
          <a:srgbClr val="70AD47"/>
        </a:solidFill>
        <a:ln w="19050" cap="flat" cmpd="sng" algn="ctr">
          <a:solidFill>
            <a:sysClr val="window" lastClr="FFFFFF"/>
          </a:solidFill>
          <a:prstDash val="solid"/>
          <a:miter lim="800000"/>
        </a:ln>
        <a:effectLst/>
      </dgm:spPr>
      <dgm:t>
        <a:bodyPr/>
        <a:lstStyle/>
        <a:p>
          <a:r>
            <a:rPr lang="uk-UA">
              <a:solidFill>
                <a:sysClr val="window" lastClr="FFFFFF"/>
              </a:solidFill>
              <a:latin typeface="Calibri" panose="020F0502020204030204"/>
              <a:ea typeface="+mn-ea"/>
              <a:cs typeface="+mn-cs"/>
            </a:rPr>
            <a:t>колективне</a:t>
          </a:r>
          <a:endParaRPr lang="ru-RU">
            <a:solidFill>
              <a:sysClr val="window" lastClr="FFFFFF"/>
            </a:solidFill>
            <a:latin typeface="Calibri" panose="020F0502020204030204"/>
            <a:ea typeface="+mn-ea"/>
            <a:cs typeface="+mn-cs"/>
          </a:endParaRPr>
        </a:p>
      </dgm:t>
    </dgm:pt>
    <dgm:pt modelId="{F8F71AC4-B005-4A45-ABFF-042895EDDCAD}" type="parTrans" cxnId="{79781A83-2106-43FE-99CB-EED5B7E41CBF}">
      <dgm:prSet/>
      <dgm:spPr>
        <a:xfrm rot="21568253">
          <a:off x="3569176" y="2230101"/>
          <a:ext cx="1019728" cy="20698"/>
        </a:xfrm>
        <a:noFill/>
        <a:ln w="12700" cap="flat" cmpd="sng" algn="ctr">
          <a:solidFill>
            <a:srgbClr val="5B9BD5">
              <a:shade val="8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A4C84C8A-0177-479C-9E0B-97EE3C2A5765}" type="sibTrans" cxnId="{79781A83-2106-43FE-99CB-EED5B7E41CBF}">
      <dgm:prSet/>
      <dgm:spPr/>
      <dgm:t>
        <a:bodyPr/>
        <a:lstStyle/>
        <a:p>
          <a:endParaRPr lang="ru-RU"/>
        </a:p>
      </dgm:t>
    </dgm:pt>
    <dgm:pt modelId="{EF694FD3-87FE-42FC-90F4-B5C3F52BA66B}">
      <dgm:prSet phldrT="[Текст]">
        <dgm:style>
          <a:lnRef idx="3">
            <a:schemeClr val="lt1"/>
          </a:lnRef>
          <a:fillRef idx="1">
            <a:schemeClr val="accent4"/>
          </a:fillRef>
          <a:effectRef idx="1">
            <a:schemeClr val="accent4"/>
          </a:effectRef>
          <a:fontRef idx="minor">
            <a:schemeClr val="lt1"/>
          </a:fontRef>
        </dgm:style>
      </dgm:prSet>
      <dgm:spPr>
        <a:xfrm>
          <a:off x="2460713" y="5266839"/>
          <a:ext cx="1182179" cy="560274"/>
        </a:xfrm>
        <a:solidFill>
          <a:srgbClr val="FFC000"/>
        </a:solidFill>
        <a:ln w="19050" cap="flat" cmpd="sng" algn="ctr">
          <a:solidFill>
            <a:sysClr val="window" lastClr="FFFFFF"/>
          </a:solidFill>
          <a:prstDash val="solid"/>
          <a:miter lim="800000"/>
        </a:ln>
        <a:effectLst/>
      </dgm:spPr>
      <dgm:t>
        <a:bodyPr/>
        <a:lstStyle/>
        <a:p>
          <a:r>
            <a:rPr lang="ru-RU">
              <a:solidFill>
                <a:sysClr val="window" lastClr="FFFFFF"/>
              </a:solidFill>
              <a:latin typeface="Calibri" panose="020F0502020204030204"/>
              <a:ea typeface="+mn-ea"/>
              <a:cs typeface="+mn-cs"/>
            </a:rPr>
            <a:t>За формою надходження</a:t>
          </a:r>
        </a:p>
      </dgm:t>
    </dgm:pt>
    <dgm:pt modelId="{94333AE3-A977-44C3-AE2E-67B92A3731CF}" type="parTrans" cxnId="{165830A9-6C51-4787-AA6B-E65F305AB92F}">
      <dgm:prSet/>
      <dgm:spPr>
        <a:xfrm rot="4121902">
          <a:off x="1344829" y="4774019"/>
          <a:ext cx="1637059" cy="20698"/>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3A68A72D-5286-4FDA-90B4-977FBC5C8566}" type="sibTrans" cxnId="{165830A9-6C51-4787-AA6B-E65F305AB92F}">
      <dgm:prSet/>
      <dgm:spPr/>
      <dgm:t>
        <a:bodyPr/>
        <a:lstStyle/>
        <a:p>
          <a:endParaRPr lang="ru-RU"/>
        </a:p>
      </dgm:t>
    </dgm:pt>
    <dgm:pt modelId="{3EC4DF17-718E-48C1-B3FA-A5F63DEA6104}">
      <dgm:prSet phldrT="[Текст]">
        <dgm:style>
          <a:lnRef idx="3">
            <a:schemeClr val="lt1"/>
          </a:lnRef>
          <a:fillRef idx="1">
            <a:schemeClr val="accent6"/>
          </a:fillRef>
          <a:effectRef idx="1">
            <a:schemeClr val="accent6"/>
          </a:effectRef>
          <a:fontRef idx="minor">
            <a:schemeClr val="lt1"/>
          </a:fontRef>
        </dgm:style>
      </dgm:prSet>
      <dgm:spPr>
        <a:xfrm>
          <a:off x="4543158" y="3834470"/>
          <a:ext cx="1864754" cy="357305"/>
        </a:xfrm>
        <a:solidFill>
          <a:srgbClr val="70AD47"/>
        </a:solidFill>
        <a:ln w="19050" cap="flat" cmpd="sng" algn="ctr">
          <a:solidFill>
            <a:sysClr val="window" lastClr="FFFFFF"/>
          </a:solidFill>
          <a:prstDash val="solid"/>
          <a:miter lim="800000"/>
        </a:ln>
        <a:effectLst/>
      </dgm:spPr>
      <dgm:t>
        <a:bodyPr/>
        <a:lstStyle/>
        <a:p>
          <a:r>
            <a:rPr lang="uk-UA">
              <a:solidFill>
                <a:sysClr val="window" lastClr="FFFFFF"/>
              </a:solidFill>
              <a:latin typeface="Calibri" panose="020F0502020204030204"/>
              <a:ea typeface="+mn-ea"/>
              <a:cs typeface="+mn-cs"/>
            </a:rPr>
            <a:t>поштою, листом</a:t>
          </a:r>
          <a:endParaRPr lang="ru-RU">
            <a:solidFill>
              <a:sysClr val="window" lastClr="FFFFFF"/>
            </a:solidFill>
            <a:latin typeface="Calibri" panose="020F0502020204030204"/>
            <a:ea typeface="+mn-ea"/>
            <a:cs typeface="+mn-cs"/>
          </a:endParaRPr>
        </a:p>
      </dgm:t>
    </dgm:pt>
    <dgm:pt modelId="{CD5527A9-E176-4AEC-AEE4-E516F8871196}" type="parTrans" cxnId="{0888EFF8-E668-43A0-B28C-706A8B6730C7}">
      <dgm:prSet/>
      <dgm:spPr>
        <a:xfrm rot="18024599">
          <a:off x="3203758" y="4769701"/>
          <a:ext cx="1778534" cy="20698"/>
        </a:xfrm>
        <a:noFill/>
        <a:ln w="12700" cap="flat" cmpd="sng" algn="ctr">
          <a:solidFill>
            <a:srgbClr val="5B9BD5">
              <a:shade val="8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F6F6774E-8DDC-41D5-AA1E-C542FA0E2F54}" type="sibTrans" cxnId="{0888EFF8-E668-43A0-B28C-706A8B6730C7}">
      <dgm:prSet/>
      <dgm:spPr/>
      <dgm:t>
        <a:bodyPr/>
        <a:lstStyle/>
        <a:p>
          <a:endParaRPr lang="ru-RU"/>
        </a:p>
      </dgm:t>
    </dgm:pt>
    <dgm:pt modelId="{4A30F1FE-2D53-4679-A7A3-5DD7C34B224B}">
      <dgm:prSet>
        <dgm:style>
          <a:lnRef idx="3">
            <a:schemeClr val="lt1"/>
          </a:lnRef>
          <a:fillRef idx="1">
            <a:schemeClr val="accent6"/>
          </a:fillRef>
          <a:effectRef idx="1">
            <a:schemeClr val="accent6"/>
          </a:effectRef>
          <a:fontRef idx="minor">
            <a:schemeClr val="lt1"/>
          </a:fontRef>
        </dgm:style>
      </dgm:prSet>
      <dgm:spPr>
        <a:xfrm>
          <a:off x="4543158" y="4806408"/>
          <a:ext cx="1864754" cy="483670"/>
        </a:xfrm>
        <a:solidFill>
          <a:srgbClr val="70AD47"/>
        </a:solidFill>
        <a:ln w="19050" cap="flat" cmpd="sng" algn="ctr">
          <a:solidFill>
            <a:sysClr val="window" lastClr="FFFFFF"/>
          </a:solidFill>
          <a:prstDash val="solid"/>
          <a:miter lim="800000"/>
        </a:ln>
        <a:effectLst/>
      </dgm:spPr>
      <dgm:t>
        <a:bodyPr/>
        <a:lstStyle/>
        <a:p>
          <a:r>
            <a:rPr lang="uk-UA">
              <a:solidFill>
                <a:sysClr val="window" lastClr="FFFFFF"/>
              </a:solidFill>
              <a:latin typeface="Calibri" panose="020F0502020204030204"/>
              <a:ea typeface="+mn-ea"/>
              <a:cs typeface="+mn-cs"/>
            </a:rPr>
            <a:t>через уповноважену особу</a:t>
          </a:r>
          <a:endParaRPr lang="ru-RU">
            <a:solidFill>
              <a:sysClr val="window" lastClr="FFFFFF"/>
            </a:solidFill>
            <a:latin typeface="Calibri" panose="020F0502020204030204"/>
            <a:ea typeface="+mn-ea"/>
            <a:cs typeface="+mn-cs"/>
          </a:endParaRPr>
        </a:p>
      </dgm:t>
    </dgm:pt>
    <dgm:pt modelId="{7B255A88-38CD-459F-B285-922027A21403}" type="parTrans" cxnId="{194A7B75-24BA-42BB-B646-FE0CB849DC73}">
      <dgm:prSet/>
      <dgm:spPr>
        <a:xfrm rot="19860854">
          <a:off x="3578435" y="5287261"/>
          <a:ext cx="1029181" cy="20698"/>
        </a:xfrm>
        <a:noFill/>
        <a:ln w="12700" cap="flat" cmpd="sng" algn="ctr">
          <a:solidFill>
            <a:srgbClr val="5B9BD5">
              <a:shade val="8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C855DB72-FD46-42F9-B804-78A2CC168EF0}" type="sibTrans" cxnId="{194A7B75-24BA-42BB-B646-FE0CB849DC73}">
      <dgm:prSet/>
      <dgm:spPr/>
      <dgm:t>
        <a:bodyPr/>
        <a:lstStyle/>
        <a:p>
          <a:endParaRPr lang="ru-RU"/>
        </a:p>
      </dgm:t>
    </dgm:pt>
    <dgm:pt modelId="{54DBB5C1-0D64-435B-ADBE-14233CE5E56C}">
      <dgm:prSet>
        <dgm:style>
          <a:lnRef idx="3">
            <a:schemeClr val="lt1"/>
          </a:lnRef>
          <a:fillRef idx="1">
            <a:schemeClr val="accent6"/>
          </a:fillRef>
          <a:effectRef idx="1">
            <a:schemeClr val="accent6"/>
          </a:effectRef>
          <a:fontRef idx="minor">
            <a:schemeClr val="lt1"/>
          </a:fontRef>
        </dgm:style>
      </dgm:prSet>
      <dgm:spPr>
        <a:xfrm>
          <a:off x="4543065" y="5455324"/>
          <a:ext cx="1864754" cy="368941"/>
        </a:xfrm>
        <a:solidFill>
          <a:srgbClr val="70AD47"/>
        </a:solidFill>
        <a:ln w="19050" cap="flat" cmpd="sng" algn="ctr">
          <a:solidFill>
            <a:sysClr val="window" lastClr="FFFFFF"/>
          </a:solidFill>
          <a:prstDash val="solid"/>
          <a:miter lim="800000"/>
        </a:ln>
        <a:effectLst/>
      </dgm:spPr>
      <dgm:t>
        <a:bodyPr/>
        <a:lstStyle/>
        <a:p>
          <a:r>
            <a:rPr lang="uk-UA">
              <a:solidFill>
                <a:sysClr val="window" lastClr="FFFFFF"/>
              </a:solidFill>
              <a:latin typeface="Calibri" panose="020F0502020204030204"/>
              <a:ea typeface="+mn-ea"/>
              <a:cs typeface="+mn-cs"/>
            </a:rPr>
            <a:t>через органи влади</a:t>
          </a:r>
          <a:endParaRPr lang="ru-RU">
            <a:solidFill>
              <a:sysClr val="window" lastClr="FFFFFF"/>
            </a:solidFill>
            <a:latin typeface="Calibri" panose="020F0502020204030204"/>
            <a:ea typeface="+mn-ea"/>
            <a:cs typeface="+mn-cs"/>
          </a:endParaRPr>
        </a:p>
      </dgm:t>
    </dgm:pt>
    <dgm:pt modelId="{312D4348-D5D6-4A29-B3B4-66C10617BEA8}" type="parTrans" cxnId="{FCEE9905-A2BE-49BC-AA7B-D1E729AD3770}">
      <dgm:prSet/>
      <dgm:spPr>
        <a:xfrm rot="353223">
          <a:off x="3640506" y="5583037"/>
          <a:ext cx="904945" cy="20698"/>
        </a:xfrm>
        <a:noFill/>
        <a:ln w="12700" cap="flat" cmpd="sng" algn="ctr">
          <a:solidFill>
            <a:srgbClr val="5B9BD5">
              <a:shade val="8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D7F2BFE1-02DA-4FBC-8DC9-06A313FEDA5D}" type="sibTrans" cxnId="{FCEE9905-A2BE-49BC-AA7B-D1E729AD3770}">
      <dgm:prSet/>
      <dgm:spPr/>
      <dgm:t>
        <a:bodyPr/>
        <a:lstStyle/>
        <a:p>
          <a:endParaRPr lang="ru-RU"/>
        </a:p>
      </dgm:t>
    </dgm:pt>
    <dgm:pt modelId="{62A853D2-164D-4684-8A31-35D57C46E74E}">
      <dgm:prSet>
        <dgm:style>
          <a:lnRef idx="3">
            <a:schemeClr val="lt1"/>
          </a:lnRef>
          <a:fillRef idx="1">
            <a:schemeClr val="accent6"/>
          </a:fillRef>
          <a:effectRef idx="1">
            <a:schemeClr val="accent6"/>
          </a:effectRef>
          <a:fontRef idx="minor">
            <a:schemeClr val="lt1"/>
          </a:fontRef>
        </dgm:style>
      </dgm:prSet>
      <dgm:spPr>
        <a:xfrm>
          <a:off x="4566542" y="6016298"/>
          <a:ext cx="1864754" cy="520779"/>
        </a:xfrm>
        <a:solidFill>
          <a:srgbClr val="70AD47"/>
        </a:solidFill>
        <a:ln w="19050" cap="flat" cmpd="sng" algn="ctr">
          <a:solidFill>
            <a:sysClr val="window" lastClr="FFFFFF"/>
          </a:solidFill>
          <a:prstDash val="solid"/>
          <a:miter lim="800000"/>
        </a:ln>
        <a:effectLst/>
      </dgm:spPr>
      <dgm:t>
        <a:bodyPr/>
        <a:lstStyle/>
        <a:p>
          <a:r>
            <a:rPr lang="uk-UA">
              <a:solidFill>
                <a:sysClr val="window" lastClr="FFFFFF"/>
              </a:solidFill>
              <a:latin typeface="Calibri" panose="020F0502020204030204"/>
              <a:ea typeface="+mn-ea"/>
              <a:cs typeface="+mn-cs"/>
            </a:rPr>
            <a:t>через засоби масової інформації</a:t>
          </a:r>
          <a:endParaRPr lang="ru-RU">
            <a:solidFill>
              <a:sysClr val="window" lastClr="FFFFFF"/>
            </a:solidFill>
            <a:latin typeface="Calibri" panose="020F0502020204030204"/>
            <a:ea typeface="+mn-ea"/>
            <a:cs typeface="+mn-cs"/>
          </a:endParaRPr>
        </a:p>
      </dgm:t>
    </dgm:pt>
    <dgm:pt modelId="{824CBA29-3D25-4CF6-8182-D01CC386F21C}" type="parTrans" cxnId="{EA6FA327-8954-4D12-8788-21457A44C7C4}">
      <dgm:prSet/>
      <dgm:spPr>
        <a:xfrm rot="2298587">
          <a:off x="3516158" y="5901483"/>
          <a:ext cx="1177118" cy="20698"/>
        </a:xfrm>
        <a:noFill/>
        <a:ln w="12700" cap="flat" cmpd="sng" algn="ctr">
          <a:solidFill>
            <a:srgbClr val="5B9BD5">
              <a:shade val="8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6C0B09D5-6027-425E-9DED-01E949210F98}" type="sibTrans" cxnId="{EA6FA327-8954-4D12-8788-21457A44C7C4}">
      <dgm:prSet/>
      <dgm:spPr/>
      <dgm:t>
        <a:bodyPr/>
        <a:lstStyle/>
        <a:p>
          <a:endParaRPr lang="ru-RU"/>
        </a:p>
      </dgm:t>
    </dgm:pt>
    <dgm:pt modelId="{4E3F720A-2480-48A3-B856-76C590323A2E}">
      <dgm:prSet>
        <dgm:style>
          <a:lnRef idx="3">
            <a:schemeClr val="lt1"/>
          </a:lnRef>
          <a:fillRef idx="1">
            <a:schemeClr val="accent6"/>
          </a:fillRef>
          <a:effectRef idx="1">
            <a:schemeClr val="accent6"/>
          </a:effectRef>
          <a:fontRef idx="minor">
            <a:schemeClr val="lt1"/>
          </a:fontRef>
        </dgm:style>
      </dgm:prSet>
      <dgm:spPr>
        <a:xfrm>
          <a:off x="4588099" y="2697008"/>
          <a:ext cx="1864754" cy="365277"/>
        </a:xfrm>
        <a:solidFill>
          <a:srgbClr val="70AD47"/>
        </a:solidFill>
        <a:ln w="19050" cap="flat" cmpd="sng" algn="ctr">
          <a:solidFill>
            <a:sysClr val="window" lastClr="FFFFFF"/>
          </a:solidFill>
          <a:prstDash val="solid"/>
          <a:miter lim="800000"/>
        </a:ln>
        <a:effectLst/>
      </dgm:spPr>
      <dgm:t>
        <a:bodyPr/>
        <a:lstStyle/>
        <a:p>
          <a:r>
            <a:rPr lang="ru-RU">
              <a:solidFill>
                <a:sysClr val="window" lastClr="FFFFFF"/>
              </a:solidFill>
              <a:latin typeface="Calibri" panose="020F0502020204030204"/>
              <a:ea typeface="+mn-ea"/>
              <a:cs typeface="+mn-cs"/>
            </a:rPr>
            <a:t>анонімне</a:t>
          </a:r>
        </a:p>
      </dgm:t>
    </dgm:pt>
    <dgm:pt modelId="{16E27305-C177-4817-B81B-64D61407F726}" type="parTrans" cxnId="{8BBDC146-D36D-4591-9B72-C6567F5CAC22}">
      <dgm:prSet/>
      <dgm:spPr>
        <a:xfrm rot="1914673">
          <a:off x="3478495" y="2552054"/>
          <a:ext cx="1200306" cy="20698"/>
        </a:xfrm>
        <a:noFill/>
        <a:ln w="12700" cap="flat" cmpd="sng" algn="ctr">
          <a:solidFill>
            <a:srgbClr val="5B9BD5">
              <a:shade val="8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2CFBEA13-62F7-41EF-B159-0D24433653BE}" type="sibTrans" cxnId="{8BBDC146-D36D-4591-9B72-C6567F5CAC22}">
      <dgm:prSet/>
      <dgm:spPr/>
      <dgm:t>
        <a:bodyPr/>
        <a:lstStyle/>
        <a:p>
          <a:endParaRPr lang="ru-RU"/>
        </a:p>
      </dgm:t>
    </dgm:pt>
    <dgm:pt modelId="{B4DF3D4D-B7F4-4706-B9B1-4B24C7800218}">
      <dgm:prSet>
        <dgm:style>
          <a:lnRef idx="3">
            <a:schemeClr val="lt1"/>
          </a:lnRef>
          <a:fillRef idx="1">
            <a:schemeClr val="accent6"/>
          </a:fillRef>
          <a:effectRef idx="1">
            <a:schemeClr val="accent6"/>
          </a:effectRef>
          <a:fontRef idx="minor">
            <a:schemeClr val="lt1"/>
          </a:fontRef>
        </dgm:style>
      </dgm:prSet>
      <dgm:spPr>
        <a:xfrm>
          <a:off x="4530385" y="4276221"/>
          <a:ext cx="1864754" cy="388875"/>
        </a:xfrm>
        <a:solidFill>
          <a:srgbClr val="70AD47"/>
        </a:solidFill>
        <a:ln w="19050" cap="flat" cmpd="sng" algn="ctr">
          <a:solidFill>
            <a:sysClr val="window" lastClr="FFFFFF"/>
          </a:solidFill>
          <a:prstDash val="solid"/>
          <a:miter lim="800000"/>
        </a:ln>
        <a:effectLst/>
      </dgm:spPr>
      <dgm:t>
        <a:bodyPr/>
        <a:lstStyle/>
        <a:p>
          <a:r>
            <a:rPr lang="ru-RU">
              <a:solidFill>
                <a:sysClr val="window" lastClr="FFFFFF"/>
              </a:solidFill>
              <a:latin typeface="Calibri" panose="020F0502020204030204"/>
              <a:ea typeface="+mn-ea"/>
              <a:cs typeface="+mn-cs"/>
            </a:rPr>
            <a:t>на особистому прийомі</a:t>
          </a:r>
        </a:p>
      </dgm:t>
    </dgm:pt>
    <dgm:pt modelId="{A0942E3B-5CBF-4FBE-86F6-A86BFA396201}" type="parTrans" cxnId="{4038EA81-0C86-4A29-AD6D-7ED3445BBE6B}">
      <dgm:prSet/>
      <dgm:spPr>
        <a:xfrm rot="18570466">
          <a:off x="3389125" y="4998469"/>
          <a:ext cx="1395027" cy="20698"/>
        </a:xfrm>
        <a:noFill/>
        <a:ln w="12700" cap="flat" cmpd="sng" algn="ctr">
          <a:solidFill>
            <a:srgbClr val="5B9BD5">
              <a:shade val="8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C7194A71-088B-4674-8D4A-EA192E2C8BAC}" type="sibTrans" cxnId="{4038EA81-0C86-4A29-AD6D-7ED3445BBE6B}">
      <dgm:prSet/>
      <dgm:spPr/>
      <dgm:t>
        <a:bodyPr/>
        <a:lstStyle/>
        <a:p>
          <a:endParaRPr lang="ru-RU"/>
        </a:p>
      </dgm:t>
    </dgm:pt>
    <dgm:pt modelId="{0CA56746-CAA7-4C55-8E28-A4371FA819BA}">
      <dgm:prSet>
        <dgm:style>
          <a:lnRef idx="1">
            <a:schemeClr val="accent6"/>
          </a:lnRef>
          <a:fillRef idx="3">
            <a:schemeClr val="accent6"/>
          </a:fillRef>
          <a:effectRef idx="2">
            <a:schemeClr val="accent6"/>
          </a:effectRef>
          <a:fontRef idx="minor">
            <a:schemeClr val="lt1"/>
          </a:fontRef>
        </dgm:style>
      </dgm:prSet>
      <dgm:spPr>
        <a:xfrm>
          <a:off x="4622000" y="6775924"/>
          <a:ext cx="1825743" cy="464267"/>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gm:spPr>
      <dgm:t>
        <a:bodyPr/>
        <a:lstStyle/>
        <a:p>
          <a:r>
            <a:rPr lang="ru-RU">
              <a:solidFill>
                <a:sysClr val="window" lastClr="FFFFFF"/>
              </a:solidFill>
              <a:latin typeface="Calibri" panose="020F0502020204030204"/>
              <a:ea typeface="+mn-ea"/>
              <a:cs typeface="+mn-cs"/>
            </a:rPr>
            <a:t>від інших органів, установ, організацій</a:t>
          </a:r>
        </a:p>
      </dgm:t>
    </dgm:pt>
    <dgm:pt modelId="{3DF1B6CE-13C9-49E8-A004-622A301A25F6}" type="parTrans" cxnId="{8667FC3A-4679-4819-8072-06FFF545D277}">
      <dgm:prSet/>
      <dgm:spPr>
        <a:xfrm rot="3370377">
          <a:off x="3253042" y="6267168"/>
          <a:ext cx="1758809" cy="20698"/>
        </a:xfrm>
        <a:noFill/>
        <a:ln w="12700" cap="flat" cmpd="sng" algn="ctr">
          <a:solidFill>
            <a:srgbClr val="5B9BD5">
              <a:shade val="8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AB2F0FEA-D409-4122-808D-DD4181E1CD33}" type="sibTrans" cxnId="{8667FC3A-4679-4819-8072-06FFF545D277}">
      <dgm:prSet/>
      <dgm:spPr/>
      <dgm:t>
        <a:bodyPr/>
        <a:lstStyle/>
        <a:p>
          <a:endParaRPr lang="ru-RU"/>
        </a:p>
      </dgm:t>
    </dgm:pt>
    <dgm:pt modelId="{3841A235-9DFB-4FE5-9DF3-361BE80A2178}" type="pres">
      <dgm:prSet presAssocID="{65D872EB-58F2-4CF1-8298-BA212113FBE5}" presName="diagram" presStyleCnt="0">
        <dgm:presLayoutVars>
          <dgm:chPref val="1"/>
          <dgm:dir/>
          <dgm:animOne val="branch"/>
          <dgm:animLvl val="lvl"/>
          <dgm:resizeHandles val="exact"/>
        </dgm:presLayoutVars>
      </dgm:prSet>
      <dgm:spPr/>
      <dgm:t>
        <a:bodyPr/>
        <a:lstStyle/>
        <a:p>
          <a:endParaRPr lang="ru-RU"/>
        </a:p>
      </dgm:t>
    </dgm:pt>
    <dgm:pt modelId="{1E4D34F7-F8BC-4C42-AE02-BB151FA5DD38}" type="pres">
      <dgm:prSet presAssocID="{044C4CA3-5BBB-404B-B331-45A4E6B566CD}" presName="root1" presStyleCnt="0"/>
      <dgm:spPr/>
    </dgm:pt>
    <dgm:pt modelId="{4A895022-48CA-4FD4-A8DD-58BBB9623E6D}" type="pres">
      <dgm:prSet presAssocID="{044C4CA3-5BBB-404B-B331-45A4E6B566CD}" presName="LevelOneTextNode" presStyleLbl="node0" presStyleIdx="0" presStyleCnt="1" custLinFactNeighborX="-104" custLinFactNeighborY="48053">
        <dgm:presLayoutVars>
          <dgm:chPref val="3"/>
        </dgm:presLayoutVars>
      </dgm:prSet>
      <dgm:spPr>
        <a:prstGeom prst="roundRect">
          <a:avLst>
            <a:gd name="adj" fmla="val 10000"/>
          </a:avLst>
        </a:prstGeom>
      </dgm:spPr>
      <dgm:t>
        <a:bodyPr/>
        <a:lstStyle/>
        <a:p>
          <a:endParaRPr lang="ru-RU"/>
        </a:p>
      </dgm:t>
    </dgm:pt>
    <dgm:pt modelId="{ED6E93F2-0AE6-40ED-925D-EFCD8160EE9A}" type="pres">
      <dgm:prSet presAssocID="{044C4CA3-5BBB-404B-B331-45A4E6B566CD}" presName="level2hierChild" presStyleCnt="0"/>
      <dgm:spPr/>
    </dgm:pt>
    <dgm:pt modelId="{87B92C8C-31E0-43BA-B40A-B82B2E147DA3}" type="pres">
      <dgm:prSet presAssocID="{4F4A810A-AB0C-4A5E-88C4-33534817F16C}" presName="conn2-1" presStyleLbl="parChTrans1D2" presStyleIdx="0" presStyleCnt="2"/>
      <dgm:spPr>
        <a:custGeom>
          <a:avLst/>
          <a:gdLst/>
          <a:ahLst/>
          <a:cxnLst/>
          <a:rect l="0" t="0" r="0" b="0"/>
          <a:pathLst>
            <a:path>
              <a:moveTo>
                <a:pt x="0" y="10063"/>
              </a:moveTo>
              <a:lnTo>
                <a:pt x="1986222" y="10063"/>
              </a:lnTo>
            </a:path>
          </a:pathLst>
        </a:custGeom>
      </dgm:spPr>
      <dgm:t>
        <a:bodyPr/>
        <a:lstStyle/>
        <a:p>
          <a:endParaRPr lang="ru-RU"/>
        </a:p>
      </dgm:t>
    </dgm:pt>
    <dgm:pt modelId="{5A6602E9-7AC5-4A41-AFC7-75CF04691F98}" type="pres">
      <dgm:prSet presAssocID="{4F4A810A-AB0C-4A5E-88C4-33534817F16C}" presName="connTx" presStyleLbl="parChTrans1D2" presStyleIdx="0" presStyleCnt="2"/>
      <dgm:spPr/>
      <dgm:t>
        <a:bodyPr/>
        <a:lstStyle/>
        <a:p>
          <a:endParaRPr lang="ru-RU"/>
        </a:p>
      </dgm:t>
    </dgm:pt>
    <dgm:pt modelId="{8B9B14C8-6306-427C-9A15-E28D354B331B}" type="pres">
      <dgm:prSet presAssocID="{C77CBE66-375C-44EA-8FA2-56E351981249}" presName="root2" presStyleCnt="0"/>
      <dgm:spPr/>
    </dgm:pt>
    <dgm:pt modelId="{47A08183-9DD6-4134-A103-97AB721D8C65}" type="pres">
      <dgm:prSet presAssocID="{C77CBE66-375C-44EA-8FA2-56E351981249}" presName="LevelTwoTextNode" presStyleLbl="node2" presStyleIdx="0" presStyleCnt="2" custScaleX="65872" custScaleY="68440" custLinFactNeighborX="-14640" custLinFactNeighborY="-10458">
        <dgm:presLayoutVars>
          <dgm:chPref val="3"/>
        </dgm:presLayoutVars>
      </dgm:prSet>
      <dgm:spPr>
        <a:prstGeom prst="roundRect">
          <a:avLst>
            <a:gd name="adj" fmla="val 10000"/>
          </a:avLst>
        </a:prstGeom>
      </dgm:spPr>
      <dgm:t>
        <a:bodyPr/>
        <a:lstStyle/>
        <a:p>
          <a:endParaRPr lang="ru-RU"/>
        </a:p>
      </dgm:t>
    </dgm:pt>
    <dgm:pt modelId="{1A48598F-0F67-42A2-B77F-CCB03BBBBD3C}" type="pres">
      <dgm:prSet presAssocID="{C77CBE66-375C-44EA-8FA2-56E351981249}" presName="level3hierChild" presStyleCnt="0"/>
      <dgm:spPr/>
    </dgm:pt>
    <dgm:pt modelId="{01057219-7A35-4B65-88B8-6BBE6924754E}" type="pres">
      <dgm:prSet presAssocID="{E9E1029C-8B53-4441-8856-BC112E025D89}" presName="conn2-1" presStyleLbl="parChTrans1D3" presStyleIdx="0" presStyleCnt="9"/>
      <dgm:spPr>
        <a:custGeom>
          <a:avLst/>
          <a:gdLst/>
          <a:ahLst/>
          <a:cxnLst/>
          <a:rect l="0" t="0" r="0" b="0"/>
          <a:pathLst>
            <a:path>
              <a:moveTo>
                <a:pt x="0" y="10063"/>
              </a:moveTo>
              <a:lnTo>
                <a:pt x="1342082" y="10063"/>
              </a:lnTo>
            </a:path>
          </a:pathLst>
        </a:custGeom>
      </dgm:spPr>
      <dgm:t>
        <a:bodyPr/>
        <a:lstStyle/>
        <a:p>
          <a:endParaRPr lang="ru-RU"/>
        </a:p>
      </dgm:t>
    </dgm:pt>
    <dgm:pt modelId="{245913D1-26DE-44C9-9E43-60CF7D398CD5}" type="pres">
      <dgm:prSet presAssocID="{E9E1029C-8B53-4441-8856-BC112E025D89}" presName="connTx" presStyleLbl="parChTrans1D3" presStyleIdx="0" presStyleCnt="9"/>
      <dgm:spPr/>
      <dgm:t>
        <a:bodyPr/>
        <a:lstStyle/>
        <a:p>
          <a:endParaRPr lang="ru-RU"/>
        </a:p>
      </dgm:t>
    </dgm:pt>
    <dgm:pt modelId="{131FA164-5579-4159-A576-D537E7640CAF}" type="pres">
      <dgm:prSet presAssocID="{86AE4E4D-F5F8-4551-A84E-5E2373BAF6E7}" presName="root2" presStyleCnt="0"/>
      <dgm:spPr/>
    </dgm:pt>
    <dgm:pt modelId="{D28BEC2E-4958-4820-B648-A6C5FA45AB6A}" type="pres">
      <dgm:prSet presAssocID="{86AE4E4D-F5F8-4551-A84E-5E2373BAF6E7}" presName="LevelTwoTextNode" presStyleLbl="node3" presStyleIdx="0" presStyleCnt="9" custScaleY="43467" custLinFactNeighborX="-2507" custLinFactNeighborY="-37983">
        <dgm:presLayoutVars>
          <dgm:chPref val="3"/>
        </dgm:presLayoutVars>
      </dgm:prSet>
      <dgm:spPr>
        <a:prstGeom prst="roundRect">
          <a:avLst>
            <a:gd name="adj" fmla="val 10000"/>
          </a:avLst>
        </a:prstGeom>
      </dgm:spPr>
      <dgm:t>
        <a:bodyPr/>
        <a:lstStyle/>
        <a:p>
          <a:endParaRPr lang="ru-RU"/>
        </a:p>
      </dgm:t>
    </dgm:pt>
    <dgm:pt modelId="{DA30E7F8-5B84-4536-9997-204D6BD56BB4}" type="pres">
      <dgm:prSet presAssocID="{86AE4E4D-F5F8-4551-A84E-5E2373BAF6E7}" presName="level3hierChild" presStyleCnt="0"/>
      <dgm:spPr/>
    </dgm:pt>
    <dgm:pt modelId="{83A1B9CB-073F-4624-ADEF-5020B95446B1}" type="pres">
      <dgm:prSet presAssocID="{F8F71AC4-B005-4A45-ABFF-042895EDDCAD}" presName="conn2-1" presStyleLbl="parChTrans1D3" presStyleIdx="1" presStyleCnt="9"/>
      <dgm:spPr>
        <a:custGeom>
          <a:avLst/>
          <a:gdLst/>
          <a:ahLst/>
          <a:cxnLst/>
          <a:rect l="0" t="0" r="0" b="0"/>
          <a:pathLst>
            <a:path>
              <a:moveTo>
                <a:pt x="0" y="10063"/>
              </a:moveTo>
              <a:lnTo>
                <a:pt x="1101543" y="10063"/>
              </a:lnTo>
            </a:path>
          </a:pathLst>
        </a:custGeom>
      </dgm:spPr>
      <dgm:t>
        <a:bodyPr/>
        <a:lstStyle/>
        <a:p>
          <a:endParaRPr lang="ru-RU"/>
        </a:p>
      </dgm:t>
    </dgm:pt>
    <dgm:pt modelId="{23EDFF87-BC80-4C6D-8CCD-0CBB41E3B14E}" type="pres">
      <dgm:prSet presAssocID="{F8F71AC4-B005-4A45-ABFF-042895EDDCAD}" presName="connTx" presStyleLbl="parChTrans1D3" presStyleIdx="1" presStyleCnt="9"/>
      <dgm:spPr/>
      <dgm:t>
        <a:bodyPr/>
        <a:lstStyle/>
        <a:p>
          <a:endParaRPr lang="ru-RU"/>
        </a:p>
      </dgm:t>
    </dgm:pt>
    <dgm:pt modelId="{504B1799-1019-4F48-BBA0-83A356EDC08C}" type="pres">
      <dgm:prSet presAssocID="{78DC057D-CA13-4684-AE02-741E68812073}" presName="root2" presStyleCnt="0"/>
      <dgm:spPr/>
    </dgm:pt>
    <dgm:pt modelId="{63F60C82-936D-4928-AE37-DFFEAD540A2B}" type="pres">
      <dgm:prSet presAssocID="{78DC057D-CA13-4684-AE02-741E68812073}" presName="LevelTwoTextNode" presStyleLbl="node3" presStyleIdx="1" presStyleCnt="9" custScaleY="41718" custLinFactNeighborX="42" custLinFactNeighborY="-13613">
        <dgm:presLayoutVars>
          <dgm:chPref val="3"/>
        </dgm:presLayoutVars>
      </dgm:prSet>
      <dgm:spPr>
        <a:prstGeom prst="roundRect">
          <a:avLst>
            <a:gd name="adj" fmla="val 10000"/>
          </a:avLst>
        </a:prstGeom>
      </dgm:spPr>
      <dgm:t>
        <a:bodyPr/>
        <a:lstStyle/>
        <a:p>
          <a:endParaRPr lang="ru-RU"/>
        </a:p>
      </dgm:t>
    </dgm:pt>
    <dgm:pt modelId="{E2175BCD-4EE6-4BE6-8850-44A0A32144A3}" type="pres">
      <dgm:prSet presAssocID="{78DC057D-CA13-4684-AE02-741E68812073}" presName="level3hierChild" presStyleCnt="0"/>
      <dgm:spPr/>
    </dgm:pt>
    <dgm:pt modelId="{3A2DB4AE-DB0C-4405-9E6C-EF112FFF24DE}" type="pres">
      <dgm:prSet presAssocID="{16E27305-C177-4817-B81B-64D61407F726}" presName="conn2-1" presStyleLbl="parChTrans1D3" presStyleIdx="2" presStyleCnt="9"/>
      <dgm:spPr>
        <a:custGeom>
          <a:avLst/>
          <a:gdLst/>
          <a:ahLst/>
          <a:cxnLst/>
          <a:rect l="0" t="0" r="0" b="0"/>
          <a:pathLst>
            <a:path>
              <a:moveTo>
                <a:pt x="0" y="10063"/>
              </a:moveTo>
              <a:lnTo>
                <a:pt x="1296608" y="10063"/>
              </a:lnTo>
            </a:path>
          </a:pathLst>
        </a:custGeom>
      </dgm:spPr>
      <dgm:t>
        <a:bodyPr/>
        <a:lstStyle/>
        <a:p>
          <a:endParaRPr lang="ru-RU"/>
        </a:p>
      </dgm:t>
    </dgm:pt>
    <dgm:pt modelId="{94F1CFF3-7B91-4AC3-BA66-3252E984B28F}" type="pres">
      <dgm:prSet presAssocID="{16E27305-C177-4817-B81B-64D61407F726}" presName="connTx" presStyleLbl="parChTrans1D3" presStyleIdx="2" presStyleCnt="9"/>
      <dgm:spPr/>
      <dgm:t>
        <a:bodyPr/>
        <a:lstStyle/>
        <a:p>
          <a:endParaRPr lang="ru-RU"/>
        </a:p>
      </dgm:t>
    </dgm:pt>
    <dgm:pt modelId="{859AE759-2AE2-4FBF-8FF0-9745A5E63F90}" type="pres">
      <dgm:prSet presAssocID="{4E3F720A-2480-48A3-B856-76C590323A2E}" presName="root2" presStyleCnt="0"/>
      <dgm:spPr/>
    </dgm:pt>
    <dgm:pt modelId="{FA437DE9-AE8B-483A-83F8-AC46396ECBDD}" type="pres">
      <dgm:prSet presAssocID="{4E3F720A-2480-48A3-B856-76C590323A2E}" presName="LevelTwoTextNode" presStyleLbl="node3" presStyleIdx="2" presStyleCnt="9" custScaleY="39177">
        <dgm:presLayoutVars>
          <dgm:chPref val="3"/>
        </dgm:presLayoutVars>
      </dgm:prSet>
      <dgm:spPr>
        <a:prstGeom prst="roundRect">
          <a:avLst>
            <a:gd name="adj" fmla="val 10000"/>
          </a:avLst>
        </a:prstGeom>
      </dgm:spPr>
      <dgm:t>
        <a:bodyPr/>
        <a:lstStyle/>
        <a:p>
          <a:endParaRPr lang="ru-RU"/>
        </a:p>
      </dgm:t>
    </dgm:pt>
    <dgm:pt modelId="{39089D9F-9A74-4E6D-9BF3-629BE42322B8}" type="pres">
      <dgm:prSet presAssocID="{4E3F720A-2480-48A3-B856-76C590323A2E}" presName="level3hierChild" presStyleCnt="0"/>
      <dgm:spPr/>
    </dgm:pt>
    <dgm:pt modelId="{0A0F4724-0702-4199-87F9-4873631DC39A}" type="pres">
      <dgm:prSet presAssocID="{94333AE3-A977-44C3-AE2E-67B92A3731CF}" presName="conn2-1" presStyleLbl="parChTrans1D2" presStyleIdx="1" presStyleCnt="2"/>
      <dgm:spPr>
        <a:custGeom>
          <a:avLst/>
          <a:gdLst/>
          <a:ahLst/>
          <a:cxnLst/>
          <a:rect l="0" t="0" r="0" b="0"/>
          <a:pathLst>
            <a:path>
              <a:moveTo>
                <a:pt x="0" y="10063"/>
              </a:moveTo>
              <a:lnTo>
                <a:pt x="1768005" y="10063"/>
              </a:lnTo>
            </a:path>
          </a:pathLst>
        </a:custGeom>
      </dgm:spPr>
      <dgm:t>
        <a:bodyPr/>
        <a:lstStyle/>
        <a:p>
          <a:endParaRPr lang="ru-RU"/>
        </a:p>
      </dgm:t>
    </dgm:pt>
    <dgm:pt modelId="{F3FC172A-CEC0-452B-99C8-3483142AA67C}" type="pres">
      <dgm:prSet presAssocID="{94333AE3-A977-44C3-AE2E-67B92A3731CF}" presName="connTx" presStyleLbl="parChTrans1D2" presStyleIdx="1" presStyleCnt="2"/>
      <dgm:spPr/>
      <dgm:t>
        <a:bodyPr/>
        <a:lstStyle/>
        <a:p>
          <a:endParaRPr lang="ru-RU"/>
        </a:p>
      </dgm:t>
    </dgm:pt>
    <dgm:pt modelId="{A306CA16-3946-4783-A4AA-829D7DAB836E}" type="pres">
      <dgm:prSet presAssocID="{EF694FD3-87FE-42FC-90F4-B5C3F52BA66B}" presName="root2" presStyleCnt="0"/>
      <dgm:spPr/>
    </dgm:pt>
    <dgm:pt modelId="{B977AFBE-856A-42AD-9856-A6C53E6A386C}" type="pres">
      <dgm:prSet presAssocID="{EF694FD3-87FE-42FC-90F4-B5C3F52BA66B}" presName="LevelTwoTextNode" presStyleLbl="node2" presStyleIdx="1" presStyleCnt="2" custScaleX="63396" custScaleY="60091" custLinFactNeighborX="-8212" custLinFactNeighborY="75428">
        <dgm:presLayoutVars>
          <dgm:chPref val="3"/>
        </dgm:presLayoutVars>
      </dgm:prSet>
      <dgm:spPr>
        <a:prstGeom prst="roundRect">
          <a:avLst>
            <a:gd name="adj" fmla="val 10000"/>
          </a:avLst>
        </a:prstGeom>
      </dgm:spPr>
      <dgm:t>
        <a:bodyPr/>
        <a:lstStyle/>
        <a:p>
          <a:endParaRPr lang="ru-RU"/>
        </a:p>
      </dgm:t>
    </dgm:pt>
    <dgm:pt modelId="{BE66616D-4A9F-4466-8C42-0CAB40B10E2E}" type="pres">
      <dgm:prSet presAssocID="{EF694FD3-87FE-42FC-90F4-B5C3F52BA66B}" presName="level3hierChild" presStyleCnt="0"/>
      <dgm:spPr/>
    </dgm:pt>
    <dgm:pt modelId="{6ED1DE58-6555-435C-84BB-E5624C263C67}" type="pres">
      <dgm:prSet presAssocID="{CD5527A9-E176-4AEC-AEE4-E516F8871196}" presName="conn2-1" presStyleLbl="parChTrans1D3" presStyleIdx="3" presStyleCnt="9"/>
      <dgm:spPr>
        <a:custGeom>
          <a:avLst/>
          <a:gdLst/>
          <a:ahLst/>
          <a:cxnLst/>
          <a:rect l="0" t="0" r="0" b="0"/>
          <a:pathLst>
            <a:path>
              <a:moveTo>
                <a:pt x="0" y="10063"/>
              </a:moveTo>
              <a:lnTo>
                <a:pt x="1921229" y="10063"/>
              </a:lnTo>
            </a:path>
          </a:pathLst>
        </a:custGeom>
      </dgm:spPr>
      <dgm:t>
        <a:bodyPr/>
        <a:lstStyle/>
        <a:p>
          <a:endParaRPr lang="ru-RU"/>
        </a:p>
      </dgm:t>
    </dgm:pt>
    <dgm:pt modelId="{FEE9AF41-1FD1-4395-ABDF-04D1ECDA909F}" type="pres">
      <dgm:prSet presAssocID="{CD5527A9-E176-4AEC-AEE4-E516F8871196}" presName="connTx" presStyleLbl="parChTrans1D3" presStyleIdx="3" presStyleCnt="9"/>
      <dgm:spPr/>
      <dgm:t>
        <a:bodyPr/>
        <a:lstStyle/>
        <a:p>
          <a:endParaRPr lang="ru-RU"/>
        </a:p>
      </dgm:t>
    </dgm:pt>
    <dgm:pt modelId="{D27A9F87-00AD-498E-88B3-B7AA775441B5}" type="pres">
      <dgm:prSet presAssocID="{3EC4DF17-718E-48C1-B3FA-A5F63DEA6104}" presName="root2" presStyleCnt="0"/>
      <dgm:spPr/>
    </dgm:pt>
    <dgm:pt modelId="{A5F3F007-5606-49B0-9F77-C86981D53AC0}" type="pres">
      <dgm:prSet presAssocID="{3EC4DF17-718E-48C1-B3FA-A5F63DEA6104}" presName="LevelTwoTextNode" presStyleLbl="node3" presStyleIdx="3" presStyleCnt="9" custScaleY="38322" custLinFactNeighborX="66" custLinFactNeighborY="67819">
        <dgm:presLayoutVars>
          <dgm:chPref val="3"/>
        </dgm:presLayoutVars>
      </dgm:prSet>
      <dgm:spPr>
        <a:prstGeom prst="roundRect">
          <a:avLst>
            <a:gd name="adj" fmla="val 10000"/>
          </a:avLst>
        </a:prstGeom>
      </dgm:spPr>
      <dgm:t>
        <a:bodyPr/>
        <a:lstStyle/>
        <a:p>
          <a:endParaRPr lang="ru-RU"/>
        </a:p>
      </dgm:t>
    </dgm:pt>
    <dgm:pt modelId="{376ADB4B-9F37-4673-BE36-00735B1C8028}" type="pres">
      <dgm:prSet presAssocID="{3EC4DF17-718E-48C1-B3FA-A5F63DEA6104}" presName="level3hierChild" presStyleCnt="0"/>
      <dgm:spPr/>
    </dgm:pt>
    <dgm:pt modelId="{2271190C-ED11-476C-89AB-B4AF0721144B}" type="pres">
      <dgm:prSet presAssocID="{A0942E3B-5CBF-4FBE-86F6-A86BFA396201}" presName="conn2-1" presStyleLbl="parChTrans1D3" presStyleIdx="4" presStyleCnt="9"/>
      <dgm:spPr>
        <a:custGeom>
          <a:avLst/>
          <a:gdLst/>
          <a:ahLst/>
          <a:cxnLst/>
          <a:rect l="0" t="0" r="0" b="0"/>
          <a:pathLst>
            <a:path>
              <a:moveTo>
                <a:pt x="0" y="10063"/>
              </a:moveTo>
              <a:lnTo>
                <a:pt x="1506953" y="10063"/>
              </a:lnTo>
            </a:path>
          </a:pathLst>
        </a:custGeom>
      </dgm:spPr>
      <dgm:t>
        <a:bodyPr/>
        <a:lstStyle/>
        <a:p>
          <a:endParaRPr lang="ru-RU"/>
        </a:p>
      </dgm:t>
    </dgm:pt>
    <dgm:pt modelId="{C33C1975-FDD7-47DC-A048-CC1B3D985BBF}" type="pres">
      <dgm:prSet presAssocID="{A0942E3B-5CBF-4FBE-86F6-A86BFA396201}" presName="connTx" presStyleLbl="parChTrans1D3" presStyleIdx="4" presStyleCnt="9"/>
      <dgm:spPr/>
      <dgm:t>
        <a:bodyPr/>
        <a:lstStyle/>
        <a:p>
          <a:endParaRPr lang="ru-RU"/>
        </a:p>
      </dgm:t>
    </dgm:pt>
    <dgm:pt modelId="{CE02652F-D523-45E6-80AB-C0E4CAADC36A}" type="pres">
      <dgm:prSet presAssocID="{B4DF3D4D-B7F4-4706-B9B1-4B24C7800218}" presName="root2" presStyleCnt="0"/>
      <dgm:spPr/>
    </dgm:pt>
    <dgm:pt modelId="{F2CBA8A2-7DE7-4451-9541-FDF708D2180A}" type="pres">
      <dgm:prSet presAssocID="{B4DF3D4D-B7F4-4706-B9B1-4B24C7800218}" presName="LevelTwoTextNode" presStyleLbl="node3" presStyleIdx="4" presStyleCnt="9" custScaleY="41708" custLinFactNeighborX="-619" custLinFactNeighborY="61876">
        <dgm:presLayoutVars>
          <dgm:chPref val="3"/>
        </dgm:presLayoutVars>
      </dgm:prSet>
      <dgm:spPr>
        <a:prstGeom prst="roundRect">
          <a:avLst>
            <a:gd name="adj" fmla="val 10000"/>
          </a:avLst>
        </a:prstGeom>
      </dgm:spPr>
      <dgm:t>
        <a:bodyPr/>
        <a:lstStyle/>
        <a:p>
          <a:endParaRPr lang="ru-RU"/>
        </a:p>
      </dgm:t>
    </dgm:pt>
    <dgm:pt modelId="{914034CC-248B-4002-ADBB-DB544CBE07B1}" type="pres">
      <dgm:prSet presAssocID="{B4DF3D4D-B7F4-4706-B9B1-4B24C7800218}" presName="level3hierChild" presStyleCnt="0"/>
      <dgm:spPr/>
    </dgm:pt>
    <dgm:pt modelId="{D91998FC-AFCD-4211-BA80-860E3D84BE52}" type="pres">
      <dgm:prSet presAssocID="{7B255A88-38CD-459F-B285-922027A21403}" presName="conn2-1" presStyleLbl="parChTrans1D3" presStyleIdx="5" presStyleCnt="9"/>
      <dgm:spPr>
        <a:custGeom>
          <a:avLst/>
          <a:gdLst/>
          <a:ahLst/>
          <a:cxnLst/>
          <a:rect l="0" t="0" r="0" b="0"/>
          <a:pathLst>
            <a:path>
              <a:moveTo>
                <a:pt x="0" y="10063"/>
              </a:moveTo>
              <a:lnTo>
                <a:pt x="1111754" y="10063"/>
              </a:lnTo>
            </a:path>
          </a:pathLst>
        </a:custGeom>
      </dgm:spPr>
      <dgm:t>
        <a:bodyPr/>
        <a:lstStyle/>
        <a:p>
          <a:endParaRPr lang="ru-RU"/>
        </a:p>
      </dgm:t>
    </dgm:pt>
    <dgm:pt modelId="{B176D857-D94C-4AB2-A162-382C072C601D}" type="pres">
      <dgm:prSet presAssocID="{7B255A88-38CD-459F-B285-922027A21403}" presName="connTx" presStyleLbl="parChTrans1D3" presStyleIdx="5" presStyleCnt="9"/>
      <dgm:spPr/>
      <dgm:t>
        <a:bodyPr/>
        <a:lstStyle/>
        <a:p>
          <a:endParaRPr lang="ru-RU"/>
        </a:p>
      </dgm:t>
    </dgm:pt>
    <dgm:pt modelId="{A814B13F-2955-43AD-B9B6-76D769AF0AB8}" type="pres">
      <dgm:prSet presAssocID="{4A30F1FE-2D53-4679-A7A3-5DD7C34B224B}" presName="root2" presStyleCnt="0"/>
      <dgm:spPr/>
    </dgm:pt>
    <dgm:pt modelId="{6999C976-ACF1-475B-85B5-2D0077FC96FF}" type="pres">
      <dgm:prSet presAssocID="{4A30F1FE-2D53-4679-A7A3-5DD7C34B224B}" presName="LevelTwoTextNode" presStyleLbl="node3" presStyleIdx="5" presStyleCnt="9" custScaleY="51875" custLinFactNeighborX="66" custLinFactNeighborY="62032">
        <dgm:presLayoutVars>
          <dgm:chPref val="3"/>
        </dgm:presLayoutVars>
      </dgm:prSet>
      <dgm:spPr>
        <a:prstGeom prst="roundRect">
          <a:avLst>
            <a:gd name="adj" fmla="val 10000"/>
          </a:avLst>
        </a:prstGeom>
      </dgm:spPr>
      <dgm:t>
        <a:bodyPr/>
        <a:lstStyle/>
        <a:p>
          <a:endParaRPr lang="ru-RU"/>
        </a:p>
      </dgm:t>
    </dgm:pt>
    <dgm:pt modelId="{522F31E6-C9B1-4999-A9F5-FDF90C04F702}" type="pres">
      <dgm:prSet presAssocID="{4A30F1FE-2D53-4679-A7A3-5DD7C34B224B}" presName="level3hierChild" presStyleCnt="0"/>
      <dgm:spPr/>
    </dgm:pt>
    <dgm:pt modelId="{3F813801-3A23-40DF-A99E-8DC97D58CF49}" type="pres">
      <dgm:prSet presAssocID="{312D4348-D5D6-4A29-B3B4-66C10617BEA8}" presName="conn2-1" presStyleLbl="parChTrans1D3" presStyleIdx="6" presStyleCnt="9"/>
      <dgm:spPr>
        <a:custGeom>
          <a:avLst/>
          <a:gdLst/>
          <a:ahLst/>
          <a:cxnLst/>
          <a:rect l="0" t="0" r="0" b="0"/>
          <a:pathLst>
            <a:path>
              <a:moveTo>
                <a:pt x="0" y="10063"/>
              </a:moveTo>
              <a:lnTo>
                <a:pt x="977550" y="10063"/>
              </a:lnTo>
            </a:path>
          </a:pathLst>
        </a:custGeom>
      </dgm:spPr>
      <dgm:t>
        <a:bodyPr/>
        <a:lstStyle/>
        <a:p>
          <a:endParaRPr lang="ru-RU"/>
        </a:p>
      </dgm:t>
    </dgm:pt>
    <dgm:pt modelId="{75E45721-D830-4C8B-B2D0-20291EA009C1}" type="pres">
      <dgm:prSet presAssocID="{312D4348-D5D6-4A29-B3B4-66C10617BEA8}" presName="connTx" presStyleLbl="parChTrans1D3" presStyleIdx="6" presStyleCnt="9"/>
      <dgm:spPr/>
      <dgm:t>
        <a:bodyPr/>
        <a:lstStyle/>
        <a:p>
          <a:endParaRPr lang="ru-RU"/>
        </a:p>
      </dgm:t>
    </dgm:pt>
    <dgm:pt modelId="{793C42AC-5CC9-466E-9888-EA81F7AD9144}" type="pres">
      <dgm:prSet presAssocID="{54DBB5C1-0D64-435B-ADBE-14233CE5E56C}" presName="root2" presStyleCnt="0"/>
      <dgm:spPr/>
    </dgm:pt>
    <dgm:pt modelId="{1CBCA408-3167-4309-AC51-03D0832B59E9}" type="pres">
      <dgm:prSet presAssocID="{54DBB5C1-0D64-435B-ADBE-14233CE5E56C}" presName="LevelTwoTextNode" presStyleLbl="node3" presStyleIdx="6" presStyleCnt="9" custScaleY="39570" custLinFactNeighborX="61" custLinFactNeighborY="64755">
        <dgm:presLayoutVars>
          <dgm:chPref val="3"/>
        </dgm:presLayoutVars>
      </dgm:prSet>
      <dgm:spPr>
        <a:prstGeom prst="roundRect">
          <a:avLst>
            <a:gd name="adj" fmla="val 10000"/>
          </a:avLst>
        </a:prstGeom>
      </dgm:spPr>
      <dgm:t>
        <a:bodyPr/>
        <a:lstStyle/>
        <a:p>
          <a:endParaRPr lang="ru-RU"/>
        </a:p>
      </dgm:t>
    </dgm:pt>
    <dgm:pt modelId="{3D09498A-DA18-4060-937A-9BF5B6FCFF6A}" type="pres">
      <dgm:prSet presAssocID="{54DBB5C1-0D64-435B-ADBE-14233CE5E56C}" presName="level3hierChild" presStyleCnt="0"/>
      <dgm:spPr/>
    </dgm:pt>
    <dgm:pt modelId="{36C925AD-71FB-46F6-ABC3-7320477AAED3}" type="pres">
      <dgm:prSet presAssocID="{824CBA29-3D25-4CF6-8182-D01CC386F21C}" presName="conn2-1" presStyleLbl="parChTrans1D3" presStyleIdx="7" presStyleCnt="9"/>
      <dgm:spPr>
        <a:custGeom>
          <a:avLst/>
          <a:gdLst/>
          <a:ahLst/>
          <a:cxnLst/>
          <a:rect l="0" t="0" r="0" b="0"/>
          <a:pathLst>
            <a:path>
              <a:moveTo>
                <a:pt x="0" y="10063"/>
              </a:moveTo>
              <a:lnTo>
                <a:pt x="1271560" y="10063"/>
              </a:lnTo>
            </a:path>
          </a:pathLst>
        </a:custGeom>
      </dgm:spPr>
      <dgm:t>
        <a:bodyPr/>
        <a:lstStyle/>
        <a:p>
          <a:endParaRPr lang="ru-RU"/>
        </a:p>
      </dgm:t>
    </dgm:pt>
    <dgm:pt modelId="{72E23295-4F35-4B23-B0B0-3D85F6DE0FEA}" type="pres">
      <dgm:prSet presAssocID="{824CBA29-3D25-4CF6-8182-D01CC386F21C}" presName="connTx" presStyleLbl="parChTrans1D3" presStyleIdx="7" presStyleCnt="9"/>
      <dgm:spPr/>
      <dgm:t>
        <a:bodyPr/>
        <a:lstStyle/>
        <a:p>
          <a:endParaRPr lang="ru-RU"/>
        </a:p>
      </dgm:t>
    </dgm:pt>
    <dgm:pt modelId="{07592D46-F223-4A29-8009-8121D90BC154}" type="pres">
      <dgm:prSet presAssocID="{62A853D2-164D-4684-8A31-35D57C46E74E}" presName="root2" presStyleCnt="0"/>
      <dgm:spPr/>
    </dgm:pt>
    <dgm:pt modelId="{AB80CB5E-6951-4CBF-BF36-2E19DD549656}" type="pres">
      <dgm:prSet presAssocID="{62A853D2-164D-4684-8A31-35D57C46E74E}" presName="LevelTwoTextNode" presStyleLbl="node3" presStyleIdx="7" presStyleCnt="9" custScaleY="55855" custLinFactNeighborX="1320" custLinFactNeighborY="70351">
        <dgm:presLayoutVars>
          <dgm:chPref val="3"/>
        </dgm:presLayoutVars>
      </dgm:prSet>
      <dgm:spPr>
        <a:prstGeom prst="roundRect">
          <a:avLst>
            <a:gd name="adj" fmla="val 10000"/>
          </a:avLst>
        </a:prstGeom>
      </dgm:spPr>
      <dgm:t>
        <a:bodyPr/>
        <a:lstStyle/>
        <a:p>
          <a:endParaRPr lang="ru-RU"/>
        </a:p>
      </dgm:t>
    </dgm:pt>
    <dgm:pt modelId="{3A3A3AB2-0608-45C1-94B8-41C26FB271F7}" type="pres">
      <dgm:prSet presAssocID="{62A853D2-164D-4684-8A31-35D57C46E74E}" presName="level3hierChild" presStyleCnt="0"/>
      <dgm:spPr/>
    </dgm:pt>
    <dgm:pt modelId="{6B44A928-F1DA-47BD-ADCB-6A5ACA99A708}" type="pres">
      <dgm:prSet presAssocID="{3DF1B6CE-13C9-49E8-A004-622A301A25F6}" presName="conn2-1" presStyleLbl="parChTrans1D3" presStyleIdx="8" presStyleCnt="9"/>
      <dgm:spPr>
        <a:custGeom>
          <a:avLst/>
          <a:gdLst/>
          <a:ahLst/>
          <a:cxnLst/>
          <a:rect l="0" t="0" r="0" b="0"/>
          <a:pathLst>
            <a:path>
              <a:moveTo>
                <a:pt x="0" y="10063"/>
              </a:moveTo>
              <a:lnTo>
                <a:pt x="1899922" y="10063"/>
              </a:lnTo>
            </a:path>
          </a:pathLst>
        </a:custGeom>
      </dgm:spPr>
      <dgm:t>
        <a:bodyPr/>
        <a:lstStyle/>
        <a:p>
          <a:endParaRPr lang="ru-RU"/>
        </a:p>
      </dgm:t>
    </dgm:pt>
    <dgm:pt modelId="{F608BE94-4564-4AB2-876D-74EB648136F0}" type="pres">
      <dgm:prSet presAssocID="{3DF1B6CE-13C9-49E8-A004-622A301A25F6}" presName="connTx" presStyleLbl="parChTrans1D3" presStyleIdx="8" presStyleCnt="9"/>
      <dgm:spPr/>
      <dgm:t>
        <a:bodyPr/>
        <a:lstStyle/>
        <a:p>
          <a:endParaRPr lang="ru-RU"/>
        </a:p>
      </dgm:t>
    </dgm:pt>
    <dgm:pt modelId="{7336225D-D3E3-4FCA-9AEF-0D156BF46C47}" type="pres">
      <dgm:prSet presAssocID="{0CA56746-CAA7-4C55-8E28-A4371FA819BA}" presName="root2" presStyleCnt="0"/>
      <dgm:spPr/>
    </dgm:pt>
    <dgm:pt modelId="{4A99DFDD-25D6-454C-BCAD-2861D7E9A8B5}" type="pres">
      <dgm:prSet presAssocID="{0CA56746-CAA7-4C55-8E28-A4371FA819BA}" presName="LevelTwoTextNode" presStyleLbl="node3" presStyleIdx="8" presStyleCnt="9" custScaleX="97908" custScaleY="49794" custLinFactNeighborX="4294" custLinFactNeighborY="80968">
        <dgm:presLayoutVars>
          <dgm:chPref val="3"/>
        </dgm:presLayoutVars>
      </dgm:prSet>
      <dgm:spPr>
        <a:prstGeom prst="roundRect">
          <a:avLst>
            <a:gd name="adj" fmla="val 10000"/>
          </a:avLst>
        </a:prstGeom>
      </dgm:spPr>
      <dgm:t>
        <a:bodyPr/>
        <a:lstStyle/>
        <a:p>
          <a:endParaRPr lang="ru-RU"/>
        </a:p>
      </dgm:t>
    </dgm:pt>
    <dgm:pt modelId="{7A546366-6D46-4D98-99EE-431D46DF21ED}" type="pres">
      <dgm:prSet presAssocID="{0CA56746-CAA7-4C55-8E28-A4371FA819BA}" presName="level3hierChild" presStyleCnt="0"/>
      <dgm:spPr/>
    </dgm:pt>
  </dgm:ptLst>
  <dgm:cxnLst>
    <dgm:cxn modelId="{437CAE31-56CF-4A12-BC29-2C4BBF7E1380}" type="presOf" srcId="{3DF1B6CE-13C9-49E8-A004-622A301A25F6}" destId="{F608BE94-4564-4AB2-876D-74EB648136F0}" srcOrd="1" destOrd="0" presId="urn:microsoft.com/office/officeart/2005/8/layout/hierarchy2"/>
    <dgm:cxn modelId="{8667FC3A-4679-4819-8072-06FFF545D277}" srcId="{EF694FD3-87FE-42FC-90F4-B5C3F52BA66B}" destId="{0CA56746-CAA7-4C55-8E28-A4371FA819BA}" srcOrd="5" destOrd="0" parTransId="{3DF1B6CE-13C9-49E8-A004-622A301A25F6}" sibTransId="{AB2F0FEA-D409-4122-808D-DD4181E1CD33}"/>
    <dgm:cxn modelId="{40A11689-DDB0-4B46-A7ED-89B3F600E08C}" type="presOf" srcId="{0CA56746-CAA7-4C55-8E28-A4371FA819BA}" destId="{4A99DFDD-25D6-454C-BCAD-2861D7E9A8B5}" srcOrd="0" destOrd="0" presId="urn:microsoft.com/office/officeart/2005/8/layout/hierarchy2"/>
    <dgm:cxn modelId="{F4E58290-E6EA-444D-9D91-D8037B4B13A2}" srcId="{044C4CA3-5BBB-404B-B331-45A4E6B566CD}" destId="{C77CBE66-375C-44EA-8FA2-56E351981249}" srcOrd="0" destOrd="0" parTransId="{4F4A810A-AB0C-4A5E-88C4-33534817F16C}" sibTransId="{5A242077-C129-47DC-921D-9535248D646B}"/>
    <dgm:cxn modelId="{2E1C4C25-614A-4B67-A6F0-C578AC236E2D}" type="presOf" srcId="{A0942E3B-5CBF-4FBE-86F6-A86BFA396201}" destId="{2271190C-ED11-476C-89AB-B4AF0721144B}" srcOrd="0" destOrd="0" presId="urn:microsoft.com/office/officeart/2005/8/layout/hierarchy2"/>
    <dgm:cxn modelId="{639F0985-F467-4A58-885E-B5AE03FF1FDB}" type="presOf" srcId="{54DBB5C1-0D64-435B-ADBE-14233CE5E56C}" destId="{1CBCA408-3167-4309-AC51-03D0832B59E9}" srcOrd="0" destOrd="0" presId="urn:microsoft.com/office/officeart/2005/8/layout/hierarchy2"/>
    <dgm:cxn modelId="{194A7B75-24BA-42BB-B646-FE0CB849DC73}" srcId="{EF694FD3-87FE-42FC-90F4-B5C3F52BA66B}" destId="{4A30F1FE-2D53-4679-A7A3-5DD7C34B224B}" srcOrd="2" destOrd="0" parTransId="{7B255A88-38CD-459F-B285-922027A21403}" sibTransId="{C855DB72-FD46-42F9-B804-78A2CC168EF0}"/>
    <dgm:cxn modelId="{7BB3F6FA-0FAB-441D-BB1D-ACDD8C2408D3}" type="presOf" srcId="{A0942E3B-5CBF-4FBE-86F6-A86BFA396201}" destId="{C33C1975-FDD7-47DC-A048-CC1B3D985BBF}" srcOrd="1" destOrd="0" presId="urn:microsoft.com/office/officeart/2005/8/layout/hierarchy2"/>
    <dgm:cxn modelId="{DA0EA816-84EC-4B27-B1BA-91FCE4D0C6EE}" type="presOf" srcId="{4F4A810A-AB0C-4A5E-88C4-33534817F16C}" destId="{87B92C8C-31E0-43BA-B40A-B82B2E147DA3}" srcOrd="0" destOrd="0" presId="urn:microsoft.com/office/officeart/2005/8/layout/hierarchy2"/>
    <dgm:cxn modelId="{71714E8A-89D3-4313-B85C-10CA64514DD9}" type="presOf" srcId="{65D872EB-58F2-4CF1-8298-BA212113FBE5}" destId="{3841A235-9DFB-4FE5-9DF3-361BE80A2178}" srcOrd="0" destOrd="0" presId="urn:microsoft.com/office/officeart/2005/8/layout/hierarchy2"/>
    <dgm:cxn modelId="{46CCF3DF-F587-4925-872F-B9C533352826}" type="presOf" srcId="{3EC4DF17-718E-48C1-B3FA-A5F63DEA6104}" destId="{A5F3F007-5606-49B0-9F77-C86981D53AC0}" srcOrd="0" destOrd="0" presId="urn:microsoft.com/office/officeart/2005/8/layout/hierarchy2"/>
    <dgm:cxn modelId="{79781A83-2106-43FE-99CB-EED5B7E41CBF}" srcId="{C77CBE66-375C-44EA-8FA2-56E351981249}" destId="{78DC057D-CA13-4684-AE02-741E68812073}" srcOrd="1" destOrd="0" parTransId="{F8F71AC4-B005-4A45-ABFF-042895EDDCAD}" sibTransId="{A4C84C8A-0177-479C-9E0B-97EE3C2A5765}"/>
    <dgm:cxn modelId="{51FCBF30-E458-4706-9D33-9A6FA2E6EC28}" type="presOf" srcId="{4E3F720A-2480-48A3-B856-76C590323A2E}" destId="{FA437DE9-AE8B-483A-83F8-AC46396ECBDD}" srcOrd="0" destOrd="0" presId="urn:microsoft.com/office/officeart/2005/8/layout/hierarchy2"/>
    <dgm:cxn modelId="{998746D3-1440-46A8-91D6-2A548624A81E}" type="presOf" srcId="{F8F71AC4-B005-4A45-ABFF-042895EDDCAD}" destId="{83A1B9CB-073F-4624-ADEF-5020B95446B1}" srcOrd="0" destOrd="0" presId="urn:microsoft.com/office/officeart/2005/8/layout/hierarchy2"/>
    <dgm:cxn modelId="{D25A8E66-FFDF-40A9-BCB9-5642BAF4F0AE}" type="presOf" srcId="{CD5527A9-E176-4AEC-AEE4-E516F8871196}" destId="{6ED1DE58-6555-435C-84BB-E5624C263C67}" srcOrd="0" destOrd="0" presId="urn:microsoft.com/office/officeart/2005/8/layout/hierarchy2"/>
    <dgm:cxn modelId="{FFBF9960-5DC4-458B-A4B1-56B1514E3762}" type="presOf" srcId="{EF694FD3-87FE-42FC-90F4-B5C3F52BA66B}" destId="{B977AFBE-856A-42AD-9856-A6C53E6A386C}" srcOrd="0" destOrd="0" presId="urn:microsoft.com/office/officeart/2005/8/layout/hierarchy2"/>
    <dgm:cxn modelId="{DCF2A923-8ED1-4D1A-9487-6C5509C03B68}" type="presOf" srcId="{312D4348-D5D6-4A29-B3B4-66C10617BEA8}" destId="{3F813801-3A23-40DF-A99E-8DC97D58CF49}" srcOrd="0" destOrd="0" presId="urn:microsoft.com/office/officeart/2005/8/layout/hierarchy2"/>
    <dgm:cxn modelId="{6FFBB67C-6A63-4D60-B898-EDC28ACC3684}" type="presOf" srcId="{16E27305-C177-4817-B81B-64D61407F726}" destId="{3A2DB4AE-DB0C-4405-9E6C-EF112FFF24DE}" srcOrd="0" destOrd="0" presId="urn:microsoft.com/office/officeart/2005/8/layout/hierarchy2"/>
    <dgm:cxn modelId="{4112AE8D-269F-4527-83A3-5BD872EDDD41}" type="presOf" srcId="{B4DF3D4D-B7F4-4706-B9B1-4B24C7800218}" destId="{F2CBA8A2-7DE7-4451-9541-FDF708D2180A}" srcOrd="0" destOrd="0" presId="urn:microsoft.com/office/officeart/2005/8/layout/hierarchy2"/>
    <dgm:cxn modelId="{E1B4EBD9-CF62-46B1-B459-F47BE59DF7FB}" type="presOf" srcId="{86AE4E4D-F5F8-4551-A84E-5E2373BAF6E7}" destId="{D28BEC2E-4958-4820-B648-A6C5FA45AB6A}" srcOrd="0" destOrd="0" presId="urn:microsoft.com/office/officeart/2005/8/layout/hierarchy2"/>
    <dgm:cxn modelId="{6DA19E14-D61C-4212-92AF-AD41E2DB0B7E}" type="presOf" srcId="{7B255A88-38CD-459F-B285-922027A21403}" destId="{D91998FC-AFCD-4211-BA80-860E3D84BE52}" srcOrd="0" destOrd="0" presId="urn:microsoft.com/office/officeart/2005/8/layout/hierarchy2"/>
    <dgm:cxn modelId="{405E0A32-C5D6-4849-AFEC-1D3163AF2959}" type="presOf" srcId="{16E27305-C177-4817-B81B-64D61407F726}" destId="{94F1CFF3-7B91-4AC3-BA66-3252E984B28F}" srcOrd="1" destOrd="0" presId="urn:microsoft.com/office/officeart/2005/8/layout/hierarchy2"/>
    <dgm:cxn modelId="{701ECBB8-163E-4971-BEF4-12C650AF4463}" type="presOf" srcId="{312D4348-D5D6-4A29-B3B4-66C10617BEA8}" destId="{75E45721-D830-4C8B-B2D0-20291EA009C1}" srcOrd="1" destOrd="0" presId="urn:microsoft.com/office/officeart/2005/8/layout/hierarchy2"/>
    <dgm:cxn modelId="{ABDF8C89-ED65-43CD-B555-7DC54F49F8BD}" type="presOf" srcId="{E9E1029C-8B53-4441-8856-BC112E025D89}" destId="{245913D1-26DE-44C9-9E43-60CF7D398CD5}" srcOrd="1" destOrd="0" presId="urn:microsoft.com/office/officeart/2005/8/layout/hierarchy2"/>
    <dgm:cxn modelId="{FFA77BE5-391A-4CCE-9B35-ABDD499D5742}" type="presOf" srcId="{824CBA29-3D25-4CF6-8182-D01CC386F21C}" destId="{36C925AD-71FB-46F6-ABC3-7320477AAED3}" srcOrd="0" destOrd="0" presId="urn:microsoft.com/office/officeart/2005/8/layout/hierarchy2"/>
    <dgm:cxn modelId="{2121E5FC-9DC9-4315-BE74-95ACEDAEA1F8}" type="presOf" srcId="{94333AE3-A977-44C3-AE2E-67B92A3731CF}" destId="{0A0F4724-0702-4199-87F9-4873631DC39A}" srcOrd="0" destOrd="0" presId="urn:microsoft.com/office/officeart/2005/8/layout/hierarchy2"/>
    <dgm:cxn modelId="{C67DB571-5B67-4D3F-81C0-81F7FDEA9D4E}" type="presOf" srcId="{824CBA29-3D25-4CF6-8182-D01CC386F21C}" destId="{72E23295-4F35-4B23-B0B0-3D85F6DE0FEA}" srcOrd="1" destOrd="0" presId="urn:microsoft.com/office/officeart/2005/8/layout/hierarchy2"/>
    <dgm:cxn modelId="{1680E5AF-04AD-4E3A-8598-651104A549FF}" type="presOf" srcId="{F8F71AC4-B005-4A45-ABFF-042895EDDCAD}" destId="{23EDFF87-BC80-4C6D-8CCD-0CBB41E3B14E}" srcOrd="1" destOrd="0" presId="urn:microsoft.com/office/officeart/2005/8/layout/hierarchy2"/>
    <dgm:cxn modelId="{4038EA81-0C86-4A29-AD6D-7ED3445BBE6B}" srcId="{EF694FD3-87FE-42FC-90F4-B5C3F52BA66B}" destId="{B4DF3D4D-B7F4-4706-B9B1-4B24C7800218}" srcOrd="1" destOrd="0" parTransId="{A0942E3B-5CBF-4FBE-86F6-A86BFA396201}" sibTransId="{C7194A71-088B-4674-8D4A-EA192E2C8BAC}"/>
    <dgm:cxn modelId="{E721EAF8-76E3-448F-88C7-AF988AAC5742}" type="presOf" srcId="{7B255A88-38CD-459F-B285-922027A21403}" destId="{B176D857-D94C-4AB2-A162-382C072C601D}" srcOrd="1" destOrd="0" presId="urn:microsoft.com/office/officeart/2005/8/layout/hierarchy2"/>
    <dgm:cxn modelId="{86275138-18D6-42B9-B514-63890B2DE5AD}" srcId="{65D872EB-58F2-4CF1-8298-BA212113FBE5}" destId="{044C4CA3-5BBB-404B-B331-45A4E6B566CD}" srcOrd="0" destOrd="0" parTransId="{7535A772-467A-4F08-A393-7E678511B27E}" sibTransId="{A17C6CF2-F3DC-49A8-90CE-60C429A49DF3}"/>
    <dgm:cxn modelId="{8201C153-233D-4BAD-AF6B-28A66B6260CA}" type="presOf" srcId="{4F4A810A-AB0C-4A5E-88C4-33534817F16C}" destId="{5A6602E9-7AC5-4A41-AFC7-75CF04691F98}" srcOrd="1" destOrd="0" presId="urn:microsoft.com/office/officeart/2005/8/layout/hierarchy2"/>
    <dgm:cxn modelId="{8BBDC146-D36D-4591-9B72-C6567F5CAC22}" srcId="{C77CBE66-375C-44EA-8FA2-56E351981249}" destId="{4E3F720A-2480-48A3-B856-76C590323A2E}" srcOrd="2" destOrd="0" parTransId="{16E27305-C177-4817-B81B-64D61407F726}" sibTransId="{2CFBEA13-62F7-41EF-B159-0D24433653BE}"/>
    <dgm:cxn modelId="{960B25F3-BAFA-4B01-9DA3-AFC90273F8EA}" type="presOf" srcId="{94333AE3-A977-44C3-AE2E-67B92A3731CF}" destId="{F3FC172A-CEC0-452B-99C8-3483142AA67C}" srcOrd="1" destOrd="0" presId="urn:microsoft.com/office/officeart/2005/8/layout/hierarchy2"/>
    <dgm:cxn modelId="{165830A9-6C51-4787-AA6B-E65F305AB92F}" srcId="{044C4CA3-5BBB-404B-B331-45A4E6B566CD}" destId="{EF694FD3-87FE-42FC-90F4-B5C3F52BA66B}" srcOrd="1" destOrd="0" parTransId="{94333AE3-A977-44C3-AE2E-67B92A3731CF}" sibTransId="{3A68A72D-5286-4FDA-90B4-977FBC5C8566}"/>
    <dgm:cxn modelId="{4F43598F-BABC-45C4-9AAD-F3D2CF644DFD}" type="presOf" srcId="{4A30F1FE-2D53-4679-A7A3-5DD7C34B224B}" destId="{6999C976-ACF1-475B-85B5-2D0077FC96FF}" srcOrd="0" destOrd="0" presId="urn:microsoft.com/office/officeart/2005/8/layout/hierarchy2"/>
    <dgm:cxn modelId="{7177658E-C26A-4DCB-8D84-4DF659FA70DB}" type="presOf" srcId="{044C4CA3-5BBB-404B-B331-45A4E6B566CD}" destId="{4A895022-48CA-4FD4-A8DD-58BBB9623E6D}" srcOrd="0" destOrd="0" presId="urn:microsoft.com/office/officeart/2005/8/layout/hierarchy2"/>
    <dgm:cxn modelId="{0888EFF8-E668-43A0-B28C-706A8B6730C7}" srcId="{EF694FD3-87FE-42FC-90F4-B5C3F52BA66B}" destId="{3EC4DF17-718E-48C1-B3FA-A5F63DEA6104}" srcOrd="0" destOrd="0" parTransId="{CD5527A9-E176-4AEC-AEE4-E516F8871196}" sibTransId="{F6F6774E-8DDC-41D5-AA1E-C542FA0E2F54}"/>
    <dgm:cxn modelId="{BE718B50-3AB2-44AC-AD79-7D0DBF7D54FE}" type="presOf" srcId="{78DC057D-CA13-4684-AE02-741E68812073}" destId="{63F60C82-936D-4928-AE37-DFFEAD540A2B}" srcOrd="0" destOrd="0" presId="urn:microsoft.com/office/officeart/2005/8/layout/hierarchy2"/>
    <dgm:cxn modelId="{260F3DAD-8CD6-4FDB-A867-6DD6C4F6DC03}" type="presOf" srcId="{CD5527A9-E176-4AEC-AEE4-E516F8871196}" destId="{FEE9AF41-1FD1-4395-ABDF-04D1ECDA909F}" srcOrd="1" destOrd="0" presId="urn:microsoft.com/office/officeart/2005/8/layout/hierarchy2"/>
    <dgm:cxn modelId="{4B573136-3016-4147-85BF-B8F25E2C20B3}" srcId="{C77CBE66-375C-44EA-8FA2-56E351981249}" destId="{86AE4E4D-F5F8-4551-A84E-5E2373BAF6E7}" srcOrd="0" destOrd="0" parTransId="{E9E1029C-8B53-4441-8856-BC112E025D89}" sibTransId="{62E617A6-3B51-4E84-804F-BBF429D4AE50}"/>
    <dgm:cxn modelId="{9A5BA11B-ED83-4918-99CF-8C4DB13D5A44}" type="presOf" srcId="{E9E1029C-8B53-4441-8856-BC112E025D89}" destId="{01057219-7A35-4B65-88B8-6BBE6924754E}" srcOrd="0" destOrd="0" presId="urn:microsoft.com/office/officeart/2005/8/layout/hierarchy2"/>
    <dgm:cxn modelId="{044AD75D-BDC8-430C-9FEE-B79979E9E64D}" type="presOf" srcId="{3DF1B6CE-13C9-49E8-A004-622A301A25F6}" destId="{6B44A928-F1DA-47BD-ADCB-6A5ACA99A708}" srcOrd="0" destOrd="0" presId="urn:microsoft.com/office/officeart/2005/8/layout/hierarchy2"/>
    <dgm:cxn modelId="{D2FA035B-9798-4C90-BCAE-B3CCB165832C}" type="presOf" srcId="{C77CBE66-375C-44EA-8FA2-56E351981249}" destId="{47A08183-9DD6-4134-A103-97AB721D8C65}" srcOrd="0" destOrd="0" presId="urn:microsoft.com/office/officeart/2005/8/layout/hierarchy2"/>
    <dgm:cxn modelId="{FCEE9905-A2BE-49BC-AA7B-D1E729AD3770}" srcId="{EF694FD3-87FE-42FC-90F4-B5C3F52BA66B}" destId="{54DBB5C1-0D64-435B-ADBE-14233CE5E56C}" srcOrd="3" destOrd="0" parTransId="{312D4348-D5D6-4A29-B3B4-66C10617BEA8}" sibTransId="{D7F2BFE1-02DA-4FBC-8DC9-06A313FEDA5D}"/>
    <dgm:cxn modelId="{4D981609-D15C-4B4C-A6AF-CAE119C5903E}" type="presOf" srcId="{62A853D2-164D-4684-8A31-35D57C46E74E}" destId="{AB80CB5E-6951-4CBF-BF36-2E19DD549656}" srcOrd="0" destOrd="0" presId="urn:microsoft.com/office/officeart/2005/8/layout/hierarchy2"/>
    <dgm:cxn modelId="{EA6FA327-8954-4D12-8788-21457A44C7C4}" srcId="{EF694FD3-87FE-42FC-90F4-B5C3F52BA66B}" destId="{62A853D2-164D-4684-8A31-35D57C46E74E}" srcOrd="4" destOrd="0" parTransId="{824CBA29-3D25-4CF6-8182-D01CC386F21C}" sibTransId="{6C0B09D5-6027-425E-9DED-01E949210F98}"/>
    <dgm:cxn modelId="{B7442631-BE9B-4D9C-96F9-35FEF5968644}" type="presParOf" srcId="{3841A235-9DFB-4FE5-9DF3-361BE80A2178}" destId="{1E4D34F7-F8BC-4C42-AE02-BB151FA5DD38}" srcOrd="0" destOrd="0" presId="urn:microsoft.com/office/officeart/2005/8/layout/hierarchy2"/>
    <dgm:cxn modelId="{ED06B544-D483-430F-9AFB-B24771726535}" type="presParOf" srcId="{1E4D34F7-F8BC-4C42-AE02-BB151FA5DD38}" destId="{4A895022-48CA-4FD4-A8DD-58BBB9623E6D}" srcOrd="0" destOrd="0" presId="urn:microsoft.com/office/officeart/2005/8/layout/hierarchy2"/>
    <dgm:cxn modelId="{6395F8C5-47C8-4BA4-97F3-546CB55A104D}" type="presParOf" srcId="{1E4D34F7-F8BC-4C42-AE02-BB151FA5DD38}" destId="{ED6E93F2-0AE6-40ED-925D-EFCD8160EE9A}" srcOrd="1" destOrd="0" presId="urn:microsoft.com/office/officeart/2005/8/layout/hierarchy2"/>
    <dgm:cxn modelId="{F61B2FD8-4A9F-410A-B750-1F1F0927D783}" type="presParOf" srcId="{ED6E93F2-0AE6-40ED-925D-EFCD8160EE9A}" destId="{87B92C8C-31E0-43BA-B40A-B82B2E147DA3}" srcOrd="0" destOrd="0" presId="urn:microsoft.com/office/officeart/2005/8/layout/hierarchy2"/>
    <dgm:cxn modelId="{50F2507B-34D5-448A-A29E-EE18FBA0E848}" type="presParOf" srcId="{87B92C8C-31E0-43BA-B40A-B82B2E147DA3}" destId="{5A6602E9-7AC5-4A41-AFC7-75CF04691F98}" srcOrd="0" destOrd="0" presId="urn:microsoft.com/office/officeart/2005/8/layout/hierarchy2"/>
    <dgm:cxn modelId="{7557C10E-D51D-40B0-A46E-B3BC3F15553F}" type="presParOf" srcId="{ED6E93F2-0AE6-40ED-925D-EFCD8160EE9A}" destId="{8B9B14C8-6306-427C-9A15-E28D354B331B}" srcOrd="1" destOrd="0" presId="urn:microsoft.com/office/officeart/2005/8/layout/hierarchy2"/>
    <dgm:cxn modelId="{7355ECEE-010F-4229-89DC-2D529F6F463D}" type="presParOf" srcId="{8B9B14C8-6306-427C-9A15-E28D354B331B}" destId="{47A08183-9DD6-4134-A103-97AB721D8C65}" srcOrd="0" destOrd="0" presId="urn:microsoft.com/office/officeart/2005/8/layout/hierarchy2"/>
    <dgm:cxn modelId="{762BAFB6-90DA-4313-80AC-0AF5FB5C2690}" type="presParOf" srcId="{8B9B14C8-6306-427C-9A15-E28D354B331B}" destId="{1A48598F-0F67-42A2-B77F-CCB03BBBBD3C}" srcOrd="1" destOrd="0" presId="urn:microsoft.com/office/officeart/2005/8/layout/hierarchy2"/>
    <dgm:cxn modelId="{F8D1D7E9-30BF-4D73-9594-C9E0C7765FF9}" type="presParOf" srcId="{1A48598F-0F67-42A2-B77F-CCB03BBBBD3C}" destId="{01057219-7A35-4B65-88B8-6BBE6924754E}" srcOrd="0" destOrd="0" presId="urn:microsoft.com/office/officeart/2005/8/layout/hierarchy2"/>
    <dgm:cxn modelId="{F853BF94-6054-49CD-A577-AF837D45D3A6}" type="presParOf" srcId="{01057219-7A35-4B65-88B8-6BBE6924754E}" destId="{245913D1-26DE-44C9-9E43-60CF7D398CD5}" srcOrd="0" destOrd="0" presId="urn:microsoft.com/office/officeart/2005/8/layout/hierarchy2"/>
    <dgm:cxn modelId="{39018E9E-A7AD-49FB-AF65-18C4249B1A48}" type="presParOf" srcId="{1A48598F-0F67-42A2-B77F-CCB03BBBBD3C}" destId="{131FA164-5579-4159-A576-D537E7640CAF}" srcOrd="1" destOrd="0" presId="urn:microsoft.com/office/officeart/2005/8/layout/hierarchy2"/>
    <dgm:cxn modelId="{6D1E185C-BEA2-4FF6-A71D-B705FB0B23C5}" type="presParOf" srcId="{131FA164-5579-4159-A576-D537E7640CAF}" destId="{D28BEC2E-4958-4820-B648-A6C5FA45AB6A}" srcOrd="0" destOrd="0" presId="urn:microsoft.com/office/officeart/2005/8/layout/hierarchy2"/>
    <dgm:cxn modelId="{00B55A62-3667-4C34-9282-F01E243F161E}" type="presParOf" srcId="{131FA164-5579-4159-A576-D537E7640CAF}" destId="{DA30E7F8-5B84-4536-9997-204D6BD56BB4}" srcOrd="1" destOrd="0" presId="urn:microsoft.com/office/officeart/2005/8/layout/hierarchy2"/>
    <dgm:cxn modelId="{712DEF3B-299A-4E8D-B03D-B88512A0A5BA}" type="presParOf" srcId="{1A48598F-0F67-42A2-B77F-CCB03BBBBD3C}" destId="{83A1B9CB-073F-4624-ADEF-5020B95446B1}" srcOrd="2" destOrd="0" presId="urn:microsoft.com/office/officeart/2005/8/layout/hierarchy2"/>
    <dgm:cxn modelId="{8AB39D7F-CF96-45A5-9EF9-B6CD82734941}" type="presParOf" srcId="{83A1B9CB-073F-4624-ADEF-5020B95446B1}" destId="{23EDFF87-BC80-4C6D-8CCD-0CBB41E3B14E}" srcOrd="0" destOrd="0" presId="urn:microsoft.com/office/officeart/2005/8/layout/hierarchy2"/>
    <dgm:cxn modelId="{1782E9E2-268E-46D6-A365-9B4EB791A8C7}" type="presParOf" srcId="{1A48598F-0F67-42A2-B77F-CCB03BBBBD3C}" destId="{504B1799-1019-4F48-BBA0-83A356EDC08C}" srcOrd="3" destOrd="0" presId="urn:microsoft.com/office/officeart/2005/8/layout/hierarchy2"/>
    <dgm:cxn modelId="{9DDFBC9E-92E2-461E-AFE1-77EBFBF69A9F}" type="presParOf" srcId="{504B1799-1019-4F48-BBA0-83A356EDC08C}" destId="{63F60C82-936D-4928-AE37-DFFEAD540A2B}" srcOrd="0" destOrd="0" presId="urn:microsoft.com/office/officeart/2005/8/layout/hierarchy2"/>
    <dgm:cxn modelId="{9E99B80A-6D00-4434-817C-5602DC43CF2D}" type="presParOf" srcId="{504B1799-1019-4F48-BBA0-83A356EDC08C}" destId="{E2175BCD-4EE6-4BE6-8850-44A0A32144A3}" srcOrd="1" destOrd="0" presId="urn:microsoft.com/office/officeart/2005/8/layout/hierarchy2"/>
    <dgm:cxn modelId="{F8C71C6A-8066-4567-83A8-959900D7F075}" type="presParOf" srcId="{1A48598F-0F67-42A2-B77F-CCB03BBBBD3C}" destId="{3A2DB4AE-DB0C-4405-9E6C-EF112FFF24DE}" srcOrd="4" destOrd="0" presId="urn:microsoft.com/office/officeart/2005/8/layout/hierarchy2"/>
    <dgm:cxn modelId="{231D94B2-2D5E-487B-ADB8-A9B8C6F7DD0B}" type="presParOf" srcId="{3A2DB4AE-DB0C-4405-9E6C-EF112FFF24DE}" destId="{94F1CFF3-7B91-4AC3-BA66-3252E984B28F}" srcOrd="0" destOrd="0" presId="urn:microsoft.com/office/officeart/2005/8/layout/hierarchy2"/>
    <dgm:cxn modelId="{1DE2468B-B99D-4B47-A6E5-EB1D756EFC65}" type="presParOf" srcId="{1A48598F-0F67-42A2-B77F-CCB03BBBBD3C}" destId="{859AE759-2AE2-4FBF-8FF0-9745A5E63F90}" srcOrd="5" destOrd="0" presId="urn:microsoft.com/office/officeart/2005/8/layout/hierarchy2"/>
    <dgm:cxn modelId="{EB191471-4D32-43F7-A372-1C282689ADC2}" type="presParOf" srcId="{859AE759-2AE2-4FBF-8FF0-9745A5E63F90}" destId="{FA437DE9-AE8B-483A-83F8-AC46396ECBDD}" srcOrd="0" destOrd="0" presId="urn:microsoft.com/office/officeart/2005/8/layout/hierarchy2"/>
    <dgm:cxn modelId="{42BC136F-7D6C-4C10-A0AB-3A42E14DD96F}" type="presParOf" srcId="{859AE759-2AE2-4FBF-8FF0-9745A5E63F90}" destId="{39089D9F-9A74-4E6D-9BF3-629BE42322B8}" srcOrd="1" destOrd="0" presId="urn:microsoft.com/office/officeart/2005/8/layout/hierarchy2"/>
    <dgm:cxn modelId="{767A5269-9093-4D3D-9DC6-0D56AA70B336}" type="presParOf" srcId="{ED6E93F2-0AE6-40ED-925D-EFCD8160EE9A}" destId="{0A0F4724-0702-4199-87F9-4873631DC39A}" srcOrd="2" destOrd="0" presId="urn:microsoft.com/office/officeart/2005/8/layout/hierarchy2"/>
    <dgm:cxn modelId="{29B4CDCC-F0DA-4D7B-B6AF-EECF3B4AC908}" type="presParOf" srcId="{0A0F4724-0702-4199-87F9-4873631DC39A}" destId="{F3FC172A-CEC0-452B-99C8-3483142AA67C}" srcOrd="0" destOrd="0" presId="urn:microsoft.com/office/officeart/2005/8/layout/hierarchy2"/>
    <dgm:cxn modelId="{062590BE-6BF5-44C4-9AD5-2EF554107D1D}" type="presParOf" srcId="{ED6E93F2-0AE6-40ED-925D-EFCD8160EE9A}" destId="{A306CA16-3946-4783-A4AA-829D7DAB836E}" srcOrd="3" destOrd="0" presId="urn:microsoft.com/office/officeart/2005/8/layout/hierarchy2"/>
    <dgm:cxn modelId="{EDEB4E7B-13B0-4B45-9842-12CAFBB0422E}" type="presParOf" srcId="{A306CA16-3946-4783-A4AA-829D7DAB836E}" destId="{B977AFBE-856A-42AD-9856-A6C53E6A386C}" srcOrd="0" destOrd="0" presId="urn:microsoft.com/office/officeart/2005/8/layout/hierarchy2"/>
    <dgm:cxn modelId="{D6D3689F-F218-477C-BB22-64DDADDA07C0}" type="presParOf" srcId="{A306CA16-3946-4783-A4AA-829D7DAB836E}" destId="{BE66616D-4A9F-4466-8C42-0CAB40B10E2E}" srcOrd="1" destOrd="0" presId="urn:microsoft.com/office/officeart/2005/8/layout/hierarchy2"/>
    <dgm:cxn modelId="{D5C718E5-C94A-4206-A1BA-6C46E64F7C1D}" type="presParOf" srcId="{BE66616D-4A9F-4466-8C42-0CAB40B10E2E}" destId="{6ED1DE58-6555-435C-84BB-E5624C263C67}" srcOrd="0" destOrd="0" presId="urn:microsoft.com/office/officeart/2005/8/layout/hierarchy2"/>
    <dgm:cxn modelId="{74F78D55-6CCE-4619-B02C-BB063CB8CB27}" type="presParOf" srcId="{6ED1DE58-6555-435C-84BB-E5624C263C67}" destId="{FEE9AF41-1FD1-4395-ABDF-04D1ECDA909F}" srcOrd="0" destOrd="0" presId="urn:microsoft.com/office/officeart/2005/8/layout/hierarchy2"/>
    <dgm:cxn modelId="{DA923E99-02C1-46CD-8CF2-DFE9025C7FDD}" type="presParOf" srcId="{BE66616D-4A9F-4466-8C42-0CAB40B10E2E}" destId="{D27A9F87-00AD-498E-88B3-B7AA775441B5}" srcOrd="1" destOrd="0" presId="urn:microsoft.com/office/officeart/2005/8/layout/hierarchy2"/>
    <dgm:cxn modelId="{4FDBDBC9-5521-4B2F-BF6D-C133E58DD54B}" type="presParOf" srcId="{D27A9F87-00AD-498E-88B3-B7AA775441B5}" destId="{A5F3F007-5606-49B0-9F77-C86981D53AC0}" srcOrd="0" destOrd="0" presId="urn:microsoft.com/office/officeart/2005/8/layout/hierarchy2"/>
    <dgm:cxn modelId="{01E0FCDE-C059-4C55-A86E-A598B1D713EC}" type="presParOf" srcId="{D27A9F87-00AD-498E-88B3-B7AA775441B5}" destId="{376ADB4B-9F37-4673-BE36-00735B1C8028}" srcOrd="1" destOrd="0" presId="urn:microsoft.com/office/officeart/2005/8/layout/hierarchy2"/>
    <dgm:cxn modelId="{EED86D96-15C9-406D-B0CB-BB3B15BEA8CB}" type="presParOf" srcId="{BE66616D-4A9F-4466-8C42-0CAB40B10E2E}" destId="{2271190C-ED11-476C-89AB-B4AF0721144B}" srcOrd="2" destOrd="0" presId="urn:microsoft.com/office/officeart/2005/8/layout/hierarchy2"/>
    <dgm:cxn modelId="{E8F54368-99C7-4FAA-8109-0C23A874BA71}" type="presParOf" srcId="{2271190C-ED11-476C-89AB-B4AF0721144B}" destId="{C33C1975-FDD7-47DC-A048-CC1B3D985BBF}" srcOrd="0" destOrd="0" presId="urn:microsoft.com/office/officeart/2005/8/layout/hierarchy2"/>
    <dgm:cxn modelId="{DC1498A0-2505-49E4-9620-2C8D215DC865}" type="presParOf" srcId="{BE66616D-4A9F-4466-8C42-0CAB40B10E2E}" destId="{CE02652F-D523-45E6-80AB-C0E4CAADC36A}" srcOrd="3" destOrd="0" presId="urn:microsoft.com/office/officeart/2005/8/layout/hierarchy2"/>
    <dgm:cxn modelId="{C97AFB68-BC58-4834-9546-BE462898F19A}" type="presParOf" srcId="{CE02652F-D523-45E6-80AB-C0E4CAADC36A}" destId="{F2CBA8A2-7DE7-4451-9541-FDF708D2180A}" srcOrd="0" destOrd="0" presId="urn:microsoft.com/office/officeart/2005/8/layout/hierarchy2"/>
    <dgm:cxn modelId="{884F09D3-B120-4B83-8F83-85D4E0D00971}" type="presParOf" srcId="{CE02652F-D523-45E6-80AB-C0E4CAADC36A}" destId="{914034CC-248B-4002-ADBB-DB544CBE07B1}" srcOrd="1" destOrd="0" presId="urn:microsoft.com/office/officeart/2005/8/layout/hierarchy2"/>
    <dgm:cxn modelId="{5F038E95-87CC-4725-9915-927A11579303}" type="presParOf" srcId="{BE66616D-4A9F-4466-8C42-0CAB40B10E2E}" destId="{D91998FC-AFCD-4211-BA80-860E3D84BE52}" srcOrd="4" destOrd="0" presId="urn:microsoft.com/office/officeart/2005/8/layout/hierarchy2"/>
    <dgm:cxn modelId="{B61B26C0-B21E-4541-82A6-EF40B7839101}" type="presParOf" srcId="{D91998FC-AFCD-4211-BA80-860E3D84BE52}" destId="{B176D857-D94C-4AB2-A162-382C072C601D}" srcOrd="0" destOrd="0" presId="urn:microsoft.com/office/officeart/2005/8/layout/hierarchy2"/>
    <dgm:cxn modelId="{1B849D96-9F58-4981-9662-79CD4301B394}" type="presParOf" srcId="{BE66616D-4A9F-4466-8C42-0CAB40B10E2E}" destId="{A814B13F-2955-43AD-B9B6-76D769AF0AB8}" srcOrd="5" destOrd="0" presId="urn:microsoft.com/office/officeart/2005/8/layout/hierarchy2"/>
    <dgm:cxn modelId="{210495A2-C604-472C-A25F-94BBF2560117}" type="presParOf" srcId="{A814B13F-2955-43AD-B9B6-76D769AF0AB8}" destId="{6999C976-ACF1-475B-85B5-2D0077FC96FF}" srcOrd="0" destOrd="0" presId="urn:microsoft.com/office/officeart/2005/8/layout/hierarchy2"/>
    <dgm:cxn modelId="{8353230E-78A6-46B9-AE94-224CA94F00A4}" type="presParOf" srcId="{A814B13F-2955-43AD-B9B6-76D769AF0AB8}" destId="{522F31E6-C9B1-4999-A9F5-FDF90C04F702}" srcOrd="1" destOrd="0" presId="urn:microsoft.com/office/officeart/2005/8/layout/hierarchy2"/>
    <dgm:cxn modelId="{DCD90ED1-0C44-4310-9AF5-A02E786F21D9}" type="presParOf" srcId="{BE66616D-4A9F-4466-8C42-0CAB40B10E2E}" destId="{3F813801-3A23-40DF-A99E-8DC97D58CF49}" srcOrd="6" destOrd="0" presId="urn:microsoft.com/office/officeart/2005/8/layout/hierarchy2"/>
    <dgm:cxn modelId="{69CFB9B2-F325-49BF-9818-0BF421D763B8}" type="presParOf" srcId="{3F813801-3A23-40DF-A99E-8DC97D58CF49}" destId="{75E45721-D830-4C8B-B2D0-20291EA009C1}" srcOrd="0" destOrd="0" presId="urn:microsoft.com/office/officeart/2005/8/layout/hierarchy2"/>
    <dgm:cxn modelId="{CE2BF3BF-5E11-41CB-95CD-6F1EE636C42F}" type="presParOf" srcId="{BE66616D-4A9F-4466-8C42-0CAB40B10E2E}" destId="{793C42AC-5CC9-466E-9888-EA81F7AD9144}" srcOrd="7" destOrd="0" presId="urn:microsoft.com/office/officeart/2005/8/layout/hierarchy2"/>
    <dgm:cxn modelId="{B5302304-4240-4B0B-A7CC-8C1B71F68F89}" type="presParOf" srcId="{793C42AC-5CC9-466E-9888-EA81F7AD9144}" destId="{1CBCA408-3167-4309-AC51-03D0832B59E9}" srcOrd="0" destOrd="0" presId="urn:microsoft.com/office/officeart/2005/8/layout/hierarchy2"/>
    <dgm:cxn modelId="{CFC25ACB-2C37-4433-A5BF-4838B08CD490}" type="presParOf" srcId="{793C42AC-5CC9-466E-9888-EA81F7AD9144}" destId="{3D09498A-DA18-4060-937A-9BF5B6FCFF6A}" srcOrd="1" destOrd="0" presId="urn:microsoft.com/office/officeart/2005/8/layout/hierarchy2"/>
    <dgm:cxn modelId="{69BB3DFF-D8B7-43A4-BF8B-A9B938B38116}" type="presParOf" srcId="{BE66616D-4A9F-4466-8C42-0CAB40B10E2E}" destId="{36C925AD-71FB-46F6-ABC3-7320477AAED3}" srcOrd="8" destOrd="0" presId="urn:microsoft.com/office/officeart/2005/8/layout/hierarchy2"/>
    <dgm:cxn modelId="{B9DB055F-B00D-42C2-A811-826A5378B09A}" type="presParOf" srcId="{36C925AD-71FB-46F6-ABC3-7320477AAED3}" destId="{72E23295-4F35-4B23-B0B0-3D85F6DE0FEA}" srcOrd="0" destOrd="0" presId="urn:microsoft.com/office/officeart/2005/8/layout/hierarchy2"/>
    <dgm:cxn modelId="{11C7701E-CADA-4E52-8240-2FF287770C32}" type="presParOf" srcId="{BE66616D-4A9F-4466-8C42-0CAB40B10E2E}" destId="{07592D46-F223-4A29-8009-8121D90BC154}" srcOrd="9" destOrd="0" presId="urn:microsoft.com/office/officeart/2005/8/layout/hierarchy2"/>
    <dgm:cxn modelId="{440A859C-1A12-4B76-A43C-78C6E2D3B843}" type="presParOf" srcId="{07592D46-F223-4A29-8009-8121D90BC154}" destId="{AB80CB5E-6951-4CBF-BF36-2E19DD549656}" srcOrd="0" destOrd="0" presId="urn:microsoft.com/office/officeart/2005/8/layout/hierarchy2"/>
    <dgm:cxn modelId="{0F5ECEA7-848F-4A20-A640-67786ACDAF5A}" type="presParOf" srcId="{07592D46-F223-4A29-8009-8121D90BC154}" destId="{3A3A3AB2-0608-45C1-94B8-41C26FB271F7}" srcOrd="1" destOrd="0" presId="urn:microsoft.com/office/officeart/2005/8/layout/hierarchy2"/>
    <dgm:cxn modelId="{D044CDE8-3B7C-4659-B2C6-C72E91688A4C}" type="presParOf" srcId="{BE66616D-4A9F-4466-8C42-0CAB40B10E2E}" destId="{6B44A928-F1DA-47BD-ADCB-6A5ACA99A708}" srcOrd="10" destOrd="0" presId="urn:microsoft.com/office/officeart/2005/8/layout/hierarchy2"/>
    <dgm:cxn modelId="{AAED03AC-5D34-427D-8BC1-23FB87F3DD82}" type="presParOf" srcId="{6B44A928-F1DA-47BD-ADCB-6A5ACA99A708}" destId="{F608BE94-4564-4AB2-876D-74EB648136F0}" srcOrd="0" destOrd="0" presId="urn:microsoft.com/office/officeart/2005/8/layout/hierarchy2"/>
    <dgm:cxn modelId="{F1CC5498-7C0F-447C-9795-53A267EF39D9}" type="presParOf" srcId="{BE66616D-4A9F-4466-8C42-0CAB40B10E2E}" destId="{7336225D-D3E3-4FCA-9AEF-0D156BF46C47}" srcOrd="11" destOrd="0" presId="urn:microsoft.com/office/officeart/2005/8/layout/hierarchy2"/>
    <dgm:cxn modelId="{E11A9402-BA27-4E9A-8DF3-7B2275394F0B}" type="presParOf" srcId="{7336225D-D3E3-4FCA-9AEF-0D156BF46C47}" destId="{4A99DFDD-25D6-454C-BCAD-2861D7E9A8B5}" srcOrd="0" destOrd="0" presId="urn:microsoft.com/office/officeart/2005/8/layout/hierarchy2"/>
    <dgm:cxn modelId="{C5FF098F-ED77-4BD8-9356-346A25836851}" type="presParOf" srcId="{7336225D-D3E3-4FCA-9AEF-0D156BF46C47}" destId="{7A546366-6D46-4D98-99EE-431D46DF21ED}" srcOrd="1" destOrd="0" presId="urn:microsoft.com/office/officeart/2005/8/layout/hierarchy2"/>
  </dgm:cxnLst>
  <dgm:bg/>
  <dgm:whole/>
</dgm:dataModel>
</file>

<file path=word/diagrams/data10.xml><?xml version="1.0" encoding="utf-8"?>
<dgm:dataModel xmlns:dgm="http://schemas.openxmlformats.org/drawingml/2006/diagram" xmlns:a="http://schemas.openxmlformats.org/drawingml/2006/main">
  <dgm:ptLst>
    <dgm:pt modelId="{314437CD-A2F8-46DD-B6DD-C036339B89B5}"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ru-RU"/>
        </a:p>
      </dgm:t>
    </dgm:pt>
    <dgm:pt modelId="{DA68EED9-4789-48CA-A9C1-8B815ADFC04B}">
      <dgm:prSet phldrT="[Текст]"/>
      <dgm:spPr>
        <a:xfrm>
          <a:off x="1869390" y="328219"/>
          <a:ext cx="1791966" cy="637034"/>
        </a:xfrm>
        <a:solidFill>
          <a:srgbClr val="5B9BD5">
            <a:hueOff val="0"/>
            <a:satOff val="0"/>
            <a:lumOff val="0"/>
            <a:alphaOff val="0"/>
          </a:srgbClr>
        </a:solidFill>
        <a:ln w="12700" cap="flat" cmpd="sng" algn="ctr">
          <a:solidFill>
            <a:schemeClr val="accent1">
              <a:lumMod val="75000"/>
            </a:schemeClr>
          </a:solidFill>
          <a:prstDash val="solid"/>
          <a:miter lim="800000"/>
        </a:ln>
        <a:effectLst/>
      </dgm:spPr>
      <dgm:t>
        <a:bodyPr/>
        <a:lstStyle/>
        <a:p>
          <a:r>
            <a:rPr lang="ru-RU">
              <a:solidFill>
                <a:schemeClr val="tx1"/>
              </a:solidFill>
              <a:latin typeface="Calibri" panose="020F0502020204030204"/>
              <a:ea typeface="+mn-ea"/>
              <a:cs typeface="+mn-cs"/>
            </a:rPr>
            <a:t>Нормативно-правове закріплення:</a:t>
          </a:r>
        </a:p>
      </dgm:t>
    </dgm:pt>
    <dgm:pt modelId="{B3FEBCD2-FB77-41EC-B2B7-E13378AE68D7}" type="parTrans" cxnId="{5704E28F-631D-4D43-9179-F55DA60C2905}">
      <dgm:prSet/>
      <dgm:spPr/>
      <dgm:t>
        <a:bodyPr/>
        <a:lstStyle/>
        <a:p>
          <a:endParaRPr lang="ru-RU"/>
        </a:p>
      </dgm:t>
    </dgm:pt>
    <dgm:pt modelId="{C1E4F1A5-0AFB-4E01-AFFB-DB2702090286}" type="sibTrans" cxnId="{5704E28F-631D-4D43-9179-F55DA60C2905}">
      <dgm:prSet/>
      <dgm:spPr/>
      <dgm:t>
        <a:bodyPr/>
        <a:lstStyle/>
        <a:p>
          <a:endParaRPr lang="ru-RU"/>
        </a:p>
      </dgm:t>
    </dgm:pt>
    <dgm:pt modelId="{CEF5F9A1-D0B3-4EE6-9B35-FB177E80D2E7}">
      <dgm:prSet phldrT="[Текст]"/>
      <dgm:spPr>
        <a:xfrm>
          <a:off x="4303" y="1616018"/>
          <a:ext cx="1527782" cy="1018521"/>
        </a:xfrm>
        <a:solidFill>
          <a:srgbClr val="5B9BD5">
            <a:hueOff val="0"/>
            <a:satOff val="0"/>
            <a:lumOff val="0"/>
            <a:alphaOff val="0"/>
          </a:srgbClr>
        </a:solidFill>
        <a:ln w="12700" cap="flat" cmpd="sng" algn="ctr">
          <a:solidFill>
            <a:schemeClr val="accent1">
              <a:lumMod val="75000"/>
            </a:schemeClr>
          </a:solidFill>
          <a:prstDash val="solid"/>
          <a:miter lim="800000"/>
        </a:ln>
        <a:effectLst/>
      </dgm:spPr>
      <dgm:t>
        <a:bodyPr/>
        <a:lstStyle/>
        <a:p>
          <a:r>
            <a:rPr lang="ru-RU">
              <a:solidFill>
                <a:schemeClr val="tx1"/>
              </a:solidFill>
              <a:latin typeface="Calibri" panose="020F0502020204030204"/>
              <a:ea typeface="+mn-ea"/>
              <a:cs typeface="+mn-cs"/>
            </a:rPr>
            <a:t>Конституція України</a:t>
          </a:r>
        </a:p>
      </dgm:t>
    </dgm:pt>
    <dgm:pt modelId="{DEB83186-698B-4064-A916-0651812091AE}" type="parTrans" cxnId="{377A3135-49AE-4463-8986-4A9C0C93E214}">
      <dgm:prSet/>
      <dgm:spPr>
        <a:xfrm>
          <a:off x="768194" y="965254"/>
          <a:ext cx="1997178" cy="650764"/>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1D128AFF-B6F1-4E4F-B49F-2CA13332792E}" type="sibTrans" cxnId="{377A3135-49AE-4463-8986-4A9C0C93E214}">
      <dgm:prSet/>
      <dgm:spPr/>
      <dgm:t>
        <a:bodyPr/>
        <a:lstStyle/>
        <a:p>
          <a:endParaRPr lang="ru-RU"/>
        </a:p>
      </dgm:t>
    </dgm:pt>
    <dgm:pt modelId="{23538221-B9A6-43A0-A882-8CD13B514030}">
      <dgm:prSet phldrT="[Текст]"/>
      <dgm:spPr>
        <a:xfrm>
          <a:off x="1990421" y="1616018"/>
          <a:ext cx="1527782" cy="1018521"/>
        </a:xfrm>
        <a:solidFill>
          <a:srgbClr val="5B9BD5">
            <a:hueOff val="0"/>
            <a:satOff val="0"/>
            <a:lumOff val="0"/>
            <a:alphaOff val="0"/>
          </a:srgbClr>
        </a:solidFill>
        <a:ln w="12700" cap="flat" cmpd="sng" algn="ctr">
          <a:solidFill>
            <a:schemeClr val="accent1">
              <a:lumMod val="75000"/>
            </a:schemeClr>
          </a:solidFill>
          <a:prstDash val="solid"/>
          <a:miter lim="800000"/>
        </a:ln>
        <a:effectLst/>
      </dgm:spPr>
      <dgm:t>
        <a:bodyPr/>
        <a:lstStyle/>
        <a:p>
          <a:r>
            <a:rPr lang="ru-RU">
              <a:solidFill>
                <a:schemeClr val="tx1"/>
              </a:solidFill>
              <a:latin typeface="Calibri" panose="020F0502020204030204"/>
              <a:ea typeface="+mn-ea"/>
              <a:cs typeface="+mn-cs"/>
            </a:rPr>
            <a:t>Виборчий кодекс України</a:t>
          </a:r>
        </a:p>
      </dgm:t>
    </dgm:pt>
    <dgm:pt modelId="{C6A5B11E-04EB-4AE5-8B66-273CD200100E}" type="parTrans" cxnId="{78CF6C1C-136C-42CF-A9F1-EA451A538A2D}">
      <dgm:prSet/>
      <dgm:spPr>
        <a:xfrm>
          <a:off x="2708592" y="965254"/>
          <a:ext cx="91440" cy="650764"/>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8558D944-F9A2-4852-A17B-735ADEF88E6D}" type="sibTrans" cxnId="{78CF6C1C-136C-42CF-A9F1-EA451A538A2D}">
      <dgm:prSet/>
      <dgm:spPr/>
      <dgm:t>
        <a:bodyPr/>
        <a:lstStyle/>
        <a:p>
          <a:endParaRPr lang="ru-RU"/>
        </a:p>
      </dgm:t>
    </dgm:pt>
    <dgm:pt modelId="{B3BBCE48-5041-4F1D-930C-BD01CF7FA123}">
      <dgm:prSet/>
      <dgm:spPr>
        <a:xfrm>
          <a:off x="3976538" y="1616018"/>
          <a:ext cx="1527782" cy="1018521"/>
        </a:xfrm>
        <a:solidFill>
          <a:srgbClr val="5B9BD5">
            <a:hueOff val="0"/>
            <a:satOff val="0"/>
            <a:lumOff val="0"/>
            <a:alphaOff val="0"/>
          </a:srgbClr>
        </a:solidFill>
        <a:ln w="12700" cap="flat" cmpd="sng" algn="ctr">
          <a:solidFill>
            <a:schemeClr val="accent1">
              <a:lumMod val="75000"/>
            </a:schemeClr>
          </a:solidFill>
          <a:prstDash val="solid"/>
          <a:miter lim="800000"/>
        </a:ln>
        <a:effectLst/>
      </dgm:spPr>
      <dgm:t>
        <a:bodyPr/>
        <a:lstStyle/>
        <a:p>
          <a:r>
            <a:rPr lang="ru-RU">
              <a:solidFill>
                <a:schemeClr val="tx1"/>
              </a:solidFill>
              <a:latin typeface="Calibri" panose="020F0502020204030204"/>
              <a:ea typeface="+mn-ea"/>
              <a:cs typeface="+mn-cs"/>
            </a:rPr>
            <a:t>ЗУ«Про місцеве самоврядування в Україні»</a:t>
          </a:r>
        </a:p>
      </dgm:t>
    </dgm:pt>
    <dgm:pt modelId="{9C7B8854-B1C5-4B84-BC43-E00016540C4D}" type="parTrans" cxnId="{F08A3155-F649-45DE-B210-E7A95413938D}">
      <dgm:prSet/>
      <dgm:spPr>
        <a:xfrm>
          <a:off x="2765373" y="965254"/>
          <a:ext cx="1975056" cy="650764"/>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7F40BC9D-97FF-4A50-BA52-2E12B195F7DE}" type="sibTrans" cxnId="{F08A3155-F649-45DE-B210-E7A95413938D}">
      <dgm:prSet/>
      <dgm:spPr/>
      <dgm:t>
        <a:bodyPr/>
        <a:lstStyle/>
        <a:p>
          <a:endParaRPr lang="ru-RU"/>
        </a:p>
      </dgm:t>
    </dgm:pt>
    <dgm:pt modelId="{A180040A-7C86-4447-B72F-DA59921AA447}" type="pres">
      <dgm:prSet presAssocID="{314437CD-A2F8-46DD-B6DD-C036339B89B5}" presName="mainComposite" presStyleCnt="0">
        <dgm:presLayoutVars>
          <dgm:chPref val="1"/>
          <dgm:dir/>
          <dgm:animOne val="branch"/>
          <dgm:animLvl val="lvl"/>
          <dgm:resizeHandles val="exact"/>
        </dgm:presLayoutVars>
      </dgm:prSet>
      <dgm:spPr/>
      <dgm:t>
        <a:bodyPr/>
        <a:lstStyle/>
        <a:p>
          <a:endParaRPr lang="ru-RU"/>
        </a:p>
      </dgm:t>
    </dgm:pt>
    <dgm:pt modelId="{D44DB074-B4D0-4109-AF28-DA70936921A9}" type="pres">
      <dgm:prSet presAssocID="{314437CD-A2F8-46DD-B6DD-C036339B89B5}" presName="hierFlow" presStyleCnt="0"/>
      <dgm:spPr/>
    </dgm:pt>
    <dgm:pt modelId="{4444C83E-8C45-4997-8322-AE09301F7ECB}" type="pres">
      <dgm:prSet presAssocID="{314437CD-A2F8-46DD-B6DD-C036339B89B5}" presName="hierChild1" presStyleCnt="0">
        <dgm:presLayoutVars>
          <dgm:chPref val="1"/>
          <dgm:animOne val="branch"/>
          <dgm:animLvl val="lvl"/>
        </dgm:presLayoutVars>
      </dgm:prSet>
      <dgm:spPr/>
    </dgm:pt>
    <dgm:pt modelId="{981C7AA2-87FB-4DED-9197-82347D1BDC92}" type="pres">
      <dgm:prSet presAssocID="{DA68EED9-4789-48CA-A9C1-8B815ADFC04B}" presName="Name14" presStyleCnt="0"/>
      <dgm:spPr/>
    </dgm:pt>
    <dgm:pt modelId="{A8C49963-6615-42AC-9B48-5CE7DAAA07C1}" type="pres">
      <dgm:prSet presAssocID="{DA68EED9-4789-48CA-A9C1-8B815ADFC04B}" presName="level1Shape" presStyleLbl="node0" presStyleIdx="0" presStyleCnt="1" custAng="0" custScaleX="117292" custScaleY="62545" custLinFactNeighborX="724" custLinFactNeighborY="-11923">
        <dgm:presLayoutVars>
          <dgm:chPref val="3"/>
        </dgm:presLayoutVars>
      </dgm:prSet>
      <dgm:spPr>
        <a:prstGeom prst="rect">
          <a:avLst/>
        </a:prstGeom>
      </dgm:spPr>
      <dgm:t>
        <a:bodyPr/>
        <a:lstStyle/>
        <a:p>
          <a:endParaRPr lang="ru-RU"/>
        </a:p>
      </dgm:t>
    </dgm:pt>
    <dgm:pt modelId="{110C3FB9-EBE4-4913-A549-EB141FFFA5E5}" type="pres">
      <dgm:prSet presAssocID="{DA68EED9-4789-48CA-A9C1-8B815ADFC04B}" presName="hierChild2" presStyleCnt="0"/>
      <dgm:spPr/>
    </dgm:pt>
    <dgm:pt modelId="{BD30D3BF-F5BB-496D-BE7C-2957D247B79F}" type="pres">
      <dgm:prSet presAssocID="{DEB83186-698B-4064-A916-0651812091AE}" presName="Name19" presStyleLbl="parChTrans1D2" presStyleIdx="0" presStyleCnt="3"/>
      <dgm:spPr>
        <a:custGeom>
          <a:avLst/>
          <a:gdLst/>
          <a:ahLst/>
          <a:cxnLst/>
          <a:rect l="0" t="0" r="0" b="0"/>
          <a:pathLst>
            <a:path>
              <a:moveTo>
                <a:pt x="1997178" y="0"/>
              </a:moveTo>
              <a:lnTo>
                <a:pt x="1997178" y="325382"/>
              </a:lnTo>
              <a:lnTo>
                <a:pt x="0" y="325382"/>
              </a:lnTo>
              <a:lnTo>
                <a:pt x="0" y="650764"/>
              </a:lnTo>
            </a:path>
          </a:pathLst>
        </a:custGeom>
      </dgm:spPr>
      <dgm:t>
        <a:bodyPr/>
        <a:lstStyle/>
        <a:p>
          <a:endParaRPr lang="ru-RU"/>
        </a:p>
      </dgm:t>
    </dgm:pt>
    <dgm:pt modelId="{D4C82A85-933B-490E-AB5F-7BBD82101820}" type="pres">
      <dgm:prSet presAssocID="{CEF5F9A1-D0B3-4EE6-9B35-FB177E80D2E7}" presName="Name21" presStyleCnt="0"/>
      <dgm:spPr/>
    </dgm:pt>
    <dgm:pt modelId="{5181D6DA-5DDA-413F-9632-C981A8188DF5}" type="pres">
      <dgm:prSet presAssocID="{CEF5F9A1-D0B3-4EE6-9B35-FB177E80D2E7}" presName="level2Shape" presStyleLbl="node2" presStyleIdx="0" presStyleCnt="3"/>
      <dgm:spPr>
        <a:prstGeom prst="rect">
          <a:avLst/>
        </a:prstGeom>
      </dgm:spPr>
      <dgm:t>
        <a:bodyPr/>
        <a:lstStyle/>
        <a:p>
          <a:endParaRPr lang="ru-RU"/>
        </a:p>
      </dgm:t>
    </dgm:pt>
    <dgm:pt modelId="{3C53D3A2-A6EE-4E41-8674-4187170175C2}" type="pres">
      <dgm:prSet presAssocID="{CEF5F9A1-D0B3-4EE6-9B35-FB177E80D2E7}" presName="hierChild3" presStyleCnt="0"/>
      <dgm:spPr/>
    </dgm:pt>
    <dgm:pt modelId="{AD59C6CB-ABE3-4F9A-B568-EEE136458F53}" type="pres">
      <dgm:prSet presAssocID="{C6A5B11E-04EB-4AE5-8B66-273CD200100E}" presName="Name19" presStyleLbl="parChTrans1D2" presStyleIdx="1" presStyleCnt="3"/>
      <dgm:spPr>
        <a:custGeom>
          <a:avLst/>
          <a:gdLst/>
          <a:ahLst/>
          <a:cxnLst/>
          <a:rect l="0" t="0" r="0" b="0"/>
          <a:pathLst>
            <a:path>
              <a:moveTo>
                <a:pt x="56781" y="0"/>
              </a:moveTo>
              <a:lnTo>
                <a:pt x="56781" y="325382"/>
              </a:lnTo>
              <a:lnTo>
                <a:pt x="45720" y="325382"/>
              </a:lnTo>
              <a:lnTo>
                <a:pt x="45720" y="650764"/>
              </a:lnTo>
            </a:path>
          </a:pathLst>
        </a:custGeom>
      </dgm:spPr>
      <dgm:t>
        <a:bodyPr/>
        <a:lstStyle/>
        <a:p>
          <a:endParaRPr lang="ru-RU"/>
        </a:p>
      </dgm:t>
    </dgm:pt>
    <dgm:pt modelId="{C651A541-8EF2-475C-83FD-0105DE4DB9F3}" type="pres">
      <dgm:prSet presAssocID="{23538221-B9A6-43A0-A882-8CD13B514030}" presName="Name21" presStyleCnt="0"/>
      <dgm:spPr/>
    </dgm:pt>
    <dgm:pt modelId="{FAC86507-958F-4739-850A-2590A9D95F86}" type="pres">
      <dgm:prSet presAssocID="{23538221-B9A6-43A0-A882-8CD13B514030}" presName="level2Shape" presStyleLbl="node2" presStyleIdx="1" presStyleCnt="3"/>
      <dgm:spPr>
        <a:prstGeom prst="rect">
          <a:avLst/>
        </a:prstGeom>
      </dgm:spPr>
      <dgm:t>
        <a:bodyPr/>
        <a:lstStyle/>
        <a:p>
          <a:endParaRPr lang="ru-RU"/>
        </a:p>
      </dgm:t>
    </dgm:pt>
    <dgm:pt modelId="{7DDFCB76-8628-426D-A241-1B9ABE030517}" type="pres">
      <dgm:prSet presAssocID="{23538221-B9A6-43A0-A882-8CD13B514030}" presName="hierChild3" presStyleCnt="0"/>
      <dgm:spPr/>
    </dgm:pt>
    <dgm:pt modelId="{766A06E7-C8F2-466A-AD20-342891770807}" type="pres">
      <dgm:prSet presAssocID="{9C7B8854-B1C5-4B84-BC43-E00016540C4D}" presName="Name19" presStyleLbl="parChTrans1D2" presStyleIdx="2" presStyleCnt="3"/>
      <dgm:spPr>
        <a:custGeom>
          <a:avLst/>
          <a:gdLst/>
          <a:ahLst/>
          <a:cxnLst/>
          <a:rect l="0" t="0" r="0" b="0"/>
          <a:pathLst>
            <a:path>
              <a:moveTo>
                <a:pt x="0" y="0"/>
              </a:moveTo>
              <a:lnTo>
                <a:pt x="0" y="325382"/>
              </a:lnTo>
              <a:lnTo>
                <a:pt x="1975056" y="325382"/>
              </a:lnTo>
              <a:lnTo>
                <a:pt x="1975056" y="650764"/>
              </a:lnTo>
            </a:path>
          </a:pathLst>
        </a:custGeom>
      </dgm:spPr>
      <dgm:t>
        <a:bodyPr/>
        <a:lstStyle/>
        <a:p>
          <a:endParaRPr lang="ru-RU"/>
        </a:p>
      </dgm:t>
    </dgm:pt>
    <dgm:pt modelId="{6459517B-E6CE-4541-9E44-77819CBEEF78}" type="pres">
      <dgm:prSet presAssocID="{B3BBCE48-5041-4F1D-930C-BD01CF7FA123}" presName="Name21" presStyleCnt="0"/>
      <dgm:spPr/>
    </dgm:pt>
    <dgm:pt modelId="{1BC74778-10F8-40E5-B058-251BD1AF83E5}" type="pres">
      <dgm:prSet presAssocID="{B3BBCE48-5041-4F1D-930C-BD01CF7FA123}" presName="level2Shape" presStyleLbl="node2" presStyleIdx="2" presStyleCnt="3"/>
      <dgm:spPr>
        <a:prstGeom prst="rect">
          <a:avLst/>
        </a:prstGeom>
      </dgm:spPr>
      <dgm:t>
        <a:bodyPr/>
        <a:lstStyle/>
        <a:p>
          <a:endParaRPr lang="ru-RU"/>
        </a:p>
      </dgm:t>
    </dgm:pt>
    <dgm:pt modelId="{7F1E94A3-7889-4D4A-BA82-0A82D4CF6534}" type="pres">
      <dgm:prSet presAssocID="{B3BBCE48-5041-4F1D-930C-BD01CF7FA123}" presName="hierChild3" presStyleCnt="0"/>
      <dgm:spPr/>
    </dgm:pt>
    <dgm:pt modelId="{8F19F074-DAE5-49A9-986F-DF69B92701A8}" type="pres">
      <dgm:prSet presAssocID="{314437CD-A2F8-46DD-B6DD-C036339B89B5}" presName="bgShapesFlow" presStyleCnt="0"/>
      <dgm:spPr/>
    </dgm:pt>
  </dgm:ptLst>
  <dgm:cxnLst>
    <dgm:cxn modelId="{1BA84008-F41C-4472-8B34-422D7E8E1061}" type="presOf" srcId="{9C7B8854-B1C5-4B84-BC43-E00016540C4D}" destId="{766A06E7-C8F2-466A-AD20-342891770807}" srcOrd="0" destOrd="0" presId="urn:microsoft.com/office/officeart/2005/8/layout/hierarchy6"/>
    <dgm:cxn modelId="{377A3135-49AE-4463-8986-4A9C0C93E214}" srcId="{DA68EED9-4789-48CA-A9C1-8B815ADFC04B}" destId="{CEF5F9A1-D0B3-4EE6-9B35-FB177E80D2E7}" srcOrd="0" destOrd="0" parTransId="{DEB83186-698B-4064-A916-0651812091AE}" sibTransId="{1D128AFF-B6F1-4E4F-B49F-2CA13332792E}"/>
    <dgm:cxn modelId="{F08A3155-F649-45DE-B210-E7A95413938D}" srcId="{DA68EED9-4789-48CA-A9C1-8B815ADFC04B}" destId="{B3BBCE48-5041-4F1D-930C-BD01CF7FA123}" srcOrd="2" destOrd="0" parTransId="{9C7B8854-B1C5-4B84-BC43-E00016540C4D}" sibTransId="{7F40BC9D-97FF-4A50-BA52-2E12B195F7DE}"/>
    <dgm:cxn modelId="{88126E3D-E94B-4018-9E68-27F90BE80D5F}" type="presOf" srcId="{DEB83186-698B-4064-A916-0651812091AE}" destId="{BD30D3BF-F5BB-496D-BE7C-2957D247B79F}" srcOrd="0" destOrd="0" presId="urn:microsoft.com/office/officeart/2005/8/layout/hierarchy6"/>
    <dgm:cxn modelId="{F4AC1208-330C-47B7-8783-20BA2F244046}" type="presOf" srcId="{23538221-B9A6-43A0-A882-8CD13B514030}" destId="{FAC86507-958F-4739-850A-2590A9D95F86}" srcOrd="0" destOrd="0" presId="urn:microsoft.com/office/officeart/2005/8/layout/hierarchy6"/>
    <dgm:cxn modelId="{5704E28F-631D-4D43-9179-F55DA60C2905}" srcId="{314437CD-A2F8-46DD-B6DD-C036339B89B5}" destId="{DA68EED9-4789-48CA-A9C1-8B815ADFC04B}" srcOrd="0" destOrd="0" parTransId="{B3FEBCD2-FB77-41EC-B2B7-E13378AE68D7}" sibTransId="{C1E4F1A5-0AFB-4E01-AFFB-DB2702090286}"/>
    <dgm:cxn modelId="{0B75B09E-ECCA-4EB9-9389-166DF72B1092}" type="presOf" srcId="{CEF5F9A1-D0B3-4EE6-9B35-FB177E80D2E7}" destId="{5181D6DA-5DDA-413F-9632-C981A8188DF5}" srcOrd="0" destOrd="0" presId="urn:microsoft.com/office/officeart/2005/8/layout/hierarchy6"/>
    <dgm:cxn modelId="{9D52DFEF-3643-42D6-A629-5A712078D2B1}" type="presOf" srcId="{C6A5B11E-04EB-4AE5-8B66-273CD200100E}" destId="{AD59C6CB-ABE3-4F9A-B568-EEE136458F53}" srcOrd="0" destOrd="0" presId="urn:microsoft.com/office/officeart/2005/8/layout/hierarchy6"/>
    <dgm:cxn modelId="{E8EEAA82-A90D-4464-97A1-BE15B98AF01F}" type="presOf" srcId="{314437CD-A2F8-46DD-B6DD-C036339B89B5}" destId="{A180040A-7C86-4447-B72F-DA59921AA447}" srcOrd="0" destOrd="0" presId="urn:microsoft.com/office/officeart/2005/8/layout/hierarchy6"/>
    <dgm:cxn modelId="{2E7B6BBE-8EB5-44A0-B0CB-020B43A07644}" type="presOf" srcId="{B3BBCE48-5041-4F1D-930C-BD01CF7FA123}" destId="{1BC74778-10F8-40E5-B058-251BD1AF83E5}" srcOrd="0" destOrd="0" presId="urn:microsoft.com/office/officeart/2005/8/layout/hierarchy6"/>
    <dgm:cxn modelId="{758AB67D-DA07-4B47-B9E3-DA7DAE563CEB}" type="presOf" srcId="{DA68EED9-4789-48CA-A9C1-8B815ADFC04B}" destId="{A8C49963-6615-42AC-9B48-5CE7DAAA07C1}" srcOrd="0" destOrd="0" presId="urn:microsoft.com/office/officeart/2005/8/layout/hierarchy6"/>
    <dgm:cxn modelId="{78CF6C1C-136C-42CF-A9F1-EA451A538A2D}" srcId="{DA68EED9-4789-48CA-A9C1-8B815ADFC04B}" destId="{23538221-B9A6-43A0-A882-8CD13B514030}" srcOrd="1" destOrd="0" parTransId="{C6A5B11E-04EB-4AE5-8B66-273CD200100E}" sibTransId="{8558D944-F9A2-4852-A17B-735ADEF88E6D}"/>
    <dgm:cxn modelId="{FE1F2C3A-E440-419C-8EA6-6EDB74E189EA}" type="presParOf" srcId="{A180040A-7C86-4447-B72F-DA59921AA447}" destId="{D44DB074-B4D0-4109-AF28-DA70936921A9}" srcOrd="0" destOrd="0" presId="urn:microsoft.com/office/officeart/2005/8/layout/hierarchy6"/>
    <dgm:cxn modelId="{D2D5C1D2-F161-41D9-8A62-4B76758B798C}" type="presParOf" srcId="{D44DB074-B4D0-4109-AF28-DA70936921A9}" destId="{4444C83E-8C45-4997-8322-AE09301F7ECB}" srcOrd="0" destOrd="0" presId="urn:microsoft.com/office/officeart/2005/8/layout/hierarchy6"/>
    <dgm:cxn modelId="{C2DEFE82-6050-42B2-A416-B8F5B94739F8}" type="presParOf" srcId="{4444C83E-8C45-4997-8322-AE09301F7ECB}" destId="{981C7AA2-87FB-4DED-9197-82347D1BDC92}" srcOrd="0" destOrd="0" presId="urn:microsoft.com/office/officeart/2005/8/layout/hierarchy6"/>
    <dgm:cxn modelId="{3D694193-BC0E-4F86-B58E-0004147F0C2D}" type="presParOf" srcId="{981C7AA2-87FB-4DED-9197-82347D1BDC92}" destId="{A8C49963-6615-42AC-9B48-5CE7DAAA07C1}" srcOrd="0" destOrd="0" presId="urn:microsoft.com/office/officeart/2005/8/layout/hierarchy6"/>
    <dgm:cxn modelId="{4BC3484D-233F-47CE-9A22-C73D1AC3D2C1}" type="presParOf" srcId="{981C7AA2-87FB-4DED-9197-82347D1BDC92}" destId="{110C3FB9-EBE4-4913-A549-EB141FFFA5E5}" srcOrd="1" destOrd="0" presId="urn:microsoft.com/office/officeart/2005/8/layout/hierarchy6"/>
    <dgm:cxn modelId="{D292DA8A-E54D-41A5-91A5-3A9F9E13461F}" type="presParOf" srcId="{110C3FB9-EBE4-4913-A549-EB141FFFA5E5}" destId="{BD30D3BF-F5BB-496D-BE7C-2957D247B79F}" srcOrd="0" destOrd="0" presId="urn:microsoft.com/office/officeart/2005/8/layout/hierarchy6"/>
    <dgm:cxn modelId="{06490F92-892A-4917-BBB5-05CFE881905E}" type="presParOf" srcId="{110C3FB9-EBE4-4913-A549-EB141FFFA5E5}" destId="{D4C82A85-933B-490E-AB5F-7BBD82101820}" srcOrd="1" destOrd="0" presId="urn:microsoft.com/office/officeart/2005/8/layout/hierarchy6"/>
    <dgm:cxn modelId="{D6C23E9C-977D-47D4-8D95-7E71E32B1B6E}" type="presParOf" srcId="{D4C82A85-933B-490E-AB5F-7BBD82101820}" destId="{5181D6DA-5DDA-413F-9632-C981A8188DF5}" srcOrd="0" destOrd="0" presId="urn:microsoft.com/office/officeart/2005/8/layout/hierarchy6"/>
    <dgm:cxn modelId="{009D662B-F874-47F4-985B-87E72104073D}" type="presParOf" srcId="{D4C82A85-933B-490E-AB5F-7BBD82101820}" destId="{3C53D3A2-A6EE-4E41-8674-4187170175C2}" srcOrd="1" destOrd="0" presId="urn:microsoft.com/office/officeart/2005/8/layout/hierarchy6"/>
    <dgm:cxn modelId="{FA2AB1A1-BFC2-40F2-83C4-748CA0FBB5A7}" type="presParOf" srcId="{110C3FB9-EBE4-4913-A549-EB141FFFA5E5}" destId="{AD59C6CB-ABE3-4F9A-B568-EEE136458F53}" srcOrd="2" destOrd="0" presId="urn:microsoft.com/office/officeart/2005/8/layout/hierarchy6"/>
    <dgm:cxn modelId="{FD82EACB-FB26-490E-9684-3BB63E30B5A7}" type="presParOf" srcId="{110C3FB9-EBE4-4913-A549-EB141FFFA5E5}" destId="{C651A541-8EF2-475C-83FD-0105DE4DB9F3}" srcOrd="3" destOrd="0" presId="urn:microsoft.com/office/officeart/2005/8/layout/hierarchy6"/>
    <dgm:cxn modelId="{4BB74123-8424-4B26-A7C7-8D7299F1CCBD}" type="presParOf" srcId="{C651A541-8EF2-475C-83FD-0105DE4DB9F3}" destId="{FAC86507-958F-4739-850A-2590A9D95F86}" srcOrd="0" destOrd="0" presId="urn:microsoft.com/office/officeart/2005/8/layout/hierarchy6"/>
    <dgm:cxn modelId="{B34D6FCC-3985-4DA3-9C90-7843B5012BC8}" type="presParOf" srcId="{C651A541-8EF2-475C-83FD-0105DE4DB9F3}" destId="{7DDFCB76-8628-426D-A241-1B9ABE030517}" srcOrd="1" destOrd="0" presId="urn:microsoft.com/office/officeart/2005/8/layout/hierarchy6"/>
    <dgm:cxn modelId="{B3B2E4C9-4A03-455E-84CD-3E0FE994191A}" type="presParOf" srcId="{110C3FB9-EBE4-4913-A549-EB141FFFA5E5}" destId="{766A06E7-C8F2-466A-AD20-342891770807}" srcOrd="4" destOrd="0" presId="urn:microsoft.com/office/officeart/2005/8/layout/hierarchy6"/>
    <dgm:cxn modelId="{3D049D15-C87D-4FD9-ABB4-4247D4ECA10E}" type="presParOf" srcId="{110C3FB9-EBE4-4913-A549-EB141FFFA5E5}" destId="{6459517B-E6CE-4541-9E44-77819CBEEF78}" srcOrd="5" destOrd="0" presId="urn:microsoft.com/office/officeart/2005/8/layout/hierarchy6"/>
    <dgm:cxn modelId="{79EF7BC0-6A73-4089-B800-65508A5FFCE6}" type="presParOf" srcId="{6459517B-E6CE-4541-9E44-77819CBEEF78}" destId="{1BC74778-10F8-40E5-B058-251BD1AF83E5}" srcOrd="0" destOrd="0" presId="urn:microsoft.com/office/officeart/2005/8/layout/hierarchy6"/>
    <dgm:cxn modelId="{06A4CBC2-7AD4-4658-AB30-D0B614A8A01B}" type="presParOf" srcId="{6459517B-E6CE-4541-9E44-77819CBEEF78}" destId="{7F1E94A3-7889-4D4A-BA82-0A82D4CF6534}" srcOrd="1" destOrd="0" presId="urn:microsoft.com/office/officeart/2005/8/layout/hierarchy6"/>
    <dgm:cxn modelId="{339EA9F1-BB54-407F-90CB-FC28A578A45D}" type="presParOf" srcId="{A180040A-7C86-4447-B72F-DA59921AA447}" destId="{8F19F074-DAE5-49A9-986F-DF69B92701A8}" srcOrd="1" destOrd="0" presId="urn:microsoft.com/office/officeart/2005/8/layout/hierarchy6"/>
  </dgm:cxnLst>
  <dgm:bg/>
  <dgm:whole/>
</dgm:dataModel>
</file>

<file path=word/diagrams/data11.xml><?xml version="1.0" encoding="utf-8"?>
<dgm:dataModel xmlns:dgm="http://schemas.openxmlformats.org/drawingml/2006/diagram" xmlns:a="http://schemas.openxmlformats.org/drawingml/2006/main">
  <dgm:ptLst>
    <dgm:pt modelId="{CD56CFA2-24C2-4BA6-877A-6135C50D5A01}" type="doc">
      <dgm:prSet loTypeId="urn:microsoft.com/office/officeart/2005/8/layout/lProcess3" loCatId="process" qsTypeId="urn:microsoft.com/office/officeart/2005/8/quickstyle/simple1" qsCatId="simple" csTypeId="urn:microsoft.com/office/officeart/2005/8/colors/accent1_2" csCatId="accent1" phldr="1"/>
      <dgm:spPr/>
      <dgm:t>
        <a:bodyPr/>
        <a:lstStyle/>
        <a:p>
          <a:endParaRPr lang="ru-RU"/>
        </a:p>
      </dgm:t>
    </dgm:pt>
    <dgm:pt modelId="{6AE61373-1239-4CC4-AE9C-F20DBBA6EB9C}">
      <dgm:prSet phldrT="[Текст]"/>
      <dgm:spPr>
        <a:xfrm>
          <a:off x="3282387" y="53279"/>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12</a:t>
          </a:r>
          <a:r>
            <a:rPr lang="uk-UA">
              <a:solidFill>
                <a:sysClr val="windowText" lastClr="000000">
                  <a:hueOff val="0"/>
                  <a:satOff val="0"/>
                  <a:lumOff val="0"/>
                  <a:alphaOff val="0"/>
                </a:sysClr>
              </a:solidFill>
              <a:latin typeface="Calibri" panose="020F0502020204030204"/>
              <a:ea typeface="+mn-ea"/>
              <a:cs typeface="+mn-cs"/>
            </a:rPr>
            <a:t> депутатів</a:t>
          </a:r>
          <a:endParaRPr lang="ru-RU">
            <a:solidFill>
              <a:sysClr val="windowText" lastClr="000000">
                <a:hueOff val="0"/>
                <a:satOff val="0"/>
                <a:lumOff val="0"/>
                <a:alphaOff val="0"/>
              </a:sysClr>
            </a:solidFill>
            <a:latin typeface="Calibri" panose="020F0502020204030204"/>
            <a:ea typeface="+mn-ea"/>
            <a:cs typeface="+mn-cs"/>
          </a:endParaRPr>
        </a:p>
      </dgm:t>
    </dgm:pt>
    <dgm:pt modelId="{440858B2-44EE-456A-8C3A-1554719C18C4}" type="parTrans" cxnId="{C4284093-D74F-4B9B-ABEF-7FA2016DC9D9}">
      <dgm:prSet/>
      <dgm:spPr/>
      <dgm:t>
        <a:bodyPr/>
        <a:lstStyle/>
        <a:p>
          <a:endParaRPr lang="ru-RU"/>
        </a:p>
      </dgm:t>
    </dgm:pt>
    <dgm:pt modelId="{68B3675A-CFD9-4EBC-8C8D-DDEA6E517FB7}" type="sibTrans" cxnId="{C4284093-D74F-4B9B-ABEF-7FA2016DC9D9}">
      <dgm:prSet/>
      <dgm:spPr/>
      <dgm:t>
        <a:bodyPr/>
        <a:lstStyle/>
        <a:p>
          <a:endParaRPr lang="ru-RU"/>
        </a:p>
      </dgm:t>
    </dgm:pt>
    <dgm:pt modelId="{6F0FF6E1-A043-4CB4-A8A7-49FE856066A2}">
      <dgm:prSet phldrT="[Текст]"/>
      <dgm:spPr>
        <a:xfrm>
          <a:off x="1046538" y="654195"/>
          <a:ext cx="2392401"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від 1 тисячі до 3 тисяч виборців</a:t>
          </a:r>
        </a:p>
      </dgm:t>
    </dgm:pt>
    <dgm:pt modelId="{45844237-83ED-4802-9BAF-791C652865C5}" type="parTrans" cxnId="{47905F0C-C48D-455F-AE62-E5C3AC2E97E1}">
      <dgm:prSet/>
      <dgm:spPr/>
      <dgm:t>
        <a:bodyPr/>
        <a:lstStyle/>
        <a:p>
          <a:endParaRPr lang="ru-RU"/>
        </a:p>
      </dgm:t>
    </dgm:pt>
    <dgm:pt modelId="{95950CBD-7972-4AC3-BC95-F9F705CF9A97}" type="sibTrans" cxnId="{47905F0C-C48D-455F-AE62-E5C3AC2E97E1}">
      <dgm:prSet/>
      <dgm:spPr/>
      <dgm:t>
        <a:bodyPr/>
        <a:lstStyle/>
        <a:p>
          <a:endParaRPr lang="ru-RU"/>
        </a:p>
      </dgm:t>
    </dgm:pt>
    <dgm:pt modelId="{9E85B198-EFAF-4B14-997A-48118F010C61}">
      <dgm:prSet phldrT="[Текст]"/>
      <dgm:spPr>
        <a:xfrm>
          <a:off x="3253822" y="702610"/>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14</a:t>
          </a:r>
          <a:r>
            <a:rPr lang="uk-UA">
              <a:solidFill>
                <a:sysClr val="windowText" lastClr="000000">
                  <a:hueOff val="0"/>
                  <a:satOff val="0"/>
                  <a:lumOff val="0"/>
                  <a:alphaOff val="0"/>
                </a:sysClr>
              </a:solidFill>
              <a:latin typeface="Calibri" panose="020F0502020204030204"/>
              <a:ea typeface="+mn-ea"/>
              <a:cs typeface="+mn-cs"/>
            </a:rPr>
            <a:t> депутатів</a:t>
          </a:r>
          <a:endParaRPr lang="ru-RU">
            <a:solidFill>
              <a:sysClr val="windowText" lastClr="000000">
                <a:hueOff val="0"/>
                <a:satOff val="0"/>
                <a:lumOff val="0"/>
                <a:alphaOff val="0"/>
              </a:sysClr>
            </a:solidFill>
            <a:latin typeface="Calibri" panose="020F0502020204030204"/>
            <a:ea typeface="+mn-ea"/>
            <a:cs typeface="+mn-cs"/>
          </a:endParaRPr>
        </a:p>
      </dgm:t>
    </dgm:pt>
    <dgm:pt modelId="{6CD4AC19-19DA-465A-85B6-8F11E4D3D5A4}" type="parTrans" cxnId="{C1843C6E-61F4-448B-87D3-E27F2B1BEB69}">
      <dgm:prSet/>
      <dgm:spPr/>
      <dgm:t>
        <a:bodyPr/>
        <a:lstStyle/>
        <a:p>
          <a:endParaRPr lang="ru-RU"/>
        </a:p>
      </dgm:t>
    </dgm:pt>
    <dgm:pt modelId="{09E4F17E-6406-4845-9B63-1DCADA8BFCF7}" type="sibTrans" cxnId="{C1843C6E-61F4-448B-87D3-E27F2B1BEB69}">
      <dgm:prSet/>
      <dgm:spPr/>
      <dgm:t>
        <a:bodyPr/>
        <a:lstStyle/>
        <a:p>
          <a:endParaRPr lang="ru-RU"/>
        </a:p>
      </dgm:t>
    </dgm:pt>
    <dgm:pt modelId="{A821131D-E6E6-4919-8EFA-E9FBF2541461}">
      <dgm:prSet phldrT="[Текст]"/>
      <dgm:spPr>
        <a:xfrm>
          <a:off x="3279938" y="1351941"/>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22</a:t>
          </a:r>
          <a:r>
            <a:rPr lang="uk-UA">
              <a:solidFill>
                <a:sysClr val="windowText" lastClr="000000">
                  <a:hueOff val="0"/>
                  <a:satOff val="0"/>
                  <a:lumOff val="0"/>
                  <a:alphaOff val="0"/>
                </a:sysClr>
              </a:solidFill>
              <a:latin typeface="Calibri" panose="020F0502020204030204"/>
              <a:ea typeface="+mn-ea"/>
              <a:cs typeface="+mn-cs"/>
            </a:rPr>
            <a:t> депутати</a:t>
          </a:r>
          <a:endParaRPr lang="ru-RU">
            <a:solidFill>
              <a:sysClr val="windowText" lastClr="000000">
                <a:hueOff val="0"/>
                <a:satOff val="0"/>
                <a:lumOff val="0"/>
                <a:alphaOff val="0"/>
              </a:sysClr>
            </a:solidFill>
            <a:latin typeface="Calibri" panose="020F0502020204030204"/>
            <a:ea typeface="+mn-ea"/>
            <a:cs typeface="+mn-cs"/>
          </a:endParaRPr>
        </a:p>
      </dgm:t>
    </dgm:pt>
    <dgm:pt modelId="{AF6B38ED-0813-46F3-A16A-8321A7C13824}" type="parTrans" cxnId="{DBEEA1D9-942C-4AB9-A7E4-D3395F2BBB06}">
      <dgm:prSet/>
      <dgm:spPr/>
      <dgm:t>
        <a:bodyPr/>
        <a:lstStyle/>
        <a:p>
          <a:endParaRPr lang="ru-RU"/>
        </a:p>
      </dgm:t>
    </dgm:pt>
    <dgm:pt modelId="{922DB429-A840-436C-B7FB-634130C88AEB}" type="sibTrans" cxnId="{DBEEA1D9-942C-4AB9-A7E4-D3395F2BBB06}">
      <dgm:prSet/>
      <dgm:spPr/>
      <dgm:t>
        <a:bodyPr/>
        <a:lstStyle/>
        <a:p>
          <a:endParaRPr lang="ru-RU"/>
        </a:p>
      </dgm:t>
    </dgm:pt>
    <dgm:pt modelId="{616F4301-8B74-4DC6-8CDF-A06E4E86C898}">
      <dgm:prSet phldrT="[Текст]"/>
      <dgm:spPr>
        <a:xfrm>
          <a:off x="1046538" y="1303526"/>
          <a:ext cx="2418516"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від 3 тисяч до 5 тисяч виборців</a:t>
          </a:r>
        </a:p>
      </dgm:t>
    </dgm:pt>
    <dgm:pt modelId="{380F6F66-38AE-4282-9EF1-3811991E98B7}" type="sibTrans" cxnId="{7FC4A08A-21C4-43D6-B840-8361F70F0399}">
      <dgm:prSet/>
      <dgm:spPr/>
      <dgm:t>
        <a:bodyPr/>
        <a:lstStyle/>
        <a:p>
          <a:endParaRPr lang="ru-RU"/>
        </a:p>
      </dgm:t>
    </dgm:pt>
    <dgm:pt modelId="{E670320C-0F4E-41ED-AB58-632D5574DB11}" type="parTrans" cxnId="{7FC4A08A-21C4-43D6-B840-8361F70F0399}">
      <dgm:prSet/>
      <dgm:spPr/>
      <dgm:t>
        <a:bodyPr/>
        <a:lstStyle/>
        <a:p>
          <a:endParaRPr lang="ru-RU"/>
        </a:p>
      </dgm:t>
    </dgm:pt>
    <dgm:pt modelId="{00F4D617-C684-40E9-9EA3-B79D40625586}">
      <dgm:prSet/>
      <dgm:spPr>
        <a:xfrm>
          <a:off x="1046538" y="1952858"/>
          <a:ext cx="2456422"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від 5 тисяч до 20 тисяч виборців</a:t>
          </a:r>
        </a:p>
      </dgm:t>
    </dgm:pt>
    <dgm:pt modelId="{64304223-AC1B-4A4B-A9F3-7D432FAFEA12}" type="parTrans" cxnId="{7E1A850D-F204-4BD2-9FD5-6ECD11800CED}">
      <dgm:prSet/>
      <dgm:spPr/>
      <dgm:t>
        <a:bodyPr/>
        <a:lstStyle/>
        <a:p>
          <a:endParaRPr lang="ru-RU"/>
        </a:p>
      </dgm:t>
    </dgm:pt>
    <dgm:pt modelId="{2749BA2C-0D85-4355-B225-DAFDF2823316}" type="sibTrans" cxnId="{7E1A850D-F204-4BD2-9FD5-6ECD11800CED}">
      <dgm:prSet/>
      <dgm:spPr/>
      <dgm:t>
        <a:bodyPr/>
        <a:lstStyle/>
        <a:p>
          <a:endParaRPr lang="ru-RU"/>
        </a:p>
      </dgm:t>
    </dgm:pt>
    <dgm:pt modelId="{D41585AE-FCBC-4622-80C1-95FC803A20F6}">
      <dgm:prSet/>
      <dgm:spPr>
        <a:xfrm>
          <a:off x="1021053" y="2563964"/>
          <a:ext cx="2507401"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від 20 тисяч до 50 тисяч виборців</a:t>
          </a:r>
        </a:p>
      </dgm:t>
    </dgm:pt>
    <dgm:pt modelId="{E1F3FE98-1EA9-465C-997D-C8C15AF0712B}" type="parTrans" cxnId="{B1F1A346-CD68-49F6-9DD5-85FBDB3A488B}">
      <dgm:prSet/>
      <dgm:spPr/>
      <dgm:t>
        <a:bodyPr/>
        <a:lstStyle/>
        <a:p>
          <a:endParaRPr lang="ru-RU"/>
        </a:p>
      </dgm:t>
    </dgm:pt>
    <dgm:pt modelId="{2984F7AB-86E0-4F61-891D-689A4B4ACABB}" type="sibTrans" cxnId="{B1F1A346-CD68-49F6-9DD5-85FBDB3A488B}">
      <dgm:prSet/>
      <dgm:spPr/>
      <dgm:t>
        <a:bodyPr/>
        <a:lstStyle/>
        <a:p>
          <a:endParaRPr lang="ru-RU"/>
        </a:p>
      </dgm:t>
    </dgm:pt>
    <dgm:pt modelId="{C92DC736-B74B-486B-BCF8-85259318B597}">
      <dgm:prSet/>
      <dgm:spPr>
        <a:xfrm>
          <a:off x="3317844" y="2001273"/>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26</a:t>
          </a:r>
          <a:r>
            <a:rPr lang="uk-UA">
              <a:solidFill>
                <a:sysClr val="windowText" lastClr="000000">
                  <a:hueOff val="0"/>
                  <a:satOff val="0"/>
                  <a:lumOff val="0"/>
                  <a:alphaOff val="0"/>
                </a:sysClr>
              </a:solidFill>
              <a:latin typeface="Calibri" panose="020F0502020204030204"/>
              <a:ea typeface="+mn-ea"/>
              <a:cs typeface="+mn-cs"/>
            </a:rPr>
            <a:t> депутатів</a:t>
          </a:r>
          <a:endParaRPr lang="ru-RU">
            <a:solidFill>
              <a:sysClr val="windowText" lastClr="000000">
                <a:hueOff val="0"/>
                <a:satOff val="0"/>
                <a:lumOff val="0"/>
                <a:alphaOff val="0"/>
              </a:sysClr>
            </a:solidFill>
            <a:latin typeface="Calibri" panose="020F0502020204030204"/>
            <a:ea typeface="+mn-ea"/>
            <a:cs typeface="+mn-cs"/>
          </a:endParaRPr>
        </a:p>
      </dgm:t>
    </dgm:pt>
    <dgm:pt modelId="{4B46AE40-367F-4649-939D-F78473D1CCF6}" type="parTrans" cxnId="{3A1BB414-17A6-4F8E-9C46-DC0FEA1E219A}">
      <dgm:prSet/>
      <dgm:spPr/>
      <dgm:t>
        <a:bodyPr/>
        <a:lstStyle/>
        <a:p>
          <a:endParaRPr lang="ru-RU"/>
        </a:p>
      </dgm:t>
    </dgm:pt>
    <dgm:pt modelId="{A5241D64-BF7C-41F4-86C3-B2C4F14055C7}" type="sibTrans" cxnId="{3A1BB414-17A6-4F8E-9C46-DC0FEA1E219A}">
      <dgm:prSet/>
      <dgm:spPr/>
      <dgm:t>
        <a:bodyPr/>
        <a:lstStyle/>
        <a:p>
          <a:endParaRPr lang="ru-RU"/>
        </a:p>
      </dgm:t>
    </dgm:pt>
    <dgm:pt modelId="{BAD19C69-7E4F-416E-9CC4-EFF1932898F0}">
      <dgm:prSet/>
      <dgm:spPr>
        <a:xfrm>
          <a:off x="3368822" y="2650604"/>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34</a:t>
          </a:r>
          <a:r>
            <a:rPr lang="uk-UA">
              <a:solidFill>
                <a:sysClr val="windowText" lastClr="000000">
                  <a:hueOff val="0"/>
                  <a:satOff val="0"/>
                  <a:lumOff val="0"/>
                  <a:alphaOff val="0"/>
                </a:sysClr>
              </a:solidFill>
              <a:latin typeface="Calibri" panose="020F0502020204030204"/>
              <a:ea typeface="+mn-ea"/>
              <a:cs typeface="+mn-cs"/>
            </a:rPr>
            <a:t> депутати</a:t>
          </a:r>
          <a:endParaRPr lang="ru-RU">
            <a:solidFill>
              <a:sysClr val="windowText" lastClr="000000">
                <a:hueOff val="0"/>
                <a:satOff val="0"/>
                <a:lumOff val="0"/>
                <a:alphaOff val="0"/>
              </a:sysClr>
            </a:solidFill>
            <a:latin typeface="Calibri" panose="020F0502020204030204"/>
            <a:ea typeface="+mn-ea"/>
            <a:cs typeface="+mn-cs"/>
          </a:endParaRPr>
        </a:p>
      </dgm:t>
    </dgm:pt>
    <dgm:pt modelId="{06E66A80-8307-4243-8255-762DBF992FC3}" type="parTrans" cxnId="{5B0C84B6-9A98-4E3F-8177-D9F94C9824D5}">
      <dgm:prSet/>
      <dgm:spPr/>
      <dgm:t>
        <a:bodyPr/>
        <a:lstStyle/>
        <a:p>
          <a:endParaRPr lang="ru-RU"/>
        </a:p>
      </dgm:t>
    </dgm:pt>
    <dgm:pt modelId="{04BDED31-E9EC-417F-ADC0-82463985AF36}" type="sibTrans" cxnId="{5B0C84B6-9A98-4E3F-8177-D9F94C9824D5}">
      <dgm:prSet/>
      <dgm:spPr/>
      <dgm:t>
        <a:bodyPr/>
        <a:lstStyle/>
        <a:p>
          <a:endParaRPr lang="ru-RU"/>
        </a:p>
      </dgm:t>
    </dgm:pt>
    <dgm:pt modelId="{0189D637-C3AC-4D8C-AE8F-FA120158631C}">
      <dgm:prSet/>
      <dgm:spPr>
        <a:xfrm>
          <a:off x="1046538" y="3251520"/>
          <a:ext cx="2558379"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від 50 тисяч до 100 тисяч виборців</a:t>
          </a:r>
        </a:p>
      </dgm:t>
    </dgm:pt>
    <dgm:pt modelId="{2AD0F74F-C77B-45A3-B6EF-70D1A73A0A76}" type="parTrans" cxnId="{BEF6E9A9-493F-420E-ADD4-68CC6EFDEC71}">
      <dgm:prSet/>
      <dgm:spPr/>
      <dgm:t>
        <a:bodyPr/>
        <a:lstStyle/>
        <a:p>
          <a:endParaRPr lang="ru-RU"/>
        </a:p>
      </dgm:t>
    </dgm:pt>
    <dgm:pt modelId="{C2D0DD4E-3640-4EE8-8E4C-B13424951AF7}" type="sibTrans" cxnId="{BEF6E9A9-493F-420E-ADD4-68CC6EFDEC71}">
      <dgm:prSet/>
      <dgm:spPr/>
      <dgm:t>
        <a:bodyPr/>
        <a:lstStyle/>
        <a:p>
          <a:endParaRPr lang="ru-RU"/>
        </a:p>
      </dgm:t>
    </dgm:pt>
    <dgm:pt modelId="{290C00A7-A9A4-4EC3-800B-D449FAE69533}">
      <dgm:prSet/>
      <dgm:spPr>
        <a:xfrm>
          <a:off x="3419801" y="3299935"/>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3</a:t>
          </a:r>
          <a:r>
            <a:rPr lang="uk-UA">
              <a:solidFill>
                <a:sysClr val="windowText" lastClr="000000">
                  <a:hueOff val="0"/>
                  <a:satOff val="0"/>
                  <a:lumOff val="0"/>
                  <a:alphaOff val="0"/>
                </a:sysClr>
              </a:solidFill>
              <a:latin typeface="Calibri" panose="020F0502020204030204"/>
              <a:ea typeface="+mn-ea"/>
              <a:cs typeface="+mn-cs"/>
            </a:rPr>
            <a:t>6 </a:t>
          </a:r>
          <a:r>
            <a:rPr lang="ru-RU">
              <a:solidFill>
                <a:sysClr val="windowText" lastClr="000000">
                  <a:hueOff val="0"/>
                  <a:satOff val="0"/>
                  <a:lumOff val="0"/>
                  <a:alphaOff val="0"/>
                </a:sysClr>
              </a:solidFill>
              <a:latin typeface="Calibri" panose="020F0502020204030204"/>
              <a:ea typeface="+mn-ea"/>
              <a:cs typeface="+mn-cs"/>
            </a:rPr>
            <a:t>депутатів</a:t>
          </a:r>
        </a:p>
      </dgm:t>
    </dgm:pt>
    <dgm:pt modelId="{ACA56E5C-5E57-4208-9A0F-2C2C46F6A663}" type="parTrans" cxnId="{5F1E82CE-BA50-4705-A579-E79FBA39E794}">
      <dgm:prSet/>
      <dgm:spPr/>
      <dgm:t>
        <a:bodyPr/>
        <a:lstStyle/>
        <a:p>
          <a:endParaRPr lang="ru-RU"/>
        </a:p>
      </dgm:t>
    </dgm:pt>
    <dgm:pt modelId="{C2757EE0-AE19-4A12-82D0-6BD91F33753A}" type="sibTrans" cxnId="{5F1E82CE-BA50-4705-A579-E79FBA39E794}">
      <dgm:prSet/>
      <dgm:spPr/>
      <dgm:t>
        <a:bodyPr/>
        <a:lstStyle/>
        <a:p>
          <a:endParaRPr lang="ru-RU"/>
        </a:p>
      </dgm:t>
    </dgm:pt>
    <dgm:pt modelId="{EC4F7C8F-6957-4513-8438-8832FDAA0E9F}">
      <dgm:prSet/>
      <dgm:spPr>
        <a:xfrm>
          <a:off x="1046538" y="3900851"/>
          <a:ext cx="2558336"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від 100 тисяч до 250 тисяч виборців</a:t>
          </a:r>
        </a:p>
      </dgm:t>
    </dgm:pt>
    <dgm:pt modelId="{FABA644C-4AC6-40F0-AECA-DCF620520468}" type="parTrans" cxnId="{0222DEDE-8903-43AB-B7FD-39292DA26111}">
      <dgm:prSet/>
      <dgm:spPr/>
      <dgm:t>
        <a:bodyPr/>
        <a:lstStyle/>
        <a:p>
          <a:endParaRPr lang="ru-RU"/>
        </a:p>
      </dgm:t>
    </dgm:pt>
    <dgm:pt modelId="{6241A2ED-1898-4024-8EBA-6CEEA8CB8E1C}" type="sibTrans" cxnId="{0222DEDE-8903-43AB-B7FD-39292DA26111}">
      <dgm:prSet/>
      <dgm:spPr/>
      <dgm:t>
        <a:bodyPr/>
        <a:lstStyle/>
        <a:p>
          <a:endParaRPr lang="ru-RU"/>
        </a:p>
      </dgm:t>
    </dgm:pt>
    <dgm:pt modelId="{1DA650C9-1E1E-4B90-9D95-915C6B5F44BB}">
      <dgm:prSet/>
      <dgm:spPr>
        <a:xfrm>
          <a:off x="1046538" y="4550183"/>
          <a:ext cx="2558365"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від 250 тисяч до 500 тисяч виборців</a:t>
          </a:r>
        </a:p>
      </dgm:t>
    </dgm:pt>
    <dgm:pt modelId="{222C5132-FBEC-4600-8F4F-384CDAD6440F}" type="parTrans" cxnId="{99D41336-BD2B-4375-97A9-9476956436CF}">
      <dgm:prSet/>
      <dgm:spPr/>
      <dgm:t>
        <a:bodyPr/>
        <a:lstStyle/>
        <a:p>
          <a:endParaRPr lang="ru-RU"/>
        </a:p>
      </dgm:t>
    </dgm:pt>
    <dgm:pt modelId="{0F53BC2E-DF99-46B9-95E4-9542DA86577B}" type="sibTrans" cxnId="{99D41336-BD2B-4375-97A9-9476956436CF}">
      <dgm:prSet/>
      <dgm:spPr/>
      <dgm:t>
        <a:bodyPr/>
        <a:lstStyle/>
        <a:p>
          <a:endParaRPr lang="ru-RU"/>
        </a:p>
      </dgm:t>
    </dgm:pt>
    <dgm:pt modelId="{97423040-1F19-4C36-9F8B-18919D0F092C}">
      <dgm:prSet/>
      <dgm:spPr>
        <a:xfrm>
          <a:off x="1046538" y="5199514"/>
          <a:ext cx="2532890"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від 500 тисяч до 1 мільйона виборців</a:t>
          </a:r>
        </a:p>
      </dgm:t>
    </dgm:pt>
    <dgm:pt modelId="{F293A0A6-421C-4348-A54F-D214B446F5D3}" type="parTrans" cxnId="{AEBDD688-2430-4AD7-8D64-1580339F4E36}">
      <dgm:prSet/>
      <dgm:spPr/>
      <dgm:t>
        <a:bodyPr/>
        <a:lstStyle/>
        <a:p>
          <a:endParaRPr lang="ru-RU"/>
        </a:p>
      </dgm:t>
    </dgm:pt>
    <dgm:pt modelId="{64670FCE-AEFC-4AE4-9A22-AB9E17A61B1A}" type="sibTrans" cxnId="{AEBDD688-2430-4AD7-8D64-1580339F4E36}">
      <dgm:prSet/>
      <dgm:spPr/>
      <dgm:t>
        <a:bodyPr/>
        <a:lstStyle/>
        <a:p>
          <a:endParaRPr lang="ru-RU"/>
        </a:p>
      </dgm:t>
    </dgm:pt>
    <dgm:pt modelId="{BB027B4D-6D51-481D-80DD-131AF37B9E5E}">
      <dgm:prSet/>
      <dgm:spPr>
        <a:xfrm>
          <a:off x="1046538" y="5848845"/>
          <a:ext cx="2558365"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від 1 мільйона до 2 мільйонів виборців</a:t>
          </a:r>
          <a:r>
            <a:rPr lang="en-US">
              <a:solidFill>
                <a:sysClr val="window" lastClr="FFFFFF"/>
              </a:solidFill>
              <a:latin typeface="Calibri" panose="020F0502020204030204"/>
              <a:ea typeface="+mn-ea"/>
              <a:cs typeface="+mn-cs"/>
            </a:rPr>
            <a:t>z</a:t>
          </a:r>
          <a:endParaRPr lang="ru-RU">
            <a:solidFill>
              <a:sysClr val="window" lastClr="FFFFFF"/>
            </a:solidFill>
            <a:latin typeface="Calibri" panose="020F0502020204030204"/>
            <a:ea typeface="+mn-ea"/>
            <a:cs typeface="+mn-cs"/>
          </a:endParaRPr>
        </a:p>
      </dgm:t>
    </dgm:pt>
    <dgm:pt modelId="{FB7D83D4-577B-4F71-B808-A2C0A8D378B3}" type="parTrans" cxnId="{A797EF4D-350B-422E-B70D-2F7FB42EDA73}">
      <dgm:prSet/>
      <dgm:spPr/>
      <dgm:t>
        <a:bodyPr/>
        <a:lstStyle/>
        <a:p>
          <a:endParaRPr lang="ru-RU"/>
        </a:p>
      </dgm:t>
    </dgm:pt>
    <dgm:pt modelId="{86A06F76-18A1-4EC8-86E2-811DE93E47A2}" type="sibTrans" cxnId="{A797EF4D-350B-422E-B70D-2F7FB42EDA73}">
      <dgm:prSet/>
      <dgm:spPr/>
      <dgm:t>
        <a:bodyPr/>
        <a:lstStyle/>
        <a:p>
          <a:endParaRPr lang="ru-RU"/>
        </a:p>
      </dgm:t>
    </dgm:pt>
    <dgm:pt modelId="{0AA73E47-3714-432A-B9B1-1A5A66BE969D}">
      <dgm:prSet/>
      <dgm:spPr>
        <a:xfrm>
          <a:off x="3419758" y="3949266"/>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4</a:t>
          </a:r>
          <a:r>
            <a:rPr lang="uk-UA">
              <a:solidFill>
                <a:sysClr val="windowText" lastClr="000000">
                  <a:hueOff val="0"/>
                  <a:satOff val="0"/>
                  <a:lumOff val="0"/>
                  <a:alphaOff val="0"/>
                </a:sysClr>
              </a:solidFill>
              <a:latin typeface="Calibri" panose="020F0502020204030204"/>
              <a:ea typeface="+mn-ea"/>
              <a:cs typeface="+mn-cs"/>
            </a:rPr>
            <a:t>2 </a:t>
          </a:r>
          <a:r>
            <a:rPr lang="ru-RU">
              <a:solidFill>
                <a:sysClr val="windowText" lastClr="000000">
                  <a:hueOff val="0"/>
                  <a:satOff val="0"/>
                  <a:lumOff val="0"/>
                  <a:alphaOff val="0"/>
                </a:sysClr>
              </a:solidFill>
              <a:latin typeface="Calibri" panose="020F0502020204030204"/>
              <a:ea typeface="+mn-ea"/>
              <a:cs typeface="+mn-cs"/>
            </a:rPr>
            <a:t>депутати</a:t>
          </a:r>
        </a:p>
      </dgm:t>
    </dgm:pt>
    <dgm:pt modelId="{52E20060-90CD-4E4C-8272-380582370682}" type="parTrans" cxnId="{0B8EBC46-D0FA-4B4D-A18E-EEDBB0C79183}">
      <dgm:prSet/>
      <dgm:spPr/>
      <dgm:t>
        <a:bodyPr/>
        <a:lstStyle/>
        <a:p>
          <a:endParaRPr lang="ru-RU"/>
        </a:p>
      </dgm:t>
    </dgm:pt>
    <dgm:pt modelId="{FC84AC6C-9B45-4D81-9F46-2DBA52ADE0CC}" type="sibTrans" cxnId="{0B8EBC46-D0FA-4B4D-A18E-EEDBB0C79183}">
      <dgm:prSet/>
      <dgm:spPr/>
      <dgm:t>
        <a:bodyPr/>
        <a:lstStyle/>
        <a:p>
          <a:endParaRPr lang="ru-RU"/>
        </a:p>
      </dgm:t>
    </dgm:pt>
    <dgm:pt modelId="{7C5552B3-29F9-4100-B85B-473537DFFF54}">
      <dgm:prSet/>
      <dgm:spPr>
        <a:xfrm>
          <a:off x="3419786" y="4598598"/>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54</a:t>
          </a:r>
          <a:r>
            <a:rPr lang="uk-UA">
              <a:solidFill>
                <a:sysClr val="windowText" lastClr="000000">
                  <a:hueOff val="0"/>
                  <a:satOff val="0"/>
                  <a:lumOff val="0"/>
                  <a:alphaOff val="0"/>
                </a:sysClr>
              </a:solidFill>
              <a:latin typeface="Calibri" panose="020F0502020204030204"/>
              <a:ea typeface="+mn-ea"/>
              <a:cs typeface="+mn-cs"/>
            </a:rPr>
            <a:t> </a:t>
          </a:r>
          <a:r>
            <a:rPr lang="ru-RU">
              <a:solidFill>
                <a:sysClr val="windowText" lastClr="000000">
                  <a:hueOff val="0"/>
                  <a:satOff val="0"/>
                  <a:lumOff val="0"/>
                  <a:alphaOff val="0"/>
                </a:sysClr>
              </a:solidFill>
              <a:latin typeface="Calibri" panose="020F0502020204030204"/>
              <a:ea typeface="+mn-ea"/>
              <a:cs typeface="+mn-cs"/>
            </a:rPr>
            <a:t>депутати</a:t>
          </a:r>
        </a:p>
      </dgm:t>
    </dgm:pt>
    <dgm:pt modelId="{DC04BFAD-782D-44C0-B7E6-0A717915644D}" type="parTrans" cxnId="{1C007730-AD18-4127-B97D-6A21261A86DB}">
      <dgm:prSet/>
      <dgm:spPr/>
      <dgm:t>
        <a:bodyPr/>
        <a:lstStyle/>
        <a:p>
          <a:endParaRPr lang="ru-RU"/>
        </a:p>
      </dgm:t>
    </dgm:pt>
    <dgm:pt modelId="{5E93F1D8-04FF-45AD-B54B-5827B83B767A}" type="sibTrans" cxnId="{1C007730-AD18-4127-B97D-6A21261A86DB}">
      <dgm:prSet/>
      <dgm:spPr/>
      <dgm:t>
        <a:bodyPr/>
        <a:lstStyle/>
        <a:p>
          <a:endParaRPr lang="ru-RU"/>
        </a:p>
      </dgm:t>
    </dgm:pt>
    <dgm:pt modelId="{113AA5AA-6B88-4FA0-B6B4-41557C2BB00C}">
      <dgm:prSet/>
      <dgm:spPr>
        <a:xfrm>
          <a:off x="3394311" y="5247929"/>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6</a:t>
          </a:r>
          <a:r>
            <a:rPr lang="uk-UA">
              <a:solidFill>
                <a:sysClr val="windowText" lastClr="000000">
                  <a:hueOff val="0"/>
                  <a:satOff val="0"/>
                  <a:lumOff val="0"/>
                  <a:alphaOff val="0"/>
                </a:sysClr>
              </a:solidFill>
              <a:latin typeface="Calibri" panose="020F0502020204030204"/>
              <a:ea typeface="+mn-ea"/>
              <a:cs typeface="+mn-cs"/>
            </a:rPr>
            <a:t>4 </a:t>
          </a:r>
          <a:r>
            <a:rPr lang="ru-RU">
              <a:solidFill>
                <a:sysClr val="windowText" lastClr="000000">
                  <a:hueOff val="0"/>
                  <a:satOff val="0"/>
                  <a:lumOff val="0"/>
                  <a:alphaOff val="0"/>
                </a:sysClr>
              </a:solidFill>
              <a:latin typeface="Calibri" panose="020F0502020204030204"/>
              <a:ea typeface="+mn-ea"/>
              <a:cs typeface="+mn-cs"/>
            </a:rPr>
            <a:t>депутати</a:t>
          </a:r>
          <a:r>
            <a:rPr lang="uk-UA">
              <a:solidFill>
                <a:sysClr val="windowText" lastClr="000000">
                  <a:hueOff val="0"/>
                  <a:satOff val="0"/>
                  <a:lumOff val="0"/>
                  <a:alphaOff val="0"/>
                </a:sysClr>
              </a:solidFill>
              <a:latin typeface="Calibri" panose="020F0502020204030204"/>
              <a:ea typeface="+mn-ea"/>
              <a:cs typeface="+mn-cs"/>
            </a:rPr>
            <a:t> </a:t>
          </a:r>
          <a:endParaRPr lang="ru-RU">
            <a:solidFill>
              <a:sysClr val="windowText" lastClr="000000">
                <a:hueOff val="0"/>
                <a:satOff val="0"/>
                <a:lumOff val="0"/>
                <a:alphaOff val="0"/>
              </a:sysClr>
            </a:solidFill>
            <a:latin typeface="Calibri" panose="020F0502020204030204"/>
            <a:ea typeface="+mn-ea"/>
            <a:cs typeface="+mn-cs"/>
          </a:endParaRPr>
        </a:p>
      </dgm:t>
    </dgm:pt>
    <dgm:pt modelId="{808A8B34-D7AF-423D-9A6B-41CE87A37F80}" type="parTrans" cxnId="{58B44582-335A-42B1-9E92-992295CF3D70}">
      <dgm:prSet/>
      <dgm:spPr/>
      <dgm:t>
        <a:bodyPr/>
        <a:lstStyle/>
        <a:p>
          <a:endParaRPr lang="ru-RU"/>
        </a:p>
      </dgm:t>
    </dgm:pt>
    <dgm:pt modelId="{586A47FF-4E6B-4B68-86D2-B5169DAF48BB}" type="sibTrans" cxnId="{58B44582-335A-42B1-9E92-992295CF3D70}">
      <dgm:prSet/>
      <dgm:spPr/>
      <dgm:t>
        <a:bodyPr/>
        <a:lstStyle/>
        <a:p>
          <a:endParaRPr lang="ru-RU"/>
        </a:p>
      </dgm:t>
    </dgm:pt>
    <dgm:pt modelId="{BA517E5D-C4D4-44B4-9B99-DD04EAFCD933}">
      <dgm:prSet/>
      <dgm:spPr>
        <a:xfrm>
          <a:off x="1046538" y="6498176"/>
          <a:ext cx="2583868"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понад 2 мільйони виборців</a:t>
          </a:r>
        </a:p>
      </dgm:t>
    </dgm:pt>
    <dgm:pt modelId="{1DBF12E4-CDAE-486F-BBCA-AA9CF4E13530}" type="parTrans" cxnId="{E075D456-6B9A-494D-B434-B186345DF21B}">
      <dgm:prSet/>
      <dgm:spPr/>
      <dgm:t>
        <a:bodyPr/>
        <a:lstStyle/>
        <a:p>
          <a:endParaRPr lang="ru-RU"/>
        </a:p>
      </dgm:t>
    </dgm:pt>
    <dgm:pt modelId="{580EBEEE-E6A8-4605-98B4-AE6E9287918E}" type="sibTrans" cxnId="{E075D456-6B9A-494D-B434-B186345DF21B}">
      <dgm:prSet/>
      <dgm:spPr/>
      <dgm:t>
        <a:bodyPr/>
        <a:lstStyle/>
        <a:p>
          <a:endParaRPr lang="ru-RU"/>
        </a:p>
      </dgm:t>
    </dgm:pt>
    <dgm:pt modelId="{C807DF48-5557-49B8-B8A2-BB852FC4FE86}">
      <dgm:prSet phldrT="[Текст]"/>
      <dgm:spPr>
        <a:xfrm>
          <a:off x="1046538" y="4864"/>
          <a:ext cx="2420965" cy="56958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до 1 тисячі виборців</a:t>
          </a:r>
        </a:p>
      </dgm:t>
    </dgm:pt>
    <dgm:pt modelId="{DC6E7497-9489-4BFF-B74D-4D2DC0A4737D}" type="sibTrans" cxnId="{9312C484-770B-452B-9A91-F59D95507D92}">
      <dgm:prSet/>
      <dgm:spPr/>
      <dgm:t>
        <a:bodyPr/>
        <a:lstStyle/>
        <a:p>
          <a:endParaRPr lang="ru-RU"/>
        </a:p>
      </dgm:t>
    </dgm:pt>
    <dgm:pt modelId="{C0304AE1-60E2-4C59-A842-BF4566795619}" type="parTrans" cxnId="{9312C484-770B-452B-9A91-F59D95507D92}">
      <dgm:prSet/>
      <dgm:spPr/>
      <dgm:t>
        <a:bodyPr/>
        <a:lstStyle/>
        <a:p>
          <a:endParaRPr lang="ru-RU"/>
        </a:p>
      </dgm:t>
    </dgm:pt>
    <dgm:pt modelId="{05F99D6A-E49F-40F9-938F-CA63BB2F3F89}">
      <dgm:prSet/>
      <dgm:spPr>
        <a:xfrm>
          <a:off x="3419786" y="5897260"/>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84</a:t>
          </a:r>
          <a:r>
            <a:rPr lang="uk-UA">
              <a:solidFill>
                <a:sysClr val="windowText" lastClr="000000">
                  <a:hueOff val="0"/>
                  <a:satOff val="0"/>
                  <a:lumOff val="0"/>
                  <a:alphaOff val="0"/>
                </a:sysClr>
              </a:solidFill>
              <a:latin typeface="Calibri" panose="020F0502020204030204"/>
              <a:ea typeface="+mn-ea"/>
              <a:cs typeface="+mn-cs"/>
            </a:rPr>
            <a:t> </a:t>
          </a:r>
          <a:r>
            <a:rPr lang="ru-RU">
              <a:solidFill>
                <a:sysClr val="windowText" lastClr="000000">
                  <a:hueOff val="0"/>
                  <a:satOff val="0"/>
                  <a:lumOff val="0"/>
                  <a:alphaOff val="0"/>
                </a:sysClr>
              </a:solidFill>
              <a:latin typeface="Calibri" panose="020F0502020204030204"/>
              <a:ea typeface="+mn-ea"/>
              <a:cs typeface="+mn-cs"/>
            </a:rPr>
            <a:t>депутати</a:t>
          </a:r>
        </a:p>
      </dgm:t>
    </dgm:pt>
    <dgm:pt modelId="{257F5920-A41C-47DF-834C-12FF22B2BD60}" type="parTrans" cxnId="{8049D980-95A2-4B32-AB12-742A16C0B054}">
      <dgm:prSet/>
      <dgm:spPr/>
      <dgm:t>
        <a:bodyPr/>
        <a:lstStyle/>
        <a:p>
          <a:endParaRPr lang="ru-RU"/>
        </a:p>
      </dgm:t>
    </dgm:pt>
    <dgm:pt modelId="{FEDE0AFB-1A47-4810-8984-4513ED9EB1A4}" type="sibTrans" cxnId="{8049D980-95A2-4B32-AB12-742A16C0B054}">
      <dgm:prSet/>
      <dgm:spPr/>
      <dgm:t>
        <a:bodyPr/>
        <a:lstStyle/>
        <a:p>
          <a:endParaRPr lang="ru-RU"/>
        </a:p>
      </dgm:t>
    </dgm:pt>
    <dgm:pt modelId="{C51B14FC-6E6C-4BA2-88BB-0EE617874D06}">
      <dgm:prSet/>
      <dgm:spPr>
        <a:xfrm>
          <a:off x="3445290" y="6546591"/>
          <a:ext cx="1181896" cy="472758"/>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panose="020F0502020204030204"/>
              <a:ea typeface="+mn-ea"/>
              <a:cs typeface="+mn-cs"/>
            </a:rPr>
            <a:t>120 </a:t>
          </a:r>
          <a:r>
            <a:rPr lang="uk-UA">
              <a:solidFill>
                <a:sysClr val="windowText" lastClr="000000">
                  <a:hueOff val="0"/>
                  <a:satOff val="0"/>
                  <a:lumOff val="0"/>
                  <a:alphaOff val="0"/>
                </a:sysClr>
              </a:solidFill>
              <a:latin typeface="Calibri" panose="020F0502020204030204"/>
              <a:ea typeface="+mn-ea"/>
              <a:cs typeface="+mn-cs"/>
            </a:rPr>
            <a:t>депутатів</a:t>
          </a:r>
          <a:endParaRPr lang="ru-RU">
            <a:solidFill>
              <a:sysClr val="windowText" lastClr="000000">
                <a:hueOff val="0"/>
                <a:satOff val="0"/>
                <a:lumOff val="0"/>
                <a:alphaOff val="0"/>
              </a:sysClr>
            </a:solidFill>
            <a:latin typeface="Calibri" panose="020F0502020204030204"/>
            <a:ea typeface="+mn-ea"/>
            <a:cs typeface="+mn-cs"/>
          </a:endParaRPr>
        </a:p>
      </dgm:t>
    </dgm:pt>
    <dgm:pt modelId="{09193B98-FEDD-49BE-83D5-9A938B90436F}" type="parTrans" cxnId="{41166C56-4337-4A95-9D18-26F2849B0AB9}">
      <dgm:prSet/>
      <dgm:spPr/>
      <dgm:t>
        <a:bodyPr/>
        <a:lstStyle/>
        <a:p>
          <a:endParaRPr lang="ru-RU"/>
        </a:p>
      </dgm:t>
    </dgm:pt>
    <dgm:pt modelId="{67178CAF-EB54-4B62-A0FC-E98653A9E417}" type="sibTrans" cxnId="{41166C56-4337-4A95-9D18-26F2849B0AB9}">
      <dgm:prSet/>
      <dgm:spPr/>
      <dgm:t>
        <a:bodyPr/>
        <a:lstStyle/>
        <a:p>
          <a:endParaRPr lang="ru-RU"/>
        </a:p>
      </dgm:t>
    </dgm:pt>
    <dgm:pt modelId="{9DC81DC1-9A8D-4ACD-BC46-4A7CD0C2BD62}" type="pres">
      <dgm:prSet presAssocID="{CD56CFA2-24C2-4BA6-877A-6135C50D5A01}" presName="Name0" presStyleCnt="0">
        <dgm:presLayoutVars>
          <dgm:chPref val="3"/>
          <dgm:dir/>
          <dgm:animLvl val="lvl"/>
          <dgm:resizeHandles/>
        </dgm:presLayoutVars>
      </dgm:prSet>
      <dgm:spPr/>
      <dgm:t>
        <a:bodyPr/>
        <a:lstStyle/>
        <a:p>
          <a:endParaRPr lang="ru-RU"/>
        </a:p>
      </dgm:t>
    </dgm:pt>
    <dgm:pt modelId="{4D511106-8FB0-40FC-9F4B-DA8B3EB0D016}" type="pres">
      <dgm:prSet presAssocID="{C807DF48-5557-49B8-B8A2-BB852FC4FE86}" presName="horFlow" presStyleCnt="0"/>
      <dgm:spPr/>
    </dgm:pt>
    <dgm:pt modelId="{C933861B-7C57-402E-BE3A-9C6E1CF7F65D}" type="pres">
      <dgm:prSet presAssocID="{C807DF48-5557-49B8-B8A2-BB852FC4FE86}" presName="bigChev" presStyleLbl="node1" presStyleIdx="0" presStyleCnt="11" custScaleX="170015"/>
      <dgm:spPr>
        <a:prstGeom prst="chevron">
          <a:avLst/>
        </a:prstGeom>
      </dgm:spPr>
      <dgm:t>
        <a:bodyPr/>
        <a:lstStyle/>
        <a:p>
          <a:endParaRPr lang="ru-RU"/>
        </a:p>
      </dgm:t>
    </dgm:pt>
    <dgm:pt modelId="{3883A275-1168-4CCC-9882-DD7D1DAF1B4E}" type="pres">
      <dgm:prSet presAssocID="{440858B2-44EE-456A-8C3A-1554719C18C4}" presName="parTrans" presStyleCnt="0"/>
      <dgm:spPr/>
    </dgm:pt>
    <dgm:pt modelId="{EC3FEA65-6E61-4919-BB86-CEDB4EBCE4A0}" type="pres">
      <dgm:prSet presAssocID="{6AE61373-1239-4CC4-AE9C-F20DBBA6EB9C}" presName="node" presStyleLbl="alignAccFollowNode1" presStyleIdx="0" presStyleCnt="11">
        <dgm:presLayoutVars>
          <dgm:bulletEnabled val="1"/>
        </dgm:presLayoutVars>
      </dgm:prSet>
      <dgm:spPr>
        <a:prstGeom prst="chevron">
          <a:avLst/>
        </a:prstGeom>
      </dgm:spPr>
      <dgm:t>
        <a:bodyPr/>
        <a:lstStyle/>
        <a:p>
          <a:endParaRPr lang="ru-RU"/>
        </a:p>
      </dgm:t>
    </dgm:pt>
    <dgm:pt modelId="{0C9DA749-042B-4029-A744-D7D19D0A5D6C}" type="pres">
      <dgm:prSet presAssocID="{C807DF48-5557-49B8-B8A2-BB852FC4FE86}" presName="vSp" presStyleCnt="0"/>
      <dgm:spPr/>
    </dgm:pt>
    <dgm:pt modelId="{AAF066EA-106F-44B6-A3A7-C01B55B2F55E}" type="pres">
      <dgm:prSet presAssocID="{6F0FF6E1-A043-4CB4-A8A7-49FE856066A2}" presName="horFlow" presStyleCnt="0"/>
      <dgm:spPr/>
    </dgm:pt>
    <dgm:pt modelId="{4740C1EA-8C7F-45D7-92CC-BE15E1E72272}" type="pres">
      <dgm:prSet presAssocID="{6F0FF6E1-A043-4CB4-A8A7-49FE856066A2}" presName="bigChev" presStyleLbl="node1" presStyleIdx="1" presStyleCnt="11" custScaleX="168009"/>
      <dgm:spPr>
        <a:prstGeom prst="chevron">
          <a:avLst/>
        </a:prstGeom>
      </dgm:spPr>
      <dgm:t>
        <a:bodyPr/>
        <a:lstStyle/>
        <a:p>
          <a:endParaRPr lang="ru-RU"/>
        </a:p>
      </dgm:t>
    </dgm:pt>
    <dgm:pt modelId="{EF8E345C-3AB2-49B0-BF3F-FB0E61A4A929}" type="pres">
      <dgm:prSet presAssocID="{6CD4AC19-19DA-465A-85B6-8F11E4D3D5A4}" presName="parTrans" presStyleCnt="0"/>
      <dgm:spPr/>
    </dgm:pt>
    <dgm:pt modelId="{728BB4CE-B502-4AC4-8DE3-F0F92B904A82}" type="pres">
      <dgm:prSet presAssocID="{9E85B198-EFAF-4B14-997A-48118F010C61}" presName="node" presStyleLbl="alignAccFollowNode1" presStyleIdx="1" presStyleCnt="11">
        <dgm:presLayoutVars>
          <dgm:bulletEnabled val="1"/>
        </dgm:presLayoutVars>
      </dgm:prSet>
      <dgm:spPr>
        <a:prstGeom prst="chevron">
          <a:avLst/>
        </a:prstGeom>
      </dgm:spPr>
      <dgm:t>
        <a:bodyPr/>
        <a:lstStyle/>
        <a:p>
          <a:endParaRPr lang="ru-RU"/>
        </a:p>
      </dgm:t>
    </dgm:pt>
    <dgm:pt modelId="{54AB94CF-9DD0-4A85-B5BD-4F346E253B3A}" type="pres">
      <dgm:prSet presAssocID="{6F0FF6E1-A043-4CB4-A8A7-49FE856066A2}" presName="vSp" presStyleCnt="0"/>
      <dgm:spPr/>
    </dgm:pt>
    <dgm:pt modelId="{62AC3529-9733-478C-9801-ABD028332992}" type="pres">
      <dgm:prSet presAssocID="{616F4301-8B74-4DC6-8CDF-A06E4E86C898}" presName="horFlow" presStyleCnt="0"/>
      <dgm:spPr/>
    </dgm:pt>
    <dgm:pt modelId="{7C8E2262-ED54-4145-9644-B9A5744BDF16}" type="pres">
      <dgm:prSet presAssocID="{616F4301-8B74-4DC6-8CDF-A06E4E86C898}" presName="bigChev" presStyleLbl="node1" presStyleIdx="2" presStyleCnt="11" custScaleX="169843"/>
      <dgm:spPr>
        <a:prstGeom prst="chevron">
          <a:avLst/>
        </a:prstGeom>
      </dgm:spPr>
      <dgm:t>
        <a:bodyPr/>
        <a:lstStyle/>
        <a:p>
          <a:endParaRPr lang="ru-RU"/>
        </a:p>
      </dgm:t>
    </dgm:pt>
    <dgm:pt modelId="{A9914FC0-40E1-420E-8EFB-F17A0FF9DE6C}" type="pres">
      <dgm:prSet presAssocID="{AF6B38ED-0813-46F3-A16A-8321A7C13824}" presName="parTrans" presStyleCnt="0"/>
      <dgm:spPr/>
    </dgm:pt>
    <dgm:pt modelId="{73B0367D-06F4-4037-ACFC-9C0F54A8DCB9}" type="pres">
      <dgm:prSet presAssocID="{A821131D-E6E6-4919-8EFA-E9FBF2541461}" presName="node" presStyleLbl="alignAccFollowNode1" presStyleIdx="2" presStyleCnt="11">
        <dgm:presLayoutVars>
          <dgm:bulletEnabled val="1"/>
        </dgm:presLayoutVars>
      </dgm:prSet>
      <dgm:spPr>
        <a:prstGeom prst="chevron">
          <a:avLst/>
        </a:prstGeom>
      </dgm:spPr>
      <dgm:t>
        <a:bodyPr/>
        <a:lstStyle/>
        <a:p>
          <a:endParaRPr lang="ru-RU"/>
        </a:p>
      </dgm:t>
    </dgm:pt>
    <dgm:pt modelId="{C5017317-5F93-4688-8E4A-D8C4047E495E}" type="pres">
      <dgm:prSet presAssocID="{616F4301-8B74-4DC6-8CDF-A06E4E86C898}" presName="vSp" presStyleCnt="0"/>
      <dgm:spPr/>
    </dgm:pt>
    <dgm:pt modelId="{C39A85AB-F7B9-41C3-958D-40D54E0E5427}" type="pres">
      <dgm:prSet presAssocID="{00F4D617-C684-40E9-9EA3-B79D40625586}" presName="horFlow" presStyleCnt="0"/>
      <dgm:spPr/>
    </dgm:pt>
    <dgm:pt modelId="{FE0F19EA-419C-47F0-9034-D34B2989B811}" type="pres">
      <dgm:prSet presAssocID="{00F4D617-C684-40E9-9EA3-B79D40625586}" presName="bigChev" presStyleLbl="node1" presStyleIdx="3" presStyleCnt="11" custScaleX="172505"/>
      <dgm:spPr>
        <a:prstGeom prst="chevron">
          <a:avLst/>
        </a:prstGeom>
      </dgm:spPr>
      <dgm:t>
        <a:bodyPr/>
        <a:lstStyle/>
        <a:p>
          <a:endParaRPr lang="ru-RU"/>
        </a:p>
      </dgm:t>
    </dgm:pt>
    <dgm:pt modelId="{ECF296C8-4FA3-4892-87B2-360D32C376C2}" type="pres">
      <dgm:prSet presAssocID="{4B46AE40-367F-4649-939D-F78473D1CCF6}" presName="parTrans" presStyleCnt="0"/>
      <dgm:spPr/>
    </dgm:pt>
    <dgm:pt modelId="{CB2AE32F-E4CC-40FB-98D7-EE7B91968A1D}" type="pres">
      <dgm:prSet presAssocID="{C92DC736-B74B-486B-BCF8-85259318B597}" presName="node" presStyleLbl="alignAccFollowNode1" presStyleIdx="3" presStyleCnt="11">
        <dgm:presLayoutVars>
          <dgm:bulletEnabled val="1"/>
        </dgm:presLayoutVars>
      </dgm:prSet>
      <dgm:spPr>
        <a:prstGeom prst="chevron">
          <a:avLst/>
        </a:prstGeom>
      </dgm:spPr>
      <dgm:t>
        <a:bodyPr/>
        <a:lstStyle/>
        <a:p>
          <a:endParaRPr lang="ru-RU"/>
        </a:p>
      </dgm:t>
    </dgm:pt>
    <dgm:pt modelId="{1AEE4221-B212-4761-B926-0B4CFB99C805}" type="pres">
      <dgm:prSet presAssocID="{00F4D617-C684-40E9-9EA3-B79D40625586}" presName="vSp" presStyleCnt="0"/>
      <dgm:spPr/>
    </dgm:pt>
    <dgm:pt modelId="{C5877D6C-8EA5-40E1-8E2C-4C1388F95754}" type="pres">
      <dgm:prSet presAssocID="{D41585AE-FCBC-4622-80C1-95FC803A20F6}" presName="horFlow" presStyleCnt="0"/>
      <dgm:spPr/>
    </dgm:pt>
    <dgm:pt modelId="{497B17C5-07AD-41ED-A7D7-B5F55F77DF1A}" type="pres">
      <dgm:prSet presAssocID="{D41585AE-FCBC-4622-80C1-95FC803A20F6}" presName="bigChev" presStyleLbl="node1" presStyleIdx="4" presStyleCnt="11" custScaleX="176085" custLinFactNeighborX="-13767" custLinFactNeighborY="-6711"/>
      <dgm:spPr>
        <a:prstGeom prst="chevron">
          <a:avLst/>
        </a:prstGeom>
      </dgm:spPr>
      <dgm:t>
        <a:bodyPr/>
        <a:lstStyle/>
        <a:p>
          <a:endParaRPr lang="ru-RU"/>
        </a:p>
      </dgm:t>
    </dgm:pt>
    <dgm:pt modelId="{E6A7B7BC-B28E-4A48-9247-6855F9BF28A7}" type="pres">
      <dgm:prSet presAssocID="{06E66A80-8307-4243-8255-762DBF992FC3}" presName="parTrans" presStyleCnt="0"/>
      <dgm:spPr/>
    </dgm:pt>
    <dgm:pt modelId="{C2F3B1E7-28CE-49E5-8531-9B4B66BCE215}" type="pres">
      <dgm:prSet presAssocID="{BAD19C69-7E4F-416E-9CC4-EFF1932898F0}" presName="node" presStyleLbl="alignAccFollowNode1" presStyleIdx="4" presStyleCnt="11">
        <dgm:presLayoutVars>
          <dgm:bulletEnabled val="1"/>
        </dgm:presLayoutVars>
      </dgm:prSet>
      <dgm:spPr>
        <a:prstGeom prst="chevron">
          <a:avLst/>
        </a:prstGeom>
      </dgm:spPr>
      <dgm:t>
        <a:bodyPr/>
        <a:lstStyle/>
        <a:p>
          <a:endParaRPr lang="ru-RU"/>
        </a:p>
      </dgm:t>
    </dgm:pt>
    <dgm:pt modelId="{7FE1E0EA-B4B3-4A8B-8166-3ADE94277271}" type="pres">
      <dgm:prSet presAssocID="{D41585AE-FCBC-4622-80C1-95FC803A20F6}" presName="vSp" presStyleCnt="0"/>
      <dgm:spPr/>
    </dgm:pt>
    <dgm:pt modelId="{04E35DA1-A29D-40FF-A1F1-717781D6E1F2}" type="pres">
      <dgm:prSet presAssocID="{0189D637-C3AC-4D8C-AE8F-FA120158631C}" presName="horFlow" presStyleCnt="0"/>
      <dgm:spPr/>
    </dgm:pt>
    <dgm:pt modelId="{9369EF67-84AC-4F87-AAB3-5DE037F4A88B}" type="pres">
      <dgm:prSet presAssocID="{0189D637-C3AC-4D8C-AE8F-FA120158631C}" presName="bigChev" presStyleLbl="node1" presStyleIdx="5" presStyleCnt="11" custScaleX="179665"/>
      <dgm:spPr>
        <a:prstGeom prst="chevron">
          <a:avLst/>
        </a:prstGeom>
      </dgm:spPr>
      <dgm:t>
        <a:bodyPr/>
        <a:lstStyle/>
        <a:p>
          <a:endParaRPr lang="ru-RU"/>
        </a:p>
      </dgm:t>
    </dgm:pt>
    <dgm:pt modelId="{05A4968A-2D4A-4257-BB59-60433F9F07EA}" type="pres">
      <dgm:prSet presAssocID="{ACA56E5C-5E57-4208-9A0F-2C2C46F6A663}" presName="parTrans" presStyleCnt="0"/>
      <dgm:spPr/>
    </dgm:pt>
    <dgm:pt modelId="{7B3BDB0D-B3ED-47F6-8504-304465B76B7C}" type="pres">
      <dgm:prSet presAssocID="{290C00A7-A9A4-4EC3-800B-D449FAE69533}" presName="node" presStyleLbl="alignAccFollowNode1" presStyleIdx="5" presStyleCnt="11">
        <dgm:presLayoutVars>
          <dgm:bulletEnabled val="1"/>
        </dgm:presLayoutVars>
      </dgm:prSet>
      <dgm:spPr>
        <a:prstGeom prst="chevron">
          <a:avLst/>
        </a:prstGeom>
      </dgm:spPr>
      <dgm:t>
        <a:bodyPr/>
        <a:lstStyle/>
        <a:p>
          <a:endParaRPr lang="ru-RU"/>
        </a:p>
      </dgm:t>
    </dgm:pt>
    <dgm:pt modelId="{D70C2ECB-72CB-4061-83F6-3CA625BEEFE1}" type="pres">
      <dgm:prSet presAssocID="{0189D637-C3AC-4D8C-AE8F-FA120158631C}" presName="vSp" presStyleCnt="0"/>
      <dgm:spPr/>
    </dgm:pt>
    <dgm:pt modelId="{B33362DC-8155-4A19-86DC-17BC1B6F8D1F}" type="pres">
      <dgm:prSet presAssocID="{EC4F7C8F-6957-4513-8438-8832FDAA0E9F}" presName="horFlow" presStyleCnt="0"/>
      <dgm:spPr/>
    </dgm:pt>
    <dgm:pt modelId="{B8FF5058-18E2-43EC-B440-3A38CDEBF7EE}" type="pres">
      <dgm:prSet presAssocID="{EC4F7C8F-6957-4513-8438-8832FDAA0E9F}" presName="bigChev" presStyleLbl="node1" presStyleIdx="6" presStyleCnt="11" custScaleX="179662"/>
      <dgm:spPr>
        <a:prstGeom prst="chevron">
          <a:avLst/>
        </a:prstGeom>
      </dgm:spPr>
      <dgm:t>
        <a:bodyPr/>
        <a:lstStyle/>
        <a:p>
          <a:endParaRPr lang="ru-RU"/>
        </a:p>
      </dgm:t>
    </dgm:pt>
    <dgm:pt modelId="{A4917C21-5F39-4A76-BFED-979DB9B9E2EA}" type="pres">
      <dgm:prSet presAssocID="{52E20060-90CD-4E4C-8272-380582370682}" presName="parTrans" presStyleCnt="0"/>
      <dgm:spPr/>
    </dgm:pt>
    <dgm:pt modelId="{64B540BD-3007-4CDE-9699-FBEDCA084EC4}" type="pres">
      <dgm:prSet presAssocID="{0AA73E47-3714-432A-B9B1-1A5A66BE969D}" presName="node" presStyleLbl="alignAccFollowNode1" presStyleIdx="6" presStyleCnt="11">
        <dgm:presLayoutVars>
          <dgm:bulletEnabled val="1"/>
        </dgm:presLayoutVars>
      </dgm:prSet>
      <dgm:spPr>
        <a:prstGeom prst="chevron">
          <a:avLst/>
        </a:prstGeom>
      </dgm:spPr>
      <dgm:t>
        <a:bodyPr/>
        <a:lstStyle/>
        <a:p>
          <a:endParaRPr lang="ru-RU"/>
        </a:p>
      </dgm:t>
    </dgm:pt>
    <dgm:pt modelId="{1EDCEE03-F7E8-4711-B955-9C6EECE68938}" type="pres">
      <dgm:prSet presAssocID="{EC4F7C8F-6957-4513-8438-8832FDAA0E9F}" presName="vSp" presStyleCnt="0"/>
      <dgm:spPr/>
    </dgm:pt>
    <dgm:pt modelId="{0F919B74-18FF-4C57-991F-A332DFAFF5A4}" type="pres">
      <dgm:prSet presAssocID="{1DA650C9-1E1E-4B90-9D95-915C6B5F44BB}" presName="horFlow" presStyleCnt="0"/>
      <dgm:spPr/>
    </dgm:pt>
    <dgm:pt modelId="{E050B34C-C2EF-4B0F-A770-6080D910167C}" type="pres">
      <dgm:prSet presAssocID="{1DA650C9-1E1E-4B90-9D95-915C6B5F44BB}" presName="bigChev" presStyleLbl="node1" presStyleIdx="7" presStyleCnt="11" custScaleX="179664"/>
      <dgm:spPr>
        <a:prstGeom prst="chevron">
          <a:avLst/>
        </a:prstGeom>
      </dgm:spPr>
      <dgm:t>
        <a:bodyPr/>
        <a:lstStyle/>
        <a:p>
          <a:endParaRPr lang="ru-RU"/>
        </a:p>
      </dgm:t>
    </dgm:pt>
    <dgm:pt modelId="{C849CF79-3AA0-4103-881B-28D066103270}" type="pres">
      <dgm:prSet presAssocID="{DC04BFAD-782D-44C0-B7E6-0A717915644D}" presName="parTrans" presStyleCnt="0"/>
      <dgm:spPr/>
    </dgm:pt>
    <dgm:pt modelId="{B50C9B73-462D-4032-B420-14401241F3DC}" type="pres">
      <dgm:prSet presAssocID="{7C5552B3-29F9-4100-B85B-473537DFFF54}" presName="node" presStyleLbl="alignAccFollowNode1" presStyleIdx="7" presStyleCnt="11">
        <dgm:presLayoutVars>
          <dgm:bulletEnabled val="1"/>
        </dgm:presLayoutVars>
      </dgm:prSet>
      <dgm:spPr>
        <a:prstGeom prst="chevron">
          <a:avLst/>
        </a:prstGeom>
      </dgm:spPr>
      <dgm:t>
        <a:bodyPr/>
        <a:lstStyle/>
        <a:p>
          <a:endParaRPr lang="ru-RU"/>
        </a:p>
      </dgm:t>
    </dgm:pt>
    <dgm:pt modelId="{9018A549-205F-41E1-8E26-CC1A1D31B371}" type="pres">
      <dgm:prSet presAssocID="{1DA650C9-1E1E-4B90-9D95-915C6B5F44BB}" presName="vSp" presStyleCnt="0"/>
      <dgm:spPr/>
    </dgm:pt>
    <dgm:pt modelId="{AB8F78D1-5EFE-404A-83AB-C418B151532D}" type="pres">
      <dgm:prSet presAssocID="{97423040-1F19-4C36-9F8B-18919D0F092C}" presName="horFlow" presStyleCnt="0"/>
      <dgm:spPr/>
    </dgm:pt>
    <dgm:pt modelId="{A97044DD-E1AD-4BA5-9F24-ABDCDC418642}" type="pres">
      <dgm:prSet presAssocID="{97423040-1F19-4C36-9F8B-18919D0F092C}" presName="bigChev" presStyleLbl="node1" presStyleIdx="8" presStyleCnt="11" custScaleX="177875"/>
      <dgm:spPr>
        <a:prstGeom prst="chevron">
          <a:avLst/>
        </a:prstGeom>
      </dgm:spPr>
      <dgm:t>
        <a:bodyPr/>
        <a:lstStyle/>
        <a:p>
          <a:endParaRPr lang="ru-RU"/>
        </a:p>
      </dgm:t>
    </dgm:pt>
    <dgm:pt modelId="{2148F6A9-C963-4030-B85D-A35B72B12C44}" type="pres">
      <dgm:prSet presAssocID="{808A8B34-D7AF-423D-9A6B-41CE87A37F80}" presName="parTrans" presStyleCnt="0"/>
      <dgm:spPr/>
    </dgm:pt>
    <dgm:pt modelId="{880AB1CB-6DF4-4F48-A05D-2F07AD82FCB1}" type="pres">
      <dgm:prSet presAssocID="{113AA5AA-6B88-4FA0-B6B4-41557C2BB00C}" presName="node" presStyleLbl="alignAccFollowNode1" presStyleIdx="8" presStyleCnt="11">
        <dgm:presLayoutVars>
          <dgm:bulletEnabled val="1"/>
        </dgm:presLayoutVars>
      </dgm:prSet>
      <dgm:spPr>
        <a:prstGeom prst="chevron">
          <a:avLst/>
        </a:prstGeom>
      </dgm:spPr>
      <dgm:t>
        <a:bodyPr/>
        <a:lstStyle/>
        <a:p>
          <a:endParaRPr lang="ru-RU"/>
        </a:p>
      </dgm:t>
    </dgm:pt>
    <dgm:pt modelId="{8C21A7BF-C16D-4707-BD4A-71031887A297}" type="pres">
      <dgm:prSet presAssocID="{97423040-1F19-4C36-9F8B-18919D0F092C}" presName="vSp" presStyleCnt="0"/>
      <dgm:spPr/>
    </dgm:pt>
    <dgm:pt modelId="{ABC0F85A-A19B-4471-BAF6-F9F3B38B7808}" type="pres">
      <dgm:prSet presAssocID="{BB027B4D-6D51-481D-80DD-131AF37B9E5E}" presName="horFlow" presStyleCnt="0"/>
      <dgm:spPr/>
    </dgm:pt>
    <dgm:pt modelId="{20620029-79A7-4663-94E7-C5C6D9B3840E}" type="pres">
      <dgm:prSet presAssocID="{BB027B4D-6D51-481D-80DD-131AF37B9E5E}" presName="bigChev" presStyleLbl="node1" presStyleIdx="9" presStyleCnt="11" custScaleX="179664"/>
      <dgm:spPr>
        <a:prstGeom prst="chevron">
          <a:avLst/>
        </a:prstGeom>
      </dgm:spPr>
      <dgm:t>
        <a:bodyPr/>
        <a:lstStyle/>
        <a:p>
          <a:endParaRPr lang="ru-RU"/>
        </a:p>
      </dgm:t>
    </dgm:pt>
    <dgm:pt modelId="{4C3B4B37-D956-44A2-8AA9-FCC8A743DF57}" type="pres">
      <dgm:prSet presAssocID="{257F5920-A41C-47DF-834C-12FF22B2BD60}" presName="parTrans" presStyleCnt="0"/>
      <dgm:spPr/>
    </dgm:pt>
    <dgm:pt modelId="{B6402E46-CD35-4E82-9B97-88BBB03432E1}" type="pres">
      <dgm:prSet presAssocID="{05F99D6A-E49F-40F9-938F-CA63BB2F3F89}" presName="node" presStyleLbl="alignAccFollowNode1" presStyleIdx="9" presStyleCnt="11">
        <dgm:presLayoutVars>
          <dgm:bulletEnabled val="1"/>
        </dgm:presLayoutVars>
      </dgm:prSet>
      <dgm:spPr>
        <a:prstGeom prst="chevron">
          <a:avLst/>
        </a:prstGeom>
      </dgm:spPr>
      <dgm:t>
        <a:bodyPr/>
        <a:lstStyle/>
        <a:p>
          <a:endParaRPr lang="ru-RU"/>
        </a:p>
      </dgm:t>
    </dgm:pt>
    <dgm:pt modelId="{ACDE95C6-B6F8-4E4B-9774-5ED549FA9357}" type="pres">
      <dgm:prSet presAssocID="{BB027B4D-6D51-481D-80DD-131AF37B9E5E}" presName="vSp" presStyleCnt="0"/>
      <dgm:spPr/>
    </dgm:pt>
    <dgm:pt modelId="{1AFDEDF2-FD24-46CA-BB95-F7E0960097C6}" type="pres">
      <dgm:prSet presAssocID="{BA517E5D-C4D4-44B4-9B99-DD04EAFCD933}" presName="horFlow" presStyleCnt="0"/>
      <dgm:spPr/>
    </dgm:pt>
    <dgm:pt modelId="{4750600C-0201-42B7-A301-C318763A3A58}" type="pres">
      <dgm:prSet presAssocID="{BA517E5D-C4D4-44B4-9B99-DD04EAFCD933}" presName="bigChev" presStyleLbl="node1" presStyleIdx="10" presStyleCnt="11" custScaleX="181455"/>
      <dgm:spPr>
        <a:prstGeom prst="chevron">
          <a:avLst/>
        </a:prstGeom>
      </dgm:spPr>
      <dgm:t>
        <a:bodyPr/>
        <a:lstStyle/>
        <a:p>
          <a:endParaRPr lang="ru-RU"/>
        </a:p>
      </dgm:t>
    </dgm:pt>
    <dgm:pt modelId="{38E0EFF7-FD5E-409E-997C-002D764CF2DD}" type="pres">
      <dgm:prSet presAssocID="{09193B98-FEDD-49BE-83D5-9A938B90436F}" presName="parTrans" presStyleCnt="0"/>
      <dgm:spPr/>
    </dgm:pt>
    <dgm:pt modelId="{D5F3121C-F086-400D-8598-B4FBE0CB1E4E}" type="pres">
      <dgm:prSet presAssocID="{C51B14FC-6E6C-4BA2-88BB-0EE617874D06}" presName="node" presStyleLbl="alignAccFollowNode1" presStyleIdx="10" presStyleCnt="11">
        <dgm:presLayoutVars>
          <dgm:bulletEnabled val="1"/>
        </dgm:presLayoutVars>
      </dgm:prSet>
      <dgm:spPr>
        <a:prstGeom prst="chevron">
          <a:avLst/>
        </a:prstGeom>
      </dgm:spPr>
      <dgm:t>
        <a:bodyPr/>
        <a:lstStyle/>
        <a:p>
          <a:endParaRPr lang="ru-RU"/>
        </a:p>
      </dgm:t>
    </dgm:pt>
  </dgm:ptLst>
  <dgm:cxnLst>
    <dgm:cxn modelId="{0B8EBC46-D0FA-4B4D-A18E-EEDBB0C79183}" srcId="{EC4F7C8F-6957-4513-8438-8832FDAA0E9F}" destId="{0AA73E47-3714-432A-B9B1-1A5A66BE969D}" srcOrd="0" destOrd="0" parTransId="{52E20060-90CD-4E4C-8272-380582370682}" sibTransId="{FC84AC6C-9B45-4D81-9F46-2DBA52ADE0CC}"/>
    <dgm:cxn modelId="{41166C56-4337-4A95-9D18-26F2849B0AB9}" srcId="{BA517E5D-C4D4-44B4-9B99-DD04EAFCD933}" destId="{C51B14FC-6E6C-4BA2-88BB-0EE617874D06}" srcOrd="0" destOrd="0" parTransId="{09193B98-FEDD-49BE-83D5-9A938B90436F}" sibTransId="{67178CAF-EB54-4B62-A0FC-E98653A9E417}"/>
    <dgm:cxn modelId="{5F1E82CE-BA50-4705-A579-E79FBA39E794}" srcId="{0189D637-C3AC-4D8C-AE8F-FA120158631C}" destId="{290C00A7-A9A4-4EC3-800B-D449FAE69533}" srcOrd="0" destOrd="0" parTransId="{ACA56E5C-5E57-4208-9A0F-2C2C46F6A663}" sibTransId="{C2757EE0-AE19-4A12-82D0-6BD91F33753A}"/>
    <dgm:cxn modelId="{CCE14A89-5D2E-4DD8-B14C-7F12EAE144F5}" type="presOf" srcId="{A821131D-E6E6-4919-8EFA-E9FBF2541461}" destId="{73B0367D-06F4-4037-ACFC-9C0F54A8DCB9}" srcOrd="0" destOrd="0" presId="urn:microsoft.com/office/officeart/2005/8/layout/lProcess3"/>
    <dgm:cxn modelId="{D9CDD88B-535A-49A4-BAAF-6303B0049C24}" type="presOf" srcId="{7C5552B3-29F9-4100-B85B-473537DFFF54}" destId="{B50C9B73-462D-4032-B420-14401241F3DC}" srcOrd="0" destOrd="0" presId="urn:microsoft.com/office/officeart/2005/8/layout/lProcess3"/>
    <dgm:cxn modelId="{7E1A850D-F204-4BD2-9FD5-6ECD11800CED}" srcId="{CD56CFA2-24C2-4BA6-877A-6135C50D5A01}" destId="{00F4D617-C684-40E9-9EA3-B79D40625586}" srcOrd="3" destOrd="0" parTransId="{64304223-AC1B-4A4B-A9F3-7D432FAFEA12}" sibTransId="{2749BA2C-0D85-4355-B225-DAFDF2823316}"/>
    <dgm:cxn modelId="{AEBDD688-2430-4AD7-8D64-1580339F4E36}" srcId="{CD56CFA2-24C2-4BA6-877A-6135C50D5A01}" destId="{97423040-1F19-4C36-9F8B-18919D0F092C}" srcOrd="8" destOrd="0" parTransId="{F293A0A6-421C-4348-A54F-D214B446F5D3}" sibTransId="{64670FCE-AEFC-4AE4-9A22-AB9E17A61B1A}"/>
    <dgm:cxn modelId="{4770AB19-82FE-4F8E-958B-1489D6E2F56B}" type="presOf" srcId="{D41585AE-FCBC-4622-80C1-95FC803A20F6}" destId="{497B17C5-07AD-41ED-A7D7-B5F55F77DF1A}" srcOrd="0" destOrd="0" presId="urn:microsoft.com/office/officeart/2005/8/layout/lProcess3"/>
    <dgm:cxn modelId="{1C007730-AD18-4127-B97D-6A21261A86DB}" srcId="{1DA650C9-1E1E-4B90-9D95-915C6B5F44BB}" destId="{7C5552B3-29F9-4100-B85B-473537DFFF54}" srcOrd="0" destOrd="0" parTransId="{DC04BFAD-782D-44C0-B7E6-0A717915644D}" sibTransId="{5E93F1D8-04FF-45AD-B54B-5827B83B767A}"/>
    <dgm:cxn modelId="{826EA49C-537B-42F4-804D-CC11E6CACC21}" type="presOf" srcId="{C51B14FC-6E6C-4BA2-88BB-0EE617874D06}" destId="{D5F3121C-F086-400D-8598-B4FBE0CB1E4E}" srcOrd="0" destOrd="0" presId="urn:microsoft.com/office/officeart/2005/8/layout/lProcess3"/>
    <dgm:cxn modelId="{F9D564C2-A207-424B-9575-2750BA56FAAD}" type="presOf" srcId="{0AA73E47-3714-432A-B9B1-1A5A66BE969D}" destId="{64B540BD-3007-4CDE-9699-FBEDCA084EC4}" srcOrd="0" destOrd="0" presId="urn:microsoft.com/office/officeart/2005/8/layout/lProcess3"/>
    <dgm:cxn modelId="{9BC40CC3-3641-4839-8972-761BE715159A}" type="presOf" srcId="{6F0FF6E1-A043-4CB4-A8A7-49FE856066A2}" destId="{4740C1EA-8C7F-45D7-92CC-BE15E1E72272}" srcOrd="0" destOrd="0" presId="urn:microsoft.com/office/officeart/2005/8/layout/lProcess3"/>
    <dgm:cxn modelId="{B18BF2CC-FE32-42CB-8A82-AF7C78381C20}" type="presOf" srcId="{EC4F7C8F-6957-4513-8438-8832FDAA0E9F}" destId="{B8FF5058-18E2-43EC-B440-3A38CDEBF7EE}" srcOrd="0" destOrd="0" presId="urn:microsoft.com/office/officeart/2005/8/layout/lProcess3"/>
    <dgm:cxn modelId="{BEF6E9A9-493F-420E-ADD4-68CC6EFDEC71}" srcId="{CD56CFA2-24C2-4BA6-877A-6135C50D5A01}" destId="{0189D637-C3AC-4D8C-AE8F-FA120158631C}" srcOrd="5" destOrd="0" parTransId="{2AD0F74F-C77B-45A3-B6EF-70D1A73A0A76}" sibTransId="{C2D0DD4E-3640-4EE8-8E4C-B13424951AF7}"/>
    <dgm:cxn modelId="{9312C484-770B-452B-9A91-F59D95507D92}" srcId="{CD56CFA2-24C2-4BA6-877A-6135C50D5A01}" destId="{C807DF48-5557-49B8-B8A2-BB852FC4FE86}" srcOrd="0" destOrd="0" parTransId="{C0304AE1-60E2-4C59-A842-BF4566795619}" sibTransId="{DC6E7497-9489-4BFF-B74D-4D2DC0A4737D}"/>
    <dgm:cxn modelId="{99D41336-BD2B-4375-97A9-9476956436CF}" srcId="{CD56CFA2-24C2-4BA6-877A-6135C50D5A01}" destId="{1DA650C9-1E1E-4B90-9D95-915C6B5F44BB}" srcOrd="7" destOrd="0" parTransId="{222C5132-FBEC-4600-8F4F-384CDAD6440F}" sibTransId="{0F53BC2E-DF99-46B9-95E4-9542DA86577B}"/>
    <dgm:cxn modelId="{EC4F04A1-A72B-4851-A268-247F893C33F5}" type="presOf" srcId="{BAD19C69-7E4F-416E-9CC4-EFF1932898F0}" destId="{C2F3B1E7-28CE-49E5-8531-9B4B66BCE215}" srcOrd="0" destOrd="0" presId="urn:microsoft.com/office/officeart/2005/8/layout/lProcess3"/>
    <dgm:cxn modelId="{7DC76DBC-C7FD-4152-87D3-FB74A74470E8}" type="presOf" srcId="{290C00A7-A9A4-4EC3-800B-D449FAE69533}" destId="{7B3BDB0D-B3ED-47F6-8504-304465B76B7C}" srcOrd="0" destOrd="0" presId="urn:microsoft.com/office/officeart/2005/8/layout/lProcess3"/>
    <dgm:cxn modelId="{A9868863-A996-491F-AB0E-ECC25844074F}" type="presOf" srcId="{05F99D6A-E49F-40F9-938F-CA63BB2F3F89}" destId="{B6402E46-CD35-4E82-9B97-88BBB03432E1}" srcOrd="0" destOrd="0" presId="urn:microsoft.com/office/officeart/2005/8/layout/lProcess3"/>
    <dgm:cxn modelId="{CDF49374-94B9-4CFC-B2EB-4FE22F0FFE04}" type="presOf" srcId="{97423040-1F19-4C36-9F8B-18919D0F092C}" destId="{A97044DD-E1AD-4BA5-9F24-ABDCDC418642}" srcOrd="0" destOrd="0" presId="urn:microsoft.com/office/officeart/2005/8/layout/lProcess3"/>
    <dgm:cxn modelId="{DFBBDE7E-5874-43AF-AA7C-4DDDF577BABD}" type="presOf" srcId="{C807DF48-5557-49B8-B8A2-BB852FC4FE86}" destId="{C933861B-7C57-402E-BE3A-9C6E1CF7F65D}" srcOrd="0" destOrd="0" presId="urn:microsoft.com/office/officeart/2005/8/layout/lProcess3"/>
    <dgm:cxn modelId="{C1843C6E-61F4-448B-87D3-E27F2B1BEB69}" srcId="{6F0FF6E1-A043-4CB4-A8A7-49FE856066A2}" destId="{9E85B198-EFAF-4B14-997A-48118F010C61}" srcOrd="0" destOrd="0" parTransId="{6CD4AC19-19DA-465A-85B6-8F11E4D3D5A4}" sibTransId="{09E4F17E-6406-4845-9B63-1DCADA8BFCF7}"/>
    <dgm:cxn modelId="{0222DEDE-8903-43AB-B7FD-39292DA26111}" srcId="{CD56CFA2-24C2-4BA6-877A-6135C50D5A01}" destId="{EC4F7C8F-6957-4513-8438-8832FDAA0E9F}" srcOrd="6" destOrd="0" parTransId="{FABA644C-4AC6-40F0-AECA-DCF620520468}" sibTransId="{6241A2ED-1898-4024-8EBA-6CEEA8CB8E1C}"/>
    <dgm:cxn modelId="{DBEEA1D9-942C-4AB9-A7E4-D3395F2BBB06}" srcId="{616F4301-8B74-4DC6-8CDF-A06E4E86C898}" destId="{A821131D-E6E6-4919-8EFA-E9FBF2541461}" srcOrd="0" destOrd="0" parTransId="{AF6B38ED-0813-46F3-A16A-8321A7C13824}" sibTransId="{922DB429-A840-436C-B7FB-634130C88AEB}"/>
    <dgm:cxn modelId="{C4284093-D74F-4B9B-ABEF-7FA2016DC9D9}" srcId="{C807DF48-5557-49B8-B8A2-BB852FC4FE86}" destId="{6AE61373-1239-4CC4-AE9C-F20DBBA6EB9C}" srcOrd="0" destOrd="0" parTransId="{440858B2-44EE-456A-8C3A-1554719C18C4}" sibTransId="{68B3675A-CFD9-4EBC-8C8D-DDEA6E517FB7}"/>
    <dgm:cxn modelId="{8EF16C8C-180B-408C-8C9A-32D93C6AAE0A}" type="presOf" srcId="{1DA650C9-1E1E-4B90-9D95-915C6B5F44BB}" destId="{E050B34C-C2EF-4B0F-A770-6080D910167C}" srcOrd="0" destOrd="0" presId="urn:microsoft.com/office/officeart/2005/8/layout/lProcess3"/>
    <dgm:cxn modelId="{E8366346-BCD8-4410-BB28-D5617CE4B3E6}" type="presOf" srcId="{113AA5AA-6B88-4FA0-B6B4-41557C2BB00C}" destId="{880AB1CB-6DF4-4F48-A05D-2F07AD82FCB1}" srcOrd="0" destOrd="0" presId="urn:microsoft.com/office/officeart/2005/8/layout/lProcess3"/>
    <dgm:cxn modelId="{C15048D9-76E6-4DE2-A1C4-3C339DC2458C}" type="presOf" srcId="{6AE61373-1239-4CC4-AE9C-F20DBBA6EB9C}" destId="{EC3FEA65-6E61-4919-BB86-CEDB4EBCE4A0}" srcOrd="0" destOrd="0" presId="urn:microsoft.com/office/officeart/2005/8/layout/lProcess3"/>
    <dgm:cxn modelId="{7A684CB5-93BA-40E5-8074-C932BBFE046E}" type="presOf" srcId="{0189D637-C3AC-4D8C-AE8F-FA120158631C}" destId="{9369EF67-84AC-4F87-AAB3-5DE037F4A88B}" srcOrd="0" destOrd="0" presId="urn:microsoft.com/office/officeart/2005/8/layout/lProcess3"/>
    <dgm:cxn modelId="{98FEA7A3-7A6C-4429-9530-1AB681BAE967}" type="presOf" srcId="{C92DC736-B74B-486B-BCF8-85259318B597}" destId="{CB2AE32F-E4CC-40FB-98D7-EE7B91968A1D}" srcOrd="0" destOrd="0" presId="urn:microsoft.com/office/officeart/2005/8/layout/lProcess3"/>
    <dgm:cxn modelId="{8049D980-95A2-4B32-AB12-742A16C0B054}" srcId="{BB027B4D-6D51-481D-80DD-131AF37B9E5E}" destId="{05F99D6A-E49F-40F9-938F-CA63BB2F3F89}" srcOrd="0" destOrd="0" parTransId="{257F5920-A41C-47DF-834C-12FF22B2BD60}" sibTransId="{FEDE0AFB-1A47-4810-8984-4513ED9EB1A4}"/>
    <dgm:cxn modelId="{B1F1A346-CD68-49F6-9DD5-85FBDB3A488B}" srcId="{CD56CFA2-24C2-4BA6-877A-6135C50D5A01}" destId="{D41585AE-FCBC-4622-80C1-95FC803A20F6}" srcOrd="4" destOrd="0" parTransId="{E1F3FE98-1EA9-465C-997D-C8C15AF0712B}" sibTransId="{2984F7AB-86E0-4F61-891D-689A4B4ACABB}"/>
    <dgm:cxn modelId="{3A1BB414-17A6-4F8E-9C46-DC0FEA1E219A}" srcId="{00F4D617-C684-40E9-9EA3-B79D40625586}" destId="{C92DC736-B74B-486B-BCF8-85259318B597}" srcOrd="0" destOrd="0" parTransId="{4B46AE40-367F-4649-939D-F78473D1CCF6}" sibTransId="{A5241D64-BF7C-41F4-86C3-B2C4F14055C7}"/>
    <dgm:cxn modelId="{7FC4A08A-21C4-43D6-B840-8361F70F0399}" srcId="{CD56CFA2-24C2-4BA6-877A-6135C50D5A01}" destId="{616F4301-8B74-4DC6-8CDF-A06E4E86C898}" srcOrd="2" destOrd="0" parTransId="{E670320C-0F4E-41ED-AB58-632D5574DB11}" sibTransId="{380F6F66-38AE-4282-9EF1-3811991E98B7}"/>
    <dgm:cxn modelId="{568CD1B8-27C7-4FB5-AADA-BD4D7844FB60}" type="presOf" srcId="{00F4D617-C684-40E9-9EA3-B79D40625586}" destId="{FE0F19EA-419C-47F0-9034-D34B2989B811}" srcOrd="0" destOrd="0" presId="urn:microsoft.com/office/officeart/2005/8/layout/lProcess3"/>
    <dgm:cxn modelId="{E075D456-6B9A-494D-B434-B186345DF21B}" srcId="{CD56CFA2-24C2-4BA6-877A-6135C50D5A01}" destId="{BA517E5D-C4D4-44B4-9B99-DD04EAFCD933}" srcOrd="10" destOrd="0" parTransId="{1DBF12E4-CDAE-486F-BBCA-AA9CF4E13530}" sibTransId="{580EBEEE-E6A8-4605-98B4-AE6E9287918E}"/>
    <dgm:cxn modelId="{47905F0C-C48D-455F-AE62-E5C3AC2E97E1}" srcId="{CD56CFA2-24C2-4BA6-877A-6135C50D5A01}" destId="{6F0FF6E1-A043-4CB4-A8A7-49FE856066A2}" srcOrd="1" destOrd="0" parTransId="{45844237-83ED-4802-9BAF-791C652865C5}" sibTransId="{95950CBD-7972-4AC3-BC95-F9F705CF9A97}"/>
    <dgm:cxn modelId="{58B44582-335A-42B1-9E92-992295CF3D70}" srcId="{97423040-1F19-4C36-9F8B-18919D0F092C}" destId="{113AA5AA-6B88-4FA0-B6B4-41557C2BB00C}" srcOrd="0" destOrd="0" parTransId="{808A8B34-D7AF-423D-9A6B-41CE87A37F80}" sibTransId="{586A47FF-4E6B-4B68-86D2-B5169DAF48BB}"/>
    <dgm:cxn modelId="{A797EF4D-350B-422E-B70D-2F7FB42EDA73}" srcId="{CD56CFA2-24C2-4BA6-877A-6135C50D5A01}" destId="{BB027B4D-6D51-481D-80DD-131AF37B9E5E}" srcOrd="9" destOrd="0" parTransId="{FB7D83D4-577B-4F71-B808-A2C0A8D378B3}" sibTransId="{86A06F76-18A1-4EC8-86E2-811DE93E47A2}"/>
    <dgm:cxn modelId="{62D630F9-359D-431B-9886-6660162CD64B}" type="presOf" srcId="{BA517E5D-C4D4-44B4-9B99-DD04EAFCD933}" destId="{4750600C-0201-42B7-A301-C318763A3A58}" srcOrd="0" destOrd="0" presId="urn:microsoft.com/office/officeart/2005/8/layout/lProcess3"/>
    <dgm:cxn modelId="{5B0C84B6-9A98-4E3F-8177-D9F94C9824D5}" srcId="{D41585AE-FCBC-4622-80C1-95FC803A20F6}" destId="{BAD19C69-7E4F-416E-9CC4-EFF1932898F0}" srcOrd="0" destOrd="0" parTransId="{06E66A80-8307-4243-8255-762DBF992FC3}" sibTransId="{04BDED31-E9EC-417F-ADC0-82463985AF36}"/>
    <dgm:cxn modelId="{D68A1AA3-74AE-42F0-99BC-FA98F5A21426}" type="presOf" srcId="{CD56CFA2-24C2-4BA6-877A-6135C50D5A01}" destId="{9DC81DC1-9A8D-4ACD-BC46-4A7CD0C2BD62}" srcOrd="0" destOrd="0" presId="urn:microsoft.com/office/officeart/2005/8/layout/lProcess3"/>
    <dgm:cxn modelId="{5EC17BB5-DEF4-4F9D-BE02-E9A056C9A145}" type="presOf" srcId="{616F4301-8B74-4DC6-8CDF-A06E4E86C898}" destId="{7C8E2262-ED54-4145-9644-B9A5744BDF16}" srcOrd="0" destOrd="0" presId="urn:microsoft.com/office/officeart/2005/8/layout/lProcess3"/>
    <dgm:cxn modelId="{C8C21C06-3957-49EF-BE7D-9E6B4C393BB1}" type="presOf" srcId="{9E85B198-EFAF-4B14-997A-48118F010C61}" destId="{728BB4CE-B502-4AC4-8DE3-F0F92B904A82}" srcOrd="0" destOrd="0" presId="urn:microsoft.com/office/officeart/2005/8/layout/lProcess3"/>
    <dgm:cxn modelId="{AA4B3966-893B-433F-95B5-A1D7367EFF05}" type="presOf" srcId="{BB027B4D-6D51-481D-80DD-131AF37B9E5E}" destId="{20620029-79A7-4663-94E7-C5C6D9B3840E}" srcOrd="0" destOrd="0" presId="urn:microsoft.com/office/officeart/2005/8/layout/lProcess3"/>
    <dgm:cxn modelId="{2D08166E-0C68-49C6-BFA1-83F2FBD52B5A}" type="presParOf" srcId="{9DC81DC1-9A8D-4ACD-BC46-4A7CD0C2BD62}" destId="{4D511106-8FB0-40FC-9F4B-DA8B3EB0D016}" srcOrd="0" destOrd="0" presId="urn:microsoft.com/office/officeart/2005/8/layout/lProcess3"/>
    <dgm:cxn modelId="{8BD1BBD8-5FBC-42D8-8229-9730F4FB7AD1}" type="presParOf" srcId="{4D511106-8FB0-40FC-9F4B-DA8B3EB0D016}" destId="{C933861B-7C57-402E-BE3A-9C6E1CF7F65D}" srcOrd="0" destOrd="0" presId="urn:microsoft.com/office/officeart/2005/8/layout/lProcess3"/>
    <dgm:cxn modelId="{084B3E1D-BABD-441D-BA01-4085167D3333}" type="presParOf" srcId="{4D511106-8FB0-40FC-9F4B-DA8B3EB0D016}" destId="{3883A275-1168-4CCC-9882-DD7D1DAF1B4E}" srcOrd="1" destOrd="0" presId="urn:microsoft.com/office/officeart/2005/8/layout/lProcess3"/>
    <dgm:cxn modelId="{F74B5C5A-9D23-4AC4-B9B2-728609E68CB9}" type="presParOf" srcId="{4D511106-8FB0-40FC-9F4B-DA8B3EB0D016}" destId="{EC3FEA65-6E61-4919-BB86-CEDB4EBCE4A0}" srcOrd="2" destOrd="0" presId="urn:microsoft.com/office/officeart/2005/8/layout/lProcess3"/>
    <dgm:cxn modelId="{00597238-9B8F-4CF2-A619-844670A609B2}" type="presParOf" srcId="{9DC81DC1-9A8D-4ACD-BC46-4A7CD0C2BD62}" destId="{0C9DA749-042B-4029-A744-D7D19D0A5D6C}" srcOrd="1" destOrd="0" presId="urn:microsoft.com/office/officeart/2005/8/layout/lProcess3"/>
    <dgm:cxn modelId="{CA7FEE39-D49C-4DF1-9E3C-39056B234859}" type="presParOf" srcId="{9DC81DC1-9A8D-4ACD-BC46-4A7CD0C2BD62}" destId="{AAF066EA-106F-44B6-A3A7-C01B55B2F55E}" srcOrd="2" destOrd="0" presId="urn:microsoft.com/office/officeart/2005/8/layout/lProcess3"/>
    <dgm:cxn modelId="{533EBAEC-D4C8-4C7E-B9CE-B3DF92132BD0}" type="presParOf" srcId="{AAF066EA-106F-44B6-A3A7-C01B55B2F55E}" destId="{4740C1EA-8C7F-45D7-92CC-BE15E1E72272}" srcOrd="0" destOrd="0" presId="urn:microsoft.com/office/officeart/2005/8/layout/lProcess3"/>
    <dgm:cxn modelId="{C60DB8F0-3A65-4AD7-9E8E-48F5795C4BE4}" type="presParOf" srcId="{AAF066EA-106F-44B6-A3A7-C01B55B2F55E}" destId="{EF8E345C-3AB2-49B0-BF3F-FB0E61A4A929}" srcOrd="1" destOrd="0" presId="urn:microsoft.com/office/officeart/2005/8/layout/lProcess3"/>
    <dgm:cxn modelId="{BCB804F7-0199-4601-9D89-3A6F003DD833}" type="presParOf" srcId="{AAF066EA-106F-44B6-A3A7-C01B55B2F55E}" destId="{728BB4CE-B502-4AC4-8DE3-F0F92B904A82}" srcOrd="2" destOrd="0" presId="urn:microsoft.com/office/officeart/2005/8/layout/lProcess3"/>
    <dgm:cxn modelId="{05047E0D-6026-4690-AB18-3D84AB551E4B}" type="presParOf" srcId="{9DC81DC1-9A8D-4ACD-BC46-4A7CD0C2BD62}" destId="{54AB94CF-9DD0-4A85-B5BD-4F346E253B3A}" srcOrd="3" destOrd="0" presId="urn:microsoft.com/office/officeart/2005/8/layout/lProcess3"/>
    <dgm:cxn modelId="{FCF1811B-8BA1-4C4D-8849-0B0FED85387D}" type="presParOf" srcId="{9DC81DC1-9A8D-4ACD-BC46-4A7CD0C2BD62}" destId="{62AC3529-9733-478C-9801-ABD028332992}" srcOrd="4" destOrd="0" presId="urn:microsoft.com/office/officeart/2005/8/layout/lProcess3"/>
    <dgm:cxn modelId="{996A0C30-C670-4517-955A-F2B7BB18F8D1}" type="presParOf" srcId="{62AC3529-9733-478C-9801-ABD028332992}" destId="{7C8E2262-ED54-4145-9644-B9A5744BDF16}" srcOrd="0" destOrd="0" presId="urn:microsoft.com/office/officeart/2005/8/layout/lProcess3"/>
    <dgm:cxn modelId="{AB6FEF5A-55FD-4AC2-BC6F-CC023D4A28FE}" type="presParOf" srcId="{62AC3529-9733-478C-9801-ABD028332992}" destId="{A9914FC0-40E1-420E-8EFB-F17A0FF9DE6C}" srcOrd="1" destOrd="0" presId="urn:microsoft.com/office/officeart/2005/8/layout/lProcess3"/>
    <dgm:cxn modelId="{45A7B874-C287-488F-9A2B-794C94C61F11}" type="presParOf" srcId="{62AC3529-9733-478C-9801-ABD028332992}" destId="{73B0367D-06F4-4037-ACFC-9C0F54A8DCB9}" srcOrd="2" destOrd="0" presId="urn:microsoft.com/office/officeart/2005/8/layout/lProcess3"/>
    <dgm:cxn modelId="{9105938E-E917-486F-BC33-942F5EF04AFB}" type="presParOf" srcId="{9DC81DC1-9A8D-4ACD-BC46-4A7CD0C2BD62}" destId="{C5017317-5F93-4688-8E4A-D8C4047E495E}" srcOrd="5" destOrd="0" presId="urn:microsoft.com/office/officeart/2005/8/layout/lProcess3"/>
    <dgm:cxn modelId="{EC63E16B-3509-43F6-B5DF-E1F52E627073}" type="presParOf" srcId="{9DC81DC1-9A8D-4ACD-BC46-4A7CD0C2BD62}" destId="{C39A85AB-F7B9-41C3-958D-40D54E0E5427}" srcOrd="6" destOrd="0" presId="urn:microsoft.com/office/officeart/2005/8/layout/lProcess3"/>
    <dgm:cxn modelId="{78541E06-6DD9-4DAF-8023-E1B633CA72A8}" type="presParOf" srcId="{C39A85AB-F7B9-41C3-958D-40D54E0E5427}" destId="{FE0F19EA-419C-47F0-9034-D34B2989B811}" srcOrd="0" destOrd="0" presId="urn:microsoft.com/office/officeart/2005/8/layout/lProcess3"/>
    <dgm:cxn modelId="{62B7D4B8-A38C-4BA8-84D8-139E787605A5}" type="presParOf" srcId="{C39A85AB-F7B9-41C3-958D-40D54E0E5427}" destId="{ECF296C8-4FA3-4892-87B2-360D32C376C2}" srcOrd="1" destOrd="0" presId="urn:microsoft.com/office/officeart/2005/8/layout/lProcess3"/>
    <dgm:cxn modelId="{983EFD3B-2F30-4EE7-AD9E-7B093487F629}" type="presParOf" srcId="{C39A85AB-F7B9-41C3-958D-40D54E0E5427}" destId="{CB2AE32F-E4CC-40FB-98D7-EE7B91968A1D}" srcOrd="2" destOrd="0" presId="urn:microsoft.com/office/officeart/2005/8/layout/lProcess3"/>
    <dgm:cxn modelId="{664E8D2F-1495-46B1-B242-7C784FB76BFC}" type="presParOf" srcId="{9DC81DC1-9A8D-4ACD-BC46-4A7CD0C2BD62}" destId="{1AEE4221-B212-4761-B926-0B4CFB99C805}" srcOrd="7" destOrd="0" presId="urn:microsoft.com/office/officeart/2005/8/layout/lProcess3"/>
    <dgm:cxn modelId="{668B527E-AC80-4CB4-8F83-618FD40A1DB3}" type="presParOf" srcId="{9DC81DC1-9A8D-4ACD-BC46-4A7CD0C2BD62}" destId="{C5877D6C-8EA5-40E1-8E2C-4C1388F95754}" srcOrd="8" destOrd="0" presId="urn:microsoft.com/office/officeart/2005/8/layout/lProcess3"/>
    <dgm:cxn modelId="{B719BCD8-71D0-40D6-B92E-04D814222C0F}" type="presParOf" srcId="{C5877D6C-8EA5-40E1-8E2C-4C1388F95754}" destId="{497B17C5-07AD-41ED-A7D7-B5F55F77DF1A}" srcOrd="0" destOrd="0" presId="urn:microsoft.com/office/officeart/2005/8/layout/lProcess3"/>
    <dgm:cxn modelId="{75839E95-2DCA-4875-9D57-C0DA5E8AAF2F}" type="presParOf" srcId="{C5877D6C-8EA5-40E1-8E2C-4C1388F95754}" destId="{E6A7B7BC-B28E-4A48-9247-6855F9BF28A7}" srcOrd="1" destOrd="0" presId="urn:microsoft.com/office/officeart/2005/8/layout/lProcess3"/>
    <dgm:cxn modelId="{9BA6CCD1-9309-4770-A6D0-90EF86C57322}" type="presParOf" srcId="{C5877D6C-8EA5-40E1-8E2C-4C1388F95754}" destId="{C2F3B1E7-28CE-49E5-8531-9B4B66BCE215}" srcOrd="2" destOrd="0" presId="urn:microsoft.com/office/officeart/2005/8/layout/lProcess3"/>
    <dgm:cxn modelId="{B2B2C784-4488-4B69-8312-342AB07790F0}" type="presParOf" srcId="{9DC81DC1-9A8D-4ACD-BC46-4A7CD0C2BD62}" destId="{7FE1E0EA-B4B3-4A8B-8166-3ADE94277271}" srcOrd="9" destOrd="0" presId="urn:microsoft.com/office/officeart/2005/8/layout/lProcess3"/>
    <dgm:cxn modelId="{07629875-13D7-484E-8D9D-89F9C70E275B}" type="presParOf" srcId="{9DC81DC1-9A8D-4ACD-BC46-4A7CD0C2BD62}" destId="{04E35DA1-A29D-40FF-A1F1-717781D6E1F2}" srcOrd="10" destOrd="0" presId="urn:microsoft.com/office/officeart/2005/8/layout/lProcess3"/>
    <dgm:cxn modelId="{2D3EF814-B0B9-4125-89C6-97B63DFEC80B}" type="presParOf" srcId="{04E35DA1-A29D-40FF-A1F1-717781D6E1F2}" destId="{9369EF67-84AC-4F87-AAB3-5DE037F4A88B}" srcOrd="0" destOrd="0" presId="urn:microsoft.com/office/officeart/2005/8/layout/lProcess3"/>
    <dgm:cxn modelId="{0E49AEFE-F877-428D-950A-57BD5EB567B6}" type="presParOf" srcId="{04E35DA1-A29D-40FF-A1F1-717781D6E1F2}" destId="{05A4968A-2D4A-4257-BB59-60433F9F07EA}" srcOrd="1" destOrd="0" presId="urn:microsoft.com/office/officeart/2005/8/layout/lProcess3"/>
    <dgm:cxn modelId="{BAC87EF6-7E61-4C6F-A3E2-0A1C22294FDD}" type="presParOf" srcId="{04E35DA1-A29D-40FF-A1F1-717781D6E1F2}" destId="{7B3BDB0D-B3ED-47F6-8504-304465B76B7C}" srcOrd="2" destOrd="0" presId="urn:microsoft.com/office/officeart/2005/8/layout/lProcess3"/>
    <dgm:cxn modelId="{7B9D568A-64F5-45CF-A0F1-A0A628C83DE0}" type="presParOf" srcId="{9DC81DC1-9A8D-4ACD-BC46-4A7CD0C2BD62}" destId="{D70C2ECB-72CB-4061-83F6-3CA625BEEFE1}" srcOrd="11" destOrd="0" presId="urn:microsoft.com/office/officeart/2005/8/layout/lProcess3"/>
    <dgm:cxn modelId="{64CAA415-2A49-4E4F-809B-943EB69B6B6A}" type="presParOf" srcId="{9DC81DC1-9A8D-4ACD-BC46-4A7CD0C2BD62}" destId="{B33362DC-8155-4A19-86DC-17BC1B6F8D1F}" srcOrd="12" destOrd="0" presId="urn:microsoft.com/office/officeart/2005/8/layout/lProcess3"/>
    <dgm:cxn modelId="{F43BB486-836F-4720-83E6-C65B88D5DCDE}" type="presParOf" srcId="{B33362DC-8155-4A19-86DC-17BC1B6F8D1F}" destId="{B8FF5058-18E2-43EC-B440-3A38CDEBF7EE}" srcOrd="0" destOrd="0" presId="urn:microsoft.com/office/officeart/2005/8/layout/lProcess3"/>
    <dgm:cxn modelId="{DE45CA72-36CF-4135-A412-138262BE4B9A}" type="presParOf" srcId="{B33362DC-8155-4A19-86DC-17BC1B6F8D1F}" destId="{A4917C21-5F39-4A76-BFED-979DB9B9E2EA}" srcOrd="1" destOrd="0" presId="urn:microsoft.com/office/officeart/2005/8/layout/lProcess3"/>
    <dgm:cxn modelId="{E7E9C9D4-C886-48F4-9FBC-6596439B0EEB}" type="presParOf" srcId="{B33362DC-8155-4A19-86DC-17BC1B6F8D1F}" destId="{64B540BD-3007-4CDE-9699-FBEDCA084EC4}" srcOrd="2" destOrd="0" presId="urn:microsoft.com/office/officeart/2005/8/layout/lProcess3"/>
    <dgm:cxn modelId="{6F4214B9-18FF-4AFE-A04C-4943E35D7C51}" type="presParOf" srcId="{9DC81DC1-9A8D-4ACD-BC46-4A7CD0C2BD62}" destId="{1EDCEE03-F7E8-4711-B955-9C6EECE68938}" srcOrd="13" destOrd="0" presId="urn:microsoft.com/office/officeart/2005/8/layout/lProcess3"/>
    <dgm:cxn modelId="{CE64D588-0A23-4F4A-B2C5-B39646DA1A58}" type="presParOf" srcId="{9DC81DC1-9A8D-4ACD-BC46-4A7CD0C2BD62}" destId="{0F919B74-18FF-4C57-991F-A332DFAFF5A4}" srcOrd="14" destOrd="0" presId="urn:microsoft.com/office/officeart/2005/8/layout/lProcess3"/>
    <dgm:cxn modelId="{A70561D8-4E33-4CC1-B1B3-7DF3B80834C8}" type="presParOf" srcId="{0F919B74-18FF-4C57-991F-A332DFAFF5A4}" destId="{E050B34C-C2EF-4B0F-A770-6080D910167C}" srcOrd="0" destOrd="0" presId="urn:microsoft.com/office/officeart/2005/8/layout/lProcess3"/>
    <dgm:cxn modelId="{DF376BF3-351A-4028-A6A8-2FE6A2AC81F8}" type="presParOf" srcId="{0F919B74-18FF-4C57-991F-A332DFAFF5A4}" destId="{C849CF79-3AA0-4103-881B-28D066103270}" srcOrd="1" destOrd="0" presId="urn:microsoft.com/office/officeart/2005/8/layout/lProcess3"/>
    <dgm:cxn modelId="{270F0735-B572-4DFB-9C54-D2C78AB2C535}" type="presParOf" srcId="{0F919B74-18FF-4C57-991F-A332DFAFF5A4}" destId="{B50C9B73-462D-4032-B420-14401241F3DC}" srcOrd="2" destOrd="0" presId="urn:microsoft.com/office/officeart/2005/8/layout/lProcess3"/>
    <dgm:cxn modelId="{0BB32A1F-BC42-4E1B-8184-0423C9175520}" type="presParOf" srcId="{9DC81DC1-9A8D-4ACD-BC46-4A7CD0C2BD62}" destId="{9018A549-205F-41E1-8E26-CC1A1D31B371}" srcOrd="15" destOrd="0" presId="urn:microsoft.com/office/officeart/2005/8/layout/lProcess3"/>
    <dgm:cxn modelId="{3D857CD4-23D5-47FA-A8C5-7F0125F60CC9}" type="presParOf" srcId="{9DC81DC1-9A8D-4ACD-BC46-4A7CD0C2BD62}" destId="{AB8F78D1-5EFE-404A-83AB-C418B151532D}" srcOrd="16" destOrd="0" presId="urn:microsoft.com/office/officeart/2005/8/layout/lProcess3"/>
    <dgm:cxn modelId="{16A1752A-E692-430D-BA7D-573BED47E7FE}" type="presParOf" srcId="{AB8F78D1-5EFE-404A-83AB-C418B151532D}" destId="{A97044DD-E1AD-4BA5-9F24-ABDCDC418642}" srcOrd="0" destOrd="0" presId="urn:microsoft.com/office/officeart/2005/8/layout/lProcess3"/>
    <dgm:cxn modelId="{7C893437-B624-4678-BFCF-25A9A1985BA4}" type="presParOf" srcId="{AB8F78D1-5EFE-404A-83AB-C418B151532D}" destId="{2148F6A9-C963-4030-B85D-A35B72B12C44}" srcOrd="1" destOrd="0" presId="urn:microsoft.com/office/officeart/2005/8/layout/lProcess3"/>
    <dgm:cxn modelId="{6AEE9B2E-57BA-42AE-A8F2-8A6E8AEDCE4E}" type="presParOf" srcId="{AB8F78D1-5EFE-404A-83AB-C418B151532D}" destId="{880AB1CB-6DF4-4F48-A05D-2F07AD82FCB1}" srcOrd="2" destOrd="0" presId="urn:microsoft.com/office/officeart/2005/8/layout/lProcess3"/>
    <dgm:cxn modelId="{706FC51E-6666-4581-85C2-13FB1372FC58}" type="presParOf" srcId="{9DC81DC1-9A8D-4ACD-BC46-4A7CD0C2BD62}" destId="{8C21A7BF-C16D-4707-BD4A-71031887A297}" srcOrd="17" destOrd="0" presId="urn:microsoft.com/office/officeart/2005/8/layout/lProcess3"/>
    <dgm:cxn modelId="{A3ADB3D2-16F9-47D0-A2A8-693326DB45C8}" type="presParOf" srcId="{9DC81DC1-9A8D-4ACD-BC46-4A7CD0C2BD62}" destId="{ABC0F85A-A19B-4471-BAF6-F9F3B38B7808}" srcOrd="18" destOrd="0" presId="urn:microsoft.com/office/officeart/2005/8/layout/lProcess3"/>
    <dgm:cxn modelId="{FF21434E-05C8-41C5-B2C4-31C0527915D4}" type="presParOf" srcId="{ABC0F85A-A19B-4471-BAF6-F9F3B38B7808}" destId="{20620029-79A7-4663-94E7-C5C6D9B3840E}" srcOrd="0" destOrd="0" presId="urn:microsoft.com/office/officeart/2005/8/layout/lProcess3"/>
    <dgm:cxn modelId="{93B16266-5894-4C12-9E07-12F9ADF31842}" type="presParOf" srcId="{ABC0F85A-A19B-4471-BAF6-F9F3B38B7808}" destId="{4C3B4B37-D956-44A2-8AA9-FCC8A743DF57}" srcOrd="1" destOrd="0" presId="urn:microsoft.com/office/officeart/2005/8/layout/lProcess3"/>
    <dgm:cxn modelId="{176A0B22-646C-4CDF-83AF-79B6D623F2F6}" type="presParOf" srcId="{ABC0F85A-A19B-4471-BAF6-F9F3B38B7808}" destId="{B6402E46-CD35-4E82-9B97-88BBB03432E1}" srcOrd="2" destOrd="0" presId="urn:microsoft.com/office/officeart/2005/8/layout/lProcess3"/>
    <dgm:cxn modelId="{6D69B9DC-31AE-41DC-9115-4AFD75012FE9}" type="presParOf" srcId="{9DC81DC1-9A8D-4ACD-BC46-4A7CD0C2BD62}" destId="{ACDE95C6-B6F8-4E4B-9774-5ED549FA9357}" srcOrd="19" destOrd="0" presId="urn:microsoft.com/office/officeart/2005/8/layout/lProcess3"/>
    <dgm:cxn modelId="{31F155AE-0CD4-476A-AB96-545DBF262691}" type="presParOf" srcId="{9DC81DC1-9A8D-4ACD-BC46-4A7CD0C2BD62}" destId="{1AFDEDF2-FD24-46CA-BB95-F7E0960097C6}" srcOrd="20" destOrd="0" presId="urn:microsoft.com/office/officeart/2005/8/layout/lProcess3"/>
    <dgm:cxn modelId="{CE6B3726-1E5A-460B-9B36-5BB02AAC1BD4}" type="presParOf" srcId="{1AFDEDF2-FD24-46CA-BB95-F7E0960097C6}" destId="{4750600C-0201-42B7-A301-C318763A3A58}" srcOrd="0" destOrd="0" presId="urn:microsoft.com/office/officeart/2005/8/layout/lProcess3"/>
    <dgm:cxn modelId="{C9BAA900-2BD8-434C-8D30-219F24429835}" type="presParOf" srcId="{1AFDEDF2-FD24-46CA-BB95-F7E0960097C6}" destId="{38E0EFF7-FD5E-409E-997C-002D764CF2DD}" srcOrd="1" destOrd="0" presId="urn:microsoft.com/office/officeart/2005/8/layout/lProcess3"/>
    <dgm:cxn modelId="{967A32F4-8DAD-4A14-B19E-96C5774DE345}" type="presParOf" srcId="{1AFDEDF2-FD24-46CA-BB95-F7E0960097C6}" destId="{D5F3121C-F086-400D-8598-B4FBE0CB1E4E}" srcOrd="2" destOrd="0" presId="urn:microsoft.com/office/officeart/2005/8/layout/lProcess3"/>
  </dgm:cxnLst>
  <dgm:bg/>
  <dgm:whole/>
</dgm:dataModel>
</file>

<file path=word/diagrams/data12.xml><?xml version="1.0" encoding="utf-8"?>
<dgm:dataModel xmlns:dgm="http://schemas.openxmlformats.org/drawingml/2006/diagram" xmlns:a="http://schemas.openxmlformats.org/drawingml/2006/main">
  <dgm:ptLst>
    <dgm:pt modelId="{183B7E57-C3B1-4C50-9AEC-7910574E02FC}"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7A4C74A9-5139-4108-848F-0602FEAF5B27}">
      <dgm:prSet phldrT="[Текст]"/>
      <dgm:spPr>
        <a:xfrm rot="16200000">
          <a:off x="-1304825" y="2802362"/>
          <a:ext cx="3071164" cy="45444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a:solidFill>
                <a:sysClr val="window" lastClr="FFFFFF"/>
              </a:solidFill>
              <a:latin typeface="Calibri" panose="020F0502020204030204"/>
              <a:ea typeface="+mn-ea"/>
              <a:cs typeface="+mn-cs"/>
            </a:rPr>
            <a:t>Місцевий референдум</a:t>
          </a:r>
        </a:p>
      </dgm:t>
    </dgm:pt>
    <dgm:pt modelId="{5DDBDFDA-A21D-40A8-B476-2E91D3991DCC}" type="parTrans" cxnId="{6997DAA5-D6D5-4B18-95E9-A0C97CCBB7B3}">
      <dgm:prSet/>
      <dgm:spPr/>
      <dgm:t>
        <a:bodyPr/>
        <a:lstStyle/>
        <a:p>
          <a:endParaRPr lang="ru-RU"/>
        </a:p>
      </dgm:t>
    </dgm:pt>
    <dgm:pt modelId="{763119AE-7A50-46E7-8D28-909866FC6C0D}" type="sibTrans" cxnId="{6997DAA5-D6D5-4B18-95E9-A0C97CCBB7B3}">
      <dgm:prSet/>
      <dgm:spPr/>
      <dgm:t>
        <a:bodyPr/>
        <a:lstStyle/>
        <a:p>
          <a:endParaRPr lang="ru-RU"/>
        </a:p>
      </dgm:t>
    </dgm:pt>
    <dgm:pt modelId="{D73053BA-9A70-495D-9145-430D446F33E6}">
      <dgm:prSet phldrT="[Текст]" custT="1"/>
      <dgm:spPr>
        <a:xfrm>
          <a:off x="757542" y="4788086"/>
          <a:ext cx="5182031" cy="756332"/>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uk-UA" sz="1400">
              <a:solidFill>
                <a:sysClr val="window" lastClr="FFFFFF"/>
              </a:solidFill>
              <a:latin typeface="Calibri" panose="020F0502020204030204"/>
              <a:ea typeface="+mn-ea"/>
              <a:cs typeface="+mn-cs"/>
            </a:rPr>
            <a:t>На місцевий референдум не можуть бути винесені питання, віднесені законом до відання органів державної влади.</a:t>
          </a:r>
          <a:endParaRPr lang="ru-RU" sz="1400" i="1">
            <a:solidFill>
              <a:sysClr val="window" lastClr="FFFFFF"/>
            </a:solidFill>
            <a:latin typeface="Calibri" panose="020F0502020204030204"/>
            <a:ea typeface="+mn-ea"/>
            <a:cs typeface="+mn-cs"/>
          </a:endParaRPr>
        </a:p>
      </dgm:t>
    </dgm:pt>
    <dgm:pt modelId="{9BC020E6-C115-4C52-AA69-F831748A4103}" type="parTrans" cxnId="{BFE30811-3CCB-4264-A167-C87108BCD2EB}">
      <dgm:prSet/>
      <dgm:spPr>
        <a:xfrm>
          <a:off x="457979" y="3029585"/>
          <a:ext cx="299562" cy="2136668"/>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1CF55B6-F576-4E6F-A13A-547092671203}" type="sibTrans" cxnId="{BFE30811-3CCB-4264-A167-C87108BCD2EB}">
      <dgm:prSet/>
      <dgm:spPr/>
      <dgm:t>
        <a:bodyPr/>
        <a:lstStyle/>
        <a:p>
          <a:endParaRPr lang="ru-RU"/>
        </a:p>
      </dgm:t>
    </dgm:pt>
    <dgm:pt modelId="{8D5872E0-4BE5-4197-98B6-45CB79F0F503}">
      <dgm:prSet custT="1"/>
      <dgm:spPr>
        <a:xfrm>
          <a:off x="763749" y="1003833"/>
          <a:ext cx="5122024" cy="64235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ru-RU" sz="1400">
              <a:solidFill>
                <a:sysClr val="window" lastClr="FFFFFF"/>
              </a:solidFill>
              <a:latin typeface="Calibri" panose="020F0502020204030204"/>
              <a:ea typeface="+mn-ea"/>
              <a:cs typeface="+mn-cs"/>
            </a:rPr>
            <a:t>Є можливістю членів територіальної громади безпосередньо брати участь в ухваленні рішень шляхомпрямого голосування</a:t>
          </a:r>
        </a:p>
      </dgm:t>
    </dgm:pt>
    <dgm:pt modelId="{F2FF03AA-4B9C-45C1-A48D-33F493A27D31}" type="parTrans" cxnId="{A0CD6C15-69C3-4179-A6FF-A6A534CDD49D}">
      <dgm:prSet/>
      <dgm:spPr>
        <a:xfrm>
          <a:off x="457979" y="1325010"/>
          <a:ext cx="305769" cy="1704574"/>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B0DE6611-18E9-4AAD-83A3-A450E5835C11}" type="sibTrans" cxnId="{A0CD6C15-69C3-4179-A6FF-A6A534CDD49D}">
      <dgm:prSet/>
      <dgm:spPr/>
      <dgm:t>
        <a:bodyPr/>
        <a:lstStyle/>
        <a:p>
          <a:endParaRPr lang="ru-RU"/>
        </a:p>
      </dgm:t>
    </dgm:pt>
    <dgm:pt modelId="{39939FD8-DA1D-4A0A-AF7C-73A4D30F759F}">
      <dgm:prSet custT="1"/>
      <dgm:spPr>
        <a:xfrm>
          <a:off x="763749" y="1811624"/>
          <a:ext cx="5061542" cy="602902"/>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ru-RU" sz="1400">
              <a:solidFill>
                <a:sysClr val="window" lastClr="FFFFFF"/>
              </a:solidFill>
              <a:latin typeface="Calibri" panose="020F0502020204030204"/>
              <a:ea typeface="+mn-ea"/>
              <a:cs typeface="+mn-cs"/>
            </a:rPr>
            <a:t>Рішення, що ухвалюються на місцевому референдумів, є обов’язковими до виконання на відповідній території</a:t>
          </a:r>
        </a:p>
      </dgm:t>
    </dgm:pt>
    <dgm:pt modelId="{A5C99A9E-2325-43B4-98BF-4EC4F65297CC}" type="parTrans" cxnId="{D5C4C63B-247D-41DD-B95F-2133BF563638}">
      <dgm:prSet/>
      <dgm:spPr>
        <a:xfrm>
          <a:off x="457979" y="2113075"/>
          <a:ext cx="305769" cy="916509"/>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BB44B3BD-CD13-4090-A5AF-2A5BD9CA7072}" type="sibTrans" cxnId="{D5C4C63B-247D-41DD-B95F-2133BF563638}">
      <dgm:prSet/>
      <dgm:spPr/>
      <dgm:t>
        <a:bodyPr/>
        <a:lstStyle/>
        <a:p>
          <a:endParaRPr lang="ru-RU"/>
        </a:p>
      </dgm:t>
    </dgm:pt>
    <dgm:pt modelId="{94A009A7-ED54-4F76-A762-8D0A719DD530}">
      <dgm:prSet custT="1"/>
      <dgm:spPr>
        <a:xfrm>
          <a:off x="775964" y="2690008"/>
          <a:ext cx="5072749" cy="85220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ru-RU" sz="1400">
              <a:solidFill>
                <a:sysClr val="window" lastClr="FFFFFF"/>
              </a:solidFill>
              <a:latin typeface="Calibri" panose="020F0502020204030204"/>
              <a:ea typeface="+mn-ea"/>
              <a:cs typeface="+mn-cs"/>
            </a:rPr>
            <a:t>Ініціювати проведення місцевого референдуму можуть голова громади, депутати місцевої ради, або громадяни шляхом збору підписів.</a:t>
          </a:r>
        </a:p>
      </dgm:t>
    </dgm:pt>
    <dgm:pt modelId="{4B6B8072-D85A-4ED7-9C47-DABBAEBFB169}" type="parTrans" cxnId="{6B90E561-A31F-44CF-8EA8-DE83D36BFCAC}">
      <dgm:prSet/>
      <dgm:spPr>
        <a:xfrm>
          <a:off x="457979" y="2983865"/>
          <a:ext cx="317985" cy="91440"/>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3CCEDE0-00AA-40B4-BB3A-9441E88213D8}" type="sibTrans" cxnId="{6B90E561-A31F-44CF-8EA8-DE83D36BFCAC}">
      <dgm:prSet/>
      <dgm:spPr/>
      <dgm:t>
        <a:bodyPr/>
        <a:lstStyle/>
        <a:p>
          <a:endParaRPr lang="ru-RU"/>
        </a:p>
      </dgm:t>
    </dgm:pt>
    <dgm:pt modelId="{222CF663-0A84-4FD7-8230-6ED723BE06F8}">
      <dgm:prSet custT="1"/>
      <dgm:spPr>
        <a:xfrm>
          <a:off x="763749" y="3756557"/>
          <a:ext cx="5139728" cy="73159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uk-UA" sz="1400">
              <a:solidFill>
                <a:sysClr val="window" lastClr="FFFFFF"/>
              </a:solidFill>
              <a:latin typeface="Calibri" panose="020F0502020204030204"/>
              <a:ea typeface="+mn-ea"/>
              <a:cs typeface="+mn-cs"/>
            </a:rPr>
            <a:t>Предметом місцевого референдуму може бути будь-яке питання, віднесене Конституцією України, законами до відання місцевого самоврядування.</a:t>
          </a:r>
          <a:endParaRPr lang="ru-RU" sz="1400">
            <a:solidFill>
              <a:sysClr val="window" lastClr="FFFFFF"/>
            </a:solidFill>
            <a:latin typeface="Calibri" panose="020F0502020204030204"/>
            <a:ea typeface="+mn-ea"/>
            <a:cs typeface="+mn-cs"/>
          </a:endParaRPr>
        </a:p>
      </dgm:t>
    </dgm:pt>
    <dgm:pt modelId="{7F7C4FF1-071E-45D0-8AD7-90A73C8C1FDA}" type="parTrans" cxnId="{FCFD2FF1-18DD-4E92-9880-C435F15B2E42}">
      <dgm:prSet/>
      <dgm:spPr>
        <a:xfrm>
          <a:off x="457979" y="3029585"/>
          <a:ext cx="305769" cy="1092769"/>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288D5705-5458-4FD7-90D1-8B6E97B23618}" type="sibTrans" cxnId="{FCFD2FF1-18DD-4E92-9880-C435F15B2E42}">
      <dgm:prSet/>
      <dgm:spPr/>
      <dgm:t>
        <a:bodyPr/>
        <a:lstStyle/>
        <a:p>
          <a:endParaRPr lang="ru-RU"/>
        </a:p>
      </dgm:t>
    </dgm:pt>
    <dgm:pt modelId="{1E947930-6439-494D-BF87-146197A53D69}" type="pres">
      <dgm:prSet presAssocID="{183B7E57-C3B1-4C50-9AEC-7910574E02FC}" presName="Name0" presStyleCnt="0">
        <dgm:presLayoutVars>
          <dgm:chPref val="1"/>
          <dgm:dir/>
          <dgm:animOne val="branch"/>
          <dgm:animLvl val="lvl"/>
          <dgm:resizeHandles val="exact"/>
        </dgm:presLayoutVars>
      </dgm:prSet>
      <dgm:spPr/>
      <dgm:t>
        <a:bodyPr/>
        <a:lstStyle/>
        <a:p>
          <a:endParaRPr lang="ru-RU"/>
        </a:p>
      </dgm:t>
    </dgm:pt>
    <dgm:pt modelId="{FF9226EF-50E3-4C13-8010-A1DA6AFCF3D0}" type="pres">
      <dgm:prSet presAssocID="{7A4C74A9-5139-4108-848F-0602FEAF5B27}" presName="root1" presStyleCnt="0"/>
      <dgm:spPr/>
    </dgm:pt>
    <dgm:pt modelId="{3CA5907A-A864-4A5B-82B2-B4E8ADDA220A}" type="pres">
      <dgm:prSet presAssocID="{7A4C74A9-5139-4108-848F-0602FEAF5B27}" presName="LevelOneTextNode" presStyleLbl="node0" presStyleIdx="0" presStyleCnt="1" custScaleX="97497" custScaleY="125189">
        <dgm:presLayoutVars>
          <dgm:chPref val="3"/>
        </dgm:presLayoutVars>
      </dgm:prSet>
      <dgm:spPr>
        <a:prstGeom prst="rect">
          <a:avLst/>
        </a:prstGeom>
      </dgm:spPr>
      <dgm:t>
        <a:bodyPr/>
        <a:lstStyle/>
        <a:p>
          <a:endParaRPr lang="ru-RU"/>
        </a:p>
      </dgm:t>
    </dgm:pt>
    <dgm:pt modelId="{F28B8DBB-B719-43A9-B3EF-EF957400DE07}" type="pres">
      <dgm:prSet presAssocID="{7A4C74A9-5139-4108-848F-0602FEAF5B27}" presName="level2hierChild" presStyleCnt="0"/>
      <dgm:spPr/>
    </dgm:pt>
    <dgm:pt modelId="{B94941B2-A955-443B-AA20-E4BFE4FAF55F}" type="pres">
      <dgm:prSet presAssocID="{F2FF03AA-4B9C-45C1-A48D-33F493A27D31}" presName="conn2-1" presStyleLbl="parChTrans1D2" presStyleIdx="0" presStyleCnt="5"/>
      <dgm:spPr>
        <a:custGeom>
          <a:avLst/>
          <a:gdLst/>
          <a:ahLst/>
          <a:cxnLst/>
          <a:rect l="0" t="0" r="0" b="0"/>
          <a:pathLst>
            <a:path>
              <a:moveTo>
                <a:pt x="0" y="1704574"/>
              </a:moveTo>
              <a:lnTo>
                <a:pt x="152884" y="1704574"/>
              </a:lnTo>
              <a:lnTo>
                <a:pt x="152884" y="0"/>
              </a:lnTo>
              <a:lnTo>
                <a:pt x="305769" y="0"/>
              </a:lnTo>
            </a:path>
          </a:pathLst>
        </a:custGeom>
      </dgm:spPr>
      <dgm:t>
        <a:bodyPr/>
        <a:lstStyle/>
        <a:p>
          <a:endParaRPr lang="ru-RU"/>
        </a:p>
      </dgm:t>
    </dgm:pt>
    <dgm:pt modelId="{ABC92D53-6570-401F-A4BC-7B808D88DA3F}" type="pres">
      <dgm:prSet presAssocID="{F2FF03AA-4B9C-45C1-A48D-33F493A27D31}" presName="connTx" presStyleLbl="parChTrans1D2" presStyleIdx="0" presStyleCnt="5"/>
      <dgm:spPr/>
      <dgm:t>
        <a:bodyPr/>
        <a:lstStyle/>
        <a:p>
          <a:endParaRPr lang="ru-RU"/>
        </a:p>
      </dgm:t>
    </dgm:pt>
    <dgm:pt modelId="{8EBF369A-AF95-4AA9-8D5E-70B33F0787AB}" type="pres">
      <dgm:prSet presAssocID="{8D5872E0-4BE5-4197-98B6-45CB79F0F503}" presName="root2" presStyleCnt="0"/>
      <dgm:spPr/>
    </dgm:pt>
    <dgm:pt modelId="{061AD85D-AF44-49FC-A4BD-55208974733A}" type="pres">
      <dgm:prSet presAssocID="{8D5872E0-4BE5-4197-98B6-45CB79F0F503}" presName="LevelTwoTextNode" presStyleLbl="node2" presStyleIdx="0" presStyleCnt="5" custScaleX="335025" custScaleY="137811">
        <dgm:presLayoutVars>
          <dgm:chPref val="3"/>
        </dgm:presLayoutVars>
      </dgm:prSet>
      <dgm:spPr>
        <a:prstGeom prst="rect">
          <a:avLst/>
        </a:prstGeom>
      </dgm:spPr>
      <dgm:t>
        <a:bodyPr/>
        <a:lstStyle/>
        <a:p>
          <a:endParaRPr lang="ru-RU"/>
        </a:p>
      </dgm:t>
    </dgm:pt>
    <dgm:pt modelId="{DB9DB2BE-C055-4957-A8AA-1FCA4455381A}" type="pres">
      <dgm:prSet presAssocID="{8D5872E0-4BE5-4197-98B6-45CB79F0F503}" presName="level3hierChild" presStyleCnt="0"/>
      <dgm:spPr/>
    </dgm:pt>
    <dgm:pt modelId="{AD577519-0E1F-4940-9ADA-47305F0015F0}" type="pres">
      <dgm:prSet presAssocID="{A5C99A9E-2325-43B4-98BF-4EC4F65297CC}" presName="conn2-1" presStyleLbl="parChTrans1D2" presStyleIdx="1" presStyleCnt="5"/>
      <dgm:spPr>
        <a:custGeom>
          <a:avLst/>
          <a:gdLst/>
          <a:ahLst/>
          <a:cxnLst/>
          <a:rect l="0" t="0" r="0" b="0"/>
          <a:pathLst>
            <a:path>
              <a:moveTo>
                <a:pt x="0" y="916509"/>
              </a:moveTo>
              <a:lnTo>
                <a:pt x="152884" y="916509"/>
              </a:lnTo>
              <a:lnTo>
                <a:pt x="152884" y="0"/>
              </a:lnTo>
              <a:lnTo>
                <a:pt x="305769" y="0"/>
              </a:lnTo>
            </a:path>
          </a:pathLst>
        </a:custGeom>
      </dgm:spPr>
      <dgm:t>
        <a:bodyPr/>
        <a:lstStyle/>
        <a:p>
          <a:endParaRPr lang="ru-RU"/>
        </a:p>
      </dgm:t>
    </dgm:pt>
    <dgm:pt modelId="{001F5C1E-BDB2-41DE-A411-4C8849B7CF99}" type="pres">
      <dgm:prSet presAssocID="{A5C99A9E-2325-43B4-98BF-4EC4F65297CC}" presName="connTx" presStyleLbl="parChTrans1D2" presStyleIdx="1" presStyleCnt="5"/>
      <dgm:spPr/>
      <dgm:t>
        <a:bodyPr/>
        <a:lstStyle/>
        <a:p>
          <a:endParaRPr lang="ru-RU"/>
        </a:p>
      </dgm:t>
    </dgm:pt>
    <dgm:pt modelId="{87DFE22B-B66E-4D63-97AB-2BA2800EF9C3}" type="pres">
      <dgm:prSet presAssocID="{39939FD8-DA1D-4A0A-AF7C-73A4D30F759F}" presName="root2" presStyleCnt="0"/>
      <dgm:spPr/>
    </dgm:pt>
    <dgm:pt modelId="{2CD8B9F8-D58E-4B71-93EE-8E37D66567F3}" type="pres">
      <dgm:prSet presAssocID="{39939FD8-DA1D-4A0A-AF7C-73A4D30F759F}" presName="LevelTwoTextNode" presStyleLbl="node2" presStyleIdx="1" presStyleCnt="5" custScaleX="331069" custScaleY="129347" custLinFactNeighborY="10493">
        <dgm:presLayoutVars>
          <dgm:chPref val="3"/>
        </dgm:presLayoutVars>
      </dgm:prSet>
      <dgm:spPr>
        <a:prstGeom prst="rect">
          <a:avLst/>
        </a:prstGeom>
      </dgm:spPr>
      <dgm:t>
        <a:bodyPr/>
        <a:lstStyle/>
        <a:p>
          <a:endParaRPr lang="ru-RU"/>
        </a:p>
      </dgm:t>
    </dgm:pt>
    <dgm:pt modelId="{716ED4B7-883B-404B-B5E6-B65CD3745680}" type="pres">
      <dgm:prSet presAssocID="{39939FD8-DA1D-4A0A-AF7C-73A4D30F759F}" presName="level3hierChild" presStyleCnt="0"/>
      <dgm:spPr/>
    </dgm:pt>
    <dgm:pt modelId="{940C573E-F065-48FD-9104-3F9FAFC7E143}" type="pres">
      <dgm:prSet presAssocID="{4B6B8072-D85A-4ED7-9C47-DABBAEBFB169}" presName="conn2-1" presStyleLbl="parChTrans1D2" presStyleIdx="2" presStyleCnt="5"/>
      <dgm:spPr>
        <a:custGeom>
          <a:avLst/>
          <a:gdLst/>
          <a:ahLst/>
          <a:cxnLst/>
          <a:rect l="0" t="0" r="0" b="0"/>
          <a:pathLst>
            <a:path>
              <a:moveTo>
                <a:pt x="0" y="45720"/>
              </a:moveTo>
              <a:lnTo>
                <a:pt x="158992" y="45720"/>
              </a:lnTo>
              <a:lnTo>
                <a:pt x="158992" y="132246"/>
              </a:lnTo>
              <a:lnTo>
                <a:pt x="317985" y="132246"/>
              </a:lnTo>
            </a:path>
          </a:pathLst>
        </a:custGeom>
      </dgm:spPr>
      <dgm:t>
        <a:bodyPr/>
        <a:lstStyle/>
        <a:p>
          <a:endParaRPr lang="ru-RU"/>
        </a:p>
      </dgm:t>
    </dgm:pt>
    <dgm:pt modelId="{7F6AE3F5-DEEC-4CAF-B6DE-0DDF8454B149}" type="pres">
      <dgm:prSet presAssocID="{4B6B8072-D85A-4ED7-9C47-DABBAEBFB169}" presName="connTx" presStyleLbl="parChTrans1D2" presStyleIdx="2" presStyleCnt="5"/>
      <dgm:spPr/>
      <dgm:t>
        <a:bodyPr/>
        <a:lstStyle/>
        <a:p>
          <a:endParaRPr lang="ru-RU"/>
        </a:p>
      </dgm:t>
    </dgm:pt>
    <dgm:pt modelId="{1733F673-4A27-44B2-AB50-88839F53E5BC}" type="pres">
      <dgm:prSet presAssocID="{94A009A7-ED54-4F76-A762-8D0A719DD530}" presName="root2" presStyleCnt="0"/>
      <dgm:spPr/>
    </dgm:pt>
    <dgm:pt modelId="{71591983-B779-41F7-A83F-D8D1F92C44AF}" type="pres">
      <dgm:prSet presAssocID="{94A009A7-ED54-4F76-A762-8D0A719DD530}" presName="LevelTwoTextNode" presStyleLbl="node2" presStyleIdx="2" presStyleCnt="5" custScaleX="331802" custScaleY="182833" custLinFactNeighborX="799" custLinFactNeighborY="44595">
        <dgm:presLayoutVars>
          <dgm:chPref val="3"/>
        </dgm:presLayoutVars>
      </dgm:prSet>
      <dgm:spPr>
        <a:prstGeom prst="rect">
          <a:avLst/>
        </a:prstGeom>
      </dgm:spPr>
      <dgm:t>
        <a:bodyPr/>
        <a:lstStyle/>
        <a:p>
          <a:endParaRPr lang="ru-RU"/>
        </a:p>
      </dgm:t>
    </dgm:pt>
    <dgm:pt modelId="{09A7F366-13F6-4AB6-A579-5AB226390560}" type="pres">
      <dgm:prSet presAssocID="{94A009A7-ED54-4F76-A762-8D0A719DD530}" presName="level3hierChild" presStyleCnt="0"/>
      <dgm:spPr/>
    </dgm:pt>
    <dgm:pt modelId="{200CE3B6-7281-4F60-91D2-8AF653EF5CFC}" type="pres">
      <dgm:prSet presAssocID="{7F7C4FF1-071E-45D0-8AD7-90A73C8C1FDA}" presName="conn2-1" presStyleLbl="parChTrans1D2" presStyleIdx="3" presStyleCnt="5"/>
      <dgm:spPr>
        <a:custGeom>
          <a:avLst/>
          <a:gdLst/>
          <a:ahLst/>
          <a:cxnLst/>
          <a:rect l="0" t="0" r="0" b="0"/>
          <a:pathLst>
            <a:path>
              <a:moveTo>
                <a:pt x="0" y="0"/>
              </a:moveTo>
              <a:lnTo>
                <a:pt x="152884" y="0"/>
              </a:lnTo>
              <a:lnTo>
                <a:pt x="152884" y="1092769"/>
              </a:lnTo>
              <a:lnTo>
                <a:pt x="305769" y="1092769"/>
              </a:lnTo>
            </a:path>
          </a:pathLst>
        </a:custGeom>
      </dgm:spPr>
      <dgm:t>
        <a:bodyPr/>
        <a:lstStyle/>
        <a:p>
          <a:endParaRPr lang="ru-RU"/>
        </a:p>
      </dgm:t>
    </dgm:pt>
    <dgm:pt modelId="{5824A411-11C4-481D-80DC-9B38661CEBA5}" type="pres">
      <dgm:prSet presAssocID="{7F7C4FF1-071E-45D0-8AD7-90A73C8C1FDA}" presName="connTx" presStyleLbl="parChTrans1D2" presStyleIdx="3" presStyleCnt="5"/>
      <dgm:spPr/>
      <dgm:t>
        <a:bodyPr/>
        <a:lstStyle/>
        <a:p>
          <a:endParaRPr lang="ru-RU"/>
        </a:p>
      </dgm:t>
    </dgm:pt>
    <dgm:pt modelId="{E65CA27F-B18E-40F0-AD6E-398F4D9C2C44}" type="pres">
      <dgm:prSet presAssocID="{222CF663-0A84-4FD7-8230-6ED723BE06F8}" presName="root2" presStyleCnt="0"/>
      <dgm:spPr/>
    </dgm:pt>
    <dgm:pt modelId="{E1C02A81-1245-43BF-A964-1D04C2EC14CE}" type="pres">
      <dgm:prSet presAssocID="{222CF663-0A84-4FD7-8230-6ED723BE06F8}" presName="LevelTwoTextNode" presStyleLbl="node2" presStyleIdx="3" presStyleCnt="5" custScaleX="336183" custScaleY="156957" custLinFactNeighborY="65580">
        <dgm:presLayoutVars>
          <dgm:chPref val="3"/>
        </dgm:presLayoutVars>
      </dgm:prSet>
      <dgm:spPr>
        <a:prstGeom prst="rect">
          <a:avLst/>
        </a:prstGeom>
      </dgm:spPr>
      <dgm:t>
        <a:bodyPr/>
        <a:lstStyle/>
        <a:p>
          <a:endParaRPr lang="ru-RU"/>
        </a:p>
      </dgm:t>
    </dgm:pt>
    <dgm:pt modelId="{4C489731-81C0-4972-BC5F-0AF278C4650C}" type="pres">
      <dgm:prSet presAssocID="{222CF663-0A84-4FD7-8230-6ED723BE06F8}" presName="level3hierChild" presStyleCnt="0"/>
      <dgm:spPr/>
    </dgm:pt>
    <dgm:pt modelId="{557231CA-0743-4921-A8F4-B600E54B6705}" type="pres">
      <dgm:prSet presAssocID="{9BC020E6-C115-4C52-AA69-F831748A4103}" presName="conn2-1" presStyleLbl="parChTrans1D2" presStyleIdx="4" presStyleCnt="5"/>
      <dgm:spPr>
        <a:custGeom>
          <a:avLst/>
          <a:gdLst/>
          <a:ahLst/>
          <a:cxnLst/>
          <a:rect l="0" t="0" r="0" b="0"/>
          <a:pathLst>
            <a:path>
              <a:moveTo>
                <a:pt x="0" y="0"/>
              </a:moveTo>
              <a:lnTo>
                <a:pt x="149781" y="0"/>
              </a:lnTo>
              <a:lnTo>
                <a:pt x="149781" y="2136668"/>
              </a:lnTo>
              <a:lnTo>
                <a:pt x="299562" y="2136668"/>
              </a:lnTo>
            </a:path>
          </a:pathLst>
        </a:custGeom>
      </dgm:spPr>
      <dgm:t>
        <a:bodyPr/>
        <a:lstStyle/>
        <a:p>
          <a:endParaRPr lang="ru-RU"/>
        </a:p>
      </dgm:t>
    </dgm:pt>
    <dgm:pt modelId="{788F5539-6FE1-440B-AB6B-9B3F5E08C76C}" type="pres">
      <dgm:prSet presAssocID="{9BC020E6-C115-4C52-AA69-F831748A4103}" presName="connTx" presStyleLbl="parChTrans1D2" presStyleIdx="4" presStyleCnt="5"/>
      <dgm:spPr/>
      <dgm:t>
        <a:bodyPr/>
        <a:lstStyle/>
        <a:p>
          <a:endParaRPr lang="ru-RU"/>
        </a:p>
      </dgm:t>
    </dgm:pt>
    <dgm:pt modelId="{099304B1-56D6-4E40-A73E-C989BF30AA4A}" type="pres">
      <dgm:prSet presAssocID="{D73053BA-9A70-495D-9145-430D446F33E6}" presName="root2" presStyleCnt="0"/>
      <dgm:spPr/>
    </dgm:pt>
    <dgm:pt modelId="{5BA98388-D348-42BA-9876-ECEB838EF91D}" type="pres">
      <dgm:prSet presAssocID="{D73053BA-9A70-495D-9145-430D446F33E6}" presName="LevelTwoTextNode" presStyleLbl="node2" presStyleIdx="4" presStyleCnt="5" custScaleX="338950" custScaleY="162264" custLinFactY="4928" custLinFactNeighborX="-406" custLinFactNeighborY="100000">
        <dgm:presLayoutVars>
          <dgm:chPref val="3"/>
        </dgm:presLayoutVars>
      </dgm:prSet>
      <dgm:spPr>
        <a:prstGeom prst="rect">
          <a:avLst/>
        </a:prstGeom>
      </dgm:spPr>
      <dgm:t>
        <a:bodyPr/>
        <a:lstStyle/>
        <a:p>
          <a:endParaRPr lang="ru-RU"/>
        </a:p>
      </dgm:t>
    </dgm:pt>
    <dgm:pt modelId="{64B2FE34-BD5A-441A-8F17-D09DF03389FC}" type="pres">
      <dgm:prSet presAssocID="{D73053BA-9A70-495D-9145-430D446F33E6}" presName="level3hierChild" presStyleCnt="0"/>
      <dgm:spPr/>
    </dgm:pt>
  </dgm:ptLst>
  <dgm:cxnLst>
    <dgm:cxn modelId="{457F43C5-7EBC-4A3B-99B1-A61D071AD12A}" type="presOf" srcId="{F2FF03AA-4B9C-45C1-A48D-33F493A27D31}" destId="{ABC92D53-6570-401F-A4BC-7B808D88DA3F}" srcOrd="1" destOrd="0" presId="urn:microsoft.com/office/officeart/2008/layout/HorizontalMultiLevelHierarchy"/>
    <dgm:cxn modelId="{6B90E561-A31F-44CF-8EA8-DE83D36BFCAC}" srcId="{7A4C74A9-5139-4108-848F-0602FEAF5B27}" destId="{94A009A7-ED54-4F76-A762-8D0A719DD530}" srcOrd="2" destOrd="0" parTransId="{4B6B8072-D85A-4ED7-9C47-DABBAEBFB169}" sibTransId="{E3CCEDE0-00AA-40B4-BB3A-9441E88213D8}"/>
    <dgm:cxn modelId="{2E33DEA3-AFE6-4F27-8511-C6F36E97BF18}" type="presOf" srcId="{9BC020E6-C115-4C52-AA69-F831748A4103}" destId="{557231CA-0743-4921-A8F4-B600E54B6705}" srcOrd="0" destOrd="0" presId="urn:microsoft.com/office/officeart/2008/layout/HorizontalMultiLevelHierarchy"/>
    <dgm:cxn modelId="{4D43DE3A-89A3-4561-BFBD-5ACDCBC9851E}" type="presOf" srcId="{A5C99A9E-2325-43B4-98BF-4EC4F65297CC}" destId="{AD577519-0E1F-4940-9ADA-47305F0015F0}" srcOrd="0" destOrd="0" presId="urn:microsoft.com/office/officeart/2008/layout/HorizontalMultiLevelHierarchy"/>
    <dgm:cxn modelId="{AFC58E5F-C4FC-48C4-B08A-B9B3DB9F37D3}" type="presOf" srcId="{7A4C74A9-5139-4108-848F-0602FEAF5B27}" destId="{3CA5907A-A864-4A5B-82B2-B4E8ADDA220A}" srcOrd="0" destOrd="0" presId="urn:microsoft.com/office/officeart/2008/layout/HorizontalMultiLevelHierarchy"/>
    <dgm:cxn modelId="{DC374E51-8315-4EB3-A6A6-736179682A5C}" type="presOf" srcId="{A5C99A9E-2325-43B4-98BF-4EC4F65297CC}" destId="{001F5C1E-BDB2-41DE-A411-4C8849B7CF99}" srcOrd="1" destOrd="0" presId="urn:microsoft.com/office/officeart/2008/layout/HorizontalMultiLevelHierarchy"/>
    <dgm:cxn modelId="{E0A40445-0EC6-4D9F-BD46-3EB862A447AA}" type="presOf" srcId="{7F7C4FF1-071E-45D0-8AD7-90A73C8C1FDA}" destId="{5824A411-11C4-481D-80DC-9B38661CEBA5}" srcOrd="1" destOrd="0" presId="urn:microsoft.com/office/officeart/2008/layout/HorizontalMultiLevelHierarchy"/>
    <dgm:cxn modelId="{ECE3D2F2-BF10-4379-9F65-72A0298F20D9}" type="presOf" srcId="{D73053BA-9A70-495D-9145-430D446F33E6}" destId="{5BA98388-D348-42BA-9876-ECEB838EF91D}" srcOrd="0" destOrd="0" presId="urn:microsoft.com/office/officeart/2008/layout/HorizontalMultiLevelHierarchy"/>
    <dgm:cxn modelId="{BFE30811-3CCB-4264-A167-C87108BCD2EB}" srcId="{7A4C74A9-5139-4108-848F-0602FEAF5B27}" destId="{D73053BA-9A70-495D-9145-430D446F33E6}" srcOrd="4" destOrd="0" parTransId="{9BC020E6-C115-4C52-AA69-F831748A4103}" sibTransId="{01CF55B6-F576-4E6F-A13A-547092671203}"/>
    <dgm:cxn modelId="{D5C4C63B-247D-41DD-B95F-2133BF563638}" srcId="{7A4C74A9-5139-4108-848F-0602FEAF5B27}" destId="{39939FD8-DA1D-4A0A-AF7C-73A4D30F759F}" srcOrd="1" destOrd="0" parTransId="{A5C99A9E-2325-43B4-98BF-4EC4F65297CC}" sibTransId="{BB44B3BD-CD13-4090-A5AF-2A5BD9CA7072}"/>
    <dgm:cxn modelId="{83EEBB9C-D450-412E-B9C4-AF4E5057E685}" type="presOf" srcId="{8D5872E0-4BE5-4197-98B6-45CB79F0F503}" destId="{061AD85D-AF44-49FC-A4BD-55208974733A}" srcOrd="0" destOrd="0" presId="urn:microsoft.com/office/officeart/2008/layout/HorizontalMultiLevelHierarchy"/>
    <dgm:cxn modelId="{95A90ED0-8560-43FE-8C01-F3E7A505EDB7}" type="presOf" srcId="{94A009A7-ED54-4F76-A762-8D0A719DD530}" destId="{71591983-B779-41F7-A83F-D8D1F92C44AF}" srcOrd="0" destOrd="0" presId="urn:microsoft.com/office/officeart/2008/layout/HorizontalMultiLevelHierarchy"/>
    <dgm:cxn modelId="{9C21D3D7-77DD-419F-9C4C-5F357476BD22}" type="presOf" srcId="{9BC020E6-C115-4C52-AA69-F831748A4103}" destId="{788F5539-6FE1-440B-AB6B-9B3F5E08C76C}" srcOrd="1" destOrd="0" presId="urn:microsoft.com/office/officeart/2008/layout/HorizontalMultiLevelHierarchy"/>
    <dgm:cxn modelId="{CF73063B-7E52-44AE-BD74-83ACDE2849BC}" type="presOf" srcId="{39939FD8-DA1D-4A0A-AF7C-73A4D30F759F}" destId="{2CD8B9F8-D58E-4B71-93EE-8E37D66567F3}" srcOrd="0" destOrd="0" presId="urn:microsoft.com/office/officeart/2008/layout/HorizontalMultiLevelHierarchy"/>
    <dgm:cxn modelId="{8EDF41C7-93B6-46D3-8211-6DAA82952FF2}" type="presOf" srcId="{4B6B8072-D85A-4ED7-9C47-DABBAEBFB169}" destId="{7F6AE3F5-DEEC-4CAF-B6DE-0DDF8454B149}" srcOrd="1" destOrd="0" presId="urn:microsoft.com/office/officeart/2008/layout/HorizontalMultiLevelHierarchy"/>
    <dgm:cxn modelId="{EFB26C4F-E31A-4DAD-AFEF-1481A0931F82}" type="presOf" srcId="{F2FF03AA-4B9C-45C1-A48D-33F493A27D31}" destId="{B94941B2-A955-443B-AA20-E4BFE4FAF55F}" srcOrd="0" destOrd="0" presId="urn:microsoft.com/office/officeart/2008/layout/HorizontalMultiLevelHierarchy"/>
    <dgm:cxn modelId="{197DBA84-B6B6-40EE-8435-316156F53BF4}" type="presOf" srcId="{183B7E57-C3B1-4C50-9AEC-7910574E02FC}" destId="{1E947930-6439-494D-BF87-146197A53D69}" srcOrd="0" destOrd="0" presId="urn:microsoft.com/office/officeart/2008/layout/HorizontalMultiLevelHierarchy"/>
    <dgm:cxn modelId="{8512783B-71DE-4047-B05F-4EDD877FE917}" type="presOf" srcId="{7F7C4FF1-071E-45D0-8AD7-90A73C8C1FDA}" destId="{200CE3B6-7281-4F60-91D2-8AF653EF5CFC}" srcOrd="0" destOrd="0" presId="urn:microsoft.com/office/officeart/2008/layout/HorizontalMultiLevelHierarchy"/>
    <dgm:cxn modelId="{6997DAA5-D6D5-4B18-95E9-A0C97CCBB7B3}" srcId="{183B7E57-C3B1-4C50-9AEC-7910574E02FC}" destId="{7A4C74A9-5139-4108-848F-0602FEAF5B27}" srcOrd="0" destOrd="0" parTransId="{5DDBDFDA-A21D-40A8-B476-2E91D3991DCC}" sibTransId="{763119AE-7A50-46E7-8D28-909866FC6C0D}"/>
    <dgm:cxn modelId="{A0CD6C15-69C3-4179-A6FF-A6A534CDD49D}" srcId="{7A4C74A9-5139-4108-848F-0602FEAF5B27}" destId="{8D5872E0-4BE5-4197-98B6-45CB79F0F503}" srcOrd="0" destOrd="0" parTransId="{F2FF03AA-4B9C-45C1-A48D-33F493A27D31}" sibTransId="{B0DE6611-18E9-4AAD-83A3-A450E5835C11}"/>
    <dgm:cxn modelId="{FCFD2FF1-18DD-4E92-9880-C435F15B2E42}" srcId="{7A4C74A9-5139-4108-848F-0602FEAF5B27}" destId="{222CF663-0A84-4FD7-8230-6ED723BE06F8}" srcOrd="3" destOrd="0" parTransId="{7F7C4FF1-071E-45D0-8AD7-90A73C8C1FDA}" sibTransId="{288D5705-5458-4FD7-90D1-8B6E97B23618}"/>
    <dgm:cxn modelId="{FFFAAAEE-8F15-43DD-A2B4-A69909E6CB7E}" type="presOf" srcId="{4B6B8072-D85A-4ED7-9C47-DABBAEBFB169}" destId="{940C573E-F065-48FD-9104-3F9FAFC7E143}" srcOrd="0" destOrd="0" presId="urn:microsoft.com/office/officeart/2008/layout/HorizontalMultiLevelHierarchy"/>
    <dgm:cxn modelId="{CF1BE815-B0A3-475E-8314-C996F90490BF}" type="presOf" srcId="{222CF663-0A84-4FD7-8230-6ED723BE06F8}" destId="{E1C02A81-1245-43BF-A964-1D04C2EC14CE}" srcOrd="0" destOrd="0" presId="urn:microsoft.com/office/officeart/2008/layout/HorizontalMultiLevelHierarchy"/>
    <dgm:cxn modelId="{201C587E-CB04-42C7-8A96-1DB49240AF47}" type="presParOf" srcId="{1E947930-6439-494D-BF87-146197A53D69}" destId="{FF9226EF-50E3-4C13-8010-A1DA6AFCF3D0}" srcOrd="0" destOrd="0" presId="urn:microsoft.com/office/officeart/2008/layout/HorizontalMultiLevelHierarchy"/>
    <dgm:cxn modelId="{E72B5B18-3DAF-4451-9056-225F3AF0496A}" type="presParOf" srcId="{FF9226EF-50E3-4C13-8010-A1DA6AFCF3D0}" destId="{3CA5907A-A864-4A5B-82B2-B4E8ADDA220A}" srcOrd="0" destOrd="0" presId="urn:microsoft.com/office/officeart/2008/layout/HorizontalMultiLevelHierarchy"/>
    <dgm:cxn modelId="{FBC1E6D6-17BB-4618-B39E-2DD5A7EC9674}" type="presParOf" srcId="{FF9226EF-50E3-4C13-8010-A1DA6AFCF3D0}" destId="{F28B8DBB-B719-43A9-B3EF-EF957400DE07}" srcOrd="1" destOrd="0" presId="urn:microsoft.com/office/officeart/2008/layout/HorizontalMultiLevelHierarchy"/>
    <dgm:cxn modelId="{58EC1B31-51D0-43EC-A0F7-134A08B22FA8}" type="presParOf" srcId="{F28B8DBB-B719-43A9-B3EF-EF957400DE07}" destId="{B94941B2-A955-443B-AA20-E4BFE4FAF55F}" srcOrd="0" destOrd="0" presId="urn:microsoft.com/office/officeart/2008/layout/HorizontalMultiLevelHierarchy"/>
    <dgm:cxn modelId="{DF111F04-DEA7-4FD9-AF80-450AF1740708}" type="presParOf" srcId="{B94941B2-A955-443B-AA20-E4BFE4FAF55F}" destId="{ABC92D53-6570-401F-A4BC-7B808D88DA3F}" srcOrd="0" destOrd="0" presId="urn:microsoft.com/office/officeart/2008/layout/HorizontalMultiLevelHierarchy"/>
    <dgm:cxn modelId="{36712BB7-8C40-44F5-BDDB-BD74C930726C}" type="presParOf" srcId="{F28B8DBB-B719-43A9-B3EF-EF957400DE07}" destId="{8EBF369A-AF95-4AA9-8D5E-70B33F0787AB}" srcOrd="1" destOrd="0" presId="urn:microsoft.com/office/officeart/2008/layout/HorizontalMultiLevelHierarchy"/>
    <dgm:cxn modelId="{049C5DD1-8F6F-4E69-B501-27ECFDA8F901}" type="presParOf" srcId="{8EBF369A-AF95-4AA9-8D5E-70B33F0787AB}" destId="{061AD85D-AF44-49FC-A4BD-55208974733A}" srcOrd="0" destOrd="0" presId="urn:microsoft.com/office/officeart/2008/layout/HorizontalMultiLevelHierarchy"/>
    <dgm:cxn modelId="{D8F0AC76-94CA-4FA0-AD34-80A7D4F723E5}" type="presParOf" srcId="{8EBF369A-AF95-4AA9-8D5E-70B33F0787AB}" destId="{DB9DB2BE-C055-4957-A8AA-1FCA4455381A}" srcOrd="1" destOrd="0" presId="urn:microsoft.com/office/officeart/2008/layout/HorizontalMultiLevelHierarchy"/>
    <dgm:cxn modelId="{CCA04F15-7B98-475A-8C55-9A1EDF3F37B2}" type="presParOf" srcId="{F28B8DBB-B719-43A9-B3EF-EF957400DE07}" destId="{AD577519-0E1F-4940-9ADA-47305F0015F0}" srcOrd="2" destOrd="0" presId="urn:microsoft.com/office/officeart/2008/layout/HorizontalMultiLevelHierarchy"/>
    <dgm:cxn modelId="{C272D81B-F3D2-42B7-AC89-7D79BA1B2FAF}" type="presParOf" srcId="{AD577519-0E1F-4940-9ADA-47305F0015F0}" destId="{001F5C1E-BDB2-41DE-A411-4C8849B7CF99}" srcOrd="0" destOrd="0" presId="urn:microsoft.com/office/officeart/2008/layout/HorizontalMultiLevelHierarchy"/>
    <dgm:cxn modelId="{0B42066F-F196-4CB1-B434-82D7CF69FE9E}" type="presParOf" srcId="{F28B8DBB-B719-43A9-B3EF-EF957400DE07}" destId="{87DFE22B-B66E-4D63-97AB-2BA2800EF9C3}" srcOrd="3" destOrd="0" presId="urn:microsoft.com/office/officeart/2008/layout/HorizontalMultiLevelHierarchy"/>
    <dgm:cxn modelId="{16600F32-6C6E-492E-90C4-A31242B6D2DE}" type="presParOf" srcId="{87DFE22B-B66E-4D63-97AB-2BA2800EF9C3}" destId="{2CD8B9F8-D58E-4B71-93EE-8E37D66567F3}" srcOrd="0" destOrd="0" presId="urn:microsoft.com/office/officeart/2008/layout/HorizontalMultiLevelHierarchy"/>
    <dgm:cxn modelId="{EFE43292-1B63-4D09-B631-AA80234CDAB4}" type="presParOf" srcId="{87DFE22B-B66E-4D63-97AB-2BA2800EF9C3}" destId="{716ED4B7-883B-404B-B5E6-B65CD3745680}" srcOrd="1" destOrd="0" presId="urn:microsoft.com/office/officeart/2008/layout/HorizontalMultiLevelHierarchy"/>
    <dgm:cxn modelId="{48A50190-57F7-4FF1-A62E-D3BCF8FBA6CA}" type="presParOf" srcId="{F28B8DBB-B719-43A9-B3EF-EF957400DE07}" destId="{940C573E-F065-48FD-9104-3F9FAFC7E143}" srcOrd="4" destOrd="0" presId="urn:microsoft.com/office/officeart/2008/layout/HorizontalMultiLevelHierarchy"/>
    <dgm:cxn modelId="{B3F2844F-6550-4AE6-B813-442CC096C035}" type="presParOf" srcId="{940C573E-F065-48FD-9104-3F9FAFC7E143}" destId="{7F6AE3F5-DEEC-4CAF-B6DE-0DDF8454B149}" srcOrd="0" destOrd="0" presId="urn:microsoft.com/office/officeart/2008/layout/HorizontalMultiLevelHierarchy"/>
    <dgm:cxn modelId="{8187B344-1B24-4762-9EDF-D4AA148AC5C5}" type="presParOf" srcId="{F28B8DBB-B719-43A9-B3EF-EF957400DE07}" destId="{1733F673-4A27-44B2-AB50-88839F53E5BC}" srcOrd="5" destOrd="0" presId="urn:microsoft.com/office/officeart/2008/layout/HorizontalMultiLevelHierarchy"/>
    <dgm:cxn modelId="{56B38835-CFA1-42D6-9303-507D87FC2190}" type="presParOf" srcId="{1733F673-4A27-44B2-AB50-88839F53E5BC}" destId="{71591983-B779-41F7-A83F-D8D1F92C44AF}" srcOrd="0" destOrd="0" presId="urn:microsoft.com/office/officeart/2008/layout/HorizontalMultiLevelHierarchy"/>
    <dgm:cxn modelId="{F570087E-C07B-4338-A56D-08FBB595EE10}" type="presParOf" srcId="{1733F673-4A27-44B2-AB50-88839F53E5BC}" destId="{09A7F366-13F6-4AB6-A579-5AB226390560}" srcOrd="1" destOrd="0" presId="urn:microsoft.com/office/officeart/2008/layout/HorizontalMultiLevelHierarchy"/>
    <dgm:cxn modelId="{2CFF8084-5BF1-4B8A-9351-5ECC003E6951}" type="presParOf" srcId="{F28B8DBB-B719-43A9-B3EF-EF957400DE07}" destId="{200CE3B6-7281-4F60-91D2-8AF653EF5CFC}" srcOrd="6" destOrd="0" presId="urn:microsoft.com/office/officeart/2008/layout/HorizontalMultiLevelHierarchy"/>
    <dgm:cxn modelId="{7E08DE17-05F0-4E3A-9EA6-8AF86CE67720}" type="presParOf" srcId="{200CE3B6-7281-4F60-91D2-8AF653EF5CFC}" destId="{5824A411-11C4-481D-80DC-9B38661CEBA5}" srcOrd="0" destOrd="0" presId="urn:microsoft.com/office/officeart/2008/layout/HorizontalMultiLevelHierarchy"/>
    <dgm:cxn modelId="{AF8005B3-1798-49AD-A662-279EC120FE3E}" type="presParOf" srcId="{F28B8DBB-B719-43A9-B3EF-EF957400DE07}" destId="{E65CA27F-B18E-40F0-AD6E-398F4D9C2C44}" srcOrd="7" destOrd="0" presId="urn:microsoft.com/office/officeart/2008/layout/HorizontalMultiLevelHierarchy"/>
    <dgm:cxn modelId="{4CCC42CD-B035-4317-9856-AB7DDBFEC0E7}" type="presParOf" srcId="{E65CA27F-B18E-40F0-AD6E-398F4D9C2C44}" destId="{E1C02A81-1245-43BF-A964-1D04C2EC14CE}" srcOrd="0" destOrd="0" presId="urn:microsoft.com/office/officeart/2008/layout/HorizontalMultiLevelHierarchy"/>
    <dgm:cxn modelId="{56485858-7227-4FAA-9FF4-88D65FB1BFD3}" type="presParOf" srcId="{E65CA27F-B18E-40F0-AD6E-398F4D9C2C44}" destId="{4C489731-81C0-4972-BC5F-0AF278C4650C}" srcOrd="1" destOrd="0" presId="urn:microsoft.com/office/officeart/2008/layout/HorizontalMultiLevelHierarchy"/>
    <dgm:cxn modelId="{CCF29DA5-515C-4FFF-B6D5-7239899FB03B}" type="presParOf" srcId="{F28B8DBB-B719-43A9-B3EF-EF957400DE07}" destId="{557231CA-0743-4921-A8F4-B600E54B6705}" srcOrd="8" destOrd="0" presId="urn:microsoft.com/office/officeart/2008/layout/HorizontalMultiLevelHierarchy"/>
    <dgm:cxn modelId="{B168D741-F93A-4D58-BB47-DFE279DF0CEF}" type="presParOf" srcId="{557231CA-0743-4921-A8F4-B600E54B6705}" destId="{788F5539-6FE1-440B-AB6B-9B3F5E08C76C}" srcOrd="0" destOrd="0" presId="urn:microsoft.com/office/officeart/2008/layout/HorizontalMultiLevelHierarchy"/>
    <dgm:cxn modelId="{7BAA0F4C-11A0-4015-8D9C-7B58373B0855}" type="presParOf" srcId="{F28B8DBB-B719-43A9-B3EF-EF957400DE07}" destId="{099304B1-56D6-4E40-A73E-C989BF30AA4A}" srcOrd="9" destOrd="0" presId="urn:microsoft.com/office/officeart/2008/layout/HorizontalMultiLevelHierarchy"/>
    <dgm:cxn modelId="{684F224E-5C91-43A2-9276-584BB3DF9BB8}" type="presParOf" srcId="{099304B1-56D6-4E40-A73E-C989BF30AA4A}" destId="{5BA98388-D348-42BA-9876-ECEB838EF91D}" srcOrd="0" destOrd="0" presId="urn:microsoft.com/office/officeart/2008/layout/HorizontalMultiLevelHierarchy"/>
    <dgm:cxn modelId="{9BF5D7B7-787B-4413-8279-0B4FD1C8B98C}" type="presParOf" srcId="{099304B1-56D6-4E40-A73E-C989BF30AA4A}" destId="{64B2FE34-BD5A-441A-8F17-D09DF03389FC}" srcOrd="1" destOrd="0" presId="urn:microsoft.com/office/officeart/2008/layout/HorizontalMultiLevelHierarchy"/>
  </dgm:cxnLst>
  <dgm:bg/>
  <dgm:whole/>
</dgm:dataModel>
</file>

<file path=word/diagrams/data13.xml><?xml version="1.0" encoding="utf-8"?>
<dgm:dataModel xmlns:dgm="http://schemas.openxmlformats.org/drawingml/2006/diagram" xmlns:a="http://schemas.openxmlformats.org/drawingml/2006/main">
  <dgm:ptLst>
    <dgm:pt modelId="{898CC5D0-E4CE-4198-9CB5-E51B534C3FE1}" type="doc">
      <dgm:prSet loTypeId="urn:microsoft.com/office/officeart/2005/8/layout/chevron2" loCatId="list" qsTypeId="urn:microsoft.com/office/officeart/2005/8/quickstyle/simple1" qsCatId="simple" csTypeId="urn:microsoft.com/office/officeart/2005/8/colors/accent2_3" csCatId="accent2" phldr="1"/>
      <dgm:spPr>
        <a:scene3d>
          <a:camera prst="orthographicFront">
            <a:rot lat="0" lon="0" rev="0"/>
          </a:camera>
          <a:lightRig rig="glow" dir="t">
            <a:rot lat="0" lon="0" rev="4800000"/>
          </a:lightRig>
        </a:scene3d>
      </dgm:spPr>
      <dgm:t>
        <a:bodyPr/>
        <a:lstStyle/>
        <a:p>
          <a:endParaRPr lang="ru-RU"/>
        </a:p>
      </dgm:t>
    </dgm:pt>
    <dgm:pt modelId="{FB457C6A-F770-4C66-B240-AAFEBFA8B1EA}">
      <dgm:prSet phldrT="[Текст]"/>
      <dgm:spPr>
        <a:xfrm rot="5400000">
          <a:off x="-138089" y="176442"/>
          <a:ext cx="920596" cy="644417"/>
        </a:xfrm>
        <a:solidFill>
          <a:srgbClr val="ED7D31">
            <a:shade val="80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Text" lastClr="000000"/>
              </a:solidFill>
              <a:latin typeface="Calibri" panose="020F0502020204030204"/>
              <a:ea typeface="+mn-ea"/>
              <a:cs typeface="+mn-cs"/>
            </a:rPr>
            <a:t>Крок 1</a:t>
          </a:r>
        </a:p>
      </dgm:t>
    </dgm:pt>
    <dgm:pt modelId="{F2BA6CDD-8DC7-44AF-9B71-5999B07E4F7A}" type="parTrans" cxnId="{96E29BBF-9042-4478-825B-2B2D7BFECBA6}">
      <dgm:prSet/>
      <dgm:spPr/>
      <dgm:t>
        <a:bodyPr/>
        <a:lstStyle/>
        <a:p>
          <a:endParaRPr lang="ru-RU"/>
        </a:p>
      </dgm:t>
    </dgm:pt>
    <dgm:pt modelId="{748AE7DC-B96E-4B16-9585-7F23FC780CB6}" type="sibTrans" cxnId="{96E29BBF-9042-4478-825B-2B2D7BFECBA6}">
      <dgm:prSet/>
      <dgm:spPr/>
      <dgm:t>
        <a:bodyPr/>
        <a:lstStyle/>
        <a:p>
          <a:endParaRPr lang="ru-RU"/>
        </a:p>
      </dgm:t>
    </dgm:pt>
    <dgm:pt modelId="{B838DCCD-4DC8-4AA8-B82F-23465F17E200}">
      <dgm:prSet phldrT="[Текст]"/>
      <dgm:spPr>
        <a:xfrm rot="5400000">
          <a:off x="-138089" y="1027661"/>
          <a:ext cx="920596" cy="644417"/>
        </a:xfrm>
        <a:solidFill>
          <a:srgbClr val="ED7D31">
            <a:shade val="80000"/>
            <a:hueOff val="-68774"/>
            <a:satOff val="1452"/>
            <a:lumOff val="3869"/>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Text" lastClr="000000">
                  <a:lumMod val="95000"/>
                  <a:lumOff val="5000"/>
                </a:sysClr>
              </a:solidFill>
              <a:latin typeface="Calibri" panose="020F0502020204030204"/>
              <a:ea typeface="+mn-ea"/>
              <a:cs typeface="+mn-cs"/>
            </a:rPr>
            <a:t>Крок 2 </a:t>
          </a:r>
        </a:p>
      </dgm:t>
    </dgm:pt>
    <dgm:pt modelId="{E64A2134-9E2C-4341-860E-42C4BCD0BB55}" type="parTrans" cxnId="{4E2A65BF-9E50-4DA7-8428-D03271519C54}">
      <dgm:prSet/>
      <dgm:spPr/>
      <dgm:t>
        <a:bodyPr/>
        <a:lstStyle/>
        <a:p>
          <a:endParaRPr lang="ru-RU"/>
        </a:p>
      </dgm:t>
    </dgm:pt>
    <dgm:pt modelId="{E0F5C76D-F5A9-4EA3-A834-1F5DFE1E9A18}" type="sibTrans" cxnId="{4E2A65BF-9E50-4DA7-8428-D03271519C54}">
      <dgm:prSet/>
      <dgm:spPr/>
      <dgm:t>
        <a:bodyPr/>
        <a:lstStyle/>
        <a:p>
          <a:endParaRPr lang="ru-RU"/>
        </a:p>
      </dgm:t>
    </dgm:pt>
    <dgm:pt modelId="{64E99C95-BA61-4214-AE9C-2454EC7F7B7F}">
      <dgm:prSet phldrT="[Текст]"/>
      <dgm:spPr>
        <a:xfrm rot="5400000">
          <a:off x="-138089" y="1878880"/>
          <a:ext cx="920596" cy="644417"/>
        </a:xfrm>
        <a:solidFill>
          <a:srgbClr val="ED7D31">
            <a:shade val="80000"/>
            <a:hueOff val="-137547"/>
            <a:satOff val="2905"/>
            <a:lumOff val="7737"/>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Text" lastClr="000000">
                  <a:lumMod val="95000"/>
                  <a:lumOff val="5000"/>
                </a:sysClr>
              </a:solidFill>
              <a:latin typeface="Calibri" panose="020F0502020204030204"/>
              <a:ea typeface="+mn-ea"/>
              <a:cs typeface="+mn-cs"/>
            </a:rPr>
            <a:t>Крок 3</a:t>
          </a:r>
        </a:p>
      </dgm:t>
    </dgm:pt>
    <dgm:pt modelId="{EA0ECA5B-A752-4F91-90A3-01C6CD958006}" type="parTrans" cxnId="{4140B94E-090E-45A7-900C-1A639FA5B38E}">
      <dgm:prSet/>
      <dgm:spPr/>
      <dgm:t>
        <a:bodyPr/>
        <a:lstStyle/>
        <a:p>
          <a:endParaRPr lang="ru-RU"/>
        </a:p>
      </dgm:t>
    </dgm:pt>
    <dgm:pt modelId="{F645E3BA-7548-45FC-8FA6-4481638F1911}" type="sibTrans" cxnId="{4140B94E-090E-45A7-900C-1A639FA5B38E}">
      <dgm:prSet/>
      <dgm:spPr/>
      <dgm:t>
        <a:bodyPr/>
        <a:lstStyle/>
        <a:p>
          <a:endParaRPr lang="ru-RU"/>
        </a:p>
      </dgm:t>
    </dgm:pt>
    <dgm:pt modelId="{89F6460A-9EB9-48B6-9835-7487A257F4DC}">
      <dgm:prSet/>
      <dgm:spPr>
        <a:xfrm rot="5400000">
          <a:off x="-138089" y="2730100"/>
          <a:ext cx="920596" cy="644417"/>
        </a:xfrm>
        <a:solidFill>
          <a:srgbClr val="ED7D31">
            <a:shade val="80000"/>
            <a:hueOff val="-206321"/>
            <a:satOff val="4357"/>
            <a:lumOff val="11606"/>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Text" lastClr="000000">
                  <a:lumMod val="95000"/>
                  <a:lumOff val="5000"/>
                </a:sysClr>
              </a:solidFill>
              <a:latin typeface="Calibri" panose="020F0502020204030204"/>
              <a:ea typeface="+mn-ea"/>
              <a:cs typeface="+mn-cs"/>
            </a:rPr>
            <a:t>Крок 4</a:t>
          </a:r>
        </a:p>
      </dgm:t>
    </dgm:pt>
    <dgm:pt modelId="{AC48D935-F21C-411A-97B6-58AF2B5D2F04}" type="parTrans" cxnId="{33F6CB1F-05D9-4FBF-9DE9-7CB61B860853}">
      <dgm:prSet/>
      <dgm:spPr/>
      <dgm:t>
        <a:bodyPr/>
        <a:lstStyle/>
        <a:p>
          <a:endParaRPr lang="ru-RU"/>
        </a:p>
      </dgm:t>
    </dgm:pt>
    <dgm:pt modelId="{3F1B59E4-9CA8-40A2-A1D5-47945D85874F}" type="sibTrans" cxnId="{33F6CB1F-05D9-4FBF-9DE9-7CB61B860853}">
      <dgm:prSet/>
      <dgm:spPr/>
      <dgm:t>
        <a:bodyPr/>
        <a:lstStyle/>
        <a:p>
          <a:endParaRPr lang="ru-RU"/>
        </a:p>
      </dgm:t>
    </dgm:pt>
    <dgm:pt modelId="{1BE59B81-3EAA-4FCD-B81B-E4A02B21B7CF}">
      <dgm:prSet/>
      <dgm:spPr>
        <a:xfrm rot="5400000">
          <a:off x="-138089" y="3733672"/>
          <a:ext cx="920596" cy="644417"/>
        </a:xfrm>
        <a:solidFill>
          <a:srgbClr val="ED7D31">
            <a:shade val="80000"/>
            <a:hueOff val="-275094"/>
            <a:satOff val="5809"/>
            <a:lumOff val="15475"/>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Text" lastClr="000000">
                  <a:lumMod val="95000"/>
                  <a:lumOff val="5000"/>
                </a:sysClr>
              </a:solidFill>
              <a:latin typeface="Calibri" panose="020F0502020204030204"/>
              <a:ea typeface="+mn-ea"/>
              <a:cs typeface="+mn-cs"/>
            </a:rPr>
            <a:t>Крок 5</a:t>
          </a:r>
        </a:p>
      </dgm:t>
    </dgm:pt>
    <dgm:pt modelId="{95D0C2B0-BC8E-4188-BB71-2EF339EDFA31}" type="parTrans" cxnId="{5178A16E-CBA4-4734-98F0-986E0F23A2D7}">
      <dgm:prSet/>
      <dgm:spPr/>
      <dgm:t>
        <a:bodyPr/>
        <a:lstStyle/>
        <a:p>
          <a:endParaRPr lang="ru-RU"/>
        </a:p>
      </dgm:t>
    </dgm:pt>
    <dgm:pt modelId="{3DA1BE1F-20B3-4C7A-BCF7-725E66A4B429}" type="sibTrans" cxnId="{5178A16E-CBA4-4734-98F0-986E0F23A2D7}">
      <dgm:prSet/>
      <dgm:spPr/>
      <dgm:t>
        <a:bodyPr/>
        <a:lstStyle/>
        <a:p>
          <a:endParaRPr lang="ru-RU"/>
        </a:p>
      </dgm:t>
    </dgm:pt>
    <dgm:pt modelId="{BBD3C417-1B1F-4E47-B0FA-AC1647D4EBD2}">
      <dgm:prSet/>
      <dgm:spPr>
        <a:xfrm rot="5400000">
          <a:off x="-138089" y="4584891"/>
          <a:ext cx="920596" cy="644417"/>
        </a:xfrm>
        <a:solidFill>
          <a:srgbClr val="ED7D31">
            <a:shade val="80000"/>
            <a:hueOff val="-343868"/>
            <a:satOff val="7261"/>
            <a:lumOff val="19344"/>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Text" lastClr="000000">
                  <a:lumMod val="95000"/>
                  <a:lumOff val="5000"/>
                </a:sysClr>
              </a:solidFill>
              <a:latin typeface="Calibri" panose="020F0502020204030204"/>
              <a:ea typeface="+mn-ea"/>
              <a:cs typeface="+mn-cs"/>
            </a:rPr>
            <a:t>Крок 6</a:t>
          </a:r>
        </a:p>
      </dgm:t>
    </dgm:pt>
    <dgm:pt modelId="{8FFF0B1B-C4F5-49A4-9F8B-558CF322E8A6}" type="parTrans" cxnId="{87EEA90E-4462-4AD5-ACB6-7A72C9BF731D}">
      <dgm:prSet/>
      <dgm:spPr/>
      <dgm:t>
        <a:bodyPr/>
        <a:lstStyle/>
        <a:p>
          <a:endParaRPr lang="ru-RU"/>
        </a:p>
      </dgm:t>
    </dgm:pt>
    <dgm:pt modelId="{3E4609C8-808C-42CD-B5DA-255D14A47ED9}" type="sibTrans" cxnId="{87EEA90E-4462-4AD5-ACB6-7A72C9BF731D}">
      <dgm:prSet/>
      <dgm:spPr/>
      <dgm:t>
        <a:bodyPr/>
        <a:lstStyle/>
        <a:p>
          <a:endParaRPr lang="ru-RU"/>
        </a:p>
      </dgm:t>
    </dgm:pt>
    <dgm:pt modelId="{7A1679B0-E49F-41E8-82A7-C8B51C38C60D}">
      <dgm:prSet/>
      <dgm:spPr>
        <a:xfrm rot="5400000">
          <a:off x="-138089" y="5436110"/>
          <a:ext cx="920596" cy="644417"/>
        </a:xfrm>
        <a:solidFill>
          <a:srgbClr val="ED7D31">
            <a:shade val="80000"/>
            <a:hueOff val="-412641"/>
            <a:satOff val="8714"/>
            <a:lumOff val="23212"/>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Text" lastClr="000000">
                  <a:lumMod val="95000"/>
                  <a:lumOff val="5000"/>
                </a:sysClr>
              </a:solidFill>
              <a:latin typeface="Calibri" panose="020F0502020204030204"/>
              <a:ea typeface="+mn-ea"/>
              <a:cs typeface="+mn-cs"/>
            </a:rPr>
            <a:t>Крок 7</a:t>
          </a:r>
        </a:p>
      </dgm:t>
    </dgm:pt>
    <dgm:pt modelId="{2F9E30CD-01C2-4088-B564-1FB309361CB6}" type="parTrans" cxnId="{D8FEB303-8489-419A-B35B-1DB33E3ED4C7}">
      <dgm:prSet/>
      <dgm:spPr/>
      <dgm:t>
        <a:bodyPr/>
        <a:lstStyle/>
        <a:p>
          <a:endParaRPr lang="ru-RU"/>
        </a:p>
      </dgm:t>
    </dgm:pt>
    <dgm:pt modelId="{769A6737-88B6-4F44-902F-7E1B7AD21DF4}" type="sibTrans" cxnId="{D8FEB303-8489-419A-B35B-1DB33E3ED4C7}">
      <dgm:prSet/>
      <dgm:spPr/>
      <dgm:t>
        <a:bodyPr/>
        <a:lstStyle/>
        <a:p>
          <a:endParaRPr lang="ru-RU"/>
        </a:p>
      </dgm:t>
    </dgm:pt>
    <dgm:pt modelId="{081B7414-66E0-433E-8FA9-B2C008EF8609}">
      <dgm:prSet/>
      <dgm:spPr>
        <a:xfrm rot="5400000">
          <a:off x="-138089" y="6287330"/>
          <a:ext cx="920596" cy="644417"/>
        </a:xfrm>
        <a:solidFill>
          <a:srgbClr val="ED7D31">
            <a:shade val="80000"/>
            <a:hueOff val="-481415"/>
            <a:satOff val="10166"/>
            <a:lumOff val="27081"/>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ln>
                <a:noFill/>
              </a:ln>
              <a:solidFill>
                <a:sysClr val="windowText" lastClr="000000">
                  <a:lumMod val="95000"/>
                  <a:lumOff val="5000"/>
                </a:sysClr>
              </a:solidFill>
              <a:latin typeface="Calibri" panose="020F0502020204030204"/>
              <a:ea typeface="+mn-ea"/>
              <a:cs typeface="+mn-cs"/>
            </a:rPr>
            <a:t>Крок 8</a:t>
          </a:r>
        </a:p>
      </dgm:t>
    </dgm:pt>
    <dgm:pt modelId="{A7EC7938-1DCF-4663-911F-0716914C2D62}" type="parTrans" cxnId="{DF31564A-D43B-464E-949E-EA70D3F1DD7A}">
      <dgm:prSet/>
      <dgm:spPr/>
      <dgm:t>
        <a:bodyPr/>
        <a:lstStyle/>
        <a:p>
          <a:endParaRPr lang="ru-RU"/>
        </a:p>
      </dgm:t>
    </dgm:pt>
    <dgm:pt modelId="{3A51367E-701D-4967-B17B-6F4B3EF67400}" type="sibTrans" cxnId="{DF31564A-D43B-464E-949E-EA70D3F1DD7A}">
      <dgm:prSet/>
      <dgm:spPr/>
      <dgm:t>
        <a:bodyPr/>
        <a:lstStyle/>
        <a:p>
          <a:endParaRPr lang="ru-RU"/>
        </a:p>
      </dgm:t>
    </dgm:pt>
    <dgm:pt modelId="{1E0A4EBC-74AD-4924-B5E8-0DE74061F824}">
      <dgm:prSet custT="1"/>
      <dgm:spPr>
        <a:xfrm rot="5400000">
          <a:off x="3324062" y="-1790072"/>
          <a:ext cx="598387" cy="5957677"/>
        </a:xfr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400">
              <a:solidFill>
                <a:sysClr val="windowText" lastClr="000000">
                  <a:hueOff val="0"/>
                  <a:satOff val="0"/>
                  <a:lumOff val="0"/>
                  <a:alphaOff val="0"/>
                </a:sysClr>
              </a:solidFill>
              <a:latin typeface="Calibri" panose="020F0502020204030204"/>
              <a:ea typeface="+mn-ea"/>
              <a:cs typeface="+mn-cs"/>
            </a:rPr>
            <a:t>Територ</a:t>
          </a:r>
          <a:r>
            <a:rPr lang="en-US" sz="1400">
              <a:solidFill>
                <a:sysClr val="windowText" lastClr="000000">
                  <a:hueOff val="0"/>
                  <a:satOff val="0"/>
                  <a:lumOff val="0"/>
                  <a:alphaOff val="0"/>
                </a:sysClr>
              </a:solidFill>
              <a:latin typeface="Calibri" panose="020F0502020204030204"/>
              <a:ea typeface="+mn-ea"/>
              <a:cs typeface="+mn-cs"/>
            </a:rPr>
            <a:t>i</a:t>
          </a:r>
          <a:r>
            <a:rPr lang="ru-RU" sz="1400">
              <a:solidFill>
                <a:sysClr val="windowText" lastClr="000000">
                  <a:hueOff val="0"/>
                  <a:satOff val="0"/>
                  <a:lumOff val="0"/>
                  <a:alphaOff val="0"/>
                </a:sysClr>
              </a:solidFill>
              <a:latin typeface="Calibri" panose="020F0502020204030204"/>
              <a:ea typeface="+mn-ea"/>
              <a:cs typeface="+mn-cs"/>
            </a:rPr>
            <a:t>альна виборча комісія реєструє ініціативну групу з місцевого референдуму</a:t>
          </a:r>
        </a:p>
      </dgm:t>
    </dgm:pt>
    <dgm:pt modelId="{469154AF-157F-452D-948B-F490193AFFC9}" type="parTrans" cxnId="{4D4DB9C2-9269-4E69-BC1D-E3600AEB3669}">
      <dgm:prSet/>
      <dgm:spPr/>
      <dgm:t>
        <a:bodyPr/>
        <a:lstStyle/>
        <a:p>
          <a:endParaRPr lang="ru-RU"/>
        </a:p>
      </dgm:t>
    </dgm:pt>
    <dgm:pt modelId="{B686F140-B83A-46FE-A80B-A9C4C4DA5F17}" type="sibTrans" cxnId="{4D4DB9C2-9269-4E69-BC1D-E3600AEB3669}">
      <dgm:prSet/>
      <dgm:spPr/>
      <dgm:t>
        <a:bodyPr/>
        <a:lstStyle/>
        <a:p>
          <a:endParaRPr lang="ru-RU"/>
        </a:p>
      </dgm:t>
    </dgm:pt>
    <dgm:pt modelId="{AAA90005-8C19-439B-AFBE-C5E3752B02D0}">
      <dgm:prSet custT="1"/>
      <dgm:spPr>
        <a:xfrm rot="5400000">
          <a:off x="3324062" y="-2641292"/>
          <a:ext cx="598387" cy="5957677"/>
        </a:xfr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400">
              <a:solidFill>
                <a:sysClr val="windowText" lastClr="000000">
                  <a:hueOff val="0"/>
                  <a:satOff val="0"/>
                  <a:lumOff val="0"/>
                  <a:alphaOff val="0"/>
                </a:sysClr>
              </a:solidFill>
              <a:latin typeface="Calibri" panose="020F0502020204030204"/>
              <a:ea typeface="+mn-ea"/>
              <a:cs typeface="+mn-cs"/>
            </a:rPr>
            <a:t>Члени територіальної громади створюють ініціативну групу з місцевого референдуму та подають документи до територіальної виборчої комісії для ї реєстрації </a:t>
          </a:r>
        </a:p>
      </dgm:t>
    </dgm:pt>
    <dgm:pt modelId="{063872E6-198D-408A-9A21-68BC73162BD0}" type="parTrans" cxnId="{2BD3159C-909C-4928-9D36-8F88D1961D86}">
      <dgm:prSet/>
      <dgm:spPr/>
      <dgm:t>
        <a:bodyPr/>
        <a:lstStyle/>
        <a:p>
          <a:endParaRPr lang="ru-RU"/>
        </a:p>
      </dgm:t>
    </dgm:pt>
    <dgm:pt modelId="{15A05A49-34AA-46E1-8C3C-21AE00975898}" type="sibTrans" cxnId="{2BD3159C-909C-4928-9D36-8F88D1961D86}">
      <dgm:prSet/>
      <dgm:spPr/>
      <dgm:t>
        <a:bodyPr/>
        <a:lstStyle/>
        <a:p>
          <a:endParaRPr lang="ru-RU"/>
        </a:p>
      </dgm:t>
    </dgm:pt>
    <dgm:pt modelId="{67FAD61C-BF36-4133-A0A5-843682DA44CA}">
      <dgm:prSet custT="1"/>
      <dgm:spPr>
        <a:xfrm rot="5400000">
          <a:off x="3324062" y="-938853"/>
          <a:ext cx="598387" cy="5957677"/>
        </a:xfr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400">
              <a:solidFill>
                <a:sysClr val="windowText" lastClr="000000">
                  <a:hueOff val="0"/>
                  <a:satOff val="0"/>
                  <a:lumOff val="0"/>
                  <a:alphaOff val="0"/>
                </a:sysClr>
              </a:solidFill>
              <a:latin typeface="Calibri" panose="020F0502020204030204"/>
              <a:ea typeface="+mn-ea"/>
              <a:cs typeface="+mn-cs"/>
            </a:rPr>
            <a:t>Ініціативна група збирає встановлену кількість підписів виборців на підтримку проведення місцевого референдуму Крок</a:t>
          </a:r>
        </a:p>
      </dgm:t>
    </dgm:pt>
    <dgm:pt modelId="{36048BCA-8A0C-45D1-98B5-B70FDBCAB4D5}" type="parTrans" cxnId="{52804115-53EE-4A75-956B-504396CF2203}">
      <dgm:prSet/>
      <dgm:spPr/>
      <dgm:t>
        <a:bodyPr/>
        <a:lstStyle/>
        <a:p>
          <a:endParaRPr lang="ru-RU"/>
        </a:p>
      </dgm:t>
    </dgm:pt>
    <dgm:pt modelId="{D8A7ECFB-A4A0-4F0A-B4C0-79EE92155CFA}" type="sibTrans" cxnId="{52804115-53EE-4A75-956B-504396CF2203}">
      <dgm:prSet/>
      <dgm:spPr/>
      <dgm:t>
        <a:bodyPr/>
        <a:lstStyle/>
        <a:p>
          <a:endParaRPr lang="ru-RU"/>
        </a:p>
      </dgm:t>
    </dgm:pt>
    <dgm:pt modelId="{572E6391-347E-4B2A-A53E-8D0182923B6F}">
      <dgm:prSet custT="1"/>
      <dgm:spPr>
        <a:xfrm rot="5400000">
          <a:off x="3324062" y="-87634"/>
          <a:ext cx="598387" cy="5957677"/>
        </a:xfr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400">
              <a:solidFill>
                <a:sysClr val="windowText" lastClr="000000">
                  <a:hueOff val="0"/>
                  <a:satOff val="0"/>
                  <a:lumOff val="0"/>
                  <a:alphaOff val="0"/>
                </a:sysClr>
              </a:solidFill>
              <a:latin typeface="Calibri" panose="020F0502020204030204"/>
              <a:ea typeface="+mn-ea"/>
              <a:cs typeface="+mn-cs"/>
            </a:rPr>
            <a:t>Зібрані підписи подаються до терито</a:t>
          </a:r>
          <a:r>
            <a:rPr lang="en-US" sz="1400">
              <a:solidFill>
                <a:sysClr val="windowText" lastClr="000000">
                  <a:hueOff val="0"/>
                  <a:satOff val="0"/>
                  <a:lumOff val="0"/>
                  <a:alphaOff val="0"/>
                </a:sysClr>
              </a:solidFill>
              <a:latin typeface="Calibri" panose="020F0502020204030204"/>
              <a:ea typeface="+mn-ea"/>
              <a:cs typeface="+mn-cs"/>
            </a:rPr>
            <a:t>pi</a:t>
          </a:r>
          <a:r>
            <a:rPr lang="ru-RU" sz="1400">
              <a:solidFill>
                <a:sysClr val="windowText" lastClr="000000">
                  <a:hueOff val="0"/>
                  <a:satOff val="0"/>
                  <a:lumOff val="0"/>
                  <a:alphaOff val="0"/>
                </a:sysClr>
              </a:solidFill>
              <a:latin typeface="Calibri" panose="020F0502020204030204"/>
              <a:ea typeface="+mn-ea"/>
              <a:cs typeface="+mn-cs"/>
            </a:rPr>
            <a:t>альної виборчої комісії, яка призначає проведення місцевого референдуму Крок</a:t>
          </a:r>
        </a:p>
      </dgm:t>
    </dgm:pt>
    <dgm:pt modelId="{0E21871D-71E1-43C8-8EBA-1CFBD6B42B2A}" type="parTrans" cxnId="{A9AAA258-EB3D-4230-BF0B-AD81BF513EB6}">
      <dgm:prSet/>
      <dgm:spPr/>
      <dgm:t>
        <a:bodyPr/>
        <a:lstStyle/>
        <a:p>
          <a:endParaRPr lang="ru-RU"/>
        </a:p>
      </dgm:t>
    </dgm:pt>
    <dgm:pt modelId="{C3F3EE9E-779F-4751-851F-5D56D443DCDF}" type="sibTrans" cxnId="{A9AAA258-EB3D-4230-BF0B-AD81BF513EB6}">
      <dgm:prSet/>
      <dgm:spPr/>
      <dgm:t>
        <a:bodyPr/>
        <a:lstStyle/>
        <a:p>
          <a:endParaRPr lang="ru-RU"/>
        </a:p>
      </dgm:t>
    </dgm:pt>
    <dgm:pt modelId="{546F7AF0-0933-4984-9A53-2C8B70C88262}">
      <dgm:prSet custT="1"/>
      <dgm:spPr>
        <a:xfrm rot="5400000">
          <a:off x="3171709" y="915937"/>
          <a:ext cx="903092" cy="5957677"/>
        </a:xfr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400">
              <a:solidFill>
                <a:sysClr val="windowText" lastClr="000000">
                  <a:hueOff val="0"/>
                  <a:satOff val="0"/>
                  <a:lumOff val="0"/>
                  <a:alphaOff val="0"/>
                </a:sysClr>
              </a:solidFill>
              <a:latin typeface="Calibri" panose="020F0502020204030204"/>
              <a:ea typeface="+mn-ea"/>
              <a:cs typeface="+mn-cs"/>
            </a:rPr>
            <a:t>Проводиться підготовка до проведення місцевого референдуму (формування списків виборців, виготовлення бюлетенів, створення дільничних комісій тощо) та здійснюється агітація на підтримку (проти) питань референдуму </a:t>
          </a:r>
        </a:p>
      </dgm:t>
    </dgm:pt>
    <dgm:pt modelId="{BCFD0E2C-729D-4985-9260-D5E5F62D7873}" type="parTrans" cxnId="{B4EED042-71EC-493E-94A5-FA5F67FE7D78}">
      <dgm:prSet/>
      <dgm:spPr/>
      <dgm:t>
        <a:bodyPr/>
        <a:lstStyle/>
        <a:p>
          <a:endParaRPr lang="ru-RU"/>
        </a:p>
      </dgm:t>
    </dgm:pt>
    <dgm:pt modelId="{79D3825F-A6DA-45C0-B6A2-05E206DDEB74}" type="sibTrans" cxnId="{B4EED042-71EC-493E-94A5-FA5F67FE7D78}">
      <dgm:prSet/>
      <dgm:spPr/>
      <dgm:t>
        <a:bodyPr/>
        <a:lstStyle/>
        <a:p>
          <a:endParaRPr lang="ru-RU"/>
        </a:p>
      </dgm:t>
    </dgm:pt>
    <dgm:pt modelId="{B7609EFC-1074-448C-8F5E-CEDEB6DB6BA6}">
      <dgm:prSet custT="1"/>
      <dgm:spPr>
        <a:xfrm rot="5400000">
          <a:off x="3324062" y="1853211"/>
          <a:ext cx="598387" cy="5957677"/>
        </a:xfr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600">
              <a:solidFill>
                <a:sysClr val="windowText" lastClr="000000">
                  <a:hueOff val="0"/>
                  <a:satOff val="0"/>
                  <a:lumOff val="0"/>
                  <a:alphaOff val="0"/>
                </a:sysClr>
              </a:solidFill>
              <a:latin typeface="Calibri" panose="020F0502020204030204"/>
              <a:ea typeface="+mn-ea"/>
              <a:cs typeface="+mn-cs"/>
            </a:rPr>
            <a:t>У визначений день здійснюється голосування</a:t>
          </a:r>
        </a:p>
      </dgm:t>
    </dgm:pt>
    <dgm:pt modelId="{E73F26B1-BB9F-419A-BC46-1BBC40D47B27}" type="parTrans" cxnId="{DD0A72F4-4347-4B78-9611-925705BEE79A}">
      <dgm:prSet/>
      <dgm:spPr/>
      <dgm:t>
        <a:bodyPr/>
        <a:lstStyle/>
        <a:p>
          <a:endParaRPr lang="ru-RU"/>
        </a:p>
      </dgm:t>
    </dgm:pt>
    <dgm:pt modelId="{6C30A090-B5C0-4F9B-AF41-6AD10BA063B2}" type="sibTrans" cxnId="{DD0A72F4-4347-4B78-9611-925705BEE79A}">
      <dgm:prSet/>
      <dgm:spPr/>
      <dgm:t>
        <a:bodyPr/>
        <a:lstStyle/>
        <a:p>
          <a:endParaRPr lang="ru-RU"/>
        </a:p>
      </dgm:t>
    </dgm:pt>
    <dgm:pt modelId="{C0FD30A3-BDDF-49A6-AFD4-D88FE9AD54FB}">
      <dgm:prSet custT="1"/>
      <dgm:spPr>
        <a:xfrm rot="5400000">
          <a:off x="3324062" y="2704430"/>
          <a:ext cx="598387" cy="5957677"/>
        </a:xfr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600">
              <a:solidFill>
                <a:sysClr val="windowText" lastClr="000000">
                  <a:hueOff val="0"/>
                  <a:satOff val="0"/>
                  <a:lumOff val="0"/>
                  <a:alphaOff val="0"/>
                </a:sysClr>
              </a:solidFill>
              <a:latin typeface="Calibri" panose="020F0502020204030204"/>
              <a:ea typeface="+mn-ea"/>
              <a:cs typeface="+mn-cs"/>
            </a:rPr>
            <a:t>Проводиться підрахунок голосів та визначається результат референдуму</a:t>
          </a:r>
        </a:p>
      </dgm:t>
    </dgm:pt>
    <dgm:pt modelId="{CC75B58A-C8D1-42CD-93F1-32F0760C7CB6}" type="parTrans" cxnId="{E4AC066E-1CD4-4E5A-B626-BE7CC914993C}">
      <dgm:prSet/>
      <dgm:spPr/>
      <dgm:t>
        <a:bodyPr/>
        <a:lstStyle/>
        <a:p>
          <a:endParaRPr lang="ru-RU"/>
        </a:p>
      </dgm:t>
    </dgm:pt>
    <dgm:pt modelId="{4B783070-BB7F-4DAA-A611-8A472425EF3B}" type="sibTrans" cxnId="{E4AC066E-1CD4-4E5A-B626-BE7CC914993C}">
      <dgm:prSet/>
      <dgm:spPr/>
      <dgm:t>
        <a:bodyPr/>
        <a:lstStyle/>
        <a:p>
          <a:endParaRPr lang="ru-RU"/>
        </a:p>
      </dgm:t>
    </dgm:pt>
    <dgm:pt modelId="{C3DEC7B7-8481-48F9-AA6B-E8DC7C8FB31D}">
      <dgm:prSet custT="1"/>
      <dgm:spPr>
        <a:xfrm rot="5400000">
          <a:off x="3324062" y="3504021"/>
          <a:ext cx="598387" cy="5957677"/>
        </a:xfr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600">
              <a:solidFill>
                <a:sysClr val="windowText" lastClr="000000">
                  <a:hueOff val="0"/>
                  <a:satOff val="0"/>
                  <a:lumOff val="0"/>
                  <a:alphaOff val="0"/>
                </a:sysClr>
              </a:solidFill>
              <a:latin typeface="Calibri" panose="020F0502020204030204"/>
              <a:ea typeface="+mn-ea"/>
              <a:cs typeface="+mn-cs"/>
            </a:rPr>
            <a:t>Реалізація рішень референдуму</a:t>
          </a:r>
        </a:p>
      </dgm:t>
    </dgm:pt>
    <dgm:pt modelId="{B0BF0B15-CB39-45D4-AF65-EACAC6F7A6BE}" type="parTrans" cxnId="{494FA36A-37B3-4CCD-BBE7-F7E52A2A1EF0}">
      <dgm:prSet/>
      <dgm:spPr/>
      <dgm:t>
        <a:bodyPr/>
        <a:lstStyle/>
        <a:p>
          <a:endParaRPr lang="ru-RU"/>
        </a:p>
      </dgm:t>
    </dgm:pt>
    <dgm:pt modelId="{9B55C1C6-D09B-461E-B6F4-390662EBCFE7}" type="sibTrans" cxnId="{494FA36A-37B3-4CCD-BBE7-F7E52A2A1EF0}">
      <dgm:prSet/>
      <dgm:spPr/>
      <dgm:t>
        <a:bodyPr/>
        <a:lstStyle/>
        <a:p>
          <a:endParaRPr lang="ru-RU"/>
        </a:p>
      </dgm:t>
    </dgm:pt>
    <dgm:pt modelId="{7CB148FD-D977-4112-AAC8-158C7CB71502}" type="pres">
      <dgm:prSet presAssocID="{898CC5D0-E4CE-4198-9CB5-E51B534C3FE1}" presName="linearFlow" presStyleCnt="0">
        <dgm:presLayoutVars>
          <dgm:dir/>
          <dgm:animLvl val="lvl"/>
          <dgm:resizeHandles val="exact"/>
        </dgm:presLayoutVars>
      </dgm:prSet>
      <dgm:spPr/>
      <dgm:t>
        <a:bodyPr/>
        <a:lstStyle/>
        <a:p>
          <a:endParaRPr lang="ru-RU"/>
        </a:p>
      </dgm:t>
    </dgm:pt>
    <dgm:pt modelId="{E629DDC6-1A34-43B6-B740-783606D89DB9}" type="pres">
      <dgm:prSet presAssocID="{FB457C6A-F770-4C66-B240-AAFEBFA8B1EA}" presName="composite"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1A377C6D-622E-4776-BD13-6FC56B70FCA1}" type="pres">
      <dgm:prSet presAssocID="{FB457C6A-F770-4C66-B240-AAFEBFA8B1EA}" presName="parentText" presStyleLbl="alignNode1" presStyleIdx="0" presStyleCnt="8">
        <dgm:presLayoutVars>
          <dgm:chMax val="1"/>
          <dgm:bulletEnabled val="1"/>
        </dgm:presLayoutVars>
      </dgm:prSet>
      <dgm:spPr>
        <a:prstGeom prst="chevron">
          <a:avLst/>
        </a:prstGeom>
      </dgm:spPr>
      <dgm:t>
        <a:bodyPr/>
        <a:lstStyle/>
        <a:p>
          <a:endParaRPr lang="ru-RU"/>
        </a:p>
      </dgm:t>
    </dgm:pt>
    <dgm:pt modelId="{778FBD4D-411E-41EA-AC7A-02542FFF44D1}" type="pres">
      <dgm:prSet presAssocID="{FB457C6A-F770-4C66-B240-AAFEBFA8B1EA}" presName="descendantText" presStyleLbl="alignAcc1" presStyleIdx="0" presStyleCnt="8">
        <dgm:presLayoutVars>
          <dgm:bulletEnabled val="1"/>
        </dgm:presLayoutVars>
      </dgm:prSet>
      <dgm:spPr>
        <a:prstGeom prst="round2SameRect">
          <a:avLst/>
        </a:prstGeom>
      </dgm:spPr>
      <dgm:t>
        <a:bodyPr/>
        <a:lstStyle/>
        <a:p>
          <a:endParaRPr lang="ru-RU"/>
        </a:p>
      </dgm:t>
    </dgm:pt>
    <dgm:pt modelId="{8F468DEC-14FD-451F-AC29-DC7E54179F55}" type="pres">
      <dgm:prSet presAssocID="{748AE7DC-B96E-4B16-9585-7F23FC780CB6}" presName="sp"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37F18A4B-87F3-45E8-9F51-471F1E17F9C9}" type="pres">
      <dgm:prSet presAssocID="{B838DCCD-4DC8-4AA8-B82F-23465F17E200}" presName="composite"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2306B58F-B1A0-4124-A57B-79BD589684D1}" type="pres">
      <dgm:prSet presAssocID="{B838DCCD-4DC8-4AA8-B82F-23465F17E200}" presName="parentText" presStyleLbl="alignNode1" presStyleIdx="1" presStyleCnt="8">
        <dgm:presLayoutVars>
          <dgm:chMax val="1"/>
          <dgm:bulletEnabled val="1"/>
        </dgm:presLayoutVars>
      </dgm:prSet>
      <dgm:spPr>
        <a:prstGeom prst="chevron">
          <a:avLst/>
        </a:prstGeom>
      </dgm:spPr>
      <dgm:t>
        <a:bodyPr/>
        <a:lstStyle/>
        <a:p>
          <a:endParaRPr lang="ru-RU"/>
        </a:p>
      </dgm:t>
    </dgm:pt>
    <dgm:pt modelId="{86684C5E-6821-4994-8178-FB26F0615330}" type="pres">
      <dgm:prSet presAssocID="{B838DCCD-4DC8-4AA8-B82F-23465F17E200}" presName="descendantText" presStyleLbl="alignAcc1" presStyleIdx="1" presStyleCnt="8">
        <dgm:presLayoutVars>
          <dgm:bulletEnabled val="1"/>
        </dgm:presLayoutVars>
      </dgm:prSet>
      <dgm:spPr>
        <a:prstGeom prst="round2SameRect">
          <a:avLst/>
        </a:prstGeom>
      </dgm:spPr>
      <dgm:t>
        <a:bodyPr/>
        <a:lstStyle/>
        <a:p>
          <a:endParaRPr lang="ru-RU"/>
        </a:p>
      </dgm:t>
    </dgm:pt>
    <dgm:pt modelId="{F7EEDF0A-7961-4EAF-BFD1-C33F8C7B0AB0}" type="pres">
      <dgm:prSet presAssocID="{E0F5C76D-F5A9-4EA3-A834-1F5DFE1E9A18}" presName="sp"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AA2A94A0-E34E-4D4A-B65C-671A39E6BAC5}" type="pres">
      <dgm:prSet presAssocID="{64E99C95-BA61-4214-AE9C-2454EC7F7B7F}" presName="composite"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B33CB5CB-C28C-498C-89DF-E1A7879DA95D}" type="pres">
      <dgm:prSet presAssocID="{64E99C95-BA61-4214-AE9C-2454EC7F7B7F}" presName="parentText" presStyleLbl="alignNode1" presStyleIdx="2" presStyleCnt="8">
        <dgm:presLayoutVars>
          <dgm:chMax val="1"/>
          <dgm:bulletEnabled val="1"/>
        </dgm:presLayoutVars>
      </dgm:prSet>
      <dgm:spPr>
        <a:prstGeom prst="chevron">
          <a:avLst/>
        </a:prstGeom>
      </dgm:spPr>
      <dgm:t>
        <a:bodyPr/>
        <a:lstStyle/>
        <a:p>
          <a:endParaRPr lang="ru-RU"/>
        </a:p>
      </dgm:t>
    </dgm:pt>
    <dgm:pt modelId="{8AB3A9D0-DFF8-4CFC-A0A0-821A9A14FFDB}" type="pres">
      <dgm:prSet presAssocID="{64E99C95-BA61-4214-AE9C-2454EC7F7B7F}" presName="descendantText" presStyleLbl="alignAcc1" presStyleIdx="2" presStyleCnt="8">
        <dgm:presLayoutVars>
          <dgm:bulletEnabled val="1"/>
        </dgm:presLayoutVars>
      </dgm:prSet>
      <dgm:spPr>
        <a:prstGeom prst="round2SameRect">
          <a:avLst/>
        </a:prstGeom>
      </dgm:spPr>
      <dgm:t>
        <a:bodyPr/>
        <a:lstStyle/>
        <a:p>
          <a:endParaRPr lang="ru-RU"/>
        </a:p>
      </dgm:t>
    </dgm:pt>
    <dgm:pt modelId="{FA7F8892-9049-4383-A623-691F5F1248C0}" type="pres">
      <dgm:prSet presAssocID="{F645E3BA-7548-45FC-8FA6-4481638F1911}" presName="sp"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F809CCAF-20C4-40FA-9FE3-7FD549492FE2}" type="pres">
      <dgm:prSet presAssocID="{89F6460A-9EB9-48B6-9835-7487A257F4DC}" presName="composite"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5136A6DC-3177-4464-9404-8AB584EC3E44}" type="pres">
      <dgm:prSet presAssocID="{89F6460A-9EB9-48B6-9835-7487A257F4DC}" presName="parentText" presStyleLbl="alignNode1" presStyleIdx="3" presStyleCnt="8">
        <dgm:presLayoutVars>
          <dgm:chMax val="1"/>
          <dgm:bulletEnabled val="1"/>
        </dgm:presLayoutVars>
      </dgm:prSet>
      <dgm:spPr>
        <a:prstGeom prst="chevron">
          <a:avLst/>
        </a:prstGeom>
      </dgm:spPr>
      <dgm:t>
        <a:bodyPr/>
        <a:lstStyle/>
        <a:p>
          <a:endParaRPr lang="ru-RU"/>
        </a:p>
      </dgm:t>
    </dgm:pt>
    <dgm:pt modelId="{3804A811-A76F-4F62-B600-8BCA91AF8A4B}" type="pres">
      <dgm:prSet presAssocID="{89F6460A-9EB9-48B6-9835-7487A257F4DC}" presName="descendantText" presStyleLbl="alignAcc1" presStyleIdx="3" presStyleCnt="8">
        <dgm:presLayoutVars>
          <dgm:bulletEnabled val="1"/>
        </dgm:presLayoutVars>
      </dgm:prSet>
      <dgm:spPr>
        <a:prstGeom prst="round2SameRect">
          <a:avLst/>
        </a:prstGeom>
      </dgm:spPr>
      <dgm:t>
        <a:bodyPr/>
        <a:lstStyle/>
        <a:p>
          <a:endParaRPr lang="ru-RU"/>
        </a:p>
      </dgm:t>
    </dgm:pt>
    <dgm:pt modelId="{EF7077E3-8982-417F-8A6F-4D2A4F59B352}" type="pres">
      <dgm:prSet presAssocID="{3F1B59E4-9CA8-40A2-A1D5-47945D85874F}" presName="sp"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A0E4BCA2-D36B-4440-81EA-B906EAE88F58}" type="pres">
      <dgm:prSet presAssocID="{1BE59B81-3EAA-4FCD-B81B-E4A02B21B7CF}" presName="composite"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BB75A08B-5BE6-4365-B95F-55F6C564BCA8}" type="pres">
      <dgm:prSet presAssocID="{1BE59B81-3EAA-4FCD-B81B-E4A02B21B7CF}" presName="parentText" presStyleLbl="alignNode1" presStyleIdx="4" presStyleCnt="8">
        <dgm:presLayoutVars>
          <dgm:chMax val="1"/>
          <dgm:bulletEnabled val="1"/>
        </dgm:presLayoutVars>
      </dgm:prSet>
      <dgm:spPr>
        <a:prstGeom prst="chevron">
          <a:avLst/>
        </a:prstGeom>
      </dgm:spPr>
      <dgm:t>
        <a:bodyPr/>
        <a:lstStyle/>
        <a:p>
          <a:endParaRPr lang="ru-RU"/>
        </a:p>
      </dgm:t>
    </dgm:pt>
    <dgm:pt modelId="{F048977F-CDA8-4823-BDE6-1826766E4246}" type="pres">
      <dgm:prSet presAssocID="{1BE59B81-3EAA-4FCD-B81B-E4A02B21B7CF}" presName="descendantText" presStyleLbl="alignAcc1" presStyleIdx="4" presStyleCnt="8" custScaleY="150921">
        <dgm:presLayoutVars>
          <dgm:bulletEnabled val="1"/>
        </dgm:presLayoutVars>
      </dgm:prSet>
      <dgm:spPr>
        <a:prstGeom prst="round2SameRect">
          <a:avLst/>
        </a:prstGeom>
      </dgm:spPr>
      <dgm:t>
        <a:bodyPr/>
        <a:lstStyle/>
        <a:p>
          <a:endParaRPr lang="ru-RU"/>
        </a:p>
      </dgm:t>
    </dgm:pt>
    <dgm:pt modelId="{31421B71-593E-45AF-9859-B6B34FBEBF0B}" type="pres">
      <dgm:prSet presAssocID="{3DA1BE1F-20B3-4C7A-BCF7-725E66A4B429}" presName="sp"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3F95AB55-82F2-417F-9CEB-1B536A6DE286}" type="pres">
      <dgm:prSet presAssocID="{BBD3C417-1B1F-4E47-B0FA-AC1647D4EBD2}" presName="composite"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DE2A30BA-084A-4A76-8A4D-6E7DF2DFE1C7}" type="pres">
      <dgm:prSet presAssocID="{BBD3C417-1B1F-4E47-B0FA-AC1647D4EBD2}" presName="parentText" presStyleLbl="alignNode1" presStyleIdx="5" presStyleCnt="8">
        <dgm:presLayoutVars>
          <dgm:chMax val="1"/>
          <dgm:bulletEnabled val="1"/>
        </dgm:presLayoutVars>
      </dgm:prSet>
      <dgm:spPr>
        <a:prstGeom prst="chevron">
          <a:avLst/>
        </a:prstGeom>
      </dgm:spPr>
      <dgm:t>
        <a:bodyPr/>
        <a:lstStyle/>
        <a:p>
          <a:endParaRPr lang="ru-RU"/>
        </a:p>
      </dgm:t>
    </dgm:pt>
    <dgm:pt modelId="{021C8979-CA6E-4B45-9F41-FCAA02C16FBC}" type="pres">
      <dgm:prSet presAssocID="{BBD3C417-1B1F-4E47-B0FA-AC1647D4EBD2}" presName="descendantText" presStyleLbl="alignAcc1" presStyleIdx="5" presStyleCnt="8" custLinFactNeighborY="14381">
        <dgm:presLayoutVars>
          <dgm:bulletEnabled val="1"/>
        </dgm:presLayoutVars>
      </dgm:prSet>
      <dgm:spPr>
        <a:prstGeom prst="round2SameRect">
          <a:avLst/>
        </a:prstGeom>
      </dgm:spPr>
      <dgm:t>
        <a:bodyPr/>
        <a:lstStyle/>
        <a:p>
          <a:endParaRPr lang="ru-RU"/>
        </a:p>
      </dgm:t>
    </dgm:pt>
    <dgm:pt modelId="{B87B7EDE-BCC4-4A92-A058-53B1991AB290}" type="pres">
      <dgm:prSet presAssocID="{3E4609C8-808C-42CD-B5DA-255D14A47ED9}" presName="sp"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A7BA55E4-3D36-4505-821A-BCCE508BB1E5}" type="pres">
      <dgm:prSet presAssocID="{7A1679B0-E49F-41E8-82A7-C8B51C38C60D}" presName="composite"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504CCB6C-702C-45F7-828F-8E5BAA46BEE6}" type="pres">
      <dgm:prSet presAssocID="{7A1679B0-E49F-41E8-82A7-C8B51C38C60D}" presName="parentText" presStyleLbl="alignNode1" presStyleIdx="6" presStyleCnt="8">
        <dgm:presLayoutVars>
          <dgm:chMax val="1"/>
          <dgm:bulletEnabled val="1"/>
        </dgm:presLayoutVars>
      </dgm:prSet>
      <dgm:spPr>
        <a:prstGeom prst="chevron">
          <a:avLst/>
        </a:prstGeom>
      </dgm:spPr>
      <dgm:t>
        <a:bodyPr/>
        <a:lstStyle/>
        <a:p>
          <a:endParaRPr lang="ru-RU"/>
        </a:p>
      </dgm:t>
    </dgm:pt>
    <dgm:pt modelId="{9A9926EA-FFAC-494D-A480-12F4CDE435E4}" type="pres">
      <dgm:prSet presAssocID="{7A1679B0-E49F-41E8-82A7-C8B51C38C60D}" presName="descendantText" presStyleLbl="alignAcc1" presStyleIdx="6" presStyleCnt="8" custLinFactNeighborY="14381">
        <dgm:presLayoutVars>
          <dgm:bulletEnabled val="1"/>
        </dgm:presLayoutVars>
      </dgm:prSet>
      <dgm:spPr>
        <a:prstGeom prst="round2SameRect">
          <a:avLst/>
        </a:prstGeom>
      </dgm:spPr>
      <dgm:t>
        <a:bodyPr/>
        <a:lstStyle/>
        <a:p>
          <a:endParaRPr lang="ru-RU"/>
        </a:p>
      </dgm:t>
    </dgm:pt>
    <dgm:pt modelId="{D21B74D8-E00F-41C2-93A1-E7A3DC6CB1D1}" type="pres">
      <dgm:prSet presAssocID="{769A6737-88B6-4F44-902F-7E1B7AD21DF4}" presName="sp"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CFA9FA1D-18BB-403B-9456-C060E243B5AB}" type="pres">
      <dgm:prSet presAssocID="{081B7414-66E0-433E-8FA9-B2C008EF8609}" presName="composite" presStyleCnt="0"/>
      <dgm:spPr>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dgm:spPr>
    </dgm:pt>
    <dgm:pt modelId="{98413634-4762-4D8E-8829-DFD975381CB9}" type="pres">
      <dgm:prSet presAssocID="{081B7414-66E0-433E-8FA9-B2C008EF8609}" presName="parentText" presStyleLbl="alignNode1" presStyleIdx="7" presStyleCnt="8">
        <dgm:presLayoutVars>
          <dgm:chMax val="1"/>
          <dgm:bulletEnabled val="1"/>
        </dgm:presLayoutVars>
      </dgm:prSet>
      <dgm:spPr>
        <a:prstGeom prst="chevron">
          <a:avLst/>
        </a:prstGeom>
      </dgm:spPr>
      <dgm:t>
        <a:bodyPr/>
        <a:lstStyle/>
        <a:p>
          <a:endParaRPr lang="ru-RU"/>
        </a:p>
      </dgm:t>
    </dgm:pt>
    <dgm:pt modelId="{A5E30EBC-6EB7-4ADC-BDF7-CE9C09ABE1B2}" type="pres">
      <dgm:prSet presAssocID="{081B7414-66E0-433E-8FA9-B2C008EF8609}" presName="descendantText" presStyleLbl="alignAcc1" presStyleIdx="7" presStyleCnt="8" custLinFactNeighborX="295" custLinFactNeighborY="5753">
        <dgm:presLayoutVars>
          <dgm:bulletEnabled val="1"/>
        </dgm:presLayoutVars>
      </dgm:prSet>
      <dgm:spPr>
        <a:prstGeom prst="round2SameRect">
          <a:avLst/>
        </a:prstGeom>
      </dgm:spPr>
      <dgm:t>
        <a:bodyPr/>
        <a:lstStyle/>
        <a:p>
          <a:endParaRPr lang="ru-RU"/>
        </a:p>
      </dgm:t>
    </dgm:pt>
  </dgm:ptLst>
  <dgm:cxnLst>
    <dgm:cxn modelId="{8B325097-32C6-4DC1-8CC7-890CF3338A63}" type="presOf" srcId="{AAA90005-8C19-439B-AFBE-C5E3752B02D0}" destId="{778FBD4D-411E-41EA-AC7A-02542FFF44D1}" srcOrd="0" destOrd="0" presId="urn:microsoft.com/office/officeart/2005/8/layout/chevron2"/>
    <dgm:cxn modelId="{F8A31504-7299-4037-B37E-BBBC9E8CFCB4}" type="presOf" srcId="{B838DCCD-4DC8-4AA8-B82F-23465F17E200}" destId="{2306B58F-B1A0-4124-A57B-79BD589684D1}" srcOrd="0" destOrd="0" presId="urn:microsoft.com/office/officeart/2005/8/layout/chevron2"/>
    <dgm:cxn modelId="{DF31564A-D43B-464E-949E-EA70D3F1DD7A}" srcId="{898CC5D0-E4CE-4198-9CB5-E51B534C3FE1}" destId="{081B7414-66E0-433E-8FA9-B2C008EF8609}" srcOrd="7" destOrd="0" parTransId="{A7EC7938-1DCF-4663-911F-0716914C2D62}" sibTransId="{3A51367E-701D-4967-B17B-6F4B3EF67400}"/>
    <dgm:cxn modelId="{DD0A72F4-4347-4B78-9611-925705BEE79A}" srcId="{BBD3C417-1B1F-4E47-B0FA-AC1647D4EBD2}" destId="{B7609EFC-1074-448C-8F5E-CEDEB6DB6BA6}" srcOrd="0" destOrd="0" parTransId="{E73F26B1-BB9F-419A-BC46-1BBC40D47B27}" sibTransId="{6C30A090-B5C0-4F9B-AF41-6AD10BA063B2}"/>
    <dgm:cxn modelId="{E4F9651B-3B12-4156-B58C-71FC61B29C74}" type="presOf" srcId="{081B7414-66E0-433E-8FA9-B2C008EF8609}" destId="{98413634-4762-4D8E-8829-DFD975381CB9}" srcOrd="0" destOrd="0" presId="urn:microsoft.com/office/officeart/2005/8/layout/chevron2"/>
    <dgm:cxn modelId="{0D21D5BA-D301-49B7-B635-B37A6AA71E66}" type="presOf" srcId="{1E0A4EBC-74AD-4924-B5E8-0DE74061F824}" destId="{86684C5E-6821-4994-8178-FB26F0615330}" srcOrd="0" destOrd="0" presId="urn:microsoft.com/office/officeart/2005/8/layout/chevron2"/>
    <dgm:cxn modelId="{5178A16E-CBA4-4734-98F0-986E0F23A2D7}" srcId="{898CC5D0-E4CE-4198-9CB5-E51B534C3FE1}" destId="{1BE59B81-3EAA-4FCD-B81B-E4A02B21B7CF}" srcOrd="4" destOrd="0" parTransId="{95D0C2B0-BC8E-4188-BB71-2EF339EDFA31}" sibTransId="{3DA1BE1F-20B3-4C7A-BCF7-725E66A4B429}"/>
    <dgm:cxn modelId="{F8A8E4CB-4125-492B-AFED-8D4C7EDA71AE}" type="presOf" srcId="{572E6391-347E-4B2A-A53E-8D0182923B6F}" destId="{3804A811-A76F-4F62-B600-8BCA91AF8A4B}" srcOrd="0" destOrd="0" presId="urn:microsoft.com/office/officeart/2005/8/layout/chevron2"/>
    <dgm:cxn modelId="{4D4DB9C2-9269-4E69-BC1D-E3600AEB3669}" srcId="{B838DCCD-4DC8-4AA8-B82F-23465F17E200}" destId="{1E0A4EBC-74AD-4924-B5E8-0DE74061F824}" srcOrd="0" destOrd="0" parTransId="{469154AF-157F-452D-948B-F490193AFFC9}" sibTransId="{B686F140-B83A-46FE-A80B-A9C4C4DA5F17}"/>
    <dgm:cxn modelId="{B4870776-51FB-4124-A4D3-CF121C8662AD}" type="presOf" srcId="{67FAD61C-BF36-4133-A0A5-843682DA44CA}" destId="{8AB3A9D0-DFF8-4CFC-A0A0-821A9A14FFDB}" srcOrd="0" destOrd="0" presId="urn:microsoft.com/office/officeart/2005/8/layout/chevron2"/>
    <dgm:cxn modelId="{52804115-53EE-4A75-956B-504396CF2203}" srcId="{64E99C95-BA61-4214-AE9C-2454EC7F7B7F}" destId="{67FAD61C-BF36-4133-A0A5-843682DA44CA}" srcOrd="0" destOrd="0" parTransId="{36048BCA-8A0C-45D1-98B5-B70FDBCAB4D5}" sibTransId="{D8A7ECFB-A4A0-4F0A-B4C0-79EE92155CFA}"/>
    <dgm:cxn modelId="{33F6CB1F-05D9-4FBF-9DE9-7CB61B860853}" srcId="{898CC5D0-E4CE-4198-9CB5-E51B534C3FE1}" destId="{89F6460A-9EB9-48B6-9835-7487A257F4DC}" srcOrd="3" destOrd="0" parTransId="{AC48D935-F21C-411A-97B6-58AF2B5D2F04}" sibTransId="{3F1B59E4-9CA8-40A2-A1D5-47945D85874F}"/>
    <dgm:cxn modelId="{79D4E321-9033-451A-9876-E579BC2A1494}" type="presOf" srcId="{1BE59B81-3EAA-4FCD-B81B-E4A02B21B7CF}" destId="{BB75A08B-5BE6-4365-B95F-55F6C564BCA8}" srcOrd="0" destOrd="0" presId="urn:microsoft.com/office/officeart/2005/8/layout/chevron2"/>
    <dgm:cxn modelId="{E4AC066E-1CD4-4E5A-B626-BE7CC914993C}" srcId="{7A1679B0-E49F-41E8-82A7-C8B51C38C60D}" destId="{C0FD30A3-BDDF-49A6-AFD4-D88FE9AD54FB}" srcOrd="0" destOrd="0" parTransId="{CC75B58A-C8D1-42CD-93F1-32F0760C7CB6}" sibTransId="{4B783070-BB7F-4DAA-A611-8A472425EF3B}"/>
    <dgm:cxn modelId="{ED1D0046-A5BB-44D5-948E-64ACA5C1735B}" type="presOf" srcId="{64E99C95-BA61-4214-AE9C-2454EC7F7B7F}" destId="{B33CB5CB-C28C-498C-89DF-E1A7879DA95D}" srcOrd="0" destOrd="0" presId="urn:microsoft.com/office/officeart/2005/8/layout/chevron2"/>
    <dgm:cxn modelId="{3A47A266-6858-4837-B360-ED5583F1945D}" type="presOf" srcId="{89F6460A-9EB9-48B6-9835-7487A257F4DC}" destId="{5136A6DC-3177-4464-9404-8AB584EC3E44}" srcOrd="0" destOrd="0" presId="urn:microsoft.com/office/officeart/2005/8/layout/chevron2"/>
    <dgm:cxn modelId="{4140B94E-090E-45A7-900C-1A639FA5B38E}" srcId="{898CC5D0-E4CE-4198-9CB5-E51B534C3FE1}" destId="{64E99C95-BA61-4214-AE9C-2454EC7F7B7F}" srcOrd="2" destOrd="0" parTransId="{EA0ECA5B-A752-4F91-90A3-01C6CD958006}" sibTransId="{F645E3BA-7548-45FC-8FA6-4481638F1911}"/>
    <dgm:cxn modelId="{87EEA90E-4462-4AD5-ACB6-7A72C9BF731D}" srcId="{898CC5D0-E4CE-4198-9CB5-E51B534C3FE1}" destId="{BBD3C417-1B1F-4E47-B0FA-AC1647D4EBD2}" srcOrd="5" destOrd="0" parTransId="{8FFF0B1B-C4F5-49A4-9F8B-558CF322E8A6}" sibTransId="{3E4609C8-808C-42CD-B5DA-255D14A47ED9}"/>
    <dgm:cxn modelId="{D8FEB303-8489-419A-B35B-1DB33E3ED4C7}" srcId="{898CC5D0-E4CE-4198-9CB5-E51B534C3FE1}" destId="{7A1679B0-E49F-41E8-82A7-C8B51C38C60D}" srcOrd="6" destOrd="0" parTransId="{2F9E30CD-01C2-4088-B564-1FB309361CB6}" sibTransId="{769A6737-88B6-4F44-902F-7E1B7AD21DF4}"/>
    <dgm:cxn modelId="{9E6E9DA5-D554-46A1-BF99-BAF3F2856A07}" type="presOf" srcId="{FB457C6A-F770-4C66-B240-AAFEBFA8B1EA}" destId="{1A377C6D-622E-4776-BD13-6FC56B70FCA1}" srcOrd="0" destOrd="0" presId="urn:microsoft.com/office/officeart/2005/8/layout/chevron2"/>
    <dgm:cxn modelId="{B4EED042-71EC-493E-94A5-FA5F67FE7D78}" srcId="{1BE59B81-3EAA-4FCD-B81B-E4A02B21B7CF}" destId="{546F7AF0-0933-4984-9A53-2C8B70C88262}" srcOrd="0" destOrd="0" parTransId="{BCFD0E2C-729D-4985-9260-D5E5F62D7873}" sibTransId="{79D3825F-A6DA-45C0-B6A2-05E206DDEB74}"/>
    <dgm:cxn modelId="{FD16DBB0-027B-4F65-ACDD-711A15029B80}" type="presOf" srcId="{C0FD30A3-BDDF-49A6-AFD4-D88FE9AD54FB}" destId="{9A9926EA-FFAC-494D-A480-12F4CDE435E4}" srcOrd="0" destOrd="0" presId="urn:microsoft.com/office/officeart/2005/8/layout/chevron2"/>
    <dgm:cxn modelId="{8F5BD997-3CB0-4FE3-923A-EEEB931AFA8C}" type="presOf" srcId="{7A1679B0-E49F-41E8-82A7-C8B51C38C60D}" destId="{504CCB6C-702C-45F7-828F-8E5BAA46BEE6}" srcOrd="0" destOrd="0" presId="urn:microsoft.com/office/officeart/2005/8/layout/chevron2"/>
    <dgm:cxn modelId="{2BD3159C-909C-4928-9D36-8F88D1961D86}" srcId="{FB457C6A-F770-4C66-B240-AAFEBFA8B1EA}" destId="{AAA90005-8C19-439B-AFBE-C5E3752B02D0}" srcOrd="0" destOrd="0" parTransId="{063872E6-198D-408A-9A21-68BC73162BD0}" sibTransId="{15A05A49-34AA-46E1-8C3C-21AE00975898}"/>
    <dgm:cxn modelId="{494FA36A-37B3-4CCD-BBE7-F7E52A2A1EF0}" srcId="{081B7414-66E0-433E-8FA9-B2C008EF8609}" destId="{C3DEC7B7-8481-48F9-AA6B-E8DC7C8FB31D}" srcOrd="0" destOrd="0" parTransId="{B0BF0B15-CB39-45D4-AF65-EACAC6F7A6BE}" sibTransId="{9B55C1C6-D09B-461E-B6F4-390662EBCFE7}"/>
    <dgm:cxn modelId="{077FD60B-258F-4429-B02F-E7E213DC7683}" type="presOf" srcId="{898CC5D0-E4CE-4198-9CB5-E51B534C3FE1}" destId="{7CB148FD-D977-4112-AAC8-158C7CB71502}" srcOrd="0" destOrd="0" presId="urn:microsoft.com/office/officeart/2005/8/layout/chevron2"/>
    <dgm:cxn modelId="{C944A45D-6AA5-4B61-ACCE-0C16EA3927B5}" type="presOf" srcId="{B7609EFC-1074-448C-8F5E-CEDEB6DB6BA6}" destId="{021C8979-CA6E-4B45-9F41-FCAA02C16FBC}" srcOrd="0" destOrd="0" presId="urn:microsoft.com/office/officeart/2005/8/layout/chevron2"/>
    <dgm:cxn modelId="{4E2A65BF-9E50-4DA7-8428-D03271519C54}" srcId="{898CC5D0-E4CE-4198-9CB5-E51B534C3FE1}" destId="{B838DCCD-4DC8-4AA8-B82F-23465F17E200}" srcOrd="1" destOrd="0" parTransId="{E64A2134-9E2C-4341-860E-42C4BCD0BB55}" sibTransId="{E0F5C76D-F5A9-4EA3-A834-1F5DFE1E9A18}"/>
    <dgm:cxn modelId="{8EC95DF8-3CCF-4A4C-8EF5-1C3C7D9B44EB}" type="presOf" srcId="{C3DEC7B7-8481-48F9-AA6B-E8DC7C8FB31D}" destId="{A5E30EBC-6EB7-4ADC-BDF7-CE9C09ABE1B2}" srcOrd="0" destOrd="0" presId="urn:microsoft.com/office/officeart/2005/8/layout/chevron2"/>
    <dgm:cxn modelId="{96E29BBF-9042-4478-825B-2B2D7BFECBA6}" srcId="{898CC5D0-E4CE-4198-9CB5-E51B534C3FE1}" destId="{FB457C6A-F770-4C66-B240-AAFEBFA8B1EA}" srcOrd="0" destOrd="0" parTransId="{F2BA6CDD-8DC7-44AF-9B71-5999B07E4F7A}" sibTransId="{748AE7DC-B96E-4B16-9585-7F23FC780CB6}"/>
    <dgm:cxn modelId="{39F29881-261E-40C8-973E-473036C2FB1E}" type="presOf" srcId="{546F7AF0-0933-4984-9A53-2C8B70C88262}" destId="{F048977F-CDA8-4823-BDE6-1826766E4246}" srcOrd="0" destOrd="0" presId="urn:microsoft.com/office/officeart/2005/8/layout/chevron2"/>
    <dgm:cxn modelId="{A9AAA258-EB3D-4230-BF0B-AD81BF513EB6}" srcId="{89F6460A-9EB9-48B6-9835-7487A257F4DC}" destId="{572E6391-347E-4B2A-A53E-8D0182923B6F}" srcOrd="0" destOrd="0" parTransId="{0E21871D-71E1-43C8-8EBA-1CFBD6B42B2A}" sibTransId="{C3F3EE9E-779F-4751-851F-5D56D443DCDF}"/>
    <dgm:cxn modelId="{C57837B5-D07E-4574-B891-37DB93868692}" type="presOf" srcId="{BBD3C417-1B1F-4E47-B0FA-AC1647D4EBD2}" destId="{DE2A30BA-084A-4A76-8A4D-6E7DF2DFE1C7}" srcOrd="0" destOrd="0" presId="urn:microsoft.com/office/officeart/2005/8/layout/chevron2"/>
    <dgm:cxn modelId="{01AF673E-58F6-4A99-8458-12B1605FB6DE}" type="presParOf" srcId="{7CB148FD-D977-4112-AAC8-158C7CB71502}" destId="{E629DDC6-1A34-43B6-B740-783606D89DB9}" srcOrd="0" destOrd="0" presId="urn:microsoft.com/office/officeart/2005/8/layout/chevron2"/>
    <dgm:cxn modelId="{825BEE63-E961-45CE-9A7C-58BC9EBAD8A4}" type="presParOf" srcId="{E629DDC6-1A34-43B6-B740-783606D89DB9}" destId="{1A377C6D-622E-4776-BD13-6FC56B70FCA1}" srcOrd="0" destOrd="0" presId="urn:microsoft.com/office/officeart/2005/8/layout/chevron2"/>
    <dgm:cxn modelId="{1CAE4A27-3507-4C87-BB1E-BB1E17FB237C}" type="presParOf" srcId="{E629DDC6-1A34-43B6-B740-783606D89DB9}" destId="{778FBD4D-411E-41EA-AC7A-02542FFF44D1}" srcOrd="1" destOrd="0" presId="urn:microsoft.com/office/officeart/2005/8/layout/chevron2"/>
    <dgm:cxn modelId="{9B74758A-CC4E-447F-A776-E086FDB5712C}" type="presParOf" srcId="{7CB148FD-D977-4112-AAC8-158C7CB71502}" destId="{8F468DEC-14FD-451F-AC29-DC7E54179F55}" srcOrd="1" destOrd="0" presId="urn:microsoft.com/office/officeart/2005/8/layout/chevron2"/>
    <dgm:cxn modelId="{A3DBA1FF-4D3F-44AF-BAB5-DF4F862318A6}" type="presParOf" srcId="{7CB148FD-D977-4112-AAC8-158C7CB71502}" destId="{37F18A4B-87F3-45E8-9F51-471F1E17F9C9}" srcOrd="2" destOrd="0" presId="urn:microsoft.com/office/officeart/2005/8/layout/chevron2"/>
    <dgm:cxn modelId="{CC717308-C694-4C42-AF71-3FB69EA854EF}" type="presParOf" srcId="{37F18A4B-87F3-45E8-9F51-471F1E17F9C9}" destId="{2306B58F-B1A0-4124-A57B-79BD589684D1}" srcOrd="0" destOrd="0" presId="urn:microsoft.com/office/officeart/2005/8/layout/chevron2"/>
    <dgm:cxn modelId="{08FD9633-1764-4A91-B505-28D848E2ADD7}" type="presParOf" srcId="{37F18A4B-87F3-45E8-9F51-471F1E17F9C9}" destId="{86684C5E-6821-4994-8178-FB26F0615330}" srcOrd="1" destOrd="0" presId="urn:microsoft.com/office/officeart/2005/8/layout/chevron2"/>
    <dgm:cxn modelId="{EDA5ED12-C0F5-4493-A73E-D3763BC4C894}" type="presParOf" srcId="{7CB148FD-D977-4112-AAC8-158C7CB71502}" destId="{F7EEDF0A-7961-4EAF-BFD1-C33F8C7B0AB0}" srcOrd="3" destOrd="0" presId="urn:microsoft.com/office/officeart/2005/8/layout/chevron2"/>
    <dgm:cxn modelId="{09AFA4C8-95ED-4696-A634-140279EF8B7B}" type="presParOf" srcId="{7CB148FD-D977-4112-AAC8-158C7CB71502}" destId="{AA2A94A0-E34E-4D4A-B65C-671A39E6BAC5}" srcOrd="4" destOrd="0" presId="urn:microsoft.com/office/officeart/2005/8/layout/chevron2"/>
    <dgm:cxn modelId="{1677E3C4-2A84-4DE8-B020-507259596ED1}" type="presParOf" srcId="{AA2A94A0-E34E-4D4A-B65C-671A39E6BAC5}" destId="{B33CB5CB-C28C-498C-89DF-E1A7879DA95D}" srcOrd="0" destOrd="0" presId="urn:microsoft.com/office/officeart/2005/8/layout/chevron2"/>
    <dgm:cxn modelId="{9187A0DD-2D17-4BCE-A76E-6286DB263D89}" type="presParOf" srcId="{AA2A94A0-E34E-4D4A-B65C-671A39E6BAC5}" destId="{8AB3A9D0-DFF8-4CFC-A0A0-821A9A14FFDB}" srcOrd="1" destOrd="0" presId="urn:microsoft.com/office/officeart/2005/8/layout/chevron2"/>
    <dgm:cxn modelId="{5C7A2103-5B90-41B6-A212-152109BEB055}" type="presParOf" srcId="{7CB148FD-D977-4112-AAC8-158C7CB71502}" destId="{FA7F8892-9049-4383-A623-691F5F1248C0}" srcOrd="5" destOrd="0" presId="urn:microsoft.com/office/officeart/2005/8/layout/chevron2"/>
    <dgm:cxn modelId="{D5D0408E-0581-495C-9F7B-673C4214D459}" type="presParOf" srcId="{7CB148FD-D977-4112-AAC8-158C7CB71502}" destId="{F809CCAF-20C4-40FA-9FE3-7FD549492FE2}" srcOrd="6" destOrd="0" presId="urn:microsoft.com/office/officeart/2005/8/layout/chevron2"/>
    <dgm:cxn modelId="{525E15C3-0DC4-4568-B5B3-D04584CE3A15}" type="presParOf" srcId="{F809CCAF-20C4-40FA-9FE3-7FD549492FE2}" destId="{5136A6DC-3177-4464-9404-8AB584EC3E44}" srcOrd="0" destOrd="0" presId="urn:microsoft.com/office/officeart/2005/8/layout/chevron2"/>
    <dgm:cxn modelId="{B424095A-9FEE-4B6C-AFC9-4EF37C326BAA}" type="presParOf" srcId="{F809CCAF-20C4-40FA-9FE3-7FD549492FE2}" destId="{3804A811-A76F-4F62-B600-8BCA91AF8A4B}" srcOrd="1" destOrd="0" presId="urn:microsoft.com/office/officeart/2005/8/layout/chevron2"/>
    <dgm:cxn modelId="{11379102-A0A5-4CDB-B164-5FBEB232F2BC}" type="presParOf" srcId="{7CB148FD-D977-4112-AAC8-158C7CB71502}" destId="{EF7077E3-8982-417F-8A6F-4D2A4F59B352}" srcOrd="7" destOrd="0" presId="urn:microsoft.com/office/officeart/2005/8/layout/chevron2"/>
    <dgm:cxn modelId="{87309D65-6CF9-47F1-A94B-408F91354052}" type="presParOf" srcId="{7CB148FD-D977-4112-AAC8-158C7CB71502}" destId="{A0E4BCA2-D36B-4440-81EA-B906EAE88F58}" srcOrd="8" destOrd="0" presId="urn:microsoft.com/office/officeart/2005/8/layout/chevron2"/>
    <dgm:cxn modelId="{9A7D0C03-7AEB-4AF6-B079-8DD925DBDD5F}" type="presParOf" srcId="{A0E4BCA2-D36B-4440-81EA-B906EAE88F58}" destId="{BB75A08B-5BE6-4365-B95F-55F6C564BCA8}" srcOrd="0" destOrd="0" presId="urn:microsoft.com/office/officeart/2005/8/layout/chevron2"/>
    <dgm:cxn modelId="{C05827FC-B204-4FB8-80B5-429DC9597518}" type="presParOf" srcId="{A0E4BCA2-D36B-4440-81EA-B906EAE88F58}" destId="{F048977F-CDA8-4823-BDE6-1826766E4246}" srcOrd="1" destOrd="0" presId="urn:microsoft.com/office/officeart/2005/8/layout/chevron2"/>
    <dgm:cxn modelId="{15AB83E6-27A7-4F3D-B52C-C84F00D82A22}" type="presParOf" srcId="{7CB148FD-D977-4112-AAC8-158C7CB71502}" destId="{31421B71-593E-45AF-9859-B6B34FBEBF0B}" srcOrd="9" destOrd="0" presId="urn:microsoft.com/office/officeart/2005/8/layout/chevron2"/>
    <dgm:cxn modelId="{0E21A0E2-B25D-4B28-8A7D-3E9174B690DF}" type="presParOf" srcId="{7CB148FD-D977-4112-AAC8-158C7CB71502}" destId="{3F95AB55-82F2-417F-9CEB-1B536A6DE286}" srcOrd="10" destOrd="0" presId="urn:microsoft.com/office/officeart/2005/8/layout/chevron2"/>
    <dgm:cxn modelId="{4136DEE3-A2AC-45A7-800D-020F4CD8EED1}" type="presParOf" srcId="{3F95AB55-82F2-417F-9CEB-1B536A6DE286}" destId="{DE2A30BA-084A-4A76-8A4D-6E7DF2DFE1C7}" srcOrd="0" destOrd="0" presId="urn:microsoft.com/office/officeart/2005/8/layout/chevron2"/>
    <dgm:cxn modelId="{3290F188-E18A-403A-AF3F-4397AB8449B3}" type="presParOf" srcId="{3F95AB55-82F2-417F-9CEB-1B536A6DE286}" destId="{021C8979-CA6E-4B45-9F41-FCAA02C16FBC}" srcOrd="1" destOrd="0" presId="urn:microsoft.com/office/officeart/2005/8/layout/chevron2"/>
    <dgm:cxn modelId="{061E2AD3-487A-4105-911E-5B257F467BE6}" type="presParOf" srcId="{7CB148FD-D977-4112-AAC8-158C7CB71502}" destId="{B87B7EDE-BCC4-4A92-A058-53B1991AB290}" srcOrd="11" destOrd="0" presId="urn:microsoft.com/office/officeart/2005/8/layout/chevron2"/>
    <dgm:cxn modelId="{B1E90302-E3FF-412C-BD30-3CED3F63FC9A}" type="presParOf" srcId="{7CB148FD-D977-4112-AAC8-158C7CB71502}" destId="{A7BA55E4-3D36-4505-821A-BCCE508BB1E5}" srcOrd="12" destOrd="0" presId="urn:microsoft.com/office/officeart/2005/8/layout/chevron2"/>
    <dgm:cxn modelId="{79243C82-788E-47BB-983E-3676937810FF}" type="presParOf" srcId="{A7BA55E4-3D36-4505-821A-BCCE508BB1E5}" destId="{504CCB6C-702C-45F7-828F-8E5BAA46BEE6}" srcOrd="0" destOrd="0" presId="urn:microsoft.com/office/officeart/2005/8/layout/chevron2"/>
    <dgm:cxn modelId="{7542D1E1-A6DC-473C-8857-5E4F2A0097ED}" type="presParOf" srcId="{A7BA55E4-3D36-4505-821A-BCCE508BB1E5}" destId="{9A9926EA-FFAC-494D-A480-12F4CDE435E4}" srcOrd="1" destOrd="0" presId="urn:microsoft.com/office/officeart/2005/8/layout/chevron2"/>
    <dgm:cxn modelId="{E05E4F93-1F1B-4221-B7E8-4F037D636034}" type="presParOf" srcId="{7CB148FD-D977-4112-AAC8-158C7CB71502}" destId="{D21B74D8-E00F-41C2-93A1-E7A3DC6CB1D1}" srcOrd="13" destOrd="0" presId="urn:microsoft.com/office/officeart/2005/8/layout/chevron2"/>
    <dgm:cxn modelId="{38A99B58-D914-4270-B4DD-0D95AC9D1D95}" type="presParOf" srcId="{7CB148FD-D977-4112-AAC8-158C7CB71502}" destId="{CFA9FA1D-18BB-403B-9456-C060E243B5AB}" srcOrd="14" destOrd="0" presId="urn:microsoft.com/office/officeart/2005/8/layout/chevron2"/>
    <dgm:cxn modelId="{1BFC02E5-6C6A-435E-A3D6-606E5D831263}" type="presParOf" srcId="{CFA9FA1D-18BB-403B-9456-C060E243B5AB}" destId="{98413634-4762-4D8E-8829-DFD975381CB9}" srcOrd="0" destOrd="0" presId="urn:microsoft.com/office/officeart/2005/8/layout/chevron2"/>
    <dgm:cxn modelId="{694A0459-F6FB-40E0-8A2F-A2F59424BDEF}" type="presParOf" srcId="{CFA9FA1D-18BB-403B-9456-C060E243B5AB}" destId="{A5E30EBC-6EB7-4ADC-BDF7-CE9C09ABE1B2}" srcOrd="1" destOrd="0" presId="urn:microsoft.com/office/officeart/2005/8/layout/chevron2"/>
  </dgm:cxnLst>
  <dgm:bg/>
  <dgm:whole/>
</dgm:dataModel>
</file>

<file path=word/diagrams/data14.xml><?xml version="1.0" encoding="utf-8"?>
<dgm:dataModel xmlns:dgm="http://schemas.openxmlformats.org/drawingml/2006/diagram" xmlns:a="http://schemas.openxmlformats.org/drawingml/2006/main">
  <dgm:ptLst>
    <dgm:pt modelId="{0BE2F20A-F6CE-4C1B-A106-E54DC961132F}" type="doc">
      <dgm:prSet loTypeId="urn:microsoft.com/office/officeart/2005/8/layout/hierarchy5" loCatId="hierarchy" qsTypeId="urn:microsoft.com/office/officeart/2005/8/quickstyle/simple5" qsCatId="simple" csTypeId="urn:microsoft.com/office/officeart/2005/8/colors/colorful1#1" csCatId="colorful" phldr="1"/>
      <dgm:spPr/>
      <dgm:t>
        <a:bodyPr/>
        <a:lstStyle/>
        <a:p>
          <a:endParaRPr lang="ru-RU"/>
        </a:p>
      </dgm:t>
    </dgm:pt>
    <dgm:pt modelId="{E090C5FB-464A-4FD1-BC9C-9A79D07E9688}">
      <dgm:prSet phldrT="[Текст]" custT="1"/>
      <dgm:spPr>
        <a:xfrm>
          <a:off x="248" y="2974083"/>
          <a:ext cx="2515186" cy="1400053"/>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uk-UA" sz="2400">
              <a:solidFill>
                <a:sysClr val="window" lastClr="FFFFFF"/>
              </a:solidFill>
              <a:latin typeface="Calibri" panose="020F0502020204030204"/>
              <a:ea typeface="+mn-ea"/>
              <a:cs typeface="+mn-cs"/>
            </a:rPr>
            <a:t>Загальні збори громадян за місцем проживання</a:t>
          </a:r>
          <a:endParaRPr lang="ru-RU" sz="2400">
            <a:solidFill>
              <a:sysClr val="window" lastClr="FFFFFF"/>
            </a:solidFill>
            <a:latin typeface="Calibri" panose="020F0502020204030204"/>
            <a:ea typeface="+mn-ea"/>
            <a:cs typeface="+mn-cs"/>
          </a:endParaRPr>
        </a:p>
      </dgm:t>
    </dgm:pt>
    <dgm:pt modelId="{F694A9A0-8B6C-413A-8BA4-1E0960CEA7D7}" type="parTrans" cxnId="{5ADC4A1E-15E0-4495-B9D2-889BDE0A6D5A}">
      <dgm:prSet/>
      <dgm:spPr/>
      <dgm:t>
        <a:bodyPr/>
        <a:lstStyle/>
        <a:p>
          <a:endParaRPr lang="ru-RU"/>
        </a:p>
      </dgm:t>
    </dgm:pt>
    <dgm:pt modelId="{DB73B6AB-DA93-4743-8B96-326A283AA6D8}" type="sibTrans" cxnId="{5ADC4A1E-15E0-4495-B9D2-889BDE0A6D5A}">
      <dgm:prSet/>
      <dgm:spPr/>
      <dgm:t>
        <a:bodyPr/>
        <a:lstStyle/>
        <a:p>
          <a:endParaRPr lang="ru-RU"/>
        </a:p>
      </dgm:t>
    </dgm:pt>
    <dgm:pt modelId="{6F390743-5642-4C12-91A5-AB544DDE858A}">
      <dgm:prSet phldrT="[Текст]"/>
      <dgm:spPr>
        <a:xfrm>
          <a:off x="3521509" y="1599081"/>
          <a:ext cx="2515186" cy="1257593"/>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a:solidFill>
                <a:sysClr val="windowText" lastClr="000000"/>
              </a:solidFill>
              <a:latin typeface="Calibri" panose="020F0502020204030204"/>
              <a:ea typeface="+mn-ea"/>
              <a:cs typeface="+mn-cs"/>
            </a:rPr>
            <a:t>Загальні збори громадян за місцем проживання є формою їх безпосередньої участі у вирішенні питань місцевого значенн</a:t>
          </a:r>
        </a:p>
      </dgm:t>
    </dgm:pt>
    <dgm:pt modelId="{78FB7FB2-C893-44F3-BCE3-7885B6A38D9E}" type="parTrans" cxnId="{EBC35BC1-C419-474B-B98C-6818929117C5}">
      <dgm:prSet/>
      <dgm:spPr>
        <a:xfrm rot="18289469">
          <a:off x="2137595" y="2935591"/>
          <a:ext cx="1761753" cy="30805"/>
        </a:xfrm>
        <a:noFill/>
        <a:ln w="12700" cap="flat" cmpd="sng" algn="ctr">
          <a:solidFill>
            <a:srgbClr val="ED7D31">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44AD3A16-E8DE-4433-90E9-51D9404C382E}" type="sibTrans" cxnId="{EBC35BC1-C419-474B-B98C-6818929117C5}">
      <dgm:prSet/>
      <dgm:spPr/>
      <dgm:t>
        <a:bodyPr/>
        <a:lstStyle/>
        <a:p>
          <a:endParaRPr lang="ru-RU"/>
        </a:p>
      </dgm:t>
    </dgm:pt>
    <dgm:pt modelId="{87DC5CF2-34AD-453E-8502-C734193BF196}">
      <dgm:prSet/>
      <dgm:spPr>
        <a:xfrm>
          <a:off x="3521509" y="3045313"/>
          <a:ext cx="2515186" cy="1257593"/>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a:solidFill>
                <a:sysClr val="windowText" lastClr="000000"/>
              </a:solidFill>
              <a:latin typeface="Calibri" panose="020F0502020204030204"/>
              <a:ea typeface="+mn-ea"/>
              <a:cs typeface="+mn-cs"/>
            </a:rPr>
            <a:t>Рішення загальних зборів громадян враховуються органами місцевого самоврядування в їх діяльності.</a:t>
          </a:r>
        </a:p>
      </dgm:t>
    </dgm:pt>
    <dgm:pt modelId="{403EFCFC-F50C-4E10-9A0F-747196F0E0BB}" type="parTrans" cxnId="{DE140A05-6FA6-4F23-B602-EA8980F7346B}">
      <dgm:prSet/>
      <dgm:spPr>
        <a:xfrm>
          <a:off x="2515435" y="3658707"/>
          <a:ext cx="1006074" cy="30805"/>
        </a:xfrm>
        <a:noFill/>
        <a:ln w="12700" cap="flat" cmpd="sng" algn="ctr">
          <a:solidFill>
            <a:srgbClr val="ED7D31">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F66AD783-B2DD-4758-B687-E80157AF138C}" type="sibTrans" cxnId="{DE140A05-6FA6-4F23-B602-EA8980F7346B}">
      <dgm:prSet/>
      <dgm:spPr/>
      <dgm:t>
        <a:bodyPr/>
        <a:lstStyle/>
        <a:p>
          <a:endParaRPr lang="ru-RU"/>
        </a:p>
      </dgm:t>
    </dgm:pt>
    <dgm:pt modelId="{00534533-4D57-4CFC-9E9A-9AA1D0F8DE65}">
      <dgm:prSet/>
      <dgm:spPr>
        <a:xfrm>
          <a:off x="3521509" y="4491545"/>
          <a:ext cx="2515186" cy="1257593"/>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a:solidFill>
                <a:sysClr val="windowText" lastClr="000000"/>
              </a:solidFill>
              <a:latin typeface="Calibri" panose="020F0502020204030204"/>
              <a:ea typeface="+mn-ea"/>
              <a:cs typeface="+mn-cs"/>
            </a:rPr>
            <a:t>Порядок проведення загальних зборів громадян за місцем проживання визначається законом та статутом територіальної громади.</a:t>
          </a:r>
        </a:p>
      </dgm:t>
    </dgm:pt>
    <dgm:pt modelId="{CF7649A6-20DC-4E56-89B3-1E53EFFDEC36}" type="parTrans" cxnId="{4C5F4497-4546-4893-887B-E69FEFF0ACC9}">
      <dgm:prSet/>
      <dgm:spPr>
        <a:xfrm rot="3310531">
          <a:off x="2137595" y="4381823"/>
          <a:ext cx="1761753" cy="30805"/>
        </a:xfrm>
        <a:noFill/>
        <a:ln w="12700" cap="flat" cmpd="sng" algn="ctr">
          <a:solidFill>
            <a:srgbClr val="ED7D31">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3809748C-A0F7-4BB1-953C-516EEB2CD863}" type="sibTrans" cxnId="{4C5F4497-4546-4893-887B-E69FEFF0ACC9}">
      <dgm:prSet/>
      <dgm:spPr/>
      <dgm:t>
        <a:bodyPr/>
        <a:lstStyle/>
        <a:p>
          <a:endParaRPr lang="ru-RU"/>
        </a:p>
      </dgm:t>
    </dgm:pt>
    <dgm:pt modelId="{86DE70DB-1AFC-46DB-A0D8-E38224730FB9}" type="pres">
      <dgm:prSet presAssocID="{0BE2F20A-F6CE-4C1B-A106-E54DC961132F}" presName="mainComposite" presStyleCnt="0">
        <dgm:presLayoutVars>
          <dgm:chPref val="1"/>
          <dgm:dir/>
          <dgm:animOne val="branch"/>
          <dgm:animLvl val="lvl"/>
          <dgm:resizeHandles val="exact"/>
        </dgm:presLayoutVars>
      </dgm:prSet>
      <dgm:spPr/>
      <dgm:t>
        <a:bodyPr/>
        <a:lstStyle/>
        <a:p>
          <a:endParaRPr lang="ru-RU"/>
        </a:p>
      </dgm:t>
    </dgm:pt>
    <dgm:pt modelId="{D87D4118-9654-4186-A319-B2873A4274D4}" type="pres">
      <dgm:prSet presAssocID="{0BE2F20A-F6CE-4C1B-A106-E54DC961132F}" presName="hierFlow" presStyleCnt="0"/>
      <dgm:spPr/>
      <dgm:t>
        <a:bodyPr/>
        <a:lstStyle/>
        <a:p>
          <a:endParaRPr lang="ru-RU"/>
        </a:p>
      </dgm:t>
    </dgm:pt>
    <dgm:pt modelId="{5CE44EB5-0466-4280-AE49-B6D70B0026A6}" type="pres">
      <dgm:prSet presAssocID="{0BE2F20A-F6CE-4C1B-A106-E54DC961132F}" presName="hierChild1" presStyleCnt="0">
        <dgm:presLayoutVars>
          <dgm:chPref val="1"/>
          <dgm:animOne val="branch"/>
          <dgm:animLvl val="lvl"/>
        </dgm:presLayoutVars>
      </dgm:prSet>
      <dgm:spPr/>
      <dgm:t>
        <a:bodyPr/>
        <a:lstStyle/>
        <a:p>
          <a:endParaRPr lang="ru-RU"/>
        </a:p>
      </dgm:t>
    </dgm:pt>
    <dgm:pt modelId="{FDA3CF6C-693F-484D-A157-3CAE0EE523F3}" type="pres">
      <dgm:prSet presAssocID="{E090C5FB-464A-4FD1-BC9C-9A79D07E9688}" presName="Name17" presStyleCnt="0"/>
      <dgm:spPr/>
      <dgm:t>
        <a:bodyPr/>
        <a:lstStyle/>
        <a:p>
          <a:endParaRPr lang="ru-RU"/>
        </a:p>
      </dgm:t>
    </dgm:pt>
    <dgm:pt modelId="{B4CA95C3-762F-4E9A-9924-10476AE69A2C}" type="pres">
      <dgm:prSet presAssocID="{E090C5FB-464A-4FD1-BC9C-9A79D07E9688}" presName="level1Shape" presStyleLbl="node0" presStyleIdx="0" presStyleCnt="1" custScaleY="111328">
        <dgm:presLayoutVars>
          <dgm:chPref val="3"/>
        </dgm:presLayoutVars>
      </dgm:prSet>
      <dgm:spPr>
        <a:prstGeom prst="roundRect">
          <a:avLst>
            <a:gd name="adj" fmla="val 10000"/>
          </a:avLst>
        </a:prstGeom>
      </dgm:spPr>
      <dgm:t>
        <a:bodyPr/>
        <a:lstStyle/>
        <a:p>
          <a:endParaRPr lang="ru-RU"/>
        </a:p>
      </dgm:t>
    </dgm:pt>
    <dgm:pt modelId="{96D58C9F-AE11-4E28-8E4B-B54F4E981761}" type="pres">
      <dgm:prSet presAssocID="{E090C5FB-464A-4FD1-BC9C-9A79D07E9688}" presName="hierChild2" presStyleCnt="0"/>
      <dgm:spPr/>
      <dgm:t>
        <a:bodyPr/>
        <a:lstStyle/>
        <a:p>
          <a:endParaRPr lang="ru-RU"/>
        </a:p>
      </dgm:t>
    </dgm:pt>
    <dgm:pt modelId="{CA71E58A-70E9-4496-A729-0563AAD9093B}" type="pres">
      <dgm:prSet presAssocID="{78FB7FB2-C893-44F3-BCE3-7885B6A38D9E}" presName="Name25" presStyleLbl="parChTrans1D2" presStyleIdx="0" presStyleCnt="3"/>
      <dgm:spPr>
        <a:custGeom>
          <a:avLst/>
          <a:gdLst/>
          <a:ahLst/>
          <a:cxnLst/>
          <a:rect l="0" t="0" r="0" b="0"/>
          <a:pathLst>
            <a:path>
              <a:moveTo>
                <a:pt x="0" y="15402"/>
              </a:moveTo>
              <a:lnTo>
                <a:pt x="1761753" y="15402"/>
              </a:lnTo>
            </a:path>
          </a:pathLst>
        </a:custGeom>
      </dgm:spPr>
      <dgm:t>
        <a:bodyPr/>
        <a:lstStyle/>
        <a:p>
          <a:endParaRPr lang="ru-RU"/>
        </a:p>
      </dgm:t>
    </dgm:pt>
    <dgm:pt modelId="{2293BB9C-ACCC-461D-93FA-D1802014D9B2}" type="pres">
      <dgm:prSet presAssocID="{78FB7FB2-C893-44F3-BCE3-7885B6A38D9E}" presName="connTx" presStyleLbl="parChTrans1D2" presStyleIdx="0" presStyleCnt="3"/>
      <dgm:spPr/>
      <dgm:t>
        <a:bodyPr/>
        <a:lstStyle/>
        <a:p>
          <a:endParaRPr lang="ru-RU"/>
        </a:p>
      </dgm:t>
    </dgm:pt>
    <dgm:pt modelId="{D355ADA7-9CFE-4883-955A-936FCD64247C}" type="pres">
      <dgm:prSet presAssocID="{6F390743-5642-4C12-91A5-AB544DDE858A}" presName="Name30" presStyleCnt="0"/>
      <dgm:spPr/>
      <dgm:t>
        <a:bodyPr/>
        <a:lstStyle/>
        <a:p>
          <a:endParaRPr lang="ru-RU"/>
        </a:p>
      </dgm:t>
    </dgm:pt>
    <dgm:pt modelId="{C07E77F3-8B78-4A0C-A365-37FE9E09B991}" type="pres">
      <dgm:prSet presAssocID="{6F390743-5642-4C12-91A5-AB544DDE858A}" presName="level2Shape" presStyleLbl="node2" presStyleIdx="0" presStyleCnt="3"/>
      <dgm:spPr>
        <a:prstGeom prst="roundRect">
          <a:avLst>
            <a:gd name="adj" fmla="val 10000"/>
          </a:avLst>
        </a:prstGeom>
      </dgm:spPr>
      <dgm:t>
        <a:bodyPr/>
        <a:lstStyle/>
        <a:p>
          <a:endParaRPr lang="ru-RU"/>
        </a:p>
      </dgm:t>
    </dgm:pt>
    <dgm:pt modelId="{E3E297AF-0B72-4A26-9370-096AAB7CDD30}" type="pres">
      <dgm:prSet presAssocID="{6F390743-5642-4C12-91A5-AB544DDE858A}" presName="hierChild3" presStyleCnt="0"/>
      <dgm:spPr/>
      <dgm:t>
        <a:bodyPr/>
        <a:lstStyle/>
        <a:p>
          <a:endParaRPr lang="ru-RU"/>
        </a:p>
      </dgm:t>
    </dgm:pt>
    <dgm:pt modelId="{40CAE2EA-1DD4-4F0F-9517-7715764EB778}" type="pres">
      <dgm:prSet presAssocID="{403EFCFC-F50C-4E10-9A0F-747196F0E0BB}" presName="Name25" presStyleLbl="parChTrans1D2" presStyleIdx="1" presStyleCnt="3"/>
      <dgm:spPr>
        <a:custGeom>
          <a:avLst/>
          <a:gdLst/>
          <a:ahLst/>
          <a:cxnLst/>
          <a:rect l="0" t="0" r="0" b="0"/>
          <a:pathLst>
            <a:path>
              <a:moveTo>
                <a:pt x="0" y="15402"/>
              </a:moveTo>
              <a:lnTo>
                <a:pt x="1006074" y="15402"/>
              </a:lnTo>
            </a:path>
          </a:pathLst>
        </a:custGeom>
      </dgm:spPr>
      <dgm:t>
        <a:bodyPr/>
        <a:lstStyle/>
        <a:p>
          <a:endParaRPr lang="ru-RU"/>
        </a:p>
      </dgm:t>
    </dgm:pt>
    <dgm:pt modelId="{D00CC948-60E1-44DA-8A30-21A9FA30DF4F}" type="pres">
      <dgm:prSet presAssocID="{403EFCFC-F50C-4E10-9A0F-747196F0E0BB}" presName="connTx" presStyleLbl="parChTrans1D2" presStyleIdx="1" presStyleCnt="3"/>
      <dgm:spPr/>
      <dgm:t>
        <a:bodyPr/>
        <a:lstStyle/>
        <a:p>
          <a:endParaRPr lang="ru-RU"/>
        </a:p>
      </dgm:t>
    </dgm:pt>
    <dgm:pt modelId="{8D788E47-08C9-4D63-9ACB-45B21891FEEA}" type="pres">
      <dgm:prSet presAssocID="{87DC5CF2-34AD-453E-8502-C734193BF196}" presName="Name30" presStyleCnt="0"/>
      <dgm:spPr/>
      <dgm:t>
        <a:bodyPr/>
        <a:lstStyle/>
        <a:p>
          <a:endParaRPr lang="ru-RU"/>
        </a:p>
      </dgm:t>
    </dgm:pt>
    <dgm:pt modelId="{F664D665-24FB-4960-AB77-FE48E881BB59}" type="pres">
      <dgm:prSet presAssocID="{87DC5CF2-34AD-453E-8502-C734193BF196}" presName="level2Shape" presStyleLbl="node2" presStyleIdx="1" presStyleCnt="3"/>
      <dgm:spPr>
        <a:prstGeom prst="roundRect">
          <a:avLst>
            <a:gd name="adj" fmla="val 10000"/>
          </a:avLst>
        </a:prstGeom>
      </dgm:spPr>
      <dgm:t>
        <a:bodyPr/>
        <a:lstStyle/>
        <a:p>
          <a:endParaRPr lang="ru-RU"/>
        </a:p>
      </dgm:t>
    </dgm:pt>
    <dgm:pt modelId="{489898A1-8A96-4208-AF7B-5488AB1ABBB3}" type="pres">
      <dgm:prSet presAssocID="{87DC5CF2-34AD-453E-8502-C734193BF196}" presName="hierChild3" presStyleCnt="0"/>
      <dgm:spPr/>
      <dgm:t>
        <a:bodyPr/>
        <a:lstStyle/>
        <a:p>
          <a:endParaRPr lang="ru-RU"/>
        </a:p>
      </dgm:t>
    </dgm:pt>
    <dgm:pt modelId="{A94D6350-4E99-433F-870D-1660BD012588}" type="pres">
      <dgm:prSet presAssocID="{CF7649A6-20DC-4E56-89B3-1E53EFFDEC36}" presName="Name25" presStyleLbl="parChTrans1D2" presStyleIdx="2" presStyleCnt="3"/>
      <dgm:spPr>
        <a:custGeom>
          <a:avLst/>
          <a:gdLst/>
          <a:ahLst/>
          <a:cxnLst/>
          <a:rect l="0" t="0" r="0" b="0"/>
          <a:pathLst>
            <a:path>
              <a:moveTo>
                <a:pt x="0" y="15402"/>
              </a:moveTo>
              <a:lnTo>
                <a:pt x="1761753" y="15402"/>
              </a:lnTo>
            </a:path>
          </a:pathLst>
        </a:custGeom>
      </dgm:spPr>
      <dgm:t>
        <a:bodyPr/>
        <a:lstStyle/>
        <a:p>
          <a:endParaRPr lang="ru-RU"/>
        </a:p>
      </dgm:t>
    </dgm:pt>
    <dgm:pt modelId="{56D9275B-8A99-4246-B557-F8C254039270}" type="pres">
      <dgm:prSet presAssocID="{CF7649A6-20DC-4E56-89B3-1E53EFFDEC36}" presName="connTx" presStyleLbl="parChTrans1D2" presStyleIdx="2" presStyleCnt="3"/>
      <dgm:spPr/>
      <dgm:t>
        <a:bodyPr/>
        <a:lstStyle/>
        <a:p>
          <a:endParaRPr lang="ru-RU"/>
        </a:p>
      </dgm:t>
    </dgm:pt>
    <dgm:pt modelId="{1FE44A10-CA1A-46CE-A6E4-242A70D00B2A}" type="pres">
      <dgm:prSet presAssocID="{00534533-4D57-4CFC-9E9A-9AA1D0F8DE65}" presName="Name30" presStyleCnt="0"/>
      <dgm:spPr/>
      <dgm:t>
        <a:bodyPr/>
        <a:lstStyle/>
        <a:p>
          <a:endParaRPr lang="ru-RU"/>
        </a:p>
      </dgm:t>
    </dgm:pt>
    <dgm:pt modelId="{F27EDBC9-576D-4984-80D1-9F55E363278F}" type="pres">
      <dgm:prSet presAssocID="{00534533-4D57-4CFC-9E9A-9AA1D0F8DE65}" presName="level2Shape" presStyleLbl="node2" presStyleIdx="2" presStyleCnt="3"/>
      <dgm:spPr>
        <a:prstGeom prst="roundRect">
          <a:avLst>
            <a:gd name="adj" fmla="val 10000"/>
          </a:avLst>
        </a:prstGeom>
      </dgm:spPr>
      <dgm:t>
        <a:bodyPr/>
        <a:lstStyle/>
        <a:p>
          <a:endParaRPr lang="ru-RU"/>
        </a:p>
      </dgm:t>
    </dgm:pt>
    <dgm:pt modelId="{CF92A9F9-4FAC-467F-8E56-01AFE62EF569}" type="pres">
      <dgm:prSet presAssocID="{00534533-4D57-4CFC-9E9A-9AA1D0F8DE65}" presName="hierChild3" presStyleCnt="0"/>
      <dgm:spPr/>
      <dgm:t>
        <a:bodyPr/>
        <a:lstStyle/>
        <a:p>
          <a:endParaRPr lang="ru-RU"/>
        </a:p>
      </dgm:t>
    </dgm:pt>
    <dgm:pt modelId="{3AFF0D95-474A-4B84-8594-22331CEBFCB2}" type="pres">
      <dgm:prSet presAssocID="{0BE2F20A-F6CE-4C1B-A106-E54DC961132F}" presName="bgShapesFlow" presStyleCnt="0"/>
      <dgm:spPr/>
      <dgm:t>
        <a:bodyPr/>
        <a:lstStyle/>
        <a:p>
          <a:endParaRPr lang="ru-RU"/>
        </a:p>
      </dgm:t>
    </dgm:pt>
  </dgm:ptLst>
  <dgm:cxnLst>
    <dgm:cxn modelId="{E3738E3A-C33C-47A0-A6E7-D32363CDF58D}" type="presOf" srcId="{00534533-4D57-4CFC-9E9A-9AA1D0F8DE65}" destId="{F27EDBC9-576D-4984-80D1-9F55E363278F}" srcOrd="0" destOrd="0" presId="urn:microsoft.com/office/officeart/2005/8/layout/hierarchy5"/>
    <dgm:cxn modelId="{421D64D9-B33A-49D1-A4DA-1FB604B34FF3}" type="presOf" srcId="{CF7649A6-20DC-4E56-89B3-1E53EFFDEC36}" destId="{A94D6350-4E99-433F-870D-1660BD012588}" srcOrd="0" destOrd="0" presId="urn:microsoft.com/office/officeart/2005/8/layout/hierarchy5"/>
    <dgm:cxn modelId="{EBC35BC1-C419-474B-B98C-6818929117C5}" srcId="{E090C5FB-464A-4FD1-BC9C-9A79D07E9688}" destId="{6F390743-5642-4C12-91A5-AB544DDE858A}" srcOrd="0" destOrd="0" parTransId="{78FB7FB2-C893-44F3-BCE3-7885B6A38D9E}" sibTransId="{44AD3A16-E8DE-4433-90E9-51D9404C382E}"/>
    <dgm:cxn modelId="{02E11873-67C5-4FD8-8C7C-90C8BEE22CB1}" type="presOf" srcId="{87DC5CF2-34AD-453E-8502-C734193BF196}" destId="{F664D665-24FB-4960-AB77-FE48E881BB59}" srcOrd="0" destOrd="0" presId="urn:microsoft.com/office/officeart/2005/8/layout/hierarchy5"/>
    <dgm:cxn modelId="{8DD6D22A-DC10-4BBE-AB10-FB192B6C19F3}" type="presOf" srcId="{403EFCFC-F50C-4E10-9A0F-747196F0E0BB}" destId="{40CAE2EA-1DD4-4F0F-9517-7715764EB778}" srcOrd="0" destOrd="0" presId="urn:microsoft.com/office/officeart/2005/8/layout/hierarchy5"/>
    <dgm:cxn modelId="{B2CC6D98-CCF3-400F-9128-79B6453CCF37}" type="presOf" srcId="{E090C5FB-464A-4FD1-BC9C-9A79D07E9688}" destId="{B4CA95C3-762F-4E9A-9924-10476AE69A2C}" srcOrd="0" destOrd="0" presId="urn:microsoft.com/office/officeart/2005/8/layout/hierarchy5"/>
    <dgm:cxn modelId="{77C5F94B-FFDB-4454-BD4D-C5178028FF7A}" type="presOf" srcId="{6F390743-5642-4C12-91A5-AB544DDE858A}" destId="{C07E77F3-8B78-4A0C-A365-37FE9E09B991}" srcOrd="0" destOrd="0" presId="urn:microsoft.com/office/officeart/2005/8/layout/hierarchy5"/>
    <dgm:cxn modelId="{5ADC4A1E-15E0-4495-B9D2-889BDE0A6D5A}" srcId="{0BE2F20A-F6CE-4C1B-A106-E54DC961132F}" destId="{E090C5FB-464A-4FD1-BC9C-9A79D07E9688}" srcOrd="0" destOrd="0" parTransId="{F694A9A0-8B6C-413A-8BA4-1E0960CEA7D7}" sibTransId="{DB73B6AB-DA93-4743-8B96-326A283AA6D8}"/>
    <dgm:cxn modelId="{02A9915A-8BB1-4830-AB46-334F1B94ECCA}" type="presOf" srcId="{78FB7FB2-C893-44F3-BCE3-7885B6A38D9E}" destId="{CA71E58A-70E9-4496-A729-0563AAD9093B}" srcOrd="0" destOrd="0" presId="urn:microsoft.com/office/officeart/2005/8/layout/hierarchy5"/>
    <dgm:cxn modelId="{4C5F4497-4546-4893-887B-E69FEFF0ACC9}" srcId="{E090C5FB-464A-4FD1-BC9C-9A79D07E9688}" destId="{00534533-4D57-4CFC-9E9A-9AA1D0F8DE65}" srcOrd="2" destOrd="0" parTransId="{CF7649A6-20DC-4E56-89B3-1E53EFFDEC36}" sibTransId="{3809748C-A0F7-4BB1-953C-516EEB2CD863}"/>
    <dgm:cxn modelId="{B4210C7C-4BB0-42B1-8480-B7B7BDFA5FB5}" type="presOf" srcId="{78FB7FB2-C893-44F3-BCE3-7885B6A38D9E}" destId="{2293BB9C-ACCC-461D-93FA-D1802014D9B2}" srcOrd="1" destOrd="0" presId="urn:microsoft.com/office/officeart/2005/8/layout/hierarchy5"/>
    <dgm:cxn modelId="{B40D2051-2854-4FA4-976F-4008D8EC1CCB}" type="presOf" srcId="{0BE2F20A-F6CE-4C1B-A106-E54DC961132F}" destId="{86DE70DB-1AFC-46DB-A0D8-E38224730FB9}" srcOrd="0" destOrd="0" presId="urn:microsoft.com/office/officeart/2005/8/layout/hierarchy5"/>
    <dgm:cxn modelId="{8ECEF5B1-8C02-4D84-8AC5-C8162F5476F8}" type="presOf" srcId="{CF7649A6-20DC-4E56-89B3-1E53EFFDEC36}" destId="{56D9275B-8A99-4246-B557-F8C254039270}" srcOrd="1" destOrd="0" presId="urn:microsoft.com/office/officeart/2005/8/layout/hierarchy5"/>
    <dgm:cxn modelId="{3E956050-8494-4C73-860D-667DCF763DDD}" type="presOf" srcId="{403EFCFC-F50C-4E10-9A0F-747196F0E0BB}" destId="{D00CC948-60E1-44DA-8A30-21A9FA30DF4F}" srcOrd="1" destOrd="0" presId="urn:microsoft.com/office/officeart/2005/8/layout/hierarchy5"/>
    <dgm:cxn modelId="{DE140A05-6FA6-4F23-B602-EA8980F7346B}" srcId="{E090C5FB-464A-4FD1-BC9C-9A79D07E9688}" destId="{87DC5CF2-34AD-453E-8502-C734193BF196}" srcOrd="1" destOrd="0" parTransId="{403EFCFC-F50C-4E10-9A0F-747196F0E0BB}" sibTransId="{F66AD783-B2DD-4758-B687-E80157AF138C}"/>
    <dgm:cxn modelId="{CB3718A7-7AF9-43D3-AD7F-14E7C1E72E6B}" type="presParOf" srcId="{86DE70DB-1AFC-46DB-A0D8-E38224730FB9}" destId="{D87D4118-9654-4186-A319-B2873A4274D4}" srcOrd="0" destOrd="0" presId="urn:microsoft.com/office/officeart/2005/8/layout/hierarchy5"/>
    <dgm:cxn modelId="{632E12E1-1939-4DB7-8F05-290572E9941D}" type="presParOf" srcId="{D87D4118-9654-4186-A319-B2873A4274D4}" destId="{5CE44EB5-0466-4280-AE49-B6D70B0026A6}" srcOrd="0" destOrd="0" presId="urn:microsoft.com/office/officeart/2005/8/layout/hierarchy5"/>
    <dgm:cxn modelId="{712D2DCD-2F26-49AC-B986-A5D2673C9096}" type="presParOf" srcId="{5CE44EB5-0466-4280-AE49-B6D70B0026A6}" destId="{FDA3CF6C-693F-484D-A157-3CAE0EE523F3}" srcOrd="0" destOrd="0" presId="urn:microsoft.com/office/officeart/2005/8/layout/hierarchy5"/>
    <dgm:cxn modelId="{8021E139-F6A5-483C-AF04-468AD7625A41}" type="presParOf" srcId="{FDA3CF6C-693F-484D-A157-3CAE0EE523F3}" destId="{B4CA95C3-762F-4E9A-9924-10476AE69A2C}" srcOrd="0" destOrd="0" presId="urn:microsoft.com/office/officeart/2005/8/layout/hierarchy5"/>
    <dgm:cxn modelId="{588F20B1-70AF-438F-9933-C197CBD4F969}" type="presParOf" srcId="{FDA3CF6C-693F-484D-A157-3CAE0EE523F3}" destId="{96D58C9F-AE11-4E28-8E4B-B54F4E981761}" srcOrd="1" destOrd="0" presId="urn:microsoft.com/office/officeart/2005/8/layout/hierarchy5"/>
    <dgm:cxn modelId="{EABA0F69-D65A-4FED-B095-714210337E13}" type="presParOf" srcId="{96D58C9F-AE11-4E28-8E4B-B54F4E981761}" destId="{CA71E58A-70E9-4496-A729-0563AAD9093B}" srcOrd="0" destOrd="0" presId="urn:microsoft.com/office/officeart/2005/8/layout/hierarchy5"/>
    <dgm:cxn modelId="{59496EDF-23B2-4AC3-9D43-6C35C98BFA5F}" type="presParOf" srcId="{CA71E58A-70E9-4496-A729-0563AAD9093B}" destId="{2293BB9C-ACCC-461D-93FA-D1802014D9B2}" srcOrd="0" destOrd="0" presId="urn:microsoft.com/office/officeart/2005/8/layout/hierarchy5"/>
    <dgm:cxn modelId="{2A2F8214-79E8-4B85-BDC2-336AF2F8AAD9}" type="presParOf" srcId="{96D58C9F-AE11-4E28-8E4B-B54F4E981761}" destId="{D355ADA7-9CFE-4883-955A-936FCD64247C}" srcOrd="1" destOrd="0" presId="urn:microsoft.com/office/officeart/2005/8/layout/hierarchy5"/>
    <dgm:cxn modelId="{8D030B3E-1419-429D-BAF6-BDBD4C331C15}" type="presParOf" srcId="{D355ADA7-9CFE-4883-955A-936FCD64247C}" destId="{C07E77F3-8B78-4A0C-A365-37FE9E09B991}" srcOrd="0" destOrd="0" presId="urn:microsoft.com/office/officeart/2005/8/layout/hierarchy5"/>
    <dgm:cxn modelId="{1C2DAF84-6BC2-4516-812B-F98C183C6545}" type="presParOf" srcId="{D355ADA7-9CFE-4883-955A-936FCD64247C}" destId="{E3E297AF-0B72-4A26-9370-096AAB7CDD30}" srcOrd="1" destOrd="0" presId="urn:microsoft.com/office/officeart/2005/8/layout/hierarchy5"/>
    <dgm:cxn modelId="{56471D27-1189-4AD4-8205-4A9FEAA177D6}" type="presParOf" srcId="{96D58C9F-AE11-4E28-8E4B-B54F4E981761}" destId="{40CAE2EA-1DD4-4F0F-9517-7715764EB778}" srcOrd="2" destOrd="0" presId="urn:microsoft.com/office/officeart/2005/8/layout/hierarchy5"/>
    <dgm:cxn modelId="{37608443-5C74-4819-B877-560A248410D7}" type="presParOf" srcId="{40CAE2EA-1DD4-4F0F-9517-7715764EB778}" destId="{D00CC948-60E1-44DA-8A30-21A9FA30DF4F}" srcOrd="0" destOrd="0" presId="urn:microsoft.com/office/officeart/2005/8/layout/hierarchy5"/>
    <dgm:cxn modelId="{5A68E450-ECB5-4036-9833-E203EA407735}" type="presParOf" srcId="{96D58C9F-AE11-4E28-8E4B-B54F4E981761}" destId="{8D788E47-08C9-4D63-9ACB-45B21891FEEA}" srcOrd="3" destOrd="0" presId="urn:microsoft.com/office/officeart/2005/8/layout/hierarchy5"/>
    <dgm:cxn modelId="{F3DD6327-5E4A-4DC6-991D-C923471770AA}" type="presParOf" srcId="{8D788E47-08C9-4D63-9ACB-45B21891FEEA}" destId="{F664D665-24FB-4960-AB77-FE48E881BB59}" srcOrd="0" destOrd="0" presId="urn:microsoft.com/office/officeart/2005/8/layout/hierarchy5"/>
    <dgm:cxn modelId="{B87B2151-4AFB-4786-808F-6967393363CA}" type="presParOf" srcId="{8D788E47-08C9-4D63-9ACB-45B21891FEEA}" destId="{489898A1-8A96-4208-AF7B-5488AB1ABBB3}" srcOrd="1" destOrd="0" presId="urn:microsoft.com/office/officeart/2005/8/layout/hierarchy5"/>
    <dgm:cxn modelId="{16540774-0812-4C1E-B828-214B5FA1FC17}" type="presParOf" srcId="{96D58C9F-AE11-4E28-8E4B-B54F4E981761}" destId="{A94D6350-4E99-433F-870D-1660BD012588}" srcOrd="4" destOrd="0" presId="urn:microsoft.com/office/officeart/2005/8/layout/hierarchy5"/>
    <dgm:cxn modelId="{3EDE38F2-9E62-455F-9685-E2349BDC9DAC}" type="presParOf" srcId="{A94D6350-4E99-433F-870D-1660BD012588}" destId="{56D9275B-8A99-4246-B557-F8C254039270}" srcOrd="0" destOrd="0" presId="urn:microsoft.com/office/officeart/2005/8/layout/hierarchy5"/>
    <dgm:cxn modelId="{9CB08B56-CC5D-442C-B331-599F03333851}" type="presParOf" srcId="{96D58C9F-AE11-4E28-8E4B-B54F4E981761}" destId="{1FE44A10-CA1A-46CE-A6E4-242A70D00B2A}" srcOrd="5" destOrd="0" presId="urn:microsoft.com/office/officeart/2005/8/layout/hierarchy5"/>
    <dgm:cxn modelId="{C28592B0-4D0B-451C-8049-8BA36359869E}" type="presParOf" srcId="{1FE44A10-CA1A-46CE-A6E4-242A70D00B2A}" destId="{F27EDBC9-576D-4984-80D1-9F55E363278F}" srcOrd="0" destOrd="0" presId="urn:microsoft.com/office/officeart/2005/8/layout/hierarchy5"/>
    <dgm:cxn modelId="{0E1AA898-5AB9-4D90-B5EA-623F8ED3ED38}" type="presParOf" srcId="{1FE44A10-CA1A-46CE-A6E4-242A70D00B2A}" destId="{CF92A9F9-4FAC-467F-8E56-01AFE62EF569}" srcOrd="1" destOrd="0" presId="urn:microsoft.com/office/officeart/2005/8/layout/hierarchy5"/>
    <dgm:cxn modelId="{3ECE1D96-D9F5-4F26-869D-CC725E83D0AA}" type="presParOf" srcId="{86DE70DB-1AFC-46DB-A0D8-E38224730FB9}" destId="{3AFF0D95-474A-4B84-8594-22331CEBFCB2}" srcOrd="1" destOrd="0" presId="urn:microsoft.com/office/officeart/2005/8/layout/hierarchy5"/>
  </dgm:cxnLst>
  <dgm:bg/>
  <dgm:whole/>
</dgm:dataModel>
</file>

<file path=word/diagrams/data15.xml><?xml version="1.0" encoding="utf-8"?>
<dgm:dataModel xmlns:dgm="http://schemas.openxmlformats.org/drawingml/2006/diagram" xmlns:a="http://schemas.openxmlformats.org/drawingml/2006/main">
  <dgm:ptLst>
    <dgm:pt modelId="{A0EAEBC4-E386-4113-AEFE-CAC55BFD401B}" type="doc">
      <dgm:prSet loTypeId="urn:microsoft.com/office/officeart/2005/8/layout/radial5" loCatId="cycle" qsTypeId="urn:microsoft.com/office/officeart/2005/8/quickstyle/simple1" qsCatId="simple" csTypeId="urn:microsoft.com/office/officeart/2005/8/colors/colorful1#2" csCatId="colorful" phldr="1"/>
      <dgm:spPr>
        <a:scene3d>
          <a:camera prst="orthographicFront">
            <a:rot lat="0" lon="0" rev="0"/>
          </a:camera>
          <a:lightRig rig="glow" dir="t">
            <a:rot lat="0" lon="0" rev="4800000"/>
          </a:lightRig>
        </a:scene3d>
      </dgm:spPr>
      <dgm:t>
        <a:bodyPr/>
        <a:lstStyle/>
        <a:p>
          <a:endParaRPr lang="ru-RU"/>
        </a:p>
      </dgm:t>
    </dgm:pt>
    <dgm:pt modelId="{63844ADD-47D4-4FE7-A683-892FED930D6B}">
      <dgm:prSet phldrT="[Текст]">
        <dgm:style>
          <a:lnRef idx="0">
            <a:schemeClr val="accent2"/>
          </a:lnRef>
          <a:fillRef idx="3">
            <a:schemeClr val="accent2"/>
          </a:fillRef>
          <a:effectRef idx="3">
            <a:schemeClr val="accent2"/>
          </a:effectRef>
          <a:fontRef idx="minor">
            <a:schemeClr val="lt1"/>
          </a:fontRef>
        </dgm:style>
      </dgm:prSet>
      <dgm:spPr>
        <a:xfrm>
          <a:off x="2162560" y="2338772"/>
          <a:ext cx="1668009" cy="1668009"/>
        </a:xfr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b="1" i="1">
              <a:solidFill>
                <a:sysClr val="windowText" lastClr="000000"/>
              </a:solidFill>
              <a:latin typeface="Calibri" panose="020F0502020204030204"/>
              <a:ea typeface="+mn-ea"/>
              <a:cs typeface="+mn-cs"/>
            </a:rPr>
            <a:t>Функції загальних сборів громадян</a:t>
          </a:r>
          <a:endParaRPr lang="ru-RU" b="1" i="1">
            <a:solidFill>
              <a:sysClr val="windowText" lastClr="000000"/>
            </a:solidFill>
            <a:latin typeface="Calibri" panose="020F0502020204030204"/>
            <a:ea typeface="+mn-ea"/>
            <a:cs typeface="+mn-cs"/>
          </a:endParaRPr>
        </a:p>
      </dgm:t>
    </dgm:pt>
    <dgm:pt modelId="{242E2D49-4C6B-44E5-8106-A961E6500C12}" type="parTrans" cxnId="{0B591355-164B-4B68-B28D-7D1A460AA0E5}">
      <dgm:prSet/>
      <dgm:spPr/>
      <dgm:t>
        <a:bodyPr/>
        <a:lstStyle/>
        <a:p>
          <a:endParaRPr lang="ru-RU"/>
        </a:p>
      </dgm:t>
    </dgm:pt>
    <dgm:pt modelId="{9D65DEEF-F5CE-467D-A5EC-3A87FA83BBD6}" type="sibTrans" cxnId="{0B591355-164B-4B68-B28D-7D1A460AA0E5}">
      <dgm:prSet/>
      <dgm:spPr/>
      <dgm:t>
        <a:bodyPr/>
        <a:lstStyle/>
        <a:p>
          <a:endParaRPr lang="ru-RU"/>
        </a:p>
      </dgm:t>
    </dgm:pt>
    <dgm:pt modelId="{F0774D09-F9C6-4ED3-923A-499AD5C59407}">
      <dgm:prSet phldrT="[Текст]" custT="1">
        <dgm:style>
          <a:lnRef idx="0">
            <a:schemeClr val="accent1"/>
          </a:lnRef>
          <a:fillRef idx="3">
            <a:schemeClr val="accent1"/>
          </a:fillRef>
          <a:effectRef idx="3">
            <a:schemeClr val="accent1"/>
          </a:effectRef>
          <a:fontRef idx="minor">
            <a:schemeClr val="lt1"/>
          </a:fontRef>
        </dgm:style>
      </dgm:prSet>
      <dgm:spPr>
        <a:xfrm>
          <a:off x="2138882" y="2349"/>
          <a:ext cx="1715364" cy="1668009"/>
        </a:xfr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2000">
              <a:solidFill>
                <a:sysClr val="window" lastClr="FFFFFF"/>
              </a:solidFill>
              <a:latin typeface="Calibri" panose="020F0502020204030204"/>
              <a:ea typeface="+mn-ea"/>
              <a:cs typeface="+mn-cs"/>
            </a:rPr>
            <a:t>Політична</a:t>
          </a:r>
          <a:endParaRPr lang="ru-RU" sz="2000">
            <a:solidFill>
              <a:sysClr val="window" lastClr="FFFFFF"/>
            </a:solidFill>
            <a:latin typeface="Calibri" panose="020F0502020204030204"/>
            <a:ea typeface="+mn-ea"/>
            <a:cs typeface="+mn-cs"/>
          </a:endParaRPr>
        </a:p>
      </dgm:t>
    </dgm:pt>
    <dgm:pt modelId="{3CE9AE5A-D32F-4459-9995-9F1F0B328B29}" type="parTrans" cxnId="{F38308B7-951B-4887-96C1-442A6D351218}">
      <dgm:prSet/>
      <dgm:spPr>
        <a:xfrm rot="16200000">
          <a:off x="2819435" y="1731030"/>
          <a:ext cx="354258" cy="567123"/>
        </a:xfrm>
        <a:solidFill>
          <a:srgbClr val="ED7D31">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A5B7D5CD-B5F7-4D36-B1FB-83AD26992F20}" type="sibTrans" cxnId="{F38308B7-951B-4887-96C1-442A6D351218}">
      <dgm:prSet/>
      <dgm:spPr/>
      <dgm:t>
        <a:bodyPr/>
        <a:lstStyle/>
        <a:p>
          <a:endParaRPr lang="ru-RU"/>
        </a:p>
      </dgm:t>
    </dgm:pt>
    <dgm:pt modelId="{47D753DD-AACD-4FDB-BB0A-58943C7A2569}">
      <dgm:prSet phldrT="[Текст]" custT="1">
        <dgm:style>
          <a:lnRef idx="0">
            <a:schemeClr val="accent6"/>
          </a:lnRef>
          <a:fillRef idx="3">
            <a:schemeClr val="accent6"/>
          </a:fillRef>
          <a:effectRef idx="3">
            <a:schemeClr val="accent6"/>
          </a:effectRef>
          <a:fontRef idx="minor">
            <a:schemeClr val="lt1"/>
          </a:fontRef>
        </dgm:style>
      </dgm:prSet>
      <dgm:spPr>
        <a:xfrm>
          <a:off x="4185961" y="1170561"/>
          <a:ext cx="1668009" cy="1668009"/>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2000">
              <a:solidFill>
                <a:sysClr val="window" lastClr="FFFFFF"/>
              </a:solidFill>
              <a:latin typeface="Calibri" panose="020F0502020204030204"/>
              <a:ea typeface="+mn-ea"/>
              <a:cs typeface="+mn-cs"/>
            </a:rPr>
            <a:t>Дорадча</a:t>
          </a:r>
          <a:endParaRPr lang="ru-RU" sz="2000">
            <a:solidFill>
              <a:sysClr val="window" lastClr="FFFFFF"/>
            </a:solidFill>
            <a:latin typeface="Calibri" panose="020F0502020204030204"/>
            <a:ea typeface="+mn-ea"/>
            <a:cs typeface="+mn-cs"/>
          </a:endParaRPr>
        </a:p>
      </dgm:t>
    </dgm:pt>
    <dgm:pt modelId="{15B923BB-1B56-4E42-8C29-46C705021905}" type="parTrans" cxnId="{52793847-C19A-4CD7-9B90-D2B9C8E288D6}">
      <dgm:prSet/>
      <dgm:spPr>
        <a:xfrm rot="19800000">
          <a:off x="3822453" y="2310123"/>
          <a:ext cx="354258" cy="567123"/>
        </a:xfrm>
        <a:solidFill>
          <a:srgbClr val="A5A5A5">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A8F949F3-F5BD-45E9-985F-DBCB65003D3B}" type="sibTrans" cxnId="{52793847-C19A-4CD7-9B90-D2B9C8E288D6}">
      <dgm:prSet/>
      <dgm:spPr/>
      <dgm:t>
        <a:bodyPr/>
        <a:lstStyle/>
        <a:p>
          <a:endParaRPr lang="ru-RU"/>
        </a:p>
      </dgm:t>
    </dgm:pt>
    <dgm:pt modelId="{9852FEA5-347A-4A2F-B90F-A39DC56EEBF3}">
      <dgm:prSet phldrT="[Текст]" custT="1"/>
      <dgm:spPr>
        <a:xfrm>
          <a:off x="4185961" y="3506983"/>
          <a:ext cx="1668009" cy="1668009"/>
        </a:xfr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400">
              <a:solidFill>
                <a:sysClr val="window" lastClr="FFFFFF"/>
              </a:solidFill>
              <a:latin typeface="Calibri" panose="020F0502020204030204"/>
              <a:ea typeface="+mn-ea"/>
              <a:cs typeface="+mn-cs"/>
            </a:rPr>
            <a:t>Інформаційна</a:t>
          </a:r>
          <a:endParaRPr lang="ru-RU" sz="1400">
            <a:solidFill>
              <a:sysClr val="window" lastClr="FFFFFF"/>
            </a:solidFill>
            <a:latin typeface="Calibri" panose="020F0502020204030204"/>
            <a:ea typeface="+mn-ea"/>
            <a:cs typeface="+mn-cs"/>
          </a:endParaRPr>
        </a:p>
      </dgm:t>
    </dgm:pt>
    <dgm:pt modelId="{F421405D-5895-4503-AC08-15C4EF478A2A}" type="parTrans" cxnId="{0FA2E8D2-4242-4756-B3ED-ABDD7156FBD4}">
      <dgm:prSet/>
      <dgm:spPr>
        <a:xfrm rot="1800000">
          <a:off x="3822453" y="3468308"/>
          <a:ext cx="354258" cy="567123"/>
        </a:xfrm>
        <a:solidFill>
          <a:srgbClr val="FFC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BFE7EBD9-4309-4ACF-9396-D8DDB9E01C8E}" type="sibTrans" cxnId="{0FA2E8D2-4242-4756-B3ED-ABDD7156FBD4}">
      <dgm:prSet/>
      <dgm:spPr/>
      <dgm:t>
        <a:bodyPr/>
        <a:lstStyle/>
        <a:p>
          <a:endParaRPr lang="ru-RU"/>
        </a:p>
      </dgm:t>
    </dgm:pt>
    <dgm:pt modelId="{B7EDB581-EA9F-4B02-8893-40AF2A3B042C}">
      <dgm:prSet phldrT="[Текст]" custT="1">
        <dgm:style>
          <a:lnRef idx="0">
            <a:schemeClr val="accent1"/>
          </a:lnRef>
          <a:fillRef idx="3">
            <a:schemeClr val="accent1"/>
          </a:fillRef>
          <a:effectRef idx="3">
            <a:schemeClr val="accent1"/>
          </a:effectRef>
          <a:fontRef idx="minor">
            <a:schemeClr val="lt1"/>
          </a:fontRef>
        </dgm:style>
      </dgm:prSet>
      <dgm:spPr>
        <a:xfrm>
          <a:off x="2162560" y="4675195"/>
          <a:ext cx="1668009" cy="1668009"/>
        </a:xfr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600">
              <a:solidFill>
                <a:sysClr val="window" lastClr="FFFFFF"/>
              </a:solidFill>
              <a:latin typeface="Calibri" panose="020F0502020204030204"/>
              <a:ea typeface="+mn-ea"/>
              <a:cs typeface="+mn-cs"/>
            </a:rPr>
            <a:t>Контрольна</a:t>
          </a:r>
          <a:endParaRPr lang="ru-RU" sz="1600">
            <a:solidFill>
              <a:sysClr val="window" lastClr="FFFFFF"/>
            </a:solidFill>
            <a:latin typeface="Calibri" panose="020F0502020204030204"/>
            <a:ea typeface="+mn-ea"/>
            <a:cs typeface="+mn-cs"/>
          </a:endParaRPr>
        </a:p>
      </dgm:t>
    </dgm:pt>
    <dgm:pt modelId="{4EA418B5-0C42-49FE-8040-5625ED1B4E81}" type="parTrans" cxnId="{7DB3FEFD-9078-4F64-9ED3-86568AE470EF}">
      <dgm:prSet/>
      <dgm:spPr>
        <a:xfrm rot="5400000">
          <a:off x="2819435" y="4047400"/>
          <a:ext cx="354258" cy="567123"/>
        </a:xfrm>
        <a:solidFill>
          <a:srgbClr val="4472C4">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F4D5E325-D1BA-45A4-AF5D-57D8BD043DAB}" type="sibTrans" cxnId="{7DB3FEFD-9078-4F64-9ED3-86568AE470EF}">
      <dgm:prSet/>
      <dgm:spPr/>
      <dgm:t>
        <a:bodyPr/>
        <a:lstStyle/>
        <a:p>
          <a:endParaRPr lang="ru-RU"/>
        </a:p>
      </dgm:t>
    </dgm:pt>
    <dgm:pt modelId="{3ACD7847-1AA9-48DE-A03B-0DE66640D339}">
      <dgm:prSet custT="1"/>
      <dgm:spPr>
        <a:xfrm>
          <a:off x="139158" y="3506983"/>
          <a:ext cx="1668009" cy="1668009"/>
        </a:xfrm>
        <a:solidFill>
          <a:srgbClr val="70AD47">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800">
              <a:solidFill>
                <a:sysClr val="window" lastClr="FFFFFF"/>
              </a:solidFill>
              <a:latin typeface="Calibri" panose="020F0502020204030204"/>
              <a:ea typeface="+mn-ea"/>
              <a:cs typeface="+mn-cs"/>
            </a:rPr>
            <a:t>Культурна</a:t>
          </a:r>
          <a:endParaRPr lang="ru-RU" sz="1800">
            <a:solidFill>
              <a:sysClr val="window" lastClr="FFFFFF"/>
            </a:solidFill>
            <a:latin typeface="Calibri" panose="020F0502020204030204"/>
            <a:ea typeface="+mn-ea"/>
            <a:cs typeface="+mn-cs"/>
          </a:endParaRPr>
        </a:p>
      </dgm:t>
    </dgm:pt>
    <dgm:pt modelId="{1292CD4E-849E-4644-A9A5-A4718F0B5BCF}" type="parTrans" cxnId="{09EE5174-E2E5-4D21-8A30-154DE11272BF}">
      <dgm:prSet/>
      <dgm:spPr>
        <a:xfrm rot="9000000">
          <a:off x="1816417" y="3468308"/>
          <a:ext cx="354258" cy="567123"/>
        </a:xfrm>
        <a:solidFill>
          <a:srgbClr val="70AD47">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5E5F0C8C-381E-467C-8BF0-EF41DEAA6EE3}" type="sibTrans" cxnId="{09EE5174-E2E5-4D21-8A30-154DE11272BF}">
      <dgm:prSet/>
      <dgm:spPr/>
      <dgm:t>
        <a:bodyPr/>
        <a:lstStyle/>
        <a:p>
          <a:endParaRPr lang="ru-RU"/>
        </a:p>
      </dgm:t>
    </dgm:pt>
    <dgm:pt modelId="{43461842-C149-41E2-ADFC-6749ECA59190}">
      <dgm:prSet>
        <dgm:style>
          <a:lnRef idx="0">
            <a:schemeClr val="accent4"/>
          </a:lnRef>
          <a:fillRef idx="3">
            <a:schemeClr val="accent4"/>
          </a:fillRef>
          <a:effectRef idx="3">
            <a:schemeClr val="accent4"/>
          </a:effectRef>
          <a:fontRef idx="minor">
            <a:schemeClr val="lt1"/>
          </a:fontRef>
        </dgm:style>
      </dgm:prSet>
      <dgm:spPr>
        <a:xfrm>
          <a:off x="139158" y="1170561"/>
          <a:ext cx="1668009" cy="1668009"/>
        </a:xfr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a:solidFill>
                <a:sysClr val="window" lastClr="FFFFFF"/>
              </a:solidFill>
              <a:latin typeface="Calibri" panose="020F0502020204030204"/>
              <a:ea typeface="+mn-ea"/>
              <a:cs typeface="+mn-cs"/>
            </a:rPr>
            <a:t>Інші..</a:t>
          </a:r>
          <a:endParaRPr lang="ru-RU">
            <a:solidFill>
              <a:sysClr val="window" lastClr="FFFFFF"/>
            </a:solidFill>
            <a:latin typeface="Calibri" panose="020F0502020204030204"/>
            <a:ea typeface="+mn-ea"/>
            <a:cs typeface="+mn-cs"/>
          </a:endParaRPr>
        </a:p>
      </dgm:t>
    </dgm:pt>
    <dgm:pt modelId="{7A4BECE5-A874-4843-9FFB-CF21D09FAC58}" type="parTrans" cxnId="{C7163736-12BA-43F5-A43D-4FD45C503344}">
      <dgm:prSet/>
      <dgm:spPr>
        <a:xfrm rot="12600000">
          <a:off x="1816417" y="2310123"/>
          <a:ext cx="354258" cy="567123"/>
        </a:xfrm>
        <a:solidFill>
          <a:srgbClr val="ED7D31">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D84F16BD-12C4-40F4-BD4F-476E860F9405}" type="sibTrans" cxnId="{C7163736-12BA-43F5-A43D-4FD45C503344}">
      <dgm:prSet/>
      <dgm:spPr/>
      <dgm:t>
        <a:bodyPr/>
        <a:lstStyle/>
        <a:p>
          <a:endParaRPr lang="ru-RU"/>
        </a:p>
      </dgm:t>
    </dgm:pt>
    <dgm:pt modelId="{19DA4A05-7ADC-42CF-9473-080241A4BFE1}" type="pres">
      <dgm:prSet presAssocID="{A0EAEBC4-E386-4113-AEFE-CAC55BFD401B}" presName="Name0" presStyleCnt="0">
        <dgm:presLayoutVars>
          <dgm:chMax val="1"/>
          <dgm:dir/>
          <dgm:animLvl val="ctr"/>
          <dgm:resizeHandles val="exact"/>
        </dgm:presLayoutVars>
      </dgm:prSet>
      <dgm:spPr/>
      <dgm:t>
        <a:bodyPr/>
        <a:lstStyle/>
        <a:p>
          <a:endParaRPr lang="ru-RU"/>
        </a:p>
      </dgm:t>
    </dgm:pt>
    <dgm:pt modelId="{0A549C46-C55C-48BC-81F3-B474CC34EC4F}" type="pres">
      <dgm:prSet presAssocID="{63844ADD-47D4-4FE7-A683-892FED930D6B}" presName="centerShape" presStyleLbl="node0" presStyleIdx="0" presStyleCnt="1"/>
      <dgm:spPr>
        <a:prstGeom prst="ellipse">
          <a:avLst/>
        </a:prstGeom>
      </dgm:spPr>
      <dgm:t>
        <a:bodyPr/>
        <a:lstStyle/>
        <a:p>
          <a:endParaRPr lang="ru-RU"/>
        </a:p>
      </dgm:t>
    </dgm:pt>
    <dgm:pt modelId="{2BD979B4-431F-4EA2-B965-C60B953B63E8}" type="pres">
      <dgm:prSet presAssocID="{3CE9AE5A-D32F-4459-9995-9F1F0B328B29}" presName="parTrans" presStyleLbl="sibTrans2D1" presStyleIdx="0" presStyleCnt="6"/>
      <dgm:spPr>
        <a:prstGeom prst="rightArrow">
          <a:avLst>
            <a:gd name="adj1" fmla="val 60000"/>
            <a:gd name="adj2" fmla="val 50000"/>
          </a:avLst>
        </a:prstGeom>
      </dgm:spPr>
      <dgm:t>
        <a:bodyPr/>
        <a:lstStyle/>
        <a:p>
          <a:endParaRPr lang="ru-RU"/>
        </a:p>
      </dgm:t>
    </dgm:pt>
    <dgm:pt modelId="{D812B499-19AB-4013-81CA-2C0A9992A053}" type="pres">
      <dgm:prSet presAssocID="{3CE9AE5A-D32F-4459-9995-9F1F0B328B29}" presName="connectorText" presStyleLbl="sibTrans2D1" presStyleIdx="0" presStyleCnt="6"/>
      <dgm:spPr/>
      <dgm:t>
        <a:bodyPr/>
        <a:lstStyle/>
        <a:p>
          <a:endParaRPr lang="ru-RU"/>
        </a:p>
      </dgm:t>
    </dgm:pt>
    <dgm:pt modelId="{448D64C4-26A6-49AC-96E1-E9B10707D9CB}" type="pres">
      <dgm:prSet presAssocID="{F0774D09-F9C6-4ED3-923A-499AD5C59407}" presName="node" presStyleLbl="node1" presStyleIdx="0" presStyleCnt="6" custScaleX="102839">
        <dgm:presLayoutVars>
          <dgm:bulletEnabled val="1"/>
        </dgm:presLayoutVars>
      </dgm:prSet>
      <dgm:spPr>
        <a:prstGeom prst="ellipse">
          <a:avLst/>
        </a:prstGeom>
      </dgm:spPr>
      <dgm:t>
        <a:bodyPr/>
        <a:lstStyle/>
        <a:p>
          <a:endParaRPr lang="ru-RU"/>
        </a:p>
      </dgm:t>
    </dgm:pt>
    <dgm:pt modelId="{2191C5CE-6333-44E0-B67D-8139386D5260}" type="pres">
      <dgm:prSet presAssocID="{15B923BB-1B56-4E42-8C29-46C705021905}" presName="parTrans" presStyleLbl="sibTrans2D1" presStyleIdx="1" presStyleCnt="6"/>
      <dgm:spPr>
        <a:prstGeom prst="rightArrow">
          <a:avLst>
            <a:gd name="adj1" fmla="val 60000"/>
            <a:gd name="adj2" fmla="val 50000"/>
          </a:avLst>
        </a:prstGeom>
      </dgm:spPr>
      <dgm:t>
        <a:bodyPr/>
        <a:lstStyle/>
        <a:p>
          <a:endParaRPr lang="ru-RU"/>
        </a:p>
      </dgm:t>
    </dgm:pt>
    <dgm:pt modelId="{1F9D70A1-A72D-468A-943C-162C3EE94453}" type="pres">
      <dgm:prSet presAssocID="{15B923BB-1B56-4E42-8C29-46C705021905}" presName="connectorText" presStyleLbl="sibTrans2D1" presStyleIdx="1" presStyleCnt="6"/>
      <dgm:spPr/>
      <dgm:t>
        <a:bodyPr/>
        <a:lstStyle/>
        <a:p>
          <a:endParaRPr lang="ru-RU"/>
        </a:p>
      </dgm:t>
    </dgm:pt>
    <dgm:pt modelId="{9EEAA7BA-CB20-4EB3-8A21-0C19B620CFF2}" type="pres">
      <dgm:prSet presAssocID="{47D753DD-AACD-4FDB-BB0A-58943C7A2569}" presName="node" presStyleLbl="node1" presStyleIdx="1" presStyleCnt="6">
        <dgm:presLayoutVars>
          <dgm:bulletEnabled val="1"/>
        </dgm:presLayoutVars>
      </dgm:prSet>
      <dgm:spPr>
        <a:prstGeom prst="ellipse">
          <a:avLst/>
        </a:prstGeom>
      </dgm:spPr>
      <dgm:t>
        <a:bodyPr/>
        <a:lstStyle/>
        <a:p>
          <a:endParaRPr lang="ru-RU"/>
        </a:p>
      </dgm:t>
    </dgm:pt>
    <dgm:pt modelId="{58473DF9-A745-4660-9CD1-904A2AA1DDE8}" type="pres">
      <dgm:prSet presAssocID="{F421405D-5895-4503-AC08-15C4EF478A2A}" presName="parTrans" presStyleLbl="sibTrans2D1" presStyleIdx="2" presStyleCnt="6"/>
      <dgm:spPr>
        <a:prstGeom prst="rightArrow">
          <a:avLst>
            <a:gd name="adj1" fmla="val 60000"/>
            <a:gd name="adj2" fmla="val 50000"/>
          </a:avLst>
        </a:prstGeom>
      </dgm:spPr>
      <dgm:t>
        <a:bodyPr/>
        <a:lstStyle/>
        <a:p>
          <a:endParaRPr lang="ru-RU"/>
        </a:p>
      </dgm:t>
    </dgm:pt>
    <dgm:pt modelId="{5A9C8E7E-B435-4818-9473-F2054D42C3D6}" type="pres">
      <dgm:prSet presAssocID="{F421405D-5895-4503-AC08-15C4EF478A2A}" presName="connectorText" presStyleLbl="sibTrans2D1" presStyleIdx="2" presStyleCnt="6"/>
      <dgm:spPr/>
      <dgm:t>
        <a:bodyPr/>
        <a:lstStyle/>
        <a:p>
          <a:endParaRPr lang="ru-RU"/>
        </a:p>
      </dgm:t>
    </dgm:pt>
    <dgm:pt modelId="{71BBCDAB-81FC-430D-813B-19ACB6BD1B1D}" type="pres">
      <dgm:prSet presAssocID="{9852FEA5-347A-4A2F-B90F-A39DC56EEBF3}" presName="node" presStyleLbl="node1" presStyleIdx="2" presStyleCnt="6">
        <dgm:presLayoutVars>
          <dgm:bulletEnabled val="1"/>
        </dgm:presLayoutVars>
      </dgm:prSet>
      <dgm:spPr>
        <a:prstGeom prst="ellipse">
          <a:avLst/>
        </a:prstGeom>
      </dgm:spPr>
      <dgm:t>
        <a:bodyPr/>
        <a:lstStyle/>
        <a:p>
          <a:endParaRPr lang="ru-RU"/>
        </a:p>
      </dgm:t>
    </dgm:pt>
    <dgm:pt modelId="{D91CC9DC-712D-49FF-97E9-F40189B43292}" type="pres">
      <dgm:prSet presAssocID="{4EA418B5-0C42-49FE-8040-5625ED1B4E81}" presName="parTrans" presStyleLbl="sibTrans2D1" presStyleIdx="3" presStyleCnt="6"/>
      <dgm:spPr>
        <a:prstGeom prst="rightArrow">
          <a:avLst>
            <a:gd name="adj1" fmla="val 60000"/>
            <a:gd name="adj2" fmla="val 50000"/>
          </a:avLst>
        </a:prstGeom>
      </dgm:spPr>
      <dgm:t>
        <a:bodyPr/>
        <a:lstStyle/>
        <a:p>
          <a:endParaRPr lang="ru-RU"/>
        </a:p>
      </dgm:t>
    </dgm:pt>
    <dgm:pt modelId="{920F364C-B324-4AE2-85EF-82B1869EBDCF}" type="pres">
      <dgm:prSet presAssocID="{4EA418B5-0C42-49FE-8040-5625ED1B4E81}" presName="connectorText" presStyleLbl="sibTrans2D1" presStyleIdx="3" presStyleCnt="6"/>
      <dgm:spPr/>
      <dgm:t>
        <a:bodyPr/>
        <a:lstStyle/>
        <a:p>
          <a:endParaRPr lang="ru-RU"/>
        </a:p>
      </dgm:t>
    </dgm:pt>
    <dgm:pt modelId="{FC395604-DCE1-485D-B071-3926E421D009}" type="pres">
      <dgm:prSet presAssocID="{B7EDB581-EA9F-4B02-8893-40AF2A3B042C}" presName="node" presStyleLbl="node1" presStyleIdx="3" presStyleCnt="6">
        <dgm:presLayoutVars>
          <dgm:bulletEnabled val="1"/>
        </dgm:presLayoutVars>
      </dgm:prSet>
      <dgm:spPr>
        <a:prstGeom prst="ellipse">
          <a:avLst/>
        </a:prstGeom>
      </dgm:spPr>
      <dgm:t>
        <a:bodyPr/>
        <a:lstStyle/>
        <a:p>
          <a:endParaRPr lang="ru-RU"/>
        </a:p>
      </dgm:t>
    </dgm:pt>
    <dgm:pt modelId="{2BC0453F-C27C-4BF5-80FE-41BD771636D2}" type="pres">
      <dgm:prSet presAssocID="{1292CD4E-849E-4644-A9A5-A4718F0B5BCF}" presName="parTrans" presStyleLbl="sibTrans2D1" presStyleIdx="4" presStyleCnt="6"/>
      <dgm:spPr>
        <a:prstGeom prst="rightArrow">
          <a:avLst>
            <a:gd name="adj1" fmla="val 60000"/>
            <a:gd name="adj2" fmla="val 50000"/>
          </a:avLst>
        </a:prstGeom>
      </dgm:spPr>
      <dgm:t>
        <a:bodyPr/>
        <a:lstStyle/>
        <a:p>
          <a:endParaRPr lang="ru-RU"/>
        </a:p>
      </dgm:t>
    </dgm:pt>
    <dgm:pt modelId="{215C8814-984D-4EB2-9C57-3862DF740893}" type="pres">
      <dgm:prSet presAssocID="{1292CD4E-849E-4644-A9A5-A4718F0B5BCF}" presName="connectorText" presStyleLbl="sibTrans2D1" presStyleIdx="4" presStyleCnt="6"/>
      <dgm:spPr/>
      <dgm:t>
        <a:bodyPr/>
        <a:lstStyle/>
        <a:p>
          <a:endParaRPr lang="ru-RU"/>
        </a:p>
      </dgm:t>
    </dgm:pt>
    <dgm:pt modelId="{B0B56842-FB7C-4164-B675-1DEC2C5C4312}" type="pres">
      <dgm:prSet presAssocID="{3ACD7847-1AA9-48DE-A03B-0DE66640D339}" presName="node" presStyleLbl="node1" presStyleIdx="4" presStyleCnt="6">
        <dgm:presLayoutVars>
          <dgm:bulletEnabled val="1"/>
        </dgm:presLayoutVars>
      </dgm:prSet>
      <dgm:spPr>
        <a:prstGeom prst="ellipse">
          <a:avLst/>
        </a:prstGeom>
      </dgm:spPr>
      <dgm:t>
        <a:bodyPr/>
        <a:lstStyle/>
        <a:p>
          <a:endParaRPr lang="ru-RU"/>
        </a:p>
      </dgm:t>
    </dgm:pt>
    <dgm:pt modelId="{0EB3577F-4F85-4964-9F70-6D9622896A0E}" type="pres">
      <dgm:prSet presAssocID="{7A4BECE5-A874-4843-9FFB-CF21D09FAC58}" presName="parTrans" presStyleLbl="sibTrans2D1" presStyleIdx="5" presStyleCnt="6"/>
      <dgm:spPr>
        <a:prstGeom prst="rightArrow">
          <a:avLst>
            <a:gd name="adj1" fmla="val 60000"/>
            <a:gd name="adj2" fmla="val 50000"/>
          </a:avLst>
        </a:prstGeom>
      </dgm:spPr>
      <dgm:t>
        <a:bodyPr/>
        <a:lstStyle/>
        <a:p>
          <a:endParaRPr lang="ru-RU"/>
        </a:p>
      </dgm:t>
    </dgm:pt>
    <dgm:pt modelId="{71800066-533F-406C-AD7C-A194432C1333}" type="pres">
      <dgm:prSet presAssocID="{7A4BECE5-A874-4843-9FFB-CF21D09FAC58}" presName="connectorText" presStyleLbl="sibTrans2D1" presStyleIdx="5" presStyleCnt="6"/>
      <dgm:spPr/>
      <dgm:t>
        <a:bodyPr/>
        <a:lstStyle/>
        <a:p>
          <a:endParaRPr lang="ru-RU"/>
        </a:p>
      </dgm:t>
    </dgm:pt>
    <dgm:pt modelId="{5C3E278D-7144-48D3-A425-AD8D2D566BD7}" type="pres">
      <dgm:prSet presAssocID="{43461842-C149-41E2-ADFC-6749ECA59190}" presName="node" presStyleLbl="node1" presStyleIdx="5" presStyleCnt="6">
        <dgm:presLayoutVars>
          <dgm:bulletEnabled val="1"/>
        </dgm:presLayoutVars>
      </dgm:prSet>
      <dgm:spPr>
        <a:prstGeom prst="ellipse">
          <a:avLst/>
        </a:prstGeom>
      </dgm:spPr>
      <dgm:t>
        <a:bodyPr/>
        <a:lstStyle/>
        <a:p>
          <a:endParaRPr lang="ru-RU"/>
        </a:p>
      </dgm:t>
    </dgm:pt>
  </dgm:ptLst>
  <dgm:cxnLst>
    <dgm:cxn modelId="{AD4B8095-CD32-49B7-8C2A-537B3D3F91CE}" type="presOf" srcId="{15B923BB-1B56-4E42-8C29-46C705021905}" destId="{1F9D70A1-A72D-468A-943C-162C3EE94453}" srcOrd="1" destOrd="0" presId="urn:microsoft.com/office/officeart/2005/8/layout/radial5"/>
    <dgm:cxn modelId="{7DB3FEFD-9078-4F64-9ED3-86568AE470EF}" srcId="{63844ADD-47D4-4FE7-A683-892FED930D6B}" destId="{B7EDB581-EA9F-4B02-8893-40AF2A3B042C}" srcOrd="3" destOrd="0" parTransId="{4EA418B5-0C42-49FE-8040-5625ED1B4E81}" sibTransId="{F4D5E325-D1BA-45A4-AF5D-57D8BD043DAB}"/>
    <dgm:cxn modelId="{F38308B7-951B-4887-96C1-442A6D351218}" srcId="{63844ADD-47D4-4FE7-A683-892FED930D6B}" destId="{F0774D09-F9C6-4ED3-923A-499AD5C59407}" srcOrd="0" destOrd="0" parTransId="{3CE9AE5A-D32F-4459-9995-9F1F0B328B29}" sibTransId="{A5B7D5CD-B5F7-4D36-B1FB-83AD26992F20}"/>
    <dgm:cxn modelId="{23596EDA-36D6-4531-8CEA-68B753AE42F3}" type="presOf" srcId="{3ACD7847-1AA9-48DE-A03B-0DE66640D339}" destId="{B0B56842-FB7C-4164-B675-1DEC2C5C4312}" srcOrd="0" destOrd="0" presId="urn:microsoft.com/office/officeart/2005/8/layout/radial5"/>
    <dgm:cxn modelId="{52793847-C19A-4CD7-9B90-D2B9C8E288D6}" srcId="{63844ADD-47D4-4FE7-A683-892FED930D6B}" destId="{47D753DD-AACD-4FDB-BB0A-58943C7A2569}" srcOrd="1" destOrd="0" parTransId="{15B923BB-1B56-4E42-8C29-46C705021905}" sibTransId="{A8F949F3-F5BD-45E9-985F-DBCB65003D3B}"/>
    <dgm:cxn modelId="{B613EEDB-B94F-4ADE-831B-6C1E74299A53}" type="presOf" srcId="{B7EDB581-EA9F-4B02-8893-40AF2A3B042C}" destId="{FC395604-DCE1-485D-B071-3926E421D009}" srcOrd="0" destOrd="0" presId="urn:microsoft.com/office/officeart/2005/8/layout/radial5"/>
    <dgm:cxn modelId="{0B402722-9377-4C2D-821D-16DB97AED8DF}" type="presOf" srcId="{43461842-C149-41E2-ADFC-6749ECA59190}" destId="{5C3E278D-7144-48D3-A425-AD8D2D566BD7}" srcOrd="0" destOrd="0" presId="urn:microsoft.com/office/officeart/2005/8/layout/radial5"/>
    <dgm:cxn modelId="{7407A48D-A29A-4293-9A7E-F9EA407068E2}" type="presOf" srcId="{47D753DD-AACD-4FDB-BB0A-58943C7A2569}" destId="{9EEAA7BA-CB20-4EB3-8A21-0C19B620CFF2}" srcOrd="0" destOrd="0" presId="urn:microsoft.com/office/officeart/2005/8/layout/radial5"/>
    <dgm:cxn modelId="{39C31973-395F-481B-83DB-6A6CAE866C95}" type="presOf" srcId="{7A4BECE5-A874-4843-9FFB-CF21D09FAC58}" destId="{71800066-533F-406C-AD7C-A194432C1333}" srcOrd="1" destOrd="0" presId="urn:microsoft.com/office/officeart/2005/8/layout/radial5"/>
    <dgm:cxn modelId="{8691E3E1-15E8-4817-8530-670F7AB77DF1}" type="presOf" srcId="{1292CD4E-849E-4644-A9A5-A4718F0B5BCF}" destId="{2BC0453F-C27C-4BF5-80FE-41BD771636D2}" srcOrd="0" destOrd="0" presId="urn:microsoft.com/office/officeart/2005/8/layout/radial5"/>
    <dgm:cxn modelId="{AA650203-AE7A-4909-8678-63473AE21F8E}" type="presOf" srcId="{15B923BB-1B56-4E42-8C29-46C705021905}" destId="{2191C5CE-6333-44E0-B67D-8139386D5260}" srcOrd="0" destOrd="0" presId="urn:microsoft.com/office/officeart/2005/8/layout/radial5"/>
    <dgm:cxn modelId="{09EE5174-E2E5-4D21-8A30-154DE11272BF}" srcId="{63844ADD-47D4-4FE7-A683-892FED930D6B}" destId="{3ACD7847-1AA9-48DE-A03B-0DE66640D339}" srcOrd="4" destOrd="0" parTransId="{1292CD4E-849E-4644-A9A5-A4718F0B5BCF}" sibTransId="{5E5F0C8C-381E-467C-8BF0-EF41DEAA6EE3}"/>
    <dgm:cxn modelId="{9A8762CE-D1D7-42F7-936F-B1B602FFE222}" type="presOf" srcId="{3CE9AE5A-D32F-4459-9995-9F1F0B328B29}" destId="{2BD979B4-431F-4EA2-B965-C60B953B63E8}" srcOrd="0" destOrd="0" presId="urn:microsoft.com/office/officeart/2005/8/layout/radial5"/>
    <dgm:cxn modelId="{CAAC9710-BBB9-4D32-9B31-10A13294D433}" type="presOf" srcId="{3CE9AE5A-D32F-4459-9995-9F1F0B328B29}" destId="{D812B499-19AB-4013-81CA-2C0A9992A053}" srcOrd="1" destOrd="0" presId="urn:microsoft.com/office/officeart/2005/8/layout/radial5"/>
    <dgm:cxn modelId="{483E1720-BCCE-4248-81FD-F92E2AEB705A}" type="presOf" srcId="{9852FEA5-347A-4A2F-B90F-A39DC56EEBF3}" destId="{71BBCDAB-81FC-430D-813B-19ACB6BD1B1D}" srcOrd="0" destOrd="0" presId="urn:microsoft.com/office/officeart/2005/8/layout/radial5"/>
    <dgm:cxn modelId="{0FA2E8D2-4242-4756-B3ED-ABDD7156FBD4}" srcId="{63844ADD-47D4-4FE7-A683-892FED930D6B}" destId="{9852FEA5-347A-4A2F-B90F-A39DC56EEBF3}" srcOrd="2" destOrd="0" parTransId="{F421405D-5895-4503-AC08-15C4EF478A2A}" sibTransId="{BFE7EBD9-4309-4ACF-9396-D8DDB9E01C8E}"/>
    <dgm:cxn modelId="{C5630C16-1D5C-4FA1-A4DD-771801CA5D1C}" type="presOf" srcId="{A0EAEBC4-E386-4113-AEFE-CAC55BFD401B}" destId="{19DA4A05-7ADC-42CF-9473-080241A4BFE1}" srcOrd="0" destOrd="0" presId="urn:microsoft.com/office/officeart/2005/8/layout/radial5"/>
    <dgm:cxn modelId="{38BA743C-D8CD-4364-86B3-8B0C7F282E0C}" type="presOf" srcId="{F0774D09-F9C6-4ED3-923A-499AD5C59407}" destId="{448D64C4-26A6-49AC-96E1-E9B10707D9CB}" srcOrd="0" destOrd="0" presId="urn:microsoft.com/office/officeart/2005/8/layout/radial5"/>
    <dgm:cxn modelId="{B66CC650-6CDE-47B5-BC64-39478C4E2A72}" type="presOf" srcId="{7A4BECE5-A874-4843-9FFB-CF21D09FAC58}" destId="{0EB3577F-4F85-4964-9F70-6D9622896A0E}" srcOrd="0" destOrd="0" presId="urn:microsoft.com/office/officeart/2005/8/layout/radial5"/>
    <dgm:cxn modelId="{150DF5B1-124C-485D-B2DD-4D83F86D7C23}" type="presOf" srcId="{F421405D-5895-4503-AC08-15C4EF478A2A}" destId="{58473DF9-A745-4660-9CD1-904A2AA1DDE8}" srcOrd="0" destOrd="0" presId="urn:microsoft.com/office/officeart/2005/8/layout/radial5"/>
    <dgm:cxn modelId="{C7163736-12BA-43F5-A43D-4FD45C503344}" srcId="{63844ADD-47D4-4FE7-A683-892FED930D6B}" destId="{43461842-C149-41E2-ADFC-6749ECA59190}" srcOrd="5" destOrd="0" parTransId="{7A4BECE5-A874-4843-9FFB-CF21D09FAC58}" sibTransId="{D84F16BD-12C4-40F4-BD4F-476E860F9405}"/>
    <dgm:cxn modelId="{98F3DE35-CB6F-4BB6-ADB5-4DDB328ED395}" type="presOf" srcId="{4EA418B5-0C42-49FE-8040-5625ED1B4E81}" destId="{D91CC9DC-712D-49FF-97E9-F40189B43292}" srcOrd="0" destOrd="0" presId="urn:microsoft.com/office/officeart/2005/8/layout/radial5"/>
    <dgm:cxn modelId="{0B591355-164B-4B68-B28D-7D1A460AA0E5}" srcId="{A0EAEBC4-E386-4113-AEFE-CAC55BFD401B}" destId="{63844ADD-47D4-4FE7-A683-892FED930D6B}" srcOrd="0" destOrd="0" parTransId="{242E2D49-4C6B-44E5-8106-A961E6500C12}" sibTransId="{9D65DEEF-F5CE-467D-A5EC-3A87FA83BBD6}"/>
    <dgm:cxn modelId="{7B98CC47-FA21-44D6-B736-AC2061C48DA6}" type="presOf" srcId="{F421405D-5895-4503-AC08-15C4EF478A2A}" destId="{5A9C8E7E-B435-4818-9473-F2054D42C3D6}" srcOrd="1" destOrd="0" presId="urn:microsoft.com/office/officeart/2005/8/layout/radial5"/>
    <dgm:cxn modelId="{0CF73248-06E6-4DBA-8BDC-FA75BAC8BC15}" type="presOf" srcId="{4EA418B5-0C42-49FE-8040-5625ED1B4E81}" destId="{920F364C-B324-4AE2-85EF-82B1869EBDCF}" srcOrd="1" destOrd="0" presId="urn:microsoft.com/office/officeart/2005/8/layout/radial5"/>
    <dgm:cxn modelId="{4EDD8248-19A5-4F65-BD02-B53645FF0033}" type="presOf" srcId="{63844ADD-47D4-4FE7-A683-892FED930D6B}" destId="{0A549C46-C55C-48BC-81F3-B474CC34EC4F}" srcOrd="0" destOrd="0" presId="urn:microsoft.com/office/officeart/2005/8/layout/radial5"/>
    <dgm:cxn modelId="{F2993EB6-EBBF-44EC-A4CC-A09BD1FB4411}" type="presOf" srcId="{1292CD4E-849E-4644-A9A5-A4718F0B5BCF}" destId="{215C8814-984D-4EB2-9C57-3862DF740893}" srcOrd="1" destOrd="0" presId="urn:microsoft.com/office/officeart/2005/8/layout/radial5"/>
    <dgm:cxn modelId="{09CD1743-2C1A-497D-A59D-801B960B3401}" type="presParOf" srcId="{19DA4A05-7ADC-42CF-9473-080241A4BFE1}" destId="{0A549C46-C55C-48BC-81F3-B474CC34EC4F}" srcOrd="0" destOrd="0" presId="urn:microsoft.com/office/officeart/2005/8/layout/radial5"/>
    <dgm:cxn modelId="{352E4A62-59AE-40C7-A206-4CD07B26309B}" type="presParOf" srcId="{19DA4A05-7ADC-42CF-9473-080241A4BFE1}" destId="{2BD979B4-431F-4EA2-B965-C60B953B63E8}" srcOrd="1" destOrd="0" presId="urn:microsoft.com/office/officeart/2005/8/layout/radial5"/>
    <dgm:cxn modelId="{9F8A2CB5-4765-4E60-A5B6-EF99BE342287}" type="presParOf" srcId="{2BD979B4-431F-4EA2-B965-C60B953B63E8}" destId="{D812B499-19AB-4013-81CA-2C0A9992A053}" srcOrd="0" destOrd="0" presId="urn:microsoft.com/office/officeart/2005/8/layout/radial5"/>
    <dgm:cxn modelId="{01FDB440-A99C-488E-BA8D-D77B730BAC91}" type="presParOf" srcId="{19DA4A05-7ADC-42CF-9473-080241A4BFE1}" destId="{448D64C4-26A6-49AC-96E1-E9B10707D9CB}" srcOrd="2" destOrd="0" presId="urn:microsoft.com/office/officeart/2005/8/layout/radial5"/>
    <dgm:cxn modelId="{0F34EEB6-20A4-4B2A-9A8C-932F607B440A}" type="presParOf" srcId="{19DA4A05-7ADC-42CF-9473-080241A4BFE1}" destId="{2191C5CE-6333-44E0-B67D-8139386D5260}" srcOrd="3" destOrd="0" presId="urn:microsoft.com/office/officeart/2005/8/layout/radial5"/>
    <dgm:cxn modelId="{2FCBAC32-39D6-41D3-A2A4-106E9B0B4236}" type="presParOf" srcId="{2191C5CE-6333-44E0-B67D-8139386D5260}" destId="{1F9D70A1-A72D-468A-943C-162C3EE94453}" srcOrd="0" destOrd="0" presId="urn:microsoft.com/office/officeart/2005/8/layout/radial5"/>
    <dgm:cxn modelId="{C4DF0BF3-11A5-4C43-9A73-EF53B5DCDFB5}" type="presParOf" srcId="{19DA4A05-7ADC-42CF-9473-080241A4BFE1}" destId="{9EEAA7BA-CB20-4EB3-8A21-0C19B620CFF2}" srcOrd="4" destOrd="0" presId="urn:microsoft.com/office/officeart/2005/8/layout/radial5"/>
    <dgm:cxn modelId="{3D2DA467-B9EA-4DAA-95FF-582D3DA568AB}" type="presParOf" srcId="{19DA4A05-7ADC-42CF-9473-080241A4BFE1}" destId="{58473DF9-A745-4660-9CD1-904A2AA1DDE8}" srcOrd="5" destOrd="0" presId="urn:microsoft.com/office/officeart/2005/8/layout/radial5"/>
    <dgm:cxn modelId="{1CB68AE2-F5FF-40B2-BD6B-3111B3EF0D5F}" type="presParOf" srcId="{58473DF9-A745-4660-9CD1-904A2AA1DDE8}" destId="{5A9C8E7E-B435-4818-9473-F2054D42C3D6}" srcOrd="0" destOrd="0" presId="urn:microsoft.com/office/officeart/2005/8/layout/radial5"/>
    <dgm:cxn modelId="{C3F3ABD7-3278-4C28-B803-8EB3BF0C988C}" type="presParOf" srcId="{19DA4A05-7ADC-42CF-9473-080241A4BFE1}" destId="{71BBCDAB-81FC-430D-813B-19ACB6BD1B1D}" srcOrd="6" destOrd="0" presId="urn:microsoft.com/office/officeart/2005/8/layout/radial5"/>
    <dgm:cxn modelId="{04F5D822-B79D-4CC6-A924-67950571FE3C}" type="presParOf" srcId="{19DA4A05-7ADC-42CF-9473-080241A4BFE1}" destId="{D91CC9DC-712D-49FF-97E9-F40189B43292}" srcOrd="7" destOrd="0" presId="urn:microsoft.com/office/officeart/2005/8/layout/radial5"/>
    <dgm:cxn modelId="{8CF05766-4CAC-4FE5-98E7-6D6711E1C033}" type="presParOf" srcId="{D91CC9DC-712D-49FF-97E9-F40189B43292}" destId="{920F364C-B324-4AE2-85EF-82B1869EBDCF}" srcOrd="0" destOrd="0" presId="urn:microsoft.com/office/officeart/2005/8/layout/radial5"/>
    <dgm:cxn modelId="{58B703BB-C3B2-4FF6-9160-113C4111032A}" type="presParOf" srcId="{19DA4A05-7ADC-42CF-9473-080241A4BFE1}" destId="{FC395604-DCE1-485D-B071-3926E421D009}" srcOrd="8" destOrd="0" presId="urn:microsoft.com/office/officeart/2005/8/layout/radial5"/>
    <dgm:cxn modelId="{1ACB9C06-FB11-42F4-9122-A8686078B481}" type="presParOf" srcId="{19DA4A05-7ADC-42CF-9473-080241A4BFE1}" destId="{2BC0453F-C27C-4BF5-80FE-41BD771636D2}" srcOrd="9" destOrd="0" presId="urn:microsoft.com/office/officeart/2005/8/layout/radial5"/>
    <dgm:cxn modelId="{A2BB9147-C8AD-49F1-95B0-8C6EEF102373}" type="presParOf" srcId="{2BC0453F-C27C-4BF5-80FE-41BD771636D2}" destId="{215C8814-984D-4EB2-9C57-3862DF740893}" srcOrd="0" destOrd="0" presId="urn:microsoft.com/office/officeart/2005/8/layout/radial5"/>
    <dgm:cxn modelId="{9EBB1E0D-DA44-4A99-84C7-43271AD5FBF6}" type="presParOf" srcId="{19DA4A05-7ADC-42CF-9473-080241A4BFE1}" destId="{B0B56842-FB7C-4164-B675-1DEC2C5C4312}" srcOrd="10" destOrd="0" presId="urn:microsoft.com/office/officeart/2005/8/layout/radial5"/>
    <dgm:cxn modelId="{FED6D3EC-2009-46C1-91B2-633D7953DEDC}" type="presParOf" srcId="{19DA4A05-7ADC-42CF-9473-080241A4BFE1}" destId="{0EB3577F-4F85-4964-9F70-6D9622896A0E}" srcOrd="11" destOrd="0" presId="urn:microsoft.com/office/officeart/2005/8/layout/radial5"/>
    <dgm:cxn modelId="{9F505E1A-90D8-4325-9BCD-002CB9A8A05F}" type="presParOf" srcId="{0EB3577F-4F85-4964-9F70-6D9622896A0E}" destId="{71800066-533F-406C-AD7C-A194432C1333}" srcOrd="0" destOrd="0" presId="urn:microsoft.com/office/officeart/2005/8/layout/radial5"/>
    <dgm:cxn modelId="{BFE125E5-4F17-44C4-B007-23FECE004CD8}" type="presParOf" srcId="{19DA4A05-7ADC-42CF-9473-080241A4BFE1}" destId="{5C3E278D-7144-48D3-A425-AD8D2D566BD7}" srcOrd="12" destOrd="0" presId="urn:microsoft.com/office/officeart/2005/8/layout/radial5"/>
  </dgm:cxnLst>
  <dgm:bg/>
  <dgm:whole/>
</dgm:dataModel>
</file>

<file path=word/diagrams/data16.xml><?xml version="1.0" encoding="utf-8"?>
<dgm:dataModel xmlns:dgm="http://schemas.openxmlformats.org/drawingml/2006/diagram" xmlns:a="http://schemas.openxmlformats.org/drawingml/2006/main">
  <dgm:ptLst>
    <dgm:pt modelId="{3D2543AC-0AFE-46FC-BEFA-4A1AC9E2EE45}" type="doc">
      <dgm:prSet loTypeId="urn:microsoft.com/office/officeart/2005/8/layout/process1" loCatId="process" qsTypeId="urn:microsoft.com/office/officeart/2005/8/quickstyle/simple1" qsCatId="simple" csTypeId="urn:microsoft.com/office/officeart/2005/8/colors/accent1_2" csCatId="accent1" phldr="1"/>
      <dgm:spPr>
        <a:scene3d>
          <a:camera prst="orthographicFront">
            <a:rot lat="0" lon="0" rev="0"/>
          </a:camera>
          <a:lightRig rig="soft" dir="t">
            <a:rot lat="0" lon="0" rev="0"/>
          </a:lightRig>
        </a:scene3d>
      </dgm:spPr>
    </dgm:pt>
    <dgm:pt modelId="{E61B1F60-D841-415E-AD3B-E32A6BF4C596}">
      <dgm:prSet phldrT="[Текст]"/>
      <dgm:spPr>
        <a:xfrm>
          <a:off x="0" y="1025244"/>
          <a:ext cx="1970450" cy="634942"/>
        </a:xfr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r>
            <a:rPr lang="ru-RU">
              <a:solidFill>
                <a:sysClr val="window" lastClr="FFFFFF"/>
              </a:solidFill>
              <a:latin typeface="Calibri" panose="020F0502020204030204"/>
              <a:ea typeface="+mn-ea"/>
              <a:cs typeface="+mn-cs"/>
            </a:rPr>
            <a:t>Періодичність</a:t>
          </a:r>
        </a:p>
      </dgm:t>
    </dgm:pt>
    <dgm:pt modelId="{643A6FD2-EB95-48C0-B782-DE979735CA80}" type="parTrans" cxnId="{85F1712A-E087-41B9-AEDB-FC1541BDD935}">
      <dgm:prSet/>
      <dgm:spPr/>
      <dgm:t>
        <a:bodyPr/>
        <a:lstStyle/>
        <a:p>
          <a:endParaRPr lang="ru-RU"/>
        </a:p>
      </dgm:t>
    </dgm:pt>
    <dgm:pt modelId="{02B82E87-E722-4F4D-A44B-4F180362BE37}" type="sibTrans" cxnId="{85F1712A-E087-41B9-AEDB-FC1541BDD935}">
      <dgm:prSet/>
      <dgm:spPr>
        <a:xfrm rot="22584">
          <a:off x="2255858" y="1039338"/>
          <a:ext cx="607477" cy="627440"/>
        </a:xfrm>
        <a:solidFill>
          <a:srgbClr val="5B9BD5">
            <a:tint val="60000"/>
            <a:hueOff val="0"/>
            <a:satOff val="0"/>
            <a:lumOff val="0"/>
            <a:alphaOff val="0"/>
          </a:srgbClr>
        </a:solidFill>
        <a:ln>
          <a:noFill/>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endParaRPr lang="ru-RU">
            <a:solidFill>
              <a:sysClr val="window" lastClr="FFFFFF"/>
            </a:solidFill>
            <a:latin typeface="Calibri" panose="020F0502020204030204"/>
            <a:ea typeface="+mn-ea"/>
            <a:cs typeface="+mn-cs"/>
          </a:endParaRPr>
        </a:p>
      </dgm:t>
    </dgm:pt>
    <dgm:pt modelId="{8C724936-A5BF-4F80-82AF-9291AF6E5A10}">
      <dgm:prSet phldrT="[Текст]"/>
      <dgm:spPr>
        <a:xfrm>
          <a:off x="3114425" y="978206"/>
          <a:ext cx="2470428" cy="773225"/>
        </a:xfr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r>
            <a:rPr lang="ru-RU">
              <a:solidFill>
                <a:sysClr val="window" lastClr="FFFFFF"/>
              </a:solidFill>
              <a:latin typeface="Calibri" panose="020F0502020204030204"/>
              <a:ea typeface="+mn-ea"/>
              <a:cs typeface="+mn-cs"/>
            </a:rPr>
            <a:t>не рідше одного разу на рік</a:t>
          </a:r>
        </a:p>
      </dgm:t>
    </dgm:pt>
    <dgm:pt modelId="{F2DFB24E-460E-4A81-B7AF-730960B1A1A0}" type="parTrans" cxnId="{3181DF6B-A5EF-40AF-B1AC-9326ECE18F13}">
      <dgm:prSet/>
      <dgm:spPr/>
      <dgm:t>
        <a:bodyPr/>
        <a:lstStyle/>
        <a:p>
          <a:endParaRPr lang="ru-RU"/>
        </a:p>
      </dgm:t>
    </dgm:pt>
    <dgm:pt modelId="{A4EA5973-EF57-486B-9A51-67E09FB95D81}" type="sibTrans" cxnId="{3181DF6B-A5EF-40AF-B1AC-9326ECE18F13}">
      <dgm:prSet/>
      <dgm:spPr/>
      <dgm:t>
        <a:bodyPr/>
        <a:lstStyle/>
        <a:p>
          <a:endParaRPr lang="ru-RU"/>
        </a:p>
      </dgm:t>
    </dgm:pt>
    <dgm:pt modelId="{CB28F941-4C0F-49BA-814F-DD8C5811E48E}" type="pres">
      <dgm:prSet presAssocID="{3D2543AC-0AFE-46FC-BEFA-4A1AC9E2EE45}" presName="Name0" presStyleCnt="0">
        <dgm:presLayoutVars>
          <dgm:dir/>
          <dgm:resizeHandles val="exact"/>
        </dgm:presLayoutVars>
      </dgm:prSet>
      <dgm:spPr/>
    </dgm:pt>
    <dgm:pt modelId="{EE9AEBDE-6203-4061-A6B4-6DF34050AF3C}" type="pres">
      <dgm:prSet presAssocID="{E61B1F60-D841-415E-AD3B-E32A6BF4C596}" presName="node" presStyleLbl="node1" presStyleIdx="0" presStyleCnt="2" custScaleX="60925" custScaleY="32720" custLinFactNeighborX="-6930" custLinFactNeighborY="15822">
        <dgm:presLayoutVars>
          <dgm:bulletEnabled val="1"/>
        </dgm:presLayoutVars>
      </dgm:prSet>
      <dgm:spPr>
        <a:xfrm>
          <a:off x="1071" y="560562"/>
          <a:ext cx="2285107" cy="1371064"/>
        </a:xfrm>
        <a:prstGeom prst="roundRect">
          <a:avLst>
            <a:gd name="adj" fmla="val 10000"/>
          </a:avLst>
        </a:prstGeom>
      </dgm:spPr>
      <dgm:t>
        <a:bodyPr/>
        <a:lstStyle/>
        <a:p>
          <a:endParaRPr lang="ru-RU"/>
        </a:p>
      </dgm:t>
    </dgm:pt>
    <dgm:pt modelId="{1F1B0EA8-F874-45DA-B0C7-C2A6EC853394}" type="pres">
      <dgm:prSet presAssocID="{02B82E87-E722-4F4D-A44B-4F180362BE37}" presName="sibTrans" presStyleLbl="sibTrans2D1" presStyleIdx="0" presStyleCnt="1" custScaleX="100191" custScaleY="78226"/>
      <dgm:spPr>
        <a:xfrm>
          <a:off x="2514689" y="962741"/>
          <a:ext cx="484442" cy="566706"/>
        </a:xfrm>
        <a:prstGeom prst="rightArrow">
          <a:avLst>
            <a:gd name="adj1" fmla="val 60000"/>
            <a:gd name="adj2" fmla="val 50000"/>
          </a:avLst>
        </a:prstGeom>
      </dgm:spPr>
      <dgm:t>
        <a:bodyPr/>
        <a:lstStyle/>
        <a:p>
          <a:endParaRPr lang="ru-RU"/>
        </a:p>
      </dgm:t>
    </dgm:pt>
    <dgm:pt modelId="{8800DBBC-738E-4590-85D4-851900C8525C}" type="pres">
      <dgm:prSet presAssocID="{02B82E87-E722-4F4D-A44B-4F180362BE37}" presName="connectorText" presStyleLbl="sibTrans2D1" presStyleIdx="0" presStyleCnt="1"/>
      <dgm:spPr/>
      <dgm:t>
        <a:bodyPr/>
        <a:lstStyle/>
        <a:p>
          <a:endParaRPr lang="ru-RU"/>
        </a:p>
      </dgm:t>
    </dgm:pt>
    <dgm:pt modelId="{AA1BF187-23AD-42BB-A6C5-E31FA891FBC2}" type="pres">
      <dgm:prSet presAssocID="{8C724936-A5BF-4F80-82AF-9291AF6E5A10}" presName="node" presStyleLbl="node1" presStyleIdx="1" presStyleCnt="2" custScaleX="76384" custScaleY="39846" custLinFactNeighborX="-11796" custLinFactNeighborY="16961">
        <dgm:presLayoutVars>
          <dgm:bulletEnabled val="1"/>
        </dgm:presLayoutVars>
      </dgm:prSet>
      <dgm:spPr>
        <a:xfrm>
          <a:off x="3200221" y="560562"/>
          <a:ext cx="2285107" cy="1371064"/>
        </a:xfrm>
        <a:prstGeom prst="roundRect">
          <a:avLst>
            <a:gd name="adj" fmla="val 10000"/>
          </a:avLst>
        </a:prstGeom>
      </dgm:spPr>
      <dgm:t>
        <a:bodyPr/>
        <a:lstStyle/>
        <a:p>
          <a:endParaRPr lang="ru-RU"/>
        </a:p>
      </dgm:t>
    </dgm:pt>
  </dgm:ptLst>
  <dgm:cxnLst>
    <dgm:cxn modelId="{85F1712A-E087-41B9-AEDB-FC1541BDD935}" srcId="{3D2543AC-0AFE-46FC-BEFA-4A1AC9E2EE45}" destId="{E61B1F60-D841-415E-AD3B-E32A6BF4C596}" srcOrd="0" destOrd="0" parTransId="{643A6FD2-EB95-48C0-B782-DE979735CA80}" sibTransId="{02B82E87-E722-4F4D-A44B-4F180362BE37}"/>
    <dgm:cxn modelId="{67355F78-147B-4E98-9615-7336B5DF0487}" type="presOf" srcId="{E61B1F60-D841-415E-AD3B-E32A6BF4C596}" destId="{EE9AEBDE-6203-4061-A6B4-6DF34050AF3C}" srcOrd="0" destOrd="0" presId="urn:microsoft.com/office/officeart/2005/8/layout/process1"/>
    <dgm:cxn modelId="{583105BE-D54A-45D9-8DCA-60FDDDC64E40}" type="presOf" srcId="{02B82E87-E722-4F4D-A44B-4F180362BE37}" destId="{8800DBBC-738E-4590-85D4-851900C8525C}" srcOrd="1" destOrd="0" presId="urn:microsoft.com/office/officeart/2005/8/layout/process1"/>
    <dgm:cxn modelId="{3181DF6B-A5EF-40AF-B1AC-9326ECE18F13}" srcId="{3D2543AC-0AFE-46FC-BEFA-4A1AC9E2EE45}" destId="{8C724936-A5BF-4F80-82AF-9291AF6E5A10}" srcOrd="1" destOrd="0" parTransId="{F2DFB24E-460E-4A81-B7AF-730960B1A1A0}" sibTransId="{A4EA5973-EF57-486B-9A51-67E09FB95D81}"/>
    <dgm:cxn modelId="{1664F500-9BFB-41B4-96DC-FCBE0064A069}" type="presOf" srcId="{3D2543AC-0AFE-46FC-BEFA-4A1AC9E2EE45}" destId="{CB28F941-4C0F-49BA-814F-DD8C5811E48E}" srcOrd="0" destOrd="0" presId="urn:microsoft.com/office/officeart/2005/8/layout/process1"/>
    <dgm:cxn modelId="{EA30CE98-A20C-4792-B80A-F7D8FB2E4449}" type="presOf" srcId="{02B82E87-E722-4F4D-A44B-4F180362BE37}" destId="{1F1B0EA8-F874-45DA-B0C7-C2A6EC853394}" srcOrd="0" destOrd="0" presId="urn:microsoft.com/office/officeart/2005/8/layout/process1"/>
    <dgm:cxn modelId="{589FA4FE-E5FC-4DE0-A6BC-B41972423261}" type="presOf" srcId="{8C724936-A5BF-4F80-82AF-9291AF6E5A10}" destId="{AA1BF187-23AD-42BB-A6C5-E31FA891FBC2}" srcOrd="0" destOrd="0" presId="urn:microsoft.com/office/officeart/2005/8/layout/process1"/>
    <dgm:cxn modelId="{60D195BA-03BE-4B68-9DD3-F54FF00F674C}" type="presParOf" srcId="{CB28F941-4C0F-49BA-814F-DD8C5811E48E}" destId="{EE9AEBDE-6203-4061-A6B4-6DF34050AF3C}" srcOrd="0" destOrd="0" presId="urn:microsoft.com/office/officeart/2005/8/layout/process1"/>
    <dgm:cxn modelId="{94B7E9E8-D97C-4EBC-979C-569FD491A5D2}" type="presParOf" srcId="{CB28F941-4C0F-49BA-814F-DD8C5811E48E}" destId="{1F1B0EA8-F874-45DA-B0C7-C2A6EC853394}" srcOrd="1" destOrd="0" presId="urn:microsoft.com/office/officeart/2005/8/layout/process1"/>
    <dgm:cxn modelId="{3B762951-9D47-4368-A5EF-BFB51EA5B5A6}" type="presParOf" srcId="{1F1B0EA8-F874-45DA-B0C7-C2A6EC853394}" destId="{8800DBBC-738E-4590-85D4-851900C8525C}" srcOrd="0" destOrd="0" presId="urn:microsoft.com/office/officeart/2005/8/layout/process1"/>
    <dgm:cxn modelId="{0B5B4120-4E07-4A7F-914A-E685B9AA4C50}" type="presParOf" srcId="{CB28F941-4C0F-49BA-814F-DD8C5811E48E}" destId="{AA1BF187-23AD-42BB-A6C5-E31FA891FBC2}" srcOrd="2" destOrd="0" presId="urn:microsoft.com/office/officeart/2005/8/layout/process1"/>
  </dgm:cxnLst>
  <dgm:bg/>
  <dgm:whole/>
</dgm:dataModel>
</file>

<file path=word/diagrams/data17.xml><?xml version="1.0" encoding="utf-8"?>
<dgm:dataModel xmlns:dgm="http://schemas.openxmlformats.org/drawingml/2006/diagram" xmlns:a="http://schemas.openxmlformats.org/drawingml/2006/main">
  <dgm:ptLst>
    <dgm:pt modelId="{3D2543AC-0AFE-46FC-BEFA-4A1AC9E2EE45}" type="doc">
      <dgm:prSet loTypeId="urn:microsoft.com/office/officeart/2005/8/layout/process1" loCatId="process" qsTypeId="urn:microsoft.com/office/officeart/2005/8/quickstyle/simple1" qsCatId="simple" csTypeId="urn:microsoft.com/office/officeart/2005/8/colors/accent1_2" csCatId="accent1" phldr="1"/>
      <dgm:spPr>
        <a:scene3d>
          <a:camera prst="orthographicFront">
            <a:rot lat="0" lon="0" rev="0"/>
          </a:camera>
          <a:lightRig rig="soft" dir="t">
            <a:rot lat="0" lon="0" rev="0"/>
          </a:lightRig>
        </a:scene3d>
      </dgm:spPr>
    </dgm:pt>
    <dgm:pt modelId="{E61B1F60-D841-415E-AD3B-E32A6BF4C596}">
      <dgm:prSet phldrT="[Текст]" custT="1"/>
      <dgm:spPr>
        <a:xfrm>
          <a:off x="0" y="1065745"/>
          <a:ext cx="2068519" cy="870430"/>
        </a:xfr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r>
            <a:rPr lang="ru-RU" sz="1700">
              <a:solidFill>
                <a:sysClr val="window" lastClr="FFFFFF"/>
              </a:solidFill>
              <a:latin typeface="Calibri" panose="020F0502020204030204"/>
              <a:ea typeface="+mn-ea"/>
              <a:cs typeface="+mn-cs"/>
            </a:rPr>
            <a:t>Спосіб </a:t>
          </a:r>
          <a:r>
            <a:rPr lang="ru-RU" sz="1800">
              <a:solidFill>
                <a:sysClr val="window" lastClr="FFFFFF"/>
              </a:solidFill>
              <a:latin typeface="Calibri" panose="020F0502020204030204"/>
              <a:ea typeface="+mn-ea"/>
              <a:cs typeface="+mn-cs"/>
            </a:rPr>
            <a:t>проведення</a:t>
          </a:r>
        </a:p>
      </dgm:t>
    </dgm:pt>
    <dgm:pt modelId="{643A6FD2-EB95-48C0-B782-DE979735CA80}" type="parTrans" cxnId="{85F1712A-E087-41B9-AEDB-FC1541BDD935}">
      <dgm:prSet/>
      <dgm:spPr/>
      <dgm:t>
        <a:bodyPr/>
        <a:lstStyle/>
        <a:p>
          <a:endParaRPr lang="ru-RU"/>
        </a:p>
      </dgm:t>
    </dgm:pt>
    <dgm:pt modelId="{02B82E87-E722-4F4D-A44B-4F180362BE37}" type="sibTrans" cxnId="{85F1712A-E087-41B9-AEDB-FC1541BDD935}">
      <dgm:prSet/>
      <dgm:spPr>
        <a:xfrm rot="24596">
          <a:off x="2304814" y="1196621"/>
          <a:ext cx="650504" cy="631515"/>
        </a:xfrm>
        <a:solidFill>
          <a:srgbClr val="5B9BD5">
            <a:tint val="60000"/>
            <a:hueOff val="0"/>
            <a:satOff val="0"/>
            <a:lumOff val="0"/>
            <a:alphaOff val="0"/>
          </a:srgbClr>
        </a:solidFill>
        <a:ln>
          <a:noFill/>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endParaRPr lang="ru-RU">
            <a:solidFill>
              <a:sysClr val="window" lastClr="FFFFFF"/>
            </a:solidFill>
            <a:latin typeface="Calibri" panose="020F0502020204030204"/>
            <a:ea typeface="+mn-ea"/>
            <a:cs typeface="+mn-cs"/>
          </a:endParaRPr>
        </a:p>
      </dgm:t>
    </dgm:pt>
    <dgm:pt modelId="{8C724936-A5BF-4F80-82AF-9291AF6E5A10}">
      <dgm:prSet phldrT="[Текст]"/>
      <dgm:spPr>
        <a:xfrm>
          <a:off x="3158903" y="249352"/>
          <a:ext cx="2723312" cy="2553105"/>
        </a:xfr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r>
            <a:rPr lang="ru-RU">
              <a:solidFill>
                <a:sysClr val="window" lastClr="FFFFFF"/>
              </a:solidFill>
              <a:latin typeface="Calibri" panose="020F0502020204030204"/>
              <a:ea typeface="+mn-ea"/>
              <a:cs typeface="+mn-cs"/>
            </a:rPr>
            <a:t>заслуховування членами територіальної громади депутатів відповідно ради та ії посадових осіб, порушення перед ними питань та внесення пропозицій щодо питань місцевого значення</a:t>
          </a:r>
        </a:p>
      </dgm:t>
    </dgm:pt>
    <dgm:pt modelId="{F2DFB24E-460E-4A81-B7AF-730960B1A1A0}" type="parTrans" cxnId="{3181DF6B-A5EF-40AF-B1AC-9326ECE18F13}">
      <dgm:prSet/>
      <dgm:spPr/>
      <dgm:t>
        <a:bodyPr/>
        <a:lstStyle/>
        <a:p>
          <a:endParaRPr lang="ru-RU"/>
        </a:p>
      </dgm:t>
    </dgm:pt>
    <dgm:pt modelId="{A4EA5973-EF57-486B-9A51-67E09FB95D81}" type="sibTrans" cxnId="{3181DF6B-A5EF-40AF-B1AC-9326ECE18F13}">
      <dgm:prSet/>
      <dgm:spPr/>
      <dgm:t>
        <a:bodyPr/>
        <a:lstStyle/>
        <a:p>
          <a:endParaRPr lang="ru-RU"/>
        </a:p>
      </dgm:t>
    </dgm:pt>
    <dgm:pt modelId="{CB28F941-4C0F-49BA-814F-DD8C5811E48E}" type="pres">
      <dgm:prSet presAssocID="{3D2543AC-0AFE-46FC-BEFA-4A1AC9E2EE45}" presName="Name0" presStyleCnt="0">
        <dgm:presLayoutVars>
          <dgm:dir/>
          <dgm:resizeHandles val="exact"/>
        </dgm:presLayoutVars>
      </dgm:prSet>
      <dgm:spPr/>
    </dgm:pt>
    <dgm:pt modelId="{EE9AEBDE-6203-4061-A6B4-6DF34050AF3C}" type="pres">
      <dgm:prSet presAssocID="{E61B1F60-D841-415E-AD3B-E32A6BF4C596}" presName="node" presStyleLbl="node1" presStyleIdx="0" presStyleCnt="2" custScaleX="75956" custScaleY="34093" custLinFactNeighborX="-117" custLinFactNeighborY="-977">
        <dgm:presLayoutVars>
          <dgm:bulletEnabled val="1"/>
        </dgm:presLayoutVars>
      </dgm:prSet>
      <dgm:spPr>
        <a:xfrm>
          <a:off x="1071" y="560562"/>
          <a:ext cx="2285107" cy="1371064"/>
        </a:xfrm>
        <a:prstGeom prst="roundRect">
          <a:avLst>
            <a:gd name="adj" fmla="val 10000"/>
          </a:avLst>
        </a:prstGeom>
      </dgm:spPr>
      <dgm:t>
        <a:bodyPr/>
        <a:lstStyle/>
        <a:p>
          <a:endParaRPr lang="ru-RU"/>
        </a:p>
      </dgm:t>
    </dgm:pt>
    <dgm:pt modelId="{1F1B0EA8-F874-45DA-B0C7-C2A6EC853394}" type="pres">
      <dgm:prSet presAssocID="{02B82E87-E722-4F4D-A44B-4F180362BE37}" presName="sibTrans" presStyleLbl="sibTrans2D1" presStyleIdx="0" presStyleCnt="1" custScaleX="112560" custScaleY="93505"/>
      <dgm:spPr>
        <a:xfrm>
          <a:off x="2514689" y="962741"/>
          <a:ext cx="484442" cy="566706"/>
        </a:xfrm>
        <a:prstGeom prst="rightArrow">
          <a:avLst>
            <a:gd name="adj1" fmla="val 60000"/>
            <a:gd name="adj2" fmla="val 50000"/>
          </a:avLst>
        </a:prstGeom>
      </dgm:spPr>
      <dgm:t>
        <a:bodyPr/>
        <a:lstStyle/>
        <a:p>
          <a:endParaRPr lang="ru-RU"/>
        </a:p>
      </dgm:t>
    </dgm:pt>
    <dgm:pt modelId="{8800DBBC-738E-4590-85D4-851900C8525C}" type="pres">
      <dgm:prSet presAssocID="{02B82E87-E722-4F4D-A44B-4F180362BE37}" presName="connectorText" presStyleLbl="sibTrans2D1" presStyleIdx="0" presStyleCnt="1"/>
      <dgm:spPr/>
      <dgm:t>
        <a:bodyPr/>
        <a:lstStyle/>
        <a:p>
          <a:endParaRPr lang="ru-RU"/>
        </a:p>
      </dgm:t>
    </dgm:pt>
    <dgm:pt modelId="{AA1BF187-23AD-42BB-A6C5-E31FA891FBC2}" type="pres">
      <dgm:prSet presAssocID="{8C724936-A5BF-4F80-82AF-9291AF6E5A10}" presName="node" presStyleLbl="node1" presStyleIdx="1" presStyleCnt="2">
        <dgm:presLayoutVars>
          <dgm:bulletEnabled val="1"/>
        </dgm:presLayoutVars>
      </dgm:prSet>
      <dgm:spPr>
        <a:xfrm>
          <a:off x="3200221" y="560562"/>
          <a:ext cx="2285107" cy="1371064"/>
        </a:xfrm>
        <a:prstGeom prst="roundRect">
          <a:avLst>
            <a:gd name="adj" fmla="val 10000"/>
          </a:avLst>
        </a:prstGeom>
      </dgm:spPr>
      <dgm:t>
        <a:bodyPr/>
        <a:lstStyle/>
        <a:p>
          <a:endParaRPr lang="ru-RU"/>
        </a:p>
      </dgm:t>
    </dgm:pt>
  </dgm:ptLst>
  <dgm:cxnLst>
    <dgm:cxn modelId="{85F1712A-E087-41B9-AEDB-FC1541BDD935}" srcId="{3D2543AC-0AFE-46FC-BEFA-4A1AC9E2EE45}" destId="{E61B1F60-D841-415E-AD3B-E32A6BF4C596}" srcOrd="0" destOrd="0" parTransId="{643A6FD2-EB95-48C0-B782-DE979735CA80}" sibTransId="{02B82E87-E722-4F4D-A44B-4F180362BE37}"/>
    <dgm:cxn modelId="{4FEDE55B-A2B8-4944-B6FF-053C8A52AA75}" type="presOf" srcId="{E61B1F60-D841-415E-AD3B-E32A6BF4C596}" destId="{EE9AEBDE-6203-4061-A6B4-6DF34050AF3C}" srcOrd="0" destOrd="0" presId="urn:microsoft.com/office/officeart/2005/8/layout/process1"/>
    <dgm:cxn modelId="{3B93DABB-62EF-4BE6-A5E5-B93B774427A9}" type="presOf" srcId="{3D2543AC-0AFE-46FC-BEFA-4A1AC9E2EE45}" destId="{CB28F941-4C0F-49BA-814F-DD8C5811E48E}" srcOrd="0" destOrd="0" presId="urn:microsoft.com/office/officeart/2005/8/layout/process1"/>
    <dgm:cxn modelId="{9D56BEE0-A15C-4FAF-9AA9-03CCED26AF6D}" type="presOf" srcId="{02B82E87-E722-4F4D-A44B-4F180362BE37}" destId="{1F1B0EA8-F874-45DA-B0C7-C2A6EC853394}" srcOrd="0" destOrd="0" presId="urn:microsoft.com/office/officeart/2005/8/layout/process1"/>
    <dgm:cxn modelId="{DE5D4DF4-F39E-4F08-A20B-006DBA46ED24}" type="presOf" srcId="{02B82E87-E722-4F4D-A44B-4F180362BE37}" destId="{8800DBBC-738E-4590-85D4-851900C8525C}" srcOrd="1" destOrd="0" presId="urn:microsoft.com/office/officeart/2005/8/layout/process1"/>
    <dgm:cxn modelId="{3181DF6B-A5EF-40AF-B1AC-9326ECE18F13}" srcId="{3D2543AC-0AFE-46FC-BEFA-4A1AC9E2EE45}" destId="{8C724936-A5BF-4F80-82AF-9291AF6E5A10}" srcOrd="1" destOrd="0" parTransId="{F2DFB24E-460E-4A81-B7AF-730960B1A1A0}" sibTransId="{A4EA5973-EF57-486B-9A51-67E09FB95D81}"/>
    <dgm:cxn modelId="{F4548549-49AC-4E01-971F-F0F9664F9B24}" type="presOf" srcId="{8C724936-A5BF-4F80-82AF-9291AF6E5A10}" destId="{AA1BF187-23AD-42BB-A6C5-E31FA891FBC2}" srcOrd="0" destOrd="0" presId="urn:microsoft.com/office/officeart/2005/8/layout/process1"/>
    <dgm:cxn modelId="{8CB376BA-7699-47B6-A7B4-04299AFFBDF9}" type="presParOf" srcId="{CB28F941-4C0F-49BA-814F-DD8C5811E48E}" destId="{EE9AEBDE-6203-4061-A6B4-6DF34050AF3C}" srcOrd="0" destOrd="0" presId="urn:microsoft.com/office/officeart/2005/8/layout/process1"/>
    <dgm:cxn modelId="{2AC60A9A-24D8-47C3-A4E8-66035866C9E5}" type="presParOf" srcId="{CB28F941-4C0F-49BA-814F-DD8C5811E48E}" destId="{1F1B0EA8-F874-45DA-B0C7-C2A6EC853394}" srcOrd="1" destOrd="0" presId="urn:microsoft.com/office/officeart/2005/8/layout/process1"/>
    <dgm:cxn modelId="{CD723B35-E8BA-4420-961D-A2CB83905620}" type="presParOf" srcId="{1F1B0EA8-F874-45DA-B0C7-C2A6EC853394}" destId="{8800DBBC-738E-4590-85D4-851900C8525C}" srcOrd="0" destOrd="0" presId="urn:microsoft.com/office/officeart/2005/8/layout/process1"/>
    <dgm:cxn modelId="{63044EC0-5379-43BF-913D-A399D48BFCF7}" type="presParOf" srcId="{CB28F941-4C0F-49BA-814F-DD8C5811E48E}" destId="{AA1BF187-23AD-42BB-A6C5-E31FA891FBC2}" srcOrd="2" destOrd="0" presId="urn:microsoft.com/office/officeart/2005/8/layout/process1"/>
  </dgm:cxnLst>
  <dgm:bg/>
  <dgm:whole/>
</dgm:dataModel>
</file>

<file path=word/diagrams/data18.xml><?xml version="1.0" encoding="utf-8"?>
<dgm:dataModel xmlns:dgm="http://schemas.openxmlformats.org/drawingml/2006/diagram" xmlns:a="http://schemas.openxmlformats.org/drawingml/2006/main">
  <dgm:ptLst>
    <dgm:pt modelId="{CB5302E3-0C57-452A-9932-681C70F924C3}"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ru-RU"/>
        </a:p>
      </dgm:t>
    </dgm:pt>
    <dgm:pt modelId="{157033F6-18B9-4C5A-BA43-E082D69CFE46}">
      <dgm:prSet phldrT="[Текст]" custT="1"/>
      <dgm:spPr>
        <a:xfrm>
          <a:off x="13697" y="550372"/>
          <a:ext cx="2041143" cy="631756"/>
        </a:xfr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r>
            <a:rPr lang="ru-RU" sz="1800">
              <a:solidFill>
                <a:sysClr val="window" lastClr="FFFFFF"/>
              </a:solidFill>
              <a:latin typeface="Calibri" panose="020F0502020204030204"/>
              <a:ea typeface="+mn-ea"/>
              <a:cs typeface="+mn-cs"/>
            </a:rPr>
            <a:t>Результат</a:t>
          </a:r>
        </a:p>
      </dgm:t>
    </dgm:pt>
    <dgm:pt modelId="{265A2568-496A-4BFB-9F62-20095C5C30C3}" type="parTrans" cxnId="{74CA131A-27C5-489D-9D63-1D5BE461CA9E}">
      <dgm:prSet/>
      <dgm:spPr/>
      <dgm:t>
        <a:bodyPr/>
        <a:lstStyle/>
        <a:p>
          <a:endParaRPr lang="ru-RU"/>
        </a:p>
      </dgm:t>
    </dgm:pt>
    <dgm:pt modelId="{2E617A68-E373-4D38-958A-B611DD7C596B}" type="sibTrans" cxnId="{74CA131A-27C5-489D-9D63-1D5BE461CA9E}">
      <dgm:prSet/>
      <dgm:spPr>
        <a:xfrm rot="22738">
          <a:off x="2355391" y="506465"/>
          <a:ext cx="645737" cy="686251"/>
        </a:xfrm>
        <a:solidFill>
          <a:srgbClr val="5B9BD5">
            <a:tint val="60000"/>
            <a:hueOff val="0"/>
            <a:satOff val="0"/>
            <a:lumOff val="0"/>
            <a:alphaOff val="0"/>
          </a:srgbClr>
        </a:solidFill>
        <a:ln>
          <a:noFill/>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endParaRPr lang="ru-RU">
            <a:solidFill>
              <a:sysClr val="window" lastClr="FFFFFF"/>
            </a:solidFill>
            <a:latin typeface="Calibri" panose="020F0502020204030204"/>
            <a:ea typeface="+mn-ea"/>
            <a:cs typeface="+mn-cs"/>
          </a:endParaRPr>
        </a:p>
      </dgm:t>
    </dgm:pt>
    <dgm:pt modelId="{15CFA124-A67D-40FD-8BBB-FCAD2FEF8FD8}">
      <dgm:prSet phldrT="[Текст]"/>
      <dgm:spPr>
        <a:xfrm>
          <a:off x="3113020" y="250661"/>
          <a:ext cx="2778649" cy="1277057"/>
        </a:xfr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r>
            <a:rPr lang="ru-RU" b="0" i="0">
              <a:solidFill>
                <a:sysClr val="window" lastClr="FFFFFF"/>
              </a:solidFill>
              <a:latin typeface="Calibri" panose="020F0502020204030204"/>
              <a:ea typeface="+mn-ea"/>
              <a:cs typeface="+mn-cs"/>
            </a:rPr>
            <a:t>пропозиції підлягають обов'язковому розгляду органами місцевого самоврядування.</a:t>
          </a:r>
          <a:endParaRPr lang="ru-RU">
            <a:solidFill>
              <a:sysClr val="window" lastClr="FFFFFF"/>
            </a:solidFill>
            <a:latin typeface="Calibri" panose="020F0502020204030204"/>
            <a:ea typeface="+mn-ea"/>
            <a:cs typeface="+mn-cs"/>
          </a:endParaRPr>
        </a:p>
      </dgm:t>
    </dgm:pt>
    <dgm:pt modelId="{6F18085C-0939-4AA7-A3ED-2F0E3DB36F16}" type="parTrans" cxnId="{A7A3D9E6-4C82-48D2-BCC5-9C8050A230FC}">
      <dgm:prSet/>
      <dgm:spPr/>
      <dgm:t>
        <a:bodyPr/>
        <a:lstStyle/>
        <a:p>
          <a:endParaRPr lang="ru-RU"/>
        </a:p>
      </dgm:t>
    </dgm:pt>
    <dgm:pt modelId="{9B0AEFB9-E728-4497-B6AC-CA49D28AB7FA}" type="sibTrans" cxnId="{A7A3D9E6-4C82-48D2-BCC5-9C8050A230FC}">
      <dgm:prSet/>
      <dgm:spPr/>
      <dgm:t>
        <a:bodyPr/>
        <a:lstStyle/>
        <a:p>
          <a:endParaRPr lang="ru-RU"/>
        </a:p>
      </dgm:t>
    </dgm:pt>
    <dgm:pt modelId="{D6FECA9A-F4AB-4225-B106-58DA8741B250}" type="pres">
      <dgm:prSet presAssocID="{CB5302E3-0C57-452A-9932-681C70F924C3}" presName="Name0" presStyleCnt="0">
        <dgm:presLayoutVars>
          <dgm:dir/>
          <dgm:resizeHandles val="exact"/>
        </dgm:presLayoutVars>
      </dgm:prSet>
      <dgm:spPr/>
      <dgm:t>
        <a:bodyPr/>
        <a:lstStyle/>
        <a:p>
          <a:endParaRPr lang="ru-RU"/>
        </a:p>
      </dgm:t>
    </dgm:pt>
    <dgm:pt modelId="{6DF00F31-D90F-401D-97BA-10738EAEC31F}" type="pres">
      <dgm:prSet presAssocID="{157033F6-18B9-4C5A-BA43-E082D69CFE46}" presName="node" presStyleLbl="node1" presStyleIdx="0" presStyleCnt="2" custScaleX="74690" custScaleY="38529" custLinFactNeighborX="1265" custLinFactNeighborY="2098">
        <dgm:presLayoutVars>
          <dgm:bulletEnabled val="1"/>
        </dgm:presLayoutVars>
      </dgm:prSet>
      <dgm:spPr>
        <a:prstGeom prst="roundRect">
          <a:avLst>
            <a:gd name="adj" fmla="val 10000"/>
          </a:avLst>
        </a:prstGeom>
      </dgm:spPr>
      <dgm:t>
        <a:bodyPr/>
        <a:lstStyle/>
        <a:p>
          <a:endParaRPr lang="ru-RU"/>
        </a:p>
      </dgm:t>
    </dgm:pt>
    <dgm:pt modelId="{B394BBD4-7E9A-4A87-ADCC-43296605E38E}" type="pres">
      <dgm:prSet presAssocID="{2E617A68-E373-4D38-958A-B611DD7C596B}" presName="sibTrans" presStyleLbl="sibTrans2D1" presStyleIdx="0" presStyleCnt="1" custScaleX="115136" custScaleY="101256" custLinFactNeighborX="13989" custLinFactNeighborY="-3986"/>
      <dgm:spPr>
        <a:prstGeom prst="rightArrow">
          <a:avLst>
            <a:gd name="adj1" fmla="val 60000"/>
            <a:gd name="adj2" fmla="val 50000"/>
          </a:avLst>
        </a:prstGeom>
      </dgm:spPr>
      <dgm:t>
        <a:bodyPr/>
        <a:lstStyle/>
        <a:p>
          <a:endParaRPr lang="ru-RU"/>
        </a:p>
      </dgm:t>
    </dgm:pt>
    <dgm:pt modelId="{9A172D71-DC03-4D5B-8A6E-F5D4EAB203B6}" type="pres">
      <dgm:prSet presAssocID="{2E617A68-E373-4D38-958A-B611DD7C596B}" presName="connectorText" presStyleLbl="sibTrans2D1" presStyleIdx="0" presStyleCnt="1"/>
      <dgm:spPr/>
      <dgm:t>
        <a:bodyPr/>
        <a:lstStyle/>
        <a:p>
          <a:endParaRPr lang="ru-RU"/>
        </a:p>
      </dgm:t>
    </dgm:pt>
    <dgm:pt modelId="{6152FEE1-8988-4A22-ADD3-1F51CB6AB8BC}" type="pres">
      <dgm:prSet presAssocID="{15CFA124-A67D-40FD-8BBB-FCAD2FEF8FD8}" presName="node" presStyleLbl="node1" presStyleIdx="1" presStyleCnt="2" custScaleX="101677" custScaleY="77884" custLinFactNeighborX="-2416" custLinFactNeighborY="3497">
        <dgm:presLayoutVars>
          <dgm:bulletEnabled val="1"/>
        </dgm:presLayoutVars>
      </dgm:prSet>
      <dgm:spPr>
        <a:prstGeom prst="roundRect">
          <a:avLst>
            <a:gd name="adj" fmla="val 10000"/>
          </a:avLst>
        </a:prstGeom>
      </dgm:spPr>
      <dgm:t>
        <a:bodyPr/>
        <a:lstStyle/>
        <a:p>
          <a:endParaRPr lang="ru-RU"/>
        </a:p>
      </dgm:t>
    </dgm:pt>
  </dgm:ptLst>
  <dgm:cxnLst>
    <dgm:cxn modelId="{486D8A2B-798A-45E1-8AF2-26BCDF355005}" type="presOf" srcId="{157033F6-18B9-4C5A-BA43-E082D69CFE46}" destId="{6DF00F31-D90F-401D-97BA-10738EAEC31F}" srcOrd="0" destOrd="0" presId="urn:microsoft.com/office/officeart/2005/8/layout/process1"/>
    <dgm:cxn modelId="{A7A3D9E6-4C82-48D2-BCC5-9C8050A230FC}" srcId="{CB5302E3-0C57-452A-9932-681C70F924C3}" destId="{15CFA124-A67D-40FD-8BBB-FCAD2FEF8FD8}" srcOrd="1" destOrd="0" parTransId="{6F18085C-0939-4AA7-A3ED-2F0E3DB36F16}" sibTransId="{9B0AEFB9-E728-4497-B6AC-CA49D28AB7FA}"/>
    <dgm:cxn modelId="{E5A1FEBE-70A4-42D1-9DE6-42928D878D8A}" type="presOf" srcId="{2E617A68-E373-4D38-958A-B611DD7C596B}" destId="{9A172D71-DC03-4D5B-8A6E-F5D4EAB203B6}" srcOrd="1" destOrd="0" presId="urn:microsoft.com/office/officeart/2005/8/layout/process1"/>
    <dgm:cxn modelId="{B2CC01F1-3F4D-481C-82F8-796E9B314714}" type="presOf" srcId="{CB5302E3-0C57-452A-9932-681C70F924C3}" destId="{D6FECA9A-F4AB-4225-B106-58DA8741B250}" srcOrd="0" destOrd="0" presId="urn:microsoft.com/office/officeart/2005/8/layout/process1"/>
    <dgm:cxn modelId="{B09911CE-ED97-4876-85F6-0BB75B67973C}" type="presOf" srcId="{15CFA124-A67D-40FD-8BBB-FCAD2FEF8FD8}" destId="{6152FEE1-8988-4A22-ADD3-1F51CB6AB8BC}" srcOrd="0" destOrd="0" presId="urn:microsoft.com/office/officeart/2005/8/layout/process1"/>
    <dgm:cxn modelId="{74CA131A-27C5-489D-9D63-1D5BE461CA9E}" srcId="{CB5302E3-0C57-452A-9932-681C70F924C3}" destId="{157033F6-18B9-4C5A-BA43-E082D69CFE46}" srcOrd="0" destOrd="0" parTransId="{265A2568-496A-4BFB-9F62-20095C5C30C3}" sibTransId="{2E617A68-E373-4D38-958A-B611DD7C596B}"/>
    <dgm:cxn modelId="{3BC74723-6114-4E76-93CF-F253737AF140}" type="presOf" srcId="{2E617A68-E373-4D38-958A-B611DD7C596B}" destId="{B394BBD4-7E9A-4A87-ADCC-43296605E38E}" srcOrd="0" destOrd="0" presId="urn:microsoft.com/office/officeart/2005/8/layout/process1"/>
    <dgm:cxn modelId="{5865ACD0-254E-46BD-B0A4-6631146E5B7F}" type="presParOf" srcId="{D6FECA9A-F4AB-4225-B106-58DA8741B250}" destId="{6DF00F31-D90F-401D-97BA-10738EAEC31F}" srcOrd="0" destOrd="0" presId="urn:microsoft.com/office/officeart/2005/8/layout/process1"/>
    <dgm:cxn modelId="{25C41430-9CC7-458F-A74D-653A1B020E9C}" type="presParOf" srcId="{D6FECA9A-F4AB-4225-B106-58DA8741B250}" destId="{B394BBD4-7E9A-4A87-ADCC-43296605E38E}" srcOrd="1" destOrd="0" presId="urn:microsoft.com/office/officeart/2005/8/layout/process1"/>
    <dgm:cxn modelId="{3AF17B4F-BC8D-4146-A707-D8C75F2C9172}" type="presParOf" srcId="{B394BBD4-7E9A-4A87-ADCC-43296605E38E}" destId="{9A172D71-DC03-4D5B-8A6E-F5D4EAB203B6}" srcOrd="0" destOrd="0" presId="urn:microsoft.com/office/officeart/2005/8/layout/process1"/>
    <dgm:cxn modelId="{BBF48A5E-709E-4358-94C1-D0E0BBB6F79C}" type="presParOf" srcId="{D6FECA9A-F4AB-4225-B106-58DA8741B250}" destId="{6152FEE1-8988-4A22-ADD3-1F51CB6AB8BC}" srcOrd="2" destOrd="0" presId="urn:microsoft.com/office/officeart/2005/8/layout/process1"/>
  </dgm:cxnLst>
  <dgm:bg/>
  <dgm:whole/>
</dgm:dataModel>
</file>

<file path=word/diagrams/data19.xml><?xml version="1.0" encoding="utf-8"?>
<dgm:dataModel xmlns:dgm="http://schemas.openxmlformats.org/drawingml/2006/diagram" xmlns:a="http://schemas.openxmlformats.org/drawingml/2006/main">
  <dgm:ptLst>
    <dgm:pt modelId="{3D2543AC-0AFE-46FC-BEFA-4A1AC9E2EE45}" type="doc">
      <dgm:prSet loTypeId="urn:microsoft.com/office/officeart/2005/8/layout/process1" loCatId="process" qsTypeId="urn:microsoft.com/office/officeart/2005/8/quickstyle/simple1" qsCatId="simple" csTypeId="urn:microsoft.com/office/officeart/2005/8/colors/accent1_2" csCatId="accent1" phldr="1"/>
      <dgm:spPr/>
    </dgm:pt>
    <dgm:pt modelId="{E61B1F60-D841-415E-AD3B-E32A6BF4C596}">
      <dgm:prSet phldrT="[Текст]"/>
      <dgm:spPr>
        <a:xfrm>
          <a:off x="1245" y="502146"/>
          <a:ext cx="2229132" cy="747672"/>
        </a:xfr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r>
            <a:rPr lang="ru-RU">
              <a:solidFill>
                <a:sysClr val="window" lastClr="FFFFFF"/>
              </a:solidFill>
              <a:latin typeface="Calibri" panose="020F0502020204030204"/>
              <a:ea typeface="+mn-ea"/>
              <a:cs typeface="+mn-cs"/>
            </a:rPr>
            <a:t>Порядок організації</a:t>
          </a:r>
        </a:p>
      </dgm:t>
    </dgm:pt>
    <dgm:pt modelId="{643A6FD2-EB95-48C0-B782-DE979735CA80}" type="parTrans" cxnId="{85F1712A-E087-41B9-AEDB-FC1541BDD935}">
      <dgm:prSet/>
      <dgm:spPr/>
      <dgm:t>
        <a:bodyPr/>
        <a:lstStyle/>
        <a:p>
          <a:endParaRPr lang="ru-RU"/>
        </a:p>
      </dgm:t>
    </dgm:pt>
    <dgm:pt modelId="{02B82E87-E722-4F4D-A44B-4F180362BE37}" type="sibTrans" cxnId="{85F1712A-E087-41B9-AEDB-FC1541BDD935}">
      <dgm:prSet/>
      <dgm:spPr>
        <a:xfrm>
          <a:off x="2431511" y="550638"/>
          <a:ext cx="678716" cy="650688"/>
        </a:xfrm>
        <a:solidFill>
          <a:srgbClr val="5B9BD5">
            <a:tint val="60000"/>
            <a:hueOff val="0"/>
            <a:satOff val="0"/>
            <a:lumOff val="0"/>
            <a:alphaOff val="0"/>
          </a:srgbClr>
        </a:solidFill>
        <a:ln>
          <a:noFill/>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endParaRPr lang="ru-RU">
            <a:solidFill>
              <a:sysClr val="window" lastClr="FFFFFF"/>
            </a:solidFill>
            <a:latin typeface="Calibri" panose="020F0502020204030204"/>
            <a:ea typeface="+mn-ea"/>
            <a:cs typeface="+mn-cs"/>
          </a:endParaRPr>
        </a:p>
      </dgm:t>
    </dgm:pt>
    <dgm:pt modelId="{795D2854-4AEF-4587-B1BD-7D7522AC5145}">
      <dgm:prSet/>
      <dgm:spPr>
        <a:xfrm>
          <a:off x="3279875" y="88859"/>
          <a:ext cx="2623743" cy="1574246"/>
        </a:xfr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gm:spPr>
      <dgm:t>
        <a:bodyPr/>
        <a:lstStyle/>
        <a:p>
          <a:r>
            <a:rPr lang="ru-RU">
              <a:solidFill>
                <a:sysClr val="window" lastClr="FFFFFF"/>
              </a:solidFill>
              <a:latin typeface="Calibri" panose="020F0502020204030204"/>
              <a:ea typeface="+mn-ea"/>
              <a:cs typeface="+mn-cs"/>
            </a:rPr>
            <a:t>визначається статутом територіальної громади</a:t>
          </a:r>
        </a:p>
      </dgm:t>
    </dgm:pt>
    <dgm:pt modelId="{6EF0A1E2-5FE6-4E59-A9BC-06F3C16F26A7}" type="parTrans" cxnId="{039C8C4D-7BE0-450D-ACCB-8DCC9BE534BF}">
      <dgm:prSet/>
      <dgm:spPr/>
      <dgm:t>
        <a:bodyPr/>
        <a:lstStyle/>
        <a:p>
          <a:endParaRPr lang="ru-RU"/>
        </a:p>
      </dgm:t>
    </dgm:pt>
    <dgm:pt modelId="{86DFEE8C-9715-42B6-B5BF-E4AB0668AD21}" type="sibTrans" cxnId="{039C8C4D-7BE0-450D-ACCB-8DCC9BE534BF}">
      <dgm:prSet/>
      <dgm:spPr/>
      <dgm:t>
        <a:bodyPr/>
        <a:lstStyle/>
        <a:p>
          <a:endParaRPr lang="ru-RU"/>
        </a:p>
      </dgm:t>
    </dgm:pt>
    <dgm:pt modelId="{CB28F941-4C0F-49BA-814F-DD8C5811E48E}" type="pres">
      <dgm:prSet presAssocID="{3D2543AC-0AFE-46FC-BEFA-4A1AC9E2EE45}" presName="Name0" presStyleCnt="0">
        <dgm:presLayoutVars>
          <dgm:dir/>
          <dgm:resizeHandles val="exact"/>
        </dgm:presLayoutVars>
      </dgm:prSet>
      <dgm:spPr/>
    </dgm:pt>
    <dgm:pt modelId="{EE9AEBDE-6203-4061-A6B4-6DF34050AF3C}" type="pres">
      <dgm:prSet presAssocID="{E61B1F60-D841-415E-AD3B-E32A6BF4C596}" presName="node" presStyleLbl="node1" presStyleIdx="0" presStyleCnt="2" custScaleX="84960" custScaleY="47494">
        <dgm:presLayoutVars>
          <dgm:bulletEnabled val="1"/>
        </dgm:presLayoutVars>
      </dgm:prSet>
      <dgm:spPr>
        <a:prstGeom prst="roundRect">
          <a:avLst>
            <a:gd name="adj" fmla="val 10000"/>
          </a:avLst>
        </a:prstGeom>
      </dgm:spPr>
      <dgm:t>
        <a:bodyPr/>
        <a:lstStyle/>
        <a:p>
          <a:endParaRPr lang="ru-RU"/>
        </a:p>
      </dgm:t>
    </dgm:pt>
    <dgm:pt modelId="{1F1B0EA8-F874-45DA-B0C7-C2A6EC853394}" type="pres">
      <dgm:prSet presAssocID="{02B82E87-E722-4F4D-A44B-4F180362BE37}" presName="sibTrans" presStyleLbl="sibTrans2D1" presStyleIdx="0" presStyleCnt="1" custScaleX="122020"/>
      <dgm:spPr>
        <a:prstGeom prst="rightArrow">
          <a:avLst>
            <a:gd name="adj1" fmla="val 60000"/>
            <a:gd name="adj2" fmla="val 50000"/>
          </a:avLst>
        </a:prstGeom>
      </dgm:spPr>
      <dgm:t>
        <a:bodyPr/>
        <a:lstStyle/>
        <a:p>
          <a:endParaRPr lang="ru-RU"/>
        </a:p>
      </dgm:t>
    </dgm:pt>
    <dgm:pt modelId="{8800DBBC-738E-4590-85D4-851900C8525C}" type="pres">
      <dgm:prSet presAssocID="{02B82E87-E722-4F4D-A44B-4F180362BE37}" presName="connectorText" presStyleLbl="sibTrans2D1" presStyleIdx="0" presStyleCnt="1"/>
      <dgm:spPr/>
      <dgm:t>
        <a:bodyPr/>
        <a:lstStyle/>
        <a:p>
          <a:endParaRPr lang="ru-RU"/>
        </a:p>
      </dgm:t>
    </dgm:pt>
    <dgm:pt modelId="{DC3A3239-CAB1-47F6-88B5-CDD5AB3246FD}" type="pres">
      <dgm:prSet presAssocID="{795D2854-4AEF-4587-B1BD-7D7522AC5145}" presName="node" presStyleLbl="node1" presStyleIdx="1" presStyleCnt="2">
        <dgm:presLayoutVars>
          <dgm:bulletEnabled val="1"/>
        </dgm:presLayoutVars>
      </dgm:prSet>
      <dgm:spPr>
        <a:prstGeom prst="roundRect">
          <a:avLst>
            <a:gd name="adj" fmla="val 10000"/>
          </a:avLst>
        </a:prstGeom>
      </dgm:spPr>
      <dgm:t>
        <a:bodyPr/>
        <a:lstStyle/>
        <a:p>
          <a:endParaRPr lang="ru-RU"/>
        </a:p>
      </dgm:t>
    </dgm:pt>
  </dgm:ptLst>
  <dgm:cxnLst>
    <dgm:cxn modelId="{1CA74906-ED14-423D-AB60-0EC2DBB4EE18}" type="presOf" srcId="{E61B1F60-D841-415E-AD3B-E32A6BF4C596}" destId="{EE9AEBDE-6203-4061-A6B4-6DF34050AF3C}" srcOrd="0" destOrd="0" presId="urn:microsoft.com/office/officeart/2005/8/layout/process1"/>
    <dgm:cxn modelId="{85F1712A-E087-41B9-AEDB-FC1541BDD935}" srcId="{3D2543AC-0AFE-46FC-BEFA-4A1AC9E2EE45}" destId="{E61B1F60-D841-415E-AD3B-E32A6BF4C596}" srcOrd="0" destOrd="0" parTransId="{643A6FD2-EB95-48C0-B782-DE979735CA80}" sibTransId="{02B82E87-E722-4F4D-A44B-4F180362BE37}"/>
    <dgm:cxn modelId="{039C8C4D-7BE0-450D-ACCB-8DCC9BE534BF}" srcId="{3D2543AC-0AFE-46FC-BEFA-4A1AC9E2EE45}" destId="{795D2854-4AEF-4587-B1BD-7D7522AC5145}" srcOrd="1" destOrd="0" parTransId="{6EF0A1E2-5FE6-4E59-A9BC-06F3C16F26A7}" sibTransId="{86DFEE8C-9715-42B6-B5BF-E4AB0668AD21}"/>
    <dgm:cxn modelId="{5D2228CD-7A07-4FBB-8097-AFBBB0E00B10}" type="presOf" srcId="{02B82E87-E722-4F4D-A44B-4F180362BE37}" destId="{8800DBBC-738E-4590-85D4-851900C8525C}" srcOrd="1" destOrd="0" presId="urn:microsoft.com/office/officeart/2005/8/layout/process1"/>
    <dgm:cxn modelId="{60FC18BC-E65A-4E7E-A791-D4E52D3E7024}" type="presOf" srcId="{795D2854-4AEF-4587-B1BD-7D7522AC5145}" destId="{DC3A3239-CAB1-47F6-88B5-CDD5AB3246FD}" srcOrd="0" destOrd="0" presId="urn:microsoft.com/office/officeart/2005/8/layout/process1"/>
    <dgm:cxn modelId="{7BB002EA-048F-442C-AC6E-CACD0E93D5A9}" type="presOf" srcId="{02B82E87-E722-4F4D-A44B-4F180362BE37}" destId="{1F1B0EA8-F874-45DA-B0C7-C2A6EC853394}" srcOrd="0" destOrd="0" presId="urn:microsoft.com/office/officeart/2005/8/layout/process1"/>
    <dgm:cxn modelId="{FB40E40C-7BAA-4FE1-8AEC-0A2B0D3398A5}" type="presOf" srcId="{3D2543AC-0AFE-46FC-BEFA-4A1AC9E2EE45}" destId="{CB28F941-4C0F-49BA-814F-DD8C5811E48E}" srcOrd="0" destOrd="0" presId="urn:microsoft.com/office/officeart/2005/8/layout/process1"/>
    <dgm:cxn modelId="{F393E515-8376-4FEB-B443-4D9A5C628CB2}" type="presParOf" srcId="{CB28F941-4C0F-49BA-814F-DD8C5811E48E}" destId="{EE9AEBDE-6203-4061-A6B4-6DF34050AF3C}" srcOrd="0" destOrd="0" presId="urn:microsoft.com/office/officeart/2005/8/layout/process1"/>
    <dgm:cxn modelId="{8A6B2883-D6FF-481E-A32D-876E6EF09408}" type="presParOf" srcId="{CB28F941-4C0F-49BA-814F-DD8C5811E48E}" destId="{1F1B0EA8-F874-45DA-B0C7-C2A6EC853394}" srcOrd="1" destOrd="0" presId="urn:microsoft.com/office/officeart/2005/8/layout/process1"/>
    <dgm:cxn modelId="{B76B1B9A-0808-4EDD-A504-28FF63D16021}" type="presParOf" srcId="{1F1B0EA8-F874-45DA-B0C7-C2A6EC853394}" destId="{8800DBBC-738E-4590-85D4-851900C8525C}" srcOrd="0" destOrd="0" presId="urn:microsoft.com/office/officeart/2005/8/layout/process1"/>
    <dgm:cxn modelId="{7DC0977D-8F08-4492-B48F-54A2DE7FE867}" type="presParOf" srcId="{CB28F941-4C0F-49BA-814F-DD8C5811E48E}" destId="{DC3A3239-CAB1-47F6-88B5-CDD5AB3246FD}" srcOrd="2" destOrd="0" presId="urn:microsoft.com/office/officeart/2005/8/layout/process1"/>
  </dgm:cxnLst>
  <dgm:bg/>
  <dgm:whole/>
</dgm:dataModel>
</file>

<file path=word/diagrams/data20.xml><?xml version="1.0" encoding="utf-8"?>
<dgm:dataModel xmlns:dgm="http://schemas.openxmlformats.org/drawingml/2006/diagram" xmlns:a="http://schemas.openxmlformats.org/drawingml/2006/main">
  <dgm:ptLst>
    <dgm:pt modelId="{CD676EE2-86DC-41F9-BD1F-DBF844FCB538}"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52C7EF4B-772A-420A-B7FE-6C461B133EF6}">
      <dgm:prSet phldrT="[Текст]" custT="1"/>
      <dgm:spPr>
        <a:xfrm>
          <a:off x="2920" y="1113503"/>
          <a:ext cx="5800002" cy="434154"/>
        </a:xfr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a:scene3d>
          <a:camera prst="orthographicFront">
            <a:rot lat="0" lon="0" rev="0"/>
          </a:camera>
          <a:lightRig rig="balanced" dir="t">
            <a:rot lat="0" lon="0" rev="8700000"/>
          </a:lightRig>
        </a:scene3d>
        <a:sp3d>
          <a:bevelT w="190500" h="38100"/>
        </a:sp3d>
      </dgm:spPr>
      <dgm:t>
        <a:bodyPr/>
        <a:lstStyle/>
        <a:p>
          <a:r>
            <a:rPr lang="uk-UA" sz="2000">
              <a:solidFill>
                <a:sysClr val="window" lastClr="FFFFFF"/>
              </a:solidFill>
              <a:latin typeface="Calibri" panose="020F0502020204030204"/>
              <a:ea typeface="+mn-ea"/>
              <a:cs typeface="+mn-cs"/>
            </a:rPr>
            <a:t>ОСОБЛИВОСТІ </a:t>
          </a:r>
          <a:r>
            <a:rPr lang="ru-RU" sz="2000">
              <a:solidFill>
                <a:sysClr val="window" lastClr="FFFFFF"/>
              </a:solidFill>
              <a:latin typeface="Calibri" panose="020F0502020204030204"/>
              <a:ea typeface="+mn-ea"/>
              <a:cs typeface="+mn-cs"/>
            </a:rPr>
            <a:t>ГРОМАДСЬКИХ СЛУХАНЬ</a:t>
          </a:r>
        </a:p>
      </dgm:t>
    </dgm:pt>
    <dgm:pt modelId="{3BAA108B-3EB3-4404-8CD7-F486627591CA}" type="parTrans" cxnId="{AA4402CB-080D-4E84-AC0B-26982604E163}">
      <dgm:prSet/>
      <dgm:spPr/>
      <dgm:t>
        <a:bodyPr/>
        <a:lstStyle/>
        <a:p>
          <a:endParaRPr lang="ru-RU"/>
        </a:p>
      </dgm:t>
    </dgm:pt>
    <dgm:pt modelId="{3AC9F9B0-9315-4D8C-B7FB-33EA46D28CF6}" type="sibTrans" cxnId="{AA4402CB-080D-4E84-AC0B-26982604E163}">
      <dgm:prSet/>
      <dgm:spPr/>
      <dgm:t>
        <a:bodyPr/>
        <a:lstStyle/>
        <a:p>
          <a:endParaRPr lang="ru-RU"/>
        </a:p>
      </dgm:t>
    </dgm:pt>
    <dgm:pt modelId="{9311C906-7CCF-4857-BC52-38752BCC815F}">
      <dgm:prSet phldrT="[Текст]"/>
      <dgm:spPr>
        <a:xfrm>
          <a:off x="1130300" y="2068615"/>
          <a:ext cx="4517405" cy="699177"/>
        </a:xfrm>
        <a:solidFill>
          <a:sysClr val="window" lastClr="FFFFFF">
            <a:alpha val="90000"/>
            <a:hueOff val="0"/>
            <a:satOff val="0"/>
            <a:lumOff val="0"/>
            <a:alphaOff val="0"/>
          </a:sysClr>
        </a:solidFill>
        <a:ln w="25400" cap="flat" cmpd="sng" algn="ctr">
          <a:solidFill>
            <a:srgbClr val="5B9BD5">
              <a:hueOff val="0"/>
              <a:satOff val="0"/>
              <a:lumOff val="0"/>
              <a:alphaOff val="0"/>
            </a:srgbClr>
          </a:solidFill>
          <a:prstDash val="solid"/>
          <a:miter lim="800000"/>
        </a:ln>
        <a:effectLst/>
        <a:scene3d>
          <a:camera prst="orthographicFront">
            <a:rot lat="0" lon="0" rev="0"/>
          </a:camera>
          <a:lightRig rig="balanced" dir="t">
            <a:rot lat="0" lon="0" rev="8700000"/>
          </a:lightRig>
        </a:scene3d>
        <a:sp3d>
          <a:bevelT w="190500" h="38100"/>
        </a:sp3d>
      </dgm:spPr>
      <dgm:t>
        <a:bodyPr/>
        <a:lstStyle/>
        <a:p>
          <a:r>
            <a:rPr lang="ru-RU" i="0">
              <a:solidFill>
                <a:sysClr val="windowText" lastClr="000000">
                  <a:hueOff val="0"/>
                  <a:satOff val="0"/>
                  <a:lumOff val="0"/>
                  <a:alphaOff val="0"/>
                </a:sysClr>
              </a:solidFill>
              <a:latin typeface="Calibri" panose="020F0502020204030204"/>
              <a:ea typeface="+mn-ea"/>
              <a:cs typeface="+mn-cs"/>
            </a:rPr>
            <a:t>Кожен може взяти участь у громадських слуханнях- як фізична особа, так і представник тіеї чи іншої ор- ганізаці.</a:t>
          </a:r>
        </a:p>
      </dgm:t>
    </dgm:pt>
    <dgm:pt modelId="{0F1EE3CD-6A77-4F1D-9599-90CB8EAD543E}" type="parTrans" cxnId="{CD319B4F-3199-4080-BDF5-7A7F3154250D}">
      <dgm:prSet/>
      <dgm:spPr>
        <a:xfrm>
          <a:off x="582920" y="1547657"/>
          <a:ext cx="547379" cy="870546"/>
        </a:xfrm>
        <a:noFill/>
        <a:ln w="254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1DE44726-632E-48F7-9E2F-93E71D376BE2}" type="sibTrans" cxnId="{CD319B4F-3199-4080-BDF5-7A7F3154250D}">
      <dgm:prSet/>
      <dgm:spPr/>
      <dgm:t>
        <a:bodyPr/>
        <a:lstStyle/>
        <a:p>
          <a:endParaRPr lang="ru-RU"/>
        </a:p>
      </dgm:t>
    </dgm:pt>
    <dgm:pt modelId="{CA76DCD0-0BF7-441D-981D-B34CAACC12FD}">
      <dgm:prSet/>
      <dgm:spPr>
        <a:xfrm>
          <a:off x="1114000" y="3164115"/>
          <a:ext cx="4536557" cy="699177"/>
        </a:xfrm>
        <a:solidFill>
          <a:sysClr val="window" lastClr="FFFFFF">
            <a:alpha val="90000"/>
            <a:hueOff val="0"/>
            <a:satOff val="0"/>
            <a:lumOff val="0"/>
            <a:alphaOff val="0"/>
          </a:sysClr>
        </a:solidFill>
        <a:ln w="25400" cap="flat" cmpd="sng" algn="ctr">
          <a:solidFill>
            <a:srgbClr val="5B9BD5">
              <a:hueOff val="0"/>
              <a:satOff val="0"/>
              <a:lumOff val="0"/>
              <a:alphaOff val="0"/>
            </a:srgbClr>
          </a:solidFill>
          <a:prstDash val="solid"/>
          <a:miter lim="800000"/>
        </a:ln>
        <a:effectLst/>
        <a:scene3d>
          <a:camera prst="orthographicFront">
            <a:rot lat="0" lon="0" rev="0"/>
          </a:camera>
          <a:lightRig rig="balanced" dir="t">
            <a:rot lat="0" lon="0" rev="8700000"/>
          </a:lightRig>
        </a:scene3d>
        <a:sp3d>
          <a:bevelT w="190500" h="38100"/>
        </a:sp3d>
      </dgm:spPr>
      <dgm:t>
        <a:bodyPr/>
        <a:lstStyle/>
        <a:p>
          <a:r>
            <a:rPr lang="ru-RU">
              <a:solidFill>
                <a:sysClr val="windowText" lastClr="000000">
                  <a:hueOff val="0"/>
                  <a:satOff val="0"/>
                  <a:lumOff val="0"/>
                  <a:alphaOff val="0"/>
                </a:sysClr>
              </a:solidFill>
              <a:latin typeface="Calibri" panose="020F0502020204030204"/>
              <a:ea typeface="+mn-ea"/>
              <a:cs typeface="+mn-cs"/>
            </a:rPr>
            <a:t>На відміну від </a:t>
          </a:r>
          <a:r>
            <a:rPr lang="en-US">
              <a:solidFill>
                <a:sysClr val="windowText" lastClr="000000">
                  <a:hueOff val="0"/>
                  <a:satOff val="0"/>
                  <a:lumOff val="0"/>
                  <a:alphaOff val="0"/>
                </a:sysClr>
              </a:solidFill>
              <a:latin typeface="Calibri" panose="020F0502020204030204"/>
              <a:ea typeface="+mn-ea"/>
              <a:cs typeface="+mn-cs"/>
            </a:rPr>
            <a:t>y</a:t>
          </a:r>
          <a:r>
            <a:rPr lang="ru-RU">
              <a:solidFill>
                <a:sysClr val="windowText" lastClr="000000">
                  <a:hueOff val="0"/>
                  <a:satOff val="0"/>
                  <a:lumOff val="0"/>
                  <a:alphaOff val="0"/>
                </a:sysClr>
              </a:solidFill>
              <a:latin typeface="Calibri" panose="020F0502020204030204"/>
              <a:ea typeface="+mn-ea"/>
              <a:cs typeface="+mn-cs"/>
            </a:rPr>
            <a:t>сі</a:t>
          </a:r>
          <a:r>
            <a:rPr lang="en-US">
              <a:solidFill>
                <a:sysClr val="windowText" lastClr="000000">
                  <a:hueOff val="0"/>
                  <a:satOff val="0"/>
                  <a:lumOff val="0"/>
                  <a:alphaOff val="0"/>
                </a:sysClr>
              </a:solidFill>
              <a:latin typeface="Calibri" panose="020F0502020204030204"/>
              <a:ea typeface="+mn-ea"/>
              <a:cs typeface="+mn-cs"/>
            </a:rPr>
            <a:t>x </a:t>
          </a:r>
          <a:r>
            <a:rPr lang="ru-RU">
              <a:solidFill>
                <a:sysClr val="windowText" lastClr="000000">
                  <a:hueOff val="0"/>
                  <a:satOff val="0"/>
                  <a:lumOff val="0"/>
                  <a:alphaOff val="0"/>
                </a:sysClr>
              </a:solidFill>
              <a:latin typeface="Calibri" panose="020F0502020204030204"/>
              <a:ea typeface="+mn-ea"/>
              <a:cs typeface="+mn-cs"/>
            </a:rPr>
            <a:t>інших форм громадської участі, гро- мадські слухання проводяться безпосередньо перед тим, як влада приймае те чи інше рішення.</a:t>
          </a:r>
        </a:p>
      </dgm:t>
    </dgm:pt>
    <dgm:pt modelId="{018C45CF-4B42-4879-AE4B-33BE1CED7BB8}" type="parTrans" cxnId="{AD242FAE-855A-40B6-A564-FFC4CA1B7023}">
      <dgm:prSet/>
      <dgm:spPr>
        <a:xfrm>
          <a:off x="582920" y="1547657"/>
          <a:ext cx="531080" cy="1966046"/>
        </a:xfrm>
        <a:noFill/>
        <a:ln w="254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B14B1FA1-C1EE-40C9-94B6-9F4C28FBA218}" type="sibTrans" cxnId="{AD242FAE-855A-40B6-A564-FFC4CA1B7023}">
      <dgm:prSet/>
      <dgm:spPr/>
      <dgm:t>
        <a:bodyPr/>
        <a:lstStyle/>
        <a:p>
          <a:endParaRPr lang="ru-RU"/>
        </a:p>
      </dgm:t>
    </dgm:pt>
    <dgm:pt modelId="{63EC1F00-7AEA-4D63-95FC-D960FADAEB8D}">
      <dgm:prSet/>
      <dgm:spPr>
        <a:xfrm>
          <a:off x="1053748" y="4279485"/>
          <a:ext cx="4794268" cy="699177"/>
        </a:xfrm>
        <a:solidFill>
          <a:sysClr val="window" lastClr="FFFFFF">
            <a:alpha val="90000"/>
            <a:hueOff val="0"/>
            <a:satOff val="0"/>
            <a:lumOff val="0"/>
            <a:alphaOff val="0"/>
          </a:sysClr>
        </a:solidFill>
        <a:ln w="25400" cap="flat" cmpd="sng" algn="ctr">
          <a:solidFill>
            <a:srgbClr val="5B9BD5">
              <a:hueOff val="0"/>
              <a:satOff val="0"/>
              <a:lumOff val="0"/>
              <a:alphaOff val="0"/>
            </a:srgbClr>
          </a:solidFill>
          <a:prstDash val="solid"/>
          <a:miter lim="800000"/>
        </a:ln>
        <a:effectLst/>
        <a:scene3d>
          <a:camera prst="orthographicFront">
            <a:rot lat="0" lon="0" rev="0"/>
          </a:camera>
          <a:lightRig rig="balanced" dir="t">
            <a:rot lat="0" lon="0" rev="8700000"/>
          </a:lightRig>
        </a:scene3d>
        <a:sp3d>
          <a:bevelT w="190500" h="38100"/>
        </a:sp3d>
      </dgm:spPr>
      <dgm:t>
        <a:bodyPr/>
        <a:lstStyle/>
        <a:p>
          <a:r>
            <a:rPr lang="ru-RU">
              <a:solidFill>
                <a:sysClr val="windowText" lastClr="000000">
                  <a:hueOff val="0"/>
                  <a:satOff val="0"/>
                  <a:lumOff val="0"/>
                  <a:alphaOff val="0"/>
                </a:sysClr>
              </a:solidFill>
              <a:latin typeface="Calibri" panose="020F0502020204030204"/>
              <a:ea typeface="+mn-ea"/>
              <a:cs typeface="+mn-cs"/>
            </a:rPr>
            <a:t> Усе, що відбуваеться на громадських слуханнях, повинно бути записане та опрацьоване.</a:t>
          </a:r>
        </a:p>
      </dgm:t>
    </dgm:pt>
    <dgm:pt modelId="{010F2280-1D03-4B48-982A-5A46F6BE3D9C}" type="parTrans" cxnId="{14138F9D-818B-46A6-8CEA-1D8A63729BEA}">
      <dgm:prSet/>
      <dgm:spPr>
        <a:xfrm>
          <a:off x="582920" y="1547657"/>
          <a:ext cx="470827" cy="3081417"/>
        </a:xfrm>
        <a:noFill/>
        <a:ln w="254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FE7CB286-6332-4CF4-98BA-3151606415CE}" type="sibTrans" cxnId="{14138F9D-818B-46A6-8CEA-1D8A63729BEA}">
      <dgm:prSet/>
      <dgm:spPr/>
      <dgm:t>
        <a:bodyPr/>
        <a:lstStyle/>
        <a:p>
          <a:endParaRPr lang="ru-RU"/>
        </a:p>
      </dgm:t>
    </dgm:pt>
    <dgm:pt modelId="{114AC7BD-52A5-47EC-B73A-4AF58071BA83}" type="pres">
      <dgm:prSet presAssocID="{CD676EE2-86DC-41F9-BD1F-DBF844FCB538}" presName="diagram" presStyleCnt="0">
        <dgm:presLayoutVars>
          <dgm:chPref val="1"/>
          <dgm:dir/>
          <dgm:animOne val="branch"/>
          <dgm:animLvl val="lvl"/>
          <dgm:resizeHandles/>
        </dgm:presLayoutVars>
      </dgm:prSet>
      <dgm:spPr/>
      <dgm:t>
        <a:bodyPr/>
        <a:lstStyle/>
        <a:p>
          <a:endParaRPr lang="ru-RU"/>
        </a:p>
      </dgm:t>
    </dgm:pt>
    <dgm:pt modelId="{8F73D7F9-6C5D-4596-98F8-2170090A4010}" type="pres">
      <dgm:prSet presAssocID="{52C7EF4B-772A-420A-B7FE-6C461B133EF6}" presName="root" presStyleCnt="0"/>
      <dgm:spPr/>
    </dgm:pt>
    <dgm:pt modelId="{1F25720E-0BA4-4B89-B3FD-DD62870EE584}" type="pres">
      <dgm:prSet presAssocID="{52C7EF4B-772A-420A-B7FE-6C461B133EF6}" presName="rootComposite" presStyleCnt="0"/>
      <dgm:spPr/>
    </dgm:pt>
    <dgm:pt modelId="{D803F317-0B23-47AB-A616-8BBC1079DFA4}" type="pres">
      <dgm:prSet presAssocID="{52C7EF4B-772A-420A-B7FE-6C461B133EF6}" presName="rootText" presStyleLbl="node1" presStyleIdx="0" presStyleCnt="1" custScaleX="414773" custScaleY="62095" custLinFactNeighborY="-7456"/>
      <dgm:spPr>
        <a:prstGeom prst="roundRect">
          <a:avLst>
            <a:gd name="adj" fmla="val 10000"/>
          </a:avLst>
        </a:prstGeom>
      </dgm:spPr>
      <dgm:t>
        <a:bodyPr/>
        <a:lstStyle/>
        <a:p>
          <a:endParaRPr lang="ru-RU"/>
        </a:p>
      </dgm:t>
    </dgm:pt>
    <dgm:pt modelId="{9CBCE660-0697-4805-8276-68A47049531B}" type="pres">
      <dgm:prSet presAssocID="{52C7EF4B-772A-420A-B7FE-6C461B133EF6}" presName="rootConnector" presStyleLbl="node1" presStyleIdx="0" presStyleCnt="1"/>
      <dgm:spPr/>
      <dgm:t>
        <a:bodyPr/>
        <a:lstStyle/>
        <a:p>
          <a:endParaRPr lang="ru-RU"/>
        </a:p>
      </dgm:t>
    </dgm:pt>
    <dgm:pt modelId="{A679736C-C4B7-42CF-86CB-DC9B3FA7B04A}" type="pres">
      <dgm:prSet presAssocID="{52C7EF4B-772A-420A-B7FE-6C461B133EF6}" presName="childShape" presStyleCnt="0"/>
      <dgm:spPr/>
    </dgm:pt>
    <dgm:pt modelId="{C98F7935-8385-4271-BF10-68CBEF4051A4}" type="pres">
      <dgm:prSet presAssocID="{0F1EE3CD-6A77-4F1D-9599-90CB8EAD543E}" presName="Name13" presStyleLbl="parChTrans1D2" presStyleIdx="0" presStyleCnt="3"/>
      <dgm:spPr>
        <a:custGeom>
          <a:avLst/>
          <a:gdLst/>
          <a:ahLst/>
          <a:cxnLst/>
          <a:rect l="0" t="0" r="0" b="0"/>
          <a:pathLst>
            <a:path>
              <a:moveTo>
                <a:pt x="0" y="0"/>
              </a:moveTo>
              <a:lnTo>
                <a:pt x="0" y="770722"/>
              </a:lnTo>
              <a:lnTo>
                <a:pt x="558136" y="770722"/>
              </a:lnTo>
            </a:path>
          </a:pathLst>
        </a:custGeom>
      </dgm:spPr>
      <dgm:t>
        <a:bodyPr/>
        <a:lstStyle/>
        <a:p>
          <a:endParaRPr lang="ru-RU"/>
        </a:p>
      </dgm:t>
    </dgm:pt>
    <dgm:pt modelId="{18AE7E45-393D-45B5-A23A-6A61FC2405A9}" type="pres">
      <dgm:prSet presAssocID="{9311C906-7CCF-4857-BC52-38752BCC815F}" presName="childText" presStyleLbl="bgAcc1" presStyleIdx="0" presStyleCnt="3" custScaleX="403814" custLinFactNeighborX="-2916" custLinFactNeighborY="42054">
        <dgm:presLayoutVars>
          <dgm:bulletEnabled val="1"/>
        </dgm:presLayoutVars>
      </dgm:prSet>
      <dgm:spPr>
        <a:prstGeom prst="roundRect">
          <a:avLst>
            <a:gd name="adj" fmla="val 10000"/>
          </a:avLst>
        </a:prstGeom>
      </dgm:spPr>
      <dgm:t>
        <a:bodyPr/>
        <a:lstStyle/>
        <a:p>
          <a:endParaRPr lang="ru-RU"/>
        </a:p>
      </dgm:t>
    </dgm:pt>
    <dgm:pt modelId="{2BF65C81-8D79-42ED-9F1B-FABEDAD1BC11}" type="pres">
      <dgm:prSet presAssocID="{018C45CF-4B42-4879-AE4B-33BE1CED7BB8}" presName="Name13" presStyleLbl="parChTrans1D2" presStyleIdx="1" presStyleCnt="3"/>
      <dgm:spPr>
        <a:custGeom>
          <a:avLst/>
          <a:gdLst/>
          <a:ahLst/>
          <a:cxnLst/>
          <a:rect l="0" t="0" r="0" b="0"/>
          <a:pathLst>
            <a:path>
              <a:moveTo>
                <a:pt x="0" y="0"/>
              </a:moveTo>
              <a:lnTo>
                <a:pt x="0" y="1878006"/>
              </a:lnTo>
              <a:lnTo>
                <a:pt x="541517" y="1878006"/>
              </a:lnTo>
            </a:path>
          </a:pathLst>
        </a:custGeom>
      </dgm:spPr>
      <dgm:t>
        <a:bodyPr/>
        <a:lstStyle/>
        <a:p>
          <a:endParaRPr lang="ru-RU"/>
        </a:p>
      </dgm:t>
    </dgm:pt>
    <dgm:pt modelId="{A58AD053-BE31-4DA0-8128-C734492365E1}" type="pres">
      <dgm:prSet presAssocID="{CA76DCD0-0BF7-441D-981D-B34CAACC12FD}" presName="childText" presStyleLbl="bgAcc1" presStyleIdx="1" presStyleCnt="3" custScaleX="405526" custLinFactNeighborX="-4373" custLinFactNeighborY="73738">
        <dgm:presLayoutVars>
          <dgm:bulletEnabled val="1"/>
        </dgm:presLayoutVars>
      </dgm:prSet>
      <dgm:spPr>
        <a:prstGeom prst="roundRect">
          <a:avLst>
            <a:gd name="adj" fmla="val 10000"/>
          </a:avLst>
        </a:prstGeom>
      </dgm:spPr>
      <dgm:t>
        <a:bodyPr/>
        <a:lstStyle/>
        <a:p>
          <a:endParaRPr lang="ru-RU"/>
        </a:p>
      </dgm:t>
    </dgm:pt>
    <dgm:pt modelId="{425C09B8-2EF1-46C1-A4A2-EFD55D1E5720}" type="pres">
      <dgm:prSet presAssocID="{010F2280-1D03-4B48-982A-5A46F6BE3D9C}" presName="Name13" presStyleLbl="parChTrans1D2" presStyleIdx="2" presStyleCnt="3"/>
      <dgm:spPr>
        <a:custGeom>
          <a:avLst/>
          <a:gdLst/>
          <a:ahLst/>
          <a:cxnLst/>
          <a:rect l="0" t="0" r="0" b="0"/>
          <a:pathLst>
            <a:path>
              <a:moveTo>
                <a:pt x="0" y="0"/>
              </a:moveTo>
              <a:lnTo>
                <a:pt x="0" y="2966576"/>
              </a:lnTo>
              <a:lnTo>
                <a:pt x="480080" y="2966576"/>
              </a:lnTo>
            </a:path>
          </a:pathLst>
        </a:custGeom>
      </dgm:spPr>
      <dgm:t>
        <a:bodyPr/>
        <a:lstStyle/>
        <a:p>
          <a:endParaRPr lang="ru-RU"/>
        </a:p>
      </dgm:t>
    </dgm:pt>
    <dgm:pt modelId="{CC97D5CD-D5FB-4585-9D7B-A0E8FC57688C}" type="pres">
      <dgm:prSet presAssocID="{63EC1F00-7AEA-4D63-95FC-D960FADAEB8D}" presName="childText" presStyleLbl="bgAcc1" presStyleIdx="2" presStyleCnt="3" custScaleX="428563" custLinFactY="8264" custLinFactNeighborX="-9759" custLinFactNeighborY="100000">
        <dgm:presLayoutVars>
          <dgm:bulletEnabled val="1"/>
        </dgm:presLayoutVars>
      </dgm:prSet>
      <dgm:spPr>
        <a:prstGeom prst="roundRect">
          <a:avLst>
            <a:gd name="adj" fmla="val 10000"/>
          </a:avLst>
        </a:prstGeom>
      </dgm:spPr>
      <dgm:t>
        <a:bodyPr/>
        <a:lstStyle/>
        <a:p>
          <a:endParaRPr lang="ru-RU"/>
        </a:p>
      </dgm:t>
    </dgm:pt>
  </dgm:ptLst>
  <dgm:cxnLst>
    <dgm:cxn modelId="{AD242FAE-855A-40B6-A564-FFC4CA1B7023}" srcId="{52C7EF4B-772A-420A-B7FE-6C461B133EF6}" destId="{CA76DCD0-0BF7-441D-981D-B34CAACC12FD}" srcOrd="1" destOrd="0" parTransId="{018C45CF-4B42-4879-AE4B-33BE1CED7BB8}" sibTransId="{B14B1FA1-C1EE-40C9-94B6-9F4C28FBA218}"/>
    <dgm:cxn modelId="{CD319B4F-3199-4080-BDF5-7A7F3154250D}" srcId="{52C7EF4B-772A-420A-B7FE-6C461B133EF6}" destId="{9311C906-7CCF-4857-BC52-38752BCC815F}" srcOrd="0" destOrd="0" parTransId="{0F1EE3CD-6A77-4F1D-9599-90CB8EAD543E}" sibTransId="{1DE44726-632E-48F7-9E2F-93E71D376BE2}"/>
    <dgm:cxn modelId="{D3ECA52E-0181-45B0-BAD2-EAB25DAAE37E}" type="presOf" srcId="{52C7EF4B-772A-420A-B7FE-6C461B133EF6}" destId="{9CBCE660-0697-4805-8276-68A47049531B}" srcOrd="1" destOrd="0" presId="urn:microsoft.com/office/officeart/2005/8/layout/hierarchy3"/>
    <dgm:cxn modelId="{BF426BC5-D8AF-4B1A-80DF-1244A9AFD57C}" type="presOf" srcId="{018C45CF-4B42-4879-AE4B-33BE1CED7BB8}" destId="{2BF65C81-8D79-42ED-9F1B-FABEDAD1BC11}" srcOrd="0" destOrd="0" presId="urn:microsoft.com/office/officeart/2005/8/layout/hierarchy3"/>
    <dgm:cxn modelId="{B3F69721-6713-4CB1-B92E-BCDC6BF6EA95}" type="presOf" srcId="{CD676EE2-86DC-41F9-BD1F-DBF844FCB538}" destId="{114AC7BD-52A5-47EC-B73A-4AF58071BA83}" srcOrd="0" destOrd="0" presId="urn:microsoft.com/office/officeart/2005/8/layout/hierarchy3"/>
    <dgm:cxn modelId="{2FEF67FF-32F3-4AE0-ADFC-B39B03485955}" type="presOf" srcId="{63EC1F00-7AEA-4D63-95FC-D960FADAEB8D}" destId="{CC97D5CD-D5FB-4585-9D7B-A0E8FC57688C}" srcOrd="0" destOrd="0" presId="urn:microsoft.com/office/officeart/2005/8/layout/hierarchy3"/>
    <dgm:cxn modelId="{AA4402CB-080D-4E84-AC0B-26982604E163}" srcId="{CD676EE2-86DC-41F9-BD1F-DBF844FCB538}" destId="{52C7EF4B-772A-420A-B7FE-6C461B133EF6}" srcOrd="0" destOrd="0" parTransId="{3BAA108B-3EB3-4404-8CD7-F486627591CA}" sibTransId="{3AC9F9B0-9315-4D8C-B7FB-33EA46D28CF6}"/>
    <dgm:cxn modelId="{93C289E9-3016-403A-A832-37669B68A160}" type="presOf" srcId="{010F2280-1D03-4B48-982A-5A46F6BE3D9C}" destId="{425C09B8-2EF1-46C1-A4A2-EFD55D1E5720}" srcOrd="0" destOrd="0" presId="urn:microsoft.com/office/officeart/2005/8/layout/hierarchy3"/>
    <dgm:cxn modelId="{49361189-13A3-43A2-84A5-AEA63581A137}" type="presOf" srcId="{CA76DCD0-0BF7-441D-981D-B34CAACC12FD}" destId="{A58AD053-BE31-4DA0-8128-C734492365E1}" srcOrd="0" destOrd="0" presId="urn:microsoft.com/office/officeart/2005/8/layout/hierarchy3"/>
    <dgm:cxn modelId="{05828A29-9929-4E2D-A33E-E2D2FA90EB9A}" type="presOf" srcId="{52C7EF4B-772A-420A-B7FE-6C461B133EF6}" destId="{D803F317-0B23-47AB-A616-8BBC1079DFA4}" srcOrd="0" destOrd="0" presId="urn:microsoft.com/office/officeart/2005/8/layout/hierarchy3"/>
    <dgm:cxn modelId="{CB7E8E42-CB19-4C4D-9837-34EBE8297078}" type="presOf" srcId="{0F1EE3CD-6A77-4F1D-9599-90CB8EAD543E}" destId="{C98F7935-8385-4271-BF10-68CBEF4051A4}" srcOrd="0" destOrd="0" presId="urn:microsoft.com/office/officeart/2005/8/layout/hierarchy3"/>
    <dgm:cxn modelId="{F96D0E0F-A7A2-4297-9A90-78DC65B33E5D}" type="presOf" srcId="{9311C906-7CCF-4857-BC52-38752BCC815F}" destId="{18AE7E45-393D-45B5-A23A-6A61FC2405A9}" srcOrd="0" destOrd="0" presId="urn:microsoft.com/office/officeart/2005/8/layout/hierarchy3"/>
    <dgm:cxn modelId="{14138F9D-818B-46A6-8CEA-1D8A63729BEA}" srcId="{52C7EF4B-772A-420A-B7FE-6C461B133EF6}" destId="{63EC1F00-7AEA-4D63-95FC-D960FADAEB8D}" srcOrd="2" destOrd="0" parTransId="{010F2280-1D03-4B48-982A-5A46F6BE3D9C}" sibTransId="{FE7CB286-6332-4CF4-98BA-3151606415CE}"/>
    <dgm:cxn modelId="{FB83A391-2ECE-4ACC-99B9-8136741FF10B}" type="presParOf" srcId="{114AC7BD-52A5-47EC-B73A-4AF58071BA83}" destId="{8F73D7F9-6C5D-4596-98F8-2170090A4010}" srcOrd="0" destOrd="0" presId="urn:microsoft.com/office/officeart/2005/8/layout/hierarchy3"/>
    <dgm:cxn modelId="{E19CD16E-120C-4A08-BBAB-0F0BC1C0ECB9}" type="presParOf" srcId="{8F73D7F9-6C5D-4596-98F8-2170090A4010}" destId="{1F25720E-0BA4-4B89-B3FD-DD62870EE584}" srcOrd="0" destOrd="0" presId="urn:microsoft.com/office/officeart/2005/8/layout/hierarchy3"/>
    <dgm:cxn modelId="{12AC87F9-D204-4969-A3B1-EF5AE918E636}" type="presParOf" srcId="{1F25720E-0BA4-4B89-B3FD-DD62870EE584}" destId="{D803F317-0B23-47AB-A616-8BBC1079DFA4}" srcOrd="0" destOrd="0" presId="urn:microsoft.com/office/officeart/2005/8/layout/hierarchy3"/>
    <dgm:cxn modelId="{3BB788C7-AE2D-460F-BB7F-0F1D23038104}" type="presParOf" srcId="{1F25720E-0BA4-4B89-B3FD-DD62870EE584}" destId="{9CBCE660-0697-4805-8276-68A47049531B}" srcOrd="1" destOrd="0" presId="urn:microsoft.com/office/officeart/2005/8/layout/hierarchy3"/>
    <dgm:cxn modelId="{D7021258-AFE0-4655-B333-850F1C4183EE}" type="presParOf" srcId="{8F73D7F9-6C5D-4596-98F8-2170090A4010}" destId="{A679736C-C4B7-42CF-86CB-DC9B3FA7B04A}" srcOrd="1" destOrd="0" presId="urn:microsoft.com/office/officeart/2005/8/layout/hierarchy3"/>
    <dgm:cxn modelId="{E9661D3F-A909-4396-8738-B2B9E2B43C30}" type="presParOf" srcId="{A679736C-C4B7-42CF-86CB-DC9B3FA7B04A}" destId="{C98F7935-8385-4271-BF10-68CBEF4051A4}" srcOrd="0" destOrd="0" presId="urn:microsoft.com/office/officeart/2005/8/layout/hierarchy3"/>
    <dgm:cxn modelId="{A4131F73-2242-4C62-8A68-E801D60FCFD9}" type="presParOf" srcId="{A679736C-C4B7-42CF-86CB-DC9B3FA7B04A}" destId="{18AE7E45-393D-45B5-A23A-6A61FC2405A9}" srcOrd="1" destOrd="0" presId="urn:microsoft.com/office/officeart/2005/8/layout/hierarchy3"/>
    <dgm:cxn modelId="{88BF9AB8-BA38-40EB-B52B-E87C29B00F05}" type="presParOf" srcId="{A679736C-C4B7-42CF-86CB-DC9B3FA7B04A}" destId="{2BF65C81-8D79-42ED-9F1B-FABEDAD1BC11}" srcOrd="2" destOrd="0" presId="urn:microsoft.com/office/officeart/2005/8/layout/hierarchy3"/>
    <dgm:cxn modelId="{C5771130-9BAC-4BDD-A3FC-F5F05B15B276}" type="presParOf" srcId="{A679736C-C4B7-42CF-86CB-DC9B3FA7B04A}" destId="{A58AD053-BE31-4DA0-8128-C734492365E1}" srcOrd="3" destOrd="0" presId="urn:microsoft.com/office/officeart/2005/8/layout/hierarchy3"/>
    <dgm:cxn modelId="{010EB486-4CBA-4F70-87C6-B9BD273106E8}" type="presParOf" srcId="{A679736C-C4B7-42CF-86CB-DC9B3FA7B04A}" destId="{425C09B8-2EF1-46C1-A4A2-EFD55D1E5720}" srcOrd="4" destOrd="0" presId="urn:microsoft.com/office/officeart/2005/8/layout/hierarchy3"/>
    <dgm:cxn modelId="{1D518166-B0D3-495F-92B4-577853E49E08}" type="presParOf" srcId="{A679736C-C4B7-42CF-86CB-DC9B3FA7B04A}" destId="{CC97D5CD-D5FB-4585-9D7B-A0E8FC57688C}" srcOrd="5" destOrd="0" presId="urn:microsoft.com/office/officeart/2005/8/layout/hierarchy3"/>
  </dgm:cxnLst>
  <dgm:bg/>
  <dgm:whole/>
</dgm:dataModel>
</file>

<file path=word/diagrams/data21.xml><?xml version="1.0" encoding="utf-8"?>
<dgm:dataModel xmlns:dgm="http://schemas.openxmlformats.org/drawingml/2006/diagram" xmlns:a="http://schemas.openxmlformats.org/drawingml/2006/main">
  <dgm:ptLst>
    <dgm:pt modelId="{36CDAE91-83ED-40B3-BC61-1323637F5EA5}"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A62BE553-2FEA-4829-9A52-E9FBDD805544}">
      <dgm:prSet phldrT="[Текст]"/>
      <dgm:spPr>
        <a:xfrm rot="16200000">
          <a:off x="-1304983" y="2623606"/>
          <a:ext cx="3230722" cy="613837"/>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 lastClr="FFFFFF"/>
              </a:solidFill>
              <a:latin typeface="Calibri" panose="020F0502020204030204"/>
              <a:ea typeface="+mn-ea"/>
              <a:cs typeface="+mn-cs"/>
            </a:rPr>
            <a:t>Учасниками громадських слухань можуть бути</a:t>
          </a:r>
        </a:p>
      </dgm:t>
    </dgm:pt>
    <dgm:pt modelId="{5F10CEA3-9808-4BB5-A268-929B21F592CA}" type="parTrans" cxnId="{4A4BE68B-39AC-44E0-816C-043A58280F73}">
      <dgm:prSet/>
      <dgm:spPr/>
      <dgm:t>
        <a:bodyPr/>
        <a:lstStyle/>
        <a:p>
          <a:endParaRPr lang="ru-RU"/>
        </a:p>
      </dgm:t>
    </dgm:pt>
    <dgm:pt modelId="{9AB9DE88-7E7B-4C63-ADDD-BFE0B9B50D25}" type="sibTrans" cxnId="{4A4BE68B-39AC-44E0-816C-043A58280F73}">
      <dgm:prSet/>
      <dgm:spPr/>
      <dgm:t>
        <a:bodyPr/>
        <a:lstStyle/>
        <a:p>
          <a:endParaRPr lang="ru-RU"/>
        </a:p>
      </dgm:t>
    </dgm:pt>
    <dgm:pt modelId="{6CB526F6-7160-4309-B6BA-0E418E36541C}">
      <dgm:prSet phldrT="[Текст]" custT="1">
        <dgm:style>
          <a:lnRef idx="0">
            <a:schemeClr val="accent4"/>
          </a:lnRef>
          <a:fillRef idx="3">
            <a:schemeClr val="accent4"/>
          </a:fillRef>
          <a:effectRef idx="3">
            <a:schemeClr val="accent4"/>
          </a:effectRef>
          <a:fontRef idx="minor">
            <a:schemeClr val="lt1"/>
          </a:fontRef>
        </dgm:style>
      </dgm:prSet>
      <dgm:spPr>
        <a:xfrm>
          <a:off x="1019973" y="848186"/>
          <a:ext cx="4980492" cy="1304631"/>
        </a:xfr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sz="1400">
              <a:solidFill>
                <a:sysClr val="windowText" lastClr="000000"/>
              </a:solidFill>
              <a:latin typeface="Calibri" panose="020F0502020204030204"/>
              <a:ea typeface="+mn-ea"/>
              <a:cs typeface="+mn-cs"/>
            </a:rPr>
            <a:t>працівники відповідних служб (можливо і ті, хто сьогодні вже не працює, але має великий досвід та авторитет), які найбільше фахово інформовані, фахівці з питань будівництва, благоустрою, торгівлі тощо, тобто з питань, які виносяться на обговорення</a:t>
          </a:r>
        </a:p>
      </dgm:t>
    </dgm:pt>
    <dgm:pt modelId="{E598910F-9DDD-4835-BC63-1F336D6AAE1F}" type="parTrans" cxnId="{019B1BC9-76EE-44C8-963B-F78EA5E77E2C}">
      <dgm:prSet>
        <dgm:style>
          <a:lnRef idx="2">
            <a:schemeClr val="dk1"/>
          </a:lnRef>
          <a:fillRef idx="0">
            <a:schemeClr val="dk1"/>
          </a:fillRef>
          <a:effectRef idx="1">
            <a:schemeClr val="dk1"/>
          </a:effectRef>
          <a:fontRef idx="minor">
            <a:schemeClr val="tx1"/>
          </a:fontRef>
        </dgm:style>
      </dgm:prSet>
      <dgm:spPr>
        <a:xfrm>
          <a:off x="617296" y="1500502"/>
          <a:ext cx="402677" cy="1430022"/>
        </a:xfrm>
        <a:noFill/>
        <a:ln w="12700" cap="flat" cmpd="sng" algn="ctr">
          <a:solidFill>
            <a:sysClr val="windowText" lastClr="000000"/>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8A8AF4D0-4A96-4AB7-9099-6BD13E33DC53}" type="sibTrans" cxnId="{019B1BC9-76EE-44C8-963B-F78EA5E77E2C}">
      <dgm:prSet/>
      <dgm:spPr/>
      <dgm:t>
        <a:bodyPr/>
        <a:lstStyle/>
        <a:p>
          <a:endParaRPr lang="ru-RU"/>
        </a:p>
      </dgm:t>
    </dgm:pt>
    <dgm:pt modelId="{B138C084-CFD9-4784-8041-09125286BBB5}">
      <dgm:prSet custT="1">
        <dgm:style>
          <a:lnRef idx="0">
            <a:schemeClr val="accent6"/>
          </a:lnRef>
          <a:fillRef idx="3">
            <a:schemeClr val="accent6"/>
          </a:fillRef>
          <a:effectRef idx="3">
            <a:schemeClr val="accent6"/>
          </a:effectRef>
          <a:fontRef idx="minor">
            <a:schemeClr val="lt1"/>
          </a:fontRef>
        </dgm:style>
      </dgm:prSet>
      <dgm:spPr>
        <a:xfrm>
          <a:off x="1034288" y="2453346"/>
          <a:ext cx="4331397" cy="714113"/>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sz="1400">
              <a:solidFill>
                <a:sysClr val="windowText" lastClr="000000"/>
              </a:solidFill>
              <a:latin typeface="Calibri" panose="020F0502020204030204"/>
              <a:ea typeface="+mn-ea"/>
              <a:cs typeface="+mn-cs"/>
            </a:rPr>
            <a:t>представники громадських організацій, місцевих осередків політичних партій</a:t>
          </a:r>
        </a:p>
      </dgm:t>
    </dgm:pt>
    <dgm:pt modelId="{6E3043E3-6507-4D86-9242-18405C9CB6E0}" type="parTrans" cxnId="{92D7F811-F658-46F4-B367-76A3125C6965}">
      <dgm:prSet>
        <dgm:style>
          <a:lnRef idx="1">
            <a:schemeClr val="dk1"/>
          </a:lnRef>
          <a:fillRef idx="0">
            <a:schemeClr val="dk1"/>
          </a:fillRef>
          <a:effectRef idx="0">
            <a:schemeClr val="dk1"/>
          </a:effectRef>
          <a:fontRef idx="minor">
            <a:schemeClr val="tx1"/>
          </a:fontRef>
        </dgm:style>
      </dgm:prSet>
      <dgm:spPr>
        <a:xfrm>
          <a:off x="617296" y="2810403"/>
          <a:ext cx="416992" cy="120121"/>
        </a:xfrm>
        <a:noFill/>
        <a:ln w="6350" cap="flat" cmpd="sng" algn="ctr">
          <a:solidFill>
            <a:sysClr val="windowText" lastClr="000000"/>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2C07394-3768-4395-A7E9-C471EB80903A}" type="sibTrans" cxnId="{92D7F811-F658-46F4-B367-76A3125C6965}">
      <dgm:prSet/>
      <dgm:spPr/>
      <dgm:t>
        <a:bodyPr/>
        <a:lstStyle/>
        <a:p>
          <a:endParaRPr lang="ru-RU"/>
        </a:p>
      </dgm:t>
    </dgm:pt>
    <dgm:pt modelId="{9FFACB3A-0D04-43D8-9F77-04A3FF7CD2A3}">
      <dgm:prSet custT="1">
        <dgm:style>
          <a:lnRef idx="0">
            <a:schemeClr val="accent2"/>
          </a:lnRef>
          <a:fillRef idx="3">
            <a:schemeClr val="accent2"/>
          </a:fillRef>
          <a:effectRef idx="3">
            <a:schemeClr val="accent2"/>
          </a:effectRef>
          <a:fontRef idx="minor">
            <a:schemeClr val="lt1"/>
          </a:fontRef>
        </dgm:style>
      </dgm:prSet>
      <dgm:spPr>
        <a:xfrm>
          <a:off x="1048603" y="3418157"/>
          <a:ext cx="4858481" cy="842233"/>
        </a:xfr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sz="1400">
              <a:solidFill>
                <a:sysClr val="windowText" lastClr="000000"/>
              </a:solidFill>
              <a:latin typeface="Calibri" panose="020F0502020204030204"/>
              <a:ea typeface="+mn-ea"/>
              <a:cs typeface="+mn-cs"/>
            </a:rPr>
            <a:t>представники органів самоорганізації населення - вони постійно контактують безпосередньо з мешканцями і найкраще знають їх потреби та настрої</a:t>
          </a:r>
        </a:p>
      </dgm:t>
    </dgm:pt>
    <dgm:pt modelId="{73F3B469-0715-4B78-B3A4-1BDD0BE3D36A}" type="parTrans" cxnId="{5E13B154-9409-41B2-822E-81F90DA0706A}">
      <dgm:prSet>
        <dgm:style>
          <a:lnRef idx="1">
            <a:schemeClr val="dk1"/>
          </a:lnRef>
          <a:fillRef idx="0">
            <a:schemeClr val="dk1"/>
          </a:fillRef>
          <a:effectRef idx="0">
            <a:schemeClr val="dk1"/>
          </a:effectRef>
          <a:fontRef idx="minor">
            <a:schemeClr val="tx1"/>
          </a:fontRef>
        </dgm:style>
      </dgm:prSet>
      <dgm:spPr>
        <a:xfrm>
          <a:off x="617296" y="2930525"/>
          <a:ext cx="431307" cy="908749"/>
        </a:xfrm>
        <a:noFill/>
        <a:ln w="6350" cap="flat" cmpd="sng" algn="ctr">
          <a:solidFill>
            <a:sysClr val="windowText" lastClr="000000"/>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569B8FE9-82C8-4CA5-8804-DDF8270860AD}" type="sibTrans" cxnId="{5E13B154-9409-41B2-822E-81F90DA0706A}">
      <dgm:prSet/>
      <dgm:spPr/>
      <dgm:t>
        <a:bodyPr/>
        <a:lstStyle/>
        <a:p>
          <a:endParaRPr lang="ru-RU"/>
        </a:p>
      </dgm:t>
    </dgm:pt>
    <dgm:pt modelId="{F4AA2D53-394C-4F77-AD9D-062DD07CBAD9}">
      <dgm:prSet>
        <dgm:style>
          <a:lnRef idx="0">
            <a:schemeClr val="accent3"/>
          </a:lnRef>
          <a:fillRef idx="3">
            <a:schemeClr val="accent3"/>
          </a:fillRef>
          <a:effectRef idx="3">
            <a:schemeClr val="accent3"/>
          </a:effectRef>
          <a:fontRef idx="minor">
            <a:schemeClr val="lt1"/>
          </a:fontRef>
        </dgm:style>
      </dgm:prSet>
      <dgm:spPr>
        <a:xfrm>
          <a:off x="1030402" y="4541546"/>
          <a:ext cx="3598625" cy="360555"/>
        </a:xfrm>
        <a:gradFill rotWithShape="1">
          <a:gsLst>
            <a:gs pos="0">
              <a:srgbClr val="A5A5A5">
                <a:satMod val="103000"/>
                <a:lumMod val="102000"/>
                <a:tint val="94000"/>
              </a:srgbClr>
            </a:gs>
            <a:gs pos="50000">
              <a:srgbClr val="A5A5A5">
                <a:satMod val="110000"/>
                <a:lumMod val="100000"/>
                <a:shade val="100000"/>
              </a:srgbClr>
            </a:gs>
            <a:gs pos="100000">
              <a:srgbClr val="A5A5A5">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a:solidFill>
                <a:sysClr val="windowText" lastClr="000000"/>
              </a:solidFill>
              <a:latin typeface="Calibri" panose="020F0502020204030204"/>
              <a:ea typeface="+mn-ea"/>
              <a:cs typeface="+mn-cs"/>
            </a:rPr>
            <a:t>представники засобів масової інформації</a:t>
          </a:r>
        </a:p>
      </dgm:t>
    </dgm:pt>
    <dgm:pt modelId="{9BAE241C-9CD6-4EC9-9629-53FFCE78B383}" type="parTrans" cxnId="{0DB09421-D165-49EE-BE39-FBA5AB5B20DD}">
      <dgm:prSet>
        <dgm:style>
          <a:lnRef idx="1">
            <a:schemeClr val="dk1"/>
          </a:lnRef>
          <a:fillRef idx="0">
            <a:schemeClr val="dk1"/>
          </a:fillRef>
          <a:effectRef idx="0">
            <a:schemeClr val="dk1"/>
          </a:effectRef>
          <a:fontRef idx="minor">
            <a:schemeClr val="tx1"/>
          </a:fontRef>
        </dgm:style>
      </dgm:prSet>
      <dgm:spPr>
        <a:xfrm>
          <a:off x="617296" y="2930525"/>
          <a:ext cx="413106" cy="1791299"/>
        </a:xfrm>
        <a:noFill/>
        <a:ln w="6350" cap="flat" cmpd="sng" algn="ctr">
          <a:solidFill>
            <a:sysClr val="windowText" lastClr="000000"/>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F9C6557-BE14-451E-89F3-D7603AD490A0}" type="sibTrans" cxnId="{0DB09421-D165-49EE-BE39-FBA5AB5B20DD}">
      <dgm:prSet/>
      <dgm:spPr/>
      <dgm:t>
        <a:bodyPr/>
        <a:lstStyle/>
        <a:p>
          <a:endParaRPr lang="ru-RU"/>
        </a:p>
      </dgm:t>
    </dgm:pt>
    <dgm:pt modelId="{72451FF9-4EA1-478D-A402-54EE28F64537}">
      <dgm:prSet custT="1"/>
      <dgm:spPr>
        <a:xfrm>
          <a:off x="1038617" y="5152732"/>
          <a:ext cx="3682321" cy="329305"/>
        </a:xfrm>
        <a:solidFill>
          <a:srgbClr val="5B9BD5">
            <a:hueOff val="0"/>
            <a:satOff val="0"/>
            <a:lumOff val="0"/>
            <a:alphaOff val="0"/>
          </a:srgbClr>
        </a:solidFill>
        <a:ln w="12700" cap="flat" cmpd="sng" algn="ctr">
          <a:noFill/>
          <a:prstDash val="solid"/>
          <a:miter lim="800000"/>
        </a:ln>
        <a:effectLst/>
        <a:scene3d>
          <a:camera prst="orthographicFront">
            <a:rot lat="0" lon="0" rev="0"/>
          </a:camera>
          <a:lightRig rig="contrasting" dir="t">
            <a:rot lat="0" lon="0" rev="7800000"/>
          </a:lightRig>
        </a:scene3d>
        <a:sp3d>
          <a:bevelT w="139700" h="139700"/>
        </a:sp3d>
      </dgm:spPr>
      <dgm:t>
        <a:bodyPr/>
        <a:lstStyle/>
        <a:p>
          <a:pPr algn="l"/>
          <a:r>
            <a:rPr lang="ru-RU" sz="1400">
              <a:solidFill>
                <a:sysClr val="windowText" lastClr="000000"/>
              </a:solidFill>
              <a:latin typeface="Calibri" panose="020F0502020204030204"/>
              <a:ea typeface="+mn-ea"/>
              <a:cs typeface="+mn-cs"/>
            </a:rPr>
            <a:t>інші зацікавлені категорії населення міста</a:t>
          </a:r>
        </a:p>
      </dgm:t>
    </dgm:pt>
    <dgm:pt modelId="{5555986D-34BC-4792-826E-7CA8DD46E218}" type="parTrans" cxnId="{B1CFE50D-9747-4D58-B854-F236CCF78D8A}">
      <dgm:prSet>
        <dgm:style>
          <a:lnRef idx="2">
            <a:schemeClr val="dk1"/>
          </a:lnRef>
          <a:fillRef idx="0">
            <a:schemeClr val="dk1"/>
          </a:fillRef>
          <a:effectRef idx="1">
            <a:schemeClr val="dk1"/>
          </a:effectRef>
          <a:fontRef idx="minor">
            <a:schemeClr val="tx1"/>
          </a:fontRef>
        </dgm:style>
      </dgm:prSet>
      <dgm:spPr>
        <a:xfrm>
          <a:off x="617296" y="2930525"/>
          <a:ext cx="421321" cy="2386859"/>
        </a:xfrm>
        <a:noFill/>
        <a:ln w="12700" cap="flat" cmpd="sng" algn="ctr">
          <a:solidFill>
            <a:sysClr val="windowText" lastClr="000000"/>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1A70B952-3FB7-499C-963D-04CE42B1101D}" type="sibTrans" cxnId="{B1CFE50D-9747-4D58-B854-F236CCF78D8A}">
      <dgm:prSet/>
      <dgm:spPr/>
      <dgm:t>
        <a:bodyPr/>
        <a:lstStyle/>
        <a:p>
          <a:endParaRPr lang="ru-RU"/>
        </a:p>
      </dgm:t>
    </dgm:pt>
    <dgm:pt modelId="{B79AF223-808D-4686-8E79-952906741EF1}" type="pres">
      <dgm:prSet presAssocID="{36CDAE91-83ED-40B3-BC61-1323637F5EA5}" presName="Name0" presStyleCnt="0">
        <dgm:presLayoutVars>
          <dgm:chPref val="1"/>
          <dgm:dir/>
          <dgm:animOne val="branch"/>
          <dgm:animLvl val="lvl"/>
          <dgm:resizeHandles val="exact"/>
        </dgm:presLayoutVars>
      </dgm:prSet>
      <dgm:spPr/>
      <dgm:t>
        <a:bodyPr/>
        <a:lstStyle/>
        <a:p>
          <a:endParaRPr lang="ru-RU"/>
        </a:p>
      </dgm:t>
    </dgm:pt>
    <dgm:pt modelId="{5B6E3D80-9421-4C5F-9B72-3340D5152076}" type="pres">
      <dgm:prSet presAssocID="{A62BE553-2FEA-4829-9A52-E9FBDD805544}" presName="root1" presStyleCnt="0"/>
      <dgm:spPr/>
      <dgm:t>
        <a:bodyPr/>
        <a:lstStyle/>
        <a:p>
          <a:endParaRPr lang="ru-RU"/>
        </a:p>
      </dgm:t>
    </dgm:pt>
    <dgm:pt modelId="{192870F6-E4AD-49D9-81BA-D5DAADCABF52}" type="pres">
      <dgm:prSet presAssocID="{A62BE553-2FEA-4829-9A52-E9FBDD805544}" presName="LevelOneTextNode" presStyleLbl="node0" presStyleIdx="0" presStyleCnt="1">
        <dgm:presLayoutVars>
          <dgm:chPref val="3"/>
        </dgm:presLayoutVars>
      </dgm:prSet>
      <dgm:spPr>
        <a:prstGeom prst="rect">
          <a:avLst/>
        </a:prstGeom>
      </dgm:spPr>
      <dgm:t>
        <a:bodyPr/>
        <a:lstStyle/>
        <a:p>
          <a:endParaRPr lang="ru-RU"/>
        </a:p>
      </dgm:t>
    </dgm:pt>
    <dgm:pt modelId="{3F7E1D7A-31CD-47F2-953A-24A8D37CAAB1}" type="pres">
      <dgm:prSet presAssocID="{A62BE553-2FEA-4829-9A52-E9FBDD805544}" presName="level2hierChild" presStyleCnt="0"/>
      <dgm:spPr/>
      <dgm:t>
        <a:bodyPr/>
        <a:lstStyle/>
        <a:p>
          <a:endParaRPr lang="ru-RU"/>
        </a:p>
      </dgm:t>
    </dgm:pt>
    <dgm:pt modelId="{B120B47E-445E-4253-89A7-D8452D5D28F2}" type="pres">
      <dgm:prSet presAssocID="{E598910F-9DDD-4835-BC63-1F336D6AAE1F}" presName="conn2-1" presStyleLbl="parChTrans1D2" presStyleIdx="0" presStyleCnt="5"/>
      <dgm:spPr>
        <a:custGeom>
          <a:avLst/>
          <a:gdLst/>
          <a:ahLst/>
          <a:cxnLst/>
          <a:rect l="0" t="0" r="0" b="0"/>
          <a:pathLst>
            <a:path>
              <a:moveTo>
                <a:pt x="0" y="1430022"/>
              </a:moveTo>
              <a:lnTo>
                <a:pt x="201338" y="1430022"/>
              </a:lnTo>
              <a:lnTo>
                <a:pt x="201338" y="0"/>
              </a:lnTo>
              <a:lnTo>
                <a:pt x="402677" y="0"/>
              </a:lnTo>
            </a:path>
          </a:pathLst>
        </a:custGeom>
      </dgm:spPr>
      <dgm:t>
        <a:bodyPr/>
        <a:lstStyle/>
        <a:p>
          <a:endParaRPr lang="ru-RU"/>
        </a:p>
      </dgm:t>
    </dgm:pt>
    <dgm:pt modelId="{9A6A236B-6F17-4774-A10E-553F2E2F5594}" type="pres">
      <dgm:prSet presAssocID="{E598910F-9DDD-4835-BC63-1F336D6AAE1F}" presName="connTx" presStyleLbl="parChTrans1D2" presStyleIdx="0" presStyleCnt="5"/>
      <dgm:spPr/>
      <dgm:t>
        <a:bodyPr/>
        <a:lstStyle/>
        <a:p>
          <a:endParaRPr lang="ru-RU"/>
        </a:p>
      </dgm:t>
    </dgm:pt>
    <dgm:pt modelId="{CAB89A55-639B-46BD-B329-78EF6F509F10}" type="pres">
      <dgm:prSet presAssocID="{6CB526F6-7160-4309-B6BA-0E418E36541C}" presName="root2" presStyleCnt="0"/>
      <dgm:spPr/>
      <dgm:t>
        <a:bodyPr/>
        <a:lstStyle/>
        <a:p>
          <a:endParaRPr lang="ru-RU"/>
        </a:p>
      </dgm:t>
    </dgm:pt>
    <dgm:pt modelId="{C1FF4C93-72E5-4ADA-B777-20B9C107E345}" type="pres">
      <dgm:prSet presAssocID="{6CB526F6-7160-4309-B6BA-0E418E36541C}" presName="LevelTwoTextNode" presStyleLbl="node2" presStyleIdx="0" presStyleCnt="5" custScaleX="247369" custScaleY="212537">
        <dgm:presLayoutVars>
          <dgm:chPref val="3"/>
        </dgm:presLayoutVars>
      </dgm:prSet>
      <dgm:spPr>
        <a:prstGeom prst="rect">
          <a:avLst/>
        </a:prstGeom>
      </dgm:spPr>
      <dgm:t>
        <a:bodyPr/>
        <a:lstStyle/>
        <a:p>
          <a:endParaRPr lang="ru-RU"/>
        </a:p>
      </dgm:t>
    </dgm:pt>
    <dgm:pt modelId="{8A977062-ACFC-45F2-A819-8551C44FEC26}" type="pres">
      <dgm:prSet presAssocID="{6CB526F6-7160-4309-B6BA-0E418E36541C}" presName="level3hierChild" presStyleCnt="0"/>
      <dgm:spPr/>
      <dgm:t>
        <a:bodyPr/>
        <a:lstStyle/>
        <a:p>
          <a:endParaRPr lang="ru-RU"/>
        </a:p>
      </dgm:t>
    </dgm:pt>
    <dgm:pt modelId="{DB228E96-61D7-4158-AAF2-1493D162F1D2}" type="pres">
      <dgm:prSet presAssocID="{6E3043E3-6507-4D86-9242-18405C9CB6E0}" presName="conn2-1" presStyleLbl="parChTrans1D2" presStyleIdx="1" presStyleCnt="5"/>
      <dgm:spPr>
        <a:custGeom>
          <a:avLst/>
          <a:gdLst/>
          <a:ahLst/>
          <a:cxnLst/>
          <a:rect l="0" t="0" r="0" b="0"/>
          <a:pathLst>
            <a:path>
              <a:moveTo>
                <a:pt x="0" y="120121"/>
              </a:moveTo>
              <a:lnTo>
                <a:pt x="208496" y="120121"/>
              </a:lnTo>
              <a:lnTo>
                <a:pt x="208496" y="0"/>
              </a:lnTo>
              <a:lnTo>
                <a:pt x="416992" y="0"/>
              </a:lnTo>
            </a:path>
          </a:pathLst>
        </a:custGeom>
      </dgm:spPr>
      <dgm:t>
        <a:bodyPr/>
        <a:lstStyle/>
        <a:p>
          <a:endParaRPr lang="ru-RU"/>
        </a:p>
      </dgm:t>
    </dgm:pt>
    <dgm:pt modelId="{1B99C109-ADF1-45F4-A1E5-710CF0E82E9E}" type="pres">
      <dgm:prSet presAssocID="{6E3043E3-6507-4D86-9242-18405C9CB6E0}" presName="connTx" presStyleLbl="parChTrans1D2" presStyleIdx="1" presStyleCnt="5"/>
      <dgm:spPr/>
      <dgm:t>
        <a:bodyPr/>
        <a:lstStyle/>
        <a:p>
          <a:endParaRPr lang="ru-RU"/>
        </a:p>
      </dgm:t>
    </dgm:pt>
    <dgm:pt modelId="{41AD5942-A581-4CF3-AF54-57F70C33066B}" type="pres">
      <dgm:prSet presAssocID="{B138C084-CFD9-4784-8041-09125286BBB5}" presName="root2" presStyleCnt="0"/>
      <dgm:spPr/>
      <dgm:t>
        <a:bodyPr/>
        <a:lstStyle/>
        <a:p>
          <a:endParaRPr lang="ru-RU"/>
        </a:p>
      </dgm:t>
    </dgm:pt>
    <dgm:pt modelId="{036A965B-4F0E-4F58-99CB-4E0D59272976}" type="pres">
      <dgm:prSet presAssocID="{B138C084-CFD9-4784-8041-09125286BBB5}" presName="LevelTwoTextNode" presStyleLbl="node2" presStyleIdx="1" presStyleCnt="5" custScaleX="215130" custScaleY="116336" custLinFactNeighborX="711" custLinFactNeighborY="23959">
        <dgm:presLayoutVars>
          <dgm:chPref val="3"/>
        </dgm:presLayoutVars>
      </dgm:prSet>
      <dgm:spPr>
        <a:prstGeom prst="rect">
          <a:avLst/>
        </a:prstGeom>
      </dgm:spPr>
      <dgm:t>
        <a:bodyPr/>
        <a:lstStyle/>
        <a:p>
          <a:endParaRPr lang="ru-RU"/>
        </a:p>
      </dgm:t>
    </dgm:pt>
    <dgm:pt modelId="{F0D34E9E-8FCD-49D8-BBEB-1D0C4B33D4F5}" type="pres">
      <dgm:prSet presAssocID="{B138C084-CFD9-4784-8041-09125286BBB5}" presName="level3hierChild" presStyleCnt="0"/>
      <dgm:spPr/>
      <dgm:t>
        <a:bodyPr/>
        <a:lstStyle/>
        <a:p>
          <a:endParaRPr lang="ru-RU"/>
        </a:p>
      </dgm:t>
    </dgm:pt>
    <dgm:pt modelId="{3704B25F-30FE-43ED-8A7F-D7A33A0765BB}" type="pres">
      <dgm:prSet presAssocID="{73F3B469-0715-4B78-B3A4-1BDD0BE3D36A}" presName="conn2-1" presStyleLbl="parChTrans1D2" presStyleIdx="2" presStyleCnt="5"/>
      <dgm:spPr>
        <a:custGeom>
          <a:avLst/>
          <a:gdLst/>
          <a:ahLst/>
          <a:cxnLst/>
          <a:rect l="0" t="0" r="0" b="0"/>
          <a:pathLst>
            <a:path>
              <a:moveTo>
                <a:pt x="0" y="0"/>
              </a:moveTo>
              <a:lnTo>
                <a:pt x="215653" y="0"/>
              </a:lnTo>
              <a:lnTo>
                <a:pt x="215653" y="908749"/>
              </a:lnTo>
              <a:lnTo>
                <a:pt x="431307" y="908749"/>
              </a:lnTo>
            </a:path>
          </a:pathLst>
        </a:custGeom>
      </dgm:spPr>
      <dgm:t>
        <a:bodyPr/>
        <a:lstStyle/>
        <a:p>
          <a:endParaRPr lang="ru-RU"/>
        </a:p>
      </dgm:t>
    </dgm:pt>
    <dgm:pt modelId="{DE0A144F-5735-4A4B-AD0D-C5BCA9AC096C}" type="pres">
      <dgm:prSet presAssocID="{73F3B469-0715-4B78-B3A4-1BDD0BE3D36A}" presName="connTx" presStyleLbl="parChTrans1D2" presStyleIdx="2" presStyleCnt="5"/>
      <dgm:spPr/>
      <dgm:t>
        <a:bodyPr/>
        <a:lstStyle/>
        <a:p>
          <a:endParaRPr lang="ru-RU"/>
        </a:p>
      </dgm:t>
    </dgm:pt>
    <dgm:pt modelId="{3EE61B38-DB27-4F18-A2F4-6D79F5A8431D}" type="pres">
      <dgm:prSet presAssocID="{9FFACB3A-0D04-43D8-9F77-04A3FF7CD2A3}" presName="root2" presStyleCnt="0"/>
      <dgm:spPr/>
      <dgm:t>
        <a:bodyPr/>
        <a:lstStyle/>
        <a:p>
          <a:endParaRPr lang="ru-RU"/>
        </a:p>
      </dgm:t>
    </dgm:pt>
    <dgm:pt modelId="{B4E110F8-8F2C-4ED7-AF09-6F12842245C3}" type="pres">
      <dgm:prSet presAssocID="{9FFACB3A-0D04-43D8-9F77-04A3FF7CD2A3}" presName="LevelTwoTextNode" presStyleLbl="node2" presStyleIdx="2" presStyleCnt="5" custScaleX="241309" custScaleY="137208" custLinFactNeighborX="1422" custLinFactNeighborY="39800">
        <dgm:presLayoutVars>
          <dgm:chPref val="3"/>
        </dgm:presLayoutVars>
      </dgm:prSet>
      <dgm:spPr>
        <a:prstGeom prst="rect">
          <a:avLst/>
        </a:prstGeom>
      </dgm:spPr>
      <dgm:t>
        <a:bodyPr/>
        <a:lstStyle/>
        <a:p>
          <a:endParaRPr lang="ru-RU"/>
        </a:p>
      </dgm:t>
    </dgm:pt>
    <dgm:pt modelId="{8CD8E658-5EFE-450D-97F5-985B3454F1C2}" type="pres">
      <dgm:prSet presAssocID="{9FFACB3A-0D04-43D8-9F77-04A3FF7CD2A3}" presName="level3hierChild" presStyleCnt="0"/>
      <dgm:spPr/>
      <dgm:t>
        <a:bodyPr/>
        <a:lstStyle/>
        <a:p>
          <a:endParaRPr lang="ru-RU"/>
        </a:p>
      </dgm:t>
    </dgm:pt>
    <dgm:pt modelId="{4D0D7BA1-867F-4241-91D0-EB3F06AC117B}" type="pres">
      <dgm:prSet presAssocID="{9BAE241C-9CD6-4EC9-9629-53FFCE78B383}" presName="conn2-1" presStyleLbl="parChTrans1D2" presStyleIdx="3" presStyleCnt="5"/>
      <dgm:spPr>
        <a:custGeom>
          <a:avLst/>
          <a:gdLst/>
          <a:ahLst/>
          <a:cxnLst/>
          <a:rect l="0" t="0" r="0" b="0"/>
          <a:pathLst>
            <a:path>
              <a:moveTo>
                <a:pt x="0" y="0"/>
              </a:moveTo>
              <a:lnTo>
                <a:pt x="206553" y="0"/>
              </a:lnTo>
              <a:lnTo>
                <a:pt x="206553" y="1791299"/>
              </a:lnTo>
              <a:lnTo>
                <a:pt x="413106" y="1791299"/>
              </a:lnTo>
            </a:path>
          </a:pathLst>
        </a:custGeom>
      </dgm:spPr>
      <dgm:t>
        <a:bodyPr/>
        <a:lstStyle/>
        <a:p>
          <a:endParaRPr lang="ru-RU"/>
        </a:p>
      </dgm:t>
    </dgm:pt>
    <dgm:pt modelId="{222D04B1-F50F-4450-9217-83D18EF08D88}" type="pres">
      <dgm:prSet presAssocID="{9BAE241C-9CD6-4EC9-9629-53FFCE78B383}" presName="connTx" presStyleLbl="parChTrans1D2" presStyleIdx="3" presStyleCnt="5"/>
      <dgm:spPr/>
      <dgm:t>
        <a:bodyPr/>
        <a:lstStyle/>
        <a:p>
          <a:endParaRPr lang="ru-RU"/>
        </a:p>
      </dgm:t>
    </dgm:pt>
    <dgm:pt modelId="{06339B4D-5F97-4088-9DAF-8202129D1EB9}" type="pres">
      <dgm:prSet presAssocID="{F4AA2D53-394C-4F77-AD9D-062DD07CBAD9}" presName="root2" presStyleCnt="0"/>
      <dgm:spPr/>
      <dgm:t>
        <a:bodyPr/>
        <a:lstStyle/>
        <a:p>
          <a:endParaRPr lang="ru-RU"/>
        </a:p>
      </dgm:t>
    </dgm:pt>
    <dgm:pt modelId="{CAFC1BCB-C48E-442F-A194-FC6311072238}" type="pres">
      <dgm:prSet presAssocID="{F4AA2D53-394C-4F77-AD9D-062DD07CBAD9}" presName="LevelTwoTextNode" presStyleLbl="node2" presStyleIdx="3" presStyleCnt="5" custScaleX="178735" custScaleY="58738" custLinFactNeighborX="518" custLinFactNeighborY="60603">
        <dgm:presLayoutVars>
          <dgm:chPref val="3"/>
        </dgm:presLayoutVars>
      </dgm:prSet>
      <dgm:spPr>
        <a:prstGeom prst="rect">
          <a:avLst/>
        </a:prstGeom>
      </dgm:spPr>
      <dgm:t>
        <a:bodyPr/>
        <a:lstStyle/>
        <a:p>
          <a:endParaRPr lang="ru-RU"/>
        </a:p>
      </dgm:t>
    </dgm:pt>
    <dgm:pt modelId="{FE22B906-6BDA-49B7-AED3-D532C4B7B4C4}" type="pres">
      <dgm:prSet presAssocID="{F4AA2D53-394C-4F77-AD9D-062DD07CBAD9}" presName="level3hierChild" presStyleCnt="0"/>
      <dgm:spPr/>
      <dgm:t>
        <a:bodyPr/>
        <a:lstStyle/>
        <a:p>
          <a:endParaRPr lang="ru-RU"/>
        </a:p>
      </dgm:t>
    </dgm:pt>
    <dgm:pt modelId="{F22D422F-89FB-44D6-8323-E9510B6EC771}" type="pres">
      <dgm:prSet presAssocID="{5555986D-34BC-4792-826E-7CA8DD46E218}" presName="conn2-1" presStyleLbl="parChTrans1D2" presStyleIdx="4" presStyleCnt="5"/>
      <dgm:spPr>
        <a:custGeom>
          <a:avLst/>
          <a:gdLst/>
          <a:ahLst/>
          <a:cxnLst/>
          <a:rect l="0" t="0" r="0" b="0"/>
          <a:pathLst>
            <a:path>
              <a:moveTo>
                <a:pt x="0" y="0"/>
              </a:moveTo>
              <a:lnTo>
                <a:pt x="210660" y="0"/>
              </a:lnTo>
              <a:lnTo>
                <a:pt x="210660" y="2386859"/>
              </a:lnTo>
              <a:lnTo>
                <a:pt x="421321" y="2386859"/>
              </a:lnTo>
            </a:path>
          </a:pathLst>
        </a:custGeom>
      </dgm:spPr>
      <dgm:t>
        <a:bodyPr/>
        <a:lstStyle/>
        <a:p>
          <a:endParaRPr lang="ru-RU"/>
        </a:p>
      </dgm:t>
    </dgm:pt>
    <dgm:pt modelId="{4F03CDA3-C17F-40A6-9CA5-7C9A5EDA20F7}" type="pres">
      <dgm:prSet presAssocID="{5555986D-34BC-4792-826E-7CA8DD46E218}" presName="connTx" presStyleLbl="parChTrans1D2" presStyleIdx="4" presStyleCnt="5"/>
      <dgm:spPr/>
      <dgm:t>
        <a:bodyPr/>
        <a:lstStyle/>
        <a:p>
          <a:endParaRPr lang="ru-RU"/>
        </a:p>
      </dgm:t>
    </dgm:pt>
    <dgm:pt modelId="{C9136D4B-8842-4E91-8D31-670ED8191A55}" type="pres">
      <dgm:prSet presAssocID="{72451FF9-4EA1-478D-A402-54EE28F64537}" presName="root2" presStyleCnt="0"/>
      <dgm:spPr/>
      <dgm:t>
        <a:bodyPr/>
        <a:lstStyle/>
        <a:p>
          <a:endParaRPr lang="ru-RU"/>
        </a:p>
      </dgm:t>
    </dgm:pt>
    <dgm:pt modelId="{F318C393-083A-4155-9D59-D830C4878CC3}" type="pres">
      <dgm:prSet presAssocID="{72451FF9-4EA1-478D-A402-54EE28F64537}" presName="LevelTwoTextNode" presStyleLbl="node2" presStyleIdx="4" presStyleCnt="5" custScaleX="182892" custScaleY="53647" custLinFactNeighborX="926" custLinFactNeighborY="76433">
        <dgm:presLayoutVars>
          <dgm:chPref val="3"/>
        </dgm:presLayoutVars>
      </dgm:prSet>
      <dgm:spPr>
        <a:prstGeom prst="rect">
          <a:avLst/>
        </a:prstGeom>
      </dgm:spPr>
      <dgm:t>
        <a:bodyPr/>
        <a:lstStyle/>
        <a:p>
          <a:endParaRPr lang="ru-RU"/>
        </a:p>
      </dgm:t>
    </dgm:pt>
    <dgm:pt modelId="{AAAAFF88-1BF2-4DD4-8A57-78A10623ADF2}" type="pres">
      <dgm:prSet presAssocID="{72451FF9-4EA1-478D-A402-54EE28F64537}" presName="level3hierChild" presStyleCnt="0"/>
      <dgm:spPr/>
      <dgm:t>
        <a:bodyPr/>
        <a:lstStyle/>
        <a:p>
          <a:endParaRPr lang="ru-RU"/>
        </a:p>
      </dgm:t>
    </dgm:pt>
  </dgm:ptLst>
  <dgm:cxnLst>
    <dgm:cxn modelId="{5E13B154-9409-41B2-822E-81F90DA0706A}" srcId="{A62BE553-2FEA-4829-9A52-E9FBDD805544}" destId="{9FFACB3A-0D04-43D8-9F77-04A3FF7CD2A3}" srcOrd="2" destOrd="0" parTransId="{73F3B469-0715-4B78-B3A4-1BDD0BE3D36A}" sibTransId="{569B8FE9-82C8-4CA5-8804-DDF8270860AD}"/>
    <dgm:cxn modelId="{3FAA9F46-1E15-4506-9C98-A00BA4F3C2A7}" type="presOf" srcId="{5555986D-34BC-4792-826E-7CA8DD46E218}" destId="{4F03CDA3-C17F-40A6-9CA5-7C9A5EDA20F7}" srcOrd="1" destOrd="0" presId="urn:microsoft.com/office/officeart/2008/layout/HorizontalMultiLevelHierarchy"/>
    <dgm:cxn modelId="{019B1BC9-76EE-44C8-963B-F78EA5E77E2C}" srcId="{A62BE553-2FEA-4829-9A52-E9FBDD805544}" destId="{6CB526F6-7160-4309-B6BA-0E418E36541C}" srcOrd="0" destOrd="0" parTransId="{E598910F-9DDD-4835-BC63-1F336D6AAE1F}" sibTransId="{8A8AF4D0-4A96-4AB7-9099-6BD13E33DC53}"/>
    <dgm:cxn modelId="{CF4335F2-0D8D-4954-B8A4-D9F5C4D469F4}" type="presOf" srcId="{E598910F-9DDD-4835-BC63-1F336D6AAE1F}" destId="{B120B47E-445E-4253-89A7-D8452D5D28F2}" srcOrd="0" destOrd="0" presId="urn:microsoft.com/office/officeart/2008/layout/HorizontalMultiLevelHierarchy"/>
    <dgm:cxn modelId="{B62CA414-1AF0-46BD-B829-57E04AC7DE19}" type="presOf" srcId="{36CDAE91-83ED-40B3-BC61-1323637F5EA5}" destId="{B79AF223-808D-4686-8E79-952906741EF1}" srcOrd="0" destOrd="0" presId="urn:microsoft.com/office/officeart/2008/layout/HorizontalMultiLevelHierarchy"/>
    <dgm:cxn modelId="{B1CFE50D-9747-4D58-B854-F236CCF78D8A}" srcId="{A62BE553-2FEA-4829-9A52-E9FBDD805544}" destId="{72451FF9-4EA1-478D-A402-54EE28F64537}" srcOrd="4" destOrd="0" parTransId="{5555986D-34BC-4792-826E-7CA8DD46E218}" sibTransId="{1A70B952-3FB7-499C-963D-04CE42B1101D}"/>
    <dgm:cxn modelId="{FD619E05-A88A-42A7-85F8-6AF71B1A39B8}" type="presOf" srcId="{9BAE241C-9CD6-4EC9-9629-53FFCE78B383}" destId="{4D0D7BA1-867F-4241-91D0-EB3F06AC117B}" srcOrd="0" destOrd="0" presId="urn:microsoft.com/office/officeart/2008/layout/HorizontalMultiLevelHierarchy"/>
    <dgm:cxn modelId="{1F463AA5-E042-4F87-A4F3-506D979E75E8}" type="presOf" srcId="{72451FF9-4EA1-478D-A402-54EE28F64537}" destId="{F318C393-083A-4155-9D59-D830C4878CC3}" srcOrd="0" destOrd="0" presId="urn:microsoft.com/office/officeart/2008/layout/HorizontalMultiLevelHierarchy"/>
    <dgm:cxn modelId="{9C5A532A-3DA3-4D6B-8FC6-A669060C8FBF}" type="presOf" srcId="{F4AA2D53-394C-4F77-AD9D-062DD07CBAD9}" destId="{CAFC1BCB-C48E-442F-A194-FC6311072238}" srcOrd="0" destOrd="0" presId="urn:microsoft.com/office/officeart/2008/layout/HorizontalMultiLevelHierarchy"/>
    <dgm:cxn modelId="{23EC4519-DF21-4501-9A6D-93CA4984E7C6}" type="presOf" srcId="{9BAE241C-9CD6-4EC9-9629-53FFCE78B383}" destId="{222D04B1-F50F-4450-9217-83D18EF08D88}" srcOrd="1" destOrd="0" presId="urn:microsoft.com/office/officeart/2008/layout/HorizontalMultiLevelHierarchy"/>
    <dgm:cxn modelId="{92D7F811-F658-46F4-B367-76A3125C6965}" srcId="{A62BE553-2FEA-4829-9A52-E9FBDD805544}" destId="{B138C084-CFD9-4784-8041-09125286BBB5}" srcOrd="1" destOrd="0" parTransId="{6E3043E3-6507-4D86-9242-18405C9CB6E0}" sibTransId="{E2C07394-3768-4395-A7E9-C471EB80903A}"/>
    <dgm:cxn modelId="{EAA542A3-AEC6-4CDF-A8FF-5FDDC9D51425}" type="presOf" srcId="{6E3043E3-6507-4D86-9242-18405C9CB6E0}" destId="{1B99C109-ADF1-45F4-A1E5-710CF0E82E9E}" srcOrd="1" destOrd="0" presId="urn:microsoft.com/office/officeart/2008/layout/HorizontalMultiLevelHierarchy"/>
    <dgm:cxn modelId="{C5FA5D12-2468-483C-946C-0C8B5F15A26A}" type="presOf" srcId="{A62BE553-2FEA-4829-9A52-E9FBDD805544}" destId="{192870F6-E4AD-49D9-81BA-D5DAADCABF52}" srcOrd="0" destOrd="0" presId="urn:microsoft.com/office/officeart/2008/layout/HorizontalMultiLevelHierarchy"/>
    <dgm:cxn modelId="{0DB09421-D165-49EE-BE39-FBA5AB5B20DD}" srcId="{A62BE553-2FEA-4829-9A52-E9FBDD805544}" destId="{F4AA2D53-394C-4F77-AD9D-062DD07CBAD9}" srcOrd="3" destOrd="0" parTransId="{9BAE241C-9CD6-4EC9-9629-53FFCE78B383}" sibTransId="{9F9C6557-BE14-451E-89F3-D7603AD490A0}"/>
    <dgm:cxn modelId="{4A4BE68B-39AC-44E0-816C-043A58280F73}" srcId="{36CDAE91-83ED-40B3-BC61-1323637F5EA5}" destId="{A62BE553-2FEA-4829-9A52-E9FBDD805544}" srcOrd="0" destOrd="0" parTransId="{5F10CEA3-9808-4BB5-A268-929B21F592CA}" sibTransId="{9AB9DE88-7E7B-4C63-ADDD-BFE0B9B50D25}"/>
    <dgm:cxn modelId="{EE1574E1-50A6-477C-AF0A-A536BC9A3EB4}" type="presOf" srcId="{B138C084-CFD9-4784-8041-09125286BBB5}" destId="{036A965B-4F0E-4F58-99CB-4E0D59272976}" srcOrd="0" destOrd="0" presId="urn:microsoft.com/office/officeart/2008/layout/HorizontalMultiLevelHierarchy"/>
    <dgm:cxn modelId="{AE465C67-0CE3-4BA6-809F-71710A828A3C}" type="presOf" srcId="{6CB526F6-7160-4309-B6BA-0E418E36541C}" destId="{C1FF4C93-72E5-4ADA-B777-20B9C107E345}" srcOrd="0" destOrd="0" presId="urn:microsoft.com/office/officeart/2008/layout/HorizontalMultiLevelHierarchy"/>
    <dgm:cxn modelId="{86C87BD6-918C-423D-8AD0-069503CBE5A3}" type="presOf" srcId="{E598910F-9DDD-4835-BC63-1F336D6AAE1F}" destId="{9A6A236B-6F17-4774-A10E-553F2E2F5594}" srcOrd="1" destOrd="0" presId="urn:microsoft.com/office/officeart/2008/layout/HorizontalMultiLevelHierarchy"/>
    <dgm:cxn modelId="{F1504117-3C7B-4637-BFC2-B8AA4AC7AAC9}" type="presOf" srcId="{73F3B469-0715-4B78-B3A4-1BDD0BE3D36A}" destId="{DE0A144F-5735-4A4B-AD0D-C5BCA9AC096C}" srcOrd="1" destOrd="0" presId="urn:microsoft.com/office/officeart/2008/layout/HorizontalMultiLevelHierarchy"/>
    <dgm:cxn modelId="{77BE580D-8420-476E-BFFE-F3561BA9D66F}" type="presOf" srcId="{6E3043E3-6507-4D86-9242-18405C9CB6E0}" destId="{DB228E96-61D7-4158-AAF2-1493D162F1D2}" srcOrd="0" destOrd="0" presId="urn:microsoft.com/office/officeart/2008/layout/HorizontalMultiLevelHierarchy"/>
    <dgm:cxn modelId="{A8A8FA1E-EB99-4C08-83B1-B4108020284E}" type="presOf" srcId="{9FFACB3A-0D04-43D8-9F77-04A3FF7CD2A3}" destId="{B4E110F8-8F2C-4ED7-AF09-6F12842245C3}" srcOrd="0" destOrd="0" presId="urn:microsoft.com/office/officeart/2008/layout/HorizontalMultiLevelHierarchy"/>
    <dgm:cxn modelId="{A988BCE8-DBA6-4E9C-B8D9-97BBD8EAD76F}" type="presOf" srcId="{73F3B469-0715-4B78-B3A4-1BDD0BE3D36A}" destId="{3704B25F-30FE-43ED-8A7F-D7A33A0765BB}" srcOrd="0" destOrd="0" presId="urn:microsoft.com/office/officeart/2008/layout/HorizontalMultiLevelHierarchy"/>
    <dgm:cxn modelId="{0615F9D6-5FD0-4F8B-A368-3540A1CC9CB6}" type="presOf" srcId="{5555986D-34BC-4792-826E-7CA8DD46E218}" destId="{F22D422F-89FB-44D6-8323-E9510B6EC771}" srcOrd="0" destOrd="0" presId="urn:microsoft.com/office/officeart/2008/layout/HorizontalMultiLevelHierarchy"/>
    <dgm:cxn modelId="{0DE5E407-E6CF-4CC3-9787-A4D02DDD232F}" type="presParOf" srcId="{B79AF223-808D-4686-8E79-952906741EF1}" destId="{5B6E3D80-9421-4C5F-9B72-3340D5152076}" srcOrd="0" destOrd="0" presId="urn:microsoft.com/office/officeart/2008/layout/HorizontalMultiLevelHierarchy"/>
    <dgm:cxn modelId="{F46AD227-0C13-4783-B663-32EB9987EFC1}" type="presParOf" srcId="{5B6E3D80-9421-4C5F-9B72-3340D5152076}" destId="{192870F6-E4AD-49D9-81BA-D5DAADCABF52}" srcOrd="0" destOrd="0" presId="urn:microsoft.com/office/officeart/2008/layout/HorizontalMultiLevelHierarchy"/>
    <dgm:cxn modelId="{2846A974-C1CA-497F-A75F-B4A31A136E36}" type="presParOf" srcId="{5B6E3D80-9421-4C5F-9B72-3340D5152076}" destId="{3F7E1D7A-31CD-47F2-953A-24A8D37CAAB1}" srcOrd="1" destOrd="0" presId="urn:microsoft.com/office/officeart/2008/layout/HorizontalMultiLevelHierarchy"/>
    <dgm:cxn modelId="{0F4D2CBE-25B6-40F3-AA22-BBDA8C99FDF2}" type="presParOf" srcId="{3F7E1D7A-31CD-47F2-953A-24A8D37CAAB1}" destId="{B120B47E-445E-4253-89A7-D8452D5D28F2}" srcOrd="0" destOrd="0" presId="urn:microsoft.com/office/officeart/2008/layout/HorizontalMultiLevelHierarchy"/>
    <dgm:cxn modelId="{4F9E28A5-AD3D-4CFE-8E99-6761355716C7}" type="presParOf" srcId="{B120B47E-445E-4253-89A7-D8452D5D28F2}" destId="{9A6A236B-6F17-4774-A10E-553F2E2F5594}" srcOrd="0" destOrd="0" presId="urn:microsoft.com/office/officeart/2008/layout/HorizontalMultiLevelHierarchy"/>
    <dgm:cxn modelId="{CC35FA98-5299-4B8E-A5B2-D8B4DBCC940C}" type="presParOf" srcId="{3F7E1D7A-31CD-47F2-953A-24A8D37CAAB1}" destId="{CAB89A55-639B-46BD-B329-78EF6F509F10}" srcOrd="1" destOrd="0" presId="urn:microsoft.com/office/officeart/2008/layout/HorizontalMultiLevelHierarchy"/>
    <dgm:cxn modelId="{6145A3B4-BA25-424B-97CF-3D4E825CAA80}" type="presParOf" srcId="{CAB89A55-639B-46BD-B329-78EF6F509F10}" destId="{C1FF4C93-72E5-4ADA-B777-20B9C107E345}" srcOrd="0" destOrd="0" presId="urn:microsoft.com/office/officeart/2008/layout/HorizontalMultiLevelHierarchy"/>
    <dgm:cxn modelId="{20C0DE3C-8647-42FE-9670-8DD4A7AA1DDA}" type="presParOf" srcId="{CAB89A55-639B-46BD-B329-78EF6F509F10}" destId="{8A977062-ACFC-45F2-A819-8551C44FEC26}" srcOrd="1" destOrd="0" presId="urn:microsoft.com/office/officeart/2008/layout/HorizontalMultiLevelHierarchy"/>
    <dgm:cxn modelId="{6E0D0946-16E2-40BE-85FB-C28429F044F5}" type="presParOf" srcId="{3F7E1D7A-31CD-47F2-953A-24A8D37CAAB1}" destId="{DB228E96-61D7-4158-AAF2-1493D162F1D2}" srcOrd="2" destOrd="0" presId="urn:microsoft.com/office/officeart/2008/layout/HorizontalMultiLevelHierarchy"/>
    <dgm:cxn modelId="{05FE12D0-15D7-4C29-98DD-1F39F2C276AB}" type="presParOf" srcId="{DB228E96-61D7-4158-AAF2-1493D162F1D2}" destId="{1B99C109-ADF1-45F4-A1E5-710CF0E82E9E}" srcOrd="0" destOrd="0" presId="urn:microsoft.com/office/officeart/2008/layout/HorizontalMultiLevelHierarchy"/>
    <dgm:cxn modelId="{39DE5471-65AA-4243-9FD7-CC701EA6AAC2}" type="presParOf" srcId="{3F7E1D7A-31CD-47F2-953A-24A8D37CAAB1}" destId="{41AD5942-A581-4CF3-AF54-57F70C33066B}" srcOrd="3" destOrd="0" presId="urn:microsoft.com/office/officeart/2008/layout/HorizontalMultiLevelHierarchy"/>
    <dgm:cxn modelId="{2E7A9307-64FE-457E-9096-A44F8FB06DC6}" type="presParOf" srcId="{41AD5942-A581-4CF3-AF54-57F70C33066B}" destId="{036A965B-4F0E-4F58-99CB-4E0D59272976}" srcOrd="0" destOrd="0" presId="urn:microsoft.com/office/officeart/2008/layout/HorizontalMultiLevelHierarchy"/>
    <dgm:cxn modelId="{D82CF0E3-0CD5-4630-B330-43659CC04217}" type="presParOf" srcId="{41AD5942-A581-4CF3-AF54-57F70C33066B}" destId="{F0D34E9E-8FCD-49D8-BBEB-1D0C4B33D4F5}" srcOrd="1" destOrd="0" presId="urn:microsoft.com/office/officeart/2008/layout/HorizontalMultiLevelHierarchy"/>
    <dgm:cxn modelId="{C7AD0515-3C0E-426F-BA76-F9AF16AFD5E3}" type="presParOf" srcId="{3F7E1D7A-31CD-47F2-953A-24A8D37CAAB1}" destId="{3704B25F-30FE-43ED-8A7F-D7A33A0765BB}" srcOrd="4" destOrd="0" presId="urn:microsoft.com/office/officeart/2008/layout/HorizontalMultiLevelHierarchy"/>
    <dgm:cxn modelId="{7F0B8D93-8C7D-47DF-BFC9-D77CA605B9F4}" type="presParOf" srcId="{3704B25F-30FE-43ED-8A7F-D7A33A0765BB}" destId="{DE0A144F-5735-4A4B-AD0D-C5BCA9AC096C}" srcOrd="0" destOrd="0" presId="urn:microsoft.com/office/officeart/2008/layout/HorizontalMultiLevelHierarchy"/>
    <dgm:cxn modelId="{3DCB2F8F-8B48-45A6-BC53-3B18C4F224EB}" type="presParOf" srcId="{3F7E1D7A-31CD-47F2-953A-24A8D37CAAB1}" destId="{3EE61B38-DB27-4F18-A2F4-6D79F5A8431D}" srcOrd="5" destOrd="0" presId="urn:microsoft.com/office/officeart/2008/layout/HorizontalMultiLevelHierarchy"/>
    <dgm:cxn modelId="{770C4BDC-51D5-408B-9F84-17A8C32119F7}" type="presParOf" srcId="{3EE61B38-DB27-4F18-A2F4-6D79F5A8431D}" destId="{B4E110F8-8F2C-4ED7-AF09-6F12842245C3}" srcOrd="0" destOrd="0" presId="urn:microsoft.com/office/officeart/2008/layout/HorizontalMultiLevelHierarchy"/>
    <dgm:cxn modelId="{A11091DA-DCE9-4F13-93EA-0CF61AC57F88}" type="presParOf" srcId="{3EE61B38-DB27-4F18-A2F4-6D79F5A8431D}" destId="{8CD8E658-5EFE-450D-97F5-985B3454F1C2}" srcOrd="1" destOrd="0" presId="urn:microsoft.com/office/officeart/2008/layout/HorizontalMultiLevelHierarchy"/>
    <dgm:cxn modelId="{878C423D-87B8-411E-8EFB-043F03579DE8}" type="presParOf" srcId="{3F7E1D7A-31CD-47F2-953A-24A8D37CAAB1}" destId="{4D0D7BA1-867F-4241-91D0-EB3F06AC117B}" srcOrd="6" destOrd="0" presId="urn:microsoft.com/office/officeart/2008/layout/HorizontalMultiLevelHierarchy"/>
    <dgm:cxn modelId="{54E4DBA0-FA52-47A2-9DAD-04B2A67C50F2}" type="presParOf" srcId="{4D0D7BA1-867F-4241-91D0-EB3F06AC117B}" destId="{222D04B1-F50F-4450-9217-83D18EF08D88}" srcOrd="0" destOrd="0" presId="urn:microsoft.com/office/officeart/2008/layout/HorizontalMultiLevelHierarchy"/>
    <dgm:cxn modelId="{1437740E-7EF1-404B-A4DF-2041D62E0CD4}" type="presParOf" srcId="{3F7E1D7A-31CD-47F2-953A-24A8D37CAAB1}" destId="{06339B4D-5F97-4088-9DAF-8202129D1EB9}" srcOrd="7" destOrd="0" presId="urn:microsoft.com/office/officeart/2008/layout/HorizontalMultiLevelHierarchy"/>
    <dgm:cxn modelId="{029E12D2-79D1-40C0-A234-ABF35D47D0AB}" type="presParOf" srcId="{06339B4D-5F97-4088-9DAF-8202129D1EB9}" destId="{CAFC1BCB-C48E-442F-A194-FC6311072238}" srcOrd="0" destOrd="0" presId="urn:microsoft.com/office/officeart/2008/layout/HorizontalMultiLevelHierarchy"/>
    <dgm:cxn modelId="{5BC5B27A-E80B-42D4-9857-A0310896E2B9}" type="presParOf" srcId="{06339B4D-5F97-4088-9DAF-8202129D1EB9}" destId="{FE22B906-6BDA-49B7-AED3-D532C4B7B4C4}" srcOrd="1" destOrd="0" presId="urn:microsoft.com/office/officeart/2008/layout/HorizontalMultiLevelHierarchy"/>
    <dgm:cxn modelId="{719FE398-C045-478D-AC38-E75C090E20D3}" type="presParOf" srcId="{3F7E1D7A-31CD-47F2-953A-24A8D37CAAB1}" destId="{F22D422F-89FB-44D6-8323-E9510B6EC771}" srcOrd="8" destOrd="0" presId="urn:microsoft.com/office/officeart/2008/layout/HorizontalMultiLevelHierarchy"/>
    <dgm:cxn modelId="{8F9C3DA2-756C-4A56-B21F-176603490B40}" type="presParOf" srcId="{F22D422F-89FB-44D6-8323-E9510B6EC771}" destId="{4F03CDA3-C17F-40A6-9CA5-7C9A5EDA20F7}" srcOrd="0" destOrd="0" presId="urn:microsoft.com/office/officeart/2008/layout/HorizontalMultiLevelHierarchy"/>
    <dgm:cxn modelId="{BA553AA8-F87D-4193-8407-23EABCC6CF92}" type="presParOf" srcId="{3F7E1D7A-31CD-47F2-953A-24A8D37CAAB1}" destId="{C9136D4B-8842-4E91-8D31-670ED8191A55}" srcOrd="9" destOrd="0" presId="urn:microsoft.com/office/officeart/2008/layout/HorizontalMultiLevelHierarchy"/>
    <dgm:cxn modelId="{668ED0A4-FEF7-4566-8709-621BF2FDE69E}" type="presParOf" srcId="{C9136D4B-8842-4E91-8D31-670ED8191A55}" destId="{F318C393-083A-4155-9D59-D830C4878CC3}" srcOrd="0" destOrd="0" presId="urn:microsoft.com/office/officeart/2008/layout/HorizontalMultiLevelHierarchy"/>
    <dgm:cxn modelId="{2CB6DE75-DE56-435E-BED9-C43B4A5D651A}" type="presParOf" srcId="{C9136D4B-8842-4E91-8D31-670ED8191A55}" destId="{AAAAFF88-1BF2-4DD4-8A57-78A10623ADF2}" srcOrd="1" destOrd="0" presId="urn:microsoft.com/office/officeart/2008/layout/HorizontalMultiLevelHierarchy"/>
  </dgm:cxnLst>
  <dgm:bg>
    <a:effectLst/>
  </dgm:bg>
  <dgm:whole/>
</dgm:dataModel>
</file>

<file path=word/diagrams/data22.xml><?xml version="1.0" encoding="utf-8"?>
<dgm:dataModel xmlns:dgm="http://schemas.openxmlformats.org/drawingml/2006/diagram" xmlns:a="http://schemas.openxmlformats.org/drawingml/2006/main">
  <dgm:ptLst>
    <dgm:pt modelId="{469AB02E-8BC9-4F19-958D-5ADF16DD5488}" type="doc">
      <dgm:prSet loTypeId="urn:microsoft.com/office/officeart/2005/8/layout/pyramid4" loCatId="relationship" qsTypeId="urn:microsoft.com/office/officeart/2005/8/quickstyle/simple1" qsCatId="simple" csTypeId="urn:microsoft.com/office/officeart/2005/8/colors/accent6_2" csCatId="accent6" phldr="1"/>
      <dgm:spPr/>
      <dgm:t>
        <a:bodyPr/>
        <a:lstStyle/>
        <a:p>
          <a:endParaRPr lang="ru-RU"/>
        </a:p>
      </dgm:t>
    </dgm:pt>
    <dgm:pt modelId="{11B32F10-F70C-4C3D-A319-E94CE3C06677}">
      <dgm:prSet phldrT="[Текст]" custT="1"/>
      <dgm:spPr>
        <a:xfrm>
          <a:off x="1556067" y="27622"/>
          <a:ext cx="3112135" cy="3112135"/>
        </a:xfrm>
        <a:solidFill>
          <a:srgbClr val="70AD47">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800">
              <a:solidFill>
                <a:sysClr val="window" lastClr="FFFFFF"/>
              </a:solidFill>
              <a:latin typeface="Calibri" panose="020F0502020204030204"/>
              <a:ea typeface="+mn-ea"/>
              <a:cs typeface="+mn-cs"/>
            </a:rPr>
            <a:t>Стаття 20 (1) Загальної декларації прав людини (ООН)</a:t>
          </a:r>
          <a:endParaRPr lang="ru-RU" sz="1800">
            <a:solidFill>
              <a:sysClr val="window" lastClr="FFFFFF"/>
            </a:solidFill>
            <a:latin typeface="Calibri" panose="020F0502020204030204"/>
            <a:ea typeface="+mn-ea"/>
            <a:cs typeface="+mn-cs"/>
          </a:endParaRPr>
        </a:p>
      </dgm:t>
    </dgm:pt>
    <dgm:pt modelId="{66F19E93-376C-46C0-B676-3C61A3150CC6}" type="parTrans" cxnId="{26E3B970-F7D7-4F3E-8C28-C29691BC460C}">
      <dgm:prSet/>
      <dgm:spPr/>
      <dgm:t>
        <a:bodyPr/>
        <a:lstStyle/>
        <a:p>
          <a:endParaRPr lang="ru-RU"/>
        </a:p>
      </dgm:t>
    </dgm:pt>
    <dgm:pt modelId="{FCC6FD91-A4D2-4184-BC42-DEECD3E0518B}" type="sibTrans" cxnId="{26E3B970-F7D7-4F3E-8C28-C29691BC460C}">
      <dgm:prSet/>
      <dgm:spPr/>
      <dgm:t>
        <a:bodyPr/>
        <a:lstStyle/>
        <a:p>
          <a:endParaRPr lang="ru-RU"/>
        </a:p>
      </dgm:t>
    </dgm:pt>
    <dgm:pt modelId="{7E44EE64-F8A5-47C3-8743-CC43DAA6B6E9}">
      <dgm:prSet phldrT="[Текст]" custT="1"/>
      <dgm:spPr>
        <a:xfrm>
          <a:off x="0" y="3139757"/>
          <a:ext cx="3112135" cy="3112135"/>
        </a:xfrm>
        <a:solidFill>
          <a:srgbClr val="70AD47">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400">
              <a:solidFill>
                <a:sysClr val="window" lastClr="FFFFFF"/>
              </a:solidFill>
              <a:latin typeface="Calibri" panose="020F0502020204030204"/>
              <a:ea typeface="+mn-ea"/>
              <a:cs typeface="+mn-cs"/>
            </a:rPr>
            <a:t>Стаття 11 Європейської Конвенції з прав людини (Рада Єропи) - ратифіковано Україною 11 вересня 1997 року </a:t>
          </a:r>
        </a:p>
        <a:p>
          <a:endParaRPr lang="uk-UA" sz="1200">
            <a:solidFill>
              <a:sysClr val="window" lastClr="FFFFFF"/>
            </a:solidFill>
            <a:latin typeface="Calibri" panose="020F0502020204030204"/>
            <a:ea typeface="+mn-ea"/>
            <a:cs typeface="+mn-cs"/>
          </a:endParaRPr>
        </a:p>
        <a:p>
          <a:endParaRPr lang="uk-UA" sz="1200">
            <a:solidFill>
              <a:sysClr val="window" lastClr="FFFFFF"/>
            </a:solidFill>
            <a:latin typeface="Calibri" panose="020F0502020204030204"/>
            <a:ea typeface="+mn-ea"/>
            <a:cs typeface="+mn-cs"/>
          </a:endParaRPr>
        </a:p>
        <a:p>
          <a:endParaRPr lang="ru-RU" sz="1200">
            <a:solidFill>
              <a:sysClr val="window" lastClr="FFFFFF"/>
            </a:solidFill>
            <a:latin typeface="Calibri" panose="020F0502020204030204"/>
            <a:ea typeface="+mn-ea"/>
            <a:cs typeface="+mn-cs"/>
          </a:endParaRPr>
        </a:p>
      </dgm:t>
    </dgm:pt>
    <dgm:pt modelId="{4F12FE54-6F22-4A81-A2C7-4253C391750B}" type="parTrans" cxnId="{4B8D77BE-21C8-455C-923E-890FB12648A4}">
      <dgm:prSet/>
      <dgm:spPr/>
      <dgm:t>
        <a:bodyPr/>
        <a:lstStyle/>
        <a:p>
          <a:endParaRPr lang="ru-RU"/>
        </a:p>
      </dgm:t>
    </dgm:pt>
    <dgm:pt modelId="{C6FFB3A3-34E6-4511-BBA4-9CFFB1CAF2F5}" type="sibTrans" cxnId="{4B8D77BE-21C8-455C-923E-890FB12648A4}">
      <dgm:prSet/>
      <dgm:spPr/>
      <dgm:t>
        <a:bodyPr/>
        <a:lstStyle/>
        <a:p>
          <a:endParaRPr lang="ru-RU"/>
        </a:p>
      </dgm:t>
    </dgm:pt>
    <dgm:pt modelId="{04F04657-7F79-48EF-B2F6-4B69F921BD99}">
      <dgm:prSet phldrT="[Текст]" custT="1"/>
      <dgm:spPr>
        <a:xfrm>
          <a:off x="3112135" y="3139757"/>
          <a:ext cx="3112135" cy="3112135"/>
        </a:xfrm>
        <a:solidFill>
          <a:srgbClr val="70AD47">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sz="1800">
              <a:solidFill>
                <a:sysClr val="window" lastClr="FFFFFF"/>
              </a:solidFill>
              <a:latin typeface="Calibri" panose="020F0502020204030204"/>
              <a:ea typeface="+mn-ea"/>
              <a:cs typeface="+mn-cs"/>
            </a:rPr>
            <a:t>Стаття 21 Міжнародного пакту про громадянські політичні права (ООН)</a:t>
          </a:r>
        </a:p>
        <a:p>
          <a:endParaRPr lang="ru-RU" sz="1800">
            <a:solidFill>
              <a:sysClr val="window" lastClr="FFFFFF"/>
            </a:solidFill>
            <a:latin typeface="Calibri" panose="020F0502020204030204"/>
            <a:ea typeface="+mn-ea"/>
            <a:cs typeface="+mn-cs"/>
          </a:endParaRPr>
        </a:p>
      </dgm:t>
    </dgm:pt>
    <dgm:pt modelId="{0BDC98C6-EFFA-400E-88CA-AE0D32A2A4F3}" type="parTrans" cxnId="{8E71BB7C-4DCA-4EEB-B904-66E1603B1882}">
      <dgm:prSet/>
      <dgm:spPr/>
      <dgm:t>
        <a:bodyPr/>
        <a:lstStyle/>
        <a:p>
          <a:endParaRPr lang="ru-RU"/>
        </a:p>
      </dgm:t>
    </dgm:pt>
    <dgm:pt modelId="{DB693630-09FA-4EB5-8DD5-AF641E00DDB1}" type="sibTrans" cxnId="{8E71BB7C-4DCA-4EEB-B904-66E1603B1882}">
      <dgm:prSet/>
      <dgm:spPr/>
      <dgm:t>
        <a:bodyPr/>
        <a:lstStyle/>
        <a:p>
          <a:endParaRPr lang="ru-RU"/>
        </a:p>
      </dgm:t>
    </dgm:pt>
    <dgm:pt modelId="{99CEB077-840B-4E48-A157-2B317609AA89}">
      <dgm:prSet phldrT="[Текст]" custT="1"/>
      <dgm:spPr>
        <a:xfrm rot="10800000">
          <a:off x="1556067" y="3139757"/>
          <a:ext cx="3112135" cy="311213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endParaRPr lang="uk-UA" sz="1800">
            <a:solidFill>
              <a:sysClr val="windowText" lastClr="000000"/>
            </a:solidFill>
            <a:latin typeface="Calibri" panose="020F0502020204030204"/>
            <a:ea typeface="+mn-ea"/>
            <a:cs typeface="+mn-cs"/>
          </a:endParaRPr>
        </a:p>
        <a:p>
          <a:r>
            <a:rPr lang="uk-UA" sz="1800">
              <a:solidFill>
                <a:sysClr val="windowText" lastClr="000000"/>
              </a:solidFill>
              <a:latin typeface="Calibri" panose="020F0502020204030204"/>
              <a:ea typeface="+mn-ea"/>
              <a:cs typeface="+mn-cs"/>
            </a:rPr>
            <a:t>Міжнародні стандарти регулювання мирних сборів</a:t>
          </a:r>
          <a:endParaRPr lang="ru-RU" sz="1800">
            <a:solidFill>
              <a:sysClr val="windowText" lastClr="000000"/>
            </a:solidFill>
            <a:latin typeface="Calibri" panose="020F0502020204030204"/>
            <a:ea typeface="+mn-ea"/>
            <a:cs typeface="+mn-cs"/>
          </a:endParaRPr>
        </a:p>
      </dgm:t>
    </dgm:pt>
    <dgm:pt modelId="{C1407E54-D28E-4240-A431-68FA99BB2A53}" type="sibTrans" cxnId="{02CC8AF0-03AB-4825-B0A9-F2F8737DC9D9}">
      <dgm:prSet/>
      <dgm:spPr/>
      <dgm:t>
        <a:bodyPr/>
        <a:lstStyle/>
        <a:p>
          <a:endParaRPr lang="ru-RU"/>
        </a:p>
      </dgm:t>
    </dgm:pt>
    <dgm:pt modelId="{D70203DD-B6C9-4AFF-880F-52111F512229}" type="parTrans" cxnId="{02CC8AF0-03AB-4825-B0A9-F2F8737DC9D9}">
      <dgm:prSet/>
      <dgm:spPr/>
      <dgm:t>
        <a:bodyPr/>
        <a:lstStyle/>
        <a:p>
          <a:endParaRPr lang="ru-RU"/>
        </a:p>
      </dgm:t>
    </dgm:pt>
    <dgm:pt modelId="{C073598A-A944-42FF-AABD-2973CB08CD3E}" type="pres">
      <dgm:prSet presAssocID="{469AB02E-8BC9-4F19-958D-5ADF16DD5488}" presName="compositeShape" presStyleCnt="0">
        <dgm:presLayoutVars>
          <dgm:chMax val="9"/>
          <dgm:dir/>
          <dgm:resizeHandles val="exact"/>
        </dgm:presLayoutVars>
      </dgm:prSet>
      <dgm:spPr/>
      <dgm:t>
        <a:bodyPr/>
        <a:lstStyle/>
        <a:p>
          <a:endParaRPr lang="ru-RU"/>
        </a:p>
      </dgm:t>
    </dgm:pt>
    <dgm:pt modelId="{AE3A9F36-CC83-4467-B51E-37FC2FD673FE}" type="pres">
      <dgm:prSet presAssocID="{469AB02E-8BC9-4F19-958D-5ADF16DD5488}" presName="triangle1" presStyleLbl="node1" presStyleIdx="0" presStyleCnt="4">
        <dgm:presLayoutVars>
          <dgm:bulletEnabled val="1"/>
        </dgm:presLayoutVars>
      </dgm:prSet>
      <dgm:spPr>
        <a:prstGeom prst="triangle">
          <a:avLst/>
        </a:prstGeom>
      </dgm:spPr>
      <dgm:t>
        <a:bodyPr/>
        <a:lstStyle/>
        <a:p>
          <a:endParaRPr lang="ru-RU"/>
        </a:p>
      </dgm:t>
    </dgm:pt>
    <dgm:pt modelId="{F979EB6C-5752-4108-A7EA-72C3639713F6}" type="pres">
      <dgm:prSet presAssocID="{469AB02E-8BC9-4F19-958D-5ADF16DD5488}" presName="triangle2" presStyleLbl="node1" presStyleIdx="1" presStyleCnt="4">
        <dgm:presLayoutVars>
          <dgm:bulletEnabled val="1"/>
        </dgm:presLayoutVars>
      </dgm:prSet>
      <dgm:spPr>
        <a:prstGeom prst="triangle">
          <a:avLst/>
        </a:prstGeom>
      </dgm:spPr>
      <dgm:t>
        <a:bodyPr/>
        <a:lstStyle/>
        <a:p>
          <a:endParaRPr lang="ru-RU"/>
        </a:p>
      </dgm:t>
    </dgm:pt>
    <dgm:pt modelId="{425A990E-D4C4-40C9-B64E-5EC643721B7B}" type="pres">
      <dgm:prSet presAssocID="{469AB02E-8BC9-4F19-958D-5ADF16DD5488}" presName="triangle3" presStyleLbl="node1" presStyleIdx="2" presStyleCnt="4">
        <dgm:presLayoutVars>
          <dgm:bulletEnabled val="1"/>
        </dgm:presLayoutVars>
      </dgm:prSet>
      <dgm:spPr>
        <a:prstGeom prst="triangle">
          <a:avLst/>
        </a:prstGeom>
      </dgm:spPr>
      <dgm:t>
        <a:bodyPr/>
        <a:lstStyle/>
        <a:p>
          <a:endParaRPr lang="ru-RU"/>
        </a:p>
      </dgm:t>
    </dgm:pt>
    <dgm:pt modelId="{00A305A0-E787-4A18-8F60-54E2D9D0C0D9}" type="pres">
      <dgm:prSet presAssocID="{469AB02E-8BC9-4F19-958D-5ADF16DD5488}" presName="triangle4" presStyleLbl="node1" presStyleIdx="3" presStyleCnt="4">
        <dgm:presLayoutVars>
          <dgm:bulletEnabled val="1"/>
        </dgm:presLayoutVars>
      </dgm:prSet>
      <dgm:spPr>
        <a:prstGeom prst="triangle">
          <a:avLst/>
        </a:prstGeom>
      </dgm:spPr>
      <dgm:t>
        <a:bodyPr/>
        <a:lstStyle/>
        <a:p>
          <a:endParaRPr lang="ru-RU"/>
        </a:p>
      </dgm:t>
    </dgm:pt>
  </dgm:ptLst>
  <dgm:cxnLst>
    <dgm:cxn modelId="{4B8D77BE-21C8-455C-923E-890FB12648A4}" srcId="{469AB02E-8BC9-4F19-958D-5ADF16DD5488}" destId="{7E44EE64-F8A5-47C3-8743-CC43DAA6B6E9}" srcOrd="1" destOrd="0" parTransId="{4F12FE54-6F22-4A81-A2C7-4253C391750B}" sibTransId="{C6FFB3A3-34E6-4511-BBA4-9CFFB1CAF2F5}"/>
    <dgm:cxn modelId="{ED12AFE4-DA37-4163-A551-1DECE491908D}" type="presOf" srcId="{7E44EE64-F8A5-47C3-8743-CC43DAA6B6E9}" destId="{F979EB6C-5752-4108-A7EA-72C3639713F6}" srcOrd="0" destOrd="0" presId="urn:microsoft.com/office/officeart/2005/8/layout/pyramid4"/>
    <dgm:cxn modelId="{26E3B970-F7D7-4F3E-8C28-C29691BC460C}" srcId="{469AB02E-8BC9-4F19-958D-5ADF16DD5488}" destId="{11B32F10-F70C-4C3D-A319-E94CE3C06677}" srcOrd="0" destOrd="0" parTransId="{66F19E93-376C-46C0-B676-3C61A3150CC6}" sibTransId="{FCC6FD91-A4D2-4184-BC42-DEECD3E0518B}"/>
    <dgm:cxn modelId="{C14721B5-9E27-45DA-86A2-321BB6D82EB8}" type="presOf" srcId="{04F04657-7F79-48EF-B2F6-4B69F921BD99}" destId="{00A305A0-E787-4A18-8F60-54E2D9D0C0D9}" srcOrd="0" destOrd="0" presId="urn:microsoft.com/office/officeart/2005/8/layout/pyramid4"/>
    <dgm:cxn modelId="{02CC8AF0-03AB-4825-B0A9-F2F8737DC9D9}" srcId="{469AB02E-8BC9-4F19-958D-5ADF16DD5488}" destId="{99CEB077-840B-4E48-A157-2B317609AA89}" srcOrd="2" destOrd="0" parTransId="{D70203DD-B6C9-4AFF-880F-52111F512229}" sibTransId="{C1407E54-D28E-4240-A431-68FA99BB2A53}"/>
    <dgm:cxn modelId="{8E71BB7C-4DCA-4EEB-B904-66E1603B1882}" srcId="{469AB02E-8BC9-4F19-958D-5ADF16DD5488}" destId="{04F04657-7F79-48EF-B2F6-4B69F921BD99}" srcOrd="3" destOrd="0" parTransId="{0BDC98C6-EFFA-400E-88CA-AE0D32A2A4F3}" sibTransId="{DB693630-09FA-4EB5-8DD5-AF641E00DDB1}"/>
    <dgm:cxn modelId="{7DC5DA4F-979A-477B-A28E-F3956CF629FB}" type="presOf" srcId="{469AB02E-8BC9-4F19-958D-5ADF16DD5488}" destId="{C073598A-A944-42FF-AABD-2973CB08CD3E}" srcOrd="0" destOrd="0" presId="urn:microsoft.com/office/officeart/2005/8/layout/pyramid4"/>
    <dgm:cxn modelId="{50C3ABEA-545D-475D-B03B-6122565308EE}" type="presOf" srcId="{99CEB077-840B-4E48-A157-2B317609AA89}" destId="{425A990E-D4C4-40C9-B64E-5EC643721B7B}" srcOrd="0" destOrd="0" presId="urn:microsoft.com/office/officeart/2005/8/layout/pyramid4"/>
    <dgm:cxn modelId="{D8D8882C-000C-4570-9DB5-74FB210F1D50}" type="presOf" srcId="{11B32F10-F70C-4C3D-A319-E94CE3C06677}" destId="{AE3A9F36-CC83-4467-B51E-37FC2FD673FE}" srcOrd="0" destOrd="0" presId="urn:microsoft.com/office/officeart/2005/8/layout/pyramid4"/>
    <dgm:cxn modelId="{05F233DD-9F58-48CA-B3DC-76419D58E931}" type="presParOf" srcId="{C073598A-A944-42FF-AABD-2973CB08CD3E}" destId="{AE3A9F36-CC83-4467-B51E-37FC2FD673FE}" srcOrd="0" destOrd="0" presId="urn:microsoft.com/office/officeart/2005/8/layout/pyramid4"/>
    <dgm:cxn modelId="{32FEC0E6-17E6-441D-AA93-536C0A3D56A7}" type="presParOf" srcId="{C073598A-A944-42FF-AABD-2973CB08CD3E}" destId="{F979EB6C-5752-4108-A7EA-72C3639713F6}" srcOrd="1" destOrd="0" presId="urn:microsoft.com/office/officeart/2005/8/layout/pyramid4"/>
    <dgm:cxn modelId="{FB166F95-9473-49B7-BB8C-01988E05C00A}" type="presParOf" srcId="{C073598A-A944-42FF-AABD-2973CB08CD3E}" destId="{425A990E-D4C4-40C9-B64E-5EC643721B7B}" srcOrd="2" destOrd="0" presId="urn:microsoft.com/office/officeart/2005/8/layout/pyramid4"/>
    <dgm:cxn modelId="{EFB88686-A292-45D3-B697-D6E45BEC055C}" type="presParOf" srcId="{C073598A-A944-42FF-AABD-2973CB08CD3E}" destId="{00A305A0-E787-4A18-8F60-54E2D9D0C0D9}" srcOrd="3" destOrd="0" presId="urn:microsoft.com/office/officeart/2005/8/layout/pyramid4"/>
  </dgm:cxnLst>
  <dgm:bg/>
  <dgm:whole/>
</dgm:dataModel>
</file>

<file path=word/diagrams/data23.xml><?xml version="1.0" encoding="utf-8"?>
<dgm:dataModel xmlns:dgm="http://schemas.openxmlformats.org/drawingml/2006/diagram" xmlns:a="http://schemas.openxmlformats.org/drawingml/2006/main">
  <dgm:ptLst>
    <dgm:pt modelId="{9F7BEB1D-9A89-403D-BEB1-BD3673D9EF10}" type="doc">
      <dgm:prSet loTypeId="urn:microsoft.com/office/officeart/2008/layout/RadialCluster" loCatId="cycle" qsTypeId="urn:microsoft.com/office/officeart/2005/8/quickstyle/simple1" qsCatId="simple" csTypeId="urn:microsoft.com/office/officeart/2005/8/colors/colorful4" csCatId="colorful" phldr="1"/>
      <dgm:spPr/>
      <dgm:t>
        <a:bodyPr/>
        <a:lstStyle/>
        <a:p>
          <a:endParaRPr lang="ru-RU"/>
        </a:p>
      </dgm:t>
    </dgm:pt>
    <dgm:pt modelId="{D41143EE-2DB5-4BD2-A3F4-3CB1A93085E2}">
      <dgm:prSet phldrT="[Текст]"/>
      <dgm:spPr>
        <a:xfrm>
          <a:off x="1962697" y="2874805"/>
          <a:ext cx="2400986" cy="1325625"/>
        </a:xfr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a:solidFill>
                <a:sysClr val="window" lastClr="FFFFFF"/>
              </a:solidFill>
              <a:latin typeface="Calibri" panose="020F0502020204030204"/>
              <a:ea typeface="+mn-ea"/>
              <a:cs typeface="+mn-cs"/>
            </a:rPr>
            <a:t>Консультація з громадськістю</a:t>
          </a:r>
          <a:endParaRPr lang="ru-RU">
            <a:solidFill>
              <a:sysClr val="window" lastClr="FFFFFF"/>
            </a:solidFill>
            <a:latin typeface="Calibri" panose="020F0502020204030204"/>
            <a:ea typeface="+mn-ea"/>
            <a:cs typeface="+mn-cs"/>
          </a:endParaRPr>
        </a:p>
      </dgm:t>
    </dgm:pt>
    <dgm:pt modelId="{98CD1AAD-7897-4505-9CC6-A5B4A76AB7CE}" type="parTrans" cxnId="{BF61481E-7A18-4932-9FE3-151CD66C1148}">
      <dgm:prSet/>
      <dgm:spPr/>
      <dgm:t>
        <a:bodyPr/>
        <a:lstStyle/>
        <a:p>
          <a:endParaRPr lang="ru-RU"/>
        </a:p>
      </dgm:t>
    </dgm:pt>
    <dgm:pt modelId="{5E5CD236-48CB-4642-B298-164C4F4F1A17}" type="sibTrans" cxnId="{BF61481E-7A18-4932-9FE3-151CD66C1148}">
      <dgm:prSet/>
      <dgm:spPr/>
      <dgm:t>
        <a:bodyPr/>
        <a:lstStyle/>
        <a:p>
          <a:endParaRPr lang="ru-RU"/>
        </a:p>
      </dgm:t>
    </dgm:pt>
    <dgm:pt modelId="{6A657D7A-A97E-49D3-A8A8-35CEB9414D46}">
      <dgm:prSet phldrT="[Текст]"/>
      <dgm:spPr>
        <a:xfrm>
          <a:off x="1925237" y="215793"/>
          <a:ext cx="2475907" cy="2171365"/>
        </a:xfrm>
        <a:solidFill>
          <a:srgbClr val="FFC000">
            <a:hueOff val="3465231"/>
            <a:satOff val="-15989"/>
            <a:lumOff val="588"/>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a:solidFill>
                <a:sysClr val="window" lastClr="FFFFFF"/>
              </a:solidFill>
              <a:latin typeface="Calibri" panose="020F0502020204030204"/>
              <a:ea typeface="+mn-ea"/>
              <a:cs typeface="+mn-cs"/>
            </a:rPr>
            <a:t>Залучення громадян до участі в місцевому самоврядуванні</a:t>
          </a:r>
          <a:endParaRPr lang="ru-RU">
            <a:solidFill>
              <a:sysClr val="window" lastClr="FFFFFF"/>
            </a:solidFill>
            <a:latin typeface="Calibri" panose="020F0502020204030204"/>
            <a:ea typeface="+mn-ea"/>
            <a:cs typeface="+mn-cs"/>
          </a:endParaRPr>
        </a:p>
      </dgm:t>
    </dgm:pt>
    <dgm:pt modelId="{D4AFD907-A05F-434F-B38F-C948E7E6A198}" type="parTrans" cxnId="{F7D5993C-44A2-4885-A195-3F50CE92CB7A}">
      <dgm:prSet/>
      <dgm:spPr>
        <a:xfrm rot="16200000">
          <a:off x="2919368" y="2630982"/>
          <a:ext cx="487646" cy="0"/>
        </a:xfrm>
        <a:noFill/>
        <a:ln w="12700" cap="flat" cmpd="sng" algn="ctr">
          <a:solidFill>
            <a:srgbClr val="4472C4">
              <a:hueOff val="0"/>
              <a:satOff val="0"/>
              <a:lumOff val="0"/>
              <a:alphaOff val="0"/>
            </a:srgbClr>
          </a:solidFill>
          <a:prstDash val="solid"/>
          <a:miter lim="800000"/>
        </a:ln>
        <a:effectLst/>
      </dgm:spPr>
      <dgm:t>
        <a:bodyPr/>
        <a:lstStyle/>
        <a:p>
          <a:endParaRPr lang="ru-RU"/>
        </a:p>
      </dgm:t>
    </dgm:pt>
    <dgm:pt modelId="{B602E1E5-EC97-4EA5-9D3D-B0F345C7D4E5}" type="sibTrans" cxnId="{F7D5993C-44A2-4885-A195-3F50CE92CB7A}">
      <dgm:prSet/>
      <dgm:spPr/>
      <dgm:t>
        <a:bodyPr/>
        <a:lstStyle/>
        <a:p>
          <a:endParaRPr lang="ru-RU"/>
        </a:p>
      </dgm:t>
    </dgm:pt>
    <dgm:pt modelId="{1670384F-8AEB-4BCA-BA37-1FC2EB32AF14}">
      <dgm:prSet phldrT="[Текст]"/>
      <dgm:spPr>
        <a:xfrm>
          <a:off x="3938455" y="4490894"/>
          <a:ext cx="2538547" cy="1999745"/>
        </a:xfrm>
        <a:solidFill>
          <a:srgbClr val="FFC000">
            <a:hueOff val="6930461"/>
            <a:satOff val="-31979"/>
            <a:lumOff val="1177"/>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a:solidFill>
                <a:sysClr val="window" lastClr="FFFFFF"/>
              </a:solidFill>
              <a:latin typeface="Calibri" panose="020F0502020204030204"/>
              <a:ea typeface="+mn-ea"/>
              <a:cs typeface="+mn-cs"/>
            </a:rPr>
            <a:t>Забезпечення гласності, відкритості та прозорості діяльності органів місцевого самоврядування </a:t>
          </a:r>
          <a:endParaRPr lang="ru-RU">
            <a:solidFill>
              <a:sysClr val="window" lastClr="FFFFFF"/>
            </a:solidFill>
            <a:latin typeface="Calibri" panose="020F0502020204030204"/>
            <a:ea typeface="+mn-ea"/>
            <a:cs typeface="+mn-cs"/>
          </a:endParaRPr>
        </a:p>
      </dgm:t>
    </dgm:pt>
    <dgm:pt modelId="{1E9224B8-F709-44CE-8F20-88E361AC8973}" type="parTrans" cxnId="{FFB62864-F209-4C8B-831A-374866B02964}">
      <dgm:prSet/>
      <dgm:spPr>
        <a:xfrm rot="2621425">
          <a:off x="3798796" y="4345662"/>
          <a:ext cx="420497" cy="0"/>
        </a:xfrm>
        <a:noFill/>
        <a:ln w="12700" cap="flat" cmpd="sng" algn="ctr">
          <a:solidFill>
            <a:srgbClr val="4472C4">
              <a:hueOff val="0"/>
              <a:satOff val="0"/>
              <a:lumOff val="0"/>
              <a:alphaOff val="0"/>
            </a:srgbClr>
          </a:solidFill>
          <a:prstDash val="solid"/>
          <a:miter lim="800000"/>
        </a:ln>
        <a:effectLst/>
      </dgm:spPr>
      <dgm:t>
        <a:bodyPr/>
        <a:lstStyle/>
        <a:p>
          <a:endParaRPr lang="ru-RU"/>
        </a:p>
      </dgm:t>
    </dgm:pt>
    <dgm:pt modelId="{67BDC95C-DB30-46C6-A6F1-5513D9C47250}" type="sibTrans" cxnId="{FFB62864-F209-4C8B-831A-374866B02964}">
      <dgm:prSet/>
      <dgm:spPr/>
      <dgm:t>
        <a:bodyPr/>
        <a:lstStyle/>
        <a:p>
          <a:endParaRPr lang="ru-RU"/>
        </a:p>
      </dgm:t>
    </dgm:pt>
    <dgm:pt modelId="{035DDD9B-B219-4121-BD2F-520FAC9667CC}">
      <dgm:prSet phldrT="[Текст]"/>
      <dgm:spPr>
        <a:xfrm>
          <a:off x="-44097" y="4527325"/>
          <a:ext cx="2411302" cy="1950309"/>
        </a:xfrm>
        <a:solidFill>
          <a:srgbClr val="FFC000">
            <a:hueOff val="10395692"/>
            <a:satOff val="-47968"/>
            <a:lumOff val="1765"/>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uk-UA">
              <a:solidFill>
                <a:sysClr val="window" lastClr="FFFFFF"/>
              </a:solidFill>
              <a:latin typeface="Calibri" panose="020F0502020204030204"/>
              <a:ea typeface="+mn-ea"/>
              <a:cs typeface="+mn-cs"/>
            </a:rPr>
            <a:t>Надання можливості вільного доступу до інформації про діяяльність органів місцевого самоврядування</a:t>
          </a:r>
          <a:endParaRPr lang="ru-RU">
            <a:solidFill>
              <a:sysClr val="window" lastClr="FFFFFF"/>
            </a:solidFill>
            <a:latin typeface="Calibri" panose="020F0502020204030204"/>
            <a:ea typeface="+mn-ea"/>
            <a:cs typeface="+mn-cs"/>
          </a:endParaRPr>
        </a:p>
      </dgm:t>
    </dgm:pt>
    <dgm:pt modelId="{F8E8C626-678C-4E74-96C9-72B6B9BAB917}" type="parTrans" cxnId="{8303C006-E5AC-47E0-A07C-153FFC84CD99}">
      <dgm:prSet/>
      <dgm:spPr>
        <a:xfrm rot="8131872">
          <a:off x="2088143" y="4363878"/>
          <a:ext cx="466645" cy="0"/>
        </a:xfrm>
        <a:noFill/>
        <a:ln w="12700" cap="flat" cmpd="sng" algn="ctr">
          <a:solidFill>
            <a:srgbClr val="4472C4">
              <a:hueOff val="0"/>
              <a:satOff val="0"/>
              <a:lumOff val="0"/>
              <a:alphaOff val="0"/>
            </a:srgbClr>
          </a:solidFill>
          <a:prstDash val="solid"/>
          <a:miter lim="800000"/>
        </a:ln>
        <a:effectLst/>
      </dgm:spPr>
      <dgm:t>
        <a:bodyPr/>
        <a:lstStyle/>
        <a:p>
          <a:endParaRPr lang="ru-RU"/>
        </a:p>
      </dgm:t>
    </dgm:pt>
    <dgm:pt modelId="{B81ABC83-E931-41D0-BD8F-A1F34BD7C45B}" type="sibTrans" cxnId="{8303C006-E5AC-47E0-A07C-153FFC84CD99}">
      <dgm:prSet/>
      <dgm:spPr/>
      <dgm:t>
        <a:bodyPr/>
        <a:lstStyle/>
        <a:p>
          <a:endParaRPr lang="ru-RU"/>
        </a:p>
      </dgm:t>
    </dgm:pt>
    <dgm:pt modelId="{052F983C-EA32-4D4A-9D5D-AAEFB483B6CC}" type="pres">
      <dgm:prSet presAssocID="{9F7BEB1D-9A89-403D-BEB1-BD3673D9EF10}" presName="Name0" presStyleCnt="0">
        <dgm:presLayoutVars>
          <dgm:chMax val="1"/>
          <dgm:chPref val="1"/>
          <dgm:dir/>
          <dgm:animOne val="branch"/>
          <dgm:animLvl val="lvl"/>
        </dgm:presLayoutVars>
      </dgm:prSet>
      <dgm:spPr/>
      <dgm:t>
        <a:bodyPr/>
        <a:lstStyle/>
        <a:p>
          <a:endParaRPr lang="ru-RU"/>
        </a:p>
      </dgm:t>
    </dgm:pt>
    <dgm:pt modelId="{67CD7C5B-D786-4C2B-9FC8-7BD3939A0379}" type="pres">
      <dgm:prSet presAssocID="{D41143EE-2DB5-4BD2-A3F4-3CB1A93085E2}" presName="singleCycle" presStyleCnt="0"/>
      <dgm:spPr/>
    </dgm:pt>
    <dgm:pt modelId="{4CD6626E-2E90-4BEE-BC1A-0237936E28F0}" type="pres">
      <dgm:prSet presAssocID="{D41143EE-2DB5-4BD2-A3F4-3CB1A93085E2}" presName="singleCenter" presStyleLbl="node1" presStyleIdx="0" presStyleCnt="4" custScaleX="125247" custScaleY="69151" custLinFactNeighborY="-8156">
        <dgm:presLayoutVars>
          <dgm:chMax val="7"/>
          <dgm:chPref val="7"/>
        </dgm:presLayoutVars>
      </dgm:prSet>
      <dgm:spPr>
        <a:prstGeom prst="ellipse">
          <a:avLst/>
        </a:prstGeom>
      </dgm:spPr>
      <dgm:t>
        <a:bodyPr/>
        <a:lstStyle/>
        <a:p>
          <a:endParaRPr lang="ru-RU"/>
        </a:p>
      </dgm:t>
    </dgm:pt>
    <dgm:pt modelId="{265100C8-8720-4441-A571-5649F9BA66E4}" type="pres">
      <dgm:prSet presAssocID="{D4AFD907-A05F-434F-B38F-C948E7E6A198}" presName="Name56" presStyleLbl="parChTrans1D2" presStyleIdx="0" presStyleCnt="3"/>
      <dgm:spPr>
        <a:custGeom>
          <a:avLst/>
          <a:gdLst/>
          <a:ahLst/>
          <a:cxnLst/>
          <a:rect l="0" t="0" r="0" b="0"/>
          <a:pathLst>
            <a:path>
              <a:moveTo>
                <a:pt x="0" y="0"/>
              </a:moveTo>
              <a:lnTo>
                <a:pt x="487646" y="0"/>
              </a:lnTo>
            </a:path>
          </a:pathLst>
        </a:custGeom>
      </dgm:spPr>
      <dgm:t>
        <a:bodyPr/>
        <a:lstStyle/>
        <a:p>
          <a:endParaRPr lang="ru-RU"/>
        </a:p>
      </dgm:t>
    </dgm:pt>
    <dgm:pt modelId="{78B2D6C0-2132-4DD8-B915-3FBE424269F4}" type="pres">
      <dgm:prSet presAssocID="{6A657D7A-A97E-49D3-A8A8-35CEB9414D46}" presName="text0" presStyleLbl="node1" presStyleIdx="1" presStyleCnt="4" custScaleX="192769" custScaleY="169058" custRadScaleRad="92232">
        <dgm:presLayoutVars>
          <dgm:bulletEnabled val="1"/>
        </dgm:presLayoutVars>
      </dgm:prSet>
      <dgm:spPr>
        <a:prstGeom prst="roundRect">
          <a:avLst/>
        </a:prstGeom>
      </dgm:spPr>
      <dgm:t>
        <a:bodyPr/>
        <a:lstStyle/>
        <a:p>
          <a:endParaRPr lang="ru-RU"/>
        </a:p>
      </dgm:t>
    </dgm:pt>
    <dgm:pt modelId="{6BF5CCEB-F962-42A2-9F13-D1AAEEA9EA59}" type="pres">
      <dgm:prSet presAssocID="{1E9224B8-F709-44CE-8F20-88E361AC8973}" presName="Name56" presStyleLbl="parChTrans1D2" presStyleIdx="1" presStyleCnt="3"/>
      <dgm:spPr>
        <a:custGeom>
          <a:avLst/>
          <a:gdLst/>
          <a:ahLst/>
          <a:cxnLst/>
          <a:rect l="0" t="0" r="0" b="0"/>
          <a:pathLst>
            <a:path>
              <a:moveTo>
                <a:pt x="0" y="0"/>
              </a:moveTo>
              <a:lnTo>
                <a:pt x="420497" y="0"/>
              </a:lnTo>
            </a:path>
          </a:pathLst>
        </a:custGeom>
      </dgm:spPr>
      <dgm:t>
        <a:bodyPr/>
        <a:lstStyle/>
        <a:p>
          <a:endParaRPr lang="ru-RU"/>
        </a:p>
      </dgm:t>
    </dgm:pt>
    <dgm:pt modelId="{CAC220C2-F041-44F0-AEBC-F5C7533915D7}" type="pres">
      <dgm:prSet presAssocID="{1670384F-8AEB-4BCA-BA37-1FC2EB32AF14}" presName="text0" presStyleLbl="node1" presStyleIdx="2" presStyleCnt="4" custScaleX="197646" custScaleY="155696" custRadScaleRad="85912" custRadScaleInc="10169">
        <dgm:presLayoutVars>
          <dgm:bulletEnabled val="1"/>
        </dgm:presLayoutVars>
      </dgm:prSet>
      <dgm:spPr>
        <a:prstGeom prst="roundRect">
          <a:avLst/>
        </a:prstGeom>
      </dgm:spPr>
      <dgm:t>
        <a:bodyPr/>
        <a:lstStyle/>
        <a:p>
          <a:endParaRPr lang="ru-RU"/>
        </a:p>
      </dgm:t>
    </dgm:pt>
    <dgm:pt modelId="{7F2E7AD0-0504-4CAD-9133-3FAB9F1C3C1B}" type="pres">
      <dgm:prSet presAssocID="{F8E8C626-678C-4E74-96C9-72B6B9BAB917}" presName="Name56" presStyleLbl="parChTrans1D2" presStyleIdx="2" presStyleCnt="3"/>
      <dgm:spPr>
        <a:custGeom>
          <a:avLst/>
          <a:gdLst/>
          <a:ahLst/>
          <a:cxnLst/>
          <a:rect l="0" t="0" r="0" b="0"/>
          <a:pathLst>
            <a:path>
              <a:moveTo>
                <a:pt x="0" y="0"/>
              </a:moveTo>
              <a:lnTo>
                <a:pt x="466645" y="0"/>
              </a:lnTo>
            </a:path>
          </a:pathLst>
        </a:custGeom>
      </dgm:spPr>
      <dgm:t>
        <a:bodyPr/>
        <a:lstStyle/>
        <a:p>
          <a:endParaRPr lang="ru-RU"/>
        </a:p>
      </dgm:t>
    </dgm:pt>
    <dgm:pt modelId="{9C9FCF41-909A-4347-BE9A-989AA81F6A14}" type="pres">
      <dgm:prSet presAssocID="{035DDD9B-B219-4121-BD2F-520FAC9667CC}" presName="text0" presStyleLbl="node1" presStyleIdx="3" presStyleCnt="4" custScaleX="187739" custScaleY="151847" custRadScaleRad="85379" custRadScaleInc="-12090">
        <dgm:presLayoutVars>
          <dgm:bulletEnabled val="1"/>
        </dgm:presLayoutVars>
      </dgm:prSet>
      <dgm:spPr>
        <a:prstGeom prst="roundRect">
          <a:avLst/>
        </a:prstGeom>
      </dgm:spPr>
      <dgm:t>
        <a:bodyPr/>
        <a:lstStyle/>
        <a:p>
          <a:endParaRPr lang="ru-RU"/>
        </a:p>
      </dgm:t>
    </dgm:pt>
  </dgm:ptLst>
  <dgm:cxnLst>
    <dgm:cxn modelId="{51F0B6BE-DB55-436D-AC2D-E8B0552C160B}" type="presOf" srcId="{035DDD9B-B219-4121-BD2F-520FAC9667CC}" destId="{9C9FCF41-909A-4347-BE9A-989AA81F6A14}" srcOrd="0" destOrd="0" presId="urn:microsoft.com/office/officeart/2008/layout/RadialCluster"/>
    <dgm:cxn modelId="{0F81E0E0-3FE0-4192-B72D-09579FA58D2E}" type="presOf" srcId="{1670384F-8AEB-4BCA-BA37-1FC2EB32AF14}" destId="{CAC220C2-F041-44F0-AEBC-F5C7533915D7}" srcOrd="0" destOrd="0" presId="urn:microsoft.com/office/officeart/2008/layout/RadialCluster"/>
    <dgm:cxn modelId="{FFB62864-F209-4C8B-831A-374866B02964}" srcId="{D41143EE-2DB5-4BD2-A3F4-3CB1A93085E2}" destId="{1670384F-8AEB-4BCA-BA37-1FC2EB32AF14}" srcOrd="1" destOrd="0" parTransId="{1E9224B8-F709-44CE-8F20-88E361AC8973}" sibTransId="{67BDC95C-DB30-46C6-A6F1-5513D9C47250}"/>
    <dgm:cxn modelId="{8303C006-E5AC-47E0-A07C-153FFC84CD99}" srcId="{D41143EE-2DB5-4BD2-A3F4-3CB1A93085E2}" destId="{035DDD9B-B219-4121-BD2F-520FAC9667CC}" srcOrd="2" destOrd="0" parTransId="{F8E8C626-678C-4E74-96C9-72B6B9BAB917}" sibTransId="{B81ABC83-E931-41D0-BD8F-A1F34BD7C45B}"/>
    <dgm:cxn modelId="{A722C0E3-10B8-4CEB-BC37-2E73BBD73814}" type="presOf" srcId="{1E9224B8-F709-44CE-8F20-88E361AC8973}" destId="{6BF5CCEB-F962-42A2-9F13-D1AAEEA9EA59}" srcOrd="0" destOrd="0" presId="urn:microsoft.com/office/officeart/2008/layout/RadialCluster"/>
    <dgm:cxn modelId="{D62BF873-464B-46F6-86CA-08765EB5D25D}" type="presOf" srcId="{6A657D7A-A97E-49D3-A8A8-35CEB9414D46}" destId="{78B2D6C0-2132-4DD8-B915-3FBE424269F4}" srcOrd="0" destOrd="0" presId="urn:microsoft.com/office/officeart/2008/layout/RadialCluster"/>
    <dgm:cxn modelId="{2A1F9737-A14E-420D-B678-5FF3F7324A38}" type="presOf" srcId="{D4AFD907-A05F-434F-B38F-C948E7E6A198}" destId="{265100C8-8720-4441-A571-5649F9BA66E4}" srcOrd="0" destOrd="0" presId="urn:microsoft.com/office/officeart/2008/layout/RadialCluster"/>
    <dgm:cxn modelId="{1295603D-4C2F-448C-B53B-831FAD8B79D0}" type="presOf" srcId="{D41143EE-2DB5-4BD2-A3F4-3CB1A93085E2}" destId="{4CD6626E-2E90-4BEE-BC1A-0237936E28F0}" srcOrd="0" destOrd="0" presId="urn:microsoft.com/office/officeart/2008/layout/RadialCluster"/>
    <dgm:cxn modelId="{62D19A9B-A0F5-4CA9-8FC4-2F7AFC6B6BA9}" type="presOf" srcId="{F8E8C626-678C-4E74-96C9-72B6B9BAB917}" destId="{7F2E7AD0-0504-4CAD-9133-3FAB9F1C3C1B}" srcOrd="0" destOrd="0" presId="urn:microsoft.com/office/officeart/2008/layout/RadialCluster"/>
    <dgm:cxn modelId="{BA70E598-081C-48E5-909C-C82709EF22D1}" type="presOf" srcId="{9F7BEB1D-9A89-403D-BEB1-BD3673D9EF10}" destId="{052F983C-EA32-4D4A-9D5D-AAEFB483B6CC}" srcOrd="0" destOrd="0" presId="urn:microsoft.com/office/officeart/2008/layout/RadialCluster"/>
    <dgm:cxn modelId="{F7D5993C-44A2-4885-A195-3F50CE92CB7A}" srcId="{D41143EE-2DB5-4BD2-A3F4-3CB1A93085E2}" destId="{6A657D7A-A97E-49D3-A8A8-35CEB9414D46}" srcOrd="0" destOrd="0" parTransId="{D4AFD907-A05F-434F-B38F-C948E7E6A198}" sibTransId="{B602E1E5-EC97-4EA5-9D3D-B0F345C7D4E5}"/>
    <dgm:cxn modelId="{BF61481E-7A18-4932-9FE3-151CD66C1148}" srcId="{9F7BEB1D-9A89-403D-BEB1-BD3673D9EF10}" destId="{D41143EE-2DB5-4BD2-A3F4-3CB1A93085E2}" srcOrd="0" destOrd="0" parTransId="{98CD1AAD-7897-4505-9CC6-A5B4A76AB7CE}" sibTransId="{5E5CD236-48CB-4642-B298-164C4F4F1A17}"/>
    <dgm:cxn modelId="{EAABC304-DF0B-40AC-81F1-9C7525F67CB4}" type="presParOf" srcId="{052F983C-EA32-4D4A-9D5D-AAEFB483B6CC}" destId="{67CD7C5B-D786-4C2B-9FC8-7BD3939A0379}" srcOrd="0" destOrd="0" presId="urn:microsoft.com/office/officeart/2008/layout/RadialCluster"/>
    <dgm:cxn modelId="{6DCC45B1-1E26-426D-AE22-07145817A47C}" type="presParOf" srcId="{67CD7C5B-D786-4C2B-9FC8-7BD3939A0379}" destId="{4CD6626E-2E90-4BEE-BC1A-0237936E28F0}" srcOrd="0" destOrd="0" presId="urn:microsoft.com/office/officeart/2008/layout/RadialCluster"/>
    <dgm:cxn modelId="{F408D28A-87F0-4593-9840-099C0DC3EBCA}" type="presParOf" srcId="{67CD7C5B-D786-4C2B-9FC8-7BD3939A0379}" destId="{265100C8-8720-4441-A571-5649F9BA66E4}" srcOrd="1" destOrd="0" presId="urn:microsoft.com/office/officeart/2008/layout/RadialCluster"/>
    <dgm:cxn modelId="{4B7E78BC-26AE-4B19-B63E-A500096FD466}" type="presParOf" srcId="{67CD7C5B-D786-4C2B-9FC8-7BD3939A0379}" destId="{78B2D6C0-2132-4DD8-B915-3FBE424269F4}" srcOrd="2" destOrd="0" presId="urn:microsoft.com/office/officeart/2008/layout/RadialCluster"/>
    <dgm:cxn modelId="{25185AEE-B944-40D3-A55D-B11FE116F5DE}" type="presParOf" srcId="{67CD7C5B-D786-4C2B-9FC8-7BD3939A0379}" destId="{6BF5CCEB-F962-42A2-9F13-D1AAEEA9EA59}" srcOrd="3" destOrd="0" presId="urn:microsoft.com/office/officeart/2008/layout/RadialCluster"/>
    <dgm:cxn modelId="{A001C3E4-5692-4EF6-8754-D1F8A443B6B5}" type="presParOf" srcId="{67CD7C5B-D786-4C2B-9FC8-7BD3939A0379}" destId="{CAC220C2-F041-44F0-AEBC-F5C7533915D7}" srcOrd="4" destOrd="0" presId="urn:microsoft.com/office/officeart/2008/layout/RadialCluster"/>
    <dgm:cxn modelId="{FE94E3A3-35EF-4E1B-B0C1-9621D0A1A250}" type="presParOf" srcId="{67CD7C5B-D786-4C2B-9FC8-7BD3939A0379}" destId="{7F2E7AD0-0504-4CAD-9133-3FAB9F1C3C1B}" srcOrd="5" destOrd="0" presId="urn:microsoft.com/office/officeart/2008/layout/RadialCluster"/>
    <dgm:cxn modelId="{A84C4F0B-84B7-40F9-984D-790C769978BD}" type="presParOf" srcId="{67CD7C5B-D786-4C2B-9FC8-7BD3939A0379}" destId="{9C9FCF41-909A-4347-BE9A-989AA81F6A14}" srcOrd="6" destOrd="0" presId="urn:microsoft.com/office/officeart/2008/layout/RadialCluster"/>
  </dgm:cxnLst>
  <dgm:bg/>
  <dgm:whole/>
</dgm:dataModel>
</file>

<file path=word/diagrams/data24.xml><?xml version="1.0" encoding="utf-8"?>
<dgm:dataModel xmlns:dgm="http://schemas.openxmlformats.org/drawingml/2006/diagram" xmlns:a="http://schemas.openxmlformats.org/drawingml/2006/main">
  <dgm:ptLst>
    <dgm:pt modelId="{5503A04D-6CBB-4DB2-9532-973291D44D03}"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ru-RU"/>
        </a:p>
      </dgm:t>
    </dgm:pt>
    <dgm:pt modelId="{F742987D-810F-4B3B-BF98-72E9E5072334}">
      <dgm:prSet phldrT="[Текст]">
        <dgm:style>
          <a:lnRef idx="3">
            <a:schemeClr val="lt1"/>
          </a:lnRef>
          <a:fillRef idx="1">
            <a:schemeClr val="accent3"/>
          </a:fillRef>
          <a:effectRef idx="1">
            <a:schemeClr val="accent3"/>
          </a:effectRef>
          <a:fontRef idx="minor">
            <a:schemeClr val="lt1"/>
          </a:fontRef>
        </dgm:style>
      </dgm:prSet>
      <dgm:spPr>
        <a:xfrm>
          <a:off x="1243754" y="437785"/>
          <a:ext cx="3571660" cy="1275497"/>
        </a:xfrm>
        <a:solidFill>
          <a:srgbClr val="A5A5A5"/>
        </a:solidFill>
        <a:ln w="38100" cap="flat" cmpd="sng" algn="ctr">
          <a:solidFill>
            <a:sysClr val="window" lastClr="FFFFFF"/>
          </a:solidFill>
          <a:prstDash val="solid"/>
          <a:miter lim="800000"/>
        </a:ln>
        <a:effectLst>
          <a:outerShdw blurRad="40000" dist="20000" dir="5400000" rotWithShape="0">
            <a:srgbClr val="000000">
              <a:alpha val="38000"/>
            </a:srgbClr>
          </a:outerShdw>
        </a:effectLst>
      </dgm:spPr>
      <dgm:t>
        <a:bodyPr/>
        <a:lstStyle/>
        <a:p>
          <a:r>
            <a:rPr lang="ru-RU">
              <a:solidFill>
                <a:sysClr val="window" lastClr="FFFFFF"/>
              </a:solidFill>
              <a:latin typeface="Calibri" panose="020F0502020204030204"/>
              <a:ea typeface="+mn-ea"/>
              <a:cs typeface="+mn-cs"/>
            </a:rPr>
            <a:t>Форми проведення консултацій з громадскістю</a:t>
          </a:r>
        </a:p>
      </dgm:t>
    </dgm:pt>
    <dgm:pt modelId="{C16228B6-78BE-47CC-8437-C593A50DE62C}" type="parTrans" cxnId="{6D3CB905-62BC-404E-91F8-FB4989242C15}">
      <dgm:prSet/>
      <dgm:spPr/>
      <dgm:t>
        <a:bodyPr/>
        <a:lstStyle/>
        <a:p>
          <a:endParaRPr lang="ru-RU"/>
        </a:p>
      </dgm:t>
    </dgm:pt>
    <dgm:pt modelId="{ADCE0A70-E8CA-4AE8-8121-2A6C8A2F4124}" type="sibTrans" cxnId="{6D3CB905-62BC-404E-91F8-FB4989242C15}">
      <dgm:prSet/>
      <dgm:spPr/>
      <dgm:t>
        <a:bodyPr/>
        <a:lstStyle/>
        <a:p>
          <a:endParaRPr lang="ru-RU"/>
        </a:p>
      </dgm:t>
    </dgm:pt>
    <dgm:pt modelId="{583F6442-8E07-4212-9F84-49E2A78AD1EA}">
      <dgm:prSet phldrT="[Текст]" custT="1">
        <dgm:style>
          <a:lnRef idx="3">
            <a:schemeClr val="lt1"/>
          </a:lnRef>
          <a:fillRef idx="1">
            <a:schemeClr val="accent5"/>
          </a:fillRef>
          <a:effectRef idx="1">
            <a:schemeClr val="accent5"/>
          </a:effectRef>
          <a:fontRef idx="minor">
            <a:schemeClr val="lt1"/>
          </a:fontRef>
        </dgm:style>
      </dgm:prSet>
      <dgm:spPr>
        <a:xfrm>
          <a:off x="1845" y="2159831"/>
          <a:ext cx="2768090" cy="787789"/>
        </a:xfrm>
        <a:solidFill>
          <a:srgbClr val="4472C4"/>
        </a:solidFill>
        <a:ln w="38100" cap="flat" cmpd="sng" algn="ctr">
          <a:solidFill>
            <a:sysClr val="window" lastClr="FFFFFF"/>
          </a:solidFill>
          <a:prstDash val="solid"/>
          <a:miter lim="800000"/>
        </a:ln>
        <a:effectLst>
          <a:outerShdw blurRad="40000" dist="20000" dir="5400000" rotWithShape="0">
            <a:srgbClr val="000000">
              <a:alpha val="38000"/>
            </a:srgbClr>
          </a:outerShdw>
        </a:effectLst>
      </dgm:spPr>
      <dgm:t>
        <a:bodyPr/>
        <a:lstStyle/>
        <a:p>
          <a:r>
            <a:rPr lang="ru-RU" sz="1600">
              <a:solidFill>
                <a:sysClr val="window" lastClr="FFFFFF"/>
              </a:solidFill>
              <a:latin typeface="Calibri" panose="020F0502020204030204"/>
              <a:ea typeface="+mn-ea"/>
              <a:cs typeface="+mn-cs"/>
            </a:rPr>
            <a:t>Публічне громадське обговорення (безпосередня форма)</a:t>
          </a:r>
        </a:p>
      </dgm:t>
    </dgm:pt>
    <dgm:pt modelId="{EFE06F31-F103-43C4-A4D5-2F3ECA1C9F41}" type="parTrans" cxnId="{D70E0122-1816-4D9B-8ED7-794C5787FD80}">
      <dgm:prSet/>
      <dgm:spPr>
        <a:xfrm>
          <a:off x="1385891" y="1713283"/>
          <a:ext cx="1643693" cy="446548"/>
        </a:xfrm>
        <a:noFill/>
        <a:ln w="254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C3CD299C-C5BC-4F9F-BAF0-D137F8372EBA}" type="sibTrans" cxnId="{D70E0122-1816-4D9B-8ED7-794C5787FD80}">
      <dgm:prSet/>
      <dgm:spPr/>
      <dgm:t>
        <a:bodyPr/>
        <a:lstStyle/>
        <a:p>
          <a:endParaRPr lang="ru-RU"/>
        </a:p>
      </dgm:t>
    </dgm:pt>
    <dgm:pt modelId="{7EADC03C-2676-4367-AE41-DB2A24566210}">
      <dgm:prSet phldrT="[Текст]" custT="1">
        <dgm:style>
          <a:lnRef idx="3">
            <a:schemeClr val="lt1"/>
          </a:lnRef>
          <a:fillRef idx="1">
            <a:schemeClr val="accent5"/>
          </a:fillRef>
          <a:effectRef idx="1">
            <a:schemeClr val="accent5"/>
          </a:effectRef>
          <a:fontRef idx="minor">
            <a:schemeClr val="lt1"/>
          </a:fontRef>
        </dgm:style>
      </dgm:prSet>
      <dgm:spPr>
        <a:xfrm>
          <a:off x="18181" y="3167188"/>
          <a:ext cx="2735420" cy="1811445"/>
        </a:xfrm>
        <a:solidFill>
          <a:srgbClr val="4472C4"/>
        </a:solidFill>
        <a:ln w="38100" cap="flat" cmpd="sng" algn="ctr">
          <a:solidFill>
            <a:sysClr val="window" lastClr="FFFFFF"/>
          </a:solidFill>
          <a:prstDash val="solid"/>
          <a:miter lim="800000"/>
        </a:ln>
        <a:effectLst>
          <a:outerShdw blurRad="40000" dist="20000" dir="5400000" rotWithShape="0">
            <a:srgbClr val="000000">
              <a:alpha val="38000"/>
            </a:srgbClr>
          </a:outerShdw>
        </a:effectLst>
      </dgm:spPr>
      <dgm:t>
        <a:bodyPr/>
        <a:lstStyle/>
        <a:p>
          <a:r>
            <a:rPr lang="ru-RU" sz="1600">
              <a:solidFill>
                <a:sysClr val="window" lastClr="FFFFFF"/>
              </a:solidFill>
              <a:latin typeface="Calibri" panose="020F0502020204030204"/>
              <a:ea typeface="+mn-ea"/>
              <a:cs typeface="+mn-cs"/>
            </a:rPr>
            <a:t>Відкритий безпосередній діалог  представників влади та громадян</a:t>
          </a:r>
        </a:p>
      </dgm:t>
    </dgm:pt>
    <dgm:pt modelId="{19E4EB62-FB16-41B8-9A42-92EC6D9F8439}" type="parTrans" cxnId="{89FCA928-69E7-42DF-9BAA-34FAB040467C}">
      <dgm:prSet/>
      <dgm:spPr>
        <a:xfrm>
          <a:off x="1340171" y="2947620"/>
          <a:ext cx="91440" cy="219567"/>
        </a:xfrm>
        <a:noFill/>
        <a:ln w="254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3B63D4C3-BAC7-48DF-A63D-62E3A773824E}" type="sibTrans" cxnId="{89FCA928-69E7-42DF-9BAA-34FAB040467C}">
      <dgm:prSet/>
      <dgm:spPr/>
      <dgm:t>
        <a:bodyPr/>
        <a:lstStyle/>
        <a:p>
          <a:endParaRPr lang="ru-RU"/>
        </a:p>
      </dgm:t>
    </dgm:pt>
    <dgm:pt modelId="{E3EA909C-9FA0-4595-82FD-8A3AF302BB81}">
      <dgm:prSet phldrT="[Текст]" custT="1">
        <dgm:style>
          <a:lnRef idx="3">
            <a:schemeClr val="lt1"/>
          </a:lnRef>
          <a:fillRef idx="1">
            <a:schemeClr val="accent6"/>
          </a:fillRef>
          <a:effectRef idx="1">
            <a:schemeClr val="accent6"/>
          </a:effectRef>
          <a:fontRef idx="minor">
            <a:schemeClr val="lt1"/>
          </a:fontRef>
        </dgm:style>
      </dgm:prSet>
      <dgm:spPr>
        <a:xfrm>
          <a:off x="3272303" y="2159831"/>
          <a:ext cx="2785020" cy="750401"/>
        </a:xfrm>
        <a:solidFill>
          <a:srgbClr val="70AD47"/>
        </a:solidFill>
        <a:ln w="38100" cap="flat" cmpd="sng" algn="ctr">
          <a:solidFill>
            <a:sysClr val="window" lastClr="FFFFFF"/>
          </a:solidFill>
          <a:prstDash val="solid"/>
          <a:miter lim="800000"/>
        </a:ln>
        <a:effectLst>
          <a:outerShdw blurRad="40000" dist="20000" dir="5400000" rotWithShape="0">
            <a:srgbClr val="000000">
              <a:alpha val="38000"/>
            </a:srgbClr>
          </a:outerShdw>
        </a:effectLst>
      </dgm:spPr>
      <dgm:t>
        <a:bodyPr/>
        <a:lstStyle/>
        <a:p>
          <a:r>
            <a:rPr lang="ru-RU" sz="1800">
              <a:solidFill>
                <a:sysClr val="window" lastClr="FFFFFF"/>
              </a:solidFill>
              <a:latin typeface="Calibri" panose="020F0502020204030204"/>
              <a:ea typeface="+mn-ea"/>
              <a:cs typeface="+mn-cs"/>
            </a:rPr>
            <a:t>Вивчення громадської думки (опосередкована форма)</a:t>
          </a:r>
        </a:p>
      </dgm:t>
    </dgm:pt>
    <dgm:pt modelId="{98E6EB84-C66E-4463-897E-6D6A38813F27}" type="parTrans" cxnId="{D2780C2E-0A52-4697-A327-55EC98ACB4CE}">
      <dgm:prSet/>
      <dgm:spPr>
        <a:xfrm>
          <a:off x="3029585" y="1713283"/>
          <a:ext cx="1635228" cy="446548"/>
        </a:xfrm>
        <a:noFill/>
        <a:ln w="254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C6AC530B-2208-412A-9CCF-97CB484F5C05}" type="sibTrans" cxnId="{D2780C2E-0A52-4697-A327-55EC98ACB4CE}">
      <dgm:prSet/>
      <dgm:spPr/>
      <dgm:t>
        <a:bodyPr/>
        <a:lstStyle/>
        <a:p>
          <a:endParaRPr lang="ru-RU"/>
        </a:p>
      </dgm:t>
    </dgm:pt>
    <dgm:pt modelId="{E0196B21-D2C0-44EE-9F38-E182C5E78595}">
      <dgm:prSet phldrT="[Текст]" custT="1">
        <dgm:style>
          <a:lnRef idx="3">
            <a:schemeClr val="lt1"/>
          </a:lnRef>
          <a:fillRef idx="1">
            <a:schemeClr val="accent6"/>
          </a:fillRef>
          <a:effectRef idx="1">
            <a:schemeClr val="accent6"/>
          </a:effectRef>
          <a:fontRef idx="minor">
            <a:schemeClr val="lt1"/>
          </a:fontRef>
        </dgm:style>
      </dgm:prSet>
      <dgm:spPr>
        <a:xfrm>
          <a:off x="3281974" y="3104582"/>
          <a:ext cx="2768928" cy="1886811"/>
        </a:xfrm>
        <a:solidFill>
          <a:srgbClr val="70AD47"/>
        </a:solidFill>
        <a:ln w="38100" cap="flat" cmpd="sng" algn="ctr">
          <a:solidFill>
            <a:sysClr val="window" lastClr="FFFFFF"/>
          </a:solidFill>
          <a:prstDash val="solid"/>
          <a:miter lim="800000"/>
        </a:ln>
        <a:effectLst>
          <a:outerShdw blurRad="40000" dist="20000" dir="5400000" rotWithShape="0">
            <a:srgbClr val="000000">
              <a:alpha val="38000"/>
            </a:srgbClr>
          </a:outerShdw>
        </a:effectLst>
      </dgm:spPr>
      <dgm:t>
        <a:bodyPr/>
        <a:lstStyle/>
        <a:p>
          <a:r>
            <a:rPr lang="ru-RU" sz="1600">
              <a:solidFill>
                <a:sysClr val="window" lastClr="FFFFFF"/>
              </a:solidFill>
              <a:latin typeface="Calibri" panose="020F0502020204030204"/>
              <a:ea typeface="+mn-ea"/>
              <a:cs typeface="+mn-cs"/>
            </a:rPr>
            <a:t>Опосередкоане вивчення міською радою через опитання та інші соціологічні дослідження, вивчає настрої та ставлення громадян до певного питання</a:t>
          </a:r>
        </a:p>
      </dgm:t>
    </dgm:pt>
    <dgm:pt modelId="{58692C44-EB72-4FCE-9B8C-D25F4F393E60}" type="parTrans" cxnId="{A51D5DE4-3C5C-4ECC-8A4A-D6A423D202C2}">
      <dgm:prSet/>
      <dgm:spPr>
        <a:xfrm>
          <a:off x="4619093" y="2910233"/>
          <a:ext cx="91440" cy="194348"/>
        </a:xfrm>
        <a:noFill/>
        <a:ln w="254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DAD48C10-8713-4671-8669-0C67AC1B86ED}" type="sibTrans" cxnId="{A51D5DE4-3C5C-4ECC-8A4A-D6A423D202C2}">
      <dgm:prSet/>
      <dgm:spPr/>
      <dgm:t>
        <a:bodyPr/>
        <a:lstStyle/>
        <a:p>
          <a:endParaRPr lang="ru-RU"/>
        </a:p>
      </dgm:t>
    </dgm:pt>
    <dgm:pt modelId="{2271F0DA-3F16-40A5-9C71-23D469701B84}">
      <dgm:prSet custT="1">
        <dgm:style>
          <a:lnRef idx="3">
            <a:schemeClr val="lt1"/>
          </a:lnRef>
          <a:fillRef idx="1">
            <a:schemeClr val="accent5"/>
          </a:fillRef>
          <a:effectRef idx="1">
            <a:schemeClr val="accent5"/>
          </a:effectRef>
          <a:fontRef idx="minor">
            <a:schemeClr val="lt1"/>
          </a:fontRef>
        </dgm:style>
      </dgm:prSet>
      <dgm:spPr>
        <a:xfrm>
          <a:off x="12604" y="5274047"/>
          <a:ext cx="2746572" cy="1414709"/>
        </a:xfrm>
        <a:solidFill>
          <a:srgbClr val="4472C4"/>
        </a:solidFill>
        <a:ln w="19050" cap="flat" cmpd="sng" algn="ctr">
          <a:solidFill>
            <a:sysClr val="window" lastClr="FFFFFF"/>
          </a:solidFill>
          <a:prstDash val="solid"/>
          <a:miter lim="800000"/>
        </a:ln>
        <a:effectLst/>
      </dgm:spPr>
      <dgm:t>
        <a:bodyPr/>
        <a:lstStyle/>
        <a:p>
          <a:r>
            <a:rPr lang="ru-RU" sz="1400" i="1">
              <a:solidFill>
                <a:sysClr val="window" lastClr="FFFFFF"/>
              </a:solidFill>
              <a:latin typeface="Calibri" panose="020F0502020204030204"/>
              <a:ea typeface="+mn-ea"/>
              <a:cs typeface="+mn-cs"/>
            </a:rPr>
            <a:t>Пропозиції громадськості можуть бути надані в усній, письмовій та електронній формах відповідним органам; анонімні пропозиції не реєструються </a:t>
          </a:r>
        </a:p>
      </dgm:t>
    </dgm:pt>
    <dgm:pt modelId="{A87BDDA7-C67B-4087-AA9D-91CF7CB60F92}" type="parTrans" cxnId="{44B8BA36-939F-4AAF-A22C-50FE37E26F36}">
      <dgm:prSet/>
      <dgm:spPr>
        <a:xfrm>
          <a:off x="1340171" y="4978633"/>
          <a:ext cx="91440" cy="295413"/>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4FF47836-4D0E-4D21-BCEA-7B1E1C8CD4A5}" type="sibTrans" cxnId="{44B8BA36-939F-4AAF-A22C-50FE37E26F36}">
      <dgm:prSet/>
      <dgm:spPr/>
      <dgm:t>
        <a:bodyPr/>
        <a:lstStyle/>
        <a:p>
          <a:endParaRPr lang="ru-RU"/>
        </a:p>
      </dgm:t>
    </dgm:pt>
    <dgm:pt modelId="{70F36FEB-7E97-4E45-9F76-BD0F35032E7D}">
      <dgm:prSet custT="1">
        <dgm:style>
          <a:lnRef idx="3">
            <a:schemeClr val="lt1"/>
          </a:lnRef>
          <a:fillRef idx="1">
            <a:schemeClr val="accent6"/>
          </a:fillRef>
          <a:effectRef idx="1">
            <a:schemeClr val="accent6"/>
          </a:effectRef>
          <a:fontRef idx="minor">
            <a:schemeClr val="lt1"/>
          </a:fontRef>
        </dgm:style>
      </dgm:prSet>
      <dgm:spPr>
        <a:xfrm>
          <a:off x="3302286" y="5324630"/>
          <a:ext cx="2725054" cy="1528902"/>
        </a:xfrm>
        <a:solidFill>
          <a:srgbClr val="70AD47"/>
        </a:solidFill>
        <a:ln w="19050" cap="flat" cmpd="sng" algn="ctr">
          <a:solidFill>
            <a:sysClr val="window" lastClr="FFFFFF"/>
          </a:solidFill>
          <a:prstDash val="solid"/>
          <a:miter lim="800000"/>
        </a:ln>
        <a:effectLst/>
      </dgm:spPr>
      <dgm:t>
        <a:bodyPr/>
        <a:lstStyle/>
        <a:p>
          <a:r>
            <a:rPr lang="ru-RU" sz="1400" i="1">
              <a:solidFill>
                <a:sysClr val="window" lastClr="FFFFFF"/>
              </a:solidFill>
              <a:latin typeface="Calibri" panose="020F0502020204030204"/>
              <a:ea typeface="+mn-ea"/>
              <a:cs typeface="+mn-cs"/>
            </a:rPr>
            <a:t>Для організації органи виконавчої влади можуть укладати договори з дослідницькими організаціями, фахівцями, експертами, інститутами громадянського суспільства</a:t>
          </a:r>
        </a:p>
      </dgm:t>
    </dgm:pt>
    <dgm:pt modelId="{C22D0A36-016E-46FC-8600-7BF5D2B0DB7A}" type="parTrans" cxnId="{21736E64-8522-4116-A745-200208C5BD3C}">
      <dgm:prSet/>
      <dgm:spPr>
        <a:xfrm>
          <a:off x="4619093" y="4991393"/>
          <a:ext cx="91440" cy="333236"/>
        </a:xfrm>
        <a:noFill/>
        <a:ln w="12700" cap="flat" cmpd="sng" algn="ctr">
          <a:solidFill>
            <a:srgbClr val="5B9BD5">
              <a:shade val="80000"/>
              <a:hueOff val="0"/>
              <a:satOff val="0"/>
              <a:lumOff val="0"/>
              <a:alphaOff val="0"/>
            </a:srgbClr>
          </a:solidFill>
          <a:prstDash val="solid"/>
          <a:miter lim="800000"/>
        </a:ln>
        <a:effectLst/>
      </dgm:spPr>
      <dgm:t>
        <a:bodyPr/>
        <a:lstStyle/>
        <a:p>
          <a:endParaRPr lang="ru-RU"/>
        </a:p>
      </dgm:t>
    </dgm:pt>
    <dgm:pt modelId="{ED276D54-3047-4909-BA86-229D5B61312D}" type="sibTrans" cxnId="{21736E64-8522-4116-A745-200208C5BD3C}">
      <dgm:prSet/>
      <dgm:spPr/>
      <dgm:t>
        <a:bodyPr/>
        <a:lstStyle/>
        <a:p>
          <a:endParaRPr lang="ru-RU"/>
        </a:p>
      </dgm:t>
    </dgm:pt>
    <dgm:pt modelId="{9328D504-7C9E-4A89-934C-8A72CC682DED}" type="pres">
      <dgm:prSet presAssocID="{5503A04D-6CBB-4DB2-9532-973291D44D03}" presName="mainComposite" presStyleCnt="0">
        <dgm:presLayoutVars>
          <dgm:chPref val="1"/>
          <dgm:dir/>
          <dgm:animOne val="branch"/>
          <dgm:animLvl val="lvl"/>
          <dgm:resizeHandles val="exact"/>
        </dgm:presLayoutVars>
      </dgm:prSet>
      <dgm:spPr/>
      <dgm:t>
        <a:bodyPr/>
        <a:lstStyle/>
        <a:p>
          <a:endParaRPr lang="ru-RU"/>
        </a:p>
      </dgm:t>
    </dgm:pt>
    <dgm:pt modelId="{203EDBD0-7C3F-41B3-9F81-93038537A83A}" type="pres">
      <dgm:prSet presAssocID="{5503A04D-6CBB-4DB2-9532-973291D44D03}" presName="hierFlow" presStyleCnt="0"/>
      <dgm:spPr/>
    </dgm:pt>
    <dgm:pt modelId="{A870280B-1704-4EF4-B631-DA5A4D6CCE32}" type="pres">
      <dgm:prSet presAssocID="{5503A04D-6CBB-4DB2-9532-973291D44D03}" presName="hierChild1" presStyleCnt="0">
        <dgm:presLayoutVars>
          <dgm:chPref val="1"/>
          <dgm:animOne val="branch"/>
          <dgm:animLvl val="lvl"/>
        </dgm:presLayoutVars>
      </dgm:prSet>
      <dgm:spPr/>
    </dgm:pt>
    <dgm:pt modelId="{121ACC33-CF0E-477D-AEC2-C8CA721A1209}" type="pres">
      <dgm:prSet presAssocID="{F742987D-810F-4B3B-BF98-72E9E5072334}" presName="Name14" presStyleCnt="0"/>
      <dgm:spPr/>
    </dgm:pt>
    <dgm:pt modelId="{6B3FF016-E9D0-4174-AD8D-FCA5F2EB126B}" type="pres">
      <dgm:prSet presAssocID="{F742987D-810F-4B3B-BF98-72E9E5072334}" presName="level1Shape" presStyleLbl="node0" presStyleIdx="0" presStyleCnt="1" custScaleX="213290" custScaleY="114254">
        <dgm:presLayoutVars>
          <dgm:chPref val="3"/>
        </dgm:presLayoutVars>
      </dgm:prSet>
      <dgm:spPr>
        <a:prstGeom prst="ellipse">
          <a:avLst/>
        </a:prstGeom>
      </dgm:spPr>
      <dgm:t>
        <a:bodyPr/>
        <a:lstStyle/>
        <a:p>
          <a:endParaRPr lang="ru-RU"/>
        </a:p>
      </dgm:t>
    </dgm:pt>
    <dgm:pt modelId="{DCF009DF-4EEF-49C4-85C2-D1D4D34B9165}" type="pres">
      <dgm:prSet presAssocID="{F742987D-810F-4B3B-BF98-72E9E5072334}" presName="hierChild2" presStyleCnt="0"/>
      <dgm:spPr/>
    </dgm:pt>
    <dgm:pt modelId="{3062D98E-7A42-49BB-A323-8D850BEFD2F3}" type="pres">
      <dgm:prSet presAssocID="{EFE06F31-F103-43C4-A4D5-2F3ECA1C9F41}" presName="Name19" presStyleLbl="parChTrans1D2" presStyleIdx="0" presStyleCnt="2"/>
      <dgm:spPr>
        <a:custGeom>
          <a:avLst/>
          <a:gdLst/>
          <a:ahLst/>
          <a:cxnLst/>
          <a:rect l="0" t="0" r="0" b="0"/>
          <a:pathLst>
            <a:path>
              <a:moveTo>
                <a:pt x="1617344" y="0"/>
              </a:moveTo>
              <a:lnTo>
                <a:pt x="1617344" y="227874"/>
              </a:lnTo>
              <a:lnTo>
                <a:pt x="0" y="227874"/>
              </a:lnTo>
              <a:lnTo>
                <a:pt x="0" y="455749"/>
              </a:lnTo>
            </a:path>
          </a:pathLst>
        </a:custGeom>
      </dgm:spPr>
      <dgm:t>
        <a:bodyPr/>
        <a:lstStyle/>
        <a:p>
          <a:endParaRPr lang="ru-RU"/>
        </a:p>
      </dgm:t>
    </dgm:pt>
    <dgm:pt modelId="{FAE2A862-796A-42EC-9582-EB8397F00F01}" type="pres">
      <dgm:prSet presAssocID="{583F6442-8E07-4212-9F84-49E2A78AD1EA}" presName="Name21" presStyleCnt="0"/>
      <dgm:spPr/>
    </dgm:pt>
    <dgm:pt modelId="{BFDD147E-7FBD-4DC9-B1A3-F5C2D5BB999F}" type="pres">
      <dgm:prSet presAssocID="{583F6442-8E07-4212-9F84-49E2A78AD1EA}" presName="level2Shape" presStyleLbl="node2" presStyleIdx="0" presStyleCnt="2" custScaleX="165303" custScaleY="70567"/>
      <dgm:spPr>
        <a:prstGeom prst="roundRect">
          <a:avLst>
            <a:gd name="adj" fmla="val 10000"/>
          </a:avLst>
        </a:prstGeom>
      </dgm:spPr>
      <dgm:t>
        <a:bodyPr/>
        <a:lstStyle/>
        <a:p>
          <a:endParaRPr lang="ru-RU"/>
        </a:p>
      </dgm:t>
    </dgm:pt>
    <dgm:pt modelId="{524D2FFA-D9E2-4C40-86A8-485C9BB05D5A}" type="pres">
      <dgm:prSet presAssocID="{583F6442-8E07-4212-9F84-49E2A78AD1EA}" presName="hierChild3" presStyleCnt="0"/>
      <dgm:spPr/>
    </dgm:pt>
    <dgm:pt modelId="{1F864E3F-EAE1-4487-830A-963BFBEE0D34}" type="pres">
      <dgm:prSet presAssocID="{19E4EB62-FB16-41B8-9A42-92EC6D9F8439}" presName="Name19" presStyleLbl="parChTrans1D3" presStyleIdx="0" presStyleCnt="2"/>
      <dgm:spPr>
        <a:custGeom>
          <a:avLst/>
          <a:gdLst/>
          <a:ahLst/>
          <a:cxnLst/>
          <a:rect l="0" t="0" r="0" b="0"/>
          <a:pathLst>
            <a:path>
              <a:moveTo>
                <a:pt x="45720" y="0"/>
              </a:moveTo>
              <a:lnTo>
                <a:pt x="45720" y="224092"/>
              </a:lnTo>
            </a:path>
          </a:pathLst>
        </a:custGeom>
      </dgm:spPr>
      <dgm:t>
        <a:bodyPr/>
        <a:lstStyle/>
        <a:p>
          <a:endParaRPr lang="ru-RU"/>
        </a:p>
      </dgm:t>
    </dgm:pt>
    <dgm:pt modelId="{9694F5CE-A7F2-4EEA-8325-F14D89619D6C}" type="pres">
      <dgm:prSet presAssocID="{7EADC03C-2676-4367-AE41-DB2A24566210}" presName="Name21" presStyleCnt="0"/>
      <dgm:spPr/>
    </dgm:pt>
    <dgm:pt modelId="{06F8B089-63B7-4BB2-A84E-5E79E1A52CE4}" type="pres">
      <dgm:prSet presAssocID="{7EADC03C-2676-4367-AE41-DB2A24566210}" presName="level2Shape" presStyleLbl="node3" presStyleIdx="0" presStyleCnt="2" custScaleX="163352" custScaleY="162262" custLinFactNeighborY="-20332"/>
      <dgm:spPr>
        <a:prstGeom prst="roundRect">
          <a:avLst>
            <a:gd name="adj" fmla="val 10000"/>
          </a:avLst>
        </a:prstGeom>
      </dgm:spPr>
      <dgm:t>
        <a:bodyPr/>
        <a:lstStyle/>
        <a:p>
          <a:endParaRPr lang="ru-RU"/>
        </a:p>
      </dgm:t>
    </dgm:pt>
    <dgm:pt modelId="{DB92F0FC-AE33-4F63-87C1-ED7B1D46D73F}" type="pres">
      <dgm:prSet presAssocID="{7EADC03C-2676-4367-AE41-DB2A24566210}" presName="hierChild3" presStyleCnt="0"/>
      <dgm:spPr/>
    </dgm:pt>
    <dgm:pt modelId="{BA503B25-6E11-414E-9568-2ECB4D160635}" type="pres">
      <dgm:prSet presAssocID="{A87BDDA7-C67B-4087-AA9D-91CF7CB60F92}" presName="Name19" presStyleLbl="parChTrans1D4" presStyleIdx="0" presStyleCnt="2"/>
      <dgm:spPr>
        <a:custGeom>
          <a:avLst/>
          <a:gdLst/>
          <a:ahLst/>
          <a:cxnLst/>
          <a:rect l="0" t="0" r="0" b="0"/>
          <a:pathLst>
            <a:path>
              <a:moveTo>
                <a:pt x="45720" y="0"/>
              </a:moveTo>
              <a:lnTo>
                <a:pt x="45720" y="295413"/>
              </a:lnTo>
            </a:path>
          </a:pathLst>
        </a:custGeom>
      </dgm:spPr>
      <dgm:t>
        <a:bodyPr/>
        <a:lstStyle/>
        <a:p>
          <a:endParaRPr lang="ru-RU"/>
        </a:p>
      </dgm:t>
    </dgm:pt>
    <dgm:pt modelId="{91CDAC97-014D-41B9-B593-67056AD486C4}" type="pres">
      <dgm:prSet presAssocID="{2271F0DA-3F16-40A5-9C71-23D469701B84}" presName="Name21" presStyleCnt="0"/>
      <dgm:spPr/>
    </dgm:pt>
    <dgm:pt modelId="{4896F185-0DF1-44BF-A7E1-154558A31165}" type="pres">
      <dgm:prSet presAssocID="{2271F0DA-3F16-40A5-9C71-23D469701B84}" presName="level2Shape" presStyleLbl="node4" presStyleIdx="0" presStyleCnt="2" custScaleX="164018" custScaleY="126724" custLinFactNeighborY="-33870"/>
      <dgm:spPr>
        <a:prstGeom prst="roundRect">
          <a:avLst>
            <a:gd name="adj" fmla="val 10000"/>
          </a:avLst>
        </a:prstGeom>
      </dgm:spPr>
      <dgm:t>
        <a:bodyPr/>
        <a:lstStyle/>
        <a:p>
          <a:endParaRPr lang="ru-RU"/>
        </a:p>
      </dgm:t>
    </dgm:pt>
    <dgm:pt modelId="{F3F9A504-D260-4DD4-9860-9B1AED73EB40}" type="pres">
      <dgm:prSet presAssocID="{2271F0DA-3F16-40A5-9C71-23D469701B84}" presName="hierChild3" presStyleCnt="0"/>
      <dgm:spPr/>
    </dgm:pt>
    <dgm:pt modelId="{C03DD334-E49E-4127-8729-227888F30492}" type="pres">
      <dgm:prSet presAssocID="{98E6EB84-C66E-4463-897E-6D6A38813F27}" presName="Name19" presStyleLbl="parChTrans1D2" presStyleIdx="1" presStyleCnt="2"/>
      <dgm:spPr>
        <a:custGeom>
          <a:avLst/>
          <a:gdLst/>
          <a:ahLst/>
          <a:cxnLst/>
          <a:rect l="0" t="0" r="0" b="0"/>
          <a:pathLst>
            <a:path>
              <a:moveTo>
                <a:pt x="0" y="0"/>
              </a:moveTo>
              <a:lnTo>
                <a:pt x="0" y="227874"/>
              </a:lnTo>
              <a:lnTo>
                <a:pt x="1704258" y="227874"/>
              </a:lnTo>
              <a:lnTo>
                <a:pt x="1704258" y="455749"/>
              </a:lnTo>
            </a:path>
          </a:pathLst>
        </a:custGeom>
      </dgm:spPr>
      <dgm:t>
        <a:bodyPr/>
        <a:lstStyle/>
        <a:p>
          <a:endParaRPr lang="ru-RU"/>
        </a:p>
      </dgm:t>
    </dgm:pt>
    <dgm:pt modelId="{E25EA41C-0927-446E-B955-AB40D6184442}" type="pres">
      <dgm:prSet presAssocID="{E3EA909C-9FA0-4595-82FD-8A3AF302BB81}" presName="Name21" presStyleCnt="0"/>
      <dgm:spPr/>
    </dgm:pt>
    <dgm:pt modelId="{3F4A81D6-9CAD-4891-9C89-95856662F871}" type="pres">
      <dgm:prSet presAssocID="{E3EA909C-9FA0-4595-82FD-8A3AF302BB81}" presName="level2Shape" presStyleLbl="node2" presStyleIdx="1" presStyleCnt="2" custScaleX="166314" custScaleY="67218"/>
      <dgm:spPr>
        <a:prstGeom prst="roundRect">
          <a:avLst>
            <a:gd name="adj" fmla="val 10000"/>
          </a:avLst>
        </a:prstGeom>
      </dgm:spPr>
      <dgm:t>
        <a:bodyPr/>
        <a:lstStyle/>
        <a:p>
          <a:endParaRPr lang="ru-RU"/>
        </a:p>
      </dgm:t>
    </dgm:pt>
    <dgm:pt modelId="{E38EBF90-6E85-4732-9A8A-8A3B6D511FC6}" type="pres">
      <dgm:prSet presAssocID="{E3EA909C-9FA0-4595-82FD-8A3AF302BB81}" presName="hierChild3" presStyleCnt="0"/>
      <dgm:spPr/>
    </dgm:pt>
    <dgm:pt modelId="{BF287A88-EAE5-4836-AACA-60C14FD703E0}" type="pres">
      <dgm:prSet presAssocID="{58692C44-EB72-4FCE-9B8C-D25F4F393E60}" presName="Name19" presStyleLbl="parChTrans1D3" presStyleIdx="1" presStyleCnt="2"/>
      <dgm:spPr>
        <a:custGeom>
          <a:avLst/>
          <a:gdLst/>
          <a:ahLst/>
          <a:cxnLst/>
          <a:rect l="0" t="0" r="0" b="0"/>
          <a:pathLst>
            <a:path>
              <a:moveTo>
                <a:pt x="45720" y="0"/>
              </a:moveTo>
              <a:lnTo>
                <a:pt x="45720" y="99176"/>
              </a:lnTo>
              <a:lnTo>
                <a:pt x="47377" y="99176"/>
              </a:lnTo>
              <a:lnTo>
                <a:pt x="47377" y="198353"/>
              </a:lnTo>
            </a:path>
          </a:pathLst>
        </a:custGeom>
      </dgm:spPr>
      <dgm:t>
        <a:bodyPr/>
        <a:lstStyle/>
        <a:p>
          <a:endParaRPr lang="ru-RU"/>
        </a:p>
      </dgm:t>
    </dgm:pt>
    <dgm:pt modelId="{CF5D941F-5DD1-42F2-BBC6-C6E2B15AB8B9}" type="pres">
      <dgm:prSet presAssocID="{E0196B21-D2C0-44EE-9F38-E182C5E78595}" presName="Name21" presStyleCnt="0"/>
      <dgm:spPr/>
    </dgm:pt>
    <dgm:pt modelId="{395B574E-6D83-4525-886D-29D46D866240}" type="pres">
      <dgm:prSet presAssocID="{E0196B21-D2C0-44EE-9F38-E182C5E78595}" presName="level2Shape" presStyleLbl="node3" presStyleIdx="1" presStyleCnt="2" custScaleX="165353" custScaleY="169013" custLinFactNeighborX="97" custLinFactNeighborY="-22591"/>
      <dgm:spPr>
        <a:prstGeom prst="roundRect">
          <a:avLst>
            <a:gd name="adj" fmla="val 10000"/>
          </a:avLst>
        </a:prstGeom>
      </dgm:spPr>
      <dgm:t>
        <a:bodyPr/>
        <a:lstStyle/>
        <a:p>
          <a:endParaRPr lang="ru-RU"/>
        </a:p>
      </dgm:t>
    </dgm:pt>
    <dgm:pt modelId="{9AC806BA-83D8-4A86-BC51-06DE06B32877}" type="pres">
      <dgm:prSet presAssocID="{E0196B21-D2C0-44EE-9F38-E182C5E78595}" presName="hierChild3" presStyleCnt="0"/>
      <dgm:spPr/>
    </dgm:pt>
    <dgm:pt modelId="{7FF8ABFD-AACF-4DCC-A47D-E37B0A9C4D9C}" type="pres">
      <dgm:prSet presAssocID="{C22D0A36-016E-46FC-8600-7BF5D2B0DB7A}" presName="Name19" presStyleLbl="parChTrans1D4" presStyleIdx="1" presStyleCnt="2"/>
      <dgm:spPr>
        <a:custGeom>
          <a:avLst/>
          <a:gdLst/>
          <a:ahLst/>
          <a:cxnLst/>
          <a:rect l="0" t="0" r="0" b="0"/>
          <a:pathLst>
            <a:path>
              <a:moveTo>
                <a:pt x="47344" y="0"/>
              </a:moveTo>
              <a:lnTo>
                <a:pt x="47344" y="166618"/>
              </a:lnTo>
              <a:lnTo>
                <a:pt x="45720" y="166618"/>
              </a:lnTo>
              <a:lnTo>
                <a:pt x="45720" y="333236"/>
              </a:lnTo>
            </a:path>
          </a:pathLst>
        </a:custGeom>
      </dgm:spPr>
      <dgm:t>
        <a:bodyPr/>
        <a:lstStyle/>
        <a:p>
          <a:endParaRPr lang="ru-RU"/>
        </a:p>
      </dgm:t>
    </dgm:pt>
    <dgm:pt modelId="{0A3F19D4-0C0A-4073-9D44-EC0EA994BBE4}" type="pres">
      <dgm:prSet presAssocID="{70F36FEB-7E97-4E45-9F76-BD0F35032E7D}" presName="Name21" presStyleCnt="0"/>
      <dgm:spPr/>
    </dgm:pt>
    <dgm:pt modelId="{F3EF5665-49AD-4C8B-8A75-825E406F2E65}" type="pres">
      <dgm:prSet presAssocID="{70F36FEB-7E97-4E45-9F76-BD0F35032E7D}" presName="level2Shape" presStyleLbl="node4" presStyleIdx="1" presStyleCnt="2" custScaleX="162733" custScaleY="136953" custLinFactNeighborY="-32741"/>
      <dgm:spPr>
        <a:prstGeom prst="roundRect">
          <a:avLst>
            <a:gd name="adj" fmla="val 10000"/>
          </a:avLst>
        </a:prstGeom>
      </dgm:spPr>
      <dgm:t>
        <a:bodyPr/>
        <a:lstStyle/>
        <a:p>
          <a:endParaRPr lang="ru-RU"/>
        </a:p>
      </dgm:t>
    </dgm:pt>
    <dgm:pt modelId="{ED479350-4544-4242-A577-5DFDB5A62EC5}" type="pres">
      <dgm:prSet presAssocID="{70F36FEB-7E97-4E45-9F76-BD0F35032E7D}" presName="hierChild3" presStyleCnt="0"/>
      <dgm:spPr/>
    </dgm:pt>
    <dgm:pt modelId="{2EB34A05-2DAE-4C62-BB41-95FCDB7C672E}" type="pres">
      <dgm:prSet presAssocID="{5503A04D-6CBB-4DB2-9532-973291D44D03}" presName="bgShapesFlow" presStyleCnt="0"/>
      <dgm:spPr/>
    </dgm:pt>
  </dgm:ptLst>
  <dgm:cxnLst>
    <dgm:cxn modelId="{04114451-A59A-4689-8DF2-414FA08E203A}" type="presOf" srcId="{F742987D-810F-4B3B-BF98-72E9E5072334}" destId="{6B3FF016-E9D0-4174-AD8D-FCA5F2EB126B}" srcOrd="0" destOrd="0" presId="urn:microsoft.com/office/officeart/2005/8/layout/hierarchy6"/>
    <dgm:cxn modelId="{B1B03832-CF17-4857-A17E-65251D003AFB}" type="presOf" srcId="{70F36FEB-7E97-4E45-9F76-BD0F35032E7D}" destId="{F3EF5665-49AD-4C8B-8A75-825E406F2E65}" srcOrd="0" destOrd="0" presId="urn:microsoft.com/office/officeart/2005/8/layout/hierarchy6"/>
    <dgm:cxn modelId="{E7068F33-5AF5-4F94-9522-26642FB322F3}" type="presOf" srcId="{2271F0DA-3F16-40A5-9C71-23D469701B84}" destId="{4896F185-0DF1-44BF-A7E1-154558A31165}" srcOrd="0" destOrd="0" presId="urn:microsoft.com/office/officeart/2005/8/layout/hierarchy6"/>
    <dgm:cxn modelId="{313222D6-BD96-42DB-9DF9-6C3C524D272F}" type="presOf" srcId="{583F6442-8E07-4212-9F84-49E2A78AD1EA}" destId="{BFDD147E-7FBD-4DC9-B1A3-F5C2D5BB999F}" srcOrd="0" destOrd="0" presId="urn:microsoft.com/office/officeart/2005/8/layout/hierarchy6"/>
    <dgm:cxn modelId="{21736E64-8522-4116-A745-200208C5BD3C}" srcId="{E0196B21-D2C0-44EE-9F38-E182C5E78595}" destId="{70F36FEB-7E97-4E45-9F76-BD0F35032E7D}" srcOrd="0" destOrd="0" parTransId="{C22D0A36-016E-46FC-8600-7BF5D2B0DB7A}" sibTransId="{ED276D54-3047-4909-BA86-229D5B61312D}"/>
    <dgm:cxn modelId="{6D3CB905-62BC-404E-91F8-FB4989242C15}" srcId="{5503A04D-6CBB-4DB2-9532-973291D44D03}" destId="{F742987D-810F-4B3B-BF98-72E9E5072334}" srcOrd="0" destOrd="0" parTransId="{C16228B6-78BE-47CC-8437-C593A50DE62C}" sibTransId="{ADCE0A70-E8CA-4AE8-8121-2A6C8A2F4124}"/>
    <dgm:cxn modelId="{D2EBBE7C-3CB9-460D-8A45-1654DA913C38}" type="presOf" srcId="{EFE06F31-F103-43C4-A4D5-2F3ECA1C9F41}" destId="{3062D98E-7A42-49BB-A323-8D850BEFD2F3}" srcOrd="0" destOrd="0" presId="urn:microsoft.com/office/officeart/2005/8/layout/hierarchy6"/>
    <dgm:cxn modelId="{EFE4E2BC-64E5-4028-BD28-F1C99EF8D40B}" type="presOf" srcId="{5503A04D-6CBB-4DB2-9532-973291D44D03}" destId="{9328D504-7C9E-4A89-934C-8A72CC682DED}" srcOrd="0" destOrd="0" presId="urn:microsoft.com/office/officeart/2005/8/layout/hierarchy6"/>
    <dgm:cxn modelId="{D70E0122-1816-4D9B-8ED7-794C5787FD80}" srcId="{F742987D-810F-4B3B-BF98-72E9E5072334}" destId="{583F6442-8E07-4212-9F84-49E2A78AD1EA}" srcOrd="0" destOrd="0" parTransId="{EFE06F31-F103-43C4-A4D5-2F3ECA1C9F41}" sibTransId="{C3CD299C-C5BC-4F9F-BAF0-D137F8372EBA}"/>
    <dgm:cxn modelId="{20A4BAD0-6F70-4D07-A3B5-03FB2D5DDDAD}" type="presOf" srcId="{98E6EB84-C66E-4463-897E-6D6A38813F27}" destId="{C03DD334-E49E-4127-8729-227888F30492}" srcOrd="0" destOrd="0" presId="urn:microsoft.com/office/officeart/2005/8/layout/hierarchy6"/>
    <dgm:cxn modelId="{9502E74B-5025-4EAD-9E26-643427B37B05}" type="presOf" srcId="{19E4EB62-FB16-41B8-9A42-92EC6D9F8439}" destId="{1F864E3F-EAE1-4487-830A-963BFBEE0D34}" srcOrd="0" destOrd="0" presId="urn:microsoft.com/office/officeart/2005/8/layout/hierarchy6"/>
    <dgm:cxn modelId="{A7BDBBA7-EC7F-40D5-8D75-3C72388C04E0}" type="presOf" srcId="{7EADC03C-2676-4367-AE41-DB2A24566210}" destId="{06F8B089-63B7-4BB2-A84E-5E79E1A52CE4}" srcOrd="0" destOrd="0" presId="urn:microsoft.com/office/officeart/2005/8/layout/hierarchy6"/>
    <dgm:cxn modelId="{1432AC93-CE8D-4180-AD3F-37BE82B8282F}" type="presOf" srcId="{E0196B21-D2C0-44EE-9F38-E182C5E78595}" destId="{395B574E-6D83-4525-886D-29D46D866240}" srcOrd="0" destOrd="0" presId="urn:microsoft.com/office/officeart/2005/8/layout/hierarchy6"/>
    <dgm:cxn modelId="{89FCA928-69E7-42DF-9BAA-34FAB040467C}" srcId="{583F6442-8E07-4212-9F84-49E2A78AD1EA}" destId="{7EADC03C-2676-4367-AE41-DB2A24566210}" srcOrd="0" destOrd="0" parTransId="{19E4EB62-FB16-41B8-9A42-92EC6D9F8439}" sibTransId="{3B63D4C3-BAC7-48DF-A63D-62E3A773824E}"/>
    <dgm:cxn modelId="{44B8BA36-939F-4AAF-A22C-50FE37E26F36}" srcId="{7EADC03C-2676-4367-AE41-DB2A24566210}" destId="{2271F0DA-3F16-40A5-9C71-23D469701B84}" srcOrd="0" destOrd="0" parTransId="{A87BDDA7-C67B-4087-AA9D-91CF7CB60F92}" sibTransId="{4FF47836-4D0E-4D21-BCEA-7B1E1C8CD4A5}"/>
    <dgm:cxn modelId="{1C1A18A3-22AC-4DC0-80A8-30D8C1216D7A}" type="presOf" srcId="{58692C44-EB72-4FCE-9B8C-D25F4F393E60}" destId="{BF287A88-EAE5-4836-AACA-60C14FD703E0}" srcOrd="0" destOrd="0" presId="urn:microsoft.com/office/officeart/2005/8/layout/hierarchy6"/>
    <dgm:cxn modelId="{A51D5DE4-3C5C-4ECC-8A4A-D6A423D202C2}" srcId="{E3EA909C-9FA0-4595-82FD-8A3AF302BB81}" destId="{E0196B21-D2C0-44EE-9F38-E182C5E78595}" srcOrd="0" destOrd="0" parTransId="{58692C44-EB72-4FCE-9B8C-D25F4F393E60}" sibTransId="{DAD48C10-8713-4671-8669-0C67AC1B86ED}"/>
    <dgm:cxn modelId="{9685BE31-9BBF-40E7-A1BC-174445A036A0}" type="presOf" srcId="{C22D0A36-016E-46FC-8600-7BF5D2B0DB7A}" destId="{7FF8ABFD-AACF-4DCC-A47D-E37B0A9C4D9C}" srcOrd="0" destOrd="0" presId="urn:microsoft.com/office/officeart/2005/8/layout/hierarchy6"/>
    <dgm:cxn modelId="{3B471608-B739-4002-A26F-F82452D4CF62}" type="presOf" srcId="{A87BDDA7-C67B-4087-AA9D-91CF7CB60F92}" destId="{BA503B25-6E11-414E-9568-2ECB4D160635}" srcOrd="0" destOrd="0" presId="urn:microsoft.com/office/officeart/2005/8/layout/hierarchy6"/>
    <dgm:cxn modelId="{385BB308-AB81-4996-9264-691852006A58}" type="presOf" srcId="{E3EA909C-9FA0-4595-82FD-8A3AF302BB81}" destId="{3F4A81D6-9CAD-4891-9C89-95856662F871}" srcOrd="0" destOrd="0" presId="urn:microsoft.com/office/officeart/2005/8/layout/hierarchy6"/>
    <dgm:cxn modelId="{D2780C2E-0A52-4697-A327-55EC98ACB4CE}" srcId="{F742987D-810F-4B3B-BF98-72E9E5072334}" destId="{E3EA909C-9FA0-4595-82FD-8A3AF302BB81}" srcOrd="1" destOrd="0" parTransId="{98E6EB84-C66E-4463-897E-6D6A38813F27}" sibTransId="{C6AC530B-2208-412A-9CCF-97CB484F5C05}"/>
    <dgm:cxn modelId="{1092C2D9-264A-4E36-8222-F8EEC7D157C5}" type="presParOf" srcId="{9328D504-7C9E-4A89-934C-8A72CC682DED}" destId="{203EDBD0-7C3F-41B3-9F81-93038537A83A}" srcOrd="0" destOrd="0" presId="urn:microsoft.com/office/officeart/2005/8/layout/hierarchy6"/>
    <dgm:cxn modelId="{CEB1BEAE-2867-4A8C-9CC4-5F90A7A2700C}" type="presParOf" srcId="{203EDBD0-7C3F-41B3-9F81-93038537A83A}" destId="{A870280B-1704-4EF4-B631-DA5A4D6CCE32}" srcOrd="0" destOrd="0" presId="urn:microsoft.com/office/officeart/2005/8/layout/hierarchy6"/>
    <dgm:cxn modelId="{E4BD569B-7C51-4D53-B506-FEE1DD456A24}" type="presParOf" srcId="{A870280B-1704-4EF4-B631-DA5A4D6CCE32}" destId="{121ACC33-CF0E-477D-AEC2-C8CA721A1209}" srcOrd="0" destOrd="0" presId="urn:microsoft.com/office/officeart/2005/8/layout/hierarchy6"/>
    <dgm:cxn modelId="{07608419-B4D9-44E6-8D35-026D0259CBCC}" type="presParOf" srcId="{121ACC33-CF0E-477D-AEC2-C8CA721A1209}" destId="{6B3FF016-E9D0-4174-AD8D-FCA5F2EB126B}" srcOrd="0" destOrd="0" presId="urn:microsoft.com/office/officeart/2005/8/layout/hierarchy6"/>
    <dgm:cxn modelId="{1A126D2E-4454-4A8C-8124-EC0DB0BB2BF0}" type="presParOf" srcId="{121ACC33-CF0E-477D-AEC2-C8CA721A1209}" destId="{DCF009DF-4EEF-49C4-85C2-D1D4D34B9165}" srcOrd="1" destOrd="0" presId="urn:microsoft.com/office/officeart/2005/8/layout/hierarchy6"/>
    <dgm:cxn modelId="{21DE4EFF-955D-4FDA-B1E4-824B567108B0}" type="presParOf" srcId="{DCF009DF-4EEF-49C4-85C2-D1D4D34B9165}" destId="{3062D98E-7A42-49BB-A323-8D850BEFD2F3}" srcOrd="0" destOrd="0" presId="urn:microsoft.com/office/officeart/2005/8/layout/hierarchy6"/>
    <dgm:cxn modelId="{2AF69713-9066-4857-9E28-1C8B39D6BA16}" type="presParOf" srcId="{DCF009DF-4EEF-49C4-85C2-D1D4D34B9165}" destId="{FAE2A862-796A-42EC-9582-EB8397F00F01}" srcOrd="1" destOrd="0" presId="urn:microsoft.com/office/officeart/2005/8/layout/hierarchy6"/>
    <dgm:cxn modelId="{DC5FC927-013F-4D8B-8BA1-638D22366AA5}" type="presParOf" srcId="{FAE2A862-796A-42EC-9582-EB8397F00F01}" destId="{BFDD147E-7FBD-4DC9-B1A3-F5C2D5BB999F}" srcOrd="0" destOrd="0" presId="urn:microsoft.com/office/officeart/2005/8/layout/hierarchy6"/>
    <dgm:cxn modelId="{13515CA4-8122-419C-8FAE-70DCAEB57297}" type="presParOf" srcId="{FAE2A862-796A-42EC-9582-EB8397F00F01}" destId="{524D2FFA-D9E2-4C40-86A8-485C9BB05D5A}" srcOrd="1" destOrd="0" presId="urn:microsoft.com/office/officeart/2005/8/layout/hierarchy6"/>
    <dgm:cxn modelId="{8D324457-EB51-410E-B2F3-95DC7AACE48F}" type="presParOf" srcId="{524D2FFA-D9E2-4C40-86A8-485C9BB05D5A}" destId="{1F864E3F-EAE1-4487-830A-963BFBEE0D34}" srcOrd="0" destOrd="0" presId="urn:microsoft.com/office/officeart/2005/8/layout/hierarchy6"/>
    <dgm:cxn modelId="{1E74D34A-9223-47D7-881B-2B509CF3AFF6}" type="presParOf" srcId="{524D2FFA-D9E2-4C40-86A8-485C9BB05D5A}" destId="{9694F5CE-A7F2-4EEA-8325-F14D89619D6C}" srcOrd="1" destOrd="0" presId="urn:microsoft.com/office/officeart/2005/8/layout/hierarchy6"/>
    <dgm:cxn modelId="{A1B5197B-F3CA-452F-B009-77566E1E1C24}" type="presParOf" srcId="{9694F5CE-A7F2-4EEA-8325-F14D89619D6C}" destId="{06F8B089-63B7-4BB2-A84E-5E79E1A52CE4}" srcOrd="0" destOrd="0" presId="urn:microsoft.com/office/officeart/2005/8/layout/hierarchy6"/>
    <dgm:cxn modelId="{3D751BFD-8432-40CA-8BD7-3E9DE72CD615}" type="presParOf" srcId="{9694F5CE-A7F2-4EEA-8325-F14D89619D6C}" destId="{DB92F0FC-AE33-4F63-87C1-ED7B1D46D73F}" srcOrd="1" destOrd="0" presId="urn:microsoft.com/office/officeart/2005/8/layout/hierarchy6"/>
    <dgm:cxn modelId="{DA7CDC61-BE9B-4FA8-84B1-D5CC7AE197B5}" type="presParOf" srcId="{DB92F0FC-AE33-4F63-87C1-ED7B1D46D73F}" destId="{BA503B25-6E11-414E-9568-2ECB4D160635}" srcOrd="0" destOrd="0" presId="urn:microsoft.com/office/officeart/2005/8/layout/hierarchy6"/>
    <dgm:cxn modelId="{8007D66D-461A-404F-B213-87F5A6CCB047}" type="presParOf" srcId="{DB92F0FC-AE33-4F63-87C1-ED7B1D46D73F}" destId="{91CDAC97-014D-41B9-B593-67056AD486C4}" srcOrd="1" destOrd="0" presId="urn:microsoft.com/office/officeart/2005/8/layout/hierarchy6"/>
    <dgm:cxn modelId="{6BA4EEE8-22E7-4394-8764-C1BC8E2E6CBA}" type="presParOf" srcId="{91CDAC97-014D-41B9-B593-67056AD486C4}" destId="{4896F185-0DF1-44BF-A7E1-154558A31165}" srcOrd="0" destOrd="0" presId="urn:microsoft.com/office/officeart/2005/8/layout/hierarchy6"/>
    <dgm:cxn modelId="{CBA9DB93-7A12-4678-9C78-6E8E5237FDD5}" type="presParOf" srcId="{91CDAC97-014D-41B9-B593-67056AD486C4}" destId="{F3F9A504-D260-4DD4-9860-9B1AED73EB40}" srcOrd="1" destOrd="0" presId="urn:microsoft.com/office/officeart/2005/8/layout/hierarchy6"/>
    <dgm:cxn modelId="{4A51018F-F251-4C28-9221-46BB07BAC0F0}" type="presParOf" srcId="{DCF009DF-4EEF-49C4-85C2-D1D4D34B9165}" destId="{C03DD334-E49E-4127-8729-227888F30492}" srcOrd="2" destOrd="0" presId="urn:microsoft.com/office/officeart/2005/8/layout/hierarchy6"/>
    <dgm:cxn modelId="{FC4A865F-26D2-48C1-8D71-982AB108330F}" type="presParOf" srcId="{DCF009DF-4EEF-49C4-85C2-D1D4D34B9165}" destId="{E25EA41C-0927-446E-B955-AB40D6184442}" srcOrd="3" destOrd="0" presId="urn:microsoft.com/office/officeart/2005/8/layout/hierarchy6"/>
    <dgm:cxn modelId="{F0EA47D0-5C31-436A-AB74-9202B2614B04}" type="presParOf" srcId="{E25EA41C-0927-446E-B955-AB40D6184442}" destId="{3F4A81D6-9CAD-4891-9C89-95856662F871}" srcOrd="0" destOrd="0" presId="urn:microsoft.com/office/officeart/2005/8/layout/hierarchy6"/>
    <dgm:cxn modelId="{ED60BF9B-570F-4B80-9CEF-6A3CF529CD3F}" type="presParOf" srcId="{E25EA41C-0927-446E-B955-AB40D6184442}" destId="{E38EBF90-6E85-4732-9A8A-8A3B6D511FC6}" srcOrd="1" destOrd="0" presId="urn:microsoft.com/office/officeart/2005/8/layout/hierarchy6"/>
    <dgm:cxn modelId="{3D1F4BE1-3DB6-4632-8F94-DDCC0AE63761}" type="presParOf" srcId="{E38EBF90-6E85-4732-9A8A-8A3B6D511FC6}" destId="{BF287A88-EAE5-4836-AACA-60C14FD703E0}" srcOrd="0" destOrd="0" presId="urn:microsoft.com/office/officeart/2005/8/layout/hierarchy6"/>
    <dgm:cxn modelId="{84730594-AB2B-4C96-8CE4-59038E53D3DB}" type="presParOf" srcId="{E38EBF90-6E85-4732-9A8A-8A3B6D511FC6}" destId="{CF5D941F-5DD1-42F2-BBC6-C6E2B15AB8B9}" srcOrd="1" destOrd="0" presId="urn:microsoft.com/office/officeart/2005/8/layout/hierarchy6"/>
    <dgm:cxn modelId="{A3B722FD-1329-46D1-8A86-564E7BE32E8F}" type="presParOf" srcId="{CF5D941F-5DD1-42F2-BBC6-C6E2B15AB8B9}" destId="{395B574E-6D83-4525-886D-29D46D866240}" srcOrd="0" destOrd="0" presId="urn:microsoft.com/office/officeart/2005/8/layout/hierarchy6"/>
    <dgm:cxn modelId="{DAD42194-FB37-4DF1-841A-007F8FB95972}" type="presParOf" srcId="{CF5D941F-5DD1-42F2-BBC6-C6E2B15AB8B9}" destId="{9AC806BA-83D8-4A86-BC51-06DE06B32877}" srcOrd="1" destOrd="0" presId="urn:microsoft.com/office/officeart/2005/8/layout/hierarchy6"/>
    <dgm:cxn modelId="{EFF9B556-94D6-4704-B427-A52ACFE97C65}" type="presParOf" srcId="{9AC806BA-83D8-4A86-BC51-06DE06B32877}" destId="{7FF8ABFD-AACF-4DCC-A47D-E37B0A9C4D9C}" srcOrd="0" destOrd="0" presId="urn:microsoft.com/office/officeart/2005/8/layout/hierarchy6"/>
    <dgm:cxn modelId="{F0FE049B-7129-413F-A9F1-9641B2594696}" type="presParOf" srcId="{9AC806BA-83D8-4A86-BC51-06DE06B32877}" destId="{0A3F19D4-0C0A-4073-9D44-EC0EA994BBE4}" srcOrd="1" destOrd="0" presId="urn:microsoft.com/office/officeart/2005/8/layout/hierarchy6"/>
    <dgm:cxn modelId="{134355BC-F337-45DF-B4F5-C8BE7069F581}" type="presParOf" srcId="{0A3F19D4-0C0A-4073-9D44-EC0EA994BBE4}" destId="{F3EF5665-49AD-4C8B-8A75-825E406F2E65}" srcOrd="0" destOrd="0" presId="urn:microsoft.com/office/officeart/2005/8/layout/hierarchy6"/>
    <dgm:cxn modelId="{E2AA5119-0BC4-41ED-A422-724D2D731D4B}" type="presParOf" srcId="{0A3F19D4-0C0A-4073-9D44-EC0EA994BBE4}" destId="{ED479350-4544-4242-A577-5DFDB5A62EC5}" srcOrd="1" destOrd="0" presId="urn:microsoft.com/office/officeart/2005/8/layout/hierarchy6"/>
    <dgm:cxn modelId="{9C4E3F49-075D-45EB-B08C-E7E193BC6D71}" type="presParOf" srcId="{9328D504-7C9E-4A89-934C-8A72CC682DED}" destId="{2EB34A05-2DAE-4C62-BB41-95FCDB7C672E}" srcOrd="1" destOrd="0" presId="urn:microsoft.com/office/officeart/2005/8/layout/hierarchy6"/>
  </dgm:cxnLst>
  <dgm:bg/>
  <dgm:whole/>
</dgm:dataModel>
</file>

<file path=word/diagrams/data25.xml><?xml version="1.0" encoding="utf-8"?>
<dgm:dataModel xmlns:dgm="http://schemas.openxmlformats.org/drawingml/2006/diagram" xmlns:a="http://schemas.openxmlformats.org/drawingml/2006/main">
  <dgm:ptLst>
    <dgm:pt modelId="{08DCB0B5-997D-4095-94A9-847D138C4A30}" type="doc">
      <dgm:prSet loTypeId="urn:microsoft.com/office/officeart/2005/8/layout/radial5" loCatId="cycle" qsTypeId="urn:microsoft.com/office/officeart/2005/8/quickstyle/simple1" qsCatId="simple" csTypeId="urn:microsoft.com/office/officeart/2005/8/colors/accent1_2" csCatId="accent1" phldr="1"/>
      <dgm:spPr>
        <a:scene3d>
          <a:camera prst="orthographicFront">
            <a:rot lat="0" lon="0" rev="0"/>
          </a:camera>
          <a:lightRig rig="glow" dir="t">
            <a:rot lat="0" lon="0" rev="4800000"/>
          </a:lightRig>
        </a:scene3d>
      </dgm:spPr>
      <dgm:t>
        <a:bodyPr/>
        <a:lstStyle/>
        <a:p>
          <a:endParaRPr lang="ru-RU"/>
        </a:p>
      </dgm:t>
    </dgm:pt>
    <dgm:pt modelId="{736D633F-2516-4030-B31F-99D4E1C17902}">
      <dgm:prSet phldrT="[Текст]" custT="1">
        <dgm:style>
          <a:lnRef idx="0">
            <a:schemeClr val="accent2"/>
          </a:lnRef>
          <a:fillRef idx="3">
            <a:schemeClr val="accent2"/>
          </a:fillRef>
          <a:effectRef idx="3">
            <a:schemeClr val="accent2"/>
          </a:effectRef>
          <a:fontRef idx="minor">
            <a:schemeClr val="lt1"/>
          </a:fontRef>
        </dgm:style>
      </dgm:prSet>
      <dgm:spPr>
        <a:xfrm>
          <a:off x="2176331" y="2537699"/>
          <a:ext cx="1904626" cy="1704867"/>
        </a:xfr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600">
              <a:solidFill>
                <a:sysClr val="window" lastClr="FFFFFF"/>
              </a:solidFill>
              <a:latin typeface="Calibri" panose="020F0502020204030204"/>
              <a:ea typeface="+mn-ea"/>
              <a:cs typeface="+mn-cs"/>
            </a:rPr>
            <a:t>Публічне громадське обговорення</a:t>
          </a:r>
        </a:p>
      </dgm:t>
    </dgm:pt>
    <dgm:pt modelId="{A70EA5A2-8B43-4F1D-A5C0-E4ADE5B6B2EB}" type="parTrans" cxnId="{39B6F1F8-3772-4EB3-90EE-4AA23CEB4042}">
      <dgm:prSet/>
      <dgm:spPr/>
      <dgm:t>
        <a:bodyPr/>
        <a:lstStyle/>
        <a:p>
          <a:endParaRPr lang="ru-RU"/>
        </a:p>
      </dgm:t>
    </dgm:pt>
    <dgm:pt modelId="{00E35804-EF12-414A-A2E0-1D2657D4EA83}" type="sibTrans" cxnId="{39B6F1F8-3772-4EB3-90EE-4AA23CEB4042}">
      <dgm:prSet/>
      <dgm:spPr/>
      <dgm:t>
        <a:bodyPr/>
        <a:lstStyle/>
        <a:p>
          <a:endParaRPr lang="ru-RU"/>
        </a:p>
      </dgm:t>
    </dgm:pt>
    <dgm:pt modelId="{911CB025-33B6-4995-AB40-EE4253B66B36}">
      <dgm:prSet phldrT="[Текст]" custT="1"/>
      <dgm:spPr>
        <a:xfrm>
          <a:off x="2276211" y="148478"/>
          <a:ext cx="1704867" cy="1704867"/>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600">
              <a:solidFill>
                <a:sysClr val="window" lastClr="FFFFFF"/>
              </a:solidFill>
              <a:latin typeface="Calibri" panose="020F0502020204030204"/>
              <a:ea typeface="+mn-ea"/>
              <a:cs typeface="+mn-cs"/>
            </a:rPr>
            <a:t>Конференції</a:t>
          </a:r>
        </a:p>
      </dgm:t>
    </dgm:pt>
    <dgm:pt modelId="{3CC74654-B406-41D9-8DB0-FB2B70926F55}" type="parTrans" cxnId="{BD792172-0E92-4EF7-8FD3-3611777E2E2E}">
      <dgm:prSet/>
      <dgm:spPr>
        <a:xfrm rot="16200000">
          <a:off x="2947291" y="1915960"/>
          <a:ext cx="362707" cy="579654"/>
        </a:xfr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6BB3A394-D987-471A-A899-E2D06F8D3650}" type="sibTrans" cxnId="{BD792172-0E92-4EF7-8FD3-3611777E2E2E}">
      <dgm:prSet/>
      <dgm:spPr/>
      <dgm:t>
        <a:bodyPr/>
        <a:lstStyle/>
        <a:p>
          <a:endParaRPr lang="ru-RU"/>
        </a:p>
      </dgm:t>
    </dgm:pt>
    <dgm:pt modelId="{46D41AE2-7606-487C-B8D6-DD75D786A273}">
      <dgm:prSet phldrT="[Текст]" custT="1"/>
      <dgm:spPr>
        <a:xfrm>
          <a:off x="4548495" y="1799389"/>
          <a:ext cx="1704867" cy="1704867"/>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800">
              <a:solidFill>
                <a:sysClr val="window" lastClr="FFFFFF"/>
              </a:solidFill>
              <a:latin typeface="Calibri" panose="020F0502020204030204"/>
              <a:ea typeface="+mn-ea"/>
              <a:cs typeface="+mn-cs"/>
            </a:rPr>
            <a:t>Форуми</a:t>
          </a:r>
        </a:p>
      </dgm:t>
    </dgm:pt>
    <dgm:pt modelId="{95C4F79A-2395-4324-AFAD-5D904BF656A0}" type="parTrans" cxnId="{B1511150-AD8F-4B74-A652-D0687AFF2553}">
      <dgm:prSet/>
      <dgm:spPr>
        <a:xfrm rot="20520000">
          <a:off x="4140693" y="2720191"/>
          <a:ext cx="315644" cy="579654"/>
        </a:xfr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A1C0D653-590D-4067-BD11-9B871639972E}" type="sibTrans" cxnId="{B1511150-AD8F-4B74-A652-D0687AFF2553}">
      <dgm:prSet/>
      <dgm:spPr/>
      <dgm:t>
        <a:bodyPr/>
        <a:lstStyle/>
        <a:p>
          <a:endParaRPr lang="ru-RU"/>
        </a:p>
      </dgm:t>
    </dgm:pt>
    <dgm:pt modelId="{45B8AAEC-52CB-403E-9D68-0B8499F1DBA4}">
      <dgm:prSet phldrT="[Текст]" custT="1"/>
      <dgm:spPr>
        <a:xfrm>
          <a:off x="3680559" y="4470619"/>
          <a:ext cx="1704867" cy="1704867"/>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600">
              <a:solidFill>
                <a:sysClr val="window" lastClr="FFFFFF"/>
              </a:solidFill>
              <a:latin typeface="Calibri" panose="020F0502020204030204"/>
              <a:ea typeface="+mn-ea"/>
              <a:cs typeface="+mn-cs"/>
            </a:rPr>
            <a:t>Радіо- або теледебати</a:t>
          </a:r>
        </a:p>
      </dgm:t>
    </dgm:pt>
    <dgm:pt modelId="{5A783475-8222-4F09-A75A-8262C07A847F}" type="parTrans" cxnId="{DE6C4FAF-ED4C-4CA8-A3B8-E5F8990662AF}">
      <dgm:prSet/>
      <dgm:spPr>
        <a:xfrm rot="3240000">
          <a:off x="3701973" y="4142914"/>
          <a:ext cx="346347" cy="579654"/>
        </a:xfr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45C5C3D9-1EEF-4D10-9FCE-5312E23437EB}" type="sibTrans" cxnId="{DE6C4FAF-ED4C-4CA8-A3B8-E5F8990662AF}">
      <dgm:prSet/>
      <dgm:spPr/>
      <dgm:t>
        <a:bodyPr/>
        <a:lstStyle/>
        <a:p>
          <a:endParaRPr lang="ru-RU"/>
        </a:p>
      </dgm:t>
    </dgm:pt>
    <dgm:pt modelId="{08DDD916-4599-45F5-852F-2360AA45839C}">
      <dgm:prSet phldrT="[Текст]" custT="1"/>
      <dgm:spPr>
        <a:xfrm>
          <a:off x="871862" y="4470619"/>
          <a:ext cx="1704867" cy="1704867"/>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600">
              <a:solidFill>
                <a:sysClr val="window" lastClr="FFFFFF"/>
              </a:solidFill>
              <a:latin typeface="Calibri" panose="020F0502020204030204"/>
              <a:ea typeface="+mn-ea"/>
              <a:cs typeface="+mn-cs"/>
            </a:rPr>
            <a:t>Інтернет-конференції</a:t>
          </a:r>
        </a:p>
      </dgm:t>
    </dgm:pt>
    <dgm:pt modelId="{20AEEA51-3501-4372-9F82-C166FA314F1B}" type="parTrans" cxnId="{1CCA6D7B-F8C0-4E3B-8B04-7700ABAF8C5A}">
      <dgm:prSet/>
      <dgm:spPr>
        <a:xfrm rot="7560000">
          <a:off x="2208968" y="4142914"/>
          <a:ext cx="346347" cy="579654"/>
        </a:xfr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38A91374-BFF5-4908-A653-E08954C2D0AB}" type="sibTrans" cxnId="{1CCA6D7B-F8C0-4E3B-8B04-7700ABAF8C5A}">
      <dgm:prSet/>
      <dgm:spPr/>
      <dgm:t>
        <a:bodyPr/>
        <a:lstStyle/>
        <a:p>
          <a:endParaRPr lang="ru-RU"/>
        </a:p>
      </dgm:t>
    </dgm:pt>
    <dgm:pt modelId="{288CBD14-1324-47BE-8752-1E289F9EB1E9}">
      <dgm:prSet custT="1"/>
      <dgm:spPr>
        <a:xfrm>
          <a:off x="3927" y="1799389"/>
          <a:ext cx="1704867" cy="1704867"/>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600">
              <a:solidFill>
                <a:sysClr val="window" lastClr="FFFFFF"/>
              </a:solidFill>
              <a:latin typeface="Calibri" panose="020F0502020204030204"/>
              <a:ea typeface="+mn-ea"/>
              <a:cs typeface="+mn-cs"/>
            </a:rPr>
            <a:t>Засідання кгулого столу</a:t>
          </a:r>
        </a:p>
      </dgm:t>
    </dgm:pt>
    <dgm:pt modelId="{57D92A4F-C291-4776-86B8-1AAE85E5E0B6}" type="parTrans" cxnId="{1721D5D4-939F-41A8-8DBE-B7BA61981260}">
      <dgm:prSet/>
      <dgm:spPr>
        <a:xfrm rot="11880000">
          <a:off x="1800951" y="2720191"/>
          <a:ext cx="315644" cy="579654"/>
        </a:xfr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endParaRPr lang="ru-RU">
            <a:solidFill>
              <a:sysClr val="window" lastClr="FFFFFF"/>
            </a:solidFill>
            <a:latin typeface="Calibri" panose="020F0502020204030204"/>
            <a:ea typeface="+mn-ea"/>
            <a:cs typeface="+mn-cs"/>
          </a:endParaRPr>
        </a:p>
      </dgm:t>
    </dgm:pt>
    <dgm:pt modelId="{E8D16BAF-3666-4086-AA8A-875A97DB7148}" type="sibTrans" cxnId="{1721D5D4-939F-41A8-8DBE-B7BA61981260}">
      <dgm:prSet/>
      <dgm:spPr/>
      <dgm:t>
        <a:bodyPr/>
        <a:lstStyle/>
        <a:p>
          <a:endParaRPr lang="ru-RU"/>
        </a:p>
      </dgm:t>
    </dgm:pt>
    <dgm:pt modelId="{0E941304-A683-4326-879A-128BAF016E57}" type="pres">
      <dgm:prSet presAssocID="{08DCB0B5-997D-4095-94A9-847D138C4A30}" presName="Name0" presStyleCnt="0">
        <dgm:presLayoutVars>
          <dgm:chMax val="1"/>
          <dgm:dir/>
          <dgm:animLvl val="ctr"/>
          <dgm:resizeHandles val="exact"/>
        </dgm:presLayoutVars>
      </dgm:prSet>
      <dgm:spPr/>
      <dgm:t>
        <a:bodyPr/>
        <a:lstStyle/>
        <a:p>
          <a:endParaRPr lang="ru-RU"/>
        </a:p>
      </dgm:t>
    </dgm:pt>
    <dgm:pt modelId="{79396459-BCCB-4ABF-BAEE-1BEEF8CBCE3C}" type="pres">
      <dgm:prSet presAssocID="{736D633F-2516-4030-B31F-99D4E1C17902}" presName="centerShape" presStyleLbl="node0" presStyleIdx="0" presStyleCnt="1" custScaleX="111717"/>
      <dgm:spPr>
        <a:prstGeom prst="hexagon">
          <a:avLst/>
        </a:prstGeom>
      </dgm:spPr>
      <dgm:t>
        <a:bodyPr/>
        <a:lstStyle/>
        <a:p>
          <a:endParaRPr lang="ru-RU"/>
        </a:p>
      </dgm:t>
    </dgm:pt>
    <dgm:pt modelId="{210AF40B-5A1B-4AB9-B2A3-5B2E8EFE1FAD}" type="pres">
      <dgm:prSet presAssocID="{3CC74654-B406-41D9-8DB0-FB2B70926F55}" presName="parTrans" presStyleLbl="sibTrans2D1" presStyleIdx="0" presStyleCnt="5"/>
      <dgm:spPr>
        <a:prstGeom prst="rightArrow">
          <a:avLst>
            <a:gd name="adj1" fmla="val 60000"/>
            <a:gd name="adj2" fmla="val 50000"/>
          </a:avLst>
        </a:prstGeom>
      </dgm:spPr>
      <dgm:t>
        <a:bodyPr/>
        <a:lstStyle/>
        <a:p>
          <a:endParaRPr lang="ru-RU"/>
        </a:p>
      </dgm:t>
    </dgm:pt>
    <dgm:pt modelId="{0B91482C-B8C8-4FCB-8FDF-F8798A376EAB}" type="pres">
      <dgm:prSet presAssocID="{3CC74654-B406-41D9-8DB0-FB2B70926F55}" presName="connectorText" presStyleLbl="sibTrans2D1" presStyleIdx="0" presStyleCnt="5"/>
      <dgm:spPr/>
      <dgm:t>
        <a:bodyPr/>
        <a:lstStyle/>
        <a:p>
          <a:endParaRPr lang="ru-RU"/>
        </a:p>
      </dgm:t>
    </dgm:pt>
    <dgm:pt modelId="{4F15F113-F1A1-4753-B494-9DD8BAE28EF5}" type="pres">
      <dgm:prSet presAssocID="{911CB025-33B6-4995-AB40-EE4253B66B36}" presName="node" presStyleLbl="node1" presStyleIdx="0" presStyleCnt="5">
        <dgm:presLayoutVars>
          <dgm:bulletEnabled val="1"/>
        </dgm:presLayoutVars>
      </dgm:prSet>
      <dgm:spPr>
        <a:prstGeom prst="ellipse">
          <a:avLst/>
        </a:prstGeom>
      </dgm:spPr>
      <dgm:t>
        <a:bodyPr/>
        <a:lstStyle/>
        <a:p>
          <a:endParaRPr lang="ru-RU"/>
        </a:p>
      </dgm:t>
    </dgm:pt>
    <dgm:pt modelId="{5559236F-F9FA-49C1-B6EF-E4AF38933B0B}" type="pres">
      <dgm:prSet presAssocID="{95C4F79A-2395-4324-AFAD-5D904BF656A0}" presName="parTrans" presStyleLbl="sibTrans2D1" presStyleIdx="1" presStyleCnt="5"/>
      <dgm:spPr>
        <a:prstGeom prst="rightArrow">
          <a:avLst>
            <a:gd name="adj1" fmla="val 60000"/>
            <a:gd name="adj2" fmla="val 50000"/>
          </a:avLst>
        </a:prstGeom>
      </dgm:spPr>
      <dgm:t>
        <a:bodyPr/>
        <a:lstStyle/>
        <a:p>
          <a:endParaRPr lang="ru-RU"/>
        </a:p>
      </dgm:t>
    </dgm:pt>
    <dgm:pt modelId="{AF2C3228-C7AD-4AB9-8C47-14E390E353C2}" type="pres">
      <dgm:prSet presAssocID="{95C4F79A-2395-4324-AFAD-5D904BF656A0}" presName="connectorText" presStyleLbl="sibTrans2D1" presStyleIdx="1" presStyleCnt="5"/>
      <dgm:spPr/>
      <dgm:t>
        <a:bodyPr/>
        <a:lstStyle/>
        <a:p>
          <a:endParaRPr lang="ru-RU"/>
        </a:p>
      </dgm:t>
    </dgm:pt>
    <dgm:pt modelId="{173EF9E0-9947-43AA-A979-0D98964D51B1}" type="pres">
      <dgm:prSet presAssocID="{46D41AE2-7606-487C-B8D6-DD75D786A273}" presName="node" presStyleLbl="node1" presStyleIdx="1" presStyleCnt="5">
        <dgm:presLayoutVars>
          <dgm:bulletEnabled val="1"/>
        </dgm:presLayoutVars>
      </dgm:prSet>
      <dgm:spPr>
        <a:prstGeom prst="ellipse">
          <a:avLst/>
        </a:prstGeom>
      </dgm:spPr>
      <dgm:t>
        <a:bodyPr/>
        <a:lstStyle/>
        <a:p>
          <a:endParaRPr lang="ru-RU"/>
        </a:p>
      </dgm:t>
    </dgm:pt>
    <dgm:pt modelId="{B2EE8EB3-F3F5-4C25-A64C-439A3667A81D}" type="pres">
      <dgm:prSet presAssocID="{5A783475-8222-4F09-A75A-8262C07A847F}" presName="parTrans" presStyleLbl="sibTrans2D1" presStyleIdx="2" presStyleCnt="5" custLinFactNeighborX="11843" custLinFactNeighborY="12351"/>
      <dgm:spPr>
        <a:prstGeom prst="rightArrow">
          <a:avLst>
            <a:gd name="adj1" fmla="val 60000"/>
            <a:gd name="adj2" fmla="val 50000"/>
          </a:avLst>
        </a:prstGeom>
      </dgm:spPr>
      <dgm:t>
        <a:bodyPr/>
        <a:lstStyle/>
        <a:p>
          <a:endParaRPr lang="ru-RU"/>
        </a:p>
      </dgm:t>
    </dgm:pt>
    <dgm:pt modelId="{08614229-F930-4F5E-9E6F-9CCAC07E203C}" type="pres">
      <dgm:prSet presAssocID="{5A783475-8222-4F09-A75A-8262C07A847F}" presName="connectorText" presStyleLbl="sibTrans2D1" presStyleIdx="2" presStyleCnt="5"/>
      <dgm:spPr/>
      <dgm:t>
        <a:bodyPr/>
        <a:lstStyle/>
        <a:p>
          <a:endParaRPr lang="ru-RU"/>
        </a:p>
      </dgm:t>
    </dgm:pt>
    <dgm:pt modelId="{AE866E3E-5321-4D30-9D20-3317D567888A}" type="pres">
      <dgm:prSet presAssocID="{45B8AAEC-52CB-403E-9D68-0B8499F1DBA4}" presName="node" presStyleLbl="node1" presStyleIdx="2" presStyleCnt="5">
        <dgm:presLayoutVars>
          <dgm:bulletEnabled val="1"/>
        </dgm:presLayoutVars>
      </dgm:prSet>
      <dgm:spPr>
        <a:prstGeom prst="ellipse">
          <a:avLst/>
        </a:prstGeom>
      </dgm:spPr>
      <dgm:t>
        <a:bodyPr/>
        <a:lstStyle/>
        <a:p>
          <a:endParaRPr lang="ru-RU"/>
        </a:p>
      </dgm:t>
    </dgm:pt>
    <dgm:pt modelId="{8AC2C7FC-F299-4EAF-9ACF-768C68C5057E}" type="pres">
      <dgm:prSet presAssocID="{20AEEA51-3501-4372-9F82-C166FA314F1B}" presName="parTrans" presStyleLbl="sibTrans2D1" presStyleIdx="3" presStyleCnt="5" custLinFactNeighborX="-11843" custLinFactNeighborY="12351"/>
      <dgm:spPr>
        <a:prstGeom prst="rightArrow">
          <a:avLst>
            <a:gd name="adj1" fmla="val 60000"/>
            <a:gd name="adj2" fmla="val 50000"/>
          </a:avLst>
        </a:prstGeom>
      </dgm:spPr>
      <dgm:t>
        <a:bodyPr/>
        <a:lstStyle/>
        <a:p>
          <a:endParaRPr lang="ru-RU"/>
        </a:p>
      </dgm:t>
    </dgm:pt>
    <dgm:pt modelId="{E024E6AD-4D89-45F8-AA6C-674755F5D9E4}" type="pres">
      <dgm:prSet presAssocID="{20AEEA51-3501-4372-9F82-C166FA314F1B}" presName="connectorText" presStyleLbl="sibTrans2D1" presStyleIdx="3" presStyleCnt="5"/>
      <dgm:spPr/>
      <dgm:t>
        <a:bodyPr/>
        <a:lstStyle/>
        <a:p>
          <a:endParaRPr lang="ru-RU"/>
        </a:p>
      </dgm:t>
    </dgm:pt>
    <dgm:pt modelId="{4CBBB75D-53B2-46F8-B827-40E0F77FC1E2}" type="pres">
      <dgm:prSet presAssocID="{08DDD916-4599-45F5-852F-2360AA45839C}" presName="node" presStyleLbl="node1" presStyleIdx="3" presStyleCnt="5">
        <dgm:presLayoutVars>
          <dgm:bulletEnabled val="1"/>
        </dgm:presLayoutVars>
      </dgm:prSet>
      <dgm:spPr>
        <a:prstGeom prst="ellipse">
          <a:avLst/>
        </a:prstGeom>
      </dgm:spPr>
      <dgm:t>
        <a:bodyPr/>
        <a:lstStyle/>
        <a:p>
          <a:endParaRPr lang="ru-RU"/>
        </a:p>
      </dgm:t>
    </dgm:pt>
    <dgm:pt modelId="{CA974C9F-BDB1-4A8A-90B4-7122F900B095}" type="pres">
      <dgm:prSet presAssocID="{57D92A4F-C291-4776-86B8-1AAE85E5E0B6}" presName="parTrans" presStyleLbl="sibTrans2D1" presStyleIdx="4" presStyleCnt="5"/>
      <dgm:spPr>
        <a:prstGeom prst="rightArrow">
          <a:avLst>
            <a:gd name="adj1" fmla="val 60000"/>
            <a:gd name="adj2" fmla="val 50000"/>
          </a:avLst>
        </a:prstGeom>
      </dgm:spPr>
      <dgm:t>
        <a:bodyPr/>
        <a:lstStyle/>
        <a:p>
          <a:endParaRPr lang="ru-RU"/>
        </a:p>
      </dgm:t>
    </dgm:pt>
    <dgm:pt modelId="{41DA5FB5-1A42-4013-A6F6-459D8CBDAE2F}" type="pres">
      <dgm:prSet presAssocID="{57D92A4F-C291-4776-86B8-1AAE85E5E0B6}" presName="connectorText" presStyleLbl="sibTrans2D1" presStyleIdx="4" presStyleCnt="5"/>
      <dgm:spPr/>
      <dgm:t>
        <a:bodyPr/>
        <a:lstStyle/>
        <a:p>
          <a:endParaRPr lang="ru-RU"/>
        </a:p>
      </dgm:t>
    </dgm:pt>
    <dgm:pt modelId="{26DDAC61-3E3B-4748-B2E1-C6E4B8D6B9BB}" type="pres">
      <dgm:prSet presAssocID="{288CBD14-1324-47BE-8752-1E289F9EB1E9}" presName="node" presStyleLbl="node1" presStyleIdx="4" presStyleCnt="5">
        <dgm:presLayoutVars>
          <dgm:bulletEnabled val="1"/>
        </dgm:presLayoutVars>
      </dgm:prSet>
      <dgm:spPr>
        <a:prstGeom prst="ellipse">
          <a:avLst/>
        </a:prstGeom>
      </dgm:spPr>
      <dgm:t>
        <a:bodyPr/>
        <a:lstStyle/>
        <a:p>
          <a:endParaRPr lang="ru-RU"/>
        </a:p>
      </dgm:t>
    </dgm:pt>
  </dgm:ptLst>
  <dgm:cxnLst>
    <dgm:cxn modelId="{339D28B7-B3A9-4A12-9967-4CAAB77E3CB1}" type="presOf" srcId="{5A783475-8222-4F09-A75A-8262C07A847F}" destId="{B2EE8EB3-F3F5-4C25-A64C-439A3667A81D}" srcOrd="0" destOrd="0" presId="urn:microsoft.com/office/officeart/2005/8/layout/radial5"/>
    <dgm:cxn modelId="{1CCA6D7B-F8C0-4E3B-8B04-7700ABAF8C5A}" srcId="{736D633F-2516-4030-B31F-99D4E1C17902}" destId="{08DDD916-4599-45F5-852F-2360AA45839C}" srcOrd="3" destOrd="0" parTransId="{20AEEA51-3501-4372-9F82-C166FA314F1B}" sibTransId="{38A91374-BFF5-4908-A653-E08954C2D0AB}"/>
    <dgm:cxn modelId="{27D34515-68B3-43F0-BDE6-138A421FAE19}" type="presOf" srcId="{57D92A4F-C291-4776-86B8-1AAE85E5E0B6}" destId="{CA974C9F-BDB1-4A8A-90B4-7122F900B095}" srcOrd="0" destOrd="0" presId="urn:microsoft.com/office/officeart/2005/8/layout/radial5"/>
    <dgm:cxn modelId="{F9FB67C5-5585-4EC7-8BFB-11CC72E29809}" type="presOf" srcId="{08DDD916-4599-45F5-852F-2360AA45839C}" destId="{4CBBB75D-53B2-46F8-B827-40E0F77FC1E2}" srcOrd="0" destOrd="0" presId="urn:microsoft.com/office/officeart/2005/8/layout/radial5"/>
    <dgm:cxn modelId="{4B1D65EA-D1A6-4351-A9DB-9EEC8EE32117}" type="presOf" srcId="{46D41AE2-7606-487C-B8D6-DD75D786A273}" destId="{173EF9E0-9947-43AA-A979-0D98964D51B1}" srcOrd="0" destOrd="0" presId="urn:microsoft.com/office/officeart/2005/8/layout/radial5"/>
    <dgm:cxn modelId="{39BCF0CE-F1DB-4E86-BA17-736081597540}" type="presOf" srcId="{288CBD14-1324-47BE-8752-1E289F9EB1E9}" destId="{26DDAC61-3E3B-4748-B2E1-C6E4B8D6B9BB}" srcOrd="0" destOrd="0" presId="urn:microsoft.com/office/officeart/2005/8/layout/radial5"/>
    <dgm:cxn modelId="{9F479D9E-CB10-4D5A-840A-3356B80F8339}" type="presOf" srcId="{95C4F79A-2395-4324-AFAD-5D904BF656A0}" destId="{5559236F-F9FA-49C1-B6EF-E4AF38933B0B}" srcOrd="0" destOrd="0" presId="urn:microsoft.com/office/officeart/2005/8/layout/radial5"/>
    <dgm:cxn modelId="{BDEC75BA-6A9A-4173-99ED-FB9BDABF5083}" type="presOf" srcId="{57D92A4F-C291-4776-86B8-1AAE85E5E0B6}" destId="{41DA5FB5-1A42-4013-A6F6-459D8CBDAE2F}" srcOrd="1" destOrd="0" presId="urn:microsoft.com/office/officeart/2005/8/layout/radial5"/>
    <dgm:cxn modelId="{212BBBF9-4388-4298-9A33-CA303EE17334}" type="presOf" srcId="{3CC74654-B406-41D9-8DB0-FB2B70926F55}" destId="{210AF40B-5A1B-4AB9-B2A3-5B2E8EFE1FAD}" srcOrd="0" destOrd="0" presId="urn:microsoft.com/office/officeart/2005/8/layout/radial5"/>
    <dgm:cxn modelId="{1EC398FA-B535-4A54-BCE3-7D85EB657089}" type="presOf" srcId="{45B8AAEC-52CB-403E-9D68-0B8499F1DBA4}" destId="{AE866E3E-5321-4D30-9D20-3317D567888A}" srcOrd="0" destOrd="0" presId="urn:microsoft.com/office/officeart/2005/8/layout/radial5"/>
    <dgm:cxn modelId="{3C40E03A-9677-4BF9-8A46-9BB01729858E}" type="presOf" srcId="{5A783475-8222-4F09-A75A-8262C07A847F}" destId="{08614229-F930-4F5E-9E6F-9CCAC07E203C}" srcOrd="1" destOrd="0" presId="urn:microsoft.com/office/officeart/2005/8/layout/radial5"/>
    <dgm:cxn modelId="{DE6C4FAF-ED4C-4CA8-A3B8-E5F8990662AF}" srcId="{736D633F-2516-4030-B31F-99D4E1C17902}" destId="{45B8AAEC-52CB-403E-9D68-0B8499F1DBA4}" srcOrd="2" destOrd="0" parTransId="{5A783475-8222-4F09-A75A-8262C07A847F}" sibTransId="{45C5C3D9-1EEF-4D10-9FCE-5312E23437EB}"/>
    <dgm:cxn modelId="{1721D5D4-939F-41A8-8DBE-B7BA61981260}" srcId="{736D633F-2516-4030-B31F-99D4E1C17902}" destId="{288CBD14-1324-47BE-8752-1E289F9EB1E9}" srcOrd="4" destOrd="0" parTransId="{57D92A4F-C291-4776-86B8-1AAE85E5E0B6}" sibTransId="{E8D16BAF-3666-4086-AA8A-875A97DB7148}"/>
    <dgm:cxn modelId="{BD792172-0E92-4EF7-8FD3-3611777E2E2E}" srcId="{736D633F-2516-4030-B31F-99D4E1C17902}" destId="{911CB025-33B6-4995-AB40-EE4253B66B36}" srcOrd="0" destOrd="0" parTransId="{3CC74654-B406-41D9-8DB0-FB2B70926F55}" sibTransId="{6BB3A394-D987-471A-A899-E2D06F8D3650}"/>
    <dgm:cxn modelId="{B1511150-AD8F-4B74-A652-D0687AFF2553}" srcId="{736D633F-2516-4030-B31F-99D4E1C17902}" destId="{46D41AE2-7606-487C-B8D6-DD75D786A273}" srcOrd="1" destOrd="0" parTransId="{95C4F79A-2395-4324-AFAD-5D904BF656A0}" sibTransId="{A1C0D653-590D-4067-BD11-9B871639972E}"/>
    <dgm:cxn modelId="{423099E7-3DD8-40A9-A53E-FD14C5785322}" type="presOf" srcId="{3CC74654-B406-41D9-8DB0-FB2B70926F55}" destId="{0B91482C-B8C8-4FCB-8FDF-F8798A376EAB}" srcOrd="1" destOrd="0" presId="urn:microsoft.com/office/officeart/2005/8/layout/radial5"/>
    <dgm:cxn modelId="{DB2A639C-9489-418E-9125-8B38CCD438C2}" type="presOf" srcId="{736D633F-2516-4030-B31F-99D4E1C17902}" destId="{79396459-BCCB-4ABF-BAEE-1BEEF8CBCE3C}" srcOrd="0" destOrd="0" presId="urn:microsoft.com/office/officeart/2005/8/layout/radial5"/>
    <dgm:cxn modelId="{FEBF1B5E-180D-45B1-91F4-E21413344DA5}" type="presOf" srcId="{08DCB0B5-997D-4095-94A9-847D138C4A30}" destId="{0E941304-A683-4326-879A-128BAF016E57}" srcOrd="0" destOrd="0" presId="urn:microsoft.com/office/officeart/2005/8/layout/radial5"/>
    <dgm:cxn modelId="{94B3B162-7B0F-48D8-B86B-B7E4D2C82CD6}" type="presOf" srcId="{95C4F79A-2395-4324-AFAD-5D904BF656A0}" destId="{AF2C3228-C7AD-4AB9-8C47-14E390E353C2}" srcOrd="1" destOrd="0" presId="urn:microsoft.com/office/officeart/2005/8/layout/radial5"/>
    <dgm:cxn modelId="{AFAE5D3F-0C62-42C3-8016-E37CD4F267F7}" type="presOf" srcId="{20AEEA51-3501-4372-9F82-C166FA314F1B}" destId="{8AC2C7FC-F299-4EAF-9ACF-768C68C5057E}" srcOrd="0" destOrd="0" presId="urn:microsoft.com/office/officeart/2005/8/layout/radial5"/>
    <dgm:cxn modelId="{D666724C-14B3-4E87-9407-E597112D8A88}" type="presOf" srcId="{911CB025-33B6-4995-AB40-EE4253B66B36}" destId="{4F15F113-F1A1-4753-B494-9DD8BAE28EF5}" srcOrd="0" destOrd="0" presId="urn:microsoft.com/office/officeart/2005/8/layout/radial5"/>
    <dgm:cxn modelId="{DFBB49F7-B9CC-4AF2-8DA0-7F62E5156610}" type="presOf" srcId="{20AEEA51-3501-4372-9F82-C166FA314F1B}" destId="{E024E6AD-4D89-45F8-AA6C-674755F5D9E4}" srcOrd="1" destOrd="0" presId="urn:microsoft.com/office/officeart/2005/8/layout/radial5"/>
    <dgm:cxn modelId="{39B6F1F8-3772-4EB3-90EE-4AA23CEB4042}" srcId="{08DCB0B5-997D-4095-94A9-847D138C4A30}" destId="{736D633F-2516-4030-B31F-99D4E1C17902}" srcOrd="0" destOrd="0" parTransId="{A70EA5A2-8B43-4F1D-A5C0-E4ADE5B6B2EB}" sibTransId="{00E35804-EF12-414A-A2E0-1D2657D4EA83}"/>
    <dgm:cxn modelId="{996248EC-2B8C-47AB-9D41-267B650EF68C}" type="presParOf" srcId="{0E941304-A683-4326-879A-128BAF016E57}" destId="{79396459-BCCB-4ABF-BAEE-1BEEF8CBCE3C}" srcOrd="0" destOrd="0" presId="urn:microsoft.com/office/officeart/2005/8/layout/radial5"/>
    <dgm:cxn modelId="{50FB7D55-0FFB-4A21-87A4-9856299E12A1}" type="presParOf" srcId="{0E941304-A683-4326-879A-128BAF016E57}" destId="{210AF40B-5A1B-4AB9-B2A3-5B2E8EFE1FAD}" srcOrd="1" destOrd="0" presId="urn:microsoft.com/office/officeart/2005/8/layout/radial5"/>
    <dgm:cxn modelId="{33C81F0F-C6A1-4A05-B5C6-FE54FF9FFC5E}" type="presParOf" srcId="{210AF40B-5A1B-4AB9-B2A3-5B2E8EFE1FAD}" destId="{0B91482C-B8C8-4FCB-8FDF-F8798A376EAB}" srcOrd="0" destOrd="0" presId="urn:microsoft.com/office/officeart/2005/8/layout/radial5"/>
    <dgm:cxn modelId="{FD1C6C7E-DF78-46B3-A181-B471A8B9B08E}" type="presParOf" srcId="{0E941304-A683-4326-879A-128BAF016E57}" destId="{4F15F113-F1A1-4753-B494-9DD8BAE28EF5}" srcOrd="2" destOrd="0" presId="urn:microsoft.com/office/officeart/2005/8/layout/radial5"/>
    <dgm:cxn modelId="{C50A1C0B-8C19-4A44-85E3-43AFD7BA056B}" type="presParOf" srcId="{0E941304-A683-4326-879A-128BAF016E57}" destId="{5559236F-F9FA-49C1-B6EF-E4AF38933B0B}" srcOrd="3" destOrd="0" presId="urn:microsoft.com/office/officeart/2005/8/layout/radial5"/>
    <dgm:cxn modelId="{EB80A25C-F880-4D4D-ACEF-9E65D861F0E6}" type="presParOf" srcId="{5559236F-F9FA-49C1-B6EF-E4AF38933B0B}" destId="{AF2C3228-C7AD-4AB9-8C47-14E390E353C2}" srcOrd="0" destOrd="0" presId="urn:microsoft.com/office/officeart/2005/8/layout/radial5"/>
    <dgm:cxn modelId="{FD1F030C-C2E4-46A9-84A3-9381A507FA32}" type="presParOf" srcId="{0E941304-A683-4326-879A-128BAF016E57}" destId="{173EF9E0-9947-43AA-A979-0D98964D51B1}" srcOrd="4" destOrd="0" presId="urn:microsoft.com/office/officeart/2005/8/layout/radial5"/>
    <dgm:cxn modelId="{8B3F071C-BD4A-413B-8E9A-9DD8D89D9368}" type="presParOf" srcId="{0E941304-A683-4326-879A-128BAF016E57}" destId="{B2EE8EB3-F3F5-4C25-A64C-439A3667A81D}" srcOrd="5" destOrd="0" presId="urn:microsoft.com/office/officeart/2005/8/layout/radial5"/>
    <dgm:cxn modelId="{B8E1568D-A117-42FF-8FA5-19CAC2D79BB5}" type="presParOf" srcId="{B2EE8EB3-F3F5-4C25-A64C-439A3667A81D}" destId="{08614229-F930-4F5E-9E6F-9CCAC07E203C}" srcOrd="0" destOrd="0" presId="urn:microsoft.com/office/officeart/2005/8/layout/radial5"/>
    <dgm:cxn modelId="{06DAAAC0-F363-4532-9A56-16BDCDF55E7C}" type="presParOf" srcId="{0E941304-A683-4326-879A-128BAF016E57}" destId="{AE866E3E-5321-4D30-9D20-3317D567888A}" srcOrd="6" destOrd="0" presId="urn:microsoft.com/office/officeart/2005/8/layout/radial5"/>
    <dgm:cxn modelId="{3D62C0B7-A524-4902-AC2A-095DE8F94EB7}" type="presParOf" srcId="{0E941304-A683-4326-879A-128BAF016E57}" destId="{8AC2C7FC-F299-4EAF-9ACF-768C68C5057E}" srcOrd="7" destOrd="0" presId="urn:microsoft.com/office/officeart/2005/8/layout/radial5"/>
    <dgm:cxn modelId="{CED2C7D1-D265-450D-B2A1-AED0A5B52FC8}" type="presParOf" srcId="{8AC2C7FC-F299-4EAF-9ACF-768C68C5057E}" destId="{E024E6AD-4D89-45F8-AA6C-674755F5D9E4}" srcOrd="0" destOrd="0" presId="urn:microsoft.com/office/officeart/2005/8/layout/radial5"/>
    <dgm:cxn modelId="{24575C71-DA0C-4497-8192-52D184025F62}" type="presParOf" srcId="{0E941304-A683-4326-879A-128BAF016E57}" destId="{4CBBB75D-53B2-46F8-B827-40E0F77FC1E2}" srcOrd="8" destOrd="0" presId="urn:microsoft.com/office/officeart/2005/8/layout/radial5"/>
    <dgm:cxn modelId="{3A4F35CC-0923-420F-8A40-F0E29E49228F}" type="presParOf" srcId="{0E941304-A683-4326-879A-128BAF016E57}" destId="{CA974C9F-BDB1-4A8A-90B4-7122F900B095}" srcOrd="9" destOrd="0" presId="urn:microsoft.com/office/officeart/2005/8/layout/radial5"/>
    <dgm:cxn modelId="{7FB41D95-4111-46F2-8D17-319EC49CECCD}" type="presParOf" srcId="{CA974C9F-BDB1-4A8A-90B4-7122F900B095}" destId="{41DA5FB5-1A42-4013-A6F6-459D8CBDAE2F}" srcOrd="0" destOrd="0" presId="urn:microsoft.com/office/officeart/2005/8/layout/radial5"/>
    <dgm:cxn modelId="{3BAFE23F-8655-4BC9-B015-4B2CBB728929}" type="presParOf" srcId="{0E941304-A683-4326-879A-128BAF016E57}" destId="{26DDAC61-3E3B-4748-B2E1-C6E4B8D6B9BB}" srcOrd="10" destOrd="0" presId="urn:microsoft.com/office/officeart/2005/8/layout/radial5"/>
  </dgm:cxnLst>
  <dgm:bg/>
  <dgm:whole/>
</dgm:dataModel>
</file>

<file path=word/diagrams/data26.xml><?xml version="1.0" encoding="utf-8"?>
<dgm:dataModel xmlns:dgm="http://schemas.openxmlformats.org/drawingml/2006/diagram" xmlns:a="http://schemas.openxmlformats.org/drawingml/2006/main">
  <dgm:ptLst>
    <dgm:pt modelId="{8CAE5968-E1AD-4C5B-ADEC-BC6B564F68B2}" type="doc">
      <dgm:prSet loTypeId="urn:microsoft.com/office/officeart/2005/8/layout/radial4" loCatId="relationship" qsTypeId="urn:microsoft.com/office/officeart/2005/8/quickstyle/simple5" qsCatId="simple" csTypeId="urn:microsoft.com/office/officeart/2005/8/colors/colorful4" csCatId="colorful" phldr="1"/>
      <dgm:spPr/>
      <dgm:t>
        <a:bodyPr/>
        <a:lstStyle/>
        <a:p>
          <a:endParaRPr lang="ru-RU"/>
        </a:p>
      </dgm:t>
    </dgm:pt>
    <dgm:pt modelId="{DDB28FC3-0751-4A66-A7C3-BD920FE7FFC0}">
      <dgm:prSet phldrT="[Текст]">
        <dgm:style>
          <a:lnRef idx="3">
            <a:schemeClr val="lt1"/>
          </a:lnRef>
          <a:fillRef idx="1">
            <a:schemeClr val="accent2"/>
          </a:fillRef>
          <a:effectRef idx="1">
            <a:schemeClr val="accent2"/>
          </a:effectRef>
          <a:fontRef idx="minor">
            <a:schemeClr val="lt1"/>
          </a:fontRef>
        </dgm:style>
      </dgm:prSet>
      <dgm:spPr>
        <a:xfrm>
          <a:off x="2069992" y="3394969"/>
          <a:ext cx="1926455" cy="1926455"/>
        </a:xfrm>
        <a:solidFill>
          <a:srgbClr val="ED7D31"/>
        </a:solidFill>
        <a:ln w="19050" cap="flat" cmpd="sng" algn="ctr">
          <a:solidFill>
            <a:sysClr val="window" lastClr="FFFFFF"/>
          </a:solidFill>
          <a:prstDash val="solid"/>
          <a:miter lim="800000"/>
        </a:ln>
        <a:effectLst/>
      </dgm:spPr>
      <dgm:t>
        <a:bodyPr/>
        <a:lstStyle/>
        <a:p>
          <a:r>
            <a:rPr lang="ru-RU">
              <a:solidFill>
                <a:sysClr val="window" lastClr="FFFFFF"/>
              </a:solidFill>
              <a:latin typeface="Calibri" panose="020F0502020204030204"/>
              <a:ea typeface="+mn-ea"/>
              <a:cs typeface="+mn-cs"/>
            </a:rPr>
            <a:t>Вивчення громадської думки</a:t>
          </a:r>
        </a:p>
      </dgm:t>
    </dgm:pt>
    <dgm:pt modelId="{A37A7E16-DF9E-41E5-BDD7-CA456907C604}" type="parTrans" cxnId="{8953B29A-9CEA-4F7F-831B-681966555F59}">
      <dgm:prSet/>
      <dgm:spPr/>
      <dgm:t>
        <a:bodyPr/>
        <a:lstStyle/>
        <a:p>
          <a:endParaRPr lang="ru-RU"/>
        </a:p>
      </dgm:t>
    </dgm:pt>
    <dgm:pt modelId="{A2B96767-EFDD-499B-82A8-C5BD15B2C0B3}" type="sibTrans" cxnId="{8953B29A-9CEA-4F7F-831B-681966555F59}">
      <dgm:prSet/>
      <dgm:spPr/>
      <dgm:t>
        <a:bodyPr/>
        <a:lstStyle/>
        <a:p>
          <a:endParaRPr lang="ru-RU"/>
        </a:p>
      </dgm:t>
    </dgm:pt>
    <dgm:pt modelId="{A3FF23C6-58CA-4BD0-9291-18F97B63E622}">
      <dgm:prSet phldrT="[Текст]" custT="1"/>
      <dgm:spPr>
        <a:xfrm>
          <a:off x="-29845" y="1447465"/>
          <a:ext cx="1852771" cy="2829223"/>
        </a:xfr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1800">
              <a:solidFill>
                <a:sysClr val="windowText" lastClr="000000">
                  <a:lumMod val="95000"/>
                  <a:lumOff val="5000"/>
                </a:sysClr>
              </a:solidFill>
              <a:latin typeface="Calibri" panose="020F0502020204030204"/>
              <a:ea typeface="+mn-ea"/>
              <a:cs typeface="+mn-cs"/>
            </a:rPr>
            <a:t>Проведення соціологічних досліджень та спостережень (опитування, анкетування, контент-аналіз інформаційних матеріалів, фокус-групи тощо)</a:t>
          </a:r>
        </a:p>
      </dgm:t>
    </dgm:pt>
    <dgm:pt modelId="{702D1BA0-2873-4335-8752-9B75D79D64A6}" type="parTrans" cxnId="{6F9FC022-E529-4242-A1D1-297001C9EC86}">
      <dgm:prSet/>
      <dgm:spPr>
        <a:xfrm rot="12900000">
          <a:off x="755958" y="3033425"/>
          <a:ext cx="1554692" cy="549039"/>
        </a:xfr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a:p>
      </dgm:t>
    </dgm:pt>
    <dgm:pt modelId="{548C1497-9860-4E45-8949-69947C2302B8}" type="sibTrans" cxnId="{6F9FC022-E529-4242-A1D1-297001C9EC86}">
      <dgm:prSet/>
      <dgm:spPr/>
      <dgm:t>
        <a:bodyPr/>
        <a:lstStyle/>
        <a:p>
          <a:endParaRPr lang="ru-RU"/>
        </a:p>
      </dgm:t>
    </dgm:pt>
    <dgm:pt modelId="{AB03A7BD-6EB5-42DA-AA5A-482845917F31}">
      <dgm:prSet custT="1"/>
      <dgm:spPr>
        <a:xfrm>
          <a:off x="2118154" y="341505"/>
          <a:ext cx="1830132" cy="2816573"/>
        </a:xfrm>
        <a:gradFill rotWithShape="0">
          <a:gsLst>
            <a:gs pos="0">
              <a:srgbClr val="FFC000">
                <a:hueOff val="5197846"/>
                <a:satOff val="-23984"/>
                <a:lumOff val="883"/>
                <a:alphaOff val="0"/>
                <a:satMod val="103000"/>
                <a:lumMod val="102000"/>
                <a:tint val="94000"/>
              </a:srgbClr>
            </a:gs>
            <a:gs pos="50000">
              <a:srgbClr val="FFC000">
                <a:hueOff val="5197846"/>
                <a:satOff val="-23984"/>
                <a:lumOff val="883"/>
                <a:alphaOff val="0"/>
                <a:satMod val="110000"/>
                <a:lumMod val="100000"/>
                <a:shade val="100000"/>
              </a:srgbClr>
            </a:gs>
            <a:gs pos="100000">
              <a:srgbClr val="FFC000">
                <a:hueOff val="5197846"/>
                <a:satOff val="-23984"/>
                <a:lumOff val="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sz="1800">
              <a:solidFill>
                <a:sysClr val="windowText" lastClr="000000">
                  <a:lumMod val="95000"/>
                  <a:lumOff val="5000"/>
                </a:sysClr>
              </a:solidFill>
              <a:latin typeface="Calibri" panose="020F0502020204030204"/>
              <a:ea typeface="+mn-ea"/>
              <a:cs typeface="+mn-cs"/>
            </a:rPr>
            <a:t>Створення телефонних "гарячих ліній" проведення моніторингу коментарів, відгуків, інтерв'ю, інших матеріалів засобах масової інформації </a:t>
          </a:r>
        </a:p>
      </dgm:t>
    </dgm:pt>
    <dgm:pt modelId="{7219954F-3E31-4891-80CF-0D74806B6113}" type="parTrans" cxnId="{1A014B76-C86D-4FC3-9C01-F113AE0DDAB9}">
      <dgm:prSet/>
      <dgm:spPr>
        <a:xfrm rot="16200000">
          <a:off x="2255874" y="2252618"/>
          <a:ext cx="1554692" cy="549039"/>
        </a:xfrm>
        <a:gradFill rotWithShape="0">
          <a:gsLst>
            <a:gs pos="0">
              <a:srgbClr val="FFC000">
                <a:hueOff val="5197846"/>
                <a:satOff val="-23984"/>
                <a:lumOff val="883"/>
                <a:alphaOff val="0"/>
                <a:satMod val="103000"/>
                <a:lumMod val="102000"/>
                <a:tint val="94000"/>
              </a:srgbClr>
            </a:gs>
            <a:gs pos="50000">
              <a:srgbClr val="FFC000">
                <a:hueOff val="5197846"/>
                <a:satOff val="-23984"/>
                <a:lumOff val="883"/>
                <a:alphaOff val="0"/>
                <a:satMod val="110000"/>
                <a:lumMod val="100000"/>
                <a:shade val="100000"/>
              </a:srgbClr>
            </a:gs>
            <a:gs pos="100000">
              <a:srgbClr val="FFC000">
                <a:hueOff val="5197846"/>
                <a:satOff val="-23984"/>
                <a:lumOff val="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a:p>
      </dgm:t>
    </dgm:pt>
    <dgm:pt modelId="{B8514664-27E6-4FA0-9FB9-2390ECAEF13F}" type="sibTrans" cxnId="{1A014B76-C86D-4FC3-9C01-F113AE0DDAB9}">
      <dgm:prSet/>
      <dgm:spPr/>
      <dgm:t>
        <a:bodyPr/>
        <a:lstStyle/>
        <a:p>
          <a:endParaRPr lang="ru-RU"/>
        </a:p>
      </dgm:t>
    </dgm:pt>
    <dgm:pt modelId="{D2E31FBE-8FC7-4637-8241-9BBE89A9E6FE}">
      <dgm:prSet/>
      <dgm:spPr>
        <a:xfrm>
          <a:off x="4206336" y="1397737"/>
          <a:ext cx="1927129" cy="2928680"/>
        </a:xfrm>
        <a:gradFill rotWithShape="0">
          <a:gsLst>
            <a:gs pos="0">
              <a:srgbClr val="FFC000">
                <a:hueOff val="10395692"/>
                <a:satOff val="-47968"/>
                <a:lumOff val="1765"/>
                <a:alphaOff val="0"/>
                <a:satMod val="103000"/>
                <a:lumMod val="102000"/>
                <a:tint val="94000"/>
              </a:srgbClr>
            </a:gs>
            <a:gs pos="50000">
              <a:srgbClr val="FFC000">
                <a:hueOff val="10395692"/>
                <a:satOff val="-47968"/>
                <a:lumOff val="1765"/>
                <a:alphaOff val="0"/>
                <a:satMod val="110000"/>
                <a:lumMod val="100000"/>
                <a:shade val="100000"/>
              </a:srgbClr>
            </a:gs>
            <a:gs pos="100000">
              <a:srgbClr val="FFC000">
                <a:hueOff val="10395692"/>
                <a:satOff val="-47968"/>
                <a:lumOff val="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a:solidFill>
                <a:sysClr val="windowText" lastClr="000000">
                  <a:lumMod val="95000"/>
                  <a:lumOff val="5000"/>
                </a:sysClr>
              </a:solidFill>
              <a:latin typeface="Calibri" panose="020F0502020204030204"/>
              <a:ea typeface="+mn-ea"/>
              <a:cs typeface="+mn-cs"/>
            </a:rPr>
            <a:t>Опрацювання та узагальнення висловлених у зверненнях громадян, пропозиціях та зауваженнях з питання, що потребує вивчення громадської думки</a:t>
          </a:r>
        </a:p>
      </dgm:t>
    </dgm:pt>
    <dgm:pt modelId="{E33B5AEE-077C-4950-8D73-848FDB8D07B2}" type="parTrans" cxnId="{B88E3812-4302-48EE-A72F-740BB04EDEBA}">
      <dgm:prSet/>
      <dgm:spPr>
        <a:xfrm rot="19500000">
          <a:off x="3755789" y="3033425"/>
          <a:ext cx="1554692" cy="549039"/>
        </a:xfrm>
        <a:gradFill rotWithShape="0">
          <a:gsLst>
            <a:gs pos="0">
              <a:srgbClr val="FFC000">
                <a:hueOff val="10395692"/>
                <a:satOff val="-47968"/>
                <a:lumOff val="1765"/>
                <a:alphaOff val="0"/>
                <a:satMod val="103000"/>
                <a:lumMod val="102000"/>
                <a:tint val="94000"/>
              </a:srgbClr>
            </a:gs>
            <a:gs pos="50000">
              <a:srgbClr val="FFC000">
                <a:hueOff val="10395692"/>
                <a:satOff val="-47968"/>
                <a:lumOff val="1765"/>
                <a:alphaOff val="0"/>
                <a:satMod val="110000"/>
                <a:lumMod val="100000"/>
                <a:shade val="100000"/>
              </a:srgbClr>
            </a:gs>
            <a:gs pos="100000">
              <a:srgbClr val="FFC000">
                <a:hueOff val="10395692"/>
                <a:satOff val="-47968"/>
                <a:lumOff val="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endParaRPr lang="ru-RU"/>
        </a:p>
      </dgm:t>
    </dgm:pt>
    <dgm:pt modelId="{C5CFEA92-306B-45EA-A5FF-90BDFABDC6F1}" type="sibTrans" cxnId="{B88E3812-4302-48EE-A72F-740BB04EDEBA}">
      <dgm:prSet/>
      <dgm:spPr/>
      <dgm:t>
        <a:bodyPr/>
        <a:lstStyle/>
        <a:p>
          <a:endParaRPr lang="ru-RU"/>
        </a:p>
      </dgm:t>
    </dgm:pt>
    <dgm:pt modelId="{4D5A578B-5682-4A0E-BFC1-4D59D4EDF800}" type="pres">
      <dgm:prSet presAssocID="{8CAE5968-E1AD-4C5B-ADEC-BC6B564F68B2}" presName="cycle" presStyleCnt="0">
        <dgm:presLayoutVars>
          <dgm:chMax val="1"/>
          <dgm:dir/>
          <dgm:animLvl val="ctr"/>
          <dgm:resizeHandles val="exact"/>
        </dgm:presLayoutVars>
      </dgm:prSet>
      <dgm:spPr/>
      <dgm:t>
        <a:bodyPr/>
        <a:lstStyle/>
        <a:p>
          <a:endParaRPr lang="ru-RU"/>
        </a:p>
      </dgm:t>
    </dgm:pt>
    <dgm:pt modelId="{C277CA85-48E2-47F1-B8F3-ABBE3E2E4C13}" type="pres">
      <dgm:prSet presAssocID="{DDB28FC3-0751-4A66-A7C3-BD920FE7FFC0}" presName="centerShape" presStyleLbl="node0" presStyleIdx="0" presStyleCnt="1"/>
      <dgm:spPr>
        <a:prstGeom prst="ellipse">
          <a:avLst/>
        </a:prstGeom>
      </dgm:spPr>
      <dgm:t>
        <a:bodyPr/>
        <a:lstStyle/>
        <a:p>
          <a:endParaRPr lang="ru-RU"/>
        </a:p>
      </dgm:t>
    </dgm:pt>
    <dgm:pt modelId="{FAEF649B-5C26-4F52-8DAF-76F289DC4021}" type="pres">
      <dgm:prSet presAssocID="{702D1BA0-2873-4335-8752-9B75D79D64A6}" presName="parTrans" presStyleLbl="bgSibTrans2D1" presStyleIdx="0" presStyleCnt="3"/>
      <dgm:spPr>
        <a:prstGeom prst="leftArrow">
          <a:avLst>
            <a:gd name="adj1" fmla="val 60000"/>
            <a:gd name="adj2" fmla="val 50000"/>
          </a:avLst>
        </a:prstGeom>
      </dgm:spPr>
      <dgm:t>
        <a:bodyPr/>
        <a:lstStyle/>
        <a:p>
          <a:endParaRPr lang="ru-RU"/>
        </a:p>
      </dgm:t>
    </dgm:pt>
    <dgm:pt modelId="{3788FB9C-CEA0-4CD8-9606-FE406ED9C901}" type="pres">
      <dgm:prSet presAssocID="{A3FF23C6-58CA-4BD0-9291-18F97B63E622}" presName="node" presStyleLbl="node1" presStyleIdx="0" presStyleCnt="3" custScaleX="101237" custScaleY="193239">
        <dgm:presLayoutVars>
          <dgm:bulletEnabled val="1"/>
        </dgm:presLayoutVars>
      </dgm:prSet>
      <dgm:spPr>
        <a:prstGeom prst="roundRect">
          <a:avLst>
            <a:gd name="adj" fmla="val 10000"/>
          </a:avLst>
        </a:prstGeom>
      </dgm:spPr>
      <dgm:t>
        <a:bodyPr/>
        <a:lstStyle/>
        <a:p>
          <a:endParaRPr lang="ru-RU"/>
        </a:p>
      </dgm:t>
    </dgm:pt>
    <dgm:pt modelId="{0BA90364-AF5C-468A-A300-F9CD836C0ECD}" type="pres">
      <dgm:prSet presAssocID="{7219954F-3E31-4891-80CF-0D74806B6113}" presName="parTrans" presStyleLbl="bgSibTrans2D1" presStyleIdx="1" presStyleCnt="3"/>
      <dgm:spPr>
        <a:prstGeom prst="leftArrow">
          <a:avLst>
            <a:gd name="adj1" fmla="val 60000"/>
            <a:gd name="adj2" fmla="val 50000"/>
          </a:avLst>
        </a:prstGeom>
      </dgm:spPr>
      <dgm:t>
        <a:bodyPr/>
        <a:lstStyle/>
        <a:p>
          <a:endParaRPr lang="ru-RU"/>
        </a:p>
      </dgm:t>
    </dgm:pt>
    <dgm:pt modelId="{8DF4A749-853A-436F-A164-1156485CA18D}" type="pres">
      <dgm:prSet presAssocID="{AB03A7BD-6EB5-42DA-AA5A-482845917F31}" presName="node" presStyleLbl="node1" presStyleIdx="1" presStyleCnt="3" custScaleY="192375">
        <dgm:presLayoutVars>
          <dgm:bulletEnabled val="1"/>
        </dgm:presLayoutVars>
      </dgm:prSet>
      <dgm:spPr>
        <a:prstGeom prst="roundRect">
          <a:avLst>
            <a:gd name="adj" fmla="val 10000"/>
          </a:avLst>
        </a:prstGeom>
      </dgm:spPr>
      <dgm:t>
        <a:bodyPr/>
        <a:lstStyle/>
        <a:p>
          <a:endParaRPr lang="ru-RU"/>
        </a:p>
      </dgm:t>
    </dgm:pt>
    <dgm:pt modelId="{D2092C62-98C7-4969-A6B1-352F6EE256AC}" type="pres">
      <dgm:prSet presAssocID="{E33B5AEE-077C-4950-8D73-848FDB8D07B2}" presName="parTrans" presStyleLbl="bgSibTrans2D1" presStyleIdx="2" presStyleCnt="3"/>
      <dgm:spPr>
        <a:prstGeom prst="leftArrow">
          <a:avLst>
            <a:gd name="adj1" fmla="val 60000"/>
            <a:gd name="adj2" fmla="val 50000"/>
          </a:avLst>
        </a:prstGeom>
      </dgm:spPr>
      <dgm:t>
        <a:bodyPr/>
        <a:lstStyle/>
        <a:p>
          <a:endParaRPr lang="ru-RU"/>
        </a:p>
      </dgm:t>
    </dgm:pt>
    <dgm:pt modelId="{BB68A82D-0B3A-4F27-937A-448F639BFB82}" type="pres">
      <dgm:prSet presAssocID="{D2E31FBE-8FC7-4637-8241-9BBE89A9E6FE}" presName="node" presStyleLbl="node1" presStyleIdx="2" presStyleCnt="3" custScaleX="105300" custScaleY="200032">
        <dgm:presLayoutVars>
          <dgm:bulletEnabled val="1"/>
        </dgm:presLayoutVars>
      </dgm:prSet>
      <dgm:spPr>
        <a:prstGeom prst="roundRect">
          <a:avLst>
            <a:gd name="adj" fmla="val 10000"/>
          </a:avLst>
        </a:prstGeom>
      </dgm:spPr>
      <dgm:t>
        <a:bodyPr/>
        <a:lstStyle/>
        <a:p>
          <a:endParaRPr lang="ru-RU"/>
        </a:p>
      </dgm:t>
    </dgm:pt>
  </dgm:ptLst>
  <dgm:cxnLst>
    <dgm:cxn modelId="{6F9FC022-E529-4242-A1D1-297001C9EC86}" srcId="{DDB28FC3-0751-4A66-A7C3-BD920FE7FFC0}" destId="{A3FF23C6-58CA-4BD0-9291-18F97B63E622}" srcOrd="0" destOrd="0" parTransId="{702D1BA0-2873-4335-8752-9B75D79D64A6}" sibTransId="{548C1497-9860-4E45-8949-69947C2302B8}"/>
    <dgm:cxn modelId="{8953B29A-9CEA-4F7F-831B-681966555F59}" srcId="{8CAE5968-E1AD-4C5B-ADEC-BC6B564F68B2}" destId="{DDB28FC3-0751-4A66-A7C3-BD920FE7FFC0}" srcOrd="0" destOrd="0" parTransId="{A37A7E16-DF9E-41E5-BDD7-CA456907C604}" sibTransId="{A2B96767-EFDD-499B-82A8-C5BD15B2C0B3}"/>
    <dgm:cxn modelId="{F808B8A2-8E94-420A-AD5F-3F15EEBAECCB}" type="presOf" srcId="{DDB28FC3-0751-4A66-A7C3-BD920FE7FFC0}" destId="{C277CA85-48E2-47F1-B8F3-ABBE3E2E4C13}" srcOrd="0" destOrd="0" presId="urn:microsoft.com/office/officeart/2005/8/layout/radial4"/>
    <dgm:cxn modelId="{A4F9C3FC-A10A-49BD-88B4-A50E7D8C3E2E}" type="presOf" srcId="{A3FF23C6-58CA-4BD0-9291-18F97B63E622}" destId="{3788FB9C-CEA0-4CD8-9606-FE406ED9C901}" srcOrd="0" destOrd="0" presId="urn:microsoft.com/office/officeart/2005/8/layout/radial4"/>
    <dgm:cxn modelId="{B88E3812-4302-48EE-A72F-740BB04EDEBA}" srcId="{DDB28FC3-0751-4A66-A7C3-BD920FE7FFC0}" destId="{D2E31FBE-8FC7-4637-8241-9BBE89A9E6FE}" srcOrd="2" destOrd="0" parTransId="{E33B5AEE-077C-4950-8D73-848FDB8D07B2}" sibTransId="{C5CFEA92-306B-45EA-A5FF-90BDFABDC6F1}"/>
    <dgm:cxn modelId="{E75B6389-7AE8-4B4F-981F-CF9F83354056}" type="presOf" srcId="{D2E31FBE-8FC7-4637-8241-9BBE89A9E6FE}" destId="{BB68A82D-0B3A-4F27-937A-448F639BFB82}" srcOrd="0" destOrd="0" presId="urn:microsoft.com/office/officeart/2005/8/layout/radial4"/>
    <dgm:cxn modelId="{2460840F-C15A-4D83-AF65-ED7A69DB294C}" type="presOf" srcId="{702D1BA0-2873-4335-8752-9B75D79D64A6}" destId="{FAEF649B-5C26-4F52-8DAF-76F289DC4021}" srcOrd="0" destOrd="0" presId="urn:microsoft.com/office/officeart/2005/8/layout/radial4"/>
    <dgm:cxn modelId="{8A870DD5-019A-45E8-9E2A-498748367C53}" type="presOf" srcId="{E33B5AEE-077C-4950-8D73-848FDB8D07B2}" destId="{D2092C62-98C7-4969-A6B1-352F6EE256AC}" srcOrd="0" destOrd="0" presId="urn:microsoft.com/office/officeart/2005/8/layout/radial4"/>
    <dgm:cxn modelId="{1A014B76-C86D-4FC3-9C01-F113AE0DDAB9}" srcId="{DDB28FC3-0751-4A66-A7C3-BD920FE7FFC0}" destId="{AB03A7BD-6EB5-42DA-AA5A-482845917F31}" srcOrd="1" destOrd="0" parTransId="{7219954F-3E31-4891-80CF-0D74806B6113}" sibTransId="{B8514664-27E6-4FA0-9FB9-2390ECAEF13F}"/>
    <dgm:cxn modelId="{6929B31C-7002-4434-A69D-94FCE848B7C1}" type="presOf" srcId="{AB03A7BD-6EB5-42DA-AA5A-482845917F31}" destId="{8DF4A749-853A-436F-A164-1156485CA18D}" srcOrd="0" destOrd="0" presId="urn:microsoft.com/office/officeart/2005/8/layout/radial4"/>
    <dgm:cxn modelId="{CC3BC736-94A8-42C9-9A11-79B0787653E5}" type="presOf" srcId="{8CAE5968-E1AD-4C5B-ADEC-BC6B564F68B2}" destId="{4D5A578B-5682-4A0E-BFC1-4D59D4EDF800}" srcOrd="0" destOrd="0" presId="urn:microsoft.com/office/officeart/2005/8/layout/radial4"/>
    <dgm:cxn modelId="{9EAA27B5-B4AD-404B-8D1F-1BC9B91E7740}" type="presOf" srcId="{7219954F-3E31-4891-80CF-0D74806B6113}" destId="{0BA90364-AF5C-468A-A300-F9CD836C0ECD}" srcOrd="0" destOrd="0" presId="urn:microsoft.com/office/officeart/2005/8/layout/radial4"/>
    <dgm:cxn modelId="{DF7E8659-8E9D-4E2F-9484-F7013A9DE977}" type="presParOf" srcId="{4D5A578B-5682-4A0E-BFC1-4D59D4EDF800}" destId="{C277CA85-48E2-47F1-B8F3-ABBE3E2E4C13}" srcOrd="0" destOrd="0" presId="urn:microsoft.com/office/officeart/2005/8/layout/radial4"/>
    <dgm:cxn modelId="{E84B3633-18BE-4CD3-8C39-ED0BBD39B72B}" type="presParOf" srcId="{4D5A578B-5682-4A0E-BFC1-4D59D4EDF800}" destId="{FAEF649B-5C26-4F52-8DAF-76F289DC4021}" srcOrd="1" destOrd="0" presId="urn:microsoft.com/office/officeart/2005/8/layout/radial4"/>
    <dgm:cxn modelId="{875F373E-EC3C-4783-B564-2FBF6DDD5FC5}" type="presParOf" srcId="{4D5A578B-5682-4A0E-BFC1-4D59D4EDF800}" destId="{3788FB9C-CEA0-4CD8-9606-FE406ED9C901}" srcOrd="2" destOrd="0" presId="urn:microsoft.com/office/officeart/2005/8/layout/radial4"/>
    <dgm:cxn modelId="{12B0FAFC-3708-42F3-96F9-33794BE98900}" type="presParOf" srcId="{4D5A578B-5682-4A0E-BFC1-4D59D4EDF800}" destId="{0BA90364-AF5C-468A-A300-F9CD836C0ECD}" srcOrd="3" destOrd="0" presId="urn:microsoft.com/office/officeart/2005/8/layout/radial4"/>
    <dgm:cxn modelId="{99827564-F814-4239-9445-97A8D4BB4521}" type="presParOf" srcId="{4D5A578B-5682-4A0E-BFC1-4D59D4EDF800}" destId="{8DF4A749-853A-436F-A164-1156485CA18D}" srcOrd="4" destOrd="0" presId="urn:microsoft.com/office/officeart/2005/8/layout/radial4"/>
    <dgm:cxn modelId="{BA18B33A-A127-4D72-95F5-0BE9399A35B8}" type="presParOf" srcId="{4D5A578B-5682-4A0E-BFC1-4D59D4EDF800}" destId="{D2092C62-98C7-4969-A6B1-352F6EE256AC}" srcOrd="5" destOrd="0" presId="urn:microsoft.com/office/officeart/2005/8/layout/radial4"/>
    <dgm:cxn modelId="{78DD135B-CDD3-4421-BF7F-0AF17ACB4BA6}" type="presParOf" srcId="{4D5A578B-5682-4A0E-BFC1-4D59D4EDF800}" destId="{BB68A82D-0B3A-4F27-937A-448F639BFB82}" srcOrd="6" destOrd="0" presId="urn:microsoft.com/office/officeart/2005/8/layout/radial4"/>
  </dgm:cxnLst>
  <dgm:bg/>
  <dgm:whole/>
</dgm:dataModel>
</file>

<file path=word/diagrams/data27.xml><?xml version="1.0" encoding="utf-8"?>
<dgm:dataModel xmlns:dgm="http://schemas.openxmlformats.org/drawingml/2006/diagram" xmlns:a="http://schemas.openxmlformats.org/drawingml/2006/main">
  <dgm:ptLst>
    <dgm:pt modelId="{6FFA59E2-0E17-496C-810B-203E4AFAD9E5}"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ru-RU"/>
        </a:p>
      </dgm:t>
    </dgm:pt>
    <dgm:pt modelId="{24BF600C-98D0-45B6-A7F2-AA9EE0161919}">
      <dgm:prSet custT="1">
        <dgm:style>
          <a:lnRef idx="0">
            <a:schemeClr val="accent6"/>
          </a:lnRef>
          <a:fillRef idx="3">
            <a:schemeClr val="accent6"/>
          </a:fillRef>
          <a:effectRef idx="3">
            <a:schemeClr val="accent6"/>
          </a:effectRef>
          <a:fontRef idx="minor">
            <a:schemeClr val="lt1"/>
          </a:fontRef>
        </dgm:style>
      </dgm:prSet>
      <dgm:spPr>
        <a:xfrm>
          <a:off x="1473946" y="36454"/>
          <a:ext cx="3309397" cy="1463841"/>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2000" i="1">
              <a:solidFill>
                <a:sysClr val="window" lastClr="FFFFFF"/>
              </a:solidFill>
              <a:latin typeface="Calibri" panose="020F0502020204030204"/>
              <a:ea typeface="+mn-ea"/>
              <a:cs typeface="+mn-cs"/>
            </a:rPr>
            <a:t>Громадська експертиза </a:t>
          </a:r>
          <a:r>
            <a:rPr lang="ru-RU" sz="2000">
              <a:solidFill>
                <a:sysClr val="window" lastClr="FFFFFF"/>
              </a:solidFill>
              <a:latin typeface="Calibri" panose="020F0502020204030204"/>
              <a:ea typeface="+mn-ea"/>
              <a:cs typeface="+mn-cs"/>
            </a:rPr>
            <a:t>–  це інструмент, який надає право інститутами громадянського суспільства:</a:t>
          </a:r>
        </a:p>
      </dgm:t>
    </dgm:pt>
    <dgm:pt modelId="{988AE71B-D3CA-4EA5-82E6-9540BFBF4D8D}" type="parTrans" cxnId="{8E9BC407-D67E-442A-9FF5-2FF944FB9D1A}">
      <dgm:prSet/>
      <dgm:spPr/>
      <dgm:t>
        <a:bodyPr/>
        <a:lstStyle/>
        <a:p>
          <a:endParaRPr lang="ru-RU"/>
        </a:p>
      </dgm:t>
    </dgm:pt>
    <dgm:pt modelId="{DC19034D-A7A4-4E95-98F0-3312F595FCE5}" type="sibTrans" cxnId="{8E9BC407-D67E-442A-9FF5-2FF944FB9D1A}">
      <dgm:prSet/>
      <dgm:spPr>
        <a:xfrm>
          <a:off x="710865" y="185049"/>
          <a:ext cx="4609508" cy="4609508"/>
        </a:xfrm>
        <a:solidFill>
          <a:srgbClr val="5B9BD5">
            <a:tint val="40000"/>
            <a:hueOff val="0"/>
            <a:satOff val="0"/>
            <a:lumOff val="0"/>
            <a:alphaOff val="0"/>
          </a:srgbClr>
        </a:solidFill>
        <a:ln>
          <a:noFill/>
        </a:ln>
        <a:effectLst/>
      </dgm:spPr>
      <dgm:t>
        <a:bodyPr/>
        <a:lstStyle/>
        <a:p>
          <a:endParaRPr lang="ru-RU"/>
        </a:p>
      </dgm:t>
    </dgm:pt>
    <dgm:pt modelId="{285D1C2E-A649-4B49-941C-E0E3B84A687C}">
      <dgm:prSet/>
      <dgm:spPr>
        <a:xfrm>
          <a:off x="3311964" y="2125665"/>
          <a:ext cx="2945325" cy="1472662"/>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 lastClr="FFFFFF"/>
              </a:solidFill>
              <a:latin typeface="Calibri" panose="020F0502020204030204"/>
              <a:ea typeface="+mn-ea"/>
              <a:cs typeface="+mn-cs"/>
            </a:rPr>
            <a:t>провести оцінку діяльності міської ради та її виконавчих органів</a:t>
          </a:r>
        </a:p>
      </dgm:t>
    </dgm:pt>
    <dgm:pt modelId="{E10E21CC-2627-4124-8DBD-DBE1FBE48864}" type="parTrans" cxnId="{D74520F4-C222-43AD-A50F-30C969F16A02}">
      <dgm:prSet/>
      <dgm:spPr/>
      <dgm:t>
        <a:bodyPr/>
        <a:lstStyle/>
        <a:p>
          <a:endParaRPr lang="ru-RU"/>
        </a:p>
      </dgm:t>
    </dgm:pt>
    <dgm:pt modelId="{F7C44531-8C72-4EA0-BD44-960C4ECA3DB7}" type="sibTrans" cxnId="{D74520F4-C222-43AD-A50F-30C969F16A02}">
      <dgm:prSet/>
      <dgm:spPr/>
      <dgm:t>
        <a:bodyPr/>
        <a:lstStyle/>
        <a:p>
          <a:endParaRPr lang="ru-RU"/>
        </a:p>
      </dgm:t>
    </dgm:pt>
    <dgm:pt modelId="{1D4C9E88-7E67-4A5A-9672-1713D2DDDBFA}">
      <dgm:prSet/>
      <dgm:spPr>
        <a:xfrm>
          <a:off x="1672790" y="3954190"/>
          <a:ext cx="2945325" cy="1472662"/>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 lastClr="FFFFFF"/>
              </a:solidFill>
              <a:latin typeface="Calibri" panose="020F0502020204030204"/>
              <a:ea typeface="+mn-ea"/>
              <a:cs typeface="+mn-cs"/>
            </a:rPr>
            <a:t>оцінити ефективність та якість прийняття рішень</a:t>
          </a:r>
        </a:p>
      </dgm:t>
    </dgm:pt>
    <dgm:pt modelId="{D1B9AE5F-5427-418C-B465-928942A615CE}" type="sibTrans" cxnId="{5F66F8C1-BD11-455B-B1B4-5A08FC400BBD}">
      <dgm:prSet/>
      <dgm:spPr/>
      <dgm:t>
        <a:bodyPr/>
        <a:lstStyle/>
        <a:p>
          <a:endParaRPr lang="ru-RU"/>
        </a:p>
      </dgm:t>
    </dgm:pt>
    <dgm:pt modelId="{97D4478E-3F71-45CF-AB3F-FEFD731C6828}" type="parTrans" cxnId="{5F66F8C1-BD11-455B-B1B4-5A08FC400BBD}">
      <dgm:prSet/>
      <dgm:spPr/>
      <dgm:t>
        <a:bodyPr/>
        <a:lstStyle/>
        <a:p>
          <a:endParaRPr lang="ru-RU"/>
        </a:p>
      </dgm:t>
    </dgm:pt>
    <dgm:pt modelId="{7D7584D0-EE2D-4C88-83A9-E7602499167E}">
      <dgm:prSet custT="1"/>
      <dgm:spPr>
        <a:xfrm>
          <a:off x="0" y="2183465"/>
          <a:ext cx="2945325" cy="1472662"/>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sz="1600">
              <a:solidFill>
                <a:sysClr val="window" lastClr="FFFFFF"/>
              </a:solidFill>
              <a:latin typeface="Calibri" panose="020F0502020204030204"/>
              <a:ea typeface="+mn-ea"/>
              <a:cs typeface="+mn-cs"/>
            </a:rPr>
            <a:t>надати пропозиції щодо вирішення проблем міста, покращення роботи влади</a:t>
          </a:r>
        </a:p>
      </dgm:t>
    </dgm:pt>
    <dgm:pt modelId="{58892AB6-5F6E-4C96-BCE6-0D410FE715B0}" type="parTrans" cxnId="{50506046-731A-4519-8042-69AE859733B6}">
      <dgm:prSet/>
      <dgm:spPr/>
      <dgm:t>
        <a:bodyPr/>
        <a:lstStyle/>
        <a:p>
          <a:endParaRPr lang="ru-RU"/>
        </a:p>
      </dgm:t>
    </dgm:pt>
    <dgm:pt modelId="{129A019F-D756-4186-BF3A-17A1FFB03555}" type="sibTrans" cxnId="{50506046-731A-4519-8042-69AE859733B6}">
      <dgm:prSet/>
      <dgm:spPr/>
      <dgm:t>
        <a:bodyPr/>
        <a:lstStyle/>
        <a:p>
          <a:endParaRPr lang="ru-RU"/>
        </a:p>
      </dgm:t>
    </dgm:pt>
    <dgm:pt modelId="{813BDCEF-BFB1-4C16-870A-287D72300AA5}" type="pres">
      <dgm:prSet presAssocID="{6FFA59E2-0E17-496C-810B-203E4AFAD9E5}" presName="Name0" presStyleCnt="0">
        <dgm:presLayoutVars>
          <dgm:dir/>
          <dgm:resizeHandles val="exact"/>
        </dgm:presLayoutVars>
      </dgm:prSet>
      <dgm:spPr/>
      <dgm:t>
        <a:bodyPr/>
        <a:lstStyle/>
        <a:p>
          <a:endParaRPr lang="ru-RU"/>
        </a:p>
      </dgm:t>
    </dgm:pt>
    <dgm:pt modelId="{F2A45581-DA34-46C0-BBA3-9B706C5B72D8}" type="pres">
      <dgm:prSet presAssocID="{6FFA59E2-0E17-496C-810B-203E4AFAD9E5}" presName="cycle" presStyleCnt="0"/>
      <dgm:spPr/>
    </dgm:pt>
    <dgm:pt modelId="{A9255BEE-ED93-4B37-8FA1-B5AAE0590A68}" type="pres">
      <dgm:prSet presAssocID="{24BF600C-98D0-45B6-A7F2-AA9EE0161919}" presName="nodeFirstNode" presStyleLbl="node1" presStyleIdx="0" presStyleCnt="4" custScaleX="112361" custScaleY="99401" custRadScaleRad="119509" custRadScaleInc="0">
        <dgm:presLayoutVars>
          <dgm:bulletEnabled val="1"/>
        </dgm:presLayoutVars>
      </dgm:prSet>
      <dgm:spPr>
        <a:prstGeom prst="rect">
          <a:avLst/>
        </a:prstGeom>
      </dgm:spPr>
      <dgm:t>
        <a:bodyPr/>
        <a:lstStyle/>
        <a:p>
          <a:endParaRPr lang="ru-RU"/>
        </a:p>
      </dgm:t>
    </dgm:pt>
    <dgm:pt modelId="{44F1BD86-6CE2-43C0-BFBD-FAD2CA0BC260}" type="pres">
      <dgm:prSet presAssocID="{DC19034D-A7A4-4E95-98F0-3312F595FCE5}" presName="sibTransFirstNode" presStyleLbl="bgShp" presStyleIdx="0" presStyleCnt="1" custLinFactNeighborX="-2452" custLinFactNeighborY="9809"/>
      <dgm:spPr>
        <a:prstGeom prst="circularArrow">
          <a:avLst>
            <a:gd name="adj1" fmla="val 4668"/>
            <a:gd name="adj2" fmla="val 272909"/>
            <a:gd name="adj3" fmla="val 12503783"/>
            <a:gd name="adj4" fmla="val 18259470"/>
            <a:gd name="adj5" fmla="val 4847"/>
          </a:avLst>
        </a:prstGeom>
      </dgm:spPr>
      <dgm:t>
        <a:bodyPr/>
        <a:lstStyle/>
        <a:p>
          <a:endParaRPr lang="ru-RU"/>
        </a:p>
      </dgm:t>
    </dgm:pt>
    <dgm:pt modelId="{63783D9E-B5BB-4204-A0EC-5BBB70204017}" type="pres">
      <dgm:prSet presAssocID="{285D1C2E-A649-4B49-941C-E0E3B84A687C}" presName="nodeFollowingNodes" presStyleLbl="node1" presStyleIdx="1" presStyleCnt="4" custRadScaleRad="101637" custRadScaleInc="5473">
        <dgm:presLayoutVars>
          <dgm:bulletEnabled val="1"/>
        </dgm:presLayoutVars>
      </dgm:prSet>
      <dgm:spPr>
        <a:prstGeom prst="ellipse">
          <a:avLst/>
        </a:prstGeom>
      </dgm:spPr>
      <dgm:t>
        <a:bodyPr/>
        <a:lstStyle/>
        <a:p>
          <a:endParaRPr lang="ru-RU"/>
        </a:p>
      </dgm:t>
    </dgm:pt>
    <dgm:pt modelId="{3CDFA57B-F120-44CE-9C80-46B5A2D78D94}" type="pres">
      <dgm:prSet presAssocID="{1D4C9E88-7E67-4A5A-9672-1713D2DDDBFA}" presName="nodeFollowingNodes" presStyleLbl="node1" presStyleIdx="2" presStyleCnt="4" custRadScaleRad="117466" custRadScaleInc="-688">
        <dgm:presLayoutVars>
          <dgm:bulletEnabled val="1"/>
        </dgm:presLayoutVars>
      </dgm:prSet>
      <dgm:spPr>
        <a:prstGeom prst="ellipse">
          <a:avLst/>
        </a:prstGeom>
      </dgm:spPr>
      <dgm:t>
        <a:bodyPr/>
        <a:lstStyle/>
        <a:p>
          <a:endParaRPr lang="ru-RU"/>
        </a:p>
      </dgm:t>
    </dgm:pt>
    <dgm:pt modelId="{FF4946A9-FE14-4CEB-BD41-F21D99FB1599}" type="pres">
      <dgm:prSet presAssocID="{7D7584D0-EE2D-4C88-83A9-E7602499167E}" presName="nodeFollowingNodes" presStyleLbl="node1" presStyleIdx="3" presStyleCnt="4" custRadScaleRad="100643" custRadScaleInc="-8299">
        <dgm:presLayoutVars>
          <dgm:bulletEnabled val="1"/>
        </dgm:presLayoutVars>
      </dgm:prSet>
      <dgm:spPr>
        <a:prstGeom prst="ellipse">
          <a:avLst/>
        </a:prstGeom>
      </dgm:spPr>
      <dgm:t>
        <a:bodyPr/>
        <a:lstStyle/>
        <a:p>
          <a:endParaRPr lang="ru-RU"/>
        </a:p>
      </dgm:t>
    </dgm:pt>
  </dgm:ptLst>
  <dgm:cxnLst>
    <dgm:cxn modelId="{D7252730-C4E0-4069-9553-2DE9481EC531}" type="presOf" srcId="{7D7584D0-EE2D-4C88-83A9-E7602499167E}" destId="{FF4946A9-FE14-4CEB-BD41-F21D99FB1599}" srcOrd="0" destOrd="0" presId="urn:microsoft.com/office/officeart/2005/8/layout/cycle3"/>
    <dgm:cxn modelId="{5F66F8C1-BD11-455B-B1B4-5A08FC400BBD}" srcId="{6FFA59E2-0E17-496C-810B-203E4AFAD9E5}" destId="{1D4C9E88-7E67-4A5A-9672-1713D2DDDBFA}" srcOrd="2" destOrd="0" parTransId="{97D4478E-3F71-45CF-AB3F-FEFD731C6828}" sibTransId="{D1B9AE5F-5427-418C-B465-928942A615CE}"/>
    <dgm:cxn modelId="{D74520F4-C222-43AD-A50F-30C969F16A02}" srcId="{6FFA59E2-0E17-496C-810B-203E4AFAD9E5}" destId="{285D1C2E-A649-4B49-941C-E0E3B84A687C}" srcOrd="1" destOrd="0" parTransId="{E10E21CC-2627-4124-8DBD-DBE1FBE48864}" sibTransId="{F7C44531-8C72-4EA0-BD44-960C4ECA3DB7}"/>
    <dgm:cxn modelId="{8E9BC407-D67E-442A-9FF5-2FF944FB9D1A}" srcId="{6FFA59E2-0E17-496C-810B-203E4AFAD9E5}" destId="{24BF600C-98D0-45B6-A7F2-AA9EE0161919}" srcOrd="0" destOrd="0" parTransId="{988AE71B-D3CA-4EA5-82E6-9540BFBF4D8D}" sibTransId="{DC19034D-A7A4-4E95-98F0-3312F595FCE5}"/>
    <dgm:cxn modelId="{A17CF1D8-5C88-4EC5-95C2-D7F8857C9BFE}" type="presOf" srcId="{6FFA59E2-0E17-496C-810B-203E4AFAD9E5}" destId="{813BDCEF-BFB1-4C16-870A-287D72300AA5}" srcOrd="0" destOrd="0" presId="urn:microsoft.com/office/officeart/2005/8/layout/cycle3"/>
    <dgm:cxn modelId="{D9140DD7-3E36-410D-94ED-39F8C2660E71}" type="presOf" srcId="{1D4C9E88-7E67-4A5A-9672-1713D2DDDBFA}" destId="{3CDFA57B-F120-44CE-9C80-46B5A2D78D94}" srcOrd="0" destOrd="0" presId="urn:microsoft.com/office/officeart/2005/8/layout/cycle3"/>
    <dgm:cxn modelId="{3AF8BF55-AF3C-4C24-A3C0-6F25F893ED30}" type="presOf" srcId="{DC19034D-A7A4-4E95-98F0-3312F595FCE5}" destId="{44F1BD86-6CE2-43C0-BFBD-FAD2CA0BC260}" srcOrd="0" destOrd="0" presId="urn:microsoft.com/office/officeart/2005/8/layout/cycle3"/>
    <dgm:cxn modelId="{50506046-731A-4519-8042-69AE859733B6}" srcId="{6FFA59E2-0E17-496C-810B-203E4AFAD9E5}" destId="{7D7584D0-EE2D-4C88-83A9-E7602499167E}" srcOrd="3" destOrd="0" parTransId="{58892AB6-5F6E-4C96-BCE6-0D410FE715B0}" sibTransId="{129A019F-D756-4186-BF3A-17A1FFB03555}"/>
    <dgm:cxn modelId="{BA87100E-1EB5-4CC7-966B-AE752CC7CB22}" type="presOf" srcId="{24BF600C-98D0-45B6-A7F2-AA9EE0161919}" destId="{A9255BEE-ED93-4B37-8FA1-B5AAE0590A68}" srcOrd="0" destOrd="0" presId="urn:microsoft.com/office/officeart/2005/8/layout/cycle3"/>
    <dgm:cxn modelId="{4D8DAD57-E943-4563-8C38-20FA5EDAAC45}" type="presOf" srcId="{285D1C2E-A649-4B49-941C-E0E3B84A687C}" destId="{63783D9E-B5BB-4204-A0EC-5BBB70204017}" srcOrd="0" destOrd="0" presId="urn:microsoft.com/office/officeart/2005/8/layout/cycle3"/>
    <dgm:cxn modelId="{BFDC09F2-9314-4C9F-86C0-F537D3B42C44}" type="presParOf" srcId="{813BDCEF-BFB1-4C16-870A-287D72300AA5}" destId="{F2A45581-DA34-46C0-BBA3-9B706C5B72D8}" srcOrd="0" destOrd="0" presId="urn:microsoft.com/office/officeart/2005/8/layout/cycle3"/>
    <dgm:cxn modelId="{A86D6972-20E7-4878-8657-B0A522A782CF}" type="presParOf" srcId="{F2A45581-DA34-46C0-BBA3-9B706C5B72D8}" destId="{A9255BEE-ED93-4B37-8FA1-B5AAE0590A68}" srcOrd="0" destOrd="0" presId="urn:microsoft.com/office/officeart/2005/8/layout/cycle3"/>
    <dgm:cxn modelId="{50CDE62B-4850-49D4-9F2D-390E9E4A81DE}" type="presParOf" srcId="{F2A45581-DA34-46C0-BBA3-9B706C5B72D8}" destId="{44F1BD86-6CE2-43C0-BFBD-FAD2CA0BC260}" srcOrd="1" destOrd="0" presId="urn:microsoft.com/office/officeart/2005/8/layout/cycle3"/>
    <dgm:cxn modelId="{1AB7B613-90E3-4A49-8A15-F77CFA90F600}" type="presParOf" srcId="{F2A45581-DA34-46C0-BBA3-9B706C5B72D8}" destId="{63783D9E-B5BB-4204-A0EC-5BBB70204017}" srcOrd="2" destOrd="0" presId="urn:microsoft.com/office/officeart/2005/8/layout/cycle3"/>
    <dgm:cxn modelId="{41D328FD-9A28-4401-BF3F-EE794D712121}" type="presParOf" srcId="{F2A45581-DA34-46C0-BBA3-9B706C5B72D8}" destId="{3CDFA57B-F120-44CE-9C80-46B5A2D78D94}" srcOrd="3" destOrd="0" presId="urn:microsoft.com/office/officeart/2005/8/layout/cycle3"/>
    <dgm:cxn modelId="{D62CD9CE-3DAB-4F34-B484-ABA6C38369C7}" type="presParOf" srcId="{F2A45581-DA34-46C0-BBA3-9B706C5B72D8}" destId="{FF4946A9-FE14-4CEB-BD41-F21D99FB1599}" srcOrd="4" destOrd="0" presId="urn:microsoft.com/office/officeart/2005/8/layout/cycle3"/>
  </dgm:cxnLst>
  <dgm:bg/>
  <dgm:whole/>
</dgm:dataModel>
</file>

<file path=word/diagrams/data28.xml><?xml version="1.0" encoding="utf-8"?>
<dgm:dataModel xmlns:dgm="http://schemas.openxmlformats.org/drawingml/2006/diagram" xmlns:a="http://schemas.openxmlformats.org/drawingml/2006/main">
  <dgm:ptLst>
    <dgm:pt modelId="{A6D16DB1-1A6B-4BA4-A4B8-02EFAFFD5865}" type="doc">
      <dgm:prSet loTypeId="urn:microsoft.com/office/officeart/2008/layout/RadialCluster" loCatId="cycle" qsTypeId="urn:microsoft.com/office/officeart/2005/8/quickstyle/simple1" qsCatId="simple" csTypeId="urn:microsoft.com/office/officeart/2005/8/colors/accent1_2" csCatId="accent1" phldr="1"/>
      <dgm:spPr/>
      <dgm:t>
        <a:bodyPr/>
        <a:lstStyle/>
        <a:p>
          <a:endParaRPr lang="ru-RU"/>
        </a:p>
      </dgm:t>
    </dgm:pt>
    <dgm:pt modelId="{86F8C201-331F-42E2-8714-BF7BCEB8BA9F}">
      <dgm:prSet phldrT="[Текст]">
        <dgm:style>
          <a:lnRef idx="0">
            <a:schemeClr val="accent6"/>
          </a:lnRef>
          <a:fillRef idx="3">
            <a:schemeClr val="accent6"/>
          </a:fillRef>
          <a:effectRef idx="3">
            <a:schemeClr val="accent6"/>
          </a:effectRef>
          <a:fontRef idx="minor">
            <a:schemeClr val="lt1"/>
          </a:fontRef>
        </dgm:style>
      </dgm:prSet>
      <dgm:spPr>
        <a:xfrm>
          <a:off x="2348283" y="2221597"/>
          <a:ext cx="1661787" cy="1609879"/>
        </a:xfr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 lastClr="FFFFFF"/>
              </a:solidFill>
              <a:latin typeface="Calibri" panose="020F0502020204030204"/>
              <a:ea typeface="+mn-ea"/>
              <a:cs typeface="+mn-cs"/>
            </a:rPr>
            <a:t>Субєкти поданняя громадської експертизи</a:t>
          </a:r>
        </a:p>
      </dgm:t>
    </dgm:pt>
    <dgm:pt modelId="{A1733B8F-8B26-4CAC-893F-14456A9233A2}" type="parTrans" cxnId="{51EBFB91-956B-40CE-992E-AE3BDDABD452}">
      <dgm:prSet/>
      <dgm:spPr/>
      <dgm:t>
        <a:bodyPr/>
        <a:lstStyle/>
        <a:p>
          <a:endParaRPr lang="ru-RU"/>
        </a:p>
      </dgm:t>
    </dgm:pt>
    <dgm:pt modelId="{26DBF0DB-E181-4B71-B48B-F6533D1E01F8}" type="sibTrans" cxnId="{51EBFB91-956B-40CE-992E-AE3BDDABD452}">
      <dgm:prSet/>
      <dgm:spPr/>
      <dgm:t>
        <a:bodyPr/>
        <a:lstStyle/>
        <a:p>
          <a:endParaRPr lang="ru-RU"/>
        </a:p>
      </dgm:t>
    </dgm:pt>
    <dgm:pt modelId="{B9317EC7-477D-4DF5-8469-88996B14911D}">
      <dgm:prSet phldrT="[Текст]"/>
      <dgm:spPr>
        <a:xfrm>
          <a:off x="2280187" y="15"/>
          <a:ext cx="1797979" cy="1425552"/>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 lastClr="FFFFFF"/>
              </a:solidFill>
              <a:latin typeface="Calibri" panose="020F0502020204030204"/>
              <a:ea typeface="+mn-ea"/>
              <a:cs typeface="+mn-cs"/>
            </a:rPr>
            <a:t>Громадські обєднання</a:t>
          </a:r>
        </a:p>
      </dgm:t>
    </dgm:pt>
    <dgm:pt modelId="{FE744149-4C57-45E8-AB61-C1FEC42EF18C}" type="parTrans" cxnId="{F6DCC5BE-FC4D-4938-A0A4-5686C784152C}">
      <dgm:prSet/>
      <dgm:spPr>
        <a:xfrm rot="16200000">
          <a:off x="2781162" y="1823582"/>
          <a:ext cx="796030" cy="0"/>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FEE136C8-5F7A-4503-A433-26A58BED2E90}" type="sibTrans" cxnId="{F6DCC5BE-FC4D-4938-A0A4-5686C784152C}">
      <dgm:prSet/>
      <dgm:spPr/>
      <dgm:t>
        <a:bodyPr/>
        <a:lstStyle/>
        <a:p>
          <a:endParaRPr lang="ru-RU"/>
        </a:p>
      </dgm:t>
    </dgm:pt>
    <dgm:pt modelId="{F9C6558A-7C4E-44F6-995B-BF496E7F40CC}">
      <dgm:prSet phldrT="[Текст]"/>
      <dgm:spPr>
        <a:xfrm>
          <a:off x="4409535" y="2253068"/>
          <a:ext cx="1874341" cy="1515033"/>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 lastClr="FFFFFF"/>
              </a:solidFill>
              <a:latin typeface="Calibri" panose="020F0502020204030204"/>
              <a:ea typeface="+mn-ea"/>
              <a:cs typeface="+mn-cs"/>
            </a:rPr>
            <a:t>Благодійні організації</a:t>
          </a:r>
        </a:p>
      </dgm:t>
    </dgm:pt>
    <dgm:pt modelId="{5227F849-4D70-41DC-94BA-97B0440B0AE4}" type="parTrans" cxnId="{BFC2B0DA-417F-42C9-AA8E-4BE83D6EE1AD}">
      <dgm:prSet/>
      <dgm:spPr>
        <a:xfrm rot="21574701">
          <a:off x="4010066" y="3018952"/>
          <a:ext cx="399475" cy="0"/>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CB55BFB1-8071-4FBD-A40B-A07CDBE3B92A}" type="sibTrans" cxnId="{BFC2B0DA-417F-42C9-AA8E-4BE83D6EE1AD}">
      <dgm:prSet/>
      <dgm:spPr/>
      <dgm:t>
        <a:bodyPr/>
        <a:lstStyle/>
        <a:p>
          <a:endParaRPr lang="ru-RU"/>
        </a:p>
      </dgm:t>
    </dgm:pt>
    <dgm:pt modelId="{13B47F47-BCA0-430F-B4DE-AE4FA5980476}">
      <dgm:prSet phldrT="[Текст]"/>
      <dgm:spPr>
        <a:xfrm>
          <a:off x="2248278" y="4652923"/>
          <a:ext cx="1893691" cy="1474574"/>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 lastClr="FFFFFF"/>
              </a:solidFill>
              <a:latin typeface="Calibri" panose="020F0502020204030204"/>
              <a:ea typeface="+mn-ea"/>
              <a:cs typeface="+mn-cs"/>
            </a:rPr>
            <a:t>Органи самоорганізації населення</a:t>
          </a:r>
        </a:p>
      </dgm:t>
    </dgm:pt>
    <dgm:pt modelId="{C62C4D31-873A-439C-A7B0-1E3B42A2601E}" type="parTrans" cxnId="{3BE1E6B9-3693-4D41-BDBA-AD491D635AB9}">
      <dgm:prSet/>
      <dgm:spPr>
        <a:xfrm rot="5376807">
          <a:off x="2776646" y="4242199"/>
          <a:ext cx="821465" cy="0"/>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389C56BA-138C-4C13-95E3-A7524BB71120}" type="sibTrans" cxnId="{3BE1E6B9-3693-4D41-BDBA-AD491D635AB9}">
      <dgm:prSet/>
      <dgm:spPr/>
      <dgm:t>
        <a:bodyPr/>
        <a:lstStyle/>
        <a:p>
          <a:endParaRPr lang="ru-RU"/>
        </a:p>
      </dgm:t>
    </dgm:pt>
    <dgm:pt modelId="{55AF714F-1BE0-4021-A75D-967F5B927FF2}">
      <dgm:prSet/>
      <dgm:spPr>
        <a:xfrm>
          <a:off x="-37741" y="2300425"/>
          <a:ext cx="2057421" cy="1547931"/>
        </a:xfr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gm:spPr>
      <dgm:t>
        <a:bodyPr/>
        <a:lstStyle/>
        <a:p>
          <a:r>
            <a:rPr lang="ru-RU">
              <a:solidFill>
                <a:sysClr val="window" lastClr="FFFFFF"/>
              </a:solidFill>
              <a:latin typeface="Calibri" panose="020F0502020204030204"/>
              <a:ea typeface="+mn-ea"/>
              <a:cs typeface="+mn-cs"/>
            </a:rPr>
            <a:t>Обєднання співвласників багатоквартирних будинків</a:t>
          </a:r>
        </a:p>
      </dgm:t>
    </dgm:pt>
    <dgm:pt modelId="{2D5D90FA-43C6-4044-B9D5-0AAE302BF429}" type="parTrans" cxnId="{16D8E002-3573-4EA0-870C-D5145BCC2BA0}">
      <dgm:prSet/>
      <dgm:spPr>
        <a:xfrm rot="10724832">
          <a:off x="2019641" y="3048300"/>
          <a:ext cx="328681" cy="0"/>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37466E2B-4EAA-452C-BCBE-5BE7DEC080D5}" type="sibTrans" cxnId="{16D8E002-3573-4EA0-870C-D5145BCC2BA0}">
      <dgm:prSet/>
      <dgm:spPr/>
      <dgm:t>
        <a:bodyPr/>
        <a:lstStyle/>
        <a:p>
          <a:endParaRPr lang="ru-RU"/>
        </a:p>
      </dgm:t>
    </dgm:pt>
    <dgm:pt modelId="{FB402515-AA0E-434A-9838-F163628B57EE}" type="pres">
      <dgm:prSet presAssocID="{A6D16DB1-1A6B-4BA4-A4B8-02EFAFFD5865}" presName="Name0" presStyleCnt="0">
        <dgm:presLayoutVars>
          <dgm:chMax val="1"/>
          <dgm:chPref val="1"/>
          <dgm:dir/>
          <dgm:animOne val="branch"/>
          <dgm:animLvl val="lvl"/>
        </dgm:presLayoutVars>
      </dgm:prSet>
      <dgm:spPr/>
      <dgm:t>
        <a:bodyPr/>
        <a:lstStyle/>
        <a:p>
          <a:endParaRPr lang="ru-RU"/>
        </a:p>
      </dgm:t>
    </dgm:pt>
    <dgm:pt modelId="{9F05F7F9-2836-4915-808E-FDAD98E59CF1}" type="pres">
      <dgm:prSet presAssocID="{86F8C201-331F-42E2-8714-BF7BCEB8BA9F}" presName="singleCycle" presStyleCnt="0"/>
      <dgm:spPr/>
    </dgm:pt>
    <dgm:pt modelId="{FFB5F052-EDCB-41CA-A716-9740773034BE}" type="pres">
      <dgm:prSet presAssocID="{86F8C201-331F-42E2-8714-BF7BCEB8BA9F}" presName="singleCenter" presStyleLbl="node1" presStyleIdx="0" presStyleCnt="5" custScaleX="91143" custScaleY="88296">
        <dgm:presLayoutVars>
          <dgm:chMax val="7"/>
          <dgm:chPref val="7"/>
        </dgm:presLayoutVars>
      </dgm:prSet>
      <dgm:spPr>
        <a:prstGeom prst="ellipse">
          <a:avLst/>
        </a:prstGeom>
      </dgm:spPr>
      <dgm:t>
        <a:bodyPr/>
        <a:lstStyle/>
        <a:p>
          <a:endParaRPr lang="ru-RU"/>
        </a:p>
      </dgm:t>
    </dgm:pt>
    <dgm:pt modelId="{4106BC61-A8F8-46BA-99D9-5C43E7E22255}" type="pres">
      <dgm:prSet presAssocID="{FE744149-4C57-45E8-AB61-C1FEC42EF18C}" presName="Name56" presStyleLbl="parChTrans1D2" presStyleIdx="0" presStyleCnt="4"/>
      <dgm:spPr>
        <a:custGeom>
          <a:avLst/>
          <a:gdLst/>
          <a:ahLst/>
          <a:cxnLst/>
          <a:rect l="0" t="0" r="0" b="0"/>
          <a:pathLst>
            <a:path>
              <a:moveTo>
                <a:pt x="0" y="0"/>
              </a:moveTo>
              <a:lnTo>
                <a:pt x="796030" y="0"/>
              </a:lnTo>
            </a:path>
          </a:pathLst>
        </a:custGeom>
      </dgm:spPr>
      <dgm:t>
        <a:bodyPr/>
        <a:lstStyle/>
        <a:p>
          <a:endParaRPr lang="ru-RU"/>
        </a:p>
      </dgm:t>
    </dgm:pt>
    <dgm:pt modelId="{008335BF-4389-4E9F-9A58-9DF50F8436C1}" type="pres">
      <dgm:prSet presAssocID="{B9317EC7-477D-4DF5-8469-88996B14911D}" presName="text0" presStyleLbl="node1" presStyleIdx="1" presStyleCnt="5" custScaleX="147183" custScaleY="116696" custRadScaleRad="95315">
        <dgm:presLayoutVars>
          <dgm:bulletEnabled val="1"/>
        </dgm:presLayoutVars>
      </dgm:prSet>
      <dgm:spPr>
        <a:prstGeom prst="roundRect">
          <a:avLst/>
        </a:prstGeom>
      </dgm:spPr>
      <dgm:t>
        <a:bodyPr/>
        <a:lstStyle/>
        <a:p>
          <a:endParaRPr lang="ru-RU"/>
        </a:p>
      </dgm:t>
    </dgm:pt>
    <dgm:pt modelId="{CE84720E-11BB-4A90-9780-4EC7A8FFF5CF}" type="pres">
      <dgm:prSet presAssocID="{5227F849-4D70-41DC-94BA-97B0440B0AE4}" presName="Name56" presStyleLbl="parChTrans1D2" presStyleIdx="1" presStyleCnt="4"/>
      <dgm:spPr>
        <a:custGeom>
          <a:avLst/>
          <a:gdLst/>
          <a:ahLst/>
          <a:cxnLst/>
          <a:rect l="0" t="0" r="0" b="0"/>
          <a:pathLst>
            <a:path>
              <a:moveTo>
                <a:pt x="0" y="0"/>
              </a:moveTo>
              <a:lnTo>
                <a:pt x="399475" y="0"/>
              </a:lnTo>
            </a:path>
          </a:pathLst>
        </a:custGeom>
      </dgm:spPr>
      <dgm:t>
        <a:bodyPr/>
        <a:lstStyle/>
        <a:p>
          <a:endParaRPr lang="ru-RU"/>
        </a:p>
      </dgm:t>
    </dgm:pt>
    <dgm:pt modelId="{F2ADC90B-1E31-4C5F-B073-41CDC5A5D997}" type="pres">
      <dgm:prSet presAssocID="{F9C6558A-7C4E-44F6-995B-BF496E7F40CC}" presName="text0" presStyleLbl="node1" presStyleIdx="2" presStyleCnt="5" custScaleX="153434" custScaleY="124021" custRadScaleRad="89294" custRadScaleInc="-937">
        <dgm:presLayoutVars>
          <dgm:bulletEnabled val="1"/>
        </dgm:presLayoutVars>
      </dgm:prSet>
      <dgm:spPr>
        <a:prstGeom prst="roundRect">
          <a:avLst/>
        </a:prstGeom>
      </dgm:spPr>
      <dgm:t>
        <a:bodyPr/>
        <a:lstStyle/>
        <a:p>
          <a:endParaRPr lang="ru-RU"/>
        </a:p>
      </dgm:t>
    </dgm:pt>
    <dgm:pt modelId="{3E9A8D95-43D2-4270-AF21-A6FD35A10D53}" type="pres">
      <dgm:prSet presAssocID="{C62C4D31-873A-439C-A7B0-1E3B42A2601E}" presName="Name56" presStyleLbl="parChTrans1D2" presStyleIdx="2" presStyleCnt="4"/>
      <dgm:spPr>
        <a:custGeom>
          <a:avLst/>
          <a:gdLst/>
          <a:ahLst/>
          <a:cxnLst/>
          <a:rect l="0" t="0" r="0" b="0"/>
          <a:pathLst>
            <a:path>
              <a:moveTo>
                <a:pt x="0" y="0"/>
              </a:moveTo>
              <a:lnTo>
                <a:pt x="821465" y="0"/>
              </a:lnTo>
            </a:path>
          </a:pathLst>
        </a:custGeom>
      </dgm:spPr>
      <dgm:t>
        <a:bodyPr/>
        <a:lstStyle/>
        <a:p>
          <a:endParaRPr lang="ru-RU"/>
        </a:p>
      </dgm:t>
    </dgm:pt>
    <dgm:pt modelId="{3C0CC8E6-606B-466A-8FBC-BECF5E389DF9}" type="pres">
      <dgm:prSet presAssocID="{13B47F47-BCA0-430F-B4DE-AE4FA5980476}" presName="text0" presStyleLbl="node1" presStyleIdx="3" presStyleCnt="5" custScaleX="155018" custScaleY="120709" custRadScaleRad="97374" custRadScaleInc="-859">
        <dgm:presLayoutVars>
          <dgm:bulletEnabled val="1"/>
        </dgm:presLayoutVars>
      </dgm:prSet>
      <dgm:spPr>
        <a:prstGeom prst="roundRect">
          <a:avLst/>
        </a:prstGeom>
      </dgm:spPr>
      <dgm:t>
        <a:bodyPr/>
        <a:lstStyle/>
        <a:p>
          <a:endParaRPr lang="ru-RU"/>
        </a:p>
      </dgm:t>
    </dgm:pt>
    <dgm:pt modelId="{3325CF41-0AEA-40EF-A25C-587E26AF77D3}" type="pres">
      <dgm:prSet presAssocID="{2D5D90FA-43C6-4044-B9D5-0AAE302BF429}" presName="Name56" presStyleLbl="parChTrans1D2" presStyleIdx="3" presStyleCnt="4"/>
      <dgm:spPr>
        <a:custGeom>
          <a:avLst/>
          <a:gdLst/>
          <a:ahLst/>
          <a:cxnLst/>
          <a:rect l="0" t="0" r="0" b="0"/>
          <a:pathLst>
            <a:path>
              <a:moveTo>
                <a:pt x="0" y="0"/>
              </a:moveTo>
              <a:lnTo>
                <a:pt x="328681" y="0"/>
              </a:lnTo>
            </a:path>
          </a:pathLst>
        </a:custGeom>
      </dgm:spPr>
      <dgm:t>
        <a:bodyPr/>
        <a:lstStyle/>
        <a:p>
          <a:endParaRPr lang="ru-RU"/>
        </a:p>
      </dgm:t>
    </dgm:pt>
    <dgm:pt modelId="{5AEB0CFD-4A60-47B9-9CD2-CED74C5FD97C}" type="pres">
      <dgm:prSet presAssocID="{55AF714F-1BE0-4021-A75D-967F5B927FF2}" presName="text0" presStyleLbl="node1" presStyleIdx="4" presStyleCnt="5" custScaleX="168421" custScaleY="126714" custRadScaleRad="90165" custRadScaleInc="-2784">
        <dgm:presLayoutVars>
          <dgm:bulletEnabled val="1"/>
        </dgm:presLayoutVars>
      </dgm:prSet>
      <dgm:spPr>
        <a:prstGeom prst="roundRect">
          <a:avLst/>
        </a:prstGeom>
      </dgm:spPr>
      <dgm:t>
        <a:bodyPr/>
        <a:lstStyle/>
        <a:p>
          <a:endParaRPr lang="ru-RU"/>
        </a:p>
      </dgm:t>
    </dgm:pt>
  </dgm:ptLst>
  <dgm:cxnLst>
    <dgm:cxn modelId="{51EBFB91-956B-40CE-992E-AE3BDDABD452}" srcId="{A6D16DB1-1A6B-4BA4-A4B8-02EFAFFD5865}" destId="{86F8C201-331F-42E2-8714-BF7BCEB8BA9F}" srcOrd="0" destOrd="0" parTransId="{A1733B8F-8B26-4CAC-893F-14456A9233A2}" sibTransId="{26DBF0DB-E181-4B71-B48B-F6533D1E01F8}"/>
    <dgm:cxn modelId="{CCD1E45E-F3ED-42AA-979D-8BC57413F32D}" type="presOf" srcId="{F9C6558A-7C4E-44F6-995B-BF496E7F40CC}" destId="{F2ADC90B-1E31-4C5F-B073-41CDC5A5D997}" srcOrd="0" destOrd="0" presId="urn:microsoft.com/office/officeart/2008/layout/RadialCluster"/>
    <dgm:cxn modelId="{875DDF7A-EB0F-4FF2-83E7-C76C6E4BCB13}" type="presOf" srcId="{FE744149-4C57-45E8-AB61-C1FEC42EF18C}" destId="{4106BC61-A8F8-46BA-99D9-5C43E7E22255}" srcOrd="0" destOrd="0" presId="urn:microsoft.com/office/officeart/2008/layout/RadialCluster"/>
    <dgm:cxn modelId="{3BE1E6B9-3693-4D41-BDBA-AD491D635AB9}" srcId="{86F8C201-331F-42E2-8714-BF7BCEB8BA9F}" destId="{13B47F47-BCA0-430F-B4DE-AE4FA5980476}" srcOrd="2" destOrd="0" parTransId="{C62C4D31-873A-439C-A7B0-1E3B42A2601E}" sibTransId="{389C56BA-138C-4C13-95E3-A7524BB71120}"/>
    <dgm:cxn modelId="{CE256FDC-A87D-4D61-875A-7A192A1BDDF7}" type="presOf" srcId="{5227F849-4D70-41DC-94BA-97B0440B0AE4}" destId="{CE84720E-11BB-4A90-9780-4EC7A8FFF5CF}" srcOrd="0" destOrd="0" presId="urn:microsoft.com/office/officeart/2008/layout/RadialCluster"/>
    <dgm:cxn modelId="{E5A0B045-7B71-4642-9C54-7DEBA6F2CBBF}" type="presOf" srcId="{C62C4D31-873A-439C-A7B0-1E3B42A2601E}" destId="{3E9A8D95-43D2-4270-AF21-A6FD35A10D53}" srcOrd="0" destOrd="0" presId="urn:microsoft.com/office/officeart/2008/layout/RadialCluster"/>
    <dgm:cxn modelId="{2AB602DE-8C59-416D-8F60-6AE96800553C}" type="presOf" srcId="{2D5D90FA-43C6-4044-B9D5-0AAE302BF429}" destId="{3325CF41-0AEA-40EF-A25C-587E26AF77D3}" srcOrd="0" destOrd="0" presId="urn:microsoft.com/office/officeart/2008/layout/RadialCluster"/>
    <dgm:cxn modelId="{2B8735BD-6C84-4438-98C1-50B8860C52EE}" type="presOf" srcId="{A6D16DB1-1A6B-4BA4-A4B8-02EFAFFD5865}" destId="{FB402515-AA0E-434A-9838-F163628B57EE}" srcOrd="0" destOrd="0" presId="urn:microsoft.com/office/officeart/2008/layout/RadialCluster"/>
    <dgm:cxn modelId="{BFC2B0DA-417F-42C9-AA8E-4BE83D6EE1AD}" srcId="{86F8C201-331F-42E2-8714-BF7BCEB8BA9F}" destId="{F9C6558A-7C4E-44F6-995B-BF496E7F40CC}" srcOrd="1" destOrd="0" parTransId="{5227F849-4D70-41DC-94BA-97B0440B0AE4}" sibTransId="{CB55BFB1-8071-4FBD-A40B-A07CDBE3B92A}"/>
    <dgm:cxn modelId="{16D8E002-3573-4EA0-870C-D5145BCC2BA0}" srcId="{86F8C201-331F-42E2-8714-BF7BCEB8BA9F}" destId="{55AF714F-1BE0-4021-A75D-967F5B927FF2}" srcOrd="3" destOrd="0" parTransId="{2D5D90FA-43C6-4044-B9D5-0AAE302BF429}" sibTransId="{37466E2B-4EAA-452C-BCBE-5BE7DEC080D5}"/>
    <dgm:cxn modelId="{727F5238-2AB5-4CA4-A39A-1D576F477368}" type="presOf" srcId="{55AF714F-1BE0-4021-A75D-967F5B927FF2}" destId="{5AEB0CFD-4A60-47B9-9CD2-CED74C5FD97C}" srcOrd="0" destOrd="0" presId="urn:microsoft.com/office/officeart/2008/layout/RadialCluster"/>
    <dgm:cxn modelId="{33B51B0A-D52D-45A7-9D31-DC6757771C22}" type="presOf" srcId="{B9317EC7-477D-4DF5-8469-88996B14911D}" destId="{008335BF-4389-4E9F-9A58-9DF50F8436C1}" srcOrd="0" destOrd="0" presId="urn:microsoft.com/office/officeart/2008/layout/RadialCluster"/>
    <dgm:cxn modelId="{F6DCC5BE-FC4D-4938-A0A4-5686C784152C}" srcId="{86F8C201-331F-42E2-8714-BF7BCEB8BA9F}" destId="{B9317EC7-477D-4DF5-8469-88996B14911D}" srcOrd="0" destOrd="0" parTransId="{FE744149-4C57-45E8-AB61-C1FEC42EF18C}" sibTransId="{FEE136C8-5F7A-4503-A433-26A58BED2E90}"/>
    <dgm:cxn modelId="{8440F8AD-16C3-4376-9715-01ED5D242202}" type="presOf" srcId="{13B47F47-BCA0-430F-B4DE-AE4FA5980476}" destId="{3C0CC8E6-606B-466A-8FBC-BECF5E389DF9}" srcOrd="0" destOrd="0" presId="urn:microsoft.com/office/officeart/2008/layout/RadialCluster"/>
    <dgm:cxn modelId="{92712FBC-ACD5-4C14-B94C-A880D96F0F3D}" type="presOf" srcId="{86F8C201-331F-42E2-8714-BF7BCEB8BA9F}" destId="{FFB5F052-EDCB-41CA-A716-9740773034BE}" srcOrd="0" destOrd="0" presId="urn:microsoft.com/office/officeart/2008/layout/RadialCluster"/>
    <dgm:cxn modelId="{1DA4AF79-7F89-49B3-A0D1-772026A559BD}" type="presParOf" srcId="{FB402515-AA0E-434A-9838-F163628B57EE}" destId="{9F05F7F9-2836-4915-808E-FDAD98E59CF1}" srcOrd="0" destOrd="0" presId="urn:microsoft.com/office/officeart/2008/layout/RadialCluster"/>
    <dgm:cxn modelId="{C7BD501E-6924-4BBA-B974-7C06AE5CD15D}" type="presParOf" srcId="{9F05F7F9-2836-4915-808E-FDAD98E59CF1}" destId="{FFB5F052-EDCB-41CA-A716-9740773034BE}" srcOrd="0" destOrd="0" presId="urn:microsoft.com/office/officeart/2008/layout/RadialCluster"/>
    <dgm:cxn modelId="{6E720155-4591-473B-845E-7680DE9E1746}" type="presParOf" srcId="{9F05F7F9-2836-4915-808E-FDAD98E59CF1}" destId="{4106BC61-A8F8-46BA-99D9-5C43E7E22255}" srcOrd="1" destOrd="0" presId="urn:microsoft.com/office/officeart/2008/layout/RadialCluster"/>
    <dgm:cxn modelId="{D394313A-CC67-485A-B459-9EE6B303092F}" type="presParOf" srcId="{9F05F7F9-2836-4915-808E-FDAD98E59CF1}" destId="{008335BF-4389-4E9F-9A58-9DF50F8436C1}" srcOrd="2" destOrd="0" presId="urn:microsoft.com/office/officeart/2008/layout/RadialCluster"/>
    <dgm:cxn modelId="{E5402C5A-86EA-4633-89AE-036DBE290BF0}" type="presParOf" srcId="{9F05F7F9-2836-4915-808E-FDAD98E59CF1}" destId="{CE84720E-11BB-4A90-9780-4EC7A8FFF5CF}" srcOrd="3" destOrd="0" presId="urn:microsoft.com/office/officeart/2008/layout/RadialCluster"/>
    <dgm:cxn modelId="{33CD272A-816F-45E2-ABD2-9757CD6A65FA}" type="presParOf" srcId="{9F05F7F9-2836-4915-808E-FDAD98E59CF1}" destId="{F2ADC90B-1E31-4C5F-B073-41CDC5A5D997}" srcOrd="4" destOrd="0" presId="urn:microsoft.com/office/officeart/2008/layout/RadialCluster"/>
    <dgm:cxn modelId="{03ED8491-B6B2-40B8-918C-7413FE34C7DE}" type="presParOf" srcId="{9F05F7F9-2836-4915-808E-FDAD98E59CF1}" destId="{3E9A8D95-43D2-4270-AF21-A6FD35A10D53}" srcOrd="5" destOrd="0" presId="urn:microsoft.com/office/officeart/2008/layout/RadialCluster"/>
    <dgm:cxn modelId="{5B2CE89A-CA23-4AA4-BAEA-E683AD60AEC5}" type="presParOf" srcId="{9F05F7F9-2836-4915-808E-FDAD98E59CF1}" destId="{3C0CC8E6-606B-466A-8FBC-BECF5E389DF9}" srcOrd="6" destOrd="0" presId="urn:microsoft.com/office/officeart/2008/layout/RadialCluster"/>
    <dgm:cxn modelId="{410EF287-F28B-4110-BD6F-B54E7457A0DD}" type="presParOf" srcId="{9F05F7F9-2836-4915-808E-FDAD98E59CF1}" destId="{3325CF41-0AEA-40EF-A25C-587E26AF77D3}" srcOrd="7" destOrd="0" presId="urn:microsoft.com/office/officeart/2008/layout/RadialCluster"/>
    <dgm:cxn modelId="{A946011A-8B50-4F46-8CA1-C49B11FA977B}" type="presParOf" srcId="{9F05F7F9-2836-4915-808E-FDAD98E59CF1}" destId="{5AEB0CFD-4A60-47B9-9CD2-CED74C5FD97C}" srcOrd="8" destOrd="0" presId="urn:microsoft.com/office/officeart/2008/layout/RadialCluster"/>
  </dgm:cxnLst>
  <dgm:bg/>
  <dgm:whole/>
</dgm:dataModel>
</file>

<file path=word/diagrams/data29.xml><?xml version="1.0" encoding="utf-8"?>
<dgm:dataModel xmlns:dgm="http://schemas.openxmlformats.org/drawingml/2006/diagram" xmlns:a="http://schemas.openxmlformats.org/drawingml/2006/main">
  <dgm:ptLst>
    <dgm:pt modelId="{CA3B607F-A9AB-4D7C-AA5E-1F92455CBA27}" type="doc">
      <dgm:prSet loTypeId="urn:microsoft.com/office/officeart/2008/layout/HorizontalMultiLevelHierarchy" loCatId="hierarchy" qsTypeId="urn:microsoft.com/office/officeart/2005/8/quickstyle/simple5" qsCatId="simple" csTypeId="urn:microsoft.com/office/officeart/2005/8/colors/colorful1#3" csCatId="colorful" phldr="1"/>
      <dgm:spPr/>
      <dgm:t>
        <a:bodyPr/>
        <a:lstStyle/>
        <a:p>
          <a:endParaRPr lang="ru-RU"/>
        </a:p>
      </dgm:t>
    </dgm:pt>
    <dgm:pt modelId="{A69B1CA5-8A8D-4890-BA06-D40D80F85BA2}">
      <dgm:prSet phldrT="[Текст]"/>
      <dgm:spPr>
        <a:xfrm rot="16200000">
          <a:off x="-2154503" y="3180275"/>
          <a:ext cx="5104518" cy="789548"/>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r>
            <a:rPr lang="ru-RU">
              <a:solidFill>
                <a:sysClr val="window" lastClr="FFFFFF"/>
              </a:solidFill>
              <a:latin typeface="Calibri" panose="020F0502020204030204"/>
              <a:ea typeface="+mn-ea"/>
              <a:cs typeface="+mn-cs"/>
            </a:rPr>
            <a:t>Електронні петиції</a:t>
          </a:r>
        </a:p>
      </dgm:t>
    </dgm:pt>
    <dgm:pt modelId="{F238A0B6-EB51-484C-9D7B-1717CC40CEE3}" type="parTrans" cxnId="{EDD1987C-B7E1-42DE-AADB-86EB1556BDE0}">
      <dgm:prSet/>
      <dgm:spPr/>
      <dgm:t>
        <a:bodyPr/>
        <a:lstStyle/>
        <a:p>
          <a:endParaRPr lang="ru-RU"/>
        </a:p>
      </dgm:t>
    </dgm:pt>
    <dgm:pt modelId="{483FEAAA-25BE-40F1-9247-C197CCDB78B4}" type="sibTrans" cxnId="{EDD1987C-B7E1-42DE-AADB-86EB1556BDE0}">
      <dgm:prSet/>
      <dgm:spPr/>
      <dgm:t>
        <a:bodyPr/>
        <a:lstStyle/>
        <a:p>
          <a:endParaRPr lang="ru-RU"/>
        </a:p>
      </dgm:t>
    </dgm:pt>
    <dgm:pt modelId="{701CD673-8E37-4CB1-9028-30364CE28B9C}">
      <dgm:prSet phldrT="[Текст]"/>
      <dgm:spPr>
        <a:xfrm>
          <a:off x="1669806" y="5108264"/>
          <a:ext cx="4386381" cy="495447"/>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uk-UA">
              <a:solidFill>
                <a:sysClr val="window" lastClr="FFFFFF"/>
              </a:solidFill>
              <a:latin typeface="Calibri" panose="020F0502020204030204"/>
              <a:ea typeface="+mn-ea"/>
              <a:cs typeface="+mn-cs"/>
            </a:rPr>
            <a:t>Правове відображення </a:t>
          </a:r>
          <a:r>
            <a:rPr lang="ru-RU">
              <a:solidFill>
                <a:sysClr val="window" lastClr="FFFFFF"/>
              </a:solidFill>
              <a:latin typeface="Calibri" panose="020F0502020204030204"/>
              <a:ea typeface="+mn-ea"/>
              <a:cs typeface="+mn-cs"/>
            </a:rPr>
            <a:t>ст.231 ЗУ «Про звернення громадян»</a:t>
          </a:r>
          <a:r>
            <a:rPr lang="uk-UA">
              <a:solidFill>
                <a:sysClr val="window" lastClr="FFFFFF"/>
              </a:solidFill>
              <a:latin typeface="Calibri" panose="020F0502020204030204"/>
              <a:ea typeface="+mn-ea"/>
              <a:cs typeface="+mn-cs"/>
            </a:rPr>
            <a:t> </a:t>
          </a:r>
          <a:endParaRPr lang="ru-RU">
            <a:solidFill>
              <a:sysClr val="window" lastClr="FFFFFF"/>
            </a:solidFill>
            <a:latin typeface="Calibri" panose="020F0502020204030204"/>
            <a:ea typeface="+mn-ea"/>
            <a:cs typeface="+mn-cs"/>
          </a:endParaRPr>
        </a:p>
      </dgm:t>
    </dgm:pt>
    <dgm:pt modelId="{9BBF2107-5D3A-41D3-94D5-091FA305A787}" type="parTrans" cxnId="{1B52BC9C-423D-4AD0-92AA-4E7971B5D8B8}">
      <dgm:prSet/>
      <dgm:spPr>
        <a:xfrm>
          <a:off x="792530" y="3575050"/>
          <a:ext cx="877276" cy="1780937"/>
        </a:xfrm>
        <a:noFill/>
        <a:ln w="12700" cap="flat" cmpd="sng" algn="ctr">
          <a:solidFill>
            <a:srgbClr val="ED7D31">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2760A3D8-5164-4A12-B078-4A12B16F60DA}" type="sibTrans" cxnId="{1B52BC9C-423D-4AD0-92AA-4E7971B5D8B8}">
      <dgm:prSet/>
      <dgm:spPr/>
      <dgm:t>
        <a:bodyPr/>
        <a:lstStyle/>
        <a:p>
          <a:endParaRPr lang="ru-RU"/>
        </a:p>
      </dgm:t>
    </dgm:pt>
    <dgm:pt modelId="{EBB8BD6F-7F4A-45B5-A123-4130D119442A}">
      <dgm:prSet/>
      <dgm:spPr>
        <a:xfrm>
          <a:off x="1669806" y="89788"/>
          <a:ext cx="4386381" cy="957047"/>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a:solidFill>
                <a:sysClr val="window" lastClr="FFFFFF"/>
              </a:solidFill>
              <a:latin typeface="Calibri" panose="020F0502020204030204"/>
              <a:ea typeface="+mn-ea"/>
              <a:cs typeface="+mn-cs"/>
            </a:rPr>
            <a:t>Особливан форма колетивного звернення громадян до органів державної влади та місцевих рад з вимогою розглянути важливе питання чи вирішити проблему.</a:t>
          </a:r>
        </a:p>
      </dgm:t>
    </dgm:pt>
    <dgm:pt modelId="{86A3318B-4A2E-4BB0-ACF6-5BBE81E6192D}" type="parTrans" cxnId="{39671E4F-DF0C-41B8-9457-009905823818}">
      <dgm:prSet/>
      <dgm:spPr>
        <a:xfrm>
          <a:off x="792530" y="568312"/>
          <a:ext cx="877276" cy="3006737"/>
        </a:xfrm>
        <a:noFill/>
        <a:ln w="12700" cap="flat" cmpd="sng" algn="ctr">
          <a:solidFill>
            <a:srgbClr val="ED7D31">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D422E47A-5F04-4E81-87CD-270929172C34}" type="sibTrans" cxnId="{39671E4F-DF0C-41B8-9457-009905823818}">
      <dgm:prSet/>
      <dgm:spPr/>
      <dgm:t>
        <a:bodyPr/>
        <a:lstStyle/>
        <a:p>
          <a:endParaRPr lang="ru-RU"/>
        </a:p>
      </dgm:t>
    </dgm:pt>
    <dgm:pt modelId="{4D4296E9-37FA-48AE-9924-20D252FDAB29}">
      <dgm:prSet/>
      <dgm:spPr>
        <a:xfrm>
          <a:off x="1669806" y="1381163"/>
          <a:ext cx="4386381" cy="1039626"/>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a:solidFill>
                <a:sysClr val="window" lastClr="FFFFFF"/>
              </a:solidFill>
              <a:latin typeface="Calibri" panose="020F0502020204030204"/>
              <a:ea typeface="+mn-ea"/>
              <a:cs typeface="+mn-cs"/>
            </a:rPr>
            <a:t>Розгляд може бути ініційований громадянами шляхом збору підписів на офіційному веб-сайті органу влади або на веб-сайті громадського об’єднання.</a:t>
          </a:r>
        </a:p>
      </dgm:t>
    </dgm:pt>
    <dgm:pt modelId="{76A1E304-FC1E-4953-9F20-4A77F93729D3}" type="parTrans" cxnId="{18F1410C-3E94-439A-A2CA-5A208B61D47F}">
      <dgm:prSet/>
      <dgm:spPr>
        <a:xfrm>
          <a:off x="792530" y="1900976"/>
          <a:ext cx="877276" cy="1674073"/>
        </a:xfrm>
        <a:noFill/>
        <a:ln w="12700" cap="flat" cmpd="sng" algn="ctr">
          <a:solidFill>
            <a:srgbClr val="ED7D31">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28D94C-BF7D-4939-B24C-553EF6171F6C}" type="sibTrans" cxnId="{18F1410C-3E94-439A-A2CA-5A208B61D47F}">
      <dgm:prSet/>
      <dgm:spPr/>
      <dgm:t>
        <a:bodyPr/>
        <a:lstStyle/>
        <a:p>
          <a:endParaRPr lang="ru-RU"/>
        </a:p>
      </dgm:t>
    </dgm:pt>
    <dgm:pt modelId="{E8AD88B4-9F97-41E6-8A28-D8CC495D1264}">
      <dgm:prSet custT="1"/>
      <dgm:spPr>
        <a:xfrm>
          <a:off x="1669806" y="2755117"/>
          <a:ext cx="4386381" cy="804874"/>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endParaRPr lang="ru-RU" sz="1800">
            <a:solidFill>
              <a:sysClr val="window" lastClr="FFFFFF"/>
            </a:solidFill>
            <a:latin typeface="Calibri" panose="020F0502020204030204"/>
            <a:ea typeface="+mn-ea"/>
            <a:cs typeface="+mn-cs"/>
          </a:endParaRPr>
        </a:p>
        <a:p>
          <a:pPr algn="l"/>
          <a:r>
            <a:rPr lang="ru-RU" sz="1800">
              <a:solidFill>
                <a:sysClr val="window" lastClr="FFFFFF"/>
              </a:solidFill>
              <a:latin typeface="Calibri" panose="020F0502020204030204"/>
              <a:ea typeface="+mn-ea"/>
              <a:cs typeface="+mn-cs"/>
            </a:rPr>
            <a:t>Розглядається у випадку, якщо булозібрано встановлену кількість підписів</a:t>
          </a:r>
        </a:p>
        <a:p>
          <a:pPr algn="ctr"/>
          <a:endParaRPr lang="ru-RU" sz="1800">
            <a:solidFill>
              <a:sysClr val="window" lastClr="FFFFFF"/>
            </a:solidFill>
            <a:latin typeface="Calibri" panose="020F0502020204030204"/>
            <a:ea typeface="+mn-ea"/>
            <a:cs typeface="+mn-cs"/>
          </a:endParaRPr>
        </a:p>
      </dgm:t>
    </dgm:pt>
    <dgm:pt modelId="{BA186D01-5BEA-4169-93D0-09DDF05CC52A}" type="parTrans" cxnId="{C83A0F55-DBE3-4F2B-826D-7BBA0396FA02}">
      <dgm:prSet/>
      <dgm:spPr>
        <a:xfrm>
          <a:off x="792530" y="3157554"/>
          <a:ext cx="877276" cy="417495"/>
        </a:xfrm>
        <a:noFill/>
        <a:ln w="12700" cap="flat" cmpd="sng" algn="ctr">
          <a:solidFill>
            <a:srgbClr val="ED7D31">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A8E2B1E9-A7C7-4154-A4C5-8968D76A62DF}" type="sibTrans" cxnId="{C83A0F55-DBE3-4F2B-826D-7BBA0396FA02}">
      <dgm:prSet/>
      <dgm:spPr/>
      <dgm:t>
        <a:bodyPr/>
        <a:lstStyle/>
        <a:p>
          <a:endParaRPr lang="ru-RU"/>
        </a:p>
      </dgm:t>
    </dgm:pt>
    <dgm:pt modelId="{6677EDA2-BB0A-4D60-8F7C-2172F56B5F48}">
      <dgm:prSet/>
      <dgm:spPr>
        <a:xfrm>
          <a:off x="1669806" y="3894319"/>
          <a:ext cx="4386381" cy="879616"/>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a:solidFill>
                <a:sysClr val="window" lastClr="FFFFFF"/>
              </a:solidFill>
              <a:latin typeface="Calibri" panose="020F0502020204030204"/>
              <a:ea typeface="+mn-ea"/>
              <a:cs typeface="+mn-cs"/>
            </a:rPr>
            <a:t>Вимоги до кількості підписів, які необхідно зібрати на підтримку електронної петиції та строк збору підписів визначається у статуті територіальної громади.</a:t>
          </a:r>
        </a:p>
      </dgm:t>
    </dgm:pt>
    <dgm:pt modelId="{3F95A0E8-2C29-4E94-98BA-2AECE9142D30}" type="sibTrans" cxnId="{222F6A32-D8B9-4734-82AD-9DA0DB3E2F48}">
      <dgm:prSet/>
      <dgm:spPr/>
      <dgm:t>
        <a:bodyPr/>
        <a:lstStyle/>
        <a:p>
          <a:endParaRPr lang="ru-RU"/>
        </a:p>
      </dgm:t>
    </dgm:pt>
    <dgm:pt modelId="{8A5CD7D2-4EB5-437C-A86F-9B0168BC2FA3}" type="parTrans" cxnId="{222F6A32-D8B9-4734-82AD-9DA0DB3E2F48}">
      <dgm:prSet/>
      <dgm:spPr>
        <a:xfrm>
          <a:off x="792530" y="3575050"/>
          <a:ext cx="877276" cy="759078"/>
        </a:xfrm>
        <a:noFill/>
        <a:ln w="12700" cap="flat" cmpd="sng" algn="ctr">
          <a:solidFill>
            <a:srgbClr val="ED7D31">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F9D113C-75AA-4DA0-81FE-8ECD57A0CCD6}">
      <dgm:prSet/>
      <dgm:spPr>
        <a:xfrm>
          <a:off x="1669806" y="5938039"/>
          <a:ext cx="4386381" cy="1122271"/>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gm:spPr>
      <dgm:t>
        <a:bodyPr/>
        <a:lstStyle/>
        <a:p>
          <a:pPr algn="l"/>
          <a:r>
            <a:rPr lang="ru-RU">
              <a:solidFill>
                <a:sysClr val="window" lastClr="FFFFFF"/>
              </a:solidFill>
              <a:latin typeface="Calibri" panose="020F0502020204030204"/>
              <a:ea typeface="+mn-ea"/>
              <a:cs typeface="+mn-cs"/>
            </a:rPr>
            <a:t>Електронна петиція, яка набрала встановлену кількість підписів, підлягає обов’язковому розгляду органом влади, зокрема виноситься на розгляд сесії місцевої ради у першочерговому порядку.</a:t>
          </a:r>
        </a:p>
      </dgm:t>
    </dgm:pt>
    <dgm:pt modelId="{FD6150D4-848E-4C62-8A9C-59A2961F7C3D}" type="parTrans" cxnId="{A91A79FC-55D8-46C8-85C9-A724FE844556}">
      <dgm:prSet/>
      <dgm:spPr>
        <a:xfrm>
          <a:off x="792530" y="3575050"/>
          <a:ext cx="877276" cy="2924125"/>
        </a:xfrm>
        <a:noFill/>
        <a:ln w="12700" cap="flat" cmpd="sng" algn="ctr">
          <a:solidFill>
            <a:srgbClr val="ED7D31">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DBD76033-9121-440A-BE68-68BBB3BD803A}" type="sibTrans" cxnId="{A91A79FC-55D8-46C8-85C9-A724FE844556}">
      <dgm:prSet/>
      <dgm:spPr/>
      <dgm:t>
        <a:bodyPr/>
        <a:lstStyle/>
        <a:p>
          <a:endParaRPr lang="ru-RU"/>
        </a:p>
      </dgm:t>
    </dgm:pt>
    <dgm:pt modelId="{F8367C6E-10F7-41FF-B2E0-EA9D8DAF4A7C}" type="pres">
      <dgm:prSet presAssocID="{CA3B607F-A9AB-4D7C-AA5E-1F92455CBA27}" presName="Name0" presStyleCnt="0">
        <dgm:presLayoutVars>
          <dgm:chPref val="1"/>
          <dgm:dir/>
          <dgm:animOne val="branch"/>
          <dgm:animLvl val="lvl"/>
          <dgm:resizeHandles val="exact"/>
        </dgm:presLayoutVars>
      </dgm:prSet>
      <dgm:spPr/>
      <dgm:t>
        <a:bodyPr/>
        <a:lstStyle/>
        <a:p>
          <a:endParaRPr lang="ru-RU"/>
        </a:p>
      </dgm:t>
    </dgm:pt>
    <dgm:pt modelId="{CC359B87-DA82-4412-B46B-C47E67D8B4FA}" type="pres">
      <dgm:prSet presAssocID="{A69B1CA5-8A8D-4890-BA06-D40D80F85BA2}" presName="root1" presStyleCnt="0"/>
      <dgm:spPr/>
    </dgm:pt>
    <dgm:pt modelId="{B6DC1A3D-7A82-448F-9D9D-A7215924DADF}" type="pres">
      <dgm:prSet presAssocID="{A69B1CA5-8A8D-4890-BA06-D40D80F85BA2}" presName="LevelOneTextNode" presStyleLbl="node0" presStyleIdx="0" presStyleCnt="1" custScaleX="59040" custScaleY="72523">
        <dgm:presLayoutVars>
          <dgm:chPref val="3"/>
        </dgm:presLayoutVars>
      </dgm:prSet>
      <dgm:spPr>
        <a:prstGeom prst="roundRect">
          <a:avLst/>
        </a:prstGeom>
      </dgm:spPr>
      <dgm:t>
        <a:bodyPr/>
        <a:lstStyle/>
        <a:p>
          <a:endParaRPr lang="ru-RU"/>
        </a:p>
      </dgm:t>
    </dgm:pt>
    <dgm:pt modelId="{263DAF13-114D-4E8B-A820-6CB354A4F3C2}" type="pres">
      <dgm:prSet presAssocID="{A69B1CA5-8A8D-4890-BA06-D40D80F85BA2}" presName="level2hierChild" presStyleCnt="0"/>
      <dgm:spPr/>
    </dgm:pt>
    <dgm:pt modelId="{E1F50863-90EE-4F1F-B1A0-8AED00263B6C}" type="pres">
      <dgm:prSet presAssocID="{86A3318B-4A2E-4BB0-ACF6-5BBE81E6192D}" presName="conn2-1" presStyleLbl="parChTrans1D2" presStyleIdx="0" presStyleCnt="6"/>
      <dgm:spPr>
        <a:custGeom>
          <a:avLst/>
          <a:gdLst/>
          <a:ahLst/>
          <a:cxnLst/>
          <a:rect l="0" t="0" r="0" b="0"/>
          <a:pathLst>
            <a:path>
              <a:moveTo>
                <a:pt x="0" y="3006737"/>
              </a:moveTo>
              <a:lnTo>
                <a:pt x="438638" y="3006737"/>
              </a:lnTo>
              <a:lnTo>
                <a:pt x="438638" y="0"/>
              </a:lnTo>
              <a:lnTo>
                <a:pt x="877276" y="0"/>
              </a:lnTo>
            </a:path>
          </a:pathLst>
        </a:custGeom>
      </dgm:spPr>
      <dgm:t>
        <a:bodyPr/>
        <a:lstStyle/>
        <a:p>
          <a:endParaRPr lang="ru-RU"/>
        </a:p>
      </dgm:t>
    </dgm:pt>
    <dgm:pt modelId="{5302AF88-FE3B-4281-8913-CB7EBEBA4DBF}" type="pres">
      <dgm:prSet presAssocID="{86A3318B-4A2E-4BB0-ACF6-5BBE81E6192D}" presName="connTx" presStyleLbl="parChTrans1D2" presStyleIdx="0" presStyleCnt="6"/>
      <dgm:spPr/>
      <dgm:t>
        <a:bodyPr/>
        <a:lstStyle/>
        <a:p>
          <a:endParaRPr lang="ru-RU"/>
        </a:p>
      </dgm:t>
    </dgm:pt>
    <dgm:pt modelId="{5264A454-297F-45C9-ACF4-330F9935C209}" type="pres">
      <dgm:prSet presAssocID="{EBB8BD6F-7F4A-45B5-A123-4130D119442A}" presName="root2" presStyleCnt="0"/>
      <dgm:spPr/>
    </dgm:pt>
    <dgm:pt modelId="{7388E662-A1CA-4163-BCAC-B185D0A75676}" type="pres">
      <dgm:prSet presAssocID="{EBB8BD6F-7F4A-45B5-A123-4130D119442A}" presName="LevelTwoTextNode" presStyleLbl="node2" presStyleIdx="0" presStyleCnt="6" custScaleY="71565">
        <dgm:presLayoutVars>
          <dgm:chPref val="3"/>
        </dgm:presLayoutVars>
      </dgm:prSet>
      <dgm:spPr>
        <a:prstGeom prst="rect">
          <a:avLst/>
        </a:prstGeom>
      </dgm:spPr>
      <dgm:t>
        <a:bodyPr/>
        <a:lstStyle/>
        <a:p>
          <a:endParaRPr lang="ru-RU"/>
        </a:p>
      </dgm:t>
    </dgm:pt>
    <dgm:pt modelId="{751FB6D0-D96A-4B99-8495-CF3063F54DB9}" type="pres">
      <dgm:prSet presAssocID="{EBB8BD6F-7F4A-45B5-A123-4130D119442A}" presName="level3hierChild" presStyleCnt="0"/>
      <dgm:spPr/>
    </dgm:pt>
    <dgm:pt modelId="{E67B9657-F7E7-4F92-A1E1-320A147BB305}" type="pres">
      <dgm:prSet presAssocID="{76A1E304-FC1E-4953-9F20-4A77F93729D3}" presName="conn2-1" presStyleLbl="parChTrans1D2" presStyleIdx="1" presStyleCnt="6"/>
      <dgm:spPr>
        <a:custGeom>
          <a:avLst/>
          <a:gdLst/>
          <a:ahLst/>
          <a:cxnLst/>
          <a:rect l="0" t="0" r="0" b="0"/>
          <a:pathLst>
            <a:path>
              <a:moveTo>
                <a:pt x="0" y="1674073"/>
              </a:moveTo>
              <a:lnTo>
                <a:pt x="438638" y="1674073"/>
              </a:lnTo>
              <a:lnTo>
                <a:pt x="438638" y="0"/>
              </a:lnTo>
              <a:lnTo>
                <a:pt x="877276" y="0"/>
              </a:lnTo>
            </a:path>
          </a:pathLst>
        </a:custGeom>
      </dgm:spPr>
      <dgm:t>
        <a:bodyPr/>
        <a:lstStyle/>
        <a:p>
          <a:endParaRPr lang="ru-RU"/>
        </a:p>
      </dgm:t>
    </dgm:pt>
    <dgm:pt modelId="{8B2E99BA-CF93-40F0-AE48-D18386E95C6F}" type="pres">
      <dgm:prSet presAssocID="{76A1E304-FC1E-4953-9F20-4A77F93729D3}" presName="connTx" presStyleLbl="parChTrans1D2" presStyleIdx="1" presStyleCnt="6"/>
      <dgm:spPr/>
      <dgm:t>
        <a:bodyPr/>
        <a:lstStyle/>
        <a:p>
          <a:endParaRPr lang="ru-RU"/>
        </a:p>
      </dgm:t>
    </dgm:pt>
    <dgm:pt modelId="{707FF1E5-36F7-436B-89ED-9F837670B0CF}" type="pres">
      <dgm:prSet presAssocID="{4D4296E9-37FA-48AE-9924-20D252FDAB29}" presName="root2" presStyleCnt="0"/>
      <dgm:spPr/>
    </dgm:pt>
    <dgm:pt modelId="{51705ED8-0481-47EE-9809-ED898C43FEA7}" type="pres">
      <dgm:prSet presAssocID="{4D4296E9-37FA-48AE-9924-20D252FDAB29}" presName="LevelTwoTextNode" presStyleLbl="node2" presStyleIdx="1" presStyleCnt="6" custScaleY="77740">
        <dgm:presLayoutVars>
          <dgm:chPref val="3"/>
        </dgm:presLayoutVars>
      </dgm:prSet>
      <dgm:spPr>
        <a:prstGeom prst="rect">
          <a:avLst/>
        </a:prstGeom>
      </dgm:spPr>
      <dgm:t>
        <a:bodyPr/>
        <a:lstStyle/>
        <a:p>
          <a:endParaRPr lang="ru-RU"/>
        </a:p>
      </dgm:t>
    </dgm:pt>
    <dgm:pt modelId="{2C994F2B-3E9D-4862-A2B5-1BF0FF14710B}" type="pres">
      <dgm:prSet presAssocID="{4D4296E9-37FA-48AE-9924-20D252FDAB29}" presName="level3hierChild" presStyleCnt="0"/>
      <dgm:spPr/>
    </dgm:pt>
    <dgm:pt modelId="{3EE63AC1-6ADC-4DA7-9DA9-C9BA6FA84804}" type="pres">
      <dgm:prSet presAssocID="{BA186D01-5BEA-4169-93D0-09DDF05CC52A}" presName="conn2-1" presStyleLbl="parChTrans1D2" presStyleIdx="2" presStyleCnt="6"/>
      <dgm:spPr>
        <a:custGeom>
          <a:avLst/>
          <a:gdLst/>
          <a:ahLst/>
          <a:cxnLst/>
          <a:rect l="0" t="0" r="0" b="0"/>
          <a:pathLst>
            <a:path>
              <a:moveTo>
                <a:pt x="0" y="417495"/>
              </a:moveTo>
              <a:lnTo>
                <a:pt x="438638" y="417495"/>
              </a:lnTo>
              <a:lnTo>
                <a:pt x="438638" y="0"/>
              </a:lnTo>
              <a:lnTo>
                <a:pt x="877276" y="0"/>
              </a:lnTo>
            </a:path>
          </a:pathLst>
        </a:custGeom>
      </dgm:spPr>
      <dgm:t>
        <a:bodyPr/>
        <a:lstStyle/>
        <a:p>
          <a:endParaRPr lang="ru-RU"/>
        </a:p>
      </dgm:t>
    </dgm:pt>
    <dgm:pt modelId="{BB92FA1D-09C8-4000-A7DB-0BBDA7203031}" type="pres">
      <dgm:prSet presAssocID="{BA186D01-5BEA-4169-93D0-09DDF05CC52A}" presName="connTx" presStyleLbl="parChTrans1D2" presStyleIdx="2" presStyleCnt="6"/>
      <dgm:spPr/>
      <dgm:t>
        <a:bodyPr/>
        <a:lstStyle/>
        <a:p>
          <a:endParaRPr lang="ru-RU"/>
        </a:p>
      </dgm:t>
    </dgm:pt>
    <dgm:pt modelId="{3C336A6E-7F55-4E7B-9041-B2376FDE2BA8}" type="pres">
      <dgm:prSet presAssocID="{E8AD88B4-9F97-41E6-8A28-D8CC495D1264}" presName="root2" presStyleCnt="0"/>
      <dgm:spPr/>
    </dgm:pt>
    <dgm:pt modelId="{56C425F1-E958-47C3-9289-26EC3BC9D660}" type="pres">
      <dgm:prSet presAssocID="{E8AD88B4-9F97-41E6-8A28-D8CC495D1264}" presName="LevelTwoTextNode" presStyleLbl="node2" presStyleIdx="2" presStyleCnt="6" custScaleY="60186">
        <dgm:presLayoutVars>
          <dgm:chPref val="3"/>
        </dgm:presLayoutVars>
      </dgm:prSet>
      <dgm:spPr>
        <a:prstGeom prst="rect">
          <a:avLst/>
        </a:prstGeom>
      </dgm:spPr>
      <dgm:t>
        <a:bodyPr/>
        <a:lstStyle/>
        <a:p>
          <a:endParaRPr lang="ru-RU"/>
        </a:p>
      </dgm:t>
    </dgm:pt>
    <dgm:pt modelId="{8DBBCBDE-DD6C-416E-AC25-06114BEDD67E}" type="pres">
      <dgm:prSet presAssocID="{E8AD88B4-9F97-41E6-8A28-D8CC495D1264}" presName="level3hierChild" presStyleCnt="0"/>
      <dgm:spPr/>
    </dgm:pt>
    <dgm:pt modelId="{89E85DE8-A304-4F7D-A5C7-683E7A13BC72}" type="pres">
      <dgm:prSet presAssocID="{8A5CD7D2-4EB5-437C-A86F-9B0168BC2FA3}" presName="conn2-1" presStyleLbl="parChTrans1D2" presStyleIdx="3" presStyleCnt="6"/>
      <dgm:spPr>
        <a:custGeom>
          <a:avLst/>
          <a:gdLst/>
          <a:ahLst/>
          <a:cxnLst/>
          <a:rect l="0" t="0" r="0" b="0"/>
          <a:pathLst>
            <a:path>
              <a:moveTo>
                <a:pt x="0" y="0"/>
              </a:moveTo>
              <a:lnTo>
                <a:pt x="438638" y="0"/>
              </a:lnTo>
              <a:lnTo>
                <a:pt x="438638" y="759078"/>
              </a:lnTo>
              <a:lnTo>
                <a:pt x="877276" y="759078"/>
              </a:lnTo>
            </a:path>
          </a:pathLst>
        </a:custGeom>
      </dgm:spPr>
      <dgm:t>
        <a:bodyPr/>
        <a:lstStyle/>
        <a:p>
          <a:endParaRPr lang="ru-RU"/>
        </a:p>
      </dgm:t>
    </dgm:pt>
    <dgm:pt modelId="{A1D117E7-7715-44CB-9899-DDF77BB8FD6A}" type="pres">
      <dgm:prSet presAssocID="{8A5CD7D2-4EB5-437C-A86F-9B0168BC2FA3}" presName="connTx" presStyleLbl="parChTrans1D2" presStyleIdx="3" presStyleCnt="6"/>
      <dgm:spPr/>
      <dgm:t>
        <a:bodyPr/>
        <a:lstStyle/>
        <a:p>
          <a:endParaRPr lang="ru-RU"/>
        </a:p>
      </dgm:t>
    </dgm:pt>
    <dgm:pt modelId="{DCD910A6-62CF-44FD-8CEA-E0076CDC9F25}" type="pres">
      <dgm:prSet presAssocID="{6677EDA2-BB0A-4D60-8F7C-2172F56B5F48}" presName="root2" presStyleCnt="0"/>
      <dgm:spPr/>
    </dgm:pt>
    <dgm:pt modelId="{024BBF39-B43B-4FEE-AD3D-A5598A98F2D0}" type="pres">
      <dgm:prSet presAssocID="{6677EDA2-BB0A-4D60-8F7C-2172F56B5F48}" presName="LevelTwoTextNode" presStyleLbl="node2" presStyleIdx="3" presStyleCnt="6" custScaleY="65775">
        <dgm:presLayoutVars>
          <dgm:chPref val="3"/>
        </dgm:presLayoutVars>
      </dgm:prSet>
      <dgm:spPr>
        <a:prstGeom prst="rect">
          <a:avLst/>
        </a:prstGeom>
      </dgm:spPr>
      <dgm:t>
        <a:bodyPr/>
        <a:lstStyle/>
        <a:p>
          <a:endParaRPr lang="ru-RU"/>
        </a:p>
      </dgm:t>
    </dgm:pt>
    <dgm:pt modelId="{62B3A173-D358-46A9-AB37-EC2B072C6F40}" type="pres">
      <dgm:prSet presAssocID="{6677EDA2-BB0A-4D60-8F7C-2172F56B5F48}" presName="level3hierChild" presStyleCnt="0"/>
      <dgm:spPr/>
    </dgm:pt>
    <dgm:pt modelId="{15AED3D8-C90B-4513-8158-B692B2D7EB6B}" type="pres">
      <dgm:prSet presAssocID="{9BBF2107-5D3A-41D3-94D5-091FA305A787}" presName="conn2-1" presStyleLbl="parChTrans1D2" presStyleIdx="4" presStyleCnt="6"/>
      <dgm:spPr>
        <a:custGeom>
          <a:avLst/>
          <a:gdLst/>
          <a:ahLst/>
          <a:cxnLst/>
          <a:rect l="0" t="0" r="0" b="0"/>
          <a:pathLst>
            <a:path>
              <a:moveTo>
                <a:pt x="0" y="0"/>
              </a:moveTo>
              <a:lnTo>
                <a:pt x="438638" y="0"/>
              </a:lnTo>
              <a:lnTo>
                <a:pt x="438638" y="1780937"/>
              </a:lnTo>
              <a:lnTo>
                <a:pt x="877276" y="1780937"/>
              </a:lnTo>
            </a:path>
          </a:pathLst>
        </a:custGeom>
      </dgm:spPr>
      <dgm:t>
        <a:bodyPr/>
        <a:lstStyle/>
        <a:p>
          <a:endParaRPr lang="ru-RU"/>
        </a:p>
      </dgm:t>
    </dgm:pt>
    <dgm:pt modelId="{917BA361-D563-4EA7-8B7A-E9A5ACB0C66F}" type="pres">
      <dgm:prSet presAssocID="{9BBF2107-5D3A-41D3-94D5-091FA305A787}" presName="connTx" presStyleLbl="parChTrans1D2" presStyleIdx="4" presStyleCnt="6"/>
      <dgm:spPr/>
      <dgm:t>
        <a:bodyPr/>
        <a:lstStyle/>
        <a:p>
          <a:endParaRPr lang="ru-RU"/>
        </a:p>
      </dgm:t>
    </dgm:pt>
    <dgm:pt modelId="{FC2149C0-DD7D-42E8-BF74-EA68BA76191C}" type="pres">
      <dgm:prSet presAssocID="{701CD673-8E37-4CB1-9028-30364CE28B9C}" presName="root2" presStyleCnt="0"/>
      <dgm:spPr/>
    </dgm:pt>
    <dgm:pt modelId="{8DA739A2-B86C-4321-B8B9-7CEEF5D825E0}" type="pres">
      <dgm:prSet presAssocID="{701CD673-8E37-4CB1-9028-30364CE28B9C}" presName="LevelTwoTextNode" presStyleLbl="node2" presStyleIdx="4" presStyleCnt="6" custScaleY="37048">
        <dgm:presLayoutVars>
          <dgm:chPref val="3"/>
        </dgm:presLayoutVars>
      </dgm:prSet>
      <dgm:spPr>
        <a:prstGeom prst="rect">
          <a:avLst/>
        </a:prstGeom>
      </dgm:spPr>
      <dgm:t>
        <a:bodyPr/>
        <a:lstStyle/>
        <a:p>
          <a:endParaRPr lang="ru-RU"/>
        </a:p>
      </dgm:t>
    </dgm:pt>
    <dgm:pt modelId="{A7533873-D77E-4E25-94E4-D4E6BBDD57C6}" type="pres">
      <dgm:prSet presAssocID="{701CD673-8E37-4CB1-9028-30364CE28B9C}" presName="level3hierChild" presStyleCnt="0"/>
      <dgm:spPr/>
    </dgm:pt>
    <dgm:pt modelId="{870972B9-074D-4F76-ACD8-7082A78580BD}" type="pres">
      <dgm:prSet presAssocID="{FD6150D4-848E-4C62-8A9C-59A2961F7C3D}" presName="conn2-1" presStyleLbl="parChTrans1D2" presStyleIdx="5" presStyleCnt="6"/>
      <dgm:spPr>
        <a:custGeom>
          <a:avLst/>
          <a:gdLst/>
          <a:ahLst/>
          <a:cxnLst/>
          <a:rect l="0" t="0" r="0" b="0"/>
          <a:pathLst>
            <a:path>
              <a:moveTo>
                <a:pt x="0" y="0"/>
              </a:moveTo>
              <a:lnTo>
                <a:pt x="438638" y="0"/>
              </a:lnTo>
              <a:lnTo>
                <a:pt x="438638" y="2924125"/>
              </a:lnTo>
              <a:lnTo>
                <a:pt x="877276" y="2924125"/>
              </a:lnTo>
            </a:path>
          </a:pathLst>
        </a:custGeom>
      </dgm:spPr>
      <dgm:t>
        <a:bodyPr/>
        <a:lstStyle/>
        <a:p>
          <a:endParaRPr lang="ru-RU"/>
        </a:p>
      </dgm:t>
    </dgm:pt>
    <dgm:pt modelId="{2163D993-2D5E-46A2-8CD8-887ED95D2852}" type="pres">
      <dgm:prSet presAssocID="{FD6150D4-848E-4C62-8A9C-59A2961F7C3D}" presName="connTx" presStyleLbl="parChTrans1D2" presStyleIdx="5" presStyleCnt="6"/>
      <dgm:spPr/>
      <dgm:t>
        <a:bodyPr/>
        <a:lstStyle/>
        <a:p>
          <a:endParaRPr lang="ru-RU"/>
        </a:p>
      </dgm:t>
    </dgm:pt>
    <dgm:pt modelId="{2413BFA7-DA29-42CD-A432-2F4F69EBAF15}" type="pres">
      <dgm:prSet presAssocID="{9F9D113C-75AA-4DA0-81FE-8ECD57A0CCD6}" presName="root2" presStyleCnt="0"/>
      <dgm:spPr/>
    </dgm:pt>
    <dgm:pt modelId="{33C77421-B1D7-42E9-A068-329B64FB5F63}" type="pres">
      <dgm:prSet presAssocID="{9F9D113C-75AA-4DA0-81FE-8ECD57A0CCD6}" presName="LevelTwoTextNode" presStyleLbl="node2" presStyleIdx="5" presStyleCnt="6" custScaleY="83920">
        <dgm:presLayoutVars>
          <dgm:chPref val="3"/>
        </dgm:presLayoutVars>
      </dgm:prSet>
      <dgm:spPr>
        <a:prstGeom prst="rect">
          <a:avLst/>
        </a:prstGeom>
      </dgm:spPr>
      <dgm:t>
        <a:bodyPr/>
        <a:lstStyle/>
        <a:p>
          <a:endParaRPr lang="ru-RU"/>
        </a:p>
      </dgm:t>
    </dgm:pt>
    <dgm:pt modelId="{E2857202-52FB-4883-A28D-A4789FA7F5A9}" type="pres">
      <dgm:prSet presAssocID="{9F9D113C-75AA-4DA0-81FE-8ECD57A0CCD6}" presName="level3hierChild" presStyleCnt="0"/>
      <dgm:spPr/>
    </dgm:pt>
  </dgm:ptLst>
  <dgm:cxnLst>
    <dgm:cxn modelId="{F61AE80F-B72C-4B9F-882A-37E3D7A00D0E}" type="presOf" srcId="{BA186D01-5BEA-4169-93D0-09DDF05CC52A}" destId="{3EE63AC1-6ADC-4DA7-9DA9-C9BA6FA84804}" srcOrd="0" destOrd="0" presId="urn:microsoft.com/office/officeart/2008/layout/HorizontalMultiLevelHierarchy"/>
    <dgm:cxn modelId="{EDD1987C-B7E1-42DE-AADB-86EB1556BDE0}" srcId="{CA3B607F-A9AB-4D7C-AA5E-1F92455CBA27}" destId="{A69B1CA5-8A8D-4890-BA06-D40D80F85BA2}" srcOrd="0" destOrd="0" parTransId="{F238A0B6-EB51-484C-9D7B-1717CC40CEE3}" sibTransId="{483FEAAA-25BE-40F1-9247-C197CCDB78B4}"/>
    <dgm:cxn modelId="{99C4EA86-1FA5-403F-9A8F-6987D9C4F888}" type="presOf" srcId="{9F9D113C-75AA-4DA0-81FE-8ECD57A0CCD6}" destId="{33C77421-B1D7-42E9-A068-329B64FB5F63}" srcOrd="0" destOrd="0" presId="urn:microsoft.com/office/officeart/2008/layout/HorizontalMultiLevelHierarchy"/>
    <dgm:cxn modelId="{A6051705-5763-4966-B5B3-3A9DE972AE75}" type="presOf" srcId="{9BBF2107-5D3A-41D3-94D5-091FA305A787}" destId="{917BA361-D563-4EA7-8B7A-E9A5ACB0C66F}" srcOrd="1" destOrd="0" presId="urn:microsoft.com/office/officeart/2008/layout/HorizontalMultiLevelHierarchy"/>
    <dgm:cxn modelId="{3F6FBC26-5614-4FD0-887B-A98EC872D0A3}" type="presOf" srcId="{76A1E304-FC1E-4953-9F20-4A77F93729D3}" destId="{8B2E99BA-CF93-40F0-AE48-D18386E95C6F}" srcOrd="1" destOrd="0" presId="urn:microsoft.com/office/officeart/2008/layout/HorizontalMultiLevelHierarchy"/>
    <dgm:cxn modelId="{1B52BC9C-423D-4AD0-92AA-4E7971B5D8B8}" srcId="{A69B1CA5-8A8D-4890-BA06-D40D80F85BA2}" destId="{701CD673-8E37-4CB1-9028-30364CE28B9C}" srcOrd="4" destOrd="0" parTransId="{9BBF2107-5D3A-41D3-94D5-091FA305A787}" sibTransId="{2760A3D8-5164-4A12-B078-4A12B16F60DA}"/>
    <dgm:cxn modelId="{18F1410C-3E94-439A-A2CA-5A208B61D47F}" srcId="{A69B1CA5-8A8D-4890-BA06-D40D80F85BA2}" destId="{4D4296E9-37FA-48AE-9924-20D252FDAB29}" srcOrd="1" destOrd="0" parTransId="{76A1E304-FC1E-4953-9F20-4A77F93729D3}" sibTransId="{EF28D94C-BF7D-4939-B24C-553EF6171F6C}"/>
    <dgm:cxn modelId="{C83A0F55-DBE3-4F2B-826D-7BBA0396FA02}" srcId="{A69B1CA5-8A8D-4890-BA06-D40D80F85BA2}" destId="{E8AD88B4-9F97-41E6-8A28-D8CC495D1264}" srcOrd="2" destOrd="0" parTransId="{BA186D01-5BEA-4169-93D0-09DDF05CC52A}" sibTransId="{A8E2B1E9-A7C7-4154-A4C5-8968D76A62DF}"/>
    <dgm:cxn modelId="{F6589CEA-C719-4F62-ACB8-8B5881426D27}" type="presOf" srcId="{BA186D01-5BEA-4169-93D0-09DDF05CC52A}" destId="{BB92FA1D-09C8-4000-A7DB-0BBDA7203031}" srcOrd="1" destOrd="0" presId="urn:microsoft.com/office/officeart/2008/layout/HorizontalMultiLevelHierarchy"/>
    <dgm:cxn modelId="{D9DCAAD1-F779-4F12-A824-39C0C300CECF}" type="presOf" srcId="{701CD673-8E37-4CB1-9028-30364CE28B9C}" destId="{8DA739A2-B86C-4321-B8B9-7CEEF5D825E0}" srcOrd="0" destOrd="0" presId="urn:microsoft.com/office/officeart/2008/layout/HorizontalMultiLevelHierarchy"/>
    <dgm:cxn modelId="{2C447702-15F4-4155-9E07-351E272B1B76}" type="presOf" srcId="{A69B1CA5-8A8D-4890-BA06-D40D80F85BA2}" destId="{B6DC1A3D-7A82-448F-9D9D-A7215924DADF}" srcOrd="0" destOrd="0" presId="urn:microsoft.com/office/officeart/2008/layout/HorizontalMultiLevelHierarchy"/>
    <dgm:cxn modelId="{3D0E3008-DD9E-4864-93C3-46B981AC4DB6}" type="presOf" srcId="{8A5CD7D2-4EB5-437C-A86F-9B0168BC2FA3}" destId="{89E85DE8-A304-4F7D-A5C7-683E7A13BC72}" srcOrd="0" destOrd="0" presId="urn:microsoft.com/office/officeart/2008/layout/HorizontalMultiLevelHierarchy"/>
    <dgm:cxn modelId="{AB56E2CA-C01C-45C0-A7C4-62C3136A2AE4}" type="presOf" srcId="{FD6150D4-848E-4C62-8A9C-59A2961F7C3D}" destId="{870972B9-074D-4F76-ACD8-7082A78580BD}" srcOrd="0" destOrd="0" presId="urn:microsoft.com/office/officeart/2008/layout/HorizontalMultiLevelHierarchy"/>
    <dgm:cxn modelId="{04C47614-C504-4E48-9A02-5E7BF1AF91CA}" type="presOf" srcId="{CA3B607F-A9AB-4D7C-AA5E-1F92455CBA27}" destId="{F8367C6E-10F7-41FF-B2E0-EA9D8DAF4A7C}" srcOrd="0" destOrd="0" presId="urn:microsoft.com/office/officeart/2008/layout/HorizontalMultiLevelHierarchy"/>
    <dgm:cxn modelId="{76B70A57-7185-485B-AA5E-40DFE888C5DC}" type="presOf" srcId="{E8AD88B4-9F97-41E6-8A28-D8CC495D1264}" destId="{56C425F1-E958-47C3-9289-26EC3BC9D660}" srcOrd="0" destOrd="0" presId="urn:microsoft.com/office/officeart/2008/layout/HorizontalMultiLevelHierarchy"/>
    <dgm:cxn modelId="{224F2671-78B6-496C-9F0B-380DDE3FBAE1}" type="presOf" srcId="{6677EDA2-BB0A-4D60-8F7C-2172F56B5F48}" destId="{024BBF39-B43B-4FEE-AD3D-A5598A98F2D0}" srcOrd="0" destOrd="0" presId="urn:microsoft.com/office/officeart/2008/layout/HorizontalMultiLevelHierarchy"/>
    <dgm:cxn modelId="{222F6A32-D8B9-4734-82AD-9DA0DB3E2F48}" srcId="{A69B1CA5-8A8D-4890-BA06-D40D80F85BA2}" destId="{6677EDA2-BB0A-4D60-8F7C-2172F56B5F48}" srcOrd="3" destOrd="0" parTransId="{8A5CD7D2-4EB5-437C-A86F-9B0168BC2FA3}" sibTransId="{3F95A0E8-2C29-4E94-98BA-2AECE9142D30}"/>
    <dgm:cxn modelId="{9ED25900-B570-4A51-85E4-F88BD8FCC802}" type="presOf" srcId="{4D4296E9-37FA-48AE-9924-20D252FDAB29}" destId="{51705ED8-0481-47EE-9809-ED898C43FEA7}" srcOrd="0" destOrd="0" presId="urn:microsoft.com/office/officeart/2008/layout/HorizontalMultiLevelHierarchy"/>
    <dgm:cxn modelId="{6150EB3E-68F8-42B8-AD99-4CE93FAE719F}" type="presOf" srcId="{86A3318B-4A2E-4BB0-ACF6-5BBE81E6192D}" destId="{5302AF88-FE3B-4281-8913-CB7EBEBA4DBF}" srcOrd="1" destOrd="0" presId="urn:microsoft.com/office/officeart/2008/layout/HorizontalMultiLevelHierarchy"/>
    <dgm:cxn modelId="{39671E4F-DF0C-41B8-9457-009905823818}" srcId="{A69B1CA5-8A8D-4890-BA06-D40D80F85BA2}" destId="{EBB8BD6F-7F4A-45B5-A123-4130D119442A}" srcOrd="0" destOrd="0" parTransId="{86A3318B-4A2E-4BB0-ACF6-5BBE81E6192D}" sibTransId="{D422E47A-5F04-4E81-87CD-270929172C34}"/>
    <dgm:cxn modelId="{9C151225-6316-4E7B-A8D8-40F425A71745}" type="presOf" srcId="{9BBF2107-5D3A-41D3-94D5-091FA305A787}" destId="{15AED3D8-C90B-4513-8158-B692B2D7EB6B}" srcOrd="0" destOrd="0" presId="urn:microsoft.com/office/officeart/2008/layout/HorizontalMultiLevelHierarchy"/>
    <dgm:cxn modelId="{9E5F993E-087C-463C-9DDE-0AE1E535A95B}" type="presOf" srcId="{EBB8BD6F-7F4A-45B5-A123-4130D119442A}" destId="{7388E662-A1CA-4163-BCAC-B185D0A75676}" srcOrd="0" destOrd="0" presId="urn:microsoft.com/office/officeart/2008/layout/HorizontalMultiLevelHierarchy"/>
    <dgm:cxn modelId="{A91A79FC-55D8-46C8-85C9-A724FE844556}" srcId="{A69B1CA5-8A8D-4890-BA06-D40D80F85BA2}" destId="{9F9D113C-75AA-4DA0-81FE-8ECD57A0CCD6}" srcOrd="5" destOrd="0" parTransId="{FD6150D4-848E-4C62-8A9C-59A2961F7C3D}" sibTransId="{DBD76033-9121-440A-BE68-68BBB3BD803A}"/>
    <dgm:cxn modelId="{D4FAA5BF-18D6-4317-AF58-0128F6C7AEC7}" type="presOf" srcId="{76A1E304-FC1E-4953-9F20-4A77F93729D3}" destId="{E67B9657-F7E7-4F92-A1E1-320A147BB305}" srcOrd="0" destOrd="0" presId="urn:microsoft.com/office/officeart/2008/layout/HorizontalMultiLevelHierarchy"/>
    <dgm:cxn modelId="{FD38D7F9-6EA5-4471-9B91-899FFCAFBFC2}" type="presOf" srcId="{86A3318B-4A2E-4BB0-ACF6-5BBE81E6192D}" destId="{E1F50863-90EE-4F1F-B1A0-8AED00263B6C}" srcOrd="0" destOrd="0" presId="urn:microsoft.com/office/officeart/2008/layout/HorizontalMultiLevelHierarchy"/>
    <dgm:cxn modelId="{0D31DD40-DC5F-420D-B845-6AC7013E6477}" type="presOf" srcId="{8A5CD7D2-4EB5-437C-A86F-9B0168BC2FA3}" destId="{A1D117E7-7715-44CB-9899-DDF77BB8FD6A}" srcOrd="1" destOrd="0" presId="urn:microsoft.com/office/officeart/2008/layout/HorizontalMultiLevelHierarchy"/>
    <dgm:cxn modelId="{AFEBC9A4-0E86-4F87-967C-326D1E54857A}" type="presOf" srcId="{FD6150D4-848E-4C62-8A9C-59A2961F7C3D}" destId="{2163D993-2D5E-46A2-8CD8-887ED95D2852}" srcOrd="1" destOrd="0" presId="urn:microsoft.com/office/officeart/2008/layout/HorizontalMultiLevelHierarchy"/>
    <dgm:cxn modelId="{FE5E4A68-2773-4620-BFE1-D6235B23361B}" type="presParOf" srcId="{F8367C6E-10F7-41FF-B2E0-EA9D8DAF4A7C}" destId="{CC359B87-DA82-4412-B46B-C47E67D8B4FA}" srcOrd="0" destOrd="0" presId="urn:microsoft.com/office/officeart/2008/layout/HorizontalMultiLevelHierarchy"/>
    <dgm:cxn modelId="{887C6945-D699-4E71-A1D4-D64E243EEACD}" type="presParOf" srcId="{CC359B87-DA82-4412-B46B-C47E67D8B4FA}" destId="{B6DC1A3D-7A82-448F-9D9D-A7215924DADF}" srcOrd="0" destOrd="0" presId="urn:microsoft.com/office/officeart/2008/layout/HorizontalMultiLevelHierarchy"/>
    <dgm:cxn modelId="{355137DC-860F-46B7-A8D1-EAD8CF13460F}" type="presParOf" srcId="{CC359B87-DA82-4412-B46B-C47E67D8B4FA}" destId="{263DAF13-114D-4E8B-A820-6CB354A4F3C2}" srcOrd="1" destOrd="0" presId="urn:microsoft.com/office/officeart/2008/layout/HorizontalMultiLevelHierarchy"/>
    <dgm:cxn modelId="{B2558E64-58C2-44CA-A5E7-B7D4614509AD}" type="presParOf" srcId="{263DAF13-114D-4E8B-A820-6CB354A4F3C2}" destId="{E1F50863-90EE-4F1F-B1A0-8AED00263B6C}" srcOrd="0" destOrd="0" presId="urn:microsoft.com/office/officeart/2008/layout/HorizontalMultiLevelHierarchy"/>
    <dgm:cxn modelId="{6A6558D1-4733-4767-8244-2C065F2879B5}" type="presParOf" srcId="{E1F50863-90EE-4F1F-B1A0-8AED00263B6C}" destId="{5302AF88-FE3B-4281-8913-CB7EBEBA4DBF}" srcOrd="0" destOrd="0" presId="urn:microsoft.com/office/officeart/2008/layout/HorizontalMultiLevelHierarchy"/>
    <dgm:cxn modelId="{E00B37B7-1E47-45C8-885E-28A12F9F9DBF}" type="presParOf" srcId="{263DAF13-114D-4E8B-A820-6CB354A4F3C2}" destId="{5264A454-297F-45C9-ACF4-330F9935C209}" srcOrd="1" destOrd="0" presId="urn:microsoft.com/office/officeart/2008/layout/HorizontalMultiLevelHierarchy"/>
    <dgm:cxn modelId="{0BDEA8CF-2255-4D37-833E-EB5DDEFC4B1F}" type="presParOf" srcId="{5264A454-297F-45C9-ACF4-330F9935C209}" destId="{7388E662-A1CA-4163-BCAC-B185D0A75676}" srcOrd="0" destOrd="0" presId="urn:microsoft.com/office/officeart/2008/layout/HorizontalMultiLevelHierarchy"/>
    <dgm:cxn modelId="{A9D456C0-CE3A-4D6D-AE52-3BCAED0276EC}" type="presParOf" srcId="{5264A454-297F-45C9-ACF4-330F9935C209}" destId="{751FB6D0-D96A-4B99-8495-CF3063F54DB9}" srcOrd="1" destOrd="0" presId="urn:microsoft.com/office/officeart/2008/layout/HorizontalMultiLevelHierarchy"/>
    <dgm:cxn modelId="{83E42AD5-55D8-4262-86CE-7CA41409CFCF}" type="presParOf" srcId="{263DAF13-114D-4E8B-A820-6CB354A4F3C2}" destId="{E67B9657-F7E7-4F92-A1E1-320A147BB305}" srcOrd="2" destOrd="0" presId="urn:microsoft.com/office/officeart/2008/layout/HorizontalMultiLevelHierarchy"/>
    <dgm:cxn modelId="{B6ABD878-1C24-4683-92E0-908FA246A07B}" type="presParOf" srcId="{E67B9657-F7E7-4F92-A1E1-320A147BB305}" destId="{8B2E99BA-CF93-40F0-AE48-D18386E95C6F}" srcOrd="0" destOrd="0" presId="urn:microsoft.com/office/officeart/2008/layout/HorizontalMultiLevelHierarchy"/>
    <dgm:cxn modelId="{4612B75F-B118-4A9F-8D09-00B870780AE5}" type="presParOf" srcId="{263DAF13-114D-4E8B-A820-6CB354A4F3C2}" destId="{707FF1E5-36F7-436B-89ED-9F837670B0CF}" srcOrd="3" destOrd="0" presId="urn:microsoft.com/office/officeart/2008/layout/HorizontalMultiLevelHierarchy"/>
    <dgm:cxn modelId="{008D46B7-2D93-4983-B27B-BD9C5AD09A36}" type="presParOf" srcId="{707FF1E5-36F7-436B-89ED-9F837670B0CF}" destId="{51705ED8-0481-47EE-9809-ED898C43FEA7}" srcOrd="0" destOrd="0" presId="urn:microsoft.com/office/officeart/2008/layout/HorizontalMultiLevelHierarchy"/>
    <dgm:cxn modelId="{2A9DDCFB-6128-4572-B4C1-582EAE653042}" type="presParOf" srcId="{707FF1E5-36F7-436B-89ED-9F837670B0CF}" destId="{2C994F2B-3E9D-4862-A2B5-1BF0FF14710B}" srcOrd="1" destOrd="0" presId="urn:microsoft.com/office/officeart/2008/layout/HorizontalMultiLevelHierarchy"/>
    <dgm:cxn modelId="{ECCD5D2E-0957-4140-97CC-6AADDA29A9BF}" type="presParOf" srcId="{263DAF13-114D-4E8B-A820-6CB354A4F3C2}" destId="{3EE63AC1-6ADC-4DA7-9DA9-C9BA6FA84804}" srcOrd="4" destOrd="0" presId="urn:microsoft.com/office/officeart/2008/layout/HorizontalMultiLevelHierarchy"/>
    <dgm:cxn modelId="{441D01C4-A1D4-4548-B899-653794FB1CCF}" type="presParOf" srcId="{3EE63AC1-6ADC-4DA7-9DA9-C9BA6FA84804}" destId="{BB92FA1D-09C8-4000-A7DB-0BBDA7203031}" srcOrd="0" destOrd="0" presId="urn:microsoft.com/office/officeart/2008/layout/HorizontalMultiLevelHierarchy"/>
    <dgm:cxn modelId="{44E7FF2F-CA14-453A-A82E-58CF610D4553}" type="presParOf" srcId="{263DAF13-114D-4E8B-A820-6CB354A4F3C2}" destId="{3C336A6E-7F55-4E7B-9041-B2376FDE2BA8}" srcOrd="5" destOrd="0" presId="urn:microsoft.com/office/officeart/2008/layout/HorizontalMultiLevelHierarchy"/>
    <dgm:cxn modelId="{026C6FE5-98CF-4A1C-B444-F63BA5A16A4A}" type="presParOf" srcId="{3C336A6E-7F55-4E7B-9041-B2376FDE2BA8}" destId="{56C425F1-E958-47C3-9289-26EC3BC9D660}" srcOrd="0" destOrd="0" presId="urn:microsoft.com/office/officeart/2008/layout/HorizontalMultiLevelHierarchy"/>
    <dgm:cxn modelId="{713F7BEA-5F3C-47AB-A5F2-A2CE5DF5DED6}" type="presParOf" srcId="{3C336A6E-7F55-4E7B-9041-B2376FDE2BA8}" destId="{8DBBCBDE-DD6C-416E-AC25-06114BEDD67E}" srcOrd="1" destOrd="0" presId="urn:microsoft.com/office/officeart/2008/layout/HorizontalMultiLevelHierarchy"/>
    <dgm:cxn modelId="{A5F0B831-4BC9-4A19-BE3C-186732747814}" type="presParOf" srcId="{263DAF13-114D-4E8B-A820-6CB354A4F3C2}" destId="{89E85DE8-A304-4F7D-A5C7-683E7A13BC72}" srcOrd="6" destOrd="0" presId="urn:microsoft.com/office/officeart/2008/layout/HorizontalMultiLevelHierarchy"/>
    <dgm:cxn modelId="{97FD18F9-75D0-4E7A-A3B4-69100AEA6FE1}" type="presParOf" srcId="{89E85DE8-A304-4F7D-A5C7-683E7A13BC72}" destId="{A1D117E7-7715-44CB-9899-DDF77BB8FD6A}" srcOrd="0" destOrd="0" presId="urn:microsoft.com/office/officeart/2008/layout/HorizontalMultiLevelHierarchy"/>
    <dgm:cxn modelId="{49284A22-5E98-49FB-B9AE-0B91A569F87A}" type="presParOf" srcId="{263DAF13-114D-4E8B-A820-6CB354A4F3C2}" destId="{DCD910A6-62CF-44FD-8CEA-E0076CDC9F25}" srcOrd="7" destOrd="0" presId="urn:microsoft.com/office/officeart/2008/layout/HorizontalMultiLevelHierarchy"/>
    <dgm:cxn modelId="{DE45551A-DB3D-4537-A5E2-728612669685}" type="presParOf" srcId="{DCD910A6-62CF-44FD-8CEA-E0076CDC9F25}" destId="{024BBF39-B43B-4FEE-AD3D-A5598A98F2D0}" srcOrd="0" destOrd="0" presId="urn:microsoft.com/office/officeart/2008/layout/HorizontalMultiLevelHierarchy"/>
    <dgm:cxn modelId="{65A44EFC-97DD-4599-A477-D3CAAEFBDE29}" type="presParOf" srcId="{DCD910A6-62CF-44FD-8CEA-E0076CDC9F25}" destId="{62B3A173-D358-46A9-AB37-EC2B072C6F40}" srcOrd="1" destOrd="0" presId="urn:microsoft.com/office/officeart/2008/layout/HorizontalMultiLevelHierarchy"/>
    <dgm:cxn modelId="{A83006AE-9E76-41E2-84DE-29D22DD8EBC8}" type="presParOf" srcId="{263DAF13-114D-4E8B-A820-6CB354A4F3C2}" destId="{15AED3D8-C90B-4513-8158-B692B2D7EB6B}" srcOrd="8" destOrd="0" presId="urn:microsoft.com/office/officeart/2008/layout/HorizontalMultiLevelHierarchy"/>
    <dgm:cxn modelId="{BA94D7BE-F850-43BA-9125-AAD75A214446}" type="presParOf" srcId="{15AED3D8-C90B-4513-8158-B692B2D7EB6B}" destId="{917BA361-D563-4EA7-8B7A-E9A5ACB0C66F}" srcOrd="0" destOrd="0" presId="urn:microsoft.com/office/officeart/2008/layout/HorizontalMultiLevelHierarchy"/>
    <dgm:cxn modelId="{4D7842A8-329B-4B55-8D90-4C3DFBF0CA61}" type="presParOf" srcId="{263DAF13-114D-4E8B-A820-6CB354A4F3C2}" destId="{FC2149C0-DD7D-42E8-BF74-EA68BA76191C}" srcOrd="9" destOrd="0" presId="urn:microsoft.com/office/officeart/2008/layout/HorizontalMultiLevelHierarchy"/>
    <dgm:cxn modelId="{E8C87755-ACCD-4DEE-AD7C-24DB65A2C4A3}" type="presParOf" srcId="{FC2149C0-DD7D-42E8-BF74-EA68BA76191C}" destId="{8DA739A2-B86C-4321-B8B9-7CEEF5D825E0}" srcOrd="0" destOrd="0" presId="urn:microsoft.com/office/officeart/2008/layout/HorizontalMultiLevelHierarchy"/>
    <dgm:cxn modelId="{0AD0C1FE-6908-4464-8AF6-4F44C5A1DA7C}" type="presParOf" srcId="{FC2149C0-DD7D-42E8-BF74-EA68BA76191C}" destId="{A7533873-D77E-4E25-94E4-D4E6BBDD57C6}" srcOrd="1" destOrd="0" presId="urn:microsoft.com/office/officeart/2008/layout/HorizontalMultiLevelHierarchy"/>
    <dgm:cxn modelId="{6BF96C39-D962-4E2E-8152-37DA10975975}" type="presParOf" srcId="{263DAF13-114D-4E8B-A820-6CB354A4F3C2}" destId="{870972B9-074D-4F76-ACD8-7082A78580BD}" srcOrd="10" destOrd="0" presId="urn:microsoft.com/office/officeart/2008/layout/HorizontalMultiLevelHierarchy"/>
    <dgm:cxn modelId="{7D5A4EE2-E5CD-4F0A-ACE5-AF9F1BE892A1}" type="presParOf" srcId="{870972B9-074D-4F76-ACD8-7082A78580BD}" destId="{2163D993-2D5E-46A2-8CD8-887ED95D2852}" srcOrd="0" destOrd="0" presId="urn:microsoft.com/office/officeart/2008/layout/HorizontalMultiLevelHierarchy"/>
    <dgm:cxn modelId="{C96088A7-5A90-4F50-9420-D3B7CDA686CF}" type="presParOf" srcId="{263DAF13-114D-4E8B-A820-6CB354A4F3C2}" destId="{2413BFA7-DA29-42CD-A432-2F4F69EBAF15}" srcOrd="11" destOrd="0" presId="urn:microsoft.com/office/officeart/2008/layout/HorizontalMultiLevelHierarchy"/>
    <dgm:cxn modelId="{CC9F3923-86ED-44B2-B500-DDF095B5CD39}" type="presParOf" srcId="{2413BFA7-DA29-42CD-A432-2F4F69EBAF15}" destId="{33C77421-B1D7-42E9-A068-329B64FB5F63}" srcOrd="0" destOrd="0" presId="urn:microsoft.com/office/officeart/2008/layout/HorizontalMultiLevelHierarchy"/>
    <dgm:cxn modelId="{85572287-8103-4ABE-BBF1-D26814236693}" type="presParOf" srcId="{2413BFA7-DA29-42CD-A432-2F4F69EBAF15}" destId="{E2857202-52FB-4883-A28D-A4789FA7F5A9}" srcOrd="1" destOrd="0" presId="urn:microsoft.com/office/officeart/2008/layout/HorizontalMultiLevelHierarchy"/>
  </dgm:cxnLst>
  <dgm:bg/>
  <dgm:whole/>
</dgm:dataModel>
</file>

<file path=word/diagrams/data30.xml><?xml version="1.0" encoding="utf-8"?>
<dgm:dataModel xmlns:dgm="http://schemas.openxmlformats.org/drawingml/2006/diagram" xmlns:a="http://schemas.openxmlformats.org/drawingml/2006/main">
  <dgm:ptLst>
    <dgm:pt modelId="{93C8BD6A-2B9E-485E-A770-D015B0015FF1}" type="doc">
      <dgm:prSet loTypeId="urn:microsoft.com/office/officeart/2009/layout/CircleArrowProcess" loCatId="process" qsTypeId="urn:microsoft.com/office/officeart/2005/8/quickstyle/simple1" qsCatId="simple" csTypeId="urn:microsoft.com/office/officeart/2005/8/colors/accent1_2" csCatId="accent1" phldr="1"/>
      <dgm:spPr/>
      <dgm:t>
        <a:bodyPr/>
        <a:lstStyle/>
        <a:p>
          <a:endParaRPr lang="ru-RU"/>
        </a:p>
      </dgm:t>
    </dgm:pt>
    <dgm:pt modelId="{9624B2B9-1F2B-4190-9673-BE47DB346B48}">
      <dgm:prSet phldrT="[Текст]"/>
      <dgm:spPr>
        <a:xfrm>
          <a:off x="1975252" y="637788"/>
          <a:ext cx="982896" cy="491259"/>
        </a:xfrm>
        <a:noFill/>
        <a:ln>
          <a:noFill/>
        </a:ln>
        <a:effectLst/>
      </dgm:spPr>
      <dgm:t>
        <a:bodyPr/>
        <a:lstStyle/>
        <a:p>
          <a:r>
            <a:rPr lang="uk-UA">
              <a:solidFill>
                <a:sysClr val="windowText" lastClr="000000">
                  <a:hueOff val="0"/>
                  <a:satOff val="0"/>
                  <a:lumOff val="0"/>
                  <a:alphaOff val="0"/>
                </a:sysClr>
              </a:solidFill>
              <a:latin typeface="Calibri" panose="020F0502020204030204"/>
              <a:ea typeface="+mn-ea"/>
              <a:cs typeface="+mn-cs"/>
            </a:rPr>
            <a:t>Пошук</a:t>
          </a:r>
          <a:endParaRPr lang="ru-RU">
            <a:solidFill>
              <a:sysClr val="windowText" lastClr="000000">
                <a:hueOff val="0"/>
                <a:satOff val="0"/>
                <a:lumOff val="0"/>
                <a:alphaOff val="0"/>
              </a:sysClr>
            </a:solidFill>
            <a:latin typeface="Calibri" panose="020F0502020204030204"/>
            <a:ea typeface="+mn-ea"/>
            <a:cs typeface="+mn-cs"/>
          </a:endParaRPr>
        </a:p>
      </dgm:t>
    </dgm:pt>
    <dgm:pt modelId="{DFF29067-5369-4EF8-9B42-52334BBA3D9B}" type="parTrans" cxnId="{16E5086A-5A31-469E-A133-27A0907CAFCC}">
      <dgm:prSet/>
      <dgm:spPr/>
      <dgm:t>
        <a:bodyPr/>
        <a:lstStyle/>
        <a:p>
          <a:endParaRPr lang="ru-RU"/>
        </a:p>
      </dgm:t>
    </dgm:pt>
    <dgm:pt modelId="{A7D1C202-ECD6-4016-98D2-C40D23136284}" type="sibTrans" cxnId="{16E5086A-5A31-469E-A133-27A0907CAFCC}">
      <dgm:prSet/>
      <dgm:spPr/>
      <dgm:t>
        <a:bodyPr/>
        <a:lstStyle/>
        <a:p>
          <a:endParaRPr lang="ru-RU"/>
        </a:p>
      </dgm:t>
    </dgm:pt>
    <dgm:pt modelId="{AAFDFEC9-AD31-4E82-9C45-5A81D47BC86A}">
      <dgm:prSet phldrT="[Текст]"/>
      <dgm:spPr>
        <a:xfrm>
          <a:off x="3393580" y="553213"/>
          <a:ext cx="1686902" cy="700256"/>
        </a:xfrm>
        <a:noFill/>
        <a:ln>
          <a:noFill/>
        </a:ln>
        <a:effectLst/>
      </dgm:spPr>
      <dgm:t>
        <a:bodyPr/>
        <a:lstStyle/>
        <a:p>
          <a:r>
            <a:rPr lang="uk-UA">
              <a:solidFill>
                <a:sysClr val="windowText" lastClr="000000">
                  <a:hueOff val="0"/>
                  <a:satOff val="0"/>
                  <a:lumOff val="0"/>
                  <a:alphaOff val="0"/>
                </a:sysClr>
              </a:solidFill>
              <a:latin typeface="Calibri" panose="020F0502020204030204"/>
              <a:ea typeface="+mn-ea"/>
              <a:cs typeface="+mn-cs"/>
            </a:rPr>
            <a:t>Забезпечення унікальності нової, або підтримку інуючої</a:t>
          </a:r>
          <a:endParaRPr lang="ru-RU">
            <a:solidFill>
              <a:sysClr val="windowText" lastClr="000000">
                <a:hueOff val="0"/>
                <a:satOff val="0"/>
                <a:lumOff val="0"/>
                <a:alphaOff val="0"/>
              </a:sysClr>
            </a:solidFill>
            <a:latin typeface="Calibri" panose="020F0502020204030204"/>
            <a:ea typeface="+mn-ea"/>
            <a:cs typeface="+mn-cs"/>
          </a:endParaRPr>
        </a:p>
      </dgm:t>
    </dgm:pt>
    <dgm:pt modelId="{7109A063-A9E6-4154-A597-B06964ADDF32}" type="parTrans" cxnId="{66A79EDC-5D7B-480E-A565-D2912B364B5B}">
      <dgm:prSet/>
      <dgm:spPr/>
      <dgm:t>
        <a:bodyPr/>
        <a:lstStyle/>
        <a:p>
          <a:endParaRPr lang="ru-RU"/>
        </a:p>
      </dgm:t>
    </dgm:pt>
    <dgm:pt modelId="{D9218451-1F3F-49D1-9BD7-DEFE51868A3D}" type="sibTrans" cxnId="{66A79EDC-5D7B-480E-A565-D2912B364B5B}">
      <dgm:prSet/>
      <dgm:spPr/>
      <dgm:t>
        <a:bodyPr/>
        <a:lstStyle/>
        <a:p>
          <a:endParaRPr lang="ru-RU"/>
        </a:p>
      </dgm:t>
    </dgm:pt>
    <dgm:pt modelId="{88D2B033-26CA-4C6C-8592-2AAD7F9DD86F}">
      <dgm:prSet phldrT="[Текст]"/>
      <dgm:spPr>
        <a:xfrm>
          <a:off x="1483969" y="1651926"/>
          <a:ext cx="982896" cy="491259"/>
        </a:xfrm>
        <a:noFill/>
        <a:ln>
          <a:noFill/>
        </a:ln>
        <a:effectLst/>
      </dgm:spPr>
      <dgm:t>
        <a:bodyPr/>
        <a:lstStyle/>
        <a:p>
          <a:r>
            <a:rPr lang="uk-UA">
              <a:solidFill>
                <a:sysClr val="windowText" lastClr="000000">
                  <a:hueOff val="0"/>
                  <a:satOff val="0"/>
                  <a:lumOff val="0"/>
                  <a:alphaOff val="0"/>
                </a:sysClr>
              </a:solidFill>
              <a:latin typeface="Calibri" panose="020F0502020204030204"/>
              <a:ea typeface="+mn-ea"/>
              <a:cs typeface="+mn-cs"/>
            </a:rPr>
            <a:t>Створення</a:t>
          </a:r>
          <a:endParaRPr lang="ru-RU">
            <a:solidFill>
              <a:sysClr val="windowText" lastClr="000000">
                <a:hueOff val="0"/>
                <a:satOff val="0"/>
                <a:lumOff val="0"/>
                <a:alphaOff val="0"/>
              </a:sysClr>
            </a:solidFill>
            <a:latin typeface="Calibri" panose="020F0502020204030204"/>
            <a:ea typeface="+mn-ea"/>
            <a:cs typeface="+mn-cs"/>
          </a:endParaRPr>
        </a:p>
      </dgm:t>
    </dgm:pt>
    <dgm:pt modelId="{BD321D23-6D68-4B4C-9682-FD2AC910D4F2}" type="parTrans" cxnId="{9B75C85D-8FDB-423B-9828-DB48403CC0AE}">
      <dgm:prSet/>
      <dgm:spPr/>
      <dgm:t>
        <a:bodyPr/>
        <a:lstStyle/>
        <a:p>
          <a:endParaRPr lang="ru-RU"/>
        </a:p>
      </dgm:t>
    </dgm:pt>
    <dgm:pt modelId="{B8AC38FE-AA56-4E2A-8B24-76736B820778}" type="sibTrans" cxnId="{9B75C85D-8FDB-423B-9828-DB48403CC0AE}">
      <dgm:prSet/>
      <dgm:spPr/>
      <dgm:t>
        <a:bodyPr/>
        <a:lstStyle/>
        <a:p>
          <a:endParaRPr lang="ru-RU"/>
        </a:p>
      </dgm:t>
    </dgm:pt>
    <dgm:pt modelId="{1E372F30-B5D0-4C1D-805E-AE5A0D28D1A9}">
      <dgm:prSet phldrT="[Текст]" custT="1"/>
      <dgm:spPr>
        <a:xfrm>
          <a:off x="3426572" y="1488661"/>
          <a:ext cx="1771217" cy="817017"/>
        </a:xfrm>
        <a:noFill/>
        <a:ln>
          <a:noFill/>
        </a:ln>
        <a:effectLst/>
      </dgm:spPr>
      <dgm:t>
        <a:bodyPr/>
        <a:lstStyle/>
        <a:p>
          <a:r>
            <a:rPr lang="uk-UA" sz="1000">
              <a:solidFill>
                <a:sysClr val="windowText" lastClr="000000">
                  <a:hueOff val="0"/>
                  <a:satOff val="0"/>
                  <a:lumOff val="0"/>
                  <a:alphaOff val="0"/>
                </a:sysClr>
              </a:solidFill>
              <a:latin typeface="Calibri" panose="020F0502020204030204"/>
              <a:ea typeface="+mn-ea"/>
              <a:cs typeface="+mn-cs"/>
            </a:rPr>
            <a:t>Заповнення автором спеціяльної форме де вказано суть звернення</a:t>
          </a:r>
          <a:endParaRPr lang="ru-RU" sz="1000">
            <a:solidFill>
              <a:sysClr val="windowText" lastClr="000000">
                <a:hueOff val="0"/>
                <a:satOff val="0"/>
                <a:lumOff val="0"/>
                <a:alphaOff val="0"/>
              </a:sysClr>
            </a:solidFill>
            <a:latin typeface="Calibri" panose="020F0502020204030204"/>
            <a:ea typeface="+mn-ea"/>
            <a:cs typeface="+mn-cs"/>
          </a:endParaRPr>
        </a:p>
      </dgm:t>
    </dgm:pt>
    <dgm:pt modelId="{5781EE9C-AEBD-4627-B3CA-286BB884B030}" type="parTrans" cxnId="{07FCE31F-A139-4F4C-995D-2379ABD0BAD6}">
      <dgm:prSet/>
      <dgm:spPr/>
      <dgm:t>
        <a:bodyPr/>
        <a:lstStyle/>
        <a:p>
          <a:endParaRPr lang="ru-RU"/>
        </a:p>
      </dgm:t>
    </dgm:pt>
    <dgm:pt modelId="{6232EF4F-F87A-42EB-81DE-F013A82A8ADE}" type="sibTrans" cxnId="{07FCE31F-A139-4F4C-995D-2379ABD0BAD6}">
      <dgm:prSet/>
      <dgm:spPr/>
      <dgm:t>
        <a:bodyPr/>
        <a:lstStyle/>
        <a:p>
          <a:endParaRPr lang="ru-RU"/>
        </a:p>
      </dgm:t>
    </dgm:pt>
    <dgm:pt modelId="{21F44D98-1D52-44D6-AE25-4C2F03406985}">
      <dgm:prSet phldrT="[Текст]"/>
      <dgm:spPr>
        <a:xfrm>
          <a:off x="1975252" y="2666064"/>
          <a:ext cx="982896" cy="491259"/>
        </a:xfrm>
        <a:noFill/>
        <a:ln>
          <a:noFill/>
        </a:ln>
        <a:effectLst/>
      </dgm:spPr>
      <dgm:t>
        <a:bodyPr/>
        <a:lstStyle/>
        <a:p>
          <a:r>
            <a:rPr lang="uk-UA">
              <a:solidFill>
                <a:sysClr val="windowText" lastClr="000000">
                  <a:hueOff val="0"/>
                  <a:satOff val="0"/>
                  <a:lumOff val="0"/>
                  <a:alphaOff val="0"/>
                </a:sysClr>
              </a:solidFill>
              <a:latin typeface="Calibri" panose="020F0502020204030204"/>
              <a:ea typeface="+mn-ea"/>
              <a:cs typeface="+mn-cs"/>
            </a:rPr>
            <a:t>Перевірка</a:t>
          </a:r>
          <a:endParaRPr lang="ru-RU">
            <a:solidFill>
              <a:sysClr val="windowText" lastClr="000000">
                <a:hueOff val="0"/>
                <a:satOff val="0"/>
                <a:lumOff val="0"/>
                <a:alphaOff val="0"/>
              </a:sysClr>
            </a:solidFill>
            <a:latin typeface="Calibri" panose="020F0502020204030204"/>
            <a:ea typeface="+mn-ea"/>
            <a:cs typeface="+mn-cs"/>
          </a:endParaRPr>
        </a:p>
      </dgm:t>
    </dgm:pt>
    <dgm:pt modelId="{CF9222F0-E2EA-4862-A95E-C2FCB8A219AC}" type="parTrans" cxnId="{D44CE8A1-4E13-4C69-8FF8-FF75F537CD95}">
      <dgm:prSet/>
      <dgm:spPr/>
      <dgm:t>
        <a:bodyPr/>
        <a:lstStyle/>
        <a:p>
          <a:endParaRPr lang="ru-RU"/>
        </a:p>
      </dgm:t>
    </dgm:pt>
    <dgm:pt modelId="{FD4E86D2-1E23-419A-AF28-F10A5D30E1E0}" type="sibTrans" cxnId="{D44CE8A1-4E13-4C69-8FF8-FF75F537CD95}">
      <dgm:prSet/>
      <dgm:spPr/>
      <dgm:t>
        <a:bodyPr/>
        <a:lstStyle/>
        <a:p>
          <a:endParaRPr lang="ru-RU"/>
        </a:p>
      </dgm:t>
    </dgm:pt>
    <dgm:pt modelId="{1A60C51D-1668-4324-9AA0-FEF6F063F3D7}">
      <dgm:prSet phldrT="[Текст]" custT="1"/>
      <dgm:spPr>
        <a:xfrm>
          <a:off x="3510702" y="2520738"/>
          <a:ext cx="1638352" cy="811085"/>
        </a:xfrm>
        <a:noFill/>
        <a:ln>
          <a:noFill/>
        </a:ln>
        <a:effectLst/>
      </dgm:spPr>
      <dgm:t>
        <a:bodyPr/>
        <a:lstStyle/>
        <a:p>
          <a:r>
            <a:rPr lang="uk-UA" sz="1000">
              <a:solidFill>
                <a:sysClr val="windowText" lastClr="000000">
                  <a:hueOff val="0"/>
                  <a:satOff val="0"/>
                  <a:lumOff val="0"/>
                  <a:alphaOff val="0"/>
                </a:sysClr>
              </a:solidFill>
              <a:latin typeface="Calibri" panose="020F0502020204030204"/>
              <a:ea typeface="+mn-ea"/>
              <a:cs typeface="+mn-cs"/>
            </a:rPr>
            <a:t>Переірка модератором подної петиції</a:t>
          </a:r>
          <a:endParaRPr lang="ru-RU" sz="1000">
            <a:solidFill>
              <a:sysClr val="windowText" lastClr="000000">
                <a:hueOff val="0"/>
                <a:satOff val="0"/>
                <a:lumOff val="0"/>
                <a:alphaOff val="0"/>
              </a:sysClr>
            </a:solidFill>
            <a:latin typeface="Calibri" panose="020F0502020204030204"/>
            <a:ea typeface="+mn-ea"/>
            <a:cs typeface="+mn-cs"/>
          </a:endParaRPr>
        </a:p>
      </dgm:t>
    </dgm:pt>
    <dgm:pt modelId="{CBA84C1D-6997-4213-B6B7-5FD0F1D83F16}" type="parTrans" cxnId="{F023864C-5842-48D9-821E-9E182408ABEA}">
      <dgm:prSet/>
      <dgm:spPr/>
      <dgm:t>
        <a:bodyPr/>
        <a:lstStyle/>
        <a:p>
          <a:endParaRPr lang="ru-RU"/>
        </a:p>
      </dgm:t>
    </dgm:pt>
    <dgm:pt modelId="{8F8AEC9B-8498-43CE-9EBF-942C30343A94}" type="sibTrans" cxnId="{F023864C-5842-48D9-821E-9E182408ABEA}">
      <dgm:prSet/>
      <dgm:spPr/>
      <dgm:t>
        <a:bodyPr/>
        <a:lstStyle/>
        <a:p>
          <a:endParaRPr lang="ru-RU"/>
        </a:p>
      </dgm:t>
    </dgm:pt>
    <dgm:pt modelId="{9C237411-F6EE-4468-8F8A-8E8AD734FDEE}">
      <dgm:prSet/>
      <dgm:spPr>
        <a:xfrm>
          <a:off x="1975252" y="4692797"/>
          <a:ext cx="982896" cy="491259"/>
        </a:xfrm>
        <a:noFill/>
        <a:ln>
          <a:noFill/>
        </a:ln>
        <a:effectLst/>
      </dgm:spPr>
      <dgm:t>
        <a:bodyPr/>
        <a:lstStyle/>
        <a:p>
          <a:r>
            <a:rPr lang="uk-UA">
              <a:solidFill>
                <a:sysClr val="windowText" lastClr="000000">
                  <a:hueOff val="0"/>
                  <a:satOff val="0"/>
                  <a:lumOff val="0"/>
                  <a:alphaOff val="0"/>
                </a:sysClr>
              </a:solidFill>
              <a:latin typeface="Calibri" panose="020F0502020204030204"/>
              <a:ea typeface="+mn-ea"/>
              <a:cs typeface="+mn-cs"/>
            </a:rPr>
            <a:t>Збір підписів</a:t>
          </a:r>
          <a:endParaRPr lang="ru-RU">
            <a:solidFill>
              <a:sysClr val="windowText" lastClr="000000">
                <a:hueOff val="0"/>
                <a:satOff val="0"/>
                <a:lumOff val="0"/>
                <a:alphaOff val="0"/>
              </a:sysClr>
            </a:solidFill>
            <a:latin typeface="Calibri" panose="020F0502020204030204"/>
            <a:ea typeface="+mn-ea"/>
            <a:cs typeface="+mn-cs"/>
          </a:endParaRPr>
        </a:p>
      </dgm:t>
    </dgm:pt>
    <dgm:pt modelId="{14899488-752D-4DAD-B7CC-B7627F74FF82}" type="parTrans" cxnId="{799E8F5E-D60D-45BA-A45E-FE03D7057959}">
      <dgm:prSet/>
      <dgm:spPr/>
      <dgm:t>
        <a:bodyPr/>
        <a:lstStyle/>
        <a:p>
          <a:endParaRPr lang="ru-RU"/>
        </a:p>
      </dgm:t>
    </dgm:pt>
    <dgm:pt modelId="{F52028B2-25C5-4CBB-96EF-6EE4687D6B61}" type="sibTrans" cxnId="{799E8F5E-D60D-45BA-A45E-FE03D7057959}">
      <dgm:prSet/>
      <dgm:spPr/>
      <dgm:t>
        <a:bodyPr/>
        <a:lstStyle/>
        <a:p>
          <a:endParaRPr lang="ru-RU"/>
        </a:p>
      </dgm:t>
    </dgm:pt>
    <dgm:pt modelId="{8E73BBF9-FAE8-49B7-AC28-2193E09FEDF6}">
      <dgm:prSet/>
      <dgm:spPr>
        <a:xfrm>
          <a:off x="1483969" y="3680202"/>
          <a:ext cx="982896" cy="491259"/>
        </a:xfrm>
        <a:noFill/>
        <a:ln>
          <a:noFill/>
        </a:ln>
        <a:effectLst/>
      </dgm:spPr>
      <dgm:t>
        <a:bodyPr/>
        <a:lstStyle/>
        <a:p>
          <a:r>
            <a:rPr lang="uk-UA">
              <a:solidFill>
                <a:sysClr val="windowText" lastClr="000000">
                  <a:hueOff val="0"/>
                  <a:satOff val="0"/>
                  <a:lumOff val="0"/>
                  <a:alphaOff val="0"/>
                </a:sysClr>
              </a:solidFill>
              <a:latin typeface="Calibri" panose="020F0502020204030204"/>
              <a:ea typeface="+mn-ea"/>
              <a:cs typeface="+mn-cs"/>
            </a:rPr>
            <a:t>Публікація</a:t>
          </a:r>
          <a:endParaRPr lang="ru-RU">
            <a:solidFill>
              <a:sysClr val="windowText" lastClr="000000">
                <a:hueOff val="0"/>
                <a:satOff val="0"/>
                <a:lumOff val="0"/>
                <a:alphaOff val="0"/>
              </a:sysClr>
            </a:solidFill>
            <a:latin typeface="Calibri" panose="020F0502020204030204"/>
            <a:ea typeface="+mn-ea"/>
            <a:cs typeface="+mn-cs"/>
          </a:endParaRPr>
        </a:p>
      </dgm:t>
    </dgm:pt>
    <dgm:pt modelId="{A94495FB-C050-4D8C-83B7-BFD30375EDD6}" type="parTrans" cxnId="{8298E0BB-3F6F-453E-A12C-AF005BFBDB7C}">
      <dgm:prSet/>
      <dgm:spPr/>
      <dgm:t>
        <a:bodyPr/>
        <a:lstStyle/>
        <a:p>
          <a:endParaRPr lang="ru-RU"/>
        </a:p>
      </dgm:t>
    </dgm:pt>
    <dgm:pt modelId="{46B37D8F-440A-4A36-A02F-17A1ED2F6EC8}" type="sibTrans" cxnId="{8298E0BB-3F6F-453E-A12C-AF005BFBDB7C}">
      <dgm:prSet/>
      <dgm:spPr/>
      <dgm:t>
        <a:bodyPr/>
        <a:lstStyle/>
        <a:p>
          <a:endParaRPr lang="ru-RU"/>
        </a:p>
      </dgm:t>
    </dgm:pt>
    <dgm:pt modelId="{4E83F6AF-2530-4992-916D-1434F0EF21AA}">
      <dgm:prSet/>
      <dgm:spPr>
        <a:xfrm>
          <a:off x="1483969" y="5706935"/>
          <a:ext cx="982896" cy="491259"/>
        </a:xfrm>
        <a:noFill/>
        <a:ln>
          <a:noFill/>
        </a:ln>
        <a:effectLst/>
      </dgm:spPr>
      <dgm:t>
        <a:bodyPr/>
        <a:lstStyle/>
        <a:p>
          <a:r>
            <a:rPr lang="uk-UA">
              <a:solidFill>
                <a:sysClr val="windowText" lastClr="000000">
                  <a:hueOff val="0"/>
                  <a:satOff val="0"/>
                  <a:lumOff val="0"/>
                  <a:alphaOff val="0"/>
                </a:sysClr>
              </a:solidFill>
              <a:latin typeface="Calibri" panose="020F0502020204030204"/>
              <a:ea typeface="+mn-ea"/>
              <a:cs typeface="+mn-cs"/>
            </a:rPr>
            <a:t>Розгляд</a:t>
          </a:r>
          <a:endParaRPr lang="ru-RU">
            <a:solidFill>
              <a:sysClr val="windowText" lastClr="000000">
                <a:hueOff val="0"/>
                <a:satOff val="0"/>
                <a:lumOff val="0"/>
                <a:alphaOff val="0"/>
              </a:sysClr>
            </a:solidFill>
            <a:latin typeface="Calibri" panose="020F0502020204030204"/>
            <a:ea typeface="+mn-ea"/>
            <a:cs typeface="+mn-cs"/>
          </a:endParaRPr>
        </a:p>
      </dgm:t>
    </dgm:pt>
    <dgm:pt modelId="{3E1A635E-51FB-46AE-B778-880F33480AF2}" type="parTrans" cxnId="{E30970BA-55E8-4BE3-95C3-1EC1D9275CC9}">
      <dgm:prSet/>
      <dgm:spPr/>
      <dgm:t>
        <a:bodyPr/>
        <a:lstStyle/>
        <a:p>
          <a:endParaRPr lang="ru-RU"/>
        </a:p>
      </dgm:t>
    </dgm:pt>
    <dgm:pt modelId="{A79C3621-1508-44A4-B808-0EB04A331F90}" type="sibTrans" cxnId="{E30970BA-55E8-4BE3-95C3-1EC1D9275CC9}">
      <dgm:prSet/>
      <dgm:spPr/>
      <dgm:t>
        <a:bodyPr/>
        <a:lstStyle/>
        <a:p>
          <a:endParaRPr lang="ru-RU"/>
        </a:p>
      </dgm:t>
    </dgm:pt>
    <dgm:pt modelId="{BF2209E3-8E2E-4713-930D-B7B6FEFD60B7}">
      <dgm:prSet custT="1"/>
      <dgm:spPr>
        <a:xfrm>
          <a:off x="3488633" y="4577887"/>
          <a:ext cx="1820391" cy="700256"/>
        </a:xfrm>
        <a:noFill/>
        <a:ln>
          <a:noFill/>
        </a:ln>
        <a:effectLst/>
      </dgm:spPr>
      <dgm:t>
        <a:bodyPr/>
        <a:lstStyle/>
        <a:p>
          <a:r>
            <a:rPr lang="uk-UA" sz="1000">
              <a:solidFill>
                <a:sysClr val="windowText" lastClr="000000">
                  <a:hueOff val="0"/>
                  <a:satOff val="0"/>
                  <a:lumOff val="0"/>
                  <a:alphaOff val="0"/>
                </a:sysClr>
              </a:solidFill>
              <a:latin typeface="Calibri" panose="020F0502020204030204"/>
              <a:ea typeface="+mn-ea"/>
              <a:cs typeface="+mn-cs"/>
            </a:rPr>
            <a:t>Процес, що триває поки петиція не набере необхідної кількості підписів</a:t>
          </a:r>
          <a:endParaRPr lang="ru-RU" sz="1000">
            <a:solidFill>
              <a:sysClr val="windowText" lastClr="000000">
                <a:hueOff val="0"/>
                <a:satOff val="0"/>
                <a:lumOff val="0"/>
                <a:alphaOff val="0"/>
              </a:sysClr>
            </a:solidFill>
            <a:latin typeface="Calibri" panose="020F0502020204030204"/>
            <a:ea typeface="+mn-ea"/>
            <a:cs typeface="+mn-cs"/>
          </a:endParaRPr>
        </a:p>
      </dgm:t>
    </dgm:pt>
    <dgm:pt modelId="{4DAECCD7-C074-4415-B56F-622ABC6FA55A}" type="parTrans" cxnId="{E1218723-055B-40BB-9AEE-2C31DF3678F3}">
      <dgm:prSet/>
      <dgm:spPr/>
      <dgm:t>
        <a:bodyPr/>
        <a:lstStyle/>
        <a:p>
          <a:endParaRPr lang="ru-RU"/>
        </a:p>
      </dgm:t>
    </dgm:pt>
    <dgm:pt modelId="{621F81FE-C789-4B8F-BACA-6CE9D6FE0C73}" type="sibTrans" cxnId="{E1218723-055B-40BB-9AEE-2C31DF3678F3}">
      <dgm:prSet/>
      <dgm:spPr/>
      <dgm:t>
        <a:bodyPr/>
        <a:lstStyle/>
        <a:p>
          <a:endParaRPr lang="ru-RU"/>
        </a:p>
      </dgm:t>
    </dgm:pt>
    <dgm:pt modelId="{D433EAAF-7937-4F60-9758-1ABE4AA13D59}">
      <dgm:prSet/>
      <dgm:spPr>
        <a:xfrm>
          <a:off x="1975252" y="6721073"/>
          <a:ext cx="982896" cy="491259"/>
        </a:xfrm>
        <a:noFill/>
        <a:ln>
          <a:noFill/>
        </a:ln>
        <a:effectLst/>
      </dgm:spPr>
      <dgm:t>
        <a:bodyPr/>
        <a:lstStyle/>
        <a:p>
          <a:r>
            <a:rPr lang="uk-UA">
              <a:solidFill>
                <a:sysClr val="windowText" lastClr="000000">
                  <a:hueOff val="0"/>
                  <a:satOff val="0"/>
                  <a:lumOff val="0"/>
                  <a:alphaOff val="0"/>
                </a:sysClr>
              </a:solidFill>
              <a:latin typeface="Calibri" panose="020F0502020204030204"/>
              <a:ea typeface="+mn-ea"/>
              <a:cs typeface="+mn-cs"/>
            </a:rPr>
            <a:t>Відповідь</a:t>
          </a:r>
          <a:endParaRPr lang="ru-RU">
            <a:solidFill>
              <a:sysClr val="windowText" lastClr="000000">
                <a:hueOff val="0"/>
                <a:satOff val="0"/>
                <a:lumOff val="0"/>
                <a:alphaOff val="0"/>
              </a:sysClr>
            </a:solidFill>
            <a:latin typeface="Calibri" panose="020F0502020204030204"/>
            <a:ea typeface="+mn-ea"/>
            <a:cs typeface="+mn-cs"/>
          </a:endParaRPr>
        </a:p>
      </dgm:t>
    </dgm:pt>
    <dgm:pt modelId="{9DFFFC4F-2710-4A88-BA1D-98113E91E3F0}" type="parTrans" cxnId="{54D16B34-3989-4C08-BA07-249028A46F64}">
      <dgm:prSet/>
      <dgm:spPr/>
      <dgm:t>
        <a:bodyPr/>
        <a:lstStyle/>
        <a:p>
          <a:endParaRPr lang="ru-RU"/>
        </a:p>
      </dgm:t>
    </dgm:pt>
    <dgm:pt modelId="{B2C4833D-778F-4523-B489-9A4B9D00242F}" type="sibTrans" cxnId="{54D16B34-3989-4C08-BA07-249028A46F64}">
      <dgm:prSet/>
      <dgm:spPr/>
      <dgm:t>
        <a:bodyPr/>
        <a:lstStyle/>
        <a:p>
          <a:endParaRPr lang="ru-RU"/>
        </a:p>
      </dgm:t>
    </dgm:pt>
    <dgm:pt modelId="{7D1DA9D1-487A-4284-9C0D-1F21302036C5}">
      <dgm:prSet/>
      <dgm:spPr>
        <a:xfrm>
          <a:off x="3564257" y="6606077"/>
          <a:ext cx="1958483" cy="700256"/>
        </a:xfrm>
        <a:noFill/>
        <a:ln>
          <a:noFill/>
        </a:ln>
        <a:effectLst/>
      </dgm:spPr>
      <dgm:t>
        <a:bodyPr/>
        <a:lstStyle/>
        <a:p>
          <a:r>
            <a:rPr lang="uk-UA">
              <a:solidFill>
                <a:sysClr val="windowText" lastClr="000000">
                  <a:hueOff val="0"/>
                  <a:satOff val="0"/>
                  <a:lumOff val="0"/>
                  <a:alphaOff val="0"/>
                </a:sysClr>
              </a:solidFill>
              <a:latin typeface="Calibri" panose="020F0502020204030204"/>
              <a:ea typeface="+mn-ea"/>
              <a:cs typeface="+mn-cs"/>
            </a:rPr>
            <a:t>Про підтримку або відхилення публічно оголошується головою місцевої ради</a:t>
          </a:r>
          <a:endParaRPr lang="ru-RU">
            <a:solidFill>
              <a:sysClr val="windowText" lastClr="000000">
                <a:hueOff val="0"/>
                <a:satOff val="0"/>
                <a:lumOff val="0"/>
                <a:alphaOff val="0"/>
              </a:sysClr>
            </a:solidFill>
            <a:latin typeface="Calibri" panose="020F0502020204030204"/>
            <a:ea typeface="+mn-ea"/>
            <a:cs typeface="+mn-cs"/>
          </a:endParaRPr>
        </a:p>
      </dgm:t>
    </dgm:pt>
    <dgm:pt modelId="{C1560DAF-F691-480E-9390-071D05A570E6}" type="parTrans" cxnId="{3CE10F42-98C7-476F-B4A5-9F3345E2C3D2}">
      <dgm:prSet/>
      <dgm:spPr/>
      <dgm:t>
        <a:bodyPr/>
        <a:lstStyle/>
        <a:p>
          <a:endParaRPr lang="ru-RU"/>
        </a:p>
      </dgm:t>
    </dgm:pt>
    <dgm:pt modelId="{FBF26586-295A-4A2E-9E9B-4FDB1979666A}" type="sibTrans" cxnId="{3CE10F42-98C7-476F-B4A5-9F3345E2C3D2}">
      <dgm:prSet/>
      <dgm:spPr/>
      <dgm:t>
        <a:bodyPr/>
        <a:lstStyle/>
        <a:p>
          <a:endParaRPr lang="ru-RU"/>
        </a:p>
      </dgm:t>
    </dgm:pt>
    <dgm:pt modelId="{B5566A2D-1A7C-4900-9C52-480D9C26A0EF}">
      <dgm:prSet custT="1"/>
      <dgm:spPr>
        <a:xfrm>
          <a:off x="3524640" y="5642584"/>
          <a:ext cx="2060463" cy="700256"/>
        </a:xfrm>
        <a:noFill/>
        <a:ln>
          <a:noFill/>
        </a:ln>
        <a:effectLst/>
      </dgm:spPr>
      <dgm:t>
        <a:bodyPr/>
        <a:lstStyle/>
        <a:p>
          <a:r>
            <a:rPr lang="uk-UA" sz="1000">
              <a:solidFill>
                <a:sysClr val="windowText" lastClr="000000">
                  <a:hueOff val="0"/>
                  <a:satOff val="0"/>
                  <a:lumOff val="0"/>
                  <a:alphaOff val="0"/>
                </a:sysClr>
              </a:solidFill>
              <a:latin typeface="Calibri" panose="020F0502020204030204"/>
              <a:ea typeface="+mn-ea"/>
              <a:cs typeface="+mn-cs"/>
            </a:rPr>
            <a:t>Здійснюється невідкладно, але не пізніше 10 робочих днів з моменту опрелюднення інформаці про початок її розгляду</a:t>
          </a:r>
          <a:endParaRPr lang="ru-RU" sz="1000">
            <a:solidFill>
              <a:sysClr val="windowText" lastClr="000000">
                <a:hueOff val="0"/>
                <a:satOff val="0"/>
                <a:lumOff val="0"/>
                <a:alphaOff val="0"/>
              </a:sysClr>
            </a:solidFill>
            <a:latin typeface="Calibri" panose="020F0502020204030204"/>
            <a:ea typeface="+mn-ea"/>
            <a:cs typeface="+mn-cs"/>
          </a:endParaRPr>
        </a:p>
      </dgm:t>
    </dgm:pt>
    <dgm:pt modelId="{ED54D359-F656-4835-AF2D-68CAFC43C571}" type="parTrans" cxnId="{CB9F5DB8-09AD-4F42-94B0-187CC35DB4AC}">
      <dgm:prSet/>
      <dgm:spPr/>
      <dgm:t>
        <a:bodyPr/>
        <a:lstStyle/>
        <a:p>
          <a:endParaRPr lang="ru-RU"/>
        </a:p>
      </dgm:t>
    </dgm:pt>
    <dgm:pt modelId="{020AFC86-C294-44FA-88F6-A5DE6626120D}" type="sibTrans" cxnId="{CB9F5DB8-09AD-4F42-94B0-187CC35DB4AC}">
      <dgm:prSet/>
      <dgm:spPr/>
      <dgm:t>
        <a:bodyPr/>
        <a:lstStyle/>
        <a:p>
          <a:endParaRPr lang="ru-RU"/>
        </a:p>
      </dgm:t>
    </dgm:pt>
    <dgm:pt modelId="{710A3F35-F925-4C84-A7F4-2D031B03ABBE}">
      <dgm:prSet custT="1"/>
      <dgm:spPr>
        <a:xfrm>
          <a:off x="3484204" y="3585515"/>
          <a:ext cx="1696395" cy="700256"/>
        </a:xfrm>
        <a:noFill/>
        <a:ln>
          <a:noFill/>
        </a:ln>
        <a:effectLst/>
      </dgm:spPr>
      <dgm:t>
        <a:bodyPr/>
        <a:lstStyle/>
        <a:p>
          <a:r>
            <a:rPr lang="uk-UA" sz="1000">
              <a:solidFill>
                <a:sysClr val="windowText" lastClr="000000">
                  <a:hueOff val="0"/>
                  <a:satOff val="0"/>
                  <a:lumOff val="0"/>
                  <a:alphaOff val="0"/>
                </a:sysClr>
              </a:solidFill>
              <a:latin typeface="Calibri" panose="020F0502020204030204"/>
              <a:ea typeface="+mn-ea"/>
              <a:cs typeface="+mn-cs"/>
            </a:rPr>
            <a:t>Публікація петиції на сайті для голосування</a:t>
          </a:r>
          <a:endParaRPr lang="ru-RU" sz="1000">
            <a:solidFill>
              <a:sysClr val="windowText" lastClr="000000">
                <a:hueOff val="0"/>
                <a:satOff val="0"/>
                <a:lumOff val="0"/>
                <a:alphaOff val="0"/>
              </a:sysClr>
            </a:solidFill>
            <a:latin typeface="Calibri" panose="020F0502020204030204"/>
            <a:ea typeface="+mn-ea"/>
            <a:cs typeface="+mn-cs"/>
          </a:endParaRPr>
        </a:p>
      </dgm:t>
    </dgm:pt>
    <dgm:pt modelId="{A01FD322-40CB-428B-ABAE-C03266758254}" type="parTrans" cxnId="{7CB4B749-1151-429A-B3FE-90B5E3D34F1B}">
      <dgm:prSet/>
      <dgm:spPr/>
      <dgm:t>
        <a:bodyPr/>
        <a:lstStyle/>
        <a:p>
          <a:endParaRPr lang="ru-RU"/>
        </a:p>
      </dgm:t>
    </dgm:pt>
    <dgm:pt modelId="{4F0A663B-9743-402B-B238-A8A9DFEA264C}" type="sibTrans" cxnId="{7CB4B749-1151-429A-B3FE-90B5E3D34F1B}">
      <dgm:prSet/>
      <dgm:spPr/>
      <dgm:t>
        <a:bodyPr/>
        <a:lstStyle/>
        <a:p>
          <a:endParaRPr lang="ru-RU"/>
        </a:p>
      </dgm:t>
    </dgm:pt>
    <dgm:pt modelId="{DDF37269-9AF3-44C7-8EA0-BFB940FB56C6}" type="pres">
      <dgm:prSet presAssocID="{93C8BD6A-2B9E-485E-A770-D015B0015FF1}" presName="Name0" presStyleCnt="0">
        <dgm:presLayoutVars>
          <dgm:chMax val="7"/>
          <dgm:chPref val="7"/>
          <dgm:dir/>
          <dgm:animLvl val="lvl"/>
        </dgm:presLayoutVars>
      </dgm:prSet>
      <dgm:spPr/>
      <dgm:t>
        <a:bodyPr/>
        <a:lstStyle/>
        <a:p>
          <a:endParaRPr lang="ru-RU"/>
        </a:p>
      </dgm:t>
    </dgm:pt>
    <dgm:pt modelId="{80982BB2-38B0-4289-A134-A7E3FF94C223}" type="pres">
      <dgm:prSet presAssocID="{9624B2B9-1F2B-4190-9673-BE47DB346B48}" presName="Accent1" presStyleCnt="0"/>
      <dgm:spPr/>
    </dgm:pt>
    <dgm:pt modelId="{F6DDCA33-4BB8-491C-AB70-DE72DD1B2E18}" type="pres">
      <dgm:prSet presAssocID="{9624B2B9-1F2B-4190-9673-BE47DB346B48}" presName="Accent" presStyleLbl="node1" presStyleIdx="0" presStyleCnt="7"/>
      <dgm:spPr>
        <a:xfrm>
          <a:off x="1586388" y="0"/>
          <a:ext cx="1761283" cy="1761437"/>
        </a:xfrm>
        <a:prstGeom prst="circularArrow">
          <a:avLst>
            <a:gd name="adj1" fmla="val 10980"/>
            <a:gd name="adj2" fmla="val 1142322"/>
            <a:gd name="adj3" fmla="val 4500000"/>
            <a:gd name="adj4" fmla="val 108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F7DB6494-8030-4453-BADB-ED05CA78E598}" type="pres">
      <dgm:prSet presAssocID="{9624B2B9-1F2B-4190-9673-BE47DB346B48}" presName="Child1" presStyleLbl="revTx" presStyleIdx="0" presStyleCnt="14" custScaleX="159758" custLinFactNeighborX="34477" custLinFactNeighborY="4332">
        <dgm:presLayoutVars>
          <dgm:chMax val="0"/>
          <dgm:chPref val="0"/>
          <dgm:bulletEnabled val="1"/>
        </dgm:presLayoutVars>
      </dgm:prSet>
      <dgm:spPr>
        <a:prstGeom prst="rect">
          <a:avLst/>
        </a:prstGeom>
      </dgm:spPr>
      <dgm:t>
        <a:bodyPr/>
        <a:lstStyle/>
        <a:p>
          <a:endParaRPr lang="ru-RU"/>
        </a:p>
      </dgm:t>
    </dgm:pt>
    <dgm:pt modelId="{B5ECFFF9-B5EC-4EA4-88AE-A04AA71368FC}" type="pres">
      <dgm:prSet presAssocID="{9624B2B9-1F2B-4190-9673-BE47DB346B48}" presName="Parent1" presStyleLbl="revTx" presStyleIdx="1" presStyleCnt="14">
        <dgm:presLayoutVars>
          <dgm:chMax val="1"/>
          <dgm:chPref val="1"/>
          <dgm:bulletEnabled val="1"/>
        </dgm:presLayoutVars>
      </dgm:prSet>
      <dgm:spPr>
        <a:prstGeom prst="rect">
          <a:avLst/>
        </a:prstGeom>
      </dgm:spPr>
      <dgm:t>
        <a:bodyPr/>
        <a:lstStyle/>
        <a:p>
          <a:endParaRPr lang="ru-RU"/>
        </a:p>
      </dgm:t>
    </dgm:pt>
    <dgm:pt modelId="{7A1C6ECB-1436-4B74-A017-7B017034F5E7}" type="pres">
      <dgm:prSet presAssocID="{88D2B033-26CA-4C6C-8592-2AAD7F9DD86F}" presName="Accent2" presStyleCnt="0"/>
      <dgm:spPr/>
    </dgm:pt>
    <dgm:pt modelId="{B5E881A3-CF15-43A7-BE4B-605217131C45}" type="pres">
      <dgm:prSet presAssocID="{88D2B033-26CA-4C6C-8592-2AAD7F9DD86F}" presName="Accent" presStyleLbl="node1" presStyleIdx="1" presStyleCnt="7"/>
      <dgm:spPr>
        <a:xfrm>
          <a:off x="1097088" y="1011824"/>
          <a:ext cx="1761283" cy="1761437"/>
        </a:xfrm>
        <a:prstGeom prst="leftCircularArrow">
          <a:avLst>
            <a:gd name="adj1" fmla="val 10980"/>
            <a:gd name="adj2" fmla="val 1142322"/>
            <a:gd name="adj3" fmla="val 6300000"/>
            <a:gd name="adj4" fmla="val 189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72753A5F-8604-4451-BB2A-22AE5B72516B}" type="pres">
      <dgm:prSet presAssocID="{88D2B033-26CA-4C6C-8592-2AAD7F9DD86F}" presName="Child2" presStyleLbl="revTx" presStyleIdx="2" presStyleCnt="14" custScaleX="167743" custScaleY="116674" custLinFactNeighborX="87151" custLinFactNeighborY="0">
        <dgm:presLayoutVars>
          <dgm:chMax val="0"/>
          <dgm:chPref val="0"/>
          <dgm:bulletEnabled val="1"/>
        </dgm:presLayoutVars>
      </dgm:prSet>
      <dgm:spPr>
        <a:prstGeom prst="rect">
          <a:avLst/>
        </a:prstGeom>
      </dgm:spPr>
      <dgm:t>
        <a:bodyPr/>
        <a:lstStyle/>
        <a:p>
          <a:endParaRPr lang="ru-RU"/>
        </a:p>
      </dgm:t>
    </dgm:pt>
    <dgm:pt modelId="{71C5E07F-70DA-47D1-9B8A-DC6230FD76FE}" type="pres">
      <dgm:prSet presAssocID="{88D2B033-26CA-4C6C-8592-2AAD7F9DD86F}" presName="Parent2" presStyleLbl="revTx" presStyleIdx="3" presStyleCnt="14">
        <dgm:presLayoutVars>
          <dgm:chMax val="1"/>
          <dgm:chPref val="1"/>
          <dgm:bulletEnabled val="1"/>
        </dgm:presLayoutVars>
      </dgm:prSet>
      <dgm:spPr>
        <a:prstGeom prst="rect">
          <a:avLst/>
        </a:prstGeom>
      </dgm:spPr>
      <dgm:t>
        <a:bodyPr/>
        <a:lstStyle/>
        <a:p>
          <a:endParaRPr lang="ru-RU"/>
        </a:p>
      </dgm:t>
    </dgm:pt>
    <dgm:pt modelId="{D6DDFCF2-E5F3-4674-B75B-827F504B4AC5}" type="pres">
      <dgm:prSet presAssocID="{21F44D98-1D52-44D6-AE25-4C2F03406985}" presName="Accent3" presStyleCnt="0"/>
      <dgm:spPr/>
    </dgm:pt>
    <dgm:pt modelId="{193D609C-E3EA-4716-93A5-6E7222040310}" type="pres">
      <dgm:prSet presAssocID="{21F44D98-1D52-44D6-AE25-4C2F03406985}" presName="Accent" presStyleLbl="node1" presStyleIdx="2" presStyleCnt="7"/>
      <dgm:spPr>
        <a:xfrm>
          <a:off x="1586388" y="2028275"/>
          <a:ext cx="1761283" cy="1761437"/>
        </a:xfrm>
        <a:prstGeom prst="circularArrow">
          <a:avLst>
            <a:gd name="adj1" fmla="val 10980"/>
            <a:gd name="adj2" fmla="val 1142322"/>
            <a:gd name="adj3" fmla="val 4500000"/>
            <a:gd name="adj4" fmla="val 135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B61C455E-7F94-4890-8E8D-252B4414DAC3}" type="pres">
      <dgm:prSet presAssocID="{21F44D98-1D52-44D6-AE25-4C2F03406985}" presName="Child3" presStyleLbl="revTx" presStyleIdx="4" presStyleCnt="14" custScaleX="155160" custScaleY="115827" custLinFactNeighborX="43270" custLinFactNeighborY="3570">
        <dgm:presLayoutVars>
          <dgm:chMax val="0"/>
          <dgm:chPref val="0"/>
          <dgm:bulletEnabled val="1"/>
        </dgm:presLayoutVars>
      </dgm:prSet>
      <dgm:spPr>
        <a:prstGeom prst="rect">
          <a:avLst/>
        </a:prstGeom>
      </dgm:spPr>
      <dgm:t>
        <a:bodyPr/>
        <a:lstStyle/>
        <a:p>
          <a:endParaRPr lang="ru-RU"/>
        </a:p>
      </dgm:t>
    </dgm:pt>
    <dgm:pt modelId="{671746B2-E623-4E2C-92A9-31A4F301556D}" type="pres">
      <dgm:prSet presAssocID="{21F44D98-1D52-44D6-AE25-4C2F03406985}" presName="Parent3" presStyleLbl="revTx" presStyleIdx="5" presStyleCnt="14">
        <dgm:presLayoutVars>
          <dgm:chMax val="1"/>
          <dgm:chPref val="1"/>
          <dgm:bulletEnabled val="1"/>
        </dgm:presLayoutVars>
      </dgm:prSet>
      <dgm:spPr>
        <a:prstGeom prst="rect">
          <a:avLst/>
        </a:prstGeom>
      </dgm:spPr>
      <dgm:t>
        <a:bodyPr/>
        <a:lstStyle/>
        <a:p>
          <a:endParaRPr lang="ru-RU"/>
        </a:p>
      </dgm:t>
    </dgm:pt>
    <dgm:pt modelId="{87F36BEE-69B9-433F-824A-0DF36708C437}" type="pres">
      <dgm:prSet presAssocID="{8E73BBF9-FAE8-49B7-AC28-2193E09FEDF6}" presName="Accent4" presStyleCnt="0"/>
      <dgm:spPr/>
    </dgm:pt>
    <dgm:pt modelId="{A2F9724D-579E-4763-9BC0-B2E2460AF8D1}" type="pres">
      <dgm:prSet presAssocID="{8E73BBF9-FAE8-49B7-AC28-2193E09FEDF6}" presName="Accent" presStyleLbl="node1" presStyleIdx="3" presStyleCnt="7"/>
      <dgm:spPr>
        <a:xfrm>
          <a:off x="1097088" y="3042413"/>
          <a:ext cx="1761283" cy="1761437"/>
        </a:xfrm>
        <a:prstGeom prst="leftCircularArrow">
          <a:avLst>
            <a:gd name="adj1" fmla="val 10980"/>
            <a:gd name="adj2" fmla="val 1142322"/>
            <a:gd name="adj3" fmla="val 6300000"/>
            <a:gd name="adj4" fmla="val 189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99012016-5F60-472F-8D64-3D31275B3059}" type="pres">
      <dgm:prSet presAssocID="{8E73BBF9-FAE8-49B7-AC28-2193E09FEDF6}" presName="Child4" presStyleLbl="revTx" presStyleIdx="6" presStyleCnt="14" custScaleX="160657" custLinFactNeighborX="89066" custLinFactNeighborY="2888">
        <dgm:presLayoutVars>
          <dgm:chMax val="0"/>
          <dgm:chPref val="0"/>
          <dgm:bulletEnabled val="1"/>
        </dgm:presLayoutVars>
      </dgm:prSet>
      <dgm:spPr>
        <a:prstGeom prst="rect">
          <a:avLst/>
        </a:prstGeom>
      </dgm:spPr>
      <dgm:t>
        <a:bodyPr/>
        <a:lstStyle/>
        <a:p>
          <a:endParaRPr lang="ru-RU"/>
        </a:p>
      </dgm:t>
    </dgm:pt>
    <dgm:pt modelId="{76C412F7-912E-44E5-9EF9-C2410F7D527B}" type="pres">
      <dgm:prSet presAssocID="{8E73BBF9-FAE8-49B7-AC28-2193E09FEDF6}" presName="Parent4" presStyleLbl="revTx" presStyleIdx="7" presStyleCnt="14">
        <dgm:presLayoutVars>
          <dgm:chMax val="1"/>
          <dgm:chPref val="1"/>
          <dgm:bulletEnabled val="1"/>
        </dgm:presLayoutVars>
      </dgm:prSet>
      <dgm:spPr>
        <a:prstGeom prst="rect">
          <a:avLst/>
        </a:prstGeom>
      </dgm:spPr>
      <dgm:t>
        <a:bodyPr/>
        <a:lstStyle/>
        <a:p>
          <a:endParaRPr lang="ru-RU"/>
        </a:p>
      </dgm:t>
    </dgm:pt>
    <dgm:pt modelId="{34689778-8597-4E62-8EEB-67B4058FC3D4}" type="pres">
      <dgm:prSet presAssocID="{9C237411-F6EE-4468-8F8A-8E8AD734FDEE}" presName="Accent5" presStyleCnt="0"/>
      <dgm:spPr/>
    </dgm:pt>
    <dgm:pt modelId="{B720CA93-9590-4C92-A65B-4F82EE5A29EC}" type="pres">
      <dgm:prSet presAssocID="{9C237411-F6EE-4468-8F8A-8E8AD734FDEE}" presName="Accent" presStyleLbl="node1" presStyleIdx="4" presStyleCnt="7"/>
      <dgm:spPr>
        <a:xfrm>
          <a:off x="1586388" y="4055009"/>
          <a:ext cx="1761283" cy="1761437"/>
        </a:xfrm>
        <a:prstGeom prst="circularArrow">
          <a:avLst>
            <a:gd name="adj1" fmla="val 10980"/>
            <a:gd name="adj2" fmla="val 1142322"/>
            <a:gd name="adj3" fmla="val 4500000"/>
            <a:gd name="adj4" fmla="val 135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6DDE547D-4EFB-45F6-98A0-44B265D6882B}" type="pres">
      <dgm:prSet presAssocID="{9C237411-F6EE-4468-8F8A-8E8AD734FDEE}" presName="Child5" presStyleLbl="revTx" presStyleIdx="8" presStyleCnt="14" custScaleX="172400" custLinFactNeighborX="49800" custLinFactNeighborY="0">
        <dgm:presLayoutVars>
          <dgm:chMax val="0"/>
          <dgm:chPref val="0"/>
          <dgm:bulletEnabled val="1"/>
        </dgm:presLayoutVars>
      </dgm:prSet>
      <dgm:spPr>
        <a:prstGeom prst="rect">
          <a:avLst/>
        </a:prstGeom>
      </dgm:spPr>
      <dgm:t>
        <a:bodyPr/>
        <a:lstStyle/>
        <a:p>
          <a:endParaRPr lang="ru-RU"/>
        </a:p>
      </dgm:t>
    </dgm:pt>
    <dgm:pt modelId="{5AE40FC4-FF0D-4389-B155-7DA8E5BCAE9E}" type="pres">
      <dgm:prSet presAssocID="{9C237411-F6EE-4468-8F8A-8E8AD734FDEE}" presName="Parent5" presStyleLbl="revTx" presStyleIdx="9" presStyleCnt="14">
        <dgm:presLayoutVars>
          <dgm:chMax val="1"/>
          <dgm:chPref val="1"/>
          <dgm:bulletEnabled val="1"/>
        </dgm:presLayoutVars>
      </dgm:prSet>
      <dgm:spPr>
        <a:prstGeom prst="rect">
          <a:avLst/>
        </a:prstGeom>
      </dgm:spPr>
      <dgm:t>
        <a:bodyPr/>
        <a:lstStyle/>
        <a:p>
          <a:endParaRPr lang="ru-RU"/>
        </a:p>
      </dgm:t>
    </dgm:pt>
    <dgm:pt modelId="{D79AC473-2EA2-4A48-BBAC-7C9B8D0E0781}" type="pres">
      <dgm:prSet presAssocID="{4E83F6AF-2530-4992-916D-1434F0EF21AA}" presName="Accent6" presStyleCnt="0"/>
      <dgm:spPr/>
    </dgm:pt>
    <dgm:pt modelId="{D2B9F224-77FC-490C-99E8-11D872E44050}" type="pres">
      <dgm:prSet presAssocID="{4E83F6AF-2530-4992-916D-1434F0EF21AA}" presName="Accent" presStyleLbl="node1" presStyleIdx="5" presStyleCnt="7"/>
      <dgm:spPr>
        <a:xfrm>
          <a:off x="1097088" y="5069146"/>
          <a:ext cx="1761283" cy="1761437"/>
        </a:xfrm>
        <a:prstGeom prst="leftCircularArrow">
          <a:avLst>
            <a:gd name="adj1" fmla="val 10980"/>
            <a:gd name="adj2" fmla="val 1142322"/>
            <a:gd name="adj3" fmla="val 6300000"/>
            <a:gd name="adj4" fmla="val 189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1A5BBC6F-3060-450B-AC29-62A5F7857C37}" type="pres">
      <dgm:prSet presAssocID="{4E83F6AF-2530-4992-916D-1434F0EF21AA}" presName="Child6" presStyleLbl="revTx" presStyleIdx="10" presStyleCnt="14" custScaleX="195136" custLinFactX="10135" custLinFactNeighborX="100000" custLinFactNeighborY="7220">
        <dgm:presLayoutVars>
          <dgm:chMax val="0"/>
          <dgm:chPref val="0"/>
          <dgm:bulletEnabled val="1"/>
        </dgm:presLayoutVars>
      </dgm:prSet>
      <dgm:spPr>
        <a:prstGeom prst="rect">
          <a:avLst/>
        </a:prstGeom>
      </dgm:spPr>
      <dgm:t>
        <a:bodyPr/>
        <a:lstStyle/>
        <a:p>
          <a:endParaRPr lang="ru-RU"/>
        </a:p>
      </dgm:t>
    </dgm:pt>
    <dgm:pt modelId="{0DD8B965-0BAB-467E-96F0-F4B31013D9BB}" type="pres">
      <dgm:prSet presAssocID="{4E83F6AF-2530-4992-916D-1434F0EF21AA}" presName="Parent6" presStyleLbl="revTx" presStyleIdx="11" presStyleCnt="14">
        <dgm:presLayoutVars>
          <dgm:chMax val="1"/>
          <dgm:chPref val="1"/>
          <dgm:bulletEnabled val="1"/>
        </dgm:presLayoutVars>
      </dgm:prSet>
      <dgm:spPr>
        <a:prstGeom prst="rect">
          <a:avLst/>
        </a:prstGeom>
      </dgm:spPr>
      <dgm:t>
        <a:bodyPr/>
        <a:lstStyle/>
        <a:p>
          <a:endParaRPr lang="ru-RU"/>
        </a:p>
      </dgm:t>
    </dgm:pt>
    <dgm:pt modelId="{7AF394E5-FE34-4460-8D52-F76FA1607C15}" type="pres">
      <dgm:prSet presAssocID="{D433EAAF-7937-4F60-9758-1ABE4AA13D59}" presName="Accent7" presStyleCnt="0"/>
      <dgm:spPr/>
    </dgm:pt>
    <dgm:pt modelId="{CE7B0AD4-722B-4582-BEFD-9560EA4F38A4}" type="pres">
      <dgm:prSet presAssocID="{D433EAAF-7937-4F60-9758-1ABE4AA13D59}" presName="Accent" presStyleLbl="node1" presStyleIdx="6" presStyleCnt="7"/>
      <dgm:spPr>
        <a:xfrm>
          <a:off x="1711604" y="6198194"/>
          <a:ext cx="1513164" cy="1513880"/>
        </a:xfrm>
        <a:prstGeom prst="blockArc">
          <a:avLst>
            <a:gd name="adj1" fmla="val 13500000"/>
            <a:gd name="adj2" fmla="val 10800000"/>
            <a:gd name="adj3" fmla="val 1274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8DF2BFCA-70F0-4964-9FF3-29EE7A3B1FE2}" type="pres">
      <dgm:prSet presAssocID="{D433EAAF-7937-4F60-9758-1ABE4AA13D59}" presName="Child7" presStyleLbl="revTx" presStyleIdx="12" presStyleCnt="14" custScaleX="185478" custLinFactNeighborX="63501" custLinFactNeighborY="-1444">
        <dgm:presLayoutVars>
          <dgm:chMax val="0"/>
          <dgm:chPref val="0"/>
          <dgm:bulletEnabled val="1"/>
        </dgm:presLayoutVars>
      </dgm:prSet>
      <dgm:spPr>
        <a:prstGeom prst="rect">
          <a:avLst/>
        </a:prstGeom>
      </dgm:spPr>
      <dgm:t>
        <a:bodyPr/>
        <a:lstStyle/>
        <a:p>
          <a:endParaRPr lang="ru-RU"/>
        </a:p>
      </dgm:t>
    </dgm:pt>
    <dgm:pt modelId="{A16F7D1B-E848-4011-B65B-122C47436F5E}" type="pres">
      <dgm:prSet presAssocID="{D433EAAF-7937-4F60-9758-1ABE4AA13D59}" presName="Parent7" presStyleLbl="revTx" presStyleIdx="13" presStyleCnt="14">
        <dgm:presLayoutVars>
          <dgm:chMax val="1"/>
          <dgm:chPref val="1"/>
          <dgm:bulletEnabled val="1"/>
        </dgm:presLayoutVars>
      </dgm:prSet>
      <dgm:spPr>
        <a:prstGeom prst="rect">
          <a:avLst/>
        </a:prstGeom>
      </dgm:spPr>
      <dgm:t>
        <a:bodyPr/>
        <a:lstStyle/>
        <a:p>
          <a:endParaRPr lang="ru-RU"/>
        </a:p>
      </dgm:t>
    </dgm:pt>
  </dgm:ptLst>
  <dgm:cxnLst>
    <dgm:cxn modelId="{66A79EDC-5D7B-480E-A565-D2912B364B5B}" srcId="{9624B2B9-1F2B-4190-9673-BE47DB346B48}" destId="{AAFDFEC9-AD31-4E82-9C45-5A81D47BC86A}" srcOrd="0" destOrd="0" parTransId="{7109A063-A9E6-4154-A597-B06964ADDF32}" sibTransId="{D9218451-1F3F-49D1-9BD7-DEFE51868A3D}"/>
    <dgm:cxn modelId="{CB9F5DB8-09AD-4F42-94B0-187CC35DB4AC}" srcId="{4E83F6AF-2530-4992-916D-1434F0EF21AA}" destId="{B5566A2D-1A7C-4900-9C52-480D9C26A0EF}" srcOrd="0" destOrd="0" parTransId="{ED54D359-F656-4835-AF2D-68CAFC43C571}" sibTransId="{020AFC86-C294-44FA-88F6-A5DE6626120D}"/>
    <dgm:cxn modelId="{799E8F5E-D60D-45BA-A45E-FE03D7057959}" srcId="{93C8BD6A-2B9E-485E-A770-D015B0015FF1}" destId="{9C237411-F6EE-4468-8F8A-8E8AD734FDEE}" srcOrd="4" destOrd="0" parTransId="{14899488-752D-4DAD-B7CC-B7627F74FF82}" sibTransId="{F52028B2-25C5-4CBB-96EF-6EE4687D6B61}"/>
    <dgm:cxn modelId="{07FCE31F-A139-4F4C-995D-2379ABD0BAD6}" srcId="{88D2B033-26CA-4C6C-8592-2AAD7F9DD86F}" destId="{1E372F30-B5D0-4C1D-805E-AE5A0D28D1A9}" srcOrd="0" destOrd="0" parTransId="{5781EE9C-AEBD-4627-B3CA-286BB884B030}" sibTransId="{6232EF4F-F87A-42EB-81DE-F013A82A8ADE}"/>
    <dgm:cxn modelId="{16E5086A-5A31-469E-A133-27A0907CAFCC}" srcId="{93C8BD6A-2B9E-485E-A770-D015B0015FF1}" destId="{9624B2B9-1F2B-4190-9673-BE47DB346B48}" srcOrd="0" destOrd="0" parTransId="{DFF29067-5369-4EF8-9B42-52334BBA3D9B}" sibTransId="{A7D1C202-ECD6-4016-98D2-C40D23136284}"/>
    <dgm:cxn modelId="{7A359F20-D91F-4B22-A049-50A348D046DD}" type="presOf" srcId="{1E372F30-B5D0-4C1D-805E-AE5A0D28D1A9}" destId="{72753A5F-8604-4451-BB2A-22AE5B72516B}" srcOrd="0" destOrd="0" presId="urn:microsoft.com/office/officeart/2009/layout/CircleArrowProcess"/>
    <dgm:cxn modelId="{7CB4B749-1151-429A-B3FE-90B5E3D34F1B}" srcId="{8E73BBF9-FAE8-49B7-AC28-2193E09FEDF6}" destId="{710A3F35-F925-4C84-A7F4-2D031B03ABBE}" srcOrd="0" destOrd="0" parTransId="{A01FD322-40CB-428B-ABAE-C03266758254}" sibTransId="{4F0A663B-9743-402B-B238-A8A9DFEA264C}"/>
    <dgm:cxn modelId="{3CE10F42-98C7-476F-B4A5-9F3345E2C3D2}" srcId="{D433EAAF-7937-4F60-9758-1ABE4AA13D59}" destId="{7D1DA9D1-487A-4284-9C0D-1F21302036C5}" srcOrd="0" destOrd="0" parTransId="{C1560DAF-F691-480E-9390-071D05A570E6}" sibTransId="{FBF26586-295A-4A2E-9E9B-4FDB1979666A}"/>
    <dgm:cxn modelId="{E3C3DA26-FDD5-47E9-989E-A41A50E3FC8E}" type="presOf" srcId="{9624B2B9-1F2B-4190-9673-BE47DB346B48}" destId="{B5ECFFF9-B5EC-4EA4-88AE-A04AA71368FC}" srcOrd="0" destOrd="0" presId="urn:microsoft.com/office/officeart/2009/layout/CircleArrowProcess"/>
    <dgm:cxn modelId="{279C68BE-CEEE-41FA-84EB-2FDE2F7BB47D}" type="presOf" srcId="{93C8BD6A-2B9E-485E-A770-D015B0015FF1}" destId="{DDF37269-9AF3-44C7-8EA0-BFB940FB56C6}" srcOrd="0" destOrd="0" presId="urn:microsoft.com/office/officeart/2009/layout/CircleArrowProcess"/>
    <dgm:cxn modelId="{38F78E52-B16C-4566-BC02-735DC0DF11CE}" type="presOf" srcId="{4E83F6AF-2530-4992-916D-1434F0EF21AA}" destId="{0DD8B965-0BAB-467E-96F0-F4B31013D9BB}" srcOrd="0" destOrd="0" presId="urn:microsoft.com/office/officeart/2009/layout/CircleArrowProcess"/>
    <dgm:cxn modelId="{F023864C-5842-48D9-821E-9E182408ABEA}" srcId="{21F44D98-1D52-44D6-AE25-4C2F03406985}" destId="{1A60C51D-1668-4324-9AA0-FEF6F063F3D7}" srcOrd="0" destOrd="0" parTransId="{CBA84C1D-6997-4213-B6B7-5FD0F1D83F16}" sibTransId="{8F8AEC9B-8498-43CE-9EBF-942C30343A94}"/>
    <dgm:cxn modelId="{D44CE8A1-4E13-4C69-8FF8-FF75F537CD95}" srcId="{93C8BD6A-2B9E-485E-A770-D015B0015FF1}" destId="{21F44D98-1D52-44D6-AE25-4C2F03406985}" srcOrd="2" destOrd="0" parTransId="{CF9222F0-E2EA-4862-A95E-C2FCB8A219AC}" sibTransId="{FD4E86D2-1E23-419A-AF28-F10A5D30E1E0}"/>
    <dgm:cxn modelId="{354E8C2A-8E8E-4AE1-A162-D6B208C0211A}" type="presOf" srcId="{1A60C51D-1668-4324-9AA0-FEF6F063F3D7}" destId="{B61C455E-7F94-4890-8E8D-252B4414DAC3}" srcOrd="0" destOrd="0" presId="urn:microsoft.com/office/officeart/2009/layout/CircleArrowProcess"/>
    <dgm:cxn modelId="{5166ACD4-96FF-42E1-BCAC-FB719B3D69CC}" type="presOf" srcId="{AAFDFEC9-AD31-4E82-9C45-5A81D47BC86A}" destId="{F7DB6494-8030-4453-BADB-ED05CA78E598}" srcOrd="0" destOrd="0" presId="urn:microsoft.com/office/officeart/2009/layout/CircleArrowProcess"/>
    <dgm:cxn modelId="{9ACA7789-DC0B-4811-9B24-0E4C1A24699B}" type="presOf" srcId="{8E73BBF9-FAE8-49B7-AC28-2193E09FEDF6}" destId="{76C412F7-912E-44E5-9EF9-C2410F7D527B}" srcOrd="0" destOrd="0" presId="urn:microsoft.com/office/officeart/2009/layout/CircleArrowProcess"/>
    <dgm:cxn modelId="{257E09C1-185F-4FF1-8370-453ACC8A7FA6}" type="presOf" srcId="{7D1DA9D1-487A-4284-9C0D-1F21302036C5}" destId="{8DF2BFCA-70F0-4964-9FF3-29EE7A3B1FE2}" srcOrd="0" destOrd="0" presId="urn:microsoft.com/office/officeart/2009/layout/CircleArrowProcess"/>
    <dgm:cxn modelId="{9B75C85D-8FDB-423B-9828-DB48403CC0AE}" srcId="{93C8BD6A-2B9E-485E-A770-D015B0015FF1}" destId="{88D2B033-26CA-4C6C-8592-2AAD7F9DD86F}" srcOrd="1" destOrd="0" parTransId="{BD321D23-6D68-4B4C-9682-FD2AC910D4F2}" sibTransId="{B8AC38FE-AA56-4E2A-8B24-76736B820778}"/>
    <dgm:cxn modelId="{E1218723-055B-40BB-9AEE-2C31DF3678F3}" srcId="{9C237411-F6EE-4468-8F8A-8E8AD734FDEE}" destId="{BF2209E3-8E2E-4713-930D-B7B6FEFD60B7}" srcOrd="0" destOrd="0" parTransId="{4DAECCD7-C074-4415-B56F-622ABC6FA55A}" sibTransId="{621F81FE-C789-4B8F-BACA-6CE9D6FE0C73}"/>
    <dgm:cxn modelId="{10FC78AC-83FD-4AAB-8543-96F3270E399A}" type="presOf" srcId="{B5566A2D-1A7C-4900-9C52-480D9C26A0EF}" destId="{1A5BBC6F-3060-450B-AC29-62A5F7857C37}" srcOrd="0" destOrd="0" presId="urn:microsoft.com/office/officeart/2009/layout/CircleArrowProcess"/>
    <dgm:cxn modelId="{C5F9B8FB-ABFB-42BD-8EF8-0F72FE0BFFAD}" type="presOf" srcId="{88D2B033-26CA-4C6C-8592-2AAD7F9DD86F}" destId="{71C5E07F-70DA-47D1-9B8A-DC6230FD76FE}" srcOrd="0" destOrd="0" presId="urn:microsoft.com/office/officeart/2009/layout/CircleArrowProcess"/>
    <dgm:cxn modelId="{BB0BBBDE-41A5-4853-9F79-4E5BC9A3DEBE}" type="presOf" srcId="{BF2209E3-8E2E-4713-930D-B7B6FEFD60B7}" destId="{6DDE547D-4EFB-45F6-98A0-44B265D6882B}" srcOrd="0" destOrd="0" presId="urn:microsoft.com/office/officeart/2009/layout/CircleArrowProcess"/>
    <dgm:cxn modelId="{1E76724B-E133-4389-A0D0-2F465A381935}" type="presOf" srcId="{9C237411-F6EE-4468-8F8A-8E8AD734FDEE}" destId="{5AE40FC4-FF0D-4389-B155-7DA8E5BCAE9E}" srcOrd="0" destOrd="0" presId="urn:microsoft.com/office/officeart/2009/layout/CircleArrowProcess"/>
    <dgm:cxn modelId="{8298E0BB-3F6F-453E-A12C-AF005BFBDB7C}" srcId="{93C8BD6A-2B9E-485E-A770-D015B0015FF1}" destId="{8E73BBF9-FAE8-49B7-AC28-2193E09FEDF6}" srcOrd="3" destOrd="0" parTransId="{A94495FB-C050-4D8C-83B7-BFD30375EDD6}" sibTransId="{46B37D8F-440A-4A36-A02F-17A1ED2F6EC8}"/>
    <dgm:cxn modelId="{9EED3B0E-E1B3-4922-95D7-2A699B03CCD8}" type="presOf" srcId="{21F44D98-1D52-44D6-AE25-4C2F03406985}" destId="{671746B2-E623-4E2C-92A9-31A4F301556D}" srcOrd="0" destOrd="0" presId="urn:microsoft.com/office/officeart/2009/layout/CircleArrowProcess"/>
    <dgm:cxn modelId="{E0E5D5B9-8205-4094-96E0-926F7C0DA3BD}" type="presOf" srcId="{D433EAAF-7937-4F60-9758-1ABE4AA13D59}" destId="{A16F7D1B-E848-4011-B65B-122C47436F5E}" srcOrd="0" destOrd="0" presId="urn:microsoft.com/office/officeart/2009/layout/CircleArrowProcess"/>
    <dgm:cxn modelId="{E30970BA-55E8-4BE3-95C3-1EC1D9275CC9}" srcId="{93C8BD6A-2B9E-485E-A770-D015B0015FF1}" destId="{4E83F6AF-2530-4992-916D-1434F0EF21AA}" srcOrd="5" destOrd="0" parTransId="{3E1A635E-51FB-46AE-B778-880F33480AF2}" sibTransId="{A79C3621-1508-44A4-B808-0EB04A331F90}"/>
    <dgm:cxn modelId="{31D0E715-B31E-4C6A-9B0C-4575757A1E94}" type="presOf" srcId="{710A3F35-F925-4C84-A7F4-2D031B03ABBE}" destId="{99012016-5F60-472F-8D64-3D31275B3059}" srcOrd="0" destOrd="0" presId="urn:microsoft.com/office/officeart/2009/layout/CircleArrowProcess"/>
    <dgm:cxn modelId="{54D16B34-3989-4C08-BA07-249028A46F64}" srcId="{93C8BD6A-2B9E-485E-A770-D015B0015FF1}" destId="{D433EAAF-7937-4F60-9758-1ABE4AA13D59}" srcOrd="6" destOrd="0" parTransId="{9DFFFC4F-2710-4A88-BA1D-98113E91E3F0}" sibTransId="{B2C4833D-778F-4523-B489-9A4B9D00242F}"/>
    <dgm:cxn modelId="{35F7392A-735C-4433-9B42-0CA5366C41EB}" type="presParOf" srcId="{DDF37269-9AF3-44C7-8EA0-BFB940FB56C6}" destId="{80982BB2-38B0-4289-A134-A7E3FF94C223}" srcOrd="0" destOrd="0" presId="urn:microsoft.com/office/officeart/2009/layout/CircleArrowProcess"/>
    <dgm:cxn modelId="{5147AF09-9CC9-4EBF-B764-AA21D5366C0E}" type="presParOf" srcId="{80982BB2-38B0-4289-A134-A7E3FF94C223}" destId="{F6DDCA33-4BB8-491C-AB70-DE72DD1B2E18}" srcOrd="0" destOrd="0" presId="urn:microsoft.com/office/officeart/2009/layout/CircleArrowProcess"/>
    <dgm:cxn modelId="{546F8FA8-578E-4715-A88F-F6641B2A6062}" type="presParOf" srcId="{DDF37269-9AF3-44C7-8EA0-BFB940FB56C6}" destId="{F7DB6494-8030-4453-BADB-ED05CA78E598}" srcOrd="1" destOrd="0" presId="urn:microsoft.com/office/officeart/2009/layout/CircleArrowProcess"/>
    <dgm:cxn modelId="{AFC14E00-AECB-49F2-9832-D30EED9657A0}" type="presParOf" srcId="{DDF37269-9AF3-44C7-8EA0-BFB940FB56C6}" destId="{B5ECFFF9-B5EC-4EA4-88AE-A04AA71368FC}" srcOrd="2" destOrd="0" presId="urn:microsoft.com/office/officeart/2009/layout/CircleArrowProcess"/>
    <dgm:cxn modelId="{A3782998-D3A2-4E28-B521-4B4195E4C6E6}" type="presParOf" srcId="{DDF37269-9AF3-44C7-8EA0-BFB940FB56C6}" destId="{7A1C6ECB-1436-4B74-A017-7B017034F5E7}" srcOrd="3" destOrd="0" presId="urn:microsoft.com/office/officeart/2009/layout/CircleArrowProcess"/>
    <dgm:cxn modelId="{895BEC22-8F50-4E90-B72E-85561EC85281}" type="presParOf" srcId="{7A1C6ECB-1436-4B74-A017-7B017034F5E7}" destId="{B5E881A3-CF15-43A7-BE4B-605217131C45}" srcOrd="0" destOrd="0" presId="urn:microsoft.com/office/officeart/2009/layout/CircleArrowProcess"/>
    <dgm:cxn modelId="{28280CBC-92EF-496A-B0A7-27E8C515882F}" type="presParOf" srcId="{DDF37269-9AF3-44C7-8EA0-BFB940FB56C6}" destId="{72753A5F-8604-4451-BB2A-22AE5B72516B}" srcOrd="4" destOrd="0" presId="urn:microsoft.com/office/officeart/2009/layout/CircleArrowProcess"/>
    <dgm:cxn modelId="{482AED3E-BFD4-45B1-A0D5-88A4B91E22B1}" type="presParOf" srcId="{DDF37269-9AF3-44C7-8EA0-BFB940FB56C6}" destId="{71C5E07F-70DA-47D1-9B8A-DC6230FD76FE}" srcOrd="5" destOrd="0" presId="urn:microsoft.com/office/officeart/2009/layout/CircleArrowProcess"/>
    <dgm:cxn modelId="{3C94F1A0-5B03-413E-A980-C7F4A5E4F0DA}" type="presParOf" srcId="{DDF37269-9AF3-44C7-8EA0-BFB940FB56C6}" destId="{D6DDFCF2-E5F3-4674-B75B-827F504B4AC5}" srcOrd="6" destOrd="0" presId="urn:microsoft.com/office/officeart/2009/layout/CircleArrowProcess"/>
    <dgm:cxn modelId="{41D9DF9E-6CC3-4292-804E-DE4FF1598E0B}" type="presParOf" srcId="{D6DDFCF2-E5F3-4674-B75B-827F504B4AC5}" destId="{193D609C-E3EA-4716-93A5-6E7222040310}" srcOrd="0" destOrd="0" presId="urn:microsoft.com/office/officeart/2009/layout/CircleArrowProcess"/>
    <dgm:cxn modelId="{9F6F0B67-17CA-4AF4-AA48-0AB0A8D4A4C8}" type="presParOf" srcId="{DDF37269-9AF3-44C7-8EA0-BFB940FB56C6}" destId="{B61C455E-7F94-4890-8E8D-252B4414DAC3}" srcOrd="7" destOrd="0" presId="urn:microsoft.com/office/officeart/2009/layout/CircleArrowProcess"/>
    <dgm:cxn modelId="{31ACB9C5-9F1A-4B43-A4EC-5D3422E27EBF}" type="presParOf" srcId="{DDF37269-9AF3-44C7-8EA0-BFB940FB56C6}" destId="{671746B2-E623-4E2C-92A9-31A4F301556D}" srcOrd="8" destOrd="0" presId="urn:microsoft.com/office/officeart/2009/layout/CircleArrowProcess"/>
    <dgm:cxn modelId="{C1160B7D-7E87-45E2-AF29-DCB8AE317D57}" type="presParOf" srcId="{DDF37269-9AF3-44C7-8EA0-BFB940FB56C6}" destId="{87F36BEE-69B9-433F-824A-0DF36708C437}" srcOrd="9" destOrd="0" presId="urn:microsoft.com/office/officeart/2009/layout/CircleArrowProcess"/>
    <dgm:cxn modelId="{598936B3-DDF5-4163-B77A-319715178EE3}" type="presParOf" srcId="{87F36BEE-69B9-433F-824A-0DF36708C437}" destId="{A2F9724D-579E-4763-9BC0-B2E2460AF8D1}" srcOrd="0" destOrd="0" presId="urn:microsoft.com/office/officeart/2009/layout/CircleArrowProcess"/>
    <dgm:cxn modelId="{AF55BE00-0B71-4451-9263-F8C4997E6B90}" type="presParOf" srcId="{DDF37269-9AF3-44C7-8EA0-BFB940FB56C6}" destId="{99012016-5F60-472F-8D64-3D31275B3059}" srcOrd="10" destOrd="0" presId="urn:microsoft.com/office/officeart/2009/layout/CircleArrowProcess"/>
    <dgm:cxn modelId="{2093204C-E9D9-4B86-B263-0422FE75FD8A}" type="presParOf" srcId="{DDF37269-9AF3-44C7-8EA0-BFB940FB56C6}" destId="{76C412F7-912E-44E5-9EF9-C2410F7D527B}" srcOrd="11" destOrd="0" presId="urn:microsoft.com/office/officeart/2009/layout/CircleArrowProcess"/>
    <dgm:cxn modelId="{56ED83F6-F773-4B16-BA4D-BA9CBB76D16D}" type="presParOf" srcId="{DDF37269-9AF3-44C7-8EA0-BFB940FB56C6}" destId="{34689778-8597-4E62-8EEB-67B4058FC3D4}" srcOrd="12" destOrd="0" presId="urn:microsoft.com/office/officeart/2009/layout/CircleArrowProcess"/>
    <dgm:cxn modelId="{AB3EC7FE-7681-4CC1-9D2B-A460DC5BF8E6}" type="presParOf" srcId="{34689778-8597-4E62-8EEB-67B4058FC3D4}" destId="{B720CA93-9590-4C92-A65B-4F82EE5A29EC}" srcOrd="0" destOrd="0" presId="urn:microsoft.com/office/officeart/2009/layout/CircleArrowProcess"/>
    <dgm:cxn modelId="{D00DD6F8-4714-49F0-BF7C-3B9A3CC37DE6}" type="presParOf" srcId="{DDF37269-9AF3-44C7-8EA0-BFB940FB56C6}" destId="{6DDE547D-4EFB-45F6-98A0-44B265D6882B}" srcOrd="13" destOrd="0" presId="urn:microsoft.com/office/officeart/2009/layout/CircleArrowProcess"/>
    <dgm:cxn modelId="{06F6860F-C443-45C3-80B5-2976264F0473}" type="presParOf" srcId="{DDF37269-9AF3-44C7-8EA0-BFB940FB56C6}" destId="{5AE40FC4-FF0D-4389-B155-7DA8E5BCAE9E}" srcOrd="14" destOrd="0" presId="urn:microsoft.com/office/officeart/2009/layout/CircleArrowProcess"/>
    <dgm:cxn modelId="{BF84A359-7642-4DCE-96DF-1B3A838C5E38}" type="presParOf" srcId="{DDF37269-9AF3-44C7-8EA0-BFB940FB56C6}" destId="{D79AC473-2EA2-4A48-BBAC-7C9B8D0E0781}" srcOrd="15" destOrd="0" presId="urn:microsoft.com/office/officeart/2009/layout/CircleArrowProcess"/>
    <dgm:cxn modelId="{5DE32D59-F113-4CA8-B846-DE9D0B0E43F8}" type="presParOf" srcId="{D79AC473-2EA2-4A48-BBAC-7C9B8D0E0781}" destId="{D2B9F224-77FC-490C-99E8-11D872E44050}" srcOrd="0" destOrd="0" presId="urn:microsoft.com/office/officeart/2009/layout/CircleArrowProcess"/>
    <dgm:cxn modelId="{83B26051-B781-432C-A578-790788430D81}" type="presParOf" srcId="{DDF37269-9AF3-44C7-8EA0-BFB940FB56C6}" destId="{1A5BBC6F-3060-450B-AC29-62A5F7857C37}" srcOrd="16" destOrd="0" presId="urn:microsoft.com/office/officeart/2009/layout/CircleArrowProcess"/>
    <dgm:cxn modelId="{AE3643DA-9051-4511-BEA0-ADDCB741BB15}" type="presParOf" srcId="{DDF37269-9AF3-44C7-8EA0-BFB940FB56C6}" destId="{0DD8B965-0BAB-467E-96F0-F4B31013D9BB}" srcOrd="17" destOrd="0" presId="urn:microsoft.com/office/officeart/2009/layout/CircleArrowProcess"/>
    <dgm:cxn modelId="{660FF4E5-7255-4265-AD96-ED5819AE9D16}" type="presParOf" srcId="{DDF37269-9AF3-44C7-8EA0-BFB940FB56C6}" destId="{7AF394E5-FE34-4460-8D52-F76FA1607C15}" srcOrd="18" destOrd="0" presId="urn:microsoft.com/office/officeart/2009/layout/CircleArrowProcess"/>
    <dgm:cxn modelId="{95886BE7-4260-470C-916B-A1D4B660F761}" type="presParOf" srcId="{7AF394E5-FE34-4460-8D52-F76FA1607C15}" destId="{CE7B0AD4-722B-4582-BEFD-9560EA4F38A4}" srcOrd="0" destOrd="0" presId="urn:microsoft.com/office/officeart/2009/layout/CircleArrowProcess"/>
    <dgm:cxn modelId="{54D13380-877B-479B-8989-9DDA803E4C96}" type="presParOf" srcId="{DDF37269-9AF3-44C7-8EA0-BFB940FB56C6}" destId="{8DF2BFCA-70F0-4964-9FF3-29EE7A3B1FE2}" srcOrd="19" destOrd="0" presId="urn:microsoft.com/office/officeart/2009/layout/CircleArrowProcess"/>
    <dgm:cxn modelId="{B96AD709-67FF-4343-AEAA-B25400A6C5C4}" type="presParOf" srcId="{DDF37269-9AF3-44C7-8EA0-BFB940FB56C6}" destId="{A16F7D1B-E848-4011-B65B-122C47436F5E}" srcOrd="20" destOrd="0" presId="urn:microsoft.com/office/officeart/2009/layout/CircleArrowProcess"/>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6656C7-B26A-4E97-A7BC-0ADD56A0555F}">
      <dsp:nvSpPr>
        <dsp:cNvPr id="0" name=""/>
        <dsp:cNvSpPr/>
      </dsp:nvSpPr>
      <dsp:spPr>
        <a:xfrm>
          <a:off x="300153" y="12487"/>
          <a:ext cx="6015839" cy="6015839"/>
        </a:xfrm>
        <a:prstGeom prst="circularArrow">
          <a:avLst>
            <a:gd name="adj1" fmla="val 5544"/>
            <a:gd name="adj2" fmla="val 330680"/>
            <a:gd name="adj3" fmla="val 14876379"/>
            <a:gd name="adj4" fmla="val 16746317"/>
            <a:gd name="adj5" fmla="val 5757"/>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3EB8A6B-C4A9-42A3-8CBE-B862E343EE7C}">
      <dsp:nvSpPr>
        <dsp:cNvPr id="0" name=""/>
        <dsp:cNvSpPr/>
      </dsp:nvSpPr>
      <dsp:spPr>
        <a:xfrm>
          <a:off x="2611286" y="96602"/>
          <a:ext cx="1393574" cy="696787"/>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Народовладдя</a:t>
          </a:r>
        </a:p>
      </dsp:txBody>
      <dsp:txXfrm>
        <a:off x="2645300" y="130616"/>
        <a:ext cx="1325546" cy="628759"/>
      </dsp:txXfrm>
    </dsp:sp>
    <dsp:sp modelId="{135D5142-7918-46D0-82E7-3875E9D97303}">
      <dsp:nvSpPr>
        <dsp:cNvPr id="0" name=""/>
        <dsp:cNvSpPr/>
      </dsp:nvSpPr>
      <dsp:spPr>
        <a:xfrm>
          <a:off x="4119184" y="586548"/>
          <a:ext cx="1393574" cy="696787"/>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Законність</a:t>
          </a:r>
        </a:p>
      </dsp:txBody>
      <dsp:txXfrm>
        <a:off x="4153198" y="620562"/>
        <a:ext cx="1325546" cy="628759"/>
      </dsp:txXfrm>
    </dsp:sp>
    <dsp:sp modelId="{0DEAE24F-BDBD-452B-94CB-CA5EDB17DA05}">
      <dsp:nvSpPr>
        <dsp:cNvPr id="0" name=""/>
        <dsp:cNvSpPr/>
      </dsp:nvSpPr>
      <dsp:spPr>
        <a:xfrm>
          <a:off x="5051117" y="1869243"/>
          <a:ext cx="1393574" cy="696787"/>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Гласність</a:t>
          </a:r>
        </a:p>
      </dsp:txBody>
      <dsp:txXfrm>
        <a:off x="5085131" y="1903257"/>
        <a:ext cx="1325546" cy="628759"/>
      </dsp:txXfrm>
    </dsp:sp>
    <dsp:sp modelId="{67B7AE46-E1C5-4187-87F4-339A099DE4FD}">
      <dsp:nvSpPr>
        <dsp:cNvPr id="0" name=""/>
        <dsp:cNvSpPr/>
      </dsp:nvSpPr>
      <dsp:spPr>
        <a:xfrm>
          <a:off x="5051117" y="3124956"/>
          <a:ext cx="1393574" cy="696787"/>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Колегіальність</a:t>
          </a:r>
        </a:p>
      </dsp:txBody>
      <dsp:txXfrm>
        <a:off x="5085131" y="3158970"/>
        <a:ext cx="1325546" cy="628759"/>
      </dsp:txXfrm>
    </dsp:sp>
    <dsp:sp modelId="{19A269CB-045A-4C4F-9036-D124089CBD47}">
      <dsp:nvSpPr>
        <dsp:cNvPr id="0" name=""/>
        <dsp:cNvSpPr/>
      </dsp:nvSpPr>
      <dsp:spPr>
        <a:xfrm>
          <a:off x="3942575" y="4303822"/>
          <a:ext cx="2336939" cy="717474"/>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Поєднання місцевих і загальнодержавних інтересів</a:t>
          </a:r>
        </a:p>
      </dsp:txBody>
      <dsp:txXfrm>
        <a:off x="3977599" y="4338846"/>
        <a:ext cx="2266891" cy="647426"/>
      </dsp:txXfrm>
    </dsp:sp>
    <dsp:sp modelId="{A0D30F46-7DE2-4D78-A7D1-0E889ADC7345}">
      <dsp:nvSpPr>
        <dsp:cNvPr id="0" name=""/>
        <dsp:cNvSpPr/>
      </dsp:nvSpPr>
      <dsp:spPr>
        <a:xfrm>
          <a:off x="1801744" y="5296381"/>
          <a:ext cx="2712605" cy="751993"/>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Державна підтримка та гарантії місцевого самоврядування</a:t>
          </a:r>
        </a:p>
      </dsp:txBody>
      <dsp:txXfrm>
        <a:off x="1838453" y="5333090"/>
        <a:ext cx="2639187" cy="678575"/>
      </dsp:txXfrm>
    </dsp:sp>
    <dsp:sp modelId="{666D7CE2-BF61-439D-9578-C2ED568281E3}">
      <dsp:nvSpPr>
        <dsp:cNvPr id="0" name=""/>
        <dsp:cNvSpPr/>
      </dsp:nvSpPr>
      <dsp:spPr>
        <a:xfrm>
          <a:off x="0" y="4170792"/>
          <a:ext cx="2265756" cy="884243"/>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Правова, матерільно-фінансова самостійність</a:t>
          </a:r>
        </a:p>
      </dsp:txBody>
      <dsp:txXfrm>
        <a:off x="43165" y="4213957"/>
        <a:ext cx="2179426" cy="797913"/>
      </dsp:txXfrm>
    </dsp:sp>
    <dsp:sp modelId="{09EEBEE3-7B7C-4957-B3A6-0F180E3CA392}">
      <dsp:nvSpPr>
        <dsp:cNvPr id="0" name=""/>
        <dsp:cNvSpPr/>
      </dsp:nvSpPr>
      <dsp:spPr>
        <a:xfrm>
          <a:off x="-165176" y="3048756"/>
          <a:ext cx="2066837" cy="696668"/>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Підзвітність і відповідальнвість</a:t>
          </a:r>
        </a:p>
      </dsp:txBody>
      <dsp:txXfrm>
        <a:off x="-131167" y="3082765"/>
        <a:ext cx="1998819" cy="628650"/>
      </dsp:txXfrm>
    </dsp:sp>
    <dsp:sp modelId="{581F9F7B-04D5-4F9B-B35E-BB5309D18E01}">
      <dsp:nvSpPr>
        <dsp:cNvPr id="0" name=""/>
        <dsp:cNvSpPr/>
      </dsp:nvSpPr>
      <dsp:spPr>
        <a:xfrm>
          <a:off x="-25979" y="1789502"/>
          <a:ext cx="1788443" cy="728692"/>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Державна підтримка</a:t>
          </a:r>
        </a:p>
      </dsp:txBody>
      <dsp:txXfrm>
        <a:off x="9593" y="1825074"/>
        <a:ext cx="1717299" cy="657548"/>
      </dsp:txXfrm>
    </dsp:sp>
    <dsp:sp modelId="{F2C3251F-A66E-4E70-812F-09D57CF2246E}">
      <dsp:nvSpPr>
        <dsp:cNvPr id="0" name=""/>
        <dsp:cNvSpPr/>
      </dsp:nvSpPr>
      <dsp:spPr>
        <a:xfrm>
          <a:off x="1103388" y="586548"/>
          <a:ext cx="1393574" cy="696787"/>
        </a:xfrm>
        <a:prstGeom prst="roundRect">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Виборність</a:t>
          </a:r>
        </a:p>
      </dsp:txBody>
      <dsp:txXfrm>
        <a:off x="1137402" y="620562"/>
        <a:ext cx="1325546" cy="6287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5F9C5F-CDAD-47EF-ADFB-81AA332CE712}">
      <dsp:nvSpPr>
        <dsp:cNvPr id="0" name=""/>
        <dsp:cNvSpPr/>
      </dsp:nvSpPr>
      <dsp:spPr>
        <a:xfrm>
          <a:off x="4084832" y="1094149"/>
          <a:ext cx="1844920" cy="607488"/>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Місцеве самоврядуівання</a:t>
          </a:r>
        </a:p>
      </dsp:txBody>
      <dsp:txXfrm>
        <a:off x="4102625" y="1111942"/>
        <a:ext cx="1809334" cy="571902"/>
      </dsp:txXfrm>
    </dsp:sp>
    <dsp:sp modelId="{061E0714-F865-47C5-BAEB-5D0FEAA18C82}">
      <dsp:nvSpPr>
        <dsp:cNvPr id="0" name=""/>
        <dsp:cNvSpPr/>
      </dsp:nvSpPr>
      <dsp:spPr>
        <a:xfrm>
          <a:off x="4961572" y="1701637"/>
          <a:ext cx="91440" cy="207182"/>
        </a:xfrm>
        <a:custGeom>
          <a:avLst/>
          <a:gdLst/>
          <a:ahLst/>
          <a:cxnLst/>
          <a:rect l="0" t="0" r="0" b="0"/>
          <a:pathLst>
            <a:path>
              <a:moveTo>
                <a:pt x="45720" y="0"/>
              </a:moveTo>
              <a:lnTo>
                <a:pt x="45720" y="207182"/>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303F35D-EAD0-45D1-AC75-C06D7283A7C7}">
      <dsp:nvSpPr>
        <dsp:cNvPr id="0" name=""/>
        <dsp:cNvSpPr/>
      </dsp:nvSpPr>
      <dsp:spPr>
        <a:xfrm>
          <a:off x="2200364" y="1908820"/>
          <a:ext cx="5613855" cy="1231288"/>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це гарантоване державою право та реальна здатність територіальної громади - жителів села чи добровільного об'єднання у сільську громаду жителів кількох сіл, селища, міста - самостійно або під відповідальність органів та посадових осіб місцевого самоврядування вирішувати питання місцевого значення в межах Конституції і законів України.ю</a:t>
          </a:r>
        </a:p>
      </dsp:txBody>
      <dsp:txXfrm>
        <a:off x="2236427" y="1944883"/>
        <a:ext cx="5541729" cy="1159162"/>
      </dsp:txXfrm>
    </dsp:sp>
    <dsp:sp modelId="{2A050207-614E-4529-A5EB-5F7736AADEDB}">
      <dsp:nvSpPr>
        <dsp:cNvPr id="0" name=""/>
        <dsp:cNvSpPr/>
      </dsp:nvSpPr>
      <dsp:spPr>
        <a:xfrm>
          <a:off x="4961572" y="3140108"/>
          <a:ext cx="91440" cy="211457"/>
        </a:xfrm>
        <a:custGeom>
          <a:avLst/>
          <a:gdLst/>
          <a:ahLst/>
          <a:cxnLst/>
          <a:rect l="0" t="0" r="0" b="0"/>
          <a:pathLst>
            <a:path>
              <a:moveTo>
                <a:pt x="45720" y="0"/>
              </a:moveTo>
              <a:lnTo>
                <a:pt x="45720" y="21145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8F6F223-3D27-4640-A852-1C944CCB975D}">
      <dsp:nvSpPr>
        <dsp:cNvPr id="0" name=""/>
        <dsp:cNvSpPr/>
      </dsp:nvSpPr>
      <dsp:spPr>
        <a:xfrm>
          <a:off x="3870996" y="3351566"/>
          <a:ext cx="2272591" cy="750072"/>
        </a:xfrm>
        <a:prstGeom prst="roundRect">
          <a:avLst>
            <a:gd name="adj" fmla="val 10000"/>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solidFill>
                <a:sysClr val="window" lastClr="FFFFFF"/>
              </a:solidFill>
              <a:latin typeface="Calibri" panose="020F0502020204030204"/>
              <a:ea typeface="+mn-ea"/>
              <a:cs typeface="+mn-cs"/>
            </a:rPr>
            <a:t>Форми участіучасті громадян у здійсненні місцевого самоврядування </a:t>
          </a:r>
        </a:p>
      </dsp:txBody>
      <dsp:txXfrm>
        <a:off x="3892965" y="3373535"/>
        <a:ext cx="2228653" cy="706134"/>
      </dsp:txXfrm>
    </dsp:sp>
    <dsp:sp modelId="{461DCADD-2F48-42F0-83F1-15F99BB30B90}">
      <dsp:nvSpPr>
        <dsp:cNvPr id="0" name=""/>
        <dsp:cNvSpPr/>
      </dsp:nvSpPr>
      <dsp:spPr>
        <a:xfrm>
          <a:off x="573344" y="4101638"/>
          <a:ext cx="4433947" cy="490887"/>
        </a:xfrm>
        <a:custGeom>
          <a:avLst/>
          <a:gdLst/>
          <a:ahLst/>
          <a:cxnLst/>
          <a:rect l="0" t="0" r="0" b="0"/>
          <a:pathLst>
            <a:path>
              <a:moveTo>
                <a:pt x="4433947" y="0"/>
              </a:moveTo>
              <a:lnTo>
                <a:pt x="4433947" y="245443"/>
              </a:lnTo>
              <a:lnTo>
                <a:pt x="0" y="245443"/>
              </a:lnTo>
              <a:lnTo>
                <a:pt x="0" y="49088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1C7CE95-92EF-4EEE-A914-D83982D5371C}">
      <dsp:nvSpPr>
        <dsp:cNvPr id="0" name=""/>
        <dsp:cNvSpPr/>
      </dsp:nvSpPr>
      <dsp:spPr>
        <a:xfrm>
          <a:off x="4889" y="4592526"/>
          <a:ext cx="1136909" cy="757939"/>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0" kern="120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Місцеві в ибори</a:t>
          </a:r>
        </a:p>
      </dsp:txBody>
      <dsp:txXfrm>
        <a:off x="27088" y="4614725"/>
        <a:ext cx="1092511" cy="713541"/>
      </dsp:txXfrm>
    </dsp:sp>
    <dsp:sp modelId="{EAC8BC1B-89D8-489A-8F49-B7BB24E68263}">
      <dsp:nvSpPr>
        <dsp:cNvPr id="0" name=""/>
        <dsp:cNvSpPr/>
      </dsp:nvSpPr>
      <dsp:spPr>
        <a:xfrm>
          <a:off x="2051327" y="4101638"/>
          <a:ext cx="2955965" cy="490887"/>
        </a:xfrm>
        <a:custGeom>
          <a:avLst/>
          <a:gdLst/>
          <a:ahLst/>
          <a:cxnLst/>
          <a:rect l="0" t="0" r="0" b="0"/>
          <a:pathLst>
            <a:path>
              <a:moveTo>
                <a:pt x="2955965" y="0"/>
              </a:moveTo>
              <a:lnTo>
                <a:pt x="2955965" y="245443"/>
              </a:lnTo>
              <a:lnTo>
                <a:pt x="0" y="245443"/>
              </a:lnTo>
              <a:lnTo>
                <a:pt x="0" y="49088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5F2072D-C93F-4BAA-82AD-E3FA8955F8FA}">
      <dsp:nvSpPr>
        <dsp:cNvPr id="0" name=""/>
        <dsp:cNvSpPr/>
      </dsp:nvSpPr>
      <dsp:spPr>
        <a:xfrm>
          <a:off x="1482872" y="4592526"/>
          <a:ext cx="1136909" cy="757939"/>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solidFill>
                <a:sysClr val="window" lastClr="FFFFFF"/>
              </a:solidFill>
              <a:latin typeface="Calibri" panose="020F0502020204030204"/>
              <a:ea typeface="+mn-ea"/>
              <a:cs typeface="+mn-cs"/>
            </a:rPr>
            <a:t>Місцеві еферемндуми</a:t>
          </a:r>
        </a:p>
      </dsp:txBody>
      <dsp:txXfrm>
        <a:off x="1505071" y="4614725"/>
        <a:ext cx="1092511" cy="713541"/>
      </dsp:txXfrm>
    </dsp:sp>
    <dsp:sp modelId="{39BC4A2C-1371-4AFC-A461-D9785E416E83}">
      <dsp:nvSpPr>
        <dsp:cNvPr id="0" name=""/>
        <dsp:cNvSpPr/>
      </dsp:nvSpPr>
      <dsp:spPr>
        <a:xfrm>
          <a:off x="3529309" y="4101638"/>
          <a:ext cx="1477982" cy="490887"/>
        </a:xfrm>
        <a:custGeom>
          <a:avLst/>
          <a:gdLst/>
          <a:ahLst/>
          <a:cxnLst/>
          <a:rect l="0" t="0" r="0" b="0"/>
          <a:pathLst>
            <a:path>
              <a:moveTo>
                <a:pt x="1477982" y="0"/>
              </a:moveTo>
              <a:lnTo>
                <a:pt x="1477982" y="245443"/>
              </a:lnTo>
              <a:lnTo>
                <a:pt x="0" y="245443"/>
              </a:lnTo>
              <a:lnTo>
                <a:pt x="0" y="49088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09510F0-36E2-4C44-9A92-E326C6055A7F}">
      <dsp:nvSpPr>
        <dsp:cNvPr id="0" name=""/>
        <dsp:cNvSpPr/>
      </dsp:nvSpPr>
      <dsp:spPr>
        <a:xfrm>
          <a:off x="2960855" y="4592526"/>
          <a:ext cx="1136909" cy="757939"/>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solidFill>
                <a:sysClr val="window" lastClr="FFFFFF"/>
              </a:solidFill>
              <a:latin typeface="Calibri" panose="020F0502020204030204"/>
              <a:ea typeface="+mn-ea"/>
              <a:cs typeface="+mn-cs"/>
            </a:rPr>
            <a:t>Загальні збори громадян за місцем проживання</a:t>
          </a:r>
        </a:p>
      </dsp:txBody>
      <dsp:txXfrm>
        <a:off x="2983054" y="4614725"/>
        <a:ext cx="1092511" cy="713541"/>
      </dsp:txXfrm>
    </dsp:sp>
    <dsp:sp modelId="{EB77A06E-D80E-4CD7-BD7A-2EF23A0747AC}">
      <dsp:nvSpPr>
        <dsp:cNvPr id="0" name=""/>
        <dsp:cNvSpPr/>
      </dsp:nvSpPr>
      <dsp:spPr>
        <a:xfrm>
          <a:off x="4961572" y="4101638"/>
          <a:ext cx="91440" cy="490887"/>
        </a:xfrm>
        <a:custGeom>
          <a:avLst/>
          <a:gdLst/>
          <a:ahLst/>
          <a:cxnLst/>
          <a:rect l="0" t="0" r="0" b="0"/>
          <a:pathLst>
            <a:path>
              <a:moveTo>
                <a:pt x="45720" y="0"/>
              </a:moveTo>
              <a:lnTo>
                <a:pt x="45720" y="49088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FC27068-21E7-4F87-95CE-DCD5E7117479}">
      <dsp:nvSpPr>
        <dsp:cNvPr id="0" name=""/>
        <dsp:cNvSpPr/>
      </dsp:nvSpPr>
      <dsp:spPr>
        <a:xfrm>
          <a:off x="4438837" y="4592526"/>
          <a:ext cx="1136909" cy="757939"/>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solidFill>
                <a:sysClr val="window" lastClr="FFFFFF"/>
              </a:solidFill>
              <a:latin typeface="Calibri" panose="020F0502020204030204"/>
              <a:ea typeface="+mn-ea"/>
              <a:cs typeface="+mn-cs"/>
            </a:rPr>
            <a:t>Ініціативи</a:t>
          </a:r>
        </a:p>
      </dsp:txBody>
      <dsp:txXfrm>
        <a:off x="4461036" y="4614725"/>
        <a:ext cx="1092511" cy="713541"/>
      </dsp:txXfrm>
    </dsp:sp>
    <dsp:sp modelId="{44E261CA-2BDB-4721-8EBF-4132D750E175}">
      <dsp:nvSpPr>
        <dsp:cNvPr id="0" name=""/>
        <dsp:cNvSpPr/>
      </dsp:nvSpPr>
      <dsp:spPr>
        <a:xfrm>
          <a:off x="5007292" y="4101638"/>
          <a:ext cx="1477982" cy="490887"/>
        </a:xfrm>
        <a:custGeom>
          <a:avLst/>
          <a:gdLst/>
          <a:ahLst/>
          <a:cxnLst/>
          <a:rect l="0" t="0" r="0" b="0"/>
          <a:pathLst>
            <a:path>
              <a:moveTo>
                <a:pt x="0" y="0"/>
              </a:moveTo>
              <a:lnTo>
                <a:pt x="0" y="245443"/>
              </a:lnTo>
              <a:lnTo>
                <a:pt x="1477982" y="245443"/>
              </a:lnTo>
              <a:lnTo>
                <a:pt x="1477982" y="49088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7D350B9-CBA3-495B-8BF8-DC45A8636DCC}">
      <dsp:nvSpPr>
        <dsp:cNvPr id="0" name=""/>
        <dsp:cNvSpPr/>
      </dsp:nvSpPr>
      <dsp:spPr>
        <a:xfrm>
          <a:off x="5916820" y="4592526"/>
          <a:ext cx="1136909" cy="757939"/>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solidFill>
                <a:sysClr val="window" lastClr="FFFFFF"/>
              </a:solidFill>
              <a:latin typeface="Calibri" panose="020F0502020204030204"/>
              <a:ea typeface="+mn-ea"/>
              <a:cs typeface="+mn-cs"/>
            </a:rPr>
            <a:t>Мирні збори</a:t>
          </a:r>
        </a:p>
      </dsp:txBody>
      <dsp:txXfrm>
        <a:off x="5939019" y="4614725"/>
        <a:ext cx="1092511" cy="713541"/>
      </dsp:txXfrm>
    </dsp:sp>
    <dsp:sp modelId="{D9E40CDE-A3C4-4903-8236-0A61FA894CD8}">
      <dsp:nvSpPr>
        <dsp:cNvPr id="0" name=""/>
        <dsp:cNvSpPr/>
      </dsp:nvSpPr>
      <dsp:spPr>
        <a:xfrm>
          <a:off x="5007292" y="4101638"/>
          <a:ext cx="2955965" cy="490887"/>
        </a:xfrm>
        <a:custGeom>
          <a:avLst/>
          <a:gdLst/>
          <a:ahLst/>
          <a:cxnLst/>
          <a:rect l="0" t="0" r="0" b="0"/>
          <a:pathLst>
            <a:path>
              <a:moveTo>
                <a:pt x="0" y="0"/>
              </a:moveTo>
              <a:lnTo>
                <a:pt x="0" y="245443"/>
              </a:lnTo>
              <a:lnTo>
                <a:pt x="2955965" y="245443"/>
              </a:lnTo>
              <a:lnTo>
                <a:pt x="2955965" y="49088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80427DB-7522-4869-BC00-C36E703F5B8B}">
      <dsp:nvSpPr>
        <dsp:cNvPr id="0" name=""/>
        <dsp:cNvSpPr/>
      </dsp:nvSpPr>
      <dsp:spPr>
        <a:xfrm>
          <a:off x="7394802" y="4592526"/>
          <a:ext cx="1136909" cy="757939"/>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solidFill>
                <a:sysClr val="window" lastClr="FFFFFF"/>
              </a:solidFill>
              <a:latin typeface="Calibri" panose="020F0502020204030204"/>
              <a:ea typeface="+mn-ea"/>
              <a:cs typeface="+mn-cs"/>
            </a:rPr>
            <a:t>Звеернення</a:t>
          </a:r>
        </a:p>
      </dsp:txBody>
      <dsp:txXfrm>
        <a:off x="7417001" y="4614725"/>
        <a:ext cx="1092511" cy="713541"/>
      </dsp:txXfrm>
    </dsp:sp>
    <dsp:sp modelId="{ADC0A508-4527-46F9-8B22-F89A927EA324}">
      <dsp:nvSpPr>
        <dsp:cNvPr id="0" name=""/>
        <dsp:cNvSpPr/>
      </dsp:nvSpPr>
      <dsp:spPr>
        <a:xfrm>
          <a:off x="5007292" y="4101638"/>
          <a:ext cx="4433947" cy="490887"/>
        </a:xfrm>
        <a:custGeom>
          <a:avLst/>
          <a:gdLst/>
          <a:ahLst/>
          <a:cxnLst/>
          <a:rect l="0" t="0" r="0" b="0"/>
          <a:pathLst>
            <a:path>
              <a:moveTo>
                <a:pt x="0" y="0"/>
              </a:moveTo>
              <a:lnTo>
                <a:pt x="0" y="245443"/>
              </a:lnTo>
              <a:lnTo>
                <a:pt x="4433947" y="245443"/>
              </a:lnTo>
              <a:lnTo>
                <a:pt x="4433947" y="49088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F091521-8835-4DFF-8A51-5A9AA5269660}">
      <dsp:nvSpPr>
        <dsp:cNvPr id="0" name=""/>
        <dsp:cNvSpPr/>
      </dsp:nvSpPr>
      <dsp:spPr>
        <a:xfrm>
          <a:off x="8872785" y="4592526"/>
          <a:ext cx="1136909" cy="757939"/>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solidFill>
                <a:sysClr val="window" lastClr="FFFFFF"/>
              </a:solidFill>
              <a:latin typeface="Calibri" panose="020F0502020204030204"/>
              <a:ea typeface="+mn-ea"/>
              <a:cs typeface="+mn-cs"/>
            </a:rPr>
            <a:t>Інші...</a:t>
          </a:r>
        </a:p>
      </dsp:txBody>
      <dsp:txXfrm>
        <a:off x="8894984" y="4614725"/>
        <a:ext cx="1092511" cy="71354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06D044-F917-4054-86AA-044EF7C89C18}">
      <dsp:nvSpPr>
        <dsp:cNvPr id="0" name=""/>
        <dsp:cNvSpPr/>
      </dsp:nvSpPr>
      <dsp:spPr>
        <a:xfrm>
          <a:off x="1399" y="789520"/>
          <a:ext cx="4989927" cy="679808"/>
        </a:xfrm>
        <a:prstGeom prst="roundRect">
          <a:avLst>
            <a:gd name="adj" fmla="val 10000"/>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4"/>
        </a:lnRef>
        <a:fillRef idx="3">
          <a:schemeClr val="accent4"/>
        </a:fillRef>
        <a:effectRef idx="3">
          <a:schemeClr val="accent4"/>
        </a:effectRef>
        <a:fontRef idx="minor">
          <a:schemeClr val="lt1"/>
        </a:fontRef>
      </dsp:style>
      <dsp:txBody>
        <a:bodyPr spcFirstLastPara="0" vert="horz" wrap="square" lIns="40005" tIns="26670" rIns="40005" bIns="26670" numCol="1" spcCol="1270" anchor="ctr" anchorCtr="0">
          <a:noAutofit/>
        </a:bodyPr>
        <a:lstStyle/>
        <a:p>
          <a:pPr lvl="0" algn="ctr" defTabSz="933450">
            <a:lnSpc>
              <a:spcPct val="90000"/>
            </a:lnSpc>
            <a:spcBef>
              <a:spcPct val="0"/>
            </a:spcBef>
            <a:spcAft>
              <a:spcPct val="35000"/>
            </a:spcAft>
          </a:pPr>
          <a:r>
            <a:rPr lang="uk-UA" sz="2100" b="1" i="1" kern="1200">
              <a:solidFill>
                <a:sysClr val="windowText" lastClr="000000"/>
              </a:solidFill>
              <a:latin typeface="Calibri" panose="020F0502020204030204"/>
              <a:ea typeface="+mn-ea"/>
              <a:cs typeface="+mn-cs"/>
            </a:rPr>
            <a:t>Активне виборче право (право обирати) має особа</a:t>
          </a:r>
          <a:endParaRPr lang="ru-RU" sz="2100" b="1" i="1" kern="1200">
            <a:solidFill>
              <a:sysClr val="windowText" lastClr="000000"/>
            </a:solidFill>
            <a:latin typeface="Calibri" panose="020F0502020204030204"/>
            <a:ea typeface="+mn-ea"/>
            <a:cs typeface="+mn-cs"/>
          </a:endParaRPr>
        </a:p>
      </dsp:txBody>
      <dsp:txXfrm>
        <a:off x="21310" y="809431"/>
        <a:ext cx="4950105" cy="639986"/>
      </dsp:txXfrm>
    </dsp:sp>
    <dsp:sp modelId="{80E0C4FE-3953-4D8A-A771-CBBC429CC596}">
      <dsp:nvSpPr>
        <dsp:cNvPr id="0" name=""/>
        <dsp:cNvSpPr/>
      </dsp:nvSpPr>
      <dsp:spPr>
        <a:xfrm>
          <a:off x="500392" y="1469328"/>
          <a:ext cx="511599" cy="671616"/>
        </a:xfrm>
        <a:custGeom>
          <a:avLst/>
          <a:gdLst/>
          <a:ahLst/>
          <a:cxnLst/>
          <a:rect l="0" t="0" r="0" b="0"/>
          <a:pathLst>
            <a:path>
              <a:moveTo>
                <a:pt x="0" y="0"/>
              </a:moveTo>
              <a:lnTo>
                <a:pt x="0" y="667663"/>
              </a:lnTo>
              <a:lnTo>
                <a:pt x="508587" y="66766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D08D7A8-2AD1-4E81-AA6F-3C3206828B26}">
      <dsp:nvSpPr>
        <dsp:cNvPr id="0" name=""/>
        <dsp:cNvSpPr/>
      </dsp:nvSpPr>
      <dsp:spPr>
        <a:xfrm>
          <a:off x="1011991" y="1881122"/>
          <a:ext cx="5076796" cy="519645"/>
        </a:xfrm>
        <a:prstGeom prst="roundRect">
          <a:avLst>
            <a:gd name="adj" fmla="val 10000"/>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6"/>
        </a:lnRef>
        <a:fillRef idx="3">
          <a:schemeClr val="accent6"/>
        </a:fillRef>
        <a:effectRef idx="3">
          <a:schemeClr val="accent6"/>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uk-UA" sz="1800" kern="1200">
              <a:solidFill>
                <a:sysClr val="windowText" lastClr="000000">
                  <a:hueOff val="0"/>
                  <a:satOff val="0"/>
                  <a:lumOff val="0"/>
                  <a:alphaOff val="0"/>
                </a:sysClr>
              </a:solidFill>
              <a:latin typeface="Calibri" panose="020F0502020204030204"/>
              <a:ea typeface="+mn-ea"/>
              <a:cs typeface="+mn-cs"/>
            </a:rPr>
            <a:t>громадянин України</a:t>
          </a:r>
          <a:endParaRPr lang="ru-RU" sz="1800" kern="1200">
            <a:solidFill>
              <a:sysClr val="windowText" lastClr="000000">
                <a:hueOff val="0"/>
                <a:satOff val="0"/>
                <a:lumOff val="0"/>
                <a:alphaOff val="0"/>
              </a:sysClr>
            </a:solidFill>
            <a:latin typeface="Calibri" panose="020F0502020204030204"/>
            <a:ea typeface="+mn-ea"/>
            <a:cs typeface="+mn-cs"/>
          </a:endParaRPr>
        </a:p>
      </dsp:txBody>
      <dsp:txXfrm>
        <a:off x="1027211" y="1896342"/>
        <a:ext cx="5046356" cy="489205"/>
      </dsp:txXfrm>
    </dsp:sp>
    <dsp:sp modelId="{EF796D1E-B426-4A97-9DE9-A5E2F6848E49}">
      <dsp:nvSpPr>
        <dsp:cNvPr id="0" name=""/>
        <dsp:cNvSpPr/>
      </dsp:nvSpPr>
      <dsp:spPr>
        <a:xfrm>
          <a:off x="500392" y="1469328"/>
          <a:ext cx="520757" cy="1583609"/>
        </a:xfrm>
        <a:custGeom>
          <a:avLst/>
          <a:gdLst/>
          <a:ahLst/>
          <a:cxnLst/>
          <a:rect l="0" t="0" r="0" b="0"/>
          <a:pathLst>
            <a:path>
              <a:moveTo>
                <a:pt x="0" y="0"/>
              </a:moveTo>
              <a:lnTo>
                <a:pt x="0" y="1574288"/>
              </a:lnTo>
              <a:lnTo>
                <a:pt x="517692" y="1574288"/>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C2D08AF-4FA1-47EB-9A13-959C2EF9A380}">
      <dsp:nvSpPr>
        <dsp:cNvPr id="0" name=""/>
        <dsp:cNvSpPr/>
      </dsp:nvSpPr>
      <dsp:spPr>
        <a:xfrm>
          <a:off x="1021150" y="2701331"/>
          <a:ext cx="5199400" cy="703213"/>
        </a:xfrm>
        <a:prstGeom prst="roundRect">
          <a:avLst>
            <a:gd name="adj" fmla="val 10000"/>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6"/>
        </a:lnRef>
        <a:fillRef idx="3">
          <a:schemeClr val="accent6"/>
        </a:fillRef>
        <a:effectRef idx="3">
          <a:schemeClr val="accent6"/>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uk-UA" sz="1800" kern="1200">
              <a:solidFill>
                <a:sysClr val="windowText" lastClr="000000">
                  <a:hueOff val="0"/>
                  <a:satOff val="0"/>
                  <a:lumOff val="0"/>
                  <a:alphaOff val="0"/>
                </a:sysClr>
              </a:solidFill>
              <a:latin typeface="Calibri" panose="020F0502020204030204"/>
              <a:ea typeface="+mn-ea"/>
              <a:cs typeface="+mn-cs"/>
            </a:rPr>
            <a:t>належить до відповідних теритріальних громад</a:t>
          </a:r>
          <a:endParaRPr lang="ru-RU" sz="1800" kern="1200">
            <a:solidFill>
              <a:sysClr val="windowText" lastClr="000000">
                <a:hueOff val="0"/>
                <a:satOff val="0"/>
                <a:lumOff val="0"/>
                <a:alphaOff val="0"/>
              </a:sysClr>
            </a:solidFill>
            <a:latin typeface="Calibri" panose="020F0502020204030204"/>
            <a:ea typeface="+mn-ea"/>
            <a:cs typeface="+mn-cs"/>
          </a:endParaRPr>
        </a:p>
      </dsp:txBody>
      <dsp:txXfrm>
        <a:off x="1041746" y="2721927"/>
        <a:ext cx="5158208" cy="662021"/>
      </dsp:txXfrm>
    </dsp:sp>
    <dsp:sp modelId="{7D439F3B-F3FB-4444-AF63-5FEC95D9610D}">
      <dsp:nvSpPr>
        <dsp:cNvPr id="0" name=""/>
        <dsp:cNvSpPr/>
      </dsp:nvSpPr>
      <dsp:spPr>
        <a:xfrm>
          <a:off x="500392" y="1469328"/>
          <a:ext cx="500776" cy="2551567"/>
        </a:xfrm>
        <a:custGeom>
          <a:avLst/>
          <a:gdLst/>
          <a:ahLst/>
          <a:cxnLst/>
          <a:rect l="0" t="0" r="0" b="0"/>
          <a:pathLst>
            <a:path>
              <a:moveTo>
                <a:pt x="0" y="0"/>
              </a:moveTo>
              <a:lnTo>
                <a:pt x="0" y="2536549"/>
              </a:lnTo>
              <a:lnTo>
                <a:pt x="497829" y="253654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3DFC314-558E-459C-B0C3-834FC1B3B821}">
      <dsp:nvSpPr>
        <dsp:cNvPr id="0" name=""/>
        <dsp:cNvSpPr/>
      </dsp:nvSpPr>
      <dsp:spPr>
        <a:xfrm>
          <a:off x="1001169" y="3739479"/>
          <a:ext cx="5237491" cy="562833"/>
        </a:xfrm>
        <a:prstGeom prst="roundRect">
          <a:avLst>
            <a:gd name="adj" fmla="val 10000"/>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6"/>
        </a:lnRef>
        <a:fillRef idx="3">
          <a:schemeClr val="accent6"/>
        </a:fillRef>
        <a:effectRef idx="3">
          <a:schemeClr val="accent6"/>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uk-UA" sz="1800" kern="1200">
              <a:solidFill>
                <a:sysClr val="windowText" lastClr="000000">
                  <a:hueOff val="0"/>
                  <a:satOff val="0"/>
                  <a:lumOff val="0"/>
                  <a:alphaOff val="0"/>
                </a:sysClr>
              </a:solidFill>
              <a:latin typeface="Calibri" panose="020F0502020204030204"/>
              <a:ea typeface="+mn-ea"/>
              <a:cs typeface="+mn-cs"/>
            </a:rPr>
            <a:t>на день виборів виполнилося 18 років</a:t>
          </a:r>
          <a:endParaRPr lang="ru-RU" sz="1800" kern="1200">
            <a:solidFill>
              <a:sysClr val="windowText" lastClr="000000">
                <a:hueOff val="0"/>
                <a:satOff val="0"/>
                <a:lumOff val="0"/>
                <a:alphaOff val="0"/>
              </a:sysClr>
            </a:solidFill>
            <a:latin typeface="Calibri" panose="020F0502020204030204"/>
            <a:ea typeface="+mn-ea"/>
            <a:cs typeface="+mn-cs"/>
          </a:endParaRPr>
        </a:p>
      </dsp:txBody>
      <dsp:txXfrm>
        <a:off x="1017654" y="3755964"/>
        <a:ext cx="5204521" cy="529863"/>
      </dsp:txXfrm>
    </dsp:sp>
    <dsp:sp modelId="{BFA5BEE4-A92C-4EB3-AACC-D88020B792E1}">
      <dsp:nvSpPr>
        <dsp:cNvPr id="0" name=""/>
        <dsp:cNvSpPr/>
      </dsp:nvSpPr>
      <dsp:spPr>
        <a:xfrm>
          <a:off x="500392" y="1469328"/>
          <a:ext cx="500392" cy="3381131"/>
        </a:xfrm>
        <a:custGeom>
          <a:avLst/>
          <a:gdLst/>
          <a:ahLst/>
          <a:cxnLst/>
          <a:rect l="0" t="0" r="0" b="0"/>
          <a:pathLst>
            <a:path>
              <a:moveTo>
                <a:pt x="0" y="0"/>
              </a:moveTo>
              <a:lnTo>
                <a:pt x="0" y="3361229"/>
              </a:lnTo>
              <a:lnTo>
                <a:pt x="497447" y="336122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5430F0F-0D7C-4745-BA20-5086A0C5BDD8}">
      <dsp:nvSpPr>
        <dsp:cNvPr id="0" name=""/>
        <dsp:cNvSpPr/>
      </dsp:nvSpPr>
      <dsp:spPr>
        <a:xfrm>
          <a:off x="1000785" y="4574209"/>
          <a:ext cx="5256504" cy="552500"/>
        </a:xfrm>
        <a:prstGeom prst="roundRect">
          <a:avLst>
            <a:gd name="adj" fmla="val 10000"/>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6"/>
        </a:lnRef>
        <a:fillRef idx="3">
          <a:schemeClr val="accent6"/>
        </a:fillRef>
        <a:effectRef idx="3">
          <a:schemeClr val="accent6"/>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uk-UA" sz="1800" kern="1200">
              <a:solidFill>
                <a:sysClr val="windowText" lastClr="000000">
                  <a:hueOff val="0"/>
                  <a:satOff val="0"/>
                  <a:lumOff val="0"/>
                  <a:alphaOff val="0"/>
                </a:sysClr>
              </a:solidFill>
              <a:latin typeface="Calibri" panose="020F0502020204030204"/>
              <a:ea typeface="+mn-ea"/>
              <a:cs typeface="+mn-cs"/>
            </a:rPr>
            <a:t>дієздатна</a:t>
          </a:r>
          <a:endParaRPr lang="ru-RU" sz="1800" kern="1200">
            <a:solidFill>
              <a:sysClr val="windowText" lastClr="000000">
                <a:hueOff val="0"/>
                <a:satOff val="0"/>
                <a:lumOff val="0"/>
                <a:alphaOff val="0"/>
              </a:sysClr>
            </a:solidFill>
            <a:latin typeface="Calibri" panose="020F0502020204030204"/>
            <a:ea typeface="+mn-ea"/>
            <a:cs typeface="+mn-cs"/>
          </a:endParaRPr>
        </a:p>
      </dsp:txBody>
      <dsp:txXfrm>
        <a:off x="1016967" y="4590391"/>
        <a:ext cx="5224140" cy="52013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6F73F2-6C8C-4089-9076-153719A709EE}">
      <dsp:nvSpPr>
        <dsp:cNvPr id="0" name=""/>
        <dsp:cNvSpPr/>
      </dsp:nvSpPr>
      <dsp:spPr>
        <a:xfrm>
          <a:off x="85815" y="2796882"/>
          <a:ext cx="2482711" cy="1478865"/>
        </a:xfrm>
        <a:prstGeom prst="roundRect">
          <a:avLst>
            <a:gd name="adj" fmla="val 10000"/>
          </a:avLst>
        </a:prstGeom>
        <a:solidFill>
          <a:srgbClr val="ED7D31">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uk-UA" sz="2000" b="0" i="1" kern="1200">
              <a:solidFill>
                <a:sysClr val="windowText" lastClr="000000"/>
              </a:solidFill>
              <a:effectLst>
                <a:outerShdw blurRad="50800" dist="38100" dir="2700000" algn="tl" rotWithShape="0">
                  <a:prstClr val="black">
                    <a:alpha val="40000"/>
                  </a:prstClr>
                </a:outerShdw>
              </a:effectLst>
              <a:latin typeface="Calibri" panose="020F0502020204030204"/>
              <a:ea typeface="+mn-ea"/>
              <a:cs typeface="+mn-cs"/>
            </a:rPr>
            <a:t>Пасивне виборче право (право бути обраним) має  особа  </a:t>
          </a:r>
          <a:endParaRPr lang="ru-RU" sz="2000" b="0" i="1" kern="1200">
            <a:solidFill>
              <a:sysClr val="windowText" lastClr="000000"/>
            </a:solidFill>
            <a:effectLst>
              <a:outerShdw blurRad="50800" dist="38100" dir="2700000" algn="tl" rotWithShape="0">
                <a:prstClr val="black">
                  <a:alpha val="40000"/>
                </a:prstClr>
              </a:outerShdw>
            </a:effectLst>
            <a:latin typeface="Calibri" panose="020F0502020204030204"/>
            <a:ea typeface="+mn-ea"/>
            <a:cs typeface="+mn-cs"/>
          </a:endParaRPr>
        </a:p>
      </dsp:txBody>
      <dsp:txXfrm>
        <a:off x="129129" y="2840196"/>
        <a:ext cx="2396083" cy="1392237"/>
      </dsp:txXfrm>
    </dsp:sp>
    <dsp:sp modelId="{40DA1805-32D3-40CA-96D4-2F73B106EF37}">
      <dsp:nvSpPr>
        <dsp:cNvPr id="0" name=""/>
        <dsp:cNvSpPr/>
      </dsp:nvSpPr>
      <dsp:spPr>
        <a:xfrm rot="17298878">
          <a:off x="1510396" y="2056058"/>
          <a:ext cx="3085982" cy="30849"/>
        </a:xfrm>
        <a:custGeom>
          <a:avLst/>
          <a:gdLst/>
          <a:ahLst/>
          <a:cxnLst/>
          <a:rect l="0" t="0" r="0" b="0"/>
          <a:pathLst>
            <a:path>
              <a:moveTo>
                <a:pt x="0" y="15424"/>
              </a:moveTo>
              <a:lnTo>
                <a:pt x="2891481" y="15424"/>
              </a:lnTo>
            </a:path>
          </a:pathLst>
        </a:custGeom>
        <a:noFill/>
        <a:ln w="12700" cap="flat" cmpd="sng" algn="ctr">
          <a:solidFill>
            <a:srgbClr val="FFC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ysClr val="windowText" lastClr="000000">
                <a:hueOff val="0"/>
                <a:satOff val="0"/>
                <a:lumOff val="0"/>
                <a:alphaOff val="0"/>
              </a:sysClr>
            </a:solidFill>
            <a:latin typeface="Calibri" panose="020F0502020204030204"/>
            <a:ea typeface="+mn-ea"/>
            <a:cs typeface="+mn-cs"/>
          </a:endParaRPr>
        </a:p>
      </dsp:txBody>
      <dsp:txXfrm>
        <a:off x="2976238" y="1994333"/>
        <a:ext cx="154299" cy="154299"/>
      </dsp:txXfrm>
    </dsp:sp>
    <dsp:sp modelId="{7AE184D1-AAB4-4FA4-AB03-F50690009444}">
      <dsp:nvSpPr>
        <dsp:cNvPr id="0" name=""/>
        <dsp:cNvSpPr/>
      </dsp:nvSpPr>
      <dsp:spPr>
        <a:xfrm>
          <a:off x="3538250" y="574"/>
          <a:ext cx="2424309" cy="1212154"/>
        </a:xfrm>
        <a:prstGeom prst="roundRect">
          <a:avLst>
            <a:gd name="adj" fmla="val 10000"/>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ru-RU" sz="1800" kern="1200">
              <a:solidFill>
                <a:sysClr val="windowText" lastClr="000000"/>
              </a:solidFill>
              <a:latin typeface="Calibri" panose="020F0502020204030204"/>
              <a:ea typeface="+mn-ea"/>
              <a:cs typeface="+mn-cs"/>
            </a:rPr>
            <a:t>Дієздантна</a:t>
          </a:r>
        </a:p>
      </dsp:txBody>
      <dsp:txXfrm>
        <a:off x="3573753" y="36077"/>
        <a:ext cx="2353303" cy="1141148"/>
      </dsp:txXfrm>
    </dsp:sp>
    <dsp:sp modelId="{E23B98CB-A9BD-4279-85A3-A1425FC20EFE}">
      <dsp:nvSpPr>
        <dsp:cNvPr id="0" name=""/>
        <dsp:cNvSpPr/>
      </dsp:nvSpPr>
      <dsp:spPr>
        <a:xfrm rot="18136247">
          <a:off x="2145273" y="2753047"/>
          <a:ext cx="1816230" cy="30849"/>
        </a:xfrm>
        <a:custGeom>
          <a:avLst/>
          <a:gdLst/>
          <a:ahLst/>
          <a:cxnLst/>
          <a:rect l="0" t="0" r="0" b="0"/>
          <a:pathLst>
            <a:path>
              <a:moveTo>
                <a:pt x="0" y="15424"/>
              </a:moveTo>
              <a:lnTo>
                <a:pt x="1701758" y="15424"/>
              </a:lnTo>
            </a:path>
          </a:pathLst>
        </a:custGeom>
        <a:noFill/>
        <a:ln w="12700" cap="flat" cmpd="sng" algn="ctr">
          <a:solidFill>
            <a:srgbClr val="FFC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lumMod val="75000"/>
                <a:lumOff val="25000"/>
              </a:sysClr>
            </a:solidFill>
            <a:latin typeface="Calibri" panose="020F0502020204030204"/>
            <a:ea typeface="+mn-ea"/>
            <a:cs typeface="+mn-cs"/>
          </a:endParaRPr>
        </a:p>
      </dsp:txBody>
      <dsp:txXfrm>
        <a:off x="3007982" y="2723066"/>
        <a:ext cx="90811" cy="90811"/>
      </dsp:txXfrm>
    </dsp:sp>
    <dsp:sp modelId="{85C90D68-929F-4BA0-A303-5A9AB8D894A9}">
      <dsp:nvSpPr>
        <dsp:cNvPr id="0" name=""/>
        <dsp:cNvSpPr/>
      </dsp:nvSpPr>
      <dsp:spPr>
        <a:xfrm>
          <a:off x="3538250" y="1394552"/>
          <a:ext cx="2424309" cy="1212154"/>
        </a:xfrm>
        <a:prstGeom prst="roundRect">
          <a:avLst>
            <a:gd name="adj" fmla="val 10000"/>
          </a:avLst>
        </a:prstGeo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solidFill>
              <a:latin typeface="Calibri" panose="020F0502020204030204"/>
              <a:ea typeface="+mn-ea"/>
              <a:cs typeface="+mn-cs"/>
            </a:rPr>
            <a:t>Громадянин України</a:t>
          </a:r>
          <a:endParaRPr lang="ru-RU" sz="1600" kern="1200">
            <a:solidFill>
              <a:sysClr val="windowText" lastClr="000000"/>
            </a:solidFill>
            <a:latin typeface="Calibri" panose="020F0502020204030204"/>
            <a:ea typeface="+mn-ea"/>
            <a:cs typeface="+mn-cs"/>
          </a:endParaRPr>
        </a:p>
      </dsp:txBody>
      <dsp:txXfrm>
        <a:off x="3573753" y="1430055"/>
        <a:ext cx="2353303" cy="1141148"/>
      </dsp:txXfrm>
    </dsp:sp>
    <dsp:sp modelId="{22A5CE44-BD16-4252-8343-230F371DAD9F}">
      <dsp:nvSpPr>
        <dsp:cNvPr id="0" name=""/>
        <dsp:cNvSpPr/>
      </dsp:nvSpPr>
      <dsp:spPr>
        <a:xfrm>
          <a:off x="2568526" y="3520890"/>
          <a:ext cx="969723" cy="30849"/>
        </a:xfrm>
        <a:custGeom>
          <a:avLst/>
          <a:gdLst/>
          <a:ahLst/>
          <a:cxnLst/>
          <a:rect l="0" t="0" r="0" b="0"/>
          <a:pathLst>
            <a:path>
              <a:moveTo>
                <a:pt x="0" y="15424"/>
              </a:moveTo>
              <a:lnTo>
                <a:pt x="908604" y="15424"/>
              </a:lnTo>
            </a:path>
          </a:pathLst>
        </a:custGeom>
        <a:noFill/>
        <a:ln w="12700" cap="flat" cmpd="sng" algn="ctr">
          <a:solidFill>
            <a:srgbClr val="FFC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lumMod val="75000"/>
                <a:lumOff val="25000"/>
              </a:sysClr>
            </a:solidFill>
            <a:latin typeface="Calibri" panose="020F0502020204030204"/>
            <a:ea typeface="+mn-ea"/>
            <a:cs typeface="+mn-cs"/>
          </a:endParaRPr>
        </a:p>
      </dsp:txBody>
      <dsp:txXfrm>
        <a:off x="3029145" y="3512071"/>
        <a:ext cx="48486" cy="48486"/>
      </dsp:txXfrm>
    </dsp:sp>
    <dsp:sp modelId="{252D9735-DED0-45C5-92E7-BBE5553C386F}">
      <dsp:nvSpPr>
        <dsp:cNvPr id="0" name=""/>
        <dsp:cNvSpPr/>
      </dsp:nvSpPr>
      <dsp:spPr>
        <a:xfrm>
          <a:off x="3538250" y="2788530"/>
          <a:ext cx="2394805" cy="1495568"/>
        </a:xfrm>
        <a:prstGeom prst="roundRect">
          <a:avLst>
            <a:gd name="adj" fmla="val 10000"/>
          </a:avLst>
        </a:prstGeo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ysClr val="windowText" lastClr="000000"/>
              </a:solidFill>
              <a:latin typeface="Calibri" panose="020F0502020204030204"/>
              <a:ea typeface="+mn-ea"/>
              <a:cs typeface="+mn-cs"/>
            </a:rPr>
            <a:t>Не має судимостей</a:t>
          </a:r>
          <a:r>
            <a:rPr lang="ru-RU" sz="1400" kern="1200">
              <a:solidFill>
                <a:sysClr val="windowText" lastClr="000000"/>
              </a:solidFill>
              <a:latin typeface="Calibri" panose="020F0502020204030204"/>
              <a:ea typeface="+mn-ea"/>
              <a:cs typeface="+mn-cs"/>
            </a:rPr>
            <a:t>, чи якщо ця судимість  погашена або знята в установленому законом порядку</a:t>
          </a:r>
          <a:r>
            <a:rPr lang="uk-UA" sz="1400" kern="1200">
              <a:solidFill>
                <a:sysClr val="windowText" lastClr="000000"/>
              </a:solidFill>
              <a:latin typeface="Calibri" panose="020F0502020204030204"/>
              <a:ea typeface="+mn-ea"/>
              <a:cs typeface="+mn-cs"/>
            </a:rPr>
            <a:t>  </a:t>
          </a:r>
          <a:endParaRPr lang="ru-RU" sz="1400" kern="1200">
            <a:solidFill>
              <a:sysClr val="windowText" lastClr="000000"/>
            </a:solidFill>
            <a:latin typeface="Calibri" panose="020F0502020204030204"/>
            <a:ea typeface="+mn-ea"/>
            <a:cs typeface="+mn-cs"/>
          </a:endParaRPr>
        </a:p>
      </dsp:txBody>
      <dsp:txXfrm>
        <a:off x="3582054" y="2832334"/>
        <a:ext cx="2307197" cy="1407960"/>
      </dsp:txXfrm>
    </dsp:sp>
    <dsp:sp modelId="{B941E94F-0974-4904-9717-0AC107B679FD}">
      <dsp:nvSpPr>
        <dsp:cNvPr id="0" name=""/>
        <dsp:cNvSpPr/>
      </dsp:nvSpPr>
      <dsp:spPr>
        <a:xfrm rot="3463753">
          <a:off x="2145273" y="4288732"/>
          <a:ext cx="1816230" cy="30849"/>
        </a:xfrm>
        <a:custGeom>
          <a:avLst/>
          <a:gdLst/>
          <a:ahLst/>
          <a:cxnLst/>
          <a:rect l="0" t="0" r="0" b="0"/>
          <a:pathLst>
            <a:path>
              <a:moveTo>
                <a:pt x="0" y="15424"/>
              </a:moveTo>
              <a:lnTo>
                <a:pt x="1701758" y="15424"/>
              </a:lnTo>
            </a:path>
          </a:pathLst>
        </a:custGeom>
        <a:noFill/>
        <a:ln w="12700" cap="flat" cmpd="sng" algn="ctr">
          <a:solidFill>
            <a:srgbClr val="FFC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3007982" y="4258751"/>
        <a:ext cx="90811" cy="90811"/>
      </dsp:txXfrm>
    </dsp:sp>
    <dsp:sp modelId="{B203F49F-27B0-488C-A062-C719C5C9E7EC}">
      <dsp:nvSpPr>
        <dsp:cNvPr id="0" name=""/>
        <dsp:cNvSpPr/>
      </dsp:nvSpPr>
      <dsp:spPr>
        <a:xfrm>
          <a:off x="3538250" y="4465922"/>
          <a:ext cx="2424309" cy="1212154"/>
        </a:xfrm>
        <a:prstGeom prst="roundRect">
          <a:avLst>
            <a:gd name="adj" fmla="val 10000"/>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solidFill>
                <a:sysClr val="windowText" lastClr="000000"/>
              </a:solidFill>
              <a:latin typeface="Calibri" panose="020F0502020204030204"/>
              <a:ea typeface="+mn-ea"/>
              <a:cs typeface="+mn-cs"/>
            </a:rPr>
            <a:t>На день виборів виполнилося 18 років</a:t>
          </a:r>
        </a:p>
      </dsp:txBody>
      <dsp:txXfrm>
        <a:off x="3573753" y="4501425"/>
        <a:ext cx="2353303" cy="1141148"/>
      </dsp:txXfrm>
    </dsp:sp>
    <dsp:sp modelId="{7B90B5FE-A034-40FA-8983-8BCA1E17ADA5}">
      <dsp:nvSpPr>
        <dsp:cNvPr id="0" name=""/>
        <dsp:cNvSpPr/>
      </dsp:nvSpPr>
      <dsp:spPr>
        <a:xfrm rot="4301122">
          <a:off x="1510396" y="4985721"/>
          <a:ext cx="3085982" cy="30849"/>
        </a:xfrm>
        <a:custGeom>
          <a:avLst/>
          <a:gdLst/>
          <a:ahLst/>
          <a:cxnLst/>
          <a:rect l="0" t="0" r="0" b="0"/>
          <a:pathLst>
            <a:path>
              <a:moveTo>
                <a:pt x="0" y="15424"/>
              </a:moveTo>
              <a:lnTo>
                <a:pt x="2891481" y="15424"/>
              </a:lnTo>
            </a:path>
          </a:pathLst>
        </a:custGeom>
        <a:noFill/>
        <a:ln w="12700" cap="flat" cmpd="sng" algn="ctr">
          <a:solidFill>
            <a:srgbClr val="FFC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ysClr val="windowText" lastClr="000000">
                <a:lumMod val="75000"/>
                <a:lumOff val="25000"/>
              </a:sysClr>
            </a:solidFill>
            <a:latin typeface="Calibri" panose="020F0502020204030204"/>
            <a:ea typeface="+mn-ea"/>
            <a:cs typeface="+mn-cs"/>
          </a:endParaRPr>
        </a:p>
      </dsp:txBody>
      <dsp:txXfrm>
        <a:off x="2976238" y="4923996"/>
        <a:ext cx="154299" cy="154299"/>
      </dsp:txXfrm>
    </dsp:sp>
    <dsp:sp modelId="{E65C365F-8727-4E1C-B26B-F8FF4FEE9004}">
      <dsp:nvSpPr>
        <dsp:cNvPr id="0" name=""/>
        <dsp:cNvSpPr/>
      </dsp:nvSpPr>
      <dsp:spPr>
        <a:xfrm>
          <a:off x="3538250" y="5859900"/>
          <a:ext cx="2424309" cy="1212154"/>
        </a:xfrm>
        <a:prstGeom prst="roundRect">
          <a:avLst>
            <a:gd name="adj" fmla="val 10000"/>
          </a:avLst>
        </a:prstGeo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solidFill>
              <a:latin typeface="Calibri" panose="020F0502020204030204"/>
              <a:ea typeface="+mn-ea"/>
              <a:cs typeface="+mn-cs"/>
            </a:rPr>
            <a:t>Має право голосу</a:t>
          </a:r>
          <a:endParaRPr lang="ru-RU" sz="1600" kern="1200">
            <a:solidFill>
              <a:sysClr val="windowText" lastClr="000000"/>
            </a:solidFill>
            <a:latin typeface="Calibri" panose="020F0502020204030204"/>
            <a:ea typeface="+mn-ea"/>
            <a:cs typeface="+mn-cs"/>
          </a:endParaRPr>
        </a:p>
      </dsp:txBody>
      <dsp:txXfrm>
        <a:off x="3573753" y="5895403"/>
        <a:ext cx="2353303" cy="114114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244E92-7CEF-4F01-8162-0BB12F5B89EE}">
      <dsp:nvSpPr>
        <dsp:cNvPr id="0" name=""/>
        <dsp:cNvSpPr/>
      </dsp:nvSpPr>
      <dsp:spPr>
        <a:xfrm>
          <a:off x="593375" y="4792345"/>
          <a:ext cx="385196" cy="2924923"/>
        </a:xfrm>
        <a:custGeom>
          <a:avLst/>
          <a:gdLst/>
          <a:ahLst/>
          <a:cxnLst/>
          <a:rect l="0" t="0" r="0" b="0"/>
          <a:pathLst>
            <a:path>
              <a:moveTo>
                <a:pt x="0" y="0"/>
              </a:moveTo>
              <a:lnTo>
                <a:pt x="186873" y="0"/>
              </a:lnTo>
              <a:lnTo>
                <a:pt x="186873" y="2686660"/>
              </a:lnTo>
              <a:lnTo>
                <a:pt x="373747" y="2686660"/>
              </a:lnTo>
            </a:path>
          </a:pathLst>
        </a:custGeom>
        <a:noFill/>
        <a:ln w="6350" cap="flat" cmpd="sng" algn="ctr">
          <a:solidFill>
            <a:srgbClr val="70AD47">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Calibri" panose="020F0502020204030204"/>
            <a:ea typeface="+mn-ea"/>
            <a:cs typeface="+mn-cs"/>
          </a:endParaRPr>
        </a:p>
      </dsp:txBody>
      <dsp:txXfrm>
        <a:off x="712219" y="6181052"/>
        <a:ext cx="147508" cy="147508"/>
      </dsp:txXfrm>
    </dsp:sp>
    <dsp:sp modelId="{B15A7DFF-1044-4F4D-A83F-2F8388DE0313}">
      <dsp:nvSpPr>
        <dsp:cNvPr id="0" name=""/>
        <dsp:cNvSpPr/>
      </dsp:nvSpPr>
      <dsp:spPr>
        <a:xfrm>
          <a:off x="593375" y="4792345"/>
          <a:ext cx="385196" cy="1922619"/>
        </a:xfrm>
        <a:custGeom>
          <a:avLst/>
          <a:gdLst/>
          <a:ahLst/>
          <a:cxnLst/>
          <a:rect l="0" t="0" r="0" b="0"/>
          <a:pathLst>
            <a:path>
              <a:moveTo>
                <a:pt x="0" y="0"/>
              </a:moveTo>
              <a:lnTo>
                <a:pt x="186873" y="0"/>
              </a:lnTo>
              <a:lnTo>
                <a:pt x="186873" y="1714147"/>
              </a:lnTo>
              <a:lnTo>
                <a:pt x="373747" y="1714147"/>
              </a:lnTo>
            </a:path>
          </a:pathLst>
        </a:custGeom>
        <a:noFill/>
        <a:ln w="6350" cap="flat" cmpd="sng" algn="ctr">
          <a:solidFill>
            <a:srgbClr val="70AD47">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736953" y="5704634"/>
        <a:ext cx="98041" cy="98041"/>
      </dsp:txXfrm>
    </dsp:sp>
    <dsp:sp modelId="{0C459C9C-7AAA-4D1F-B0F0-F3C0A9853E23}">
      <dsp:nvSpPr>
        <dsp:cNvPr id="0" name=""/>
        <dsp:cNvSpPr/>
      </dsp:nvSpPr>
      <dsp:spPr>
        <a:xfrm>
          <a:off x="593375" y="4792345"/>
          <a:ext cx="385196" cy="1073019"/>
        </a:xfrm>
        <a:custGeom>
          <a:avLst/>
          <a:gdLst/>
          <a:ahLst/>
          <a:cxnLst/>
          <a:rect l="0" t="0" r="0" b="0"/>
          <a:pathLst>
            <a:path>
              <a:moveTo>
                <a:pt x="0" y="0"/>
              </a:moveTo>
              <a:lnTo>
                <a:pt x="186873" y="0"/>
              </a:lnTo>
              <a:lnTo>
                <a:pt x="186873" y="889801"/>
              </a:lnTo>
              <a:lnTo>
                <a:pt x="373747" y="889801"/>
              </a:lnTo>
            </a:path>
          </a:pathLst>
        </a:custGeom>
        <a:noFill/>
        <a:ln w="6350" cap="flat" cmpd="sng" algn="ctr">
          <a:solidFill>
            <a:srgbClr val="70AD47">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757472" y="5300353"/>
        <a:ext cx="57003" cy="57003"/>
      </dsp:txXfrm>
    </dsp:sp>
    <dsp:sp modelId="{520A737B-C90D-40E5-9853-4014FC4D61E0}">
      <dsp:nvSpPr>
        <dsp:cNvPr id="0" name=""/>
        <dsp:cNvSpPr/>
      </dsp:nvSpPr>
      <dsp:spPr>
        <a:xfrm>
          <a:off x="593375" y="4792345"/>
          <a:ext cx="385196" cy="263724"/>
        </a:xfrm>
        <a:custGeom>
          <a:avLst/>
          <a:gdLst/>
          <a:ahLst/>
          <a:cxnLst/>
          <a:rect l="0" t="0" r="0" b="0"/>
          <a:pathLst>
            <a:path>
              <a:moveTo>
                <a:pt x="0" y="0"/>
              </a:moveTo>
              <a:lnTo>
                <a:pt x="186873" y="0"/>
              </a:lnTo>
              <a:lnTo>
                <a:pt x="186873" y="104560"/>
              </a:lnTo>
              <a:lnTo>
                <a:pt x="373747" y="104560"/>
              </a:lnTo>
            </a:path>
          </a:pathLst>
        </a:custGeom>
        <a:noFill/>
        <a:ln w="6350" cap="flat" cmpd="sng" algn="ctr">
          <a:solidFill>
            <a:srgbClr val="70AD47">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774303" y="4912536"/>
        <a:ext cx="23341" cy="23341"/>
      </dsp:txXfrm>
    </dsp:sp>
    <dsp:sp modelId="{D46328C7-B3B7-458C-89BE-DA1846DD8937}">
      <dsp:nvSpPr>
        <dsp:cNvPr id="0" name=""/>
        <dsp:cNvSpPr/>
      </dsp:nvSpPr>
      <dsp:spPr>
        <a:xfrm>
          <a:off x="593375" y="4139304"/>
          <a:ext cx="385196" cy="653040"/>
        </a:xfrm>
        <a:custGeom>
          <a:avLst/>
          <a:gdLst/>
          <a:ahLst/>
          <a:cxnLst/>
          <a:rect l="0" t="0" r="0" b="0"/>
          <a:pathLst>
            <a:path>
              <a:moveTo>
                <a:pt x="0" y="633630"/>
              </a:moveTo>
              <a:lnTo>
                <a:pt x="186873" y="633630"/>
              </a:lnTo>
              <a:lnTo>
                <a:pt x="186873" y="0"/>
              </a:lnTo>
              <a:lnTo>
                <a:pt x="373747" y="0"/>
              </a:lnTo>
            </a:path>
          </a:pathLst>
        </a:custGeom>
        <a:noFill/>
        <a:ln w="6350" cap="flat" cmpd="sng" algn="ctr">
          <a:solidFill>
            <a:srgbClr val="70AD47">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767019" y="4446870"/>
        <a:ext cx="37909" cy="37909"/>
      </dsp:txXfrm>
    </dsp:sp>
    <dsp:sp modelId="{BC2E8A99-06D9-45FD-8BA6-86BE83FBC823}">
      <dsp:nvSpPr>
        <dsp:cNvPr id="0" name=""/>
        <dsp:cNvSpPr/>
      </dsp:nvSpPr>
      <dsp:spPr>
        <a:xfrm>
          <a:off x="593375" y="3286213"/>
          <a:ext cx="385196" cy="1506131"/>
        </a:xfrm>
        <a:custGeom>
          <a:avLst/>
          <a:gdLst/>
          <a:ahLst/>
          <a:cxnLst/>
          <a:rect l="0" t="0" r="0" b="0"/>
          <a:pathLst>
            <a:path>
              <a:moveTo>
                <a:pt x="0" y="1310039"/>
              </a:moveTo>
              <a:lnTo>
                <a:pt x="186873" y="1310039"/>
              </a:lnTo>
              <a:lnTo>
                <a:pt x="186873" y="0"/>
              </a:lnTo>
              <a:lnTo>
                <a:pt x="373747" y="0"/>
              </a:lnTo>
            </a:path>
          </a:pathLst>
        </a:custGeom>
        <a:noFill/>
        <a:ln w="6350" cap="flat" cmpd="sng" algn="ctr">
          <a:solidFill>
            <a:srgbClr val="70AD47">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747109" y="4000414"/>
        <a:ext cx="77730" cy="77730"/>
      </dsp:txXfrm>
    </dsp:sp>
    <dsp:sp modelId="{17A80A28-5974-414C-8234-85FBC2309A72}">
      <dsp:nvSpPr>
        <dsp:cNvPr id="0" name=""/>
        <dsp:cNvSpPr/>
      </dsp:nvSpPr>
      <dsp:spPr>
        <a:xfrm>
          <a:off x="593375" y="2607277"/>
          <a:ext cx="385196" cy="2185067"/>
        </a:xfrm>
        <a:custGeom>
          <a:avLst/>
          <a:gdLst/>
          <a:ahLst/>
          <a:cxnLst/>
          <a:rect l="0" t="0" r="0" b="0"/>
          <a:pathLst>
            <a:path>
              <a:moveTo>
                <a:pt x="0" y="1968794"/>
              </a:moveTo>
              <a:lnTo>
                <a:pt x="186873" y="1968794"/>
              </a:lnTo>
              <a:lnTo>
                <a:pt x="186873" y="0"/>
              </a:lnTo>
              <a:lnTo>
                <a:pt x="373747" y="0"/>
              </a:lnTo>
            </a:path>
          </a:pathLst>
        </a:custGeom>
        <a:noFill/>
        <a:ln w="6350" cap="flat" cmpd="sng" algn="ctr">
          <a:solidFill>
            <a:srgbClr val="70AD47">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730505" y="3644342"/>
        <a:ext cx="110937" cy="110937"/>
      </dsp:txXfrm>
    </dsp:sp>
    <dsp:sp modelId="{951A3709-60D8-4032-8890-6A5BABAD6FEF}">
      <dsp:nvSpPr>
        <dsp:cNvPr id="0" name=""/>
        <dsp:cNvSpPr/>
      </dsp:nvSpPr>
      <dsp:spPr>
        <a:xfrm>
          <a:off x="593375" y="1874490"/>
          <a:ext cx="385196" cy="2917854"/>
        </a:xfrm>
        <a:custGeom>
          <a:avLst/>
          <a:gdLst/>
          <a:ahLst/>
          <a:cxnLst/>
          <a:rect l="0" t="0" r="0" b="0"/>
          <a:pathLst>
            <a:path>
              <a:moveTo>
                <a:pt x="0" y="2679800"/>
              </a:moveTo>
              <a:lnTo>
                <a:pt x="186873" y="2679800"/>
              </a:lnTo>
              <a:lnTo>
                <a:pt x="186873" y="0"/>
              </a:lnTo>
              <a:lnTo>
                <a:pt x="373747" y="0"/>
              </a:lnTo>
            </a:path>
          </a:pathLst>
        </a:custGeom>
        <a:noFill/>
        <a:ln w="6350" cap="flat" cmpd="sng" algn="ctr">
          <a:solidFill>
            <a:srgbClr val="70AD47">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Calibri" panose="020F0502020204030204"/>
            <a:ea typeface="+mn-ea"/>
            <a:cs typeface="+mn-cs"/>
          </a:endParaRPr>
        </a:p>
      </dsp:txBody>
      <dsp:txXfrm>
        <a:off x="712395" y="3259838"/>
        <a:ext cx="147158" cy="147158"/>
      </dsp:txXfrm>
    </dsp:sp>
    <dsp:sp modelId="{87D29115-2305-4BDF-8A96-9CC83E0C4B59}">
      <dsp:nvSpPr>
        <dsp:cNvPr id="0" name=""/>
        <dsp:cNvSpPr/>
      </dsp:nvSpPr>
      <dsp:spPr>
        <a:xfrm rot="16200000">
          <a:off x="-1245456" y="4498749"/>
          <a:ext cx="3090475" cy="587190"/>
        </a:xfrm>
        <a:prstGeom prst="roundRect">
          <a:avLst/>
        </a:prstGeo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9050" tIns="19050" rIns="19050" bIns="19050" numCol="1" spcCol="1270" anchor="ctr" anchorCtr="0">
          <a:noAutofit/>
        </a:bodyPr>
        <a:lstStyle/>
        <a:p>
          <a:pPr lvl="0" algn="ctr" defTabSz="1333500">
            <a:lnSpc>
              <a:spcPct val="90000"/>
            </a:lnSpc>
            <a:spcBef>
              <a:spcPct val="0"/>
            </a:spcBef>
            <a:spcAft>
              <a:spcPct val="35000"/>
            </a:spcAft>
          </a:pPr>
          <a:r>
            <a:rPr lang="ru-RU" sz="3000" kern="1200">
              <a:solidFill>
                <a:sysClr val="window" lastClr="FFFFFF"/>
              </a:solidFill>
              <a:latin typeface="Calibri" panose="020F0502020204030204"/>
              <a:ea typeface="+mn-ea"/>
              <a:cs typeface="+mn-cs"/>
            </a:rPr>
            <a:t>Місцева ініціатива</a:t>
          </a:r>
        </a:p>
      </dsp:txBody>
      <dsp:txXfrm>
        <a:off x="-1216792" y="4527413"/>
        <a:ext cx="3033147" cy="529862"/>
      </dsp:txXfrm>
    </dsp:sp>
    <dsp:sp modelId="{79292704-D742-4714-88A4-490C6963FB6F}">
      <dsp:nvSpPr>
        <dsp:cNvPr id="0" name=""/>
        <dsp:cNvSpPr/>
      </dsp:nvSpPr>
      <dsp:spPr>
        <a:xfrm>
          <a:off x="978572" y="1527044"/>
          <a:ext cx="4749573" cy="694892"/>
        </a:xfrm>
        <a:prstGeom prst="rect">
          <a:avLst/>
        </a:prstGeom>
        <a:solidFill>
          <a:srgbClr val="70AD47">
            <a:lumMod val="50000"/>
          </a:srgb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 можливість жителям міста самостійно підготувати проект рішення, який обов’язково розглядається на сесії місцевої ради.</a:t>
          </a:r>
        </a:p>
      </dsp:txBody>
      <dsp:txXfrm>
        <a:off x="978572" y="1527044"/>
        <a:ext cx="4749573" cy="694892"/>
      </dsp:txXfrm>
    </dsp:sp>
    <dsp:sp modelId="{400D8ECD-905F-464C-A18D-46B98E77284C}">
      <dsp:nvSpPr>
        <dsp:cNvPr id="0" name=""/>
        <dsp:cNvSpPr/>
      </dsp:nvSpPr>
      <dsp:spPr>
        <a:xfrm>
          <a:off x="978572" y="2368734"/>
          <a:ext cx="4738845" cy="477086"/>
        </a:xfrm>
        <a:prstGeom prst="rect">
          <a:avLst/>
        </a:prstGeo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endParaRPr lang="ru-RU" sz="1600" kern="1200">
            <a:solidFill>
              <a:sysClr val="window" lastClr="FFFFFF"/>
            </a:solidFill>
            <a:latin typeface="Calibri" panose="020F0502020204030204"/>
            <a:ea typeface="+mn-ea"/>
            <a:cs typeface="+mn-cs"/>
          </a:endParaRPr>
        </a:p>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подається до місцевоїради шляхом збору підписів членів територіальної громади</a:t>
          </a:r>
        </a:p>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   </a:t>
          </a:r>
        </a:p>
      </dsp:txBody>
      <dsp:txXfrm>
        <a:off x="978572" y="2368734"/>
        <a:ext cx="4738845" cy="477086"/>
      </dsp:txXfrm>
    </dsp:sp>
    <dsp:sp modelId="{B82544D4-5D89-48E0-A0E9-1BEBAD9729A0}">
      <dsp:nvSpPr>
        <dsp:cNvPr id="0" name=""/>
        <dsp:cNvSpPr/>
      </dsp:nvSpPr>
      <dsp:spPr>
        <a:xfrm>
          <a:off x="978572" y="2992618"/>
          <a:ext cx="4539313" cy="587190"/>
        </a:xfrm>
        <a:prstGeom prst="rect">
          <a:avLst/>
        </a:prstGeom>
        <a:solidFill>
          <a:srgbClr val="70AD47">
            <a:lumMod val="50000"/>
          </a:srgb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Вимоги до підготовки проекту рішення визначено у регламенті місцевої ради</a:t>
          </a:r>
        </a:p>
      </dsp:txBody>
      <dsp:txXfrm>
        <a:off x="978572" y="2992618"/>
        <a:ext cx="4539313" cy="587190"/>
      </dsp:txXfrm>
    </dsp:sp>
    <dsp:sp modelId="{1ACC4F10-31A9-416B-98E2-BCA472E6C132}">
      <dsp:nvSpPr>
        <dsp:cNvPr id="0" name=""/>
        <dsp:cNvSpPr/>
      </dsp:nvSpPr>
      <dsp:spPr>
        <a:xfrm>
          <a:off x="978572" y="3726606"/>
          <a:ext cx="4585267" cy="825395"/>
        </a:xfrm>
        <a:prstGeom prst="rect">
          <a:avLst/>
        </a:prstGeo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Регулюється ст.9 ЗУ «Про місцеве самоврядування в Україні»; Статутом територіальної громади; положенням "Про проведення ініціатив запорізької міської ради"</a:t>
          </a:r>
        </a:p>
      </dsp:txBody>
      <dsp:txXfrm>
        <a:off x="978572" y="3726606"/>
        <a:ext cx="4585267" cy="825395"/>
      </dsp:txXfrm>
    </dsp:sp>
    <dsp:sp modelId="{39588025-9F28-4A2E-BF82-32F4F91CC36A}">
      <dsp:nvSpPr>
        <dsp:cNvPr id="0" name=""/>
        <dsp:cNvSpPr/>
      </dsp:nvSpPr>
      <dsp:spPr>
        <a:xfrm>
          <a:off x="978572" y="4698799"/>
          <a:ext cx="5140451" cy="714540"/>
        </a:xfrm>
        <a:prstGeom prst="rect">
          <a:avLst/>
        </a:prstGeom>
        <a:solidFill>
          <a:srgbClr val="70AD47">
            <a:lumMod val="50000"/>
          </a:srgb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Місцева рада визначає детальний порядок внесення місцевої ініціативи своїм окремим рішенням або у статуті територіальної громади.</a:t>
          </a:r>
        </a:p>
      </dsp:txBody>
      <dsp:txXfrm>
        <a:off x="978572" y="4698799"/>
        <a:ext cx="5140451" cy="714540"/>
      </dsp:txXfrm>
    </dsp:sp>
    <dsp:sp modelId="{4F6144D4-5F9C-46E8-87BF-7089F43F5685}">
      <dsp:nvSpPr>
        <dsp:cNvPr id="0" name=""/>
        <dsp:cNvSpPr/>
      </dsp:nvSpPr>
      <dsp:spPr>
        <a:xfrm>
          <a:off x="978572" y="5560137"/>
          <a:ext cx="4628216" cy="610454"/>
        </a:xfrm>
        <a:prstGeom prst="rect">
          <a:avLst/>
        </a:prstGeo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endParaRPr lang="ru-RU" sz="1600" kern="1200">
            <a:solidFill>
              <a:sysClr val="window" lastClr="FFFFFF"/>
            </a:solidFill>
            <a:latin typeface="Calibri" panose="020F0502020204030204"/>
            <a:ea typeface="+mn-ea"/>
            <a:cs typeface="+mn-cs"/>
          </a:endParaRPr>
        </a:p>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Може проводитися у якості: </a:t>
          </a:r>
          <a:r>
            <a:rPr lang="ru-RU" sz="1600" i="1" kern="1200" baseline="0">
              <a:solidFill>
                <a:sysClr val="window" lastClr="FFFFFF"/>
              </a:solidFill>
              <a:latin typeface="Calibri" panose="020F0502020204030204"/>
              <a:ea typeface="+mn-ea"/>
              <a:cs typeface="+mn-cs"/>
            </a:rPr>
            <a:t>питань, які виносяться на розгляд місцевої ради </a:t>
          </a:r>
          <a:r>
            <a:rPr lang="ru-RU" sz="1600" kern="1200" baseline="0">
              <a:solidFill>
                <a:sysClr val="window" lastClr="FFFFFF"/>
              </a:solidFill>
              <a:latin typeface="Calibri" panose="020F0502020204030204"/>
              <a:ea typeface="+mn-ea"/>
              <a:cs typeface="+mn-cs"/>
            </a:rPr>
            <a:t>та як </a:t>
          </a:r>
          <a:r>
            <a:rPr lang="ru-RU" sz="1600" i="1" kern="1200" baseline="0">
              <a:solidFill>
                <a:sysClr val="window" lastClr="FFFFFF"/>
              </a:solidFill>
              <a:latin typeface="Calibri" panose="020F0502020204030204"/>
              <a:ea typeface="+mn-ea"/>
              <a:cs typeface="+mn-cs"/>
            </a:rPr>
            <a:t>проект рішення ради</a:t>
          </a:r>
        </a:p>
        <a:p>
          <a:pPr lvl="0" algn="l" defTabSz="711200">
            <a:lnSpc>
              <a:spcPct val="90000"/>
            </a:lnSpc>
            <a:spcBef>
              <a:spcPct val="0"/>
            </a:spcBef>
            <a:spcAft>
              <a:spcPct val="35000"/>
            </a:spcAft>
          </a:pPr>
          <a:endParaRPr lang="ru-RU" sz="1600" kern="1200">
            <a:solidFill>
              <a:sysClr val="window" lastClr="FFFFFF"/>
            </a:solidFill>
            <a:latin typeface="Calibri" panose="020F0502020204030204"/>
            <a:ea typeface="+mn-ea"/>
            <a:cs typeface="+mn-cs"/>
          </a:endParaRPr>
        </a:p>
      </dsp:txBody>
      <dsp:txXfrm>
        <a:off x="978572" y="5560137"/>
        <a:ext cx="4628216" cy="610454"/>
      </dsp:txXfrm>
    </dsp:sp>
    <dsp:sp modelId="{2A8E556C-5B31-4D7F-BAD7-FFA2677AE8F5}">
      <dsp:nvSpPr>
        <dsp:cNvPr id="0" name=""/>
        <dsp:cNvSpPr/>
      </dsp:nvSpPr>
      <dsp:spPr>
        <a:xfrm>
          <a:off x="978572" y="6364411"/>
          <a:ext cx="4949605" cy="701105"/>
        </a:xfrm>
        <a:prstGeom prst="rect">
          <a:avLst/>
        </a:prstGeom>
        <a:solidFill>
          <a:srgbClr val="70AD47">
            <a:lumMod val="50000"/>
          </a:srgb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Громадяни мають право винести на розгляд місцевої ради будь-яке питання, яке належить до компетенції ради</a:t>
          </a:r>
        </a:p>
      </dsp:txBody>
      <dsp:txXfrm>
        <a:off x="978572" y="6364411"/>
        <a:ext cx="4949605" cy="701105"/>
      </dsp:txXfrm>
    </dsp:sp>
    <dsp:sp modelId="{198B1B91-B23F-46C8-A94C-04F868186763}">
      <dsp:nvSpPr>
        <dsp:cNvPr id="0" name=""/>
        <dsp:cNvSpPr/>
      </dsp:nvSpPr>
      <dsp:spPr>
        <a:xfrm>
          <a:off x="978572" y="7271092"/>
          <a:ext cx="4982231" cy="892353"/>
        </a:xfrm>
        <a:prstGeom prst="rect">
          <a:avLst/>
        </a:prstGeom>
        <a:gradFill rotWithShape="0">
          <a:gsLst>
            <a:gs pos="0">
              <a:srgbClr val="70AD47">
                <a:hueOff val="0"/>
                <a:satOff val="0"/>
                <a:lumOff val="0"/>
                <a:alphaOff val="0"/>
                <a:satMod val="103000"/>
                <a:lumMod val="102000"/>
                <a:tint val="94000"/>
              </a:srgbClr>
            </a:gs>
            <a:gs pos="50000">
              <a:srgbClr val="70AD47">
                <a:hueOff val="0"/>
                <a:satOff val="0"/>
                <a:lumOff val="0"/>
                <a:alphaOff val="0"/>
                <a:satMod val="110000"/>
                <a:lumMod val="100000"/>
                <a:shade val="100000"/>
              </a:srgbClr>
            </a:gs>
            <a:gs pos="100000">
              <a:srgbClr val="70AD47">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Надає можливість бути депутатами місцевої ради «без значка» — готувати та подавати на розгляд ради будь-які проекти рішення.</a:t>
          </a:r>
        </a:p>
      </dsp:txBody>
      <dsp:txXfrm>
        <a:off x="978572" y="7271092"/>
        <a:ext cx="4982231" cy="89235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772CCE-BFDA-4EDA-8514-9BF8F6F1D637}">
      <dsp:nvSpPr>
        <dsp:cNvPr id="0" name=""/>
        <dsp:cNvSpPr/>
      </dsp:nvSpPr>
      <dsp:spPr>
        <a:xfrm>
          <a:off x="686539" y="3233420"/>
          <a:ext cx="453142" cy="2716574"/>
        </a:xfrm>
        <a:custGeom>
          <a:avLst/>
          <a:gdLst/>
          <a:ahLst/>
          <a:cxnLst/>
          <a:rect l="0" t="0" r="0" b="0"/>
          <a:pathLst>
            <a:path>
              <a:moveTo>
                <a:pt x="0" y="0"/>
              </a:moveTo>
              <a:lnTo>
                <a:pt x="221796" y="0"/>
              </a:lnTo>
              <a:lnTo>
                <a:pt x="221796" y="2664040"/>
              </a:lnTo>
              <a:lnTo>
                <a:pt x="443593" y="2664040"/>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solidFill>
              <a:sysClr val="windowText" lastClr="000000">
                <a:hueOff val="0"/>
                <a:satOff val="0"/>
                <a:lumOff val="0"/>
                <a:alphaOff val="0"/>
              </a:sysClr>
            </a:solidFill>
            <a:latin typeface="Calibri" panose="020F0502020204030204"/>
            <a:ea typeface="+mn-ea"/>
            <a:cs typeface="+mn-cs"/>
          </a:endParaRPr>
        </a:p>
      </dsp:txBody>
      <dsp:txXfrm>
        <a:off x="844258" y="4522854"/>
        <a:ext cx="137705" cy="137705"/>
      </dsp:txXfrm>
    </dsp:sp>
    <dsp:sp modelId="{BF484FB8-4C57-45A9-97F3-3A0C28646BBC}">
      <dsp:nvSpPr>
        <dsp:cNvPr id="0" name=""/>
        <dsp:cNvSpPr/>
      </dsp:nvSpPr>
      <dsp:spPr>
        <a:xfrm>
          <a:off x="686539" y="3233420"/>
          <a:ext cx="445083" cy="1821898"/>
        </a:xfrm>
        <a:custGeom>
          <a:avLst/>
          <a:gdLst/>
          <a:ahLst/>
          <a:cxnLst/>
          <a:rect l="0" t="0" r="0" b="0"/>
          <a:pathLst>
            <a:path>
              <a:moveTo>
                <a:pt x="0" y="0"/>
              </a:moveTo>
              <a:lnTo>
                <a:pt x="218238" y="0"/>
              </a:lnTo>
              <a:lnTo>
                <a:pt x="218238" y="1786666"/>
              </a:lnTo>
              <a:lnTo>
                <a:pt x="436476" y="1786666"/>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862194" y="4097482"/>
        <a:ext cx="93773" cy="93773"/>
      </dsp:txXfrm>
    </dsp:sp>
    <dsp:sp modelId="{AD0591E6-F586-41FE-B6ED-B1573A6EA00A}">
      <dsp:nvSpPr>
        <dsp:cNvPr id="0" name=""/>
        <dsp:cNvSpPr/>
      </dsp:nvSpPr>
      <dsp:spPr>
        <a:xfrm>
          <a:off x="686539" y="3233420"/>
          <a:ext cx="469496" cy="867967"/>
        </a:xfrm>
        <a:custGeom>
          <a:avLst/>
          <a:gdLst/>
          <a:ahLst/>
          <a:cxnLst/>
          <a:rect l="0" t="0" r="0" b="0"/>
          <a:pathLst>
            <a:path>
              <a:moveTo>
                <a:pt x="0" y="0"/>
              </a:moveTo>
              <a:lnTo>
                <a:pt x="230208" y="0"/>
              </a:lnTo>
              <a:lnTo>
                <a:pt x="230208" y="851182"/>
              </a:lnTo>
              <a:lnTo>
                <a:pt x="460417" y="851182"/>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896617" y="3642733"/>
        <a:ext cx="49340" cy="49340"/>
      </dsp:txXfrm>
    </dsp:sp>
    <dsp:sp modelId="{81A6580D-B4BE-4296-969D-609C47FB2A42}">
      <dsp:nvSpPr>
        <dsp:cNvPr id="0" name=""/>
        <dsp:cNvSpPr/>
      </dsp:nvSpPr>
      <dsp:spPr>
        <a:xfrm>
          <a:off x="686539" y="2913784"/>
          <a:ext cx="457457" cy="319635"/>
        </a:xfrm>
        <a:custGeom>
          <a:avLst/>
          <a:gdLst/>
          <a:ahLst/>
          <a:cxnLst/>
          <a:rect l="0" t="0" r="0" b="0"/>
          <a:pathLst>
            <a:path>
              <a:moveTo>
                <a:pt x="0" y="313454"/>
              </a:moveTo>
              <a:lnTo>
                <a:pt x="224305" y="313454"/>
              </a:lnTo>
              <a:lnTo>
                <a:pt x="224305" y="0"/>
              </a:lnTo>
              <a:lnTo>
                <a:pt x="448610" y="0"/>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901316" y="3059650"/>
        <a:ext cx="27903" cy="27903"/>
      </dsp:txXfrm>
    </dsp:sp>
    <dsp:sp modelId="{71DF49A6-F74E-4E21-B5DF-F4F71260B200}">
      <dsp:nvSpPr>
        <dsp:cNvPr id="0" name=""/>
        <dsp:cNvSpPr/>
      </dsp:nvSpPr>
      <dsp:spPr>
        <a:xfrm>
          <a:off x="686539" y="1880623"/>
          <a:ext cx="457457" cy="1352796"/>
        </a:xfrm>
        <a:custGeom>
          <a:avLst/>
          <a:gdLst/>
          <a:ahLst/>
          <a:cxnLst/>
          <a:rect l="0" t="0" r="0" b="0"/>
          <a:pathLst>
            <a:path>
              <a:moveTo>
                <a:pt x="0" y="1326635"/>
              </a:moveTo>
              <a:lnTo>
                <a:pt x="224305" y="1326635"/>
              </a:lnTo>
              <a:lnTo>
                <a:pt x="224305" y="0"/>
              </a:lnTo>
              <a:lnTo>
                <a:pt x="448610" y="0"/>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879567" y="2521320"/>
        <a:ext cx="71402" cy="71402"/>
      </dsp:txXfrm>
    </dsp:sp>
    <dsp:sp modelId="{C1E3A487-406B-46C0-BBB5-9F5F11EF6071}">
      <dsp:nvSpPr>
        <dsp:cNvPr id="0" name=""/>
        <dsp:cNvSpPr/>
      </dsp:nvSpPr>
      <dsp:spPr>
        <a:xfrm>
          <a:off x="686539" y="936550"/>
          <a:ext cx="445083" cy="2296869"/>
        </a:xfrm>
        <a:custGeom>
          <a:avLst/>
          <a:gdLst/>
          <a:ahLst/>
          <a:cxnLst/>
          <a:rect l="0" t="0" r="0" b="0"/>
          <a:pathLst>
            <a:path>
              <a:moveTo>
                <a:pt x="0" y="2252451"/>
              </a:moveTo>
              <a:lnTo>
                <a:pt x="218238" y="2252451"/>
              </a:lnTo>
              <a:lnTo>
                <a:pt x="218238" y="0"/>
              </a:lnTo>
              <a:lnTo>
                <a:pt x="436476" y="0"/>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850591" y="2026495"/>
        <a:ext cx="116979" cy="116979"/>
      </dsp:txXfrm>
    </dsp:sp>
    <dsp:sp modelId="{8DCF9E6A-2A5A-449B-8E43-5DAC4C5BCBE7}">
      <dsp:nvSpPr>
        <dsp:cNvPr id="0" name=""/>
        <dsp:cNvSpPr/>
      </dsp:nvSpPr>
      <dsp:spPr>
        <a:xfrm rot="16200000">
          <a:off x="-1438177" y="2894179"/>
          <a:ext cx="3570954" cy="678481"/>
        </a:xfrm>
        <a:prstGeom prst="rect">
          <a:avLst/>
        </a:prstGeom>
        <a:gradFill rotWithShape="0">
          <a:gsLst>
            <a:gs pos="0">
              <a:srgbClr val="70AD47">
                <a:shade val="80000"/>
                <a:hueOff val="0"/>
                <a:satOff val="0"/>
                <a:lumOff val="0"/>
                <a:alphaOff val="0"/>
                <a:satMod val="103000"/>
                <a:lumMod val="102000"/>
                <a:tint val="94000"/>
              </a:srgbClr>
            </a:gs>
            <a:gs pos="50000">
              <a:srgbClr val="70AD47">
                <a:shade val="80000"/>
                <a:hueOff val="0"/>
                <a:satOff val="0"/>
                <a:lumOff val="0"/>
                <a:alphaOff val="0"/>
                <a:satMod val="110000"/>
                <a:lumMod val="100000"/>
                <a:shade val="100000"/>
              </a:srgbClr>
            </a:gs>
            <a:gs pos="100000">
              <a:srgbClr val="70AD47">
                <a:shade val="80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6035" tIns="26035" rIns="26035" bIns="26035" numCol="1" spcCol="1270" anchor="ctr" anchorCtr="0">
          <a:noAutofit/>
        </a:bodyPr>
        <a:lstStyle/>
        <a:p>
          <a:pPr lvl="0" algn="ctr" defTabSz="1822450">
            <a:lnSpc>
              <a:spcPct val="90000"/>
            </a:lnSpc>
            <a:spcBef>
              <a:spcPct val="0"/>
            </a:spcBef>
            <a:spcAft>
              <a:spcPct val="35000"/>
            </a:spcAft>
          </a:pPr>
          <a:r>
            <a:rPr lang="ru-RU" sz="4100" kern="1200">
              <a:solidFill>
                <a:sysClr val="window" lastClr="FFFFFF"/>
              </a:solidFill>
              <a:latin typeface="Calibri" panose="020F0502020204030204"/>
              <a:ea typeface="+mn-ea"/>
              <a:cs typeface="+mn-cs"/>
            </a:rPr>
            <a:t>Мирні зібрання</a:t>
          </a:r>
        </a:p>
      </dsp:txBody>
      <dsp:txXfrm>
        <a:off x="-1438177" y="2894179"/>
        <a:ext cx="3570954" cy="678481"/>
      </dsp:txXfrm>
    </dsp:sp>
    <dsp:sp modelId="{44A9E5DA-A86C-4849-9068-7D839F6307A9}">
      <dsp:nvSpPr>
        <dsp:cNvPr id="0" name=""/>
        <dsp:cNvSpPr/>
      </dsp:nvSpPr>
      <dsp:spPr>
        <a:xfrm>
          <a:off x="1131623" y="601217"/>
          <a:ext cx="4573146" cy="670665"/>
        </a:xfrm>
        <a:prstGeom prst="rect">
          <a:avLst/>
        </a:prstGeo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 Публічний захід, що проводиться у громадському місці мирно, без зброї</a:t>
          </a:r>
        </a:p>
      </dsp:txBody>
      <dsp:txXfrm>
        <a:off x="1131623" y="601217"/>
        <a:ext cx="4573146" cy="670665"/>
      </dsp:txXfrm>
    </dsp:sp>
    <dsp:sp modelId="{19B721AE-E1B1-4387-AAF6-A7BC7FCA98F2}">
      <dsp:nvSpPr>
        <dsp:cNvPr id="0" name=""/>
        <dsp:cNvSpPr/>
      </dsp:nvSpPr>
      <dsp:spPr>
        <a:xfrm>
          <a:off x="1143996" y="1552869"/>
          <a:ext cx="4578197" cy="655507"/>
        </a:xfrm>
        <a:prstGeom prst="rect">
          <a:avLst/>
        </a:prstGeo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 Про проведення завчасно сповіщаються органи виконавчої влади чи органимісцевого самоврядування</a:t>
          </a:r>
        </a:p>
      </dsp:txBody>
      <dsp:txXfrm>
        <a:off x="1143996" y="1552869"/>
        <a:ext cx="4578197" cy="655507"/>
      </dsp:txXfrm>
    </dsp:sp>
    <dsp:sp modelId="{5C9E1A8E-D826-42E3-80DF-2AD25281FF32}">
      <dsp:nvSpPr>
        <dsp:cNvPr id="0" name=""/>
        <dsp:cNvSpPr/>
      </dsp:nvSpPr>
      <dsp:spPr>
        <a:xfrm>
          <a:off x="1143996" y="2439861"/>
          <a:ext cx="4817185" cy="947845"/>
        </a:xfrm>
        <a:prstGeom prst="rect">
          <a:avLst/>
        </a:prstGeo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 Для проведення ініціаторам необхідно подати до місцевої ради повідомлення, у якому зазначити дату, час, місце та орієнтовну кількість учасників мирного зібрання.</a:t>
          </a:r>
        </a:p>
      </dsp:txBody>
      <dsp:txXfrm>
        <a:off x="1143996" y="2439861"/>
        <a:ext cx="4817185" cy="947845"/>
      </dsp:txXfrm>
    </dsp:sp>
    <dsp:sp modelId="{B6F5F201-9BB8-4308-BDC9-B187A78437D5}">
      <dsp:nvSpPr>
        <dsp:cNvPr id="0" name=""/>
        <dsp:cNvSpPr/>
      </dsp:nvSpPr>
      <dsp:spPr>
        <a:xfrm>
          <a:off x="1156036" y="3656317"/>
          <a:ext cx="4821302" cy="890140"/>
        </a:xfrm>
        <a:prstGeom prst="rect">
          <a:avLst/>
        </a:prstGeo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 Правовий захист та регулювання: </a:t>
          </a:r>
          <a:r>
            <a:rPr lang="ru-RU" sz="1600" b="1" i="1" kern="1200">
              <a:solidFill>
                <a:sysClr val="window" lastClr="FFFFFF"/>
              </a:solidFill>
              <a:latin typeface="Calibri" panose="020F0502020204030204"/>
              <a:ea typeface="+mn-ea"/>
              <a:cs typeface="+mn-cs"/>
            </a:rPr>
            <a:t>ст.39 Конституції України; ст.11 Європейської конвенції про права людини, яка ратифікована Україною</a:t>
          </a:r>
        </a:p>
      </dsp:txBody>
      <dsp:txXfrm>
        <a:off x="1156036" y="3656317"/>
        <a:ext cx="4821302" cy="890140"/>
      </dsp:txXfrm>
    </dsp:sp>
    <dsp:sp modelId="{BE525839-E1F7-4542-9067-22D2BF22CAA4}">
      <dsp:nvSpPr>
        <dsp:cNvPr id="0" name=""/>
        <dsp:cNvSpPr/>
      </dsp:nvSpPr>
      <dsp:spPr>
        <a:xfrm>
          <a:off x="1131623" y="4716077"/>
          <a:ext cx="4830315" cy="678481"/>
        </a:xfrm>
        <a:prstGeom prst="rect">
          <a:avLst/>
        </a:prstGeo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 Місцеві ради не можуть ухвалювати окремі положення про мирні зібрання та обмежувати права на зібрання.</a:t>
          </a:r>
        </a:p>
      </dsp:txBody>
      <dsp:txXfrm>
        <a:off x="1131623" y="4716077"/>
        <a:ext cx="4830315" cy="678481"/>
      </dsp:txXfrm>
    </dsp:sp>
    <dsp:sp modelId="{CE8C6505-A15A-436D-8224-F83472EBC980}">
      <dsp:nvSpPr>
        <dsp:cNvPr id="0" name=""/>
        <dsp:cNvSpPr/>
      </dsp:nvSpPr>
      <dsp:spPr>
        <a:xfrm>
          <a:off x="1139681" y="5588923"/>
          <a:ext cx="4919488" cy="722141"/>
        </a:xfrm>
        <a:prstGeom prst="rect">
          <a:avLst/>
        </a:prstGeom>
        <a:gradFill rotWithShape="0">
          <a:gsLst>
            <a:gs pos="0">
              <a:srgbClr val="70AD47">
                <a:tint val="99000"/>
                <a:hueOff val="0"/>
                <a:satOff val="0"/>
                <a:lumOff val="0"/>
                <a:alphaOff val="0"/>
                <a:satMod val="103000"/>
                <a:lumMod val="102000"/>
                <a:tint val="94000"/>
              </a:srgbClr>
            </a:gs>
            <a:gs pos="50000">
              <a:srgbClr val="70AD47">
                <a:tint val="99000"/>
                <a:hueOff val="0"/>
                <a:satOff val="0"/>
                <a:lumOff val="0"/>
                <a:alphaOff val="0"/>
                <a:satMod val="110000"/>
                <a:lumMod val="100000"/>
                <a:shade val="100000"/>
              </a:srgbClr>
            </a:gs>
            <a:gs pos="100000">
              <a:srgbClr val="70AD47">
                <a:tint val="99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l"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 Заборонити проведення може тільки суд, відповідно до закону, і лише в інтересах національної безпеки та громадського порядку.</a:t>
          </a:r>
        </a:p>
      </dsp:txBody>
      <dsp:txXfrm>
        <a:off x="1139681" y="5588923"/>
        <a:ext cx="4919488" cy="72214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D83B78-CCE4-41A3-A307-64F74C4B6031}">
      <dsp:nvSpPr>
        <dsp:cNvPr id="0" name=""/>
        <dsp:cNvSpPr/>
      </dsp:nvSpPr>
      <dsp:spPr>
        <a:xfrm>
          <a:off x="2035824" y="2055970"/>
          <a:ext cx="1943706" cy="1917468"/>
        </a:xfrm>
        <a:prstGeom prst="ellipse">
          <a:avLst/>
        </a:prstGeom>
        <a:solidFill>
          <a:srgbClr val="A5A5A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r>
            <a:rPr lang="uk-UA" sz="2000" b="1" kern="1200">
              <a:solidFill>
                <a:sysClr val="windowText" lastClr="000000"/>
              </a:solidFill>
              <a:latin typeface="Calibri" panose="020F0502020204030204"/>
              <a:ea typeface="+mn-ea"/>
              <a:cs typeface="+mn-cs"/>
            </a:rPr>
            <a:t>Мирні зібрання</a:t>
          </a:r>
          <a:endParaRPr lang="ru-RU" sz="2000" b="1" kern="1200">
            <a:solidFill>
              <a:sysClr val="windowText" lastClr="000000"/>
            </a:solidFill>
            <a:latin typeface="Calibri" panose="020F0502020204030204"/>
            <a:ea typeface="+mn-ea"/>
            <a:cs typeface="+mn-cs"/>
          </a:endParaRPr>
        </a:p>
      </dsp:txBody>
      <dsp:txXfrm>
        <a:off x="2320473" y="2336777"/>
        <a:ext cx="1374408" cy="1355854"/>
      </dsp:txXfrm>
    </dsp:sp>
    <dsp:sp modelId="{42E450D5-78B0-4751-B6F8-06CACE8C73C8}">
      <dsp:nvSpPr>
        <dsp:cNvPr id="0" name=""/>
        <dsp:cNvSpPr/>
      </dsp:nvSpPr>
      <dsp:spPr>
        <a:xfrm rot="16200000">
          <a:off x="2862688" y="1506500"/>
          <a:ext cx="289977" cy="568227"/>
        </a:xfrm>
        <a:prstGeom prst="rightArrow">
          <a:avLst>
            <a:gd name="adj1" fmla="val 60000"/>
            <a:gd name="adj2" fmla="val 50000"/>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 lastClr="FFFFFF"/>
            </a:solidFill>
            <a:latin typeface="Calibri" panose="020F0502020204030204"/>
            <a:ea typeface="+mn-ea"/>
            <a:cs typeface="+mn-cs"/>
          </a:endParaRPr>
        </a:p>
      </dsp:txBody>
      <dsp:txXfrm>
        <a:off x="2906185" y="1663642"/>
        <a:ext cx="202984" cy="340937"/>
      </dsp:txXfrm>
    </dsp:sp>
    <dsp:sp modelId="{B750B80F-5F44-4AA2-B9C9-F6E3C99531DF}">
      <dsp:nvSpPr>
        <dsp:cNvPr id="0" name=""/>
        <dsp:cNvSpPr/>
      </dsp:nvSpPr>
      <dsp:spPr>
        <a:xfrm>
          <a:off x="2255611" y="4711"/>
          <a:ext cx="1504132" cy="1504132"/>
        </a:xfrm>
        <a:prstGeom prst="ellipse">
          <a:avLst/>
        </a:prstGeo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r>
            <a:rPr lang="uk-UA" sz="2000" kern="1200">
              <a:solidFill>
                <a:sysClr val="windowText" lastClr="000000"/>
              </a:solidFill>
              <a:latin typeface="Calibri" panose="020F0502020204030204"/>
              <a:ea typeface="+mn-ea"/>
              <a:cs typeface="+mn-cs"/>
            </a:rPr>
            <a:t>Збори</a:t>
          </a:r>
          <a:endParaRPr lang="ru-RU" sz="2000" kern="1200">
            <a:solidFill>
              <a:sysClr val="windowText" lastClr="000000"/>
            </a:solidFill>
            <a:latin typeface="Calibri" panose="020F0502020204030204"/>
            <a:ea typeface="+mn-ea"/>
            <a:cs typeface="+mn-cs"/>
          </a:endParaRPr>
        </a:p>
      </dsp:txBody>
      <dsp:txXfrm>
        <a:off x="2475886" y="224986"/>
        <a:ext cx="1063582" cy="1063582"/>
      </dsp:txXfrm>
    </dsp:sp>
    <dsp:sp modelId="{8B2E2A5F-5778-487D-B6FC-DB62FE4269E8}">
      <dsp:nvSpPr>
        <dsp:cNvPr id="0" name=""/>
        <dsp:cNvSpPr/>
      </dsp:nvSpPr>
      <dsp:spPr>
        <a:xfrm rot="19285714">
          <a:off x="3825032" y="1964828"/>
          <a:ext cx="285760" cy="568227"/>
        </a:xfrm>
        <a:prstGeom prst="rightArrow">
          <a:avLst>
            <a:gd name="adj1" fmla="val 60000"/>
            <a:gd name="adj2" fmla="val 50000"/>
          </a:avLst>
        </a:prstGeom>
        <a:solidFill>
          <a:srgbClr val="FFC000">
            <a:hueOff val="1732615"/>
            <a:satOff val="-7995"/>
            <a:lumOff val="294"/>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 lastClr="FFFFFF"/>
            </a:solidFill>
            <a:latin typeface="Calibri" panose="020F0502020204030204"/>
            <a:ea typeface="+mn-ea"/>
            <a:cs typeface="+mn-cs"/>
          </a:endParaRPr>
        </a:p>
      </dsp:txBody>
      <dsp:txXfrm>
        <a:off x="3834384" y="2105198"/>
        <a:ext cx="200032" cy="340937"/>
      </dsp:txXfrm>
    </dsp:sp>
    <dsp:sp modelId="{DC536BC0-3359-414D-8494-0EA9F741D9CC}">
      <dsp:nvSpPr>
        <dsp:cNvPr id="0" name=""/>
        <dsp:cNvSpPr/>
      </dsp:nvSpPr>
      <dsp:spPr>
        <a:xfrm>
          <a:off x="4020929" y="854844"/>
          <a:ext cx="1504132" cy="1504132"/>
        </a:xfrm>
        <a:prstGeom prst="ellipse">
          <a:avLst/>
        </a:prstGeom>
        <a:solidFill>
          <a:srgbClr val="FFC000">
            <a:hueOff val="1732615"/>
            <a:satOff val="-7995"/>
            <a:lumOff val="294"/>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uk-UA" sz="1800" kern="1200">
              <a:solidFill>
                <a:sysClr val="windowText" lastClr="000000"/>
              </a:solidFill>
              <a:latin typeface="Calibri" panose="020F0502020204030204"/>
              <a:ea typeface="+mn-ea"/>
              <a:cs typeface="+mn-cs"/>
            </a:rPr>
            <a:t>Мітинги</a:t>
          </a:r>
          <a:endParaRPr lang="ru-RU" sz="1800" kern="1200">
            <a:solidFill>
              <a:sysClr val="windowText" lastClr="000000"/>
            </a:solidFill>
            <a:latin typeface="Calibri" panose="020F0502020204030204"/>
            <a:ea typeface="+mn-ea"/>
            <a:cs typeface="+mn-cs"/>
          </a:endParaRPr>
        </a:p>
      </dsp:txBody>
      <dsp:txXfrm>
        <a:off x="4241204" y="1075119"/>
        <a:ext cx="1063582" cy="1063582"/>
      </dsp:txXfrm>
    </dsp:sp>
    <dsp:sp modelId="{3D4457A6-184D-46C1-8EEF-56F43C8A4239}">
      <dsp:nvSpPr>
        <dsp:cNvPr id="0" name=""/>
        <dsp:cNvSpPr/>
      </dsp:nvSpPr>
      <dsp:spPr>
        <a:xfrm rot="771429">
          <a:off x="4065644" y="3004404"/>
          <a:ext cx="283374" cy="568227"/>
        </a:xfrm>
        <a:prstGeom prst="rightArrow">
          <a:avLst>
            <a:gd name="adj1" fmla="val 60000"/>
            <a:gd name="adj2" fmla="val 50000"/>
          </a:avLst>
        </a:prstGeom>
        <a:solidFill>
          <a:srgbClr val="FFC000">
            <a:hueOff val="3465231"/>
            <a:satOff val="-15989"/>
            <a:lumOff val="588"/>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 lastClr="FFFFFF"/>
            </a:solidFill>
            <a:latin typeface="Calibri" panose="020F0502020204030204"/>
            <a:ea typeface="+mn-ea"/>
            <a:cs typeface="+mn-cs"/>
          </a:endParaRPr>
        </a:p>
      </dsp:txBody>
      <dsp:txXfrm>
        <a:off x="4066710" y="3108591"/>
        <a:ext cx="198362" cy="340937"/>
      </dsp:txXfrm>
    </dsp:sp>
    <dsp:sp modelId="{A68703F3-4EB1-423E-9C18-DDC7B7C39F1B}">
      <dsp:nvSpPr>
        <dsp:cNvPr id="0" name=""/>
        <dsp:cNvSpPr/>
      </dsp:nvSpPr>
      <dsp:spPr>
        <a:xfrm>
          <a:off x="4456927" y="2765074"/>
          <a:ext cx="1504132" cy="1504132"/>
        </a:xfrm>
        <a:prstGeom prst="ellipse">
          <a:avLst/>
        </a:prstGeom>
        <a:solidFill>
          <a:srgbClr val="FFC000">
            <a:hueOff val="3465231"/>
            <a:satOff val="-15989"/>
            <a:lumOff val="588"/>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r>
            <a:rPr lang="ru-RU" sz="2000" kern="1200">
              <a:solidFill>
                <a:sysClr val="windowText" lastClr="000000"/>
              </a:solidFill>
              <a:latin typeface="Calibri" panose="020F0502020204030204"/>
              <a:ea typeface="+mn-ea"/>
              <a:cs typeface="+mn-cs"/>
            </a:rPr>
            <a:t>Марші</a:t>
          </a:r>
          <a:endParaRPr lang="ru-RU" sz="2600" kern="1200">
            <a:solidFill>
              <a:sysClr val="windowText" lastClr="000000"/>
            </a:solidFill>
            <a:latin typeface="Calibri" panose="020F0502020204030204"/>
            <a:ea typeface="+mn-ea"/>
            <a:cs typeface="+mn-cs"/>
          </a:endParaRPr>
        </a:p>
      </dsp:txBody>
      <dsp:txXfrm>
        <a:off x="4677202" y="2985349"/>
        <a:ext cx="1063582" cy="1063582"/>
      </dsp:txXfrm>
    </dsp:sp>
    <dsp:sp modelId="{FF3CA8C2-A17B-45B7-8B4B-7DC9CB3BD7A9}">
      <dsp:nvSpPr>
        <dsp:cNvPr id="0" name=""/>
        <dsp:cNvSpPr/>
      </dsp:nvSpPr>
      <dsp:spPr>
        <a:xfrm rot="3637378">
          <a:off x="3462618" y="3832414"/>
          <a:ext cx="330644" cy="568227"/>
        </a:xfrm>
        <a:prstGeom prst="rightArrow">
          <a:avLst>
            <a:gd name="adj1" fmla="val 60000"/>
            <a:gd name="adj2" fmla="val 50000"/>
          </a:avLst>
        </a:prstGeom>
        <a:solidFill>
          <a:srgbClr val="FFC000">
            <a:hueOff val="5197846"/>
            <a:satOff val="-23984"/>
            <a:lumOff val="883"/>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 lastClr="FFFFFF"/>
            </a:solidFill>
            <a:latin typeface="Calibri" panose="020F0502020204030204"/>
            <a:ea typeface="+mn-ea"/>
            <a:cs typeface="+mn-cs"/>
          </a:endParaRPr>
        </a:p>
      </dsp:txBody>
      <dsp:txXfrm>
        <a:off x="3487885" y="3902840"/>
        <a:ext cx="231451" cy="340937"/>
      </dsp:txXfrm>
    </dsp:sp>
    <dsp:sp modelId="{2628DF1A-6BF8-478A-8963-2428DB25E447}">
      <dsp:nvSpPr>
        <dsp:cNvPr id="0" name=""/>
        <dsp:cNvSpPr/>
      </dsp:nvSpPr>
      <dsp:spPr>
        <a:xfrm>
          <a:off x="3402413" y="4299793"/>
          <a:ext cx="1504132" cy="1504132"/>
        </a:xfrm>
        <a:prstGeom prst="ellipse">
          <a:avLst/>
        </a:prstGeom>
        <a:solidFill>
          <a:srgbClr val="FFC000">
            <a:hueOff val="5197846"/>
            <a:satOff val="-23984"/>
            <a:lumOff val="883"/>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uk-UA" sz="1800" kern="1200">
              <a:solidFill>
                <a:sysClr val="windowText" lastClr="000000"/>
              </a:solidFill>
              <a:latin typeface="Calibri" panose="020F0502020204030204"/>
              <a:ea typeface="+mn-ea"/>
              <a:cs typeface="+mn-cs"/>
            </a:rPr>
            <a:t>Походи</a:t>
          </a:r>
          <a:endParaRPr lang="ru-RU" sz="1800" kern="1200">
            <a:solidFill>
              <a:sysClr val="windowText" lastClr="000000"/>
            </a:solidFill>
            <a:latin typeface="Calibri" panose="020F0502020204030204"/>
            <a:ea typeface="+mn-ea"/>
            <a:cs typeface="+mn-cs"/>
          </a:endParaRPr>
        </a:p>
      </dsp:txBody>
      <dsp:txXfrm>
        <a:off x="3622688" y="4520068"/>
        <a:ext cx="1063582" cy="1063582"/>
      </dsp:txXfrm>
    </dsp:sp>
    <dsp:sp modelId="{AB95C064-4683-4E5B-BA82-106C7D8367F2}">
      <dsp:nvSpPr>
        <dsp:cNvPr id="0" name=""/>
        <dsp:cNvSpPr/>
      </dsp:nvSpPr>
      <dsp:spPr>
        <a:xfrm rot="6942857">
          <a:off x="2331676" y="3834585"/>
          <a:ext cx="288689" cy="568227"/>
        </a:xfrm>
        <a:prstGeom prst="rightArrow">
          <a:avLst>
            <a:gd name="adj1" fmla="val 60000"/>
            <a:gd name="adj2" fmla="val 50000"/>
          </a:avLst>
        </a:prstGeom>
        <a:solidFill>
          <a:srgbClr val="FFC000">
            <a:hueOff val="6930461"/>
            <a:satOff val="-31979"/>
            <a:lumOff val="1177"/>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 lastClr="FFFFFF"/>
            </a:solidFill>
            <a:latin typeface="Calibri" panose="020F0502020204030204"/>
            <a:ea typeface="+mn-ea"/>
            <a:cs typeface="+mn-cs"/>
          </a:endParaRPr>
        </a:p>
      </dsp:txBody>
      <dsp:txXfrm rot="10800000">
        <a:off x="2393768" y="3909215"/>
        <a:ext cx="202082" cy="340937"/>
      </dsp:txXfrm>
    </dsp:sp>
    <dsp:sp modelId="{EA8697DC-B7E8-4FB6-8314-04D89A9DDA3B}">
      <dsp:nvSpPr>
        <dsp:cNvPr id="0" name=""/>
        <dsp:cNvSpPr/>
      </dsp:nvSpPr>
      <dsp:spPr>
        <a:xfrm>
          <a:off x="1275933" y="4296960"/>
          <a:ext cx="1504132" cy="1504132"/>
        </a:xfrm>
        <a:prstGeom prst="ellipse">
          <a:avLst/>
        </a:prstGeom>
        <a:solidFill>
          <a:srgbClr val="FFC000">
            <a:hueOff val="6930461"/>
            <a:satOff val="-31979"/>
            <a:lumOff val="1177"/>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uk-UA" sz="1200" kern="1200">
              <a:solidFill>
                <a:sysClr val="windowText" lastClr="000000"/>
              </a:solidFill>
              <a:latin typeface="Calibri" panose="020F0502020204030204"/>
              <a:ea typeface="+mn-ea"/>
              <a:cs typeface="+mn-cs"/>
            </a:rPr>
            <a:t>Демонстрації</a:t>
          </a:r>
          <a:endParaRPr lang="ru-RU" sz="1200" kern="1200">
            <a:solidFill>
              <a:sysClr val="windowText" lastClr="000000"/>
            </a:solidFill>
            <a:latin typeface="Calibri" panose="020F0502020204030204"/>
            <a:ea typeface="+mn-ea"/>
            <a:cs typeface="+mn-cs"/>
          </a:endParaRPr>
        </a:p>
      </dsp:txBody>
      <dsp:txXfrm>
        <a:off x="1496208" y="4517235"/>
        <a:ext cx="1063582" cy="1063582"/>
      </dsp:txXfrm>
    </dsp:sp>
    <dsp:sp modelId="{DFACCC8D-C6B6-4C12-8627-17D6377627AF}">
      <dsp:nvSpPr>
        <dsp:cNvPr id="0" name=""/>
        <dsp:cNvSpPr/>
      </dsp:nvSpPr>
      <dsp:spPr>
        <a:xfrm rot="10028571">
          <a:off x="1666335" y="3004404"/>
          <a:ext cx="283374" cy="568227"/>
        </a:xfrm>
        <a:prstGeom prst="rightArrow">
          <a:avLst>
            <a:gd name="adj1" fmla="val 60000"/>
            <a:gd name="adj2" fmla="val 50000"/>
          </a:avLst>
        </a:prstGeom>
        <a:solidFill>
          <a:srgbClr val="FFC000">
            <a:hueOff val="8663077"/>
            <a:satOff val="-39973"/>
            <a:lumOff val="1471"/>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 lastClr="FFFFFF"/>
            </a:solidFill>
            <a:latin typeface="Calibri" panose="020F0502020204030204"/>
            <a:ea typeface="+mn-ea"/>
            <a:cs typeface="+mn-cs"/>
          </a:endParaRPr>
        </a:p>
      </dsp:txBody>
      <dsp:txXfrm rot="10800000">
        <a:off x="1750281" y="3108591"/>
        <a:ext cx="198362" cy="340937"/>
      </dsp:txXfrm>
    </dsp:sp>
    <dsp:sp modelId="{2ECE4189-3428-4CAD-9C4E-67F78FC6D41A}">
      <dsp:nvSpPr>
        <dsp:cNvPr id="0" name=""/>
        <dsp:cNvSpPr/>
      </dsp:nvSpPr>
      <dsp:spPr>
        <a:xfrm>
          <a:off x="54295" y="2765074"/>
          <a:ext cx="1504132" cy="1504132"/>
        </a:xfrm>
        <a:prstGeom prst="ellipse">
          <a:avLst/>
        </a:prstGeom>
        <a:solidFill>
          <a:srgbClr val="FFC000">
            <a:hueOff val="8663077"/>
            <a:satOff val="-39973"/>
            <a:lumOff val="1471"/>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1066800">
            <a:lnSpc>
              <a:spcPct val="90000"/>
            </a:lnSpc>
            <a:spcBef>
              <a:spcPct val="0"/>
            </a:spcBef>
            <a:spcAft>
              <a:spcPct val="35000"/>
            </a:spcAft>
          </a:pPr>
          <a:r>
            <a:rPr lang="ru-RU" sz="2400" kern="1200">
              <a:solidFill>
                <a:sysClr val="windowText" lastClr="000000"/>
              </a:solidFill>
              <a:latin typeface="Calibri" panose="020F0502020204030204"/>
              <a:ea typeface="+mn-ea"/>
              <a:cs typeface="+mn-cs"/>
            </a:rPr>
            <a:t>Пікети</a:t>
          </a:r>
          <a:endParaRPr lang="ru-RU" sz="2500" kern="1200">
            <a:solidFill>
              <a:sysClr val="windowText" lastClr="000000"/>
            </a:solidFill>
            <a:latin typeface="Calibri" panose="020F0502020204030204"/>
            <a:ea typeface="+mn-ea"/>
            <a:cs typeface="+mn-cs"/>
          </a:endParaRPr>
        </a:p>
      </dsp:txBody>
      <dsp:txXfrm>
        <a:off x="274570" y="2985349"/>
        <a:ext cx="1063582" cy="1063582"/>
      </dsp:txXfrm>
    </dsp:sp>
    <dsp:sp modelId="{CB15AA18-B8F0-4021-8AE0-FED62006D8D4}">
      <dsp:nvSpPr>
        <dsp:cNvPr id="0" name=""/>
        <dsp:cNvSpPr/>
      </dsp:nvSpPr>
      <dsp:spPr>
        <a:xfrm rot="13114286">
          <a:off x="1904561" y="1964828"/>
          <a:ext cx="285760" cy="568227"/>
        </a:xfrm>
        <a:prstGeom prst="rightArrow">
          <a:avLst>
            <a:gd name="adj1" fmla="val 60000"/>
            <a:gd name="adj2" fmla="val 50000"/>
          </a:avLst>
        </a:prstGeom>
        <a:solidFill>
          <a:srgbClr val="FFC000">
            <a:hueOff val="10395692"/>
            <a:satOff val="-47968"/>
            <a:lumOff val="1765"/>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 lastClr="FFFFFF"/>
            </a:solidFill>
            <a:latin typeface="Calibri" panose="020F0502020204030204"/>
            <a:ea typeface="+mn-ea"/>
            <a:cs typeface="+mn-cs"/>
          </a:endParaRPr>
        </a:p>
      </dsp:txBody>
      <dsp:txXfrm rot="10800000">
        <a:off x="1980937" y="2105198"/>
        <a:ext cx="200032" cy="340937"/>
      </dsp:txXfrm>
    </dsp:sp>
    <dsp:sp modelId="{D410F693-C36B-4086-A2EE-F1A28C4FF620}">
      <dsp:nvSpPr>
        <dsp:cNvPr id="0" name=""/>
        <dsp:cNvSpPr/>
      </dsp:nvSpPr>
      <dsp:spPr>
        <a:xfrm>
          <a:off x="490292" y="854844"/>
          <a:ext cx="1504132" cy="1504132"/>
        </a:xfrm>
        <a:prstGeom prst="ellipse">
          <a:avLst/>
        </a:prstGeom>
        <a:solidFill>
          <a:srgbClr val="FFC000">
            <a:hueOff val="10395692"/>
            <a:satOff val="-47968"/>
            <a:lumOff val="1765"/>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ru-RU" sz="2200" kern="1200">
              <a:solidFill>
                <a:sysClr val="windowText" lastClr="000000">
                  <a:lumMod val="95000"/>
                  <a:lumOff val="5000"/>
                </a:sysClr>
              </a:solidFill>
              <a:latin typeface="Calibri" panose="020F0502020204030204"/>
              <a:ea typeface="+mn-ea"/>
              <a:cs typeface="+mn-cs"/>
            </a:rPr>
            <a:t>Пробіги, тощо..</a:t>
          </a:r>
        </a:p>
      </dsp:txBody>
      <dsp:txXfrm>
        <a:off x="710567" y="1075119"/>
        <a:ext cx="1063582" cy="106358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FEBC33-8C43-46CC-8F90-81CA2666E14B}">
      <dsp:nvSpPr>
        <dsp:cNvPr id="0" name=""/>
        <dsp:cNvSpPr/>
      </dsp:nvSpPr>
      <dsp:spPr>
        <a:xfrm>
          <a:off x="1018405" y="2195590"/>
          <a:ext cx="91440" cy="249090"/>
        </a:xfrm>
        <a:custGeom>
          <a:avLst/>
          <a:gdLst/>
          <a:ahLst/>
          <a:cxnLst/>
          <a:rect l="0" t="0" r="0" b="0"/>
          <a:pathLst>
            <a:path>
              <a:moveTo>
                <a:pt x="45720" y="0"/>
              </a:moveTo>
              <a:lnTo>
                <a:pt x="45720" y="24580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B0A98B9-1CCC-4862-B13A-6AFED54D8858}">
      <dsp:nvSpPr>
        <dsp:cNvPr id="0" name=""/>
        <dsp:cNvSpPr/>
      </dsp:nvSpPr>
      <dsp:spPr>
        <a:xfrm>
          <a:off x="1064125" y="1469241"/>
          <a:ext cx="2387827" cy="253171"/>
        </a:xfrm>
        <a:custGeom>
          <a:avLst/>
          <a:gdLst/>
          <a:ahLst/>
          <a:cxnLst/>
          <a:rect l="0" t="0" r="0" b="0"/>
          <a:pathLst>
            <a:path>
              <a:moveTo>
                <a:pt x="2356348" y="0"/>
              </a:moveTo>
              <a:lnTo>
                <a:pt x="2356348" y="126929"/>
              </a:lnTo>
              <a:lnTo>
                <a:pt x="0" y="126929"/>
              </a:lnTo>
              <a:lnTo>
                <a:pt x="0" y="24983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C4B3B6B-F946-46A2-BE69-CFDAB3ACC153}">
      <dsp:nvSpPr>
        <dsp:cNvPr id="0" name=""/>
        <dsp:cNvSpPr/>
      </dsp:nvSpPr>
      <dsp:spPr>
        <a:xfrm>
          <a:off x="3403028" y="2216828"/>
          <a:ext cx="91440" cy="249090"/>
        </a:xfrm>
        <a:custGeom>
          <a:avLst/>
          <a:gdLst/>
          <a:ahLst/>
          <a:cxnLst/>
          <a:rect l="0" t="0" r="0" b="0"/>
          <a:pathLst>
            <a:path>
              <a:moveTo>
                <a:pt x="45720" y="0"/>
              </a:moveTo>
              <a:lnTo>
                <a:pt x="45720" y="24580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7131F14-993E-4D3F-AAB1-4D95EC3F5288}">
      <dsp:nvSpPr>
        <dsp:cNvPr id="0" name=""/>
        <dsp:cNvSpPr/>
      </dsp:nvSpPr>
      <dsp:spPr>
        <a:xfrm>
          <a:off x="3403028" y="1469241"/>
          <a:ext cx="91440" cy="253171"/>
        </a:xfrm>
        <a:custGeom>
          <a:avLst/>
          <a:gdLst/>
          <a:ahLst/>
          <a:cxnLst/>
          <a:rect l="0" t="0" r="0" b="0"/>
          <a:pathLst>
            <a:path>
              <a:moveTo>
                <a:pt x="48883" y="0"/>
              </a:moveTo>
              <a:lnTo>
                <a:pt x="48883" y="126929"/>
              </a:lnTo>
              <a:lnTo>
                <a:pt x="45720" y="126929"/>
              </a:lnTo>
              <a:lnTo>
                <a:pt x="45720" y="24983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612A806-04C6-40AF-96A2-988D64CF1D79}">
      <dsp:nvSpPr>
        <dsp:cNvPr id="0" name=""/>
        <dsp:cNvSpPr/>
      </dsp:nvSpPr>
      <dsp:spPr>
        <a:xfrm>
          <a:off x="5638362" y="2159092"/>
          <a:ext cx="91440" cy="249090"/>
        </a:xfrm>
        <a:custGeom>
          <a:avLst/>
          <a:gdLst/>
          <a:ahLst/>
          <a:cxnLst/>
          <a:rect l="0" t="0" r="0" b="0"/>
          <a:pathLst>
            <a:path>
              <a:moveTo>
                <a:pt x="45720" y="0"/>
              </a:moveTo>
              <a:lnTo>
                <a:pt x="45720" y="24580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5F7FA0A-0256-4614-9FE3-9540C3B746D0}">
      <dsp:nvSpPr>
        <dsp:cNvPr id="0" name=""/>
        <dsp:cNvSpPr/>
      </dsp:nvSpPr>
      <dsp:spPr>
        <a:xfrm>
          <a:off x="3451953" y="1469241"/>
          <a:ext cx="2232128" cy="253171"/>
        </a:xfrm>
        <a:custGeom>
          <a:avLst/>
          <a:gdLst/>
          <a:ahLst/>
          <a:cxnLst/>
          <a:rect l="0" t="0" r="0" b="0"/>
          <a:pathLst>
            <a:path>
              <a:moveTo>
                <a:pt x="0" y="0"/>
              </a:moveTo>
              <a:lnTo>
                <a:pt x="0" y="126929"/>
              </a:lnTo>
              <a:lnTo>
                <a:pt x="2202701" y="126929"/>
              </a:lnTo>
              <a:lnTo>
                <a:pt x="2202701" y="24983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146CFC1-0496-4BD6-AD7E-4A779F7E9961}">
      <dsp:nvSpPr>
        <dsp:cNvPr id="0" name=""/>
        <dsp:cNvSpPr/>
      </dsp:nvSpPr>
      <dsp:spPr>
        <a:xfrm>
          <a:off x="2181704" y="796898"/>
          <a:ext cx="2540499" cy="672343"/>
        </a:xfrm>
        <a:prstGeom prst="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hemeClr val="accent4"/>
        </a:lnRef>
        <a:fillRef idx="3">
          <a:schemeClr val="accent4"/>
        </a:fillRef>
        <a:effectRef idx="3">
          <a:schemeClr val="accent4"/>
        </a:effectRef>
        <a:fontRef idx="minor">
          <a:schemeClr val="lt1"/>
        </a:fontRef>
      </dsp:style>
      <dsp:txBody>
        <a:bodyPr spcFirstLastPara="0" vert="horz" wrap="square" lIns="14605" tIns="14605" rIns="14605" bIns="14605" numCol="1" spcCol="1270" anchor="ctr" anchorCtr="0">
          <a:noAutofit/>
        </a:bodyPr>
        <a:lstStyle/>
        <a:p>
          <a:pPr lvl="0" algn="ctr" defTabSz="1022350">
            <a:lnSpc>
              <a:spcPct val="90000"/>
            </a:lnSpc>
            <a:spcBef>
              <a:spcPct val="0"/>
            </a:spcBef>
            <a:spcAft>
              <a:spcPct val="35000"/>
            </a:spcAft>
          </a:pPr>
          <a:r>
            <a:rPr lang="uk-UA" sz="2300" kern="1200">
              <a:solidFill>
                <a:sysClr val="window" lastClr="FFFFFF"/>
              </a:solidFill>
              <a:latin typeface="Calibri" panose="020F0502020204030204"/>
              <a:ea typeface="+mn-ea"/>
              <a:cs typeface="+mn-cs"/>
            </a:rPr>
            <a:t>Види звернень громадян</a:t>
          </a:r>
          <a:endParaRPr lang="ru-RU" sz="2300" kern="1200">
            <a:solidFill>
              <a:sysClr val="window" lastClr="FFFFFF"/>
            </a:solidFill>
            <a:latin typeface="Calibri" panose="020F0502020204030204"/>
            <a:ea typeface="+mn-ea"/>
            <a:cs typeface="+mn-cs"/>
          </a:endParaRPr>
        </a:p>
      </dsp:txBody>
      <dsp:txXfrm>
        <a:off x="2181704" y="796898"/>
        <a:ext cx="2540499" cy="672343"/>
      </dsp:txXfrm>
    </dsp:sp>
    <dsp:sp modelId="{660736F6-29C7-46E3-8C98-1B6FE77E5C88}">
      <dsp:nvSpPr>
        <dsp:cNvPr id="0" name=""/>
        <dsp:cNvSpPr/>
      </dsp:nvSpPr>
      <dsp:spPr>
        <a:xfrm>
          <a:off x="4923139" y="1722412"/>
          <a:ext cx="1521884" cy="436679"/>
        </a:xfrm>
        <a:prstGeom prst="rect">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hemeClr val="accent1"/>
        </a:lnRef>
        <a:fillRef idx="3">
          <a:schemeClr val="accent1"/>
        </a:fillRef>
        <a:effectRef idx="3">
          <a:schemeClr val="accent1"/>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 lastClr="FFFFFF"/>
              </a:solidFill>
              <a:latin typeface="Calibri" panose="020F0502020204030204"/>
              <a:ea typeface="+mn-ea"/>
              <a:cs typeface="+mn-cs"/>
            </a:rPr>
            <a:t>Скарга</a:t>
          </a:r>
          <a:endParaRPr lang="ru-RU" sz="1600" kern="1200">
            <a:solidFill>
              <a:sysClr val="window" lastClr="FFFFFF"/>
            </a:solidFill>
            <a:latin typeface="Calibri" panose="020F0502020204030204"/>
            <a:ea typeface="+mn-ea"/>
            <a:cs typeface="+mn-cs"/>
          </a:endParaRPr>
        </a:p>
      </dsp:txBody>
      <dsp:txXfrm>
        <a:off x="4923139" y="1722412"/>
        <a:ext cx="1521884" cy="436679"/>
      </dsp:txXfrm>
    </dsp:sp>
    <dsp:sp modelId="{72A873EF-30A2-48F9-A9CC-534EE73D14BF}">
      <dsp:nvSpPr>
        <dsp:cNvPr id="0" name=""/>
        <dsp:cNvSpPr/>
      </dsp:nvSpPr>
      <dsp:spPr>
        <a:xfrm>
          <a:off x="4773661" y="2408183"/>
          <a:ext cx="1820841" cy="2745204"/>
        </a:xfrm>
        <a:prstGeom prst="rect">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hemeClr val="accent1"/>
        </a:lnRef>
        <a:fillRef idx="3">
          <a:schemeClr val="accent1"/>
        </a:fillRef>
        <a:effectRef idx="3">
          <a:schemeClr val="accent1"/>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звернення з вимогою про поновлення прав і захист законних інтересів громадян, порушених діями (бездіяльністю), рішеннями державних органів, органів місцевого самоврядування, підприємств, установ, організацій, об'єднань громадян, посадових осіб</a:t>
          </a:r>
        </a:p>
      </dsp:txBody>
      <dsp:txXfrm>
        <a:off x="4773661" y="2408183"/>
        <a:ext cx="1820841" cy="2745204"/>
      </dsp:txXfrm>
    </dsp:sp>
    <dsp:sp modelId="{573BD598-B3CA-4A92-BB9E-FD6BEE67CCCA}">
      <dsp:nvSpPr>
        <dsp:cNvPr id="0" name=""/>
        <dsp:cNvSpPr/>
      </dsp:nvSpPr>
      <dsp:spPr>
        <a:xfrm>
          <a:off x="2549323" y="1722412"/>
          <a:ext cx="1798850" cy="494415"/>
        </a:xfrm>
        <a:prstGeom prst="rect">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Заява (клопотання)</a:t>
          </a:r>
        </a:p>
      </dsp:txBody>
      <dsp:txXfrm>
        <a:off x="2549323" y="1722412"/>
        <a:ext cx="1798850" cy="494415"/>
      </dsp:txXfrm>
    </dsp:sp>
    <dsp:sp modelId="{4A5DC699-9A14-444A-95FF-C2F0BAF9A332}">
      <dsp:nvSpPr>
        <dsp:cNvPr id="0" name=""/>
        <dsp:cNvSpPr/>
      </dsp:nvSpPr>
      <dsp:spPr>
        <a:xfrm>
          <a:off x="2372925" y="2465918"/>
          <a:ext cx="2151645" cy="3695877"/>
        </a:xfrm>
        <a:prstGeom prst="rect">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вернення громадян із проханням про сприяння реалізації закріплених Конституцією та чинним законодавством їх прав та інтересів або повідомлення про порушення чинного законодавства чи недоліки в діяльності підприємств, установ, організацій незалежно від форм власності, народних депутатів України, депутатів місцевих рад, посадових осіб, а також висловлення думки щодо поліпшення їх діяльності</a:t>
          </a:r>
        </a:p>
      </dsp:txBody>
      <dsp:txXfrm>
        <a:off x="2372925" y="2465918"/>
        <a:ext cx="2151645" cy="3695877"/>
      </dsp:txXfrm>
    </dsp:sp>
    <dsp:sp modelId="{CA973CED-A3C1-490A-A700-E64ED62CBF7E}">
      <dsp:nvSpPr>
        <dsp:cNvPr id="0" name=""/>
        <dsp:cNvSpPr/>
      </dsp:nvSpPr>
      <dsp:spPr>
        <a:xfrm>
          <a:off x="194277" y="1722412"/>
          <a:ext cx="1739696" cy="473177"/>
        </a:xfrm>
        <a:prstGeom prst="rect">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w="6350" cap="flat" cmpd="sng" algn="ctr">
          <a:solidFill>
            <a:srgbClr val="ED7D31"/>
          </a:solidFill>
          <a:prstDash val="solid"/>
          <a:miter lim="800000"/>
        </a:ln>
        <a:effectLst/>
      </dsp:spPr>
      <dsp:style>
        <a:lnRef idx="1">
          <a:schemeClr val="accent2"/>
        </a:lnRef>
        <a:fillRef idx="3">
          <a:schemeClr val="accent2"/>
        </a:fillRef>
        <a:effectRef idx="2">
          <a:schemeClr val="accent2"/>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Пропозиція (зауваження)</a:t>
          </a:r>
        </a:p>
      </dsp:txBody>
      <dsp:txXfrm>
        <a:off x="194277" y="1722412"/>
        <a:ext cx="1739696" cy="473177"/>
      </dsp:txXfrm>
    </dsp:sp>
    <dsp:sp modelId="{FA9C6E29-C1BB-4B55-A8D5-6BF082E081DC}">
      <dsp:nvSpPr>
        <dsp:cNvPr id="0" name=""/>
        <dsp:cNvSpPr/>
      </dsp:nvSpPr>
      <dsp:spPr>
        <a:xfrm>
          <a:off x="4417" y="2444680"/>
          <a:ext cx="2119417" cy="3653104"/>
        </a:xfrm>
        <a:prstGeom prst="rect">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w="6350" cap="flat" cmpd="sng" algn="ctr">
          <a:solidFill>
            <a:srgbClr val="ED7D31"/>
          </a:solidFill>
          <a:prstDash val="solid"/>
          <a:miter lim="800000"/>
        </a:ln>
        <a:effectLst/>
      </dsp:spPr>
      <dsp:style>
        <a:lnRef idx="1">
          <a:schemeClr val="accent2"/>
        </a:lnRef>
        <a:fillRef idx="3">
          <a:schemeClr val="accent2"/>
        </a:fillRef>
        <a:effectRef idx="2">
          <a:schemeClr val="accent2"/>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i="0" kern="1200">
              <a:solidFill>
                <a:sysClr val="window" lastClr="FFFFFF"/>
              </a:solidFill>
              <a:latin typeface="Calibri" panose="020F0502020204030204"/>
              <a:ea typeface="+mn-ea"/>
              <a:cs typeface="+mn-cs"/>
            </a:rPr>
            <a:t>звернення громадян, де висловлюються порада, рекомендація щодо діяльності органів державної влади і місцевого самоврядування, депутатів усіх рівнів, посадових осіб, а також висловлюються думки щодо врегулювання суспільних відносин та умов життя громадян, вдосконалення правової основи державного і громадського життя, соціально-культурної та інших сфер діяльності держави і суспільства</a:t>
          </a:r>
          <a:endParaRPr lang="ru-RU" sz="1400" kern="1200">
            <a:solidFill>
              <a:sysClr val="window" lastClr="FFFFFF"/>
            </a:solidFill>
            <a:latin typeface="Calibri" panose="020F0502020204030204"/>
            <a:ea typeface="+mn-ea"/>
            <a:cs typeface="+mn-cs"/>
          </a:endParaRPr>
        </a:p>
      </dsp:txBody>
      <dsp:txXfrm>
        <a:off x="4417" y="2444680"/>
        <a:ext cx="2119417" cy="365310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895022-48CA-4FD4-A8DD-58BBB9623E6D}">
      <dsp:nvSpPr>
        <dsp:cNvPr id="0" name=""/>
        <dsp:cNvSpPr/>
      </dsp:nvSpPr>
      <dsp:spPr>
        <a:xfrm>
          <a:off x="1252" y="3555571"/>
          <a:ext cx="1864754" cy="932377"/>
        </a:xfrm>
        <a:prstGeom prst="roundRect">
          <a:avLst>
            <a:gd name="adj" fmla="val 10000"/>
          </a:avLst>
        </a:prstGeom>
        <a:solidFill>
          <a:srgbClr val="ED7D31"/>
        </a:solidFill>
        <a:ln w="19050" cap="flat" cmpd="sng" algn="ctr">
          <a:solidFill>
            <a:sysClr val="window" lastClr="FFFFFF"/>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ysClr val="window" lastClr="FFFFFF"/>
              </a:solidFill>
              <a:latin typeface="Calibri" panose="020F0502020204030204"/>
              <a:ea typeface="+mn-ea"/>
              <a:cs typeface="+mn-cs"/>
            </a:rPr>
            <a:t>Громадські звернення поділяються:</a:t>
          </a:r>
        </a:p>
      </dsp:txBody>
      <dsp:txXfrm>
        <a:off x="28560" y="3582879"/>
        <a:ext cx="1810138" cy="877761"/>
      </dsp:txXfrm>
    </dsp:sp>
    <dsp:sp modelId="{87B92C8C-31E0-43BA-B40A-B82B2E147DA3}">
      <dsp:nvSpPr>
        <dsp:cNvPr id="0" name=""/>
        <dsp:cNvSpPr/>
      </dsp:nvSpPr>
      <dsp:spPr>
        <a:xfrm rot="17097837">
          <a:off x="1183945" y="3123110"/>
          <a:ext cx="1838962" cy="20698"/>
        </a:xfrm>
        <a:custGeom>
          <a:avLst/>
          <a:gdLst/>
          <a:ahLst/>
          <a:cxnLst/>
          <a:rect l="0" t="0" r="0" b="0"/>
          <a:pathLst>
            <a:path>
              <a:moveTo>
                <a:pt x="0" y="10063"/>
              </a:moveTo>
              <a:lnTo>
                <a:pt x="1986222" y="1006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2057452" y="3087485"/>
        <a:ext cx="91948" cy="91948"/>
      </dsp:txXfrm>
    </dsp:sp>
    <dsp:sp modelId="{47A08183-9DD6-4134-A103-97AB721D8C65}">
      <dsp:nvSpPr>
        <dsp:cNvPr id="0" name=""/>
        <dsp:cNvSpPr/>
      </dsp:nvSpPr>
      <dsp:spPr>
        <a:xfrm>
          <a:off x="2340847" y="1926100"/>
          <a:ext cx="1228350" cy="638118"/>
        </a:xfrm>
        <a:prstGeom prst="roundRect">
          <a:avLst>
            <a:gd name="adj" fmla="val 10000"/>
          </a:avLst>
        </a:prstGeom>
        <a:solidFill>
          <a:srgbClr val="FFC000"/>
        </a:solidFill>
        <a:ln w="19050" cap="flat" cmpd="sng" algn="ctr">
          <a:solidFill>
            <a:sysClr val="window" lastClr="FFFFFF"/>
          </a:solidFill>
          <a:prstDash val="solid"/>
          <a:miter lim="800000"/>
        </a:ln>
        <a:effectLst/>
      </dsp:spPr>
      <dsp:style>
        <a:lnRef idx="3">
          <a:schemeClr val="lt1"/>
        </a:lnRef>
        <a:fillRef idx="1">
          <a:schemeClr val="accent4"/>
        </a:fillRef>
        <a:effectRef idx="1">
          <a:schemeClr val="accent4"/>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ysClr val="window" lastClr="FFFFFF"/>
              </a:solidFill>
              <a:latin typeface="Calibri" panose="020F0502020204030204"/>
              <a:ea typeface="+mn-ea"/>
              <a:cs typeface="+mn-cs"/>
            </a:rPr>
            <a:t>За с</a:t>
          </a:r>
          <a:r>
            <a:rPr lang="uk-UA" sz="1200" kern="1200">
              <a:solidFill>
                <a:sysClr val="window" lastClr="FFFFFF"/>
              </a:solidFill>
              <a:latin typeface="Calibri" panose="020F0502020204030204"/>
              <a:ea typeface="+mn-ea"/>
              <a:cs typeface="+mn-cs"/>
            </a:rPr>
            <a:t>уб’єктом,який подав звернення </a:t>
          </a:r>
          <a:endParaRPr lang="ru-RU" sz="1200" kern="1200">
            <a:solidFill>
              <a:sysClr val="window" lastClr="FFFFFF"/>
            </a:solidFill>
            <a:latin typeface="Calibri" panose="020F0502020204030204"/>
            <a:ea typeface="+mn-ea"/>
            <a:cs typeface="+mn-cs"/>
          </a:endParaRPr>
        </a:p>
      </dsp:txBody>
      <dsp:txXfrm>
        <a:off x="2359537" y="1944790"/>
        <a:ext cx="1190970" cy="600738"/>
      </dsp:txXfrm>
    </dsp:sp>
    <dsp:sp modelId="{01057219-7A35-4B65-88B8-6BBE6924754E}">
      <dsp:nvSpPr>
        <dsp:cNvPr id="0" name=""/>
        <dsp:cNvSpPr/>
      </dsp:nvSpPr>
      <dsp:spPr>
        <a:xfrm rot="19289282">
          <a:off x="3434073" y="1848002"/>
          <a:ext cx="1242401" cy="20698"/>
        </a:xfrm>
        <a:custGeom>
          <a:avLst/>
          <a:gdLst/>
          <a:ahLst/>
          <a:cxnLst/>
          <a:rect l="0" t="0" r="0" b="0"/>
          <a:pathLst>
            <a:path>
              <a:moveTo>
                <a:pt x="0" y="10063"/>
              </a:moveTo>
              <a:lnTo>
                <a:pt x="1342082" y="100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4024213" y="1827291"/>
        <a:ext cx="62120" cy="62120"/>
      </dsp:txXfrm>
    </dsp:sp>
    <dsp:sp modelId="{D28BEC2E-4958-4820-B648-A6C5FA45AB6A}">
      <dsp:nvSpPr>
        <dsp:cNvPr id="0" name=""/>
        <dsp:cNvSpPr/>
      </dsp:nvSpPr>
      <dsp:spPr>
        <a:xfrm>
          <a:off x="4541350" y="1268904"/>
          <a:ext cx="1864754" cy="405276"/>
        </a:xfrm>
        <a:prstGeom prst="roundRect">
          <a:avLst>
            <a:gd name="adj" fmla="val 10000"/>
          </a:avLst>
        </a:prstGeom>
        <a:solidFill>
          <a:srgbClr val="70AD47"/>
        </a:solidFill>
        <a:ln w="19050" cap="flat" cmpd="sng" algn="ctr">
          <a:solidFill>
            <a:sysClr val="window" lastClr="FFFFFF"/>
          </a:solidFill>
          <a:prstDash val="solid"/>
          <a:miter lim="800000"/>
        </a:ln>
        <a:effectLst/>
      </dsp:spPr>
      <dsp:style>
        <a:lnRef idx="3">
          <a:schemeClr val="lt1"/>
        </a:lnRef>
        <a:fillRef idx="1">
          <a:schemeClr val="accent6"/>
        </a:fillRef>
        <a:effectRef idx="1">
          <a:schemeClr val="accent6"/>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ysClr val="window" lastClr="FFFFFF"/>
              </a:solidFill>
              <a:latin typeface="Calibri" panose="020F0502020204030204"/>
              <a:ea typeface="+mn-ea"/>
              <a:cs typeface="+mn-cs"/>
            </a:rPr>
            <a:t>індивідуальне</a:t>
          </a:r>
        </a:p>
      </dsp:txBody>
      <dsp:txXfrm>
        <a:off x="4553220" y="1280774"/>
        <a:ext cx="1841014" cy="381536"/>
      </dsp:txXfrm>
    </dsp:sp>
    <dsp:sp modelId="{83A1B9CB-073F-4624-ADEF-5020B95446B1}">
      <dsp:nvSpPr>
        <dsp:cNvPr id="0" name=""/>
        <dsp:cNvSpPr/>
      </dsp:nvSpPr>
      <dsp:spPr>
        <a:xfrm rot="21568253">
          <a:off x="3569176" y="2230101"/>
          <a:ext cx="1019728" cy="20698"/>
        </a:xfrm>
        <a:custGeom>
          <a:avLst/>
          <a:gdLst/>
          <a:ahLst/>
          <a:cxnLst/>
          <a:rect l="0" t="0" r="0" b="0"/>
          <a:pathLst>
            <a:path>
              <a:moveTo>
                <a:pt x="0" y="10063"/>
              </a:moveTo>
              <a:lnTo>
                <a:pt x="1101543" y="100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4053547" y="2214957"/>
        <a:ext cx="50986" cy="50986"/>
      </dsp:txXfrm>
    </dsp:sp>
    <dsp:sp modelId="{63F60C82-936D-4928-AE37-DFFEAD540A2B}">
      <dsp:nvSpPr>
        <dsp:cNvPr id="0" name=""/>
        <dsp:cNvSpPr/>
      </dsp:nvSpPr>
      <dsp:spPr>
        <a:xfrm>
          <a:off x="4588882" y="2041258"/>
          <a:ext cx="1864754" cy="388969"/>
        </a:xfrm>
        <a:prstGeom prst="roundRect">
          <a:avLst>
            <a:gd name="adj" fmla="val 10000"/>
          </a:avLst>
        </a:prstGeom>
        <a:solidFill>
          <a:srgbClr val="70AD47"/>
        </a:solidFill>
        <a:ln w="19050" cap="flat" cmpd="sng" algn="ctr">
          <a:solidFill>
            <a:sysClr val="window" lastClr="FFFFFF"/>
          </a:solidFill>
          <a:prstDash val="solid"/>
          <a:miter lim="800000"/>
        </a:ln>
        <a:effectLst/>
      </dsp:spPr>
      <dsp:style>
        <a:lnRef idx="3">
          <a:schemeClr val="lt1"/>
        </a:lnRef>
        <a:fillRef idx="1">
          <a:schemeClr val="accent6"/>
        </a:fillRef>
        <a:effectRef idx="1">
          <a:schemeClr val="accent6"/>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solidFill>
                <a:sysClr val="window" lastClr="FFFFFF"/>
              </a:solidFill>
              <a:latin typeface="Calibri" panose="020F0502020204030204"/>
              <a:ea typeface="+mn-ea"/>
              <a:cs typeface="+mn-cs"/>
            </a:rPr>
            <a:t>колективне</a:t>
          </a:r>
          <a:endParaRPr lang="ru-RU" sz="1200" kern="1200">
            <a:solidFill>
              <a:sysClr val="window" lastClr="FFFFFF"/>
            </a:solidFill>
            <a:latin typeface="Calibri" panose="020F0502020204030204"/>
            <a:ea typeface="+mn-ea"/>
            <a:cs typeface="+mn-cs"/>
          </a:endParaRPr>
        </a:p>
      </dsp:txBody>
      <dsp:txXfrm>
        <a:off x="4600275" y="2052651"/>
        <a:ext cx="1841968" cy="366183"/>
      </dsp:txXfrm>
    </dsp:sp>
    <dsp:sp modelId="{3A2DB4AE-DB0C-4405-9E6C-EF112FFF24DE}">
      <dsp:nvSpPr>
        <dsp:cNvPr id="0" name=""/>
        <dsp:cNvSpPr/>
      </dsp:nvSpPr>
      <dsp:spPr>
        <a:xfrm rot="1914673">
          <a:off x="3478495" y="2552054"/>
          <a:ext cx="1200306" cy="20698"/>
        </a:xfrm>
        <a:custGeom>
          <a:avLst/>
          <a:gdLst/>
          <a:ahLst/>
          <a:cxnLst/>
          <a:rect l="0" t="0" r="0" b="0"/>
          <a:pathLst>
            <a:path>
              <a:moveTo>
                <a:pt x="0" y="10063"/>
              </a:moveTo>
              <a:lnTo>
                <a:pt x="1296608" y="100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4048641" y="2532395"/>
        <a:ext cx="60015" cy="60015"/>
      </dsp:txXfrm>
    </dsp:sp>
    <dsp:sp modelId="{FA437DE9-AE8B-483A-83F8-AC46396ECBDD}">
      <dsp:nvSpPr>
        <dsp:cNvPr id="0" name=""/>
        <dsp:cNvSpPr/>
      </dsp:nvSpPr>
      <dsp:spPr>
        <a:xfrm>
          <a:off x="4588099" y="2697008"/>
          <a:ext cx="1864754" cy="365277"/>
        </a:xfrm>
        <a:prstGeom prst="roundRect">
          <a:avLst>
            <a:gd name="adj" fmla="val 10000"/>
          </a:avLst>
        </a:prstGeom>
        <a:solidFill>
          <a:srgbClr val="70AD47"/>
        </a:solidFill>
        <a:ln w="19050" cap="flat" cmpd="sng" algn="ctr">
          <a:solidFill>
            <a:sysClr val="window" lastClr="FFFFFF"/>
          </a:solidFill>
          <a:prstDash val="solid"/>
          <a:miter lim="800000"/>
        </a:ln>
        <a:effectLst/>
      </dsp:spPr>
      <dsp:style>
        <a:lnRef idx="3">
          <a:schemeClr val="lt1"/>
        </a:lnRef>
        <a:fillRef idx="1">
          <a:schemeClr val="accent6"/>
        </a:fillRef>
        <a:effectRef idx="1">
          <a:schemeClr val="accent6"/>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ysClr val="window" lastClr="FFFFFF"/>
              </a:solidFill>
              <a:latin typeface="Calibri" panose="020F0502020204030204"/>
              <a:ea typeface="+mn-ea"/>
              <a:cs typeface="+mn-cs"/>
            </a:rPr>
            <a:t>анонімне</a:t>
          </a:r>
        </a:p>
      </dsp:txBody>
      <dsp:txXfrm>
        <a:off x="4598798" y="2707707"/>
        <a:ext cx="1843356" cy="343879"/>
      </dsp:txXfrm>
    </dsp:sp>
    <dsp:sp modelId="{0A0F4724-0702-4199-87F9-4873631DC39A}">
      <dsp:nvSpPr>
        <dsp:cNvPr id="0" name=""/>
        <dsp:cNvSpPr/>
      </dsp:nvSpPr>
      <dsp:spPr>
        <a:xfrm rot="4121902">
          <a:off x="1344829" y="4774019"/>
          <a:ext cx="1637059" cy="20698"/>
        </a:xfrm>
        <a:custGeom>
          <a:avLst/>
          <a:gdLst/>
          <a:ahLst/>
          <a:cxnLst/>
          <a:rect l="0" t="0" r="0" b="0"/>
          <a:pathLst>
            <a:path>
              <a:moveTo>
                <a:pt x="0" y="10063"/>
              </a:moveTo>
              <a:lnTo>
                <a:pt x="1768005" y="1006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2122433" y="4743441"/>
        <a:ext cx="81852" cy="81852"/>
      </dsp:txXfrm>
    </dsp:sp>
    <dsp:sp modelId="{B977AFBE-856A-42AD-9856-A6C53E6A386C}">
      <dsp:nvSpPr>
        <dsp:cNvPr id="0" name=""/>
        <dsp:cNvSpPr/>
      </dsp:nvSpPr>
      <dsp:spPr>
        <a:xfrm>
          <a:off x="2460713" y="5266839"/>
          <a:ext cx="1182179" cy="560274"/>
        </a:xfrm>
        <a:prstGeom prst="roundRect">
          <a:avLst>
            <a:gd name="adj" fmla="val 10000"/>
          </a:avLst>
        </a:prstGeom>
        <a:solidFill>
          <a:srgbClr val="FFC000"/>
        </a:solidFill>
        <a:ln w="19050" cap="flat" cmpd="sng" algn="ctr">
          <a:solidFill>
            <a:sysClr val="window" lastClr="FFFFFF"/>
          </a:solidFill>
          <a:prstDash val="solid"/>
          <a:miter lim="800000"/>
        </a:ln>
        <a:effectLst/>
      </dsp:spPr>
      <dsp:style>
        <a:lnRef idx="3">
          <a:schemeClr val="lt1"/>
        </a:lnRef>
        <a:fillRef idx="1">
          <a:schemeClr val="accent4"/>
        </a:fillRef>
        <a:effectRef idx="1">
          <a:schemeClr val="accent4"/>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ysClr val="window" lastClr="FFFFFF"/>
              </a:solidFill>
              <a:latin typeface="Calibri" panose="020F0502020204030204"/>
              <a:ea typeface="+mn-ea"/>
              <a:cs typeface="+mn-cs"/>
            </a:rPr>
            <a:t>За формою надходження</a:t>
          </a:r>
        </a:p>
      </dsp:txBody>
      <dsp:txXfrm>
        <a:off x="2477123" y="5283249"/>
        <a:ext cx="1149359" cy="527454"/>
      </dsp:txXfrm>
    </dsp:sp>
    <dsp:sp modelId="{6ED1DE58-6555-435C-84BB-E5624C263C67}">
      <dsp:nvSpPr>
        <dsp:cNvPr id="0" name=""/>
        <dsp:cNvSpPr/>
      </dsp:nvSpPr>
      <dsp:spPr>
        <a:xfrm rot="18024599">
          <a:off x="3203758" y="4769701"/>
          <a:ext cx="1778534" cy="20698"/>
        </a:xfrm>
        <a:custGeom>
          <a:avLst/>
          <a:gdLst/>
          <a:ahLst/>
          <a:cxnLst/>
          <a:rect l="0" t="0" r="0" b="0"/>
          <a:pathLst>
            <a:path>
              <a:moveTo>
                <a:pt x="0" y="10063"/>
              </a:moveTo>
              <a:lnTo>
                <a:pt x="1921229" y="100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4048562" y="4735586"/>
        <a:ext cx="88926" cy="88926"/>
      </dsp:txXfrm>
    </dsp:sp>
    <dsp:sp modelId="{A5F3F007-5606-49B0-9F77-C86981D53AC0}">
      <dsp:nvSpPr>
        <dsp:cNvPr id="0" name=""/>
        <dsp:cNvSpPr/>
      </dsp:nvSpPr>
      <dsp:spPr>
        <a:xfrm>
          <a:off x="4543158" y="3834470"/>
          <a:ext cx="1864754" cy="357305"/>
        </a:xfrm>
        <a:prstGeom prst="roundRect">
          <a:avLst>
            <a:gd name="adj" fmla="val 10000"/>
          </a:avLst>
        </a:prstGeom>
        <a:solidFill>
          <a:srgbClr val="70AD47"/>
        </a:solidFill>
        <a:ln w="19050" cap="flat" cmpd="sng" algn="ctr">
          <a:solidFill>
            <a:sysClr val="window" lastClr="FFFFFF"/>
          </a:solidFill>
          <a:prstDash val="solid"/>
          <a:miter lim="800000"/>
        </a:ln>
        <a:effectLst/>
      </dsp:spPr>
      <dsp:style>
        <a:lnRef idx="3">
          <a:schemeClr val="lt1"/>
        </a:lnRef>
        <a:fillRef idx="1">
          <a:schemeClr val="accent6"/>
        </a:fillRef>
        <a:effectRef idx="1">
          <a:schemeClr val="accent6"/>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solidFill>
                <a:sysClr val="window" lastClr="FFFFFF"/>
              </a:solidFill>
              <a:latin typeface="Calibri" panose="020F0502020204030204"/>
              <a:ea typeface="+mn-ea"/>
              <a:cs typeface="+mn-cs"/>
            </a:rPr>
            <a:t>поштою, листом</a:t>
          </a:r>
          <a:endParaRPr lang="ru-RU" sz="1200" kern="1200">
            <a:solidFill>
              <a:sysClr val="window" lastClr="FFFFFF"/>
            </a:solidFill>
            <a:latin typeface="Calibri" panose="020F0502020204030204"/>
            <a:ea typeface="+mn-ea"/>
            <a:cs typeface="+mn-cs"/>
          </a:endParaRPr>
        </a:p>
      </dsp:txBody>
      <dsp:txXfrm>
        <a:off x="4553623" y="3844935"/>
        <a:ext cx="1843824" cy="336375"/>
      </dsp:txXfrm>
    </dsp:sp>
    <dsp:sp modelId="{2271190C-ED11-476C-89AB-B4AF0721144B}">
      <dsp:nvSpPr>
        <dsp:cNvPr id="0" name=""/>
        <dsp:cNvSpPr/>
      </dsp:nvSpPr>
      <dsp:spPr>
        <a:xfrm rot="18570466">
          <a:off x="3389125" y="4998469"/>
          <a:ext cx="1395027" cy="20698"/>
        </a:xfrm>
        <a:custGeom>
          <a:avLst/>
          <a:gdLst/>
          <a:ahLst/>
          <a:cxnLst/>
          <a:rect l="0" t="0" r="0" b="0"/>
          <a:pathLst>
            <a:path>
              <a:moveTo>
                <a:pt x="0" y="10063"/>
              </a:moveTo>
              <a:lnTo>
                <a:pt x="1506953" y="100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4051763" y="4973942"/>
        <a:ext cx="69751" cy="69751"/>
      </dsp:txXfrm>
    </dsp:sp>
    <dsp:sp modelId="{F2CBA8A2-7DE7-4451-9541-FDF708D2180A}">
      <dsp:nvSpPr>
        <dsp:cNvPr id="0" name=""/>
        <dsp:cNvSpPr/>
      </dsp:nvSpPr>
      <dsp:spPr>
        <a:xfrm>
          <a:off x="4530385" y="4276221"/>
          <a:ext cx="1864754" cy="388875"/>
        </a:xfrm>
        <a:prstGeom prst="roundRect">
          <a:avLst>
            <a:gd name="adj" fmla="val 10000"/>
          </a:avLst>
        </a:prstGeom>
        <a:solidFill>
          <a:srgbClr val="70AD47"/>
        </a:solidFill>
        <a:ln w="19050" cap="flat" cmpd="sng" algn="ctr">
          <a:solidFill>
            <a:sysClr val="window" lastClr="FFFFFF"/>
          </a:solidFill>
          <a:prstDash val="solid"/>
          <a:miter lim="800000"/>
        </a:ln>
        <a:effectLst/>
      </dsp:spPr>
      <dsp:style>
        <a:lnRef idx="3">
          <a:schemeClr val="lt1"/>
        </a:lnRef>
        <a:fillRef idx="1">
          <a:schemeClr val="accent6"/>
        </a:fillRef>
        <a:effectRef idx="1">
          <a:schemeClr val="accent6"/>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ysClr val="window" lastClr="FFFFFF"/>
              </a:solidFill>
              <a:latin typeface="Calibri" panose="020F0502020204030204"/>
              <a:ea typeface="+mn-ea"/>
              <a:cs typeface="+mn-cs"/>
            </a:rPr>
            <a:t>на особистому прийомі</a:t>
          </a:r>
        </a:p>
      </dsp:txBody>
      <dsp:txXfrm>
        <a:off x="4541775" y="4287611"/>
        <a:ext cx="1841974" cy="366095"/>
      </dsp:txXfrm>
    </dsp:sp>
    <dsp:sp modelId="{D91998FC-AFCD-4211-BA80-860E3D84BE52}">
      <dsp:nvSpPr>
        <dsp:cNvPr id="0" name=""/>
        <dsp:cNvSpPr/>
      </dsp:nvSpPr>
      <dsp:spPr>
        <a:xfrm rot="19860854">
          <a:off x="3578435" y="5287261"/>
          <a:ext cx="1029181" cy="20698"/>
        </a:xfrm>
        <a:custGeom>
          <a:avLst/>
          <a:gdLst/>
          <a:ahLst/>
          <a:cxnLst/>
          <a:rect l="0" t="0" r="0" b="0"/>
          <a:pathLst>
            <a:path>
              <a:moveTo>
                <a:pt x="0" y="10063"/>
              </a:moveTo>
              <a:lnTo>
                <a:pt x="1111754" y="100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4067296" y="5271880"/>
        <a:ext cx="51459" cy="51459"/>
      </dsp:txXfrm>
    </dsp:sp>
    <dsp:sp modelId="{6999C976-ACF1-475B-85B5-2D0077FC96FF}">
      <dsp:nvSpPr>
        <dsp:cNvPr id="0" name=""/>
        <dsp:cNvSpPr/>
      </dsp:nvSpPr>
      <dsp:spPr>
        <a:xfrm>
          <a:off x="4543158" y="4806408"/>
          <a:ext cx="1864754" cy="483670"/>
        </a:xfrm>
        <a:prstGeom prst="roundRect">
          <a:avLst>
            <a:gd name="adj" fmla="val 10000"/>
          </a:avLst>
        </a:prstGeom>
        <a:solidFill>
          <a:srgbClr val="70AD47"/>
        </a:solidFill>
        <a:ln w="19050" cap="flat" cmpd="sng" algn="ctr">
          <a:solidFill>
            <a:sysClr val="window" lastClr="FFFFFF"/>
          </a:solidFill>
          <a:prstDash val="solid"/>
          <a:miter lim="800000"/>
        </a:ln>
        <a:effectLst/>
      </dsp:spPr>
      <dsp:style>
        <a:lnRef idx="3">
          <a:schemeClr val="lt1"/>
        </a:lnRef>
        <a:fillRef idx="1">
          <a:schemeClr val="accent6"/>
        </a:fillRef>
        <a:effectRef idx="1">
          <a:schemeClr val="accent6"/>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solidFill>
                <a:sysClr val="window" lastClr="FFFFFF"/>
              </a:solidFill>
              <a:latin typeface="Calibri" panose="020F0502020204030204"/>
              <a:ea typeface="+mn-ea"/>
              <a:cs typeface="+mn-cs"/>
            </a:rPr>
            <a:t>через уповноважену особу</a:t>
          </a:r>
          <a:endParaRPr lang="ru-RU" sz="1200" kern="1200">
            <a:solidFill>
              <a:sysClr val="window" lastClr="FFFFFF"/>
            </a:solidFill>
            <a:latin typeface="Calibri" panose="020F0502020204030204"/>
            <a:ea typeface="+mn-ea"/>
            <a:cs typeface="+mn-cs"/>
          </a:endParaRPr>
        </a:p>
      </dsp:txBody>
      <dsp:txXfrm>
        <a:off x="4557324" y="4820574"/>
        <a:ext cx="1836422" cy="455338"/>
      </dsp:txXfrm>
    </dsp:sp>
    <dsp:sp modelId="{3F813801-3A23-40DF-A99E-8DC97D58CF49}">
      <dsp:nvSpPr>
        <dsp:cNvPr id="0" name=""/>
        <dsp:cNvSpPr/>
      </dsp:nvSpPr>
      <dsp:spPr>
        <a:xfrm rot="353223">
          <a:off x="3640506" y="5583037"/>
          <a:ext cx="904945" cy="20698"/>
        </a:xfrm>
        <a:custGeom>
          <a:avLst/>
          <a:gdLst/>
          <a:ahLst/>
          <a:cxnLst/>
          <a:rect l="0" t="0" r="0" b="0"/>
          <a:pathLst>
            <a:path>
              <a:moveTo>
                <a:pt x="0" y="10063"/>
              </a:moveTo>
              <a:lnTo>
                <a:pt x="977550" y="100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4070355" y="5570762"/>
        <a:ext cx="45247" cy="45247"/>
      </dsp:txXfrm>
    </dsp:sp>
    <dsp:sp modelId="{1CBCA408-3167-4309-AC51-03D0832B59E9}">
      <dsp:nvSpPr>
        <dsp:cNvPr id="0" name=""/>
        <dsp:cNvSpPr/>
      </dsp:nvSpPr>
      <dsp:spPr>
        <a:xfrm>
          <a:off x="4543065" y="5455324"/>
          <a:ext cx="1864754" cy="368941"/>
        </a:xfrm>
        <a:prstGeom prst="roundRect">
          <a:avLst>
            <a:gd name="adj" fmla="val 10000"/>
          </a:avLst>
        </a:prstGeom>
        <a:solidFill>
          <a:srgbClr val="70AD47"/>
        </a:solidFill>
        <a:ln w="19050" cap="flat" cmpd="sng" algn="ctr">
          <a:solidFill>
            <a:sysClr val="window" lastClr="FFFFFF"/>
          </a:solidFill>
          <a:prstDash val="solid"/>
          <a:miter lim="800000"/>
        </a:ln>
        <a:effectLst/>
      </dsp:spPr>
      <dsp:style>
        <a:lnRef idx="3">
          <a:schemeClr val="lt1"/>
        </a:lnRef>
        <a:fillRef idx="1">
          <a:schemeClr val="accent6"/>
        </a:fillRef>
        <a:effectRef idx="1">
          <a:schemeClr val="accent6"/>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solidFill>
                <a:sysClr val="window" lastClr="FFFFFF"/>
              </a:solidFill>
              <a:latin typeface="Calibri" panose="020F0502020204030204"/>
              <a:ea typeface="+mn-ea"/>
              <a:cs typeface="+mn-cs"/>
            </a:rPr>
            <a:t>через органи влади</a:t>
          </a:r>
          <a:endParaRPr lang="ru-RU" sz="1200" kern="1200">
            <a:solidFill>
              <a:sysClr val="window" lastClr="FFFFFF"/>
            </a:solidFill>
            <a:latin typeface="Calibri" panose="020F0502020204030204"/>
            <a:ea typeface="+mn-ea"/>
            <a:cs typeface="+mn-cs"/>
          </a:endParaRPr>
        </a:p>
      </dsp:txBody>
      <dsp:txXfrm>
        <a:off x="4553871" y="5466130"/>
        <a:ext cx="1843142" cy="347329"/>
      </dsp:txXfrm>
    </dsp:sp>
    <dsp:sp modelId="{36C925AD-71FB-46F6-ABC3-7320477AAED3}">
      <dsp:nvSpPr>
        <dsp:cNvPr id="0" name=""/>
        <dsp:cNvSpPr/>
      </dsp:nvSpPr>
      <dsp:spPr>
        <a:xfrm rot="2298587">
          <a:off x="3516158" y="5901483"/>
          <a:ext cx="1177118" cy="20698"/>
        </a:xfrm>
        <a:custGeom>
          <a:avLst/>
          <a:gdLst/>
          <a:ahLst/>
          <a:cxnLst/>
          <a:rect l="0" t="0" r="0" b="0"/>
          <a:pathLst>
            <a:path>
              <a:moveTo>
                <a:pt x="0" y="10063"/>
              </a:moveTo>
              <a:lnTo>
                <a:pt x="1271560" y="100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4075290" y="5882404"/>
        <a:ext cx="58855" cy="58855"/>
      </dsp:txXfrm>
    </dsp:sp>
    <dsp:sp modelId="{AB80CB5E-6951-4CBF-BF36-2E19DD549656}">
      <dsp:nvSpPr>
        <dsp:cNvPr id="0" name=""/>
        <dsp:cNvSpPr/>
      </dsp:nvSpPr>
      <dsp:spPr>
        <a:xfrm>
          <a:off x="4566542" y="6016298"/>
          <a:ext cx="1864754" cy="520779"/>
        </a:xfrm>
        <a:prstGeom prst="roundRect">
          <a:avLst>
            <a:gd name="adj" fmla="val 10000"/>
          </a:avLst>
        </a:prstGeom>
        <a:solidFill>
          <a:srgbClr val="70AD47"/>
        </a:solidFill>
        <a:ln w="19050" cap="flat" cmpd="sng" algn="ctr">
          <a:solidFill>
            <a:sysClr val="window" lastClr="FFFFFF"/>
          </a:solidFill>
          <a:prstDash val="solid"/>
          <a:miter lim="800000"/>
        </a:ln>
        <a:effectLst/>
      </dsp:spPr>
      <dsp:style>
        <a:lnRef idx="3">
          <a:schemeClr val="lt1"/>
        </a:lnRef>
        <a:fillRef idx="1">
          <a:schemeClr val="accent6"/>
        </a:fillRef>
        <a:effectRef idx="1">
          <a:schemeClr val="accent6"/>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solidFill>
                <a:sysClr val="window" lastClr="FFFFFF"/>
              </a:solidFill>
              <a:latin typeface="Calibri" panose="020F0502020204030204"/>
              <a:ea typeface="+mn-ea"/>
              <a:cs typeface="+mn-cs"/>
            </a:rPr>
            <a:t>через засоби масової інформації</a:t>
          </a:r>
          <a:endParaRPr lang="ru-RU" sz="1200" kern="1200">
            <a:solidFill>
              <a:sysClr val="window" lastClr="FFFFFF"/>
            </a:solidFill>
            <a:latin typeface="Calibri" panose="020F0502020204030204"/>
            <a:ea typeface="+mn-ea"/>
            <a:cs typeface="+mn-cs"/>
          </a:endParaRPr>
        </a:p>
      </dsp:txBody>
      <dsp:txXfrm>
        <a:off x="4581795" y="6031551"/>
        <a:ext cx="1834248" cy="490273"/>
      </dsp:txXfrm>
    </dsp:sp>
    <dsp:sp modelId="{6B44A928-F1DA-47BD-ADCB-6A5ACA99A708}">
      <dsp:nvSpPr>
        <dsp:cNvPr id="0" name=""/>
        <dsp:cNvSpPr/>
      </dsp:nvSpPr>
      <dsp:spPr>
        <a:xfrm rot="3370377">
          <a:off x="3253042" y="6267168"/>
          <a:ext cx="1758809" cy="20698"/>
        </a:xfrm>
        <a:custGeom>
          <a:avLst/>
          <a:gdLst/>
          <a:ahLst/>
          <a:cxnLst/>
          <a:rect l="0" t="0" r="0" b="0"/>
          <a:pathLst>
            <a:path>
              <a:moveTo>
                <a:pt x="0" y="10063"/>
              </a:moveTo>
              <a:lnTo>
                <a:pt x="1899922" y="100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4088476" y="6233547"/>
        <a:ext cx="87940" cy="87940"/>
      </dsp:txXfrm>
    </dsp:sp>
    <dsp:sp modelId="{4A99DFDD-25D6-454C-BCAD-2861D7E9A8B5}">
      <dsp:nvSpPr>
        <dsp:cNvPr id="0" name=""/>
        <dsp:cNvSpPr/>
      </dsp:nvSpPr>
      <dsp:spPr>
        <a:xfrm>
          <a:off x="4622000" y="6775924"/>
          <a:ext cx="1825743" cy="464267"/>
        </a:xfrm>
        <a:prstGeom prst="roundRect">
          <a:avLst>
            <a:gd name="adj" fmla="val 10000"/>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w="6350" cap="flat" cmpd="sng" algn="ctr">
          <a:solidFill>
            <a:srgbClr val="70AD47"/>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ysClr val="window" lastClr="FFFFFF"/>
              </a:solidFill>
              <a:latin typeface="Calibri" panose="020F0502020204030204"/>
              <a:ea typeface="+mn-ea"/>
              <a:cs typeface="+mn-cs"/>
            </a:rPr>
            <a:t>від інших органів, установ, організацій</a:t>
          </a:r>
        </a:p>
      </dsp:txBody>
      <dsp:txXfrm>
        <a:off x="4635598" y="6789522"/>
        <a:ext cx="1798547" cy="437071"/>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C49963-6615-42AC-9B48-5CE7DAAA07C1}">
      <dsp:nvSpPr>
        <dsp:cNvPr id="0" name=""/>
        <dsp:cNvSpPr/>
      </dsp:nvSpPr>
      <dsp:spPr>
        <a:xfrm>
          <a:off x="1869390" y="450136"/>
          <a:ext cx="1791966" cy="637034"/>
        </a:xfrm>
        <a:prstGeom prst="rect">
          <a:avLst/>
        </a:prstGeom>
        <a:solidFill>
          <a:srgbClr val="5B9BD5">
            <a:hueOff val="0"/>
            <a:satOff val="0"/>
            <a:lumOff val="0"/>
            <a:alphaOff val="0"/>
          </a:srgbClr>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panose="020F0502020204030204"/>
              <a:ea typeface="+mn-ea"/>
              <a:cs typeface="+mn-cs"/>
            </a:rPr>
            <a:t>Нормативно-правове закріплення:</a:t>
          </a:r>
        </a:p>
      </dsp:txBody>
      <dsp:txXfrm>
        <a:off x="1869390" y="450136"/>
        <a:ext cx="1791966" cy="637034"/>
      </dsp:txXfrm>
    </dsp:sp>
    <dsp:sp modelId="{BD30D3BF-F5BB-496D-BE7C-2957D247B79F}">
      <dsp:nvSpPr>
        <dsp:cNvPr id="0" name=""/>
        <dsp:cNvSpPr/>
      </dsp:nvSpPr>
      <dsp:spPr>
        <a:xfrm>
          <a:off x="768194" y="1087171"/>
          <a:ext cx="1997178" cy="528847"/>
        </a:xfrm>
        <a:custGeom>
          <a:avLst/>
          <a:gdLst/>
          <a:ahLst/>
          <a:cxnLst/>
          <a:rect l="0" t="0" r="0" b="0"/>
          <a:pathLst>
            <a:path>
              <a:moveTo>
                <a:pt x="1997178" y="0"/>
              </a:moveTo>
              <a:lnTo>
                <a:pt x="1997178" y="325382"/>
              </a:lnTo>
              <a:lnTo>
                <a:pt x="0" y="325382"/>
              </a:lnTo>
              <a:lnTo>
                <a:pt x="0" y="650764"/>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181D6DA-5DDA-413F-9632-C981A8188DF5}">
      <dsp:nvSpPr>
        <dsp:cNvPr id="0" name=""/>
        <dsp:cNvSpPr/>
      </dsp:nvSpPr>
      <dsp:spPr>
        <a:xfrm>
          <a:off x="4303" y="1616018"/>
          <a:ext cx="1527782" cy="1018521"/>
        </a:xfrm>
        <a:prstGeom prst="rect">
          <a:avLst/>
        </a:prstGeom>
        <a:solidFill>
          <a:srgbClr val="5B9BD5">
            <a:hueOff val="0"/>
            <a:satOff val="0"/>
            <a:lumOff val="0"/>
            <a:alphaOff val="0"/>
          </a:srgbClr>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panose="020F0502020204030204"/>
              <a:ea typeface="+mn-ea"/>
              <a:cs typeface="+mn-cs"/>
            </a:rPr>
            <a:t>Конституція України</a:t>
          </a:r>
        </a:p>
      </dsp:txBody>
      <dsp:txXfrm>
        <a:off x="4303" y="1616018"/>
        <a:ext cx="1527782" cy="1018521"/>
      </dsp:txXfrm>
    </dsp:sp>
    <dsp:sp modelId="{AD59C6CB-ABE3-4F9A-B568-EEE136458F53}">
      <dsp:nvSpPr>
        <dsp:cNvPr id="0" name=""/>
        <dsp:cNvSpPr/>
      </dsp:nvSpPr>
      <dsp:spPr>
        <a:xfrm>
          <a:off x="2708592" y="1087171"/>
          <a:ext cx="91440" cy="528847"/>
        </a:xfrm>
        <a:custGeom>
          <a:avLst/>
          <a:gdLst/>
          <a:ahLst/>
          <a:cxnLst/>
          <a:rect l="0" t="0" r="0" b="0"/>
          <a:pathLst>
            <a:path>
              <a:moveTo>
                <a:pt x="56781" y="0"/>
              </a:moveTo>
              <a:lnTo>
                <a:pt x="56781" y="325382"/>
              </a:lnTo>
              <a:lnTo>
                <a:pt x="45720" y="325382"/>
              </a:lnTo>
              <a:lnTo>
                <a:pt x="45720" y="650764"/>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AC86507-958F-4739-850A-2590A9D95F86}">
      <dsp:nvSpPr>
        <dsp:cNvPr id="0" name=""/>
        <dsp:cNvSpPr/>
      </dsp:nvSpPr>
      <dsp:spPr>
        <a:xfrm>
          <a:off x="1990421" y="1616018"/>
          <a:ext cx="1527782" cy="1018521"/>
        </a:xfrm>
        <a:prstGeom prst="rect">
          <a:avLst/>
        </a:prstGeom>
        <a:solidFill>
          <a:srgbClr val="5B9BD5">
            <a:hueOff val="0"/>
            <a:satOff val="0"/>
            <a:lumOff val="0"/>
            <a:alphaOff val="0"/>
          </a:srgbClr>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panose="020F0502020204030204"/>
              <a:ea typeface="+mn-ea"/>
              <a:cs typeface="+mn-cs"/>
            </a:rPr>
            <a:t>Виборчий кодекс України</a:t>
          </a:r>
        </a:p>
      </dsp:txBody>
      <dsp:txXfrm>
        <a:off x="1990421" y="1616018"/>
        <a:ext cx="1527782" cy="1018521"/>
      </dsp:txXfrm>
    </dsp:sp>
    <dsp:sp modelId="{766A06E7-C8F2-466A-AD20-342891770807}">
      <dsp:nvSpPr>
        <dsp:cNvPr id="0" name=""/>
        <dsp:cNvSpPr/>
      </dsp:nvSpPr>
      <dsp:spPr>
        <a:xfrm>
          <a:off x="2765373" y="1087171"/>
          <a:ext cx="1975056" cy="528847"/>
        </a:xfrm>
        <a:custGeom>
          <a:avLst/>
          <a:gdLst/>
          <a:ahLst/>
          <a:cxnLst/>
          <a:rect l="0" t="0" r="0" b="0"/>
          <a:pathLst>
            <a:path>
              <a:moveTo>
                <a:pt x="0" y="0"/>
              </a:moveTo>
              <a:lnTo>
                <a:pt x="0" y="325382"/>
              </a:lnTo>
              <a:lnTo>
                <a:pt x="1975056" y="325382"/>
              </a:lnTo>
              <a:lnTo>
                <a:pt x="1975056" y="650764"/>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BC74778-10F8-40E5-B058-251BD1AF83E5}">
      <dsp:nvSpPr>
        <dsp:cNvPr id="0" name=""/>
        <dsp:cNvSpPr/>
      </dsp:nvSpPr>
      <dsp:spPr>
        <a:xfrm>
          <a:off x="3976538" y="1616018"/>
          <a:ext cx="1527782" cy="1018521"/>
        </a:xfrm>
        <a:prstGeom prst="rect">
          <a:avLst/>
        </a:prstGeom>
        <a:solidFill>
          <a:srgbClr val="5B9BD5">
            <a:hueOff val="0"/>
            <a:satOff val="0"/>
            <a:lumOff val="0"/>
            <a:alphaOff val="0"/>
          </a:srgbClr>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panose="020F0502020204030204"/>
              <a:ea typeface="+mn-ea"/>
              <a:cs typeface="+mn-cs"/>
            </a:rPr>
            <a:t>ЗУ«Про місцеве самоврядування в Україні»</a:t>
          </a:r>
        </a:p>
      </dsp:txBody>
      <dsp:txXfrm>
        <a:off x="3976538" y="1616018"/>
        <a:ext cx="1527782" cy="1018521"/>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33861B-7C57-402E-BE3A-9C6E1CF7F65D}">
      <dsp:nvSpPr>
        <dsp:cNvPr id="0" name=""/>
        <dsp:cNvSpPr/>
      </dsp:nvSpPr>
      <dsp:spPr>
        <a:xfrm>
          <a:off x="1046538" y="4864"/>
          <a:ext cx="2420965"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до 1 тисячі виборців</a:t>
          </a:r>
        </a:p>
      </dsp:txBody>
      <dsp:txXfrm>
        <a:off x="1331332" y="4864"/>
        <a:ext cx="1851377" cy="569588"/>
      </dsp:txXfrm>
    </dsp:sp>
    <dsp:sp modelId="{EC3FEA65-6E61-4919-BB86-CEDB4EBCE4A0}">
      <dsp:nvSpPr>
        <dsp:cNvPr id="0" name=""/>
        <dsp:cNvSpPr/>
      </dsp:nvSpPr>
      <dsp:spPr>
        <a:xfrm>
          <a:off x="3282387" y="53279"/>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12</a:t>
          </a:r>
          <a:r>
            <a:rPr lang="uk-UA" sz="1300" kern="1200">
              <a:solidFill>
                <a:sysClr val="windowText" lastClr="000000">
                  <a:hueOff val="0"/>
                  <a:satOff val="0"/>
                  <a:lumOff val="0"/>
                  <a:alphaOff val="0"/>
                </a:sysClr>
              </a:solidFill>
              <a:latin typeface="Calibri" panose="020F0502020204030204"/>
              <a:ea typeface="+mn-ea"/>
              <a:cs typeface="+mn-cs"/>
            </a:rPr>
            <a:t> депутатів</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3518766" y="53279"/>
        <a:ext cx="709138" cy="472758"/>
      </dsp:txXfrm>
    </dsp:sp>
    <dsp:sp modelId="{4740C1EA-8C7F-45D7-92CC-BE15E1E72272}">
      <dsp:nvSpPr>
        <dsp:cNvPr id="0" name=""/>
        <dsp:cNvSpPr/>
      </dsp:nvSpPr>
      <dsp:spPr>
        <a:xfrm>
          <a:off x="1046538" y="654195"/>
          <a:ext cx="2392401"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від 1 тисячі до 3 тисяч виборців</a:t>
          </a:r>
        </a:p>
      </dsp:txBody>
      <dsp:txXfrm>
        <a:off x="1331332" y="654195"/>
        <a:ext cx="1822813" cy="569588"/>
      </dsp:txXfrm>
    </dsp:sp>
    <dsp:sp modelId="{728BB4CE-B502-4AC4-8DE3-F0F92B904A82}">
      <dsp:nvSpPr>
        <dsp:cNvPr id="0" name=""/>
        <dsp:cNvSpPr/>
      </dsp:nvSpPr>
      <dsp:spPr>
        <a:xfrm>
          <a:off x="3253822" y="702610"/>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14</a:t>
          </a:r>
          <a:r>
            <a:rPr lang="uk-UA" sz="1300" kern="1200">
              <a:solidFill>
                <a:sysClr val="windowText" lastClr="000000">
                  <a:hueOff val="0"/>
                  <a:satOff val="0"/>
                  <a:lumOff val="0"/>
                  <a:alphaOff val="0"/>
                </a:sysClr>
              </a:solidFill>
              <a:latin typeface="Calibri" panose="020F0502020204030204"/>
              <a:ea typeface="+mn-ea"/>
              <a:cs typeface="+mn-cs"/>
            </a:rPr>
            <a:t> депутатів</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3490201" y="702610"/>
        <a:ext cx="709138" cy="472758"/>
      </dsp:txXfrm>
    </dsp:sp>
    <dsp:sp modelId="{7C8E2262-ED54-4145-9644-B9A5744BDF16}">
      <dsp:nvSpPr>
        <dsp:cNvPr id="0" name=""/>
        <dsp:cNvSpPr/>
      </dsp:nvSpPr>
      <dsp:spPr>
        <a:xfrm>
          <a:off x="1046538" y="1303526"/>
          <a:ext cx="2418516"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від 3 тисяч до 5 тисяч виборців</a:t>
          </a:r>
        </a:p>
      </dsp:txBody>
      <dsp:txXfrm>
        <a:off x="1331332" y="1303526"/>
        <a:ext cx="1848928" cy="569588"/>
      </dsp:txXfrm>
    </dsp:sp>
    <dsp:sp modelId="{73B0367D-06F4-4037-ACFC-9C0F54A8DCB9}">
      <dsp:nvSpPr>
        <dsp:cNvPr id="0" name=""/>
        <dsp:cNvSpPr/>
      </dsp:nvSpPr>
      <dsp:spPr>
        <a:xfrm>
          <a:off x="3279938" y="1351941"/>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22</a:t>
          </a:r>
          <a:r>
            <a:rPr lang="uk-UA" sz="1300" kern="1200">
              <a:solidFill>
                <a:sysClr val="windowText" lastClr="000000">
                  <a:hueOff val="0"/>
                  <a:satOff val="0"/>
                  <a:lumOff val="0"/>
                  <a:alphaOff val="0"/>
                </a:sysClr>
              </a:solidFill>
              <a:latin typeface="Calibri" panose="020F0502020204030204"/>
              <a:ea typeface="+mn-ea"/>
              <a:cs typeface="+mn-cs"/>
            </a:rPr>
            <a:t> депутати</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3516317" y="1351941"/>
        <a:ext cx="709138" cy="472758"/>
      </dsp:txXfrm>
    </dsp:sp>
    <dsp:sp modelId="{FE0F19EA-419C-47F0-9034-D34B2989B811}">
      <dsp:nvSpPr>
        <dsp:cNvPr id="0" name=""/>
        <dsp:cNvSpPr/>
      </dsp:nvSpPr>
      <dsp:spPr>
        <a:xfrm>
          <a:off x="1046538" y="1952858"/>
          <a:ext cx="2456422"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від 5 тисяч до 20 тисяч виборців</a:t>
          </a:r>
        </a:p>
      </dsp:txBody>
      <dsp:txXfrm>
        <a:off x="1331332" y="1952858"/>
        <a:ext cx="1886834" cy="569588"/>
      </dsp:txXfrm>
    </dsp:sp>
    <dsp:sp modelId="{CB2AE32F-E4CC-40FB-98D7-EE7B91968A1D}">
      <dsp:nvSpPr>
        <dsp:cNvPr id="0" name=""/>
        <dsp:cNvSpPr/>
      </dsp:nvSpPr>
      <dsp:spPr>
        <a:xfrm>
          <a:off x="3317844" y="2001273"/>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26</a:t>
          </a:r>
          <a:r>
            <a:rPr lang="uk-UA" sz="1300" kern="1200">
              <a:solidFill>
                <a:sysClr val="windowText" lastClr="000000">
                  <a:hueOff val="0"/>
                  <a:satOff val="0"/>
                  <a:lumOff val="0"/>
                  <a:alphaOff val="0"/>
                </a:sysClr>
              </a:solidFill>
              <a:latin typeface="Calibri" panose="020F0502020204030204"/>
              <a:ea typeface="+mn-ea"/>
              <a:cs typeface="+mn-cs"/>
            </a:rPr>
            <a:t> депутатів</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3554223" y="2001273"/>
        <a:ext cx="709138" cy="472758"/>
      </dsp:txXfrm>
    </dsp:sp>
    <dsp:sp modelId="{497B17C5-07AD-41ED-A7D7-B5F55F77DF1A}">
      <dsp:nvSpPr>
        <dsp:cNvPr id="0" name=""/>
        <dsp:cNvSpPr/>
      </dsp:nvSpPr>
      <dsp:spPr>
        <a:xfrm>
          <a:off x="1021053" y="2563964"/>
          <a:ext cx="2507401"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від 20 тисяч до 50 тисяч виборців</a:t>
          </a:r>
        </a:p>
      </dsp:txBody>
      <dsp:txXfrm>
        <a:off x="1305847" y="2563964"/>
        <a:ext cx="1937813" cy="569588"/>
      </dsp:txXfrm>
    </dsp:sp>
    <dsp:sp modelId="{C2F3B1E7-28CE-49E5-8531-9B4B66BCE215}">
      <dsp:nvSpPr>
        <dsp:cNvPr id="0" name=""/>
        <dsp:cNvSpPr/>
      </dsp:nvSpPr>
      <dsp:spPr>
        <a:xfrm>
          <a:off x="3368822" y="2650604"/>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34</a:t>
          </a:r>
          <a:r>
            <a:rPr lang="uk-UA" sz="1300" kern="1200">
              <a:solidFill>
                <a:sysClr val="windowText" lastClr="000000">
                  <a:hueOff val="0"/>
                  <a:satOff val="0"/>
                  <a:lumOff val="0"/>
                  <a:alphaOff val="0"/>
                </a:sysClr>
              </a:solidFill>
              <a:latin typeface="Calibri" panose="020F0502020204030204"/>
              <a:ea typeface="+mn-ea"/>
              <a:cs typeface="+mn-cs"/>
            </a:rPr>
            <a:t> депутати</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3605201" y="2650604"/>
        <a:ext cx="709138" cy="472758"/>
      </dsp:txXfrm>
    </dsp:sp>
    <dsp:sp modelId="{9369EF67-84AC-4F87-AAB3-5DE037F4A88B}">
      <dsp:nvSpPr>
        <dsp:cNvPr id="0" name=""/>
        <dsp:cNvSpPr/>
      </dsp:nvSpPr>
      <dsp:spPr>
        <a:xfrm>
          <a:off x="1046538" y="3251520"/>
          <a:ext cx="2558379"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від 50 тисяч до 100 тисяч виборців</a:t>
          </a:r>
        </a:p>
      </dsp:txBody>
      <dsp:txXfrm>
        <a:off x="1331332" y="3251520"/>
        <a:ext cx="1988791" cy="569588"/>
      </dsp:txXfrm>
    </dsp:sp>
    <dsp:sp modelId="{7B3BDB0D-B3ED-47F6-8504-304465B76B7C}">
      <dsp:nvSpPr>
        <dsp:cNvPr id="0" name=""/>
        <dsp:cNvSpPr/>
      </dsp:nvSpPr>
      <dsp:spPr>
        <a:xfrm>
          <a:off x="3419801" y="3299935"/>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3</a:t>
          </a:r>
          <a:r>
            <a:rPr lang="uk-UA" sz="1300" kern="1200">
              <a:solidFill>
                <a:sysClr val="windowText" lastClr="000000">
                  <a:hueOff val="0"/>
                  <a:satOff val="0"/>
                  <a:lumOff val="0"/>
                  <a:alphaOff val="0"/>
                </a:sysClr>
              </a:solidFill>
              <a:latin typeface="Calibri" panose="020F0502020204030204"/>
              <a:ea typeface="+mn-ea"/>
              <a:cs typeface="+mn-cs"/>
            </a:rPr>
            <a:t>6 </a:t>
          </a:r>
          <a:r>
            <a:rPr lang="ru-RU" sz="1300" kern="1200">
              <a:solidFill>
                <a:sysClr val="windowText" lastClr="000000">
                  <a:hueOff val="0"/>
                  <a:satOff val="0"/>
                  <a:lumOff val="0"/>
                  <a:alphaOff val="0"/>
                </a:sysClr>
              </a:solidFill>
              <a:latin typeface="Calibri" panose="020F0502020204030204"/>
              <a:ea typeface="+mn-ea"/>
              <a:cs typeface="+mn-cs"/>
            </a:rPr>
            <a:t>депутатів</a:t>
          </a:r>
        </a:p>
      </dsp:txBody>
      <dsp:txXfrm>
        <a:off x="3656180" y="3299935"/>
        <a:ext cx="709138" cy="472758"/>
      </dsp:txXfrm>
    </dsp:sp>
    <dsp:sp modelId="{B8FF5058-18E2-43EC-B440-3A38CDEBF7EE}">
      <dsp:nvSpPr>
        <dsp:cNvPr id="0" name=""/>
        <dsp:cNvSpPr/>
      </dsp:nvSpPr>
      <dsp:spPr>
        <a:xfrm>
          <a:off x="1046538" y="3900851"/>
          <a:ext cx="2558336"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від 100 тисяч до 250 тисяч виборців</a:t>
          </a:r>
        </a:p>
      </dsp:txBody>
      <dsp:txXfrm>
        <a:off x="1331332" y="3900851"/>
        <a:ext cx="1988748" cy="569588"/>
      </dsp:txXfrm>
    </dsp:sp>
    <dsp:sp modelId="{64B540BD-3007-4CDE-9699-FBEDCA084EC4}">
      <dsp:nvSpPr>
        <dsp:cNvPr id="0" name=""/>
        <dsp:cNvSpPr/>
      </dsp:nvSpPr>
      <dsp:spPr>
        <a:xfrm>
          <a:off x="3419758" y="3949266"/>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4</a:t>
          </a:r>
          <a:r>
            <a:rPr lang="uk-UA" sz="1300" kern="1200">
              <a:solidFill>
                <a:sysClr val="windowText" lastClr="000000">
                  <a:hueOff val="0"/>
                  <a:satOff val="0"/>
                  <a:lumOff val="0"/>
                  <a:alphaOff val="0"/>
                </a:sysClr>
              </a:solidFill>
              <a:latin typeface="Calibri" panose="020F0502020204030204"/>
              <a:ea typeface="+mn-ea"/>
              <a:cs typeface="+mn-cs"/>
            </a:rPr>
            <a:t>2 </a:t>
          </a:r>
          <a:r>
            <a:rPr lang="ru-RU" sz="1300" kern="1200">
              <a:solidFill>
                <a:sysClr val="windowText" lastClr="000000">
                  <a:hueOff val="0"/>
                  <a:satOff val="0"/>
                  <a:lumOff val="0"/>
                  <a:alphaOff val="0"/>
                </a:sysClr>
              </a:solidFill>
              <a:latin typeface="Calibri" panose="020F0502020204030204"/>
              <a:ea typeface="+mn-ea"/>
              <a:cs typeface="+mn-cs"/>
            </a:rPr>
            <a:t>депутати</a:t>
          </a:r>
        </a:p>
      </dsp:txBody>
      <dsp:txXfrm>
        <a:off x="3656137" y="3949266"/>
        <a:ext cx="709138" cy="472758"/>
      </dsp:txXfrm>
    </dsp:sp>
    <dsp:sp modelId="{E050B34C-C2EF-4B0F-A770-6080D910167C}">
      <dsp:nvSpPr>
        <dsp:cNvPr id="0" name=""/>
        <dsp:cNvSpPr/>
      </dsp:nvSpPr>
      <dsp:spPr>
        <a:xfrm>
          <a:off x="1046538" y="4550183"/>
          <a:ext cx="2558365"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від 250 тисяч до 500 тисяч виборців</a:t>
          </a:r>
        </a:p>
      </dsp:txBody>
      <dsp:txXfrm>
        <a:off x="1331332" y="4550183"/>
        <a:ext cx="1988777" cy="569588"/>
      </dsp:txXfrm>
    </dsp:sp>
    <dsp:sp modelId="{B50C9B73-462D-4032-B420-14401241F3DC}">
      <dsp:nvSpPr>
        <dsp:cNvPr id="0" name=""/>
        <dsp:cNvSpPr/>
      </dsp:nvSpPr>
      <dsp:spPr>
        <a:xfrm>
          <a:off x="3419786" y="4598598"/>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54</a:t>
          </a:r>
          <a:r>
            <a:rPr lang="uk-UA" sz="1300" kern="1200">
              <a:solidFill>
                <a:sysClr val="windowText" lastClr="000000">
                  <a:hueOff val="0"/>
                  <a:satOff val="0"/>
                  <a:lumOff val="0"/>
                  <a:alphaOff val="0"/>
                </a:sysClr>
              </a:solidFill>
              <a:latin typeface="Calibri" panose="020F0502020204030204"/>
              <a:ea typeface="+mn-ea"/>
              <a:cs typeface="+mn-cs"/>
            </a:rPr>
            <a:t> </a:t>
          </a:r>
          <a:r>
            <a:rPr lang="ru-RU" sz="1300" kern="1200">
              <a:solidFill>
                <a:sysClr val="windowText" lastClr="000000">
                  <a:hueOff val="0"/>
                  <a:satOff val="0"/>
                  <a:lumOff val="0"/>
                  <a:alphaOff val="0"/>
                </a:sysClr>
              </a:solidFill>
              <a:latin typeface="Calibri" panose="020F0502020204030204"/>
              <a:ea typeface="+mn-ea"/>
              <a:cs typeface="+mn-cs"/>
            </a:rPr>
            <a:t>депутати</a:t>
          </a:r>
        </a:p>
      </dsp:txBody>
      <dsp:txXfrm>
        <a:off x="3656165" y="4598598"/>
        <a:ext cx="709138" cy="472758"/>
      </dsp:txXfrm>
    </dsp:sp>
    <dsp:sp modelId="{A97044DD-E1AD-4BA5-9F24-ABDCDC418642}">
      <dsp:nvSpPr>
        <dsp:cNvPr id="0" name=""/>
        <dsp:cNvSpPr/>
      </dsp:nvSpPr>
      <dsp:spPr>
        <a:xfrm>
          <a:off x="1046538" y="5199514"/>
          <a:ext cx="2532890"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від 500 тисяч до 1 мільйона виборців</a:t>
          </a:r>
        </a:p>
      </dsp:txBody>
      <dsp:txXfrm>
        <a:off x="1331332" y="5199514"/>
        <a:ext cx="1963302" cy="569588"/>
      </dsp:txXfrm>
    </dsp:sp>
    <dsp:sp modelId="{880AB1CB-6DF4-4F48-A05D-2F07AD82FCB1}">
      <dsp:nvSpPr>
        <dsp:cNvPr id="0" name=""/>
        <dsp:cNvSpPr/>
      </dsp:nvSpPr>
      <dsp:spPr>
        <a:xfrm>
          <a:off x="3394311" y="5247929"/>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6</a:t>
          </a:r>
          <a:r>
            <a:rPr lang="uk-UA" sz="1300" kern="1200">
              <a:solidFill>
                <a:sysClr val="windowText" lastClr="000000">
                  <a:hueOff val="0"/>
                  <a:satOff val="0"/>
                  <a:lumOff val="0"/>
                  <a:alphaOff val="0"/>
                </a:sysClr>
              </a:solidFill>
              <a:latin typeface="Calibri" panose="020F0502020204030204"/>
              <a:ea typeface="+mn-ea"/>
              <a:cs typeface="+mn-cs"/>
            </a:rPr>
            <a:t>4 </a:t>
          </a:r>
          <a:r>
            <a:rPr lang="ru-RU" sz="1300" kern="1200">
              <a:solidFill>
                <a:sysClr val="windowText" lastClr="000000">
                  <a:hueOff val="0"/>
                  <a:satOff val="0"/>
                  <a:lumOff val="0"/>
                  <a:alphaOff val="0"/>
                </a:sysClr>
              </a:solidFill>
              <a:latin typeface="Calibri" panose="020F0502020204030204"/>
              <a:ea typeface="+mn-ea"/>
              <a:cs typeface="+mn-cs"/>
            </a:rPr>
            <a:t>депутати</a:t>
          </a:r>
          <a:r>
            <a:rPr lang="uk-UA" sz="1300" kern="1200">
              <a:solidFill>
                <a:sysClr val="windowText" lastClr="000000">
                  <a:hueOff val="0"/>
                  <a:satOff val="0"/>
                  <a:lumOff val="0"/>
                  <a:alphaOff val="0"/>
                </a:sysClr>
              </a:solidFill>
              <a:latin typeface="Calibri" panose="020F0502020204030204"/>
              <a:ea typeface="+mn-ea"/>
              <a:cs typeface="+mn-cs"/>
            </a:rPr>
            <a:t> </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3630690" y="5247929"/>
        <a:ext cx="709138" cy="472758"/>
      </dsp:txXfrm>
    </dsp:sp>
    <dsp:sp modelId="{20620029-79A7-4663-94E7-C5C6D9B3840E}">
      <dsp:nvSpPr>
        <dsp:cNvPr id="0" name=""/>
        <dsp:cNvSpPr/>
      </dsp:nvSpPr>
      <dsp:spPr>
        <a:xfrm>
          <a:off x="1046538" y="5848845"/>
          <a:ext cx="2558365"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від 1 мільйона до 2 мільйонів виборців</a:t>
          </a:r>
          <a:r>
            <a:rPr lang="en-US" sz="1700" kern="1200">
              <a:solidFill>
                <a:sysClr val="window" lastClr="FFFFFF"/>
              </a:solidFill>
              <a:latin typeface="Calibri" panose="020F0502020204030204"/>
              <a:ea typeface="+mn-ea"/>
              <a:cs typeface="+mn-cs"/>
            </a:rPr>
            <a:t>z</a:t>
          </a:r>
          <a:endParaRPr lang="ru-RU" sz="1700" kern="1200">
            <a:solidFill>
              <a:sysClr val="window" lastClr="FFFFFF"/>
            </a:solidFill>
            <a:latin typeface="Calibri" panose="020F0502020204030204"/>
            <a:ea typeface="+mn-ea"/>
            <a:cs typeface="+mn-cs"/>
          </a:endParaRPr>
        </a:p>
      </dsp:txBody>
      <dsp:txXfrm>
        <a:off x="1331332" y="5848845"/>
        <a:ext cx="1988777" cy="569588"/>
      </dsp:txXfrm>
    </dsp:sp>
    <dsp:sp modelId="{B6402E46-CD35-4E82-9B97-88BBB03432E1}">
      <dsp:nvSpPr>
        <dsp:cNvPr id="0" name=""/>
        <dsp:cNvSpPr/>
      </dsp:nvSpPr>
      <dsp:spPr>
        <a:xfrm>
          <a:off x="3419786" y="5897260"/>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84</a:t>
          </a:r>
          <a:r>
            <a:rPr lang="uk-UA" sz="1300" kern="1200">
              <a:solidFill>
                <a:sysClr val="windowText" lastClr="000000">
                  <a:hueOff val="0"/>
                  <a:satOff val="0"/>
                  <a:lumOff val="0"/>
                  <a:alphaOff val="0"/>
                </a:sysClr>
              </a:solidFill>
              <a:latin typeface="Calibri" panose="020F0502020204030204"/>
              <a:ea typeface="+mn-ea"/>
              <a:cs typeface="+mn-cs"/>
            </a:rPr>
            <a:t> </a:t>
          </a:r>
          <a:r>
            <a:rPr lang="ru-RU" sz="1300" kern="1200">
              <a:solidFill>
                <a:sysClr val="windowText" lastClr="000000">
                  <a:hueOff val="0"/>
                  <a:satOff val="0"/>
                  <a:lumOff val="0"/>
                  <a:alphaOff val="0"/>
                </a:sysClr>
              </a:solidFill>
              <a:latin typeface="Calibri" panose="020F0502020204030204"/>
              <a:ea typeface="+mn-ea"/>
              <a:cs typeface="+mn-cs"/>
            </a:rPr>
            <a:t>депутати</a:t>
          </a:r>
        </a:p>
      </dsp:txBody>
      <dsp:txXfrm>
        <a:off x="3656165" y="5897260"/>
        <a:ext cx="709138" cy="472758"/>
      </dsp:txXfrm>
    </dsp:sp>
    <dsp:sp modelId="{4750600C-0201-42B7-A301-C318763A3A58}">
      <dsp:nvSpPr>
        <dsp:cNvPr id="0" name=""/>
        <dsp:cNvSpPr/>
      </dsp:nvSpPr>
      <dsp:spPr>
        <a:xfrm>
          <a:off x="1046538" y="6498176"/>
          <a:ext cx="2583868" cy="569588"/>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10795" rIns="0" bIns="10795"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понад 2 мільйони виборців</a:t>
          </a:r>
        </a:p>
      </dsp:txBody>
      <dsp:txXfrm>
        <a:off x="1331332" y="6498176"/>
        <a:ext cx="2014280" cy="569588"/>
      </dsp:txXfrm>
    </dsp:sp>
    <dsp:sp modelId="{D5F3121C-F086-400D-8598-B4FBE0CB1E4E}">
      <dsp:nvSpPr>
        <dsp:cNvPr id="0" name=""/>
        <dsp:cNvSpPr/>
      </dsp:nvSpPr>
      <dsp:spPr>
        <a:xfrm>
          <a:off x="3445290" y="6546591"/>
          <a:ext cx="1181896" cy="472758"/>
        </a:xfrm>
        <a:prstGeom prst="chevron">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solidFill>
                <a:sysClr val="windowText" lastClr="000000">
                  <a:hueOff val="0"/>
                  <a:satOff val="0"/>
                  <a:lumOff val="0"/>
                  <a:alphaOff val="0"/>
                </a:sysClr>
              </a:solidFill>
              <a:latin typeface="Calibri" panose="020F0502020204030204"/>
              <a:ea typeface="+mn-ea"/>
              <a:cs typeface="+mn-cs"/>
            </a:rPr>
            <a:t>120 </a:t>
          </a:r>
          <a:r>
            <a:rPr lang="uk-UA" sz="1300" kern="1200">
              <a:solidFill>
                <a:sysClr val="windowText" lastClr="000000">
                  <a:hueOff val="0"/>
                  <a:satOff val="0"/>
                  <a:lumOff val="0"/>
                  <a:alphaOff val="0"/>
                </a:sysClr>
              </a:solidFill>
              <a:latin typeface="Calibri" panose="020F0502020204030204"/>
              <a:ea typeface="+mn-ea"/>
              <a:cs typeface="+mn-cs"/>
            </a:rPr>
            <a:t>депутатів</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3681669" y="6546591"/>
        <a:ext cx="709138" cy="472758"/>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7231CA-0743-4921-A8F4-B600E54B6705}">
      <dsp:nvSpPr>
        <dsp:cNvPr id="0" name=""/>
        <dsp:cNvSpPr/>
      </dsp:nvSpPr>
      <dsp:spPr>
        <a:xfrm>
          <a:off x="457979" y="3029585"/>
          <a:ext cx="299562" cy="2136668"/>
        </a:xfrm>
        <a:custGeom>
          <a:avLst/>
          <a:gdLst/>
          <a:ahLst/>
          <a:cxnLst/>
          <a:rect l="0" t="0" r="0" b="0"/>
          <a:pathLst>
            <a:path>
              <a:moveTo>
                <a:pt x="0" y="0"/>
              </a:moveTo>
              <a:lnTo>
                <a:pt x="149781" y="0"/>
              </a:lnTo>
              <a:lnTo>
                <a:pt x="149781" y="2136668"/>
              </a:lnTo>
              <a:lnTo>
                <a:pt x="299562" y="2136668"/>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553821" y="4043979"/>
        <a:ext cx="107878" cy="107878"/>
      </dsp:txXfrm>
    </dsp:sp>
    <dsp:sp modelId="{200CE3B6-7281-4F60-91D2-8AF653EF5CFC}">
      <dsp:nvSpPr>
        <dsp:cNvPr id="0" name=""/>
        <dsp:cNvSpPr/>
      </dsp:nvSpPr>
      <dsp:spPr>
        <a:xfrm>
          <a:off x="457979" y="3029585"/>
          <a:ext cx="305769" cy="1092769"/>
        </a:xfrm>
        <a:custGeom>
          <a:avLst/>
          <a:gdLst/>
          <a:ahLst/>
          <a:cxnLst/>
          <a:rect l="0" t="0" r="0" b="0"/>
          <a:pathLst>
            <a:path>
              <a:moveTo>
                <a:pt x="0" y="0"/>
              </a:moveTo>
              <a:lnTo>
                <a:pt x="152884" y="0"/>
              </a:lnTo>
              <a:lnTo>
                <a:pt x="152884" y="1092769"/>
              </a:lnTo>
              <a:lnTo>
                <a:pt x="305769" y="109276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582495" y="3547601"/>
        <a:ext cx="56737" cy="56737"/>
      </dsp:txXfrm>
    </dsp:sp>
    <dsp:sp modelId="{940C573E-F065-48FD-9104-3F9FAFC7E143}">
      <dsp:nvSpPr>
        <dsp:cNvPr id="0" name=""/>
        <dsp:cNvSpPr/>
      </dsp:nvSpPr>
      <dsp:spPr>
        <a:xfrm>
          <a:off x="457979" y="2983865"/>
          <a:ext cx="317985" cy="91440"/>
        </a:xfrm>
        <a:custGeom>
          <a:avLst/>
          <a:gdLst/>
          <a:ahLst/>
          <a:cxnLst/>
          <a:rect l="0" t="0" r="0" b="0"/>
          <a:pathLst>
            <a:path>
              <a:moveTo>
                <a:pt x="0" y="45720"/>
              </a:moveTo>
              <a:lnTo>
                <a:pt x="158992" y="45720"/>
              </a:lnTo>
              <a:lnTo>
                <a:pt x="158992" y="132246"/>
              </a:lnTo>
              <a:lnTo>
                <a:pt x="317985" y="13224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608733" y="3021346"/>
        <a:ext cx="16477" cy="16477"/>
      </dsp:txXfrm>
    </dsp:sp>
    <dsp:sp modelId="{AD577519-0E1F-4940-9ADA-47305F0015F0}">
      <dsp:nvSpPr>
        <dsp:cNvPr id="0" name=""/>
        <dsp:cNvSpPr/>
      </dsp:nvSpPr>
      <dsp:spPr>
        <a:xfrm>
          <a:off x="457979" y="2113075"/>
          <a:ext cx="305769" cy="916509"/>
        </a:xfrm>
        <a:custGeom>
          <a:avLst/>
          <a:gdLst/>
          <a:ahLst/>
          <a:cxnLst/>
          <a:rect l="0" t="0" r="0" b="0"/>
          <a:pathLst>
            <a:path>
              <a:moveTo>
                <a:pt x="0" y="916509"/>
              </a:moveTo>
              <a:lnTo>
                <a:pt x="152884" y="916509"/>
              </a:lnTo>
              <a:lnTo>
                <a:pt x="152884" y="0"/>
              </a:lnTo>
              <a:lnTo>
                <a:pt x="305769" y="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586710" y="2547175"/>
        <a:ext cx="48308" cy="48308"/>
      </dsp:txXfrm>
    </dsp:sp>
    <dsp:sp modelId="{B94941B2-A955-443B-AA20-E4BFE4FAF55F}">
      <dsp:nvSpPr>
        <dsp:cNvPr id="0" name=""/>
        <dsp:cNvSpPr/>
      </dsp:nvSpPr>
      <dsp:spPr>
        <a:xfrm>
          <a:off x="457979" y="1325010"/>
          <a:ext cx="305769" cy="1704574"/>
        </a:xfrm>
        <a:custGeom>
          <a:avLst/>
          <a:gdLst/>
          <a:ahLst/>
          <a:cxnLst/>
          <a:rect l="0" t="0" r="0" b="0"/>
          <a:pathLst>
            <a:path>
              <a:moveTo>
                <a:pt x="0" y="1704574"/>
              </a:moveTo>
              <a:lnTo>
                <a:pt x="152884" y="1704574"/>
              </a:lnTo>
              <a:lnTo>
                <a:pt x="152884" y="0"/>
              </a:lnTo>
              <a:lnTo>
                <a:pt x="305769" y="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567570" y="2134002"/>
        <a:ext cx="86589" cy="86589"/>
      </dsp:txXfrm>
    </dsp:sp>
    <dsp:sp modelId="{3CA5907A-A864-4A5B-82B2-B4E8ADDA220A}">
      <dsp:nvSpPr>
        <dsp:cNvPr id="0" name=""/>
        <dsp:cNvSpPr/>
      </dsp:nvSpPr>
      <dsp:spPr>
        <a:xfrm rot="16200000">
          <a:off x="-1304825" y="2802362"/>
          <a:ext cx="3071164" cy="454445"/>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605" tIns="14605" rIns="14605" bIns="14605" numCol="1" spcCol="1270" anchor="ctr" anchorCtr="0">
          <a:noAutofit/>
        </a:bodyPr>
        <a:lstStyle/>
        <a:p>
          <a:pPr lvl="0" algn="ctr" defTabSz="1022350">
            <a:lnSpc>
              <a:spcPct val="90000"/>
            </a:lnSpc>
            <a:spcBef>
              <a:spcPct val="0"/>
            </a:spcBef>
            <a:spcAft>
              <a:spcPct val="35000"/>
            </a:spcAft>
          </a:pPr>
          <a:r>
            <a:rPr lang="ru-RU" sz="2300" kern="1200">
              <a:solidFill>
                <a:sysClr val="window" lastClr="FFFFFF"/>
              </a:solidFill>
              <a:latin typeface="Calibri" panose="020F0502020204030204"/>
              <a:ea typeface="+mn-ea"/>
              <a:cs typeface="+mn-cs"/>
            </a:rPr>
            <a:t>Місцевий референдум</a:t>
          </a:r>
        </a:p>
      </dsp:txBody>
      <dsp:txXfrm>
        <a:off x="-1304825" y="2802362"/>
        <a:ext cx="3071164" cy="454445"/>
      </dsp:txXfrm>
    </dsp:sp>
    <dsp:sp modelId="{061AD85D-AF44-49FC-A4BD-55208974733A}">
      <dsp:nvSpPr>
        <dsp:cNvPr id="0" name=""/>
        <dsp:cNvSpPr/>
      </dsp:nvSpPr>
      <dsp:spPr>
        <a:xfrm>
          <a:off x="763749" y="1003833"/>
          <a:ext cx="5122024" cy="6423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Є можливістю членів територіальної громади безпосередньо брати участь в ухваленні рішень шляхомпрямого голосування</a:t>
          </a:r>
        </a:p>
      </dsp:txBody>
      <dsp:txXfrm>
        <a:off x="763749" y="1003833"/>
        <a:ext cx="5122024" cy="642354"/>
      </dsp:txXfrm>
    </dsp:sp>
    <dsp:sp modelId="{2CD8B9F8-D58E-4B71-93EE-8E37D66567F3}">
      <dsp:nvSpPr>
        <dsp:cNvPr id="0" name=""/>
        <dsp:cNvSpPr/>
      </dsp:nvSpPr>
      <dsp:spPr>
        <a:xfrm>
          <a:off x="763749" y="1811624"/>
          <a:ext cx="5061542" cy="60290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Рішення, що ухвалюються на місцевому референдумів, є обов’язковими до виконання на відповідній території</a:t>
          </a:r>
        </a:p>
      </dsp:txBody>
      <dsp:txXfrm>
        <a:off x="763749" y="1811624"/>
        <a:ext cx="5061542" cy="602902"/>
      </dsp:txXfrm>
    </dsp:sp>
    <dsp:sp modelId="{71591983-B779-41F7-A83F-D8D1F92C44AF}">
      <dsp:nvSpPr>
        <dsp:cNvPr id="0" name=""/>
        <dsp:cNvSpPr/>
      </dsp:nvSpPr>
      <dsp:spPr>
        <a:xfrm>
          <a:off x="775964" y="2690008"/>
          <a:ext cx="5072749" cy="852207"/>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ru-RU" sz="1400" kern="1200">
              <a:solidFill>
                <a:sysClr val="window" lastClr="FFFFFF"/>
              </a:solidFill>
              <a:latin typeface="Calibri" panose="020F0502020204030204"/>
              <a:ea typeface="+mn-ea"/>
              <a:cs typeface="+mn-cs"/>
            </a:rPr>
            <a:t>Ініціювати проведення місцевого референдуму можуть голова громади, депутати місцевої ради, або громадяни шляхом збору підписів.</a:t>
          </a:r>
        </a:p>
      </dsp:txBody>
      <dsp:txXfrm>
        <a:off x="775964" y="2690008"/>
        <a:ext cx="5072749" cy="852207"/>
      </dsp:txXfrm>
    </dsp:sp>
    <dsp:sp modelId="{E1C02A81-1245-43BF-A964-1D04C2EC14CE}">
      <dsp:nvSpPr>
        <dsp:cNvPr id="0" name=""/>
        <dsp:cNvSpPr/>
      </dsp:nvSpPr>
      <dsp:spPr>
        <a:xfrm>
          <a:off x="763749" y="3756557"/>
          <a:ext cx="5139728" cy="731595"/>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uk-UA" sz="1400" kern="1200">
              <a:solidFill>
                <a:sysClr val="window" lastClr="FFFFFF"/>
              </a:solidFill>
              <a:latin typeface="Calibri" panose="020F0502020204030204"/>
              <a:ea typeface="+mn-ea"/>
              <a:cs typeface="+mn-cs"/>
            </a:rPr>
            <a:t>Предметом місцевого референдуму може бути будь-яке питання, віднесене Конституцією України, законами до відання місцевого самоврядування.</a:t>
          </a:r>
          <a:endParaRPr lang="ru-RU" sz="1400" kern="1200">
            <a:solidFill>
              <a:sysClr val="window" lastClr="FFFFFF"/>
            </a:solidFill>
            <a:latin typeface="Calibri" panose="020F0502020204030204"/>
            <a:ea typeface="+mn-ea"/>
            <a:cs typeface="+mn-cs"/>
          </a:endParaRPr>
        </a:p>
      </dsp:txBody>
      <dsp:txXfrm>
        <a:off x="763749" y="3756557"/>
        <a:ext cx="5139728" cy="731595"/>
      </dsp:txXfrm>
    </dsp:sp>
    <dsp:sp modelId="{5BA98388-D348-42BA-9876-ECEB838EF91D}">
      <dsp:nvSpPr>
        <dsp:cNvPr id="0" name=""/>
        <dsp:cNvSpPr/>
      </dsp:nvSpPr>
      <dsp:spPr>
        <a:xfrm>
          <a:off x="757542" y="4788086"/>
          <a:ext cx="5182031" cy="75633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uk-UA" sz="1400" kern="1200">
              <a:solidFill>
                <a:sysClr val="window" lastClr="FFFFFF"/>
              </a:solidFill>
              <a:latin typeface="Calibri" panose="020F0502020204030204"/>
              <a:ea typeface="+mn-ea"/>
              <a:cs typeface="+mn-cs"/>
            </a:rPr>
            <a:t>На місцевий референдум не можуть бути винесені питання, віднесені законом до відання органів державної влади.</a:t>
          </a:r>
          <a:endParaRPr lang="ru-RU" sz="1400" i="1" kern="1200">
            <a:solidFill>
              <a:sysClr val="window" lastClr="FFFFFF"/>
            </a:solidFill>
            <a:latin typeface="Calibri" panose="020F0502020204030204"/>
            <a:ea typeface="+mn-ea"/>
            <a:cs typeface="+mn-cs"/>
          </a:endParaRPr>
        </a:p>
      </dsp:txBody>
      <dsp:txXfrm>
        <a:off x="757542" y="4788086"/>
        <a:ext cx="5182031" cy="756332"/>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377C6D-622E-4776-BD13-6FC56B70FCA1}">
      <dsp:nvSpPr>
        <dsp:cNvPr id="0" name=""/>
        <dsp:cNvSpPr/>
      </dsp:nvSpPr>
      <dsp:spPr>
        <a:xfrm rot="5400000">
          <a:off x="-138089" y="176442"/>
          <a:ext cx="920596" cy="644417"/>
        </a:xfrm>
        <a:prstGeom prst="chevron">
          <a:avLst/>
        </a:prstGeom>
        <a:solidFill>
          <a:srgbClr val="ED7D31">
            <a:shade val="80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ru-RU" sz="1700" kern="1200">
              <a:solidFill>
                <a:sysClr val="windowText" lastClr="000000"/>
              </a:solidFill>
              <a:latin typeface="Calibri" panose="020F0502020204030204"/>
              <a:ea typeface="+mn-ea"/>
              <a:cs typeface="+mn-cs"/>
            </a:rPr>
            <a:t>Крок 1</a:t>
          </a:r>
        </a:p>
      </dsp:txBody>
      <dsp:txXfrm rot="-5400000">
        <a:off x="1" y="360562"/>
        <a:ext cx="644417" cy="276179"/>
      </dsp:txXfrm>
    </dsp:sp>
    <dsp:sp modelId="{778FBD4D-411E-41EA-AC7A-02542FFF44D1}">
      <dsp:nvSpPr>
        <dsp:cNvPr id="0" name=""/>
        <dsp:cNvSpPr/>
      </dsp:nvSpPr>
      <dsp:spPr>
        <a:xfrm rot="5400000">
          <a:off x="3324062" y="-2641292"/>
          <a:ext cx="598387" cy="5957677"/>
        </a:xfrm>
        <a:prstGeom prst="round2SameRect">
          <a:avLst/>
        </a:prstGeo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solidFill>
                <a:sysClr val="windowText" lastClr="000000">
                  <a:hueOff val="0"/>
                  <a:satOff val="0"/>
                  <a:lumOff val="0"/>
                  <a:alphaOff val="0"/>
                </a:sysClr>
              </a:solidFill>
              <a:latin typeface="Calibri" panose="020F0502020204030204"/>
              <a:ea typeface="+mn-ea"/>
              <a:cs typeface="+mn-cs"/>
            </a:rPr>
            <a:t>Члени територіальної громади створюють ініціативну групу з місцевого референдуму та подають документи до територіальної виборчої комісії для ї реєстрації </a:t>
          </a:r>
        </a:p>
      </dsp:txBody>
      <dsp:txXfrm rot="-5400000">
        <a:off x="644418" y="67563"/>
        <a:ext cx="5928466" cy="539965"/>
      </dsp:txXfrm>
    </dsp:sp>
    <dsp:sp modelId="{2306B58F-B1A0-4124-A57B-79BD589684D1}">
      <dsp:nvSpPr>
        <dsp:cNvPr id="0" name=""/>
        <dsp:cNvSpPr/>
      </dsp:nvSpPr>
      <dsp:spPr>
        <a:xfrm rot="5400000">
          <a:off x="-138089" y="1027661"/>
          <a:ext cx="920596" cy="644417"/>
        </a:xfrm>
        <a:prstGeom prst="chevron">
          <a:avLst/>
        </a:prstGeom>
        <a:solidFill>
          <a:srgbClr val="ED7D31">
            <a:shade val="80000"/>
            <a:hueOff val="-68774"/>
            <a:satOff val="1452"/>
            <a:lumOff val="3869"/>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ru-RU" sz="1700" kern="1200">
              <a:solidFill>
                <a:sysClr val="windowText" lastClr="000000">
                  <a:lumMod val="95000"/>
                  <a:lumOff val="5000"/>
                </a:sysClr>
              </a:solidFill>
              <a:latin typeface="Calibri" panose="020F0502020204030204"/>
              <a:ea typeface="+mn-ea"/>
              <a:cs typeface="+mn-cs"/>
            </a:rPr>
            <a:t>Крок 2 </a:t>
          </a:r>
        </a:p>
      </dsp:txBody>
      <dsp:txXfrm rot="-5400000">
        <a:off x="1" y="1211781"/>
        <a:ext cx="644417" cy="276179"/>
      </dsp:txXfrm>
    </dsp:sp>
    <dsp:sp modelId="{86684C5E-6821-4994-8178-FB26F0615330}">
      <dsp:nvSpPr>
        <dsp:cNvPr id="0" name=""/>
        <dsp:cNvSpPr/>
      </dsp:nvSpPr>
      <dsp:spPr>
        <a:xfrm rot="5400000">
          <a:off x="3324062" y="-1790072"/>
          <a:ext cx="598387" cy="5957677"/>
        </a:xfrm>
        <a:prstGeom prst="round2SameRect">
          <a:avLst/>
        </a:prstGeo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solidFill>
                <a:sysClr val="windowText" lastClr="000000">
                  <a:hueOff val="0"/>
                  <a:satOff val="0"/>
                  <a:lumOff val="0"/>
                  <a:alphaOff val="0"/>
                </a:sysClr>
              </a:solidFill>
              <a:latin typeface="Calibri" panose="020F0502020204030204"/>
              <a:ea typeface="+mn-ea"/>
              <a:cs typeface="+mn-cs"/>
            </a:rPr>
            <a:t>Територ</a:t>
          </a:r>
          <a:r>
            <a:rPr lang="en-US" sz="1400" kern="1200">
              <a:solidFill>
                <a:sysClr val="windowText" lastClr="000000">
                  <a:hueOff val="0"/>
                  <a:satOff val="0"/>
                  <a:lumOff val="0"/>
                  <a:alphaOff val="0"/>
                </a:sysClr>
              </a:solidFill>
              <a:latin typeface="Calibri" panose="020F0502020204030204"/>
              <a:ea typeface="+mn-ea"/>
              <a:cs typeface="+mn-cs"/>
            </a:rPr>
            <a:t>i</a:t>
          </a:r>
          <a:r>
            <a:rPr lang="ru-RU" sz="1400" kern="1200">
              <a:solidFill>
                <a:sysClr val="windowText" lastClr="000000">
                  <a:hueOff val="0"/>
                  <a:satOff val="0"/>
                  <a:lumOff val="0"/>
                  <a:alphaOff val="0"/>
                </a:sysClr>
              </a:solidFill>
              <a:latin typeface="Calibri" panose="020F0502020204030204"/>
              <a:ea typeface="+mn-ea"/>
              <a:cs typeface="+mn-cs"/>
            </a:rPr>
            <a:t>альна виборча комісія реєструє ініціативну групу з місцевого референдуму</a:t>
          </a:r>
        </a:p>
      </dsp:txBody>
      <dsp:txXfrm rot="-5400000">
        <a:off x="644418" y="918783"/>
        <a:ext cx="5928466" cy="539965"/>
      </dsp:txXfrm>
    </dsp:sp>
    <dsp:sp modelId="{B33CB5CB-C28C-498C-89DF-E1A7879DA95D}">
      <dsp:nvSpPr>
        <dsp:cNvPr id="0" name=""/>
        <dsp:cNvSpPr/>
      </dsp:nvSpPr>
      <dsp:spPr>
        <a:xfrm rot="5400000">
          <a:off x="-138089" y="1878880"/>
          <a:ext cx="920596" cy="644417"/>
        </a:xfrm>
        <a:prstGeom prst="chevron">
          <a:avLst/>
        </a:prstGeom>
        <a:solidFill>
          <a:srgbClr val="ED7D31">
            <a:shade val="80000"/>
            <a:hueOff val="-137547"/>
            <a:satOff val="2905"/>
            <a:lumOff val="7737"/>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ru-RU" sz="1700" kern="1200">
              <a:solidFill>
                <a:sysClr val="windowText" lastClr="000000">
                  <a:lumMod val="95000"/>
                  <a:lumOff val="5000"/>
                </a:sysClr>
              </a:solidFill>
              <a:latin typeface="Calibri" panose="020F0502020204030204"/>
              <a:ea typeface="+mn-ea"/>
              <a:cs typeface="+mn-cs"/>
            </a:rPr>
            <a:t>Крок 3</a:t>
          </a:r>
        </a:p>
      </dsp:txBody>
      <dsp:txXfrm rot="-5400000">
        <a:off x="1" y="2063000"/>
        <a:ext cx="644417" cy="276179"/>
      </dsp:txXfrm>
    </dsp:sp>
    <dsp:sp modelId="{8AB3A9D0-DFF8-4CFC-A0A0-821A9A14FFDB}">
      <dsp:nvSpPr>
        <dsp:cNvPr id="0" name=""/>
        <dsp:cNvSpPr/>
      </dsp:nvSpPr>
      <dsp:spPr>
        <a:xfrm rot="5400000">
          <a:off x="3324062" y="-938853"/>
          <a:ext cx="598387" cy="5957677"/>
        </a:xfrm>
        <a:prstGeom prst="round2SameRect">
          <a:avLst/>
        </a:prstGeo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solidFill>
                <a:sysClr val="windowText" lastClr="000000">
                  <a:hueOff val="0"/>
                  <a:satOff val="0"/>
                  <a:lumOff val="0"/>
                  <a:alphaOff val="0"/>
                </a:sysClr>
              </a:solidFill>
              <a:latin typeface="Calibri" panose="020F0502020204030204"/>
              <a:ea typeface="+mn-ea"/>
              <a:cs typeface="+mn-cs"/>
            </a:rPr>
            <a:t>Ініціативна група збирає встановлену кількість підписів виборців на підтримку проведення місцевого референдуму Крок</a:t>
          </a:r>
        </a:p>
      </dsp:txBody>
      <dsp:txXfrm rot="-5400000">
        <a:off x="644418" y="1770002"/>
        <a:ext cx="5928466" cy="539965"/>
      </dsp:txXfrm>
    </dsp:sp>
    <dsp:sp modelId="{5136A6DC-3177-4464-9404-8AB584EC3E44}">
      <dsp:nvSpPr>
        <dsp:cNvPr id="0" name=""/>
        <dsp:cNvSpPr/>
      </dsp:nvSpPr>
      <dsp:spPr>
        <a:xfrm rot="5400000">
          <a:off x="-138089" y="2730100"/>
          <a:ext cx="920596" cy="644417"/>
        </a:xfrm>
        <a:prstGeom prst="chevron">
          <a:avLst/>
        </a:prstGeom>
        <a:solidFill>
          <a:srgbClr val="ED7D31">
            <a:shade val="80000"/>
            <a:hueOff val="-206321"/>
            <a:satOff val="4357"/>
            <a:lumOff val="11606"/>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ru-RU" sz="1700" kern="1200">
              <a:solidFill>
                <a:sysClr val="windowText" lastClr="000000">
                  <a:lumMod val="95000"/>
                  <a:lumOff val="5000"/>
                </a:sysClr>
              </a:solidFill>
              <a:latin typeface="Calibri" panose="020F0502020204030204"/>
              <a:ea typeface="+mn-ea"/>
              <a:cs typeface="+mn-cs"/>
            </a:rPr>
            <a:t>Крок 4</a:t>
          </a:r>
        </a:p>
      </dsp:txBody>
      <dsp:txXfrm rot="-5400000">
        <a:off x="1" y="2914220"/>
        <a:ext cx="644417" cy="276179"/>
      </dsp:txXfrm>
    </dsp:sp>
    <dsp:sp modelId="{3804A811-A76F-4F62-B600-8BCA91AF8A4B}">
      <dsp:nvSpPr>
        <dsp:cNvPr id="0" name=""/>
        <dsp:cNvSpPr/>
      </dsp:nvSpPr>
      <dsp:spPr>
        <a:xfrm rot="5400000">
          <a:off x="3324062" y="-87634"/>
          <a:ext cx="598387" cy="5957677"/>
        </a:xfrm>
        <a:prstGeom prst="round2SameRect">
          <a:avLst/>
        </a:prstGeo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solidFill>
                <a:sysClr val="windowText" lastClr="000000">
                  <a:hueOff val="0"/>
                  <a:satOff val="0"/>
                  <a:lumOff val="0"/>
                  <a:alphaOff val="0"/>
                </a:sysClr>
              </a:solidFill>
              <a:latin typeface="Calibri" panose="020F0502020204030204"/>
              <a:ea typeface="+mn-ea"/>
              <a:cs typeface="+mn-cs"/>
            </a:rPr>
            <a:t>Зібрані підписи подаються до терито</a:t>
          </a:r>
          <a:r>
            <a:rPr lang="en-US" sz="1400" kern="1200">
              <a:solidFill>
                <a:sysClr val="windowText" lastClr="000000">
                  <a:hueOff val="0"/>
                  <a:satOff val="0"/>
                  <a:lumOff val="0"/>
                  <a:alphaOff val="0"/>
                </a:sysClr>
              </a:solidFill>
              <a:latin typeface="Calibri" panose="020F0502020204030204"/>
              <a:ea typeface="+mn-ea"/>
              <a:cs typeface="+mn-cs"/>
            </a:rPr>
            <a:t>pi</a:t>
          </a:r>
          <a:r>
            <a:rPr lang="ru-RU" sz="1400" kern="1200">
              <a:solidFill>
                <a:sysClr val="windowText" lastClr="000000">
                  <a:hueOff val="0"/>
                  <a:satOff val="0"/>
                  <a:lumOff val="0"/>
                  <a:alphaOff val="0"/>
                </a:sysClr>
              </a:solidFill>
              <a:latin typeface="Calibri" panose="020F0502020204030204"/>
              <a:ea typeface="+mn-ea"/>
              <a:cs typeface="+mn-cs"/>
            </a:rPr>
            <a:t>альної виборчої комісії, яка призначає проведення місцевого референдуму Крок</a:t>
          </a:r>
        </a:p>
      </dsp:txBody>
      <dsp:txXfrm rot="-5400000">
        <a:off x="644418" y="2621221"/>
        <a:ext cx="5928466" cy="539965"/>
      </dsp:txXfrm>
    </dsp:sp>
    <dsp:sp modelId="{BB75A08B-5BE6-4365-B95F-55F6C564BCA8}">
      <dsp:nvSpPr>
        <dsp:cNvPr id="0" name=""/>
        <dsp:cNvSpPr/>
      </dsp:nvSpPr>
      <dsp:spPr>
        <a:xfrm rot="5400000">
          <a:off x="-138089" y="3733672"/>
          <a:ext cx="920596" cy="644417"/>
        </a:xfrm>
        <a:prstGeom prst="chevron">
          <a:avLst/>
        </a:prstGeom>
        <a:solidFill>
          <a:srgbClr val="ED7D31">
            <a:shade val="80000"/>
            <a:hueOff val="-275094"/>
            <a:satOff val="5809"/>
            <a:lumOff val="15475"/>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ru-RU" sz="1700" kern="1200">
              <a:solidFill>
                <a:sysClr val="windowText" lastClr="000000">
                  <a:lumMod val="95000"/>
                  <a:lumOff val="5000"/>
                </a:sysClr>
              </a:solidFill>
              <a:latin typeface="Calibri" panose="020F0502020204030204"/>
              <a:ea typeface="+mn-ea"/>
              <a:cs typeface="+mn-cs"/>
            </a:rPr>
            <a:t>Крок 5</a:t>
          </a:r>
        </a:p>
      </dsp:txBody>
      <dsp:txXfrm rot="-5400000">
        <a:off x="1" y="3917792"/>
        <a:ext cx="644417" cy="276179"/>
      </dsp:txXfrm>
    </dsp:sp>
    <dsp:sp modelId="{F048977F-CDA8-4823-BDE6-1826766E4246}">
      <dsp:nvSpPr>
        <dsp:cNvPr id="0" name=""/>
        <dsp:cNvSpPr/>
      </dsp:nvSpPr>
      <dsp:spPr>
        <a:xfrm rot="5400000">
          <a:off x="3171709" y="915937"/>
          <a:ext cx="903092" cy="5957677"/>
        </a:xfrm>
        <a:prstGeom prst="round2SameRect">
          <a:avLst/>
        </a:prstGeo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ru-RU" sz="1400" kern="1200">
              <a:solidFill>
                <a:sysClr val="windowText" lastClr="000000">
                  <a:hueOff val="0"/>
                  <a:satOff val="0"/>
                  <a:lumOff val="0"/>
                  <a:alphaOff val="0"/>
                </a:sysClr>
              </a:solidFill>
              <a:latin typeface="Calibri" panose="020F0502020204030204"/>
              <a:ea typeface="+mn-ea"/>
              <a:cs typeface="+mn-cs"/>
            </a:rPr>
            <a:t>Проводиться підготовка до проведення місцевого референдуму (формування списків виборців, виготовлення бюлетенів, створення дільничних комісій тощо) та здійснюється агітація на підтримку (проти) питань референдуму </a:t>
          </a:r>
        </a:p>
      </dsp:txBody>
      <dsp:txXfrm rot="-5400000">
        <a:off x="644417" y="3487315"/>
        <a:ext cx="5913592" cy="814922"/>
      </dsp:txXfrm>
    </dsp:sp>
    <dsp:sp modelId="{DE2A30BA-084A-4A76-8A4D-6E7DF2DFE1C7}">
      <dsp:nvSpPr>
        <dsp:cNvPr id="0" name=""/>
        <dsp:cNvSpPr/>
      </dsp:nvSpPr>
      <dsp:spPr>
        <a:xfrm rot="5400000">
          <a:off x="-138089" y="4584891"/>
          <a:ext cx="920596" cy="644417"/>
        </a:xfrm>
        <a:prstGeom prst="chevron">
          <a:avLst/>
        </a:prstGeom>
        <a:solidFill>
          <a:srgbClr val="ED7D31">
            <a:shade val="80000"/>
            <a:hueOff val="-343868"/>
            <a:satOff val="7261"/>
            <a:lumOff val="19344"/>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ru-RU" sz="1700" kern="1200">
              <a:solidFill>
                <a:sysClr val="windowText" lastClr="000000">
                  <a:lumMod val="95000"/>
                  <a:lumOff val="5000"/>
                </a:sysClr>
              </a:solidFill>
              <a:latin typeface="Calibri" panose="020F0502020204030204"/>
              <a:ea typeface="+mn-ea"/>
              <a:cs typeface="+mn-cs"/>
            </a:rPr>
            <a:t>Крок 6</a:t>
          </a:r>
        </a:p>
      </dsp:txBody>
      <dsp:txXfrm rot="-5400000">
        <a:off x="1" y="4769011"/>
        <a:ext cx="644417" cy="276179"/>
      </dsp:txXfrm>
    </dsp:sp>
    <dsp:sp modelId="{021C8979-CA6E-4B45-9F41-FCAA02C16FBC}">
      <dsp:nvSpPr>
        <dsp:cNvPr id="0" name=""/>
        <dsp:cNvSpPr/>
      </dsp:nvSpPr>
      <dsp:spPr>
        <a:xfrm rot="5400000">
          <a:off x="3324062" y="1853211"/>
          <a:ext cx="598387" cy="5957677"/>
        </a:xfrm>
        <a:prstGeom prst="round2SameRect">
          <a:avLst/>
        </a:prstGeo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ru-RU" sz="1600" kern="1200">
              <a:solidFill>
                <a:sysClr val="windowText" lastClr="000000">
                  <a:hueOff val="0"/>
                  <a:satOff val="0"/>
                  <a:lumOff val="0"/>
                  <a:alphaOff val="0"/>
                </a:sysClr>
              </a:solidFill>
              <a:latin typeface="Calibri" panose="020F0502020204030204"/>
              <a:ea typeface="+mn-ea"/>
              <a:cs typeface="+mn-cs"/>
            </a:rPr>
            <a:t>У визначений день здійснюється голосування</a:t>
          </a:r>
        </a:p>
      </dsp:txBody>
      <dsp:txXfrm rot="-5400000">
        <a:off x="644418" y="4562067"/>
        <a:ext cx="5928466" cy="539965"/>
      </dsp:txXfrm>
    </dsp:sp>
    <dsp:sp modelId="{504CCB6C-702C-45F7-828F-8E5BAA46BEE6}">
      <dsp:nvSpPr>
        <dsp:cNvPr id="0" name=""/>
        <dsp:cNvSpPr/>
      </dsp:nvSpPr>
      <dsp:spPr>
        <a:xfrm rot="5400000">
          <a:off x="-138089" y="5436110"/>
          <a:ext cx="920596" cy="644417"/>
        </a:xfrm>
        <a:prstGeom prst="chevron">
          <a:avLst/>
        </a:prstGeom>
        <a:solidFill>
          <a:srgbClr val="ED7D31">
            <a:shade val="80000"/>
            <a:hueOff val="-412641"/>
            <a:satOff val="8714"/>
            <a:lumOff val="23212"/>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ru-RU" sz="1700" kern="1200">
              <a:solidFill>
                <a:sysClr val="windowText" lastClr="000000">
                  <a:lumMod val="95000"/>
                  <a:lumOff val="5000"/>
                </a:sysClr>
              </a:solidFill>
              <a:latin typeface="Calibri" panose="020F0502020204030204"/>
              <a:ea typeface="+mn-ea"/>
              <a:cs typeface="+mn-cs"/>
            </a:rPr>
            <a:t>Крок 7</a:t>
          </a:r>
        </a:p>
      </dsp:txBody>
      <dsp:txXfrm rot="-5400000">
        <a:off x="1" y="5620230"/>
        <a:ext cx="644417" cy="276179"/>
      </dsp:txXfrm>
    </dsp:sp>
    <dsp:sp modelId="{9A9926EA-FFAC-494D-A480-12F4CDE435E4}">
      <dsp:nvSpPr>
        <dsp:cNvPr id="0" name=""/>
        <dsp:cNvSpPr/>
      </dsp:nvSpPr>
      <dsp:spPr>
        <a:xfrm rot="5400000">
          <a:off x="3324062" y="2704430"/>
          <a:ext cx="598387" cy="5957677"/>
        </a:xfrm>
        <a:prstGeom prst="round2SameRect">
          <a:avLst/>
        </a:prstGeo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ru-RU" sz="1600" kern="1200">
              <a:solidFill>
                <a:sysClr val="windowText" lastClr="000000">
                  <a:hueOff val="0"/>
                  <a:satOff val="0"/>
                  <a:lumOff val="0"/>
                  <a:alphaOff val="0"/>
                </a:sysClr>
              </a:solidFill>
              <a:latin typeface="Calibri" panose="020F0502020204030204"/>
              <a:ea typeface="+mn-ea"/>
              <a:cs typeface="+mn-cs"/>
            </a:rPr>
            <a:t>Проводиться підрахунок голосів та визначається результат референдуму</a:t>
          </a:r>
        </a:p>
      </dsp:txBody>
      <dsp:txXfrm rot="-5400000">
        <a:off x="644418" y="5413286"/>
        <a:ext cx="5928466" cy="539965"/>
      </dsp:txXfrm>
    </dsp:sp>
    <dsp:sp modelId="{98413634-4762-4D8E-8829-DFD975381CB9}">
      <dsp:nvSpPr>
        <dsp:cNvPr id="0" name=""/>
        <dsp:cNvSpPr/>
      </dsp:nvSpPr>
      <dsp:spPr>
        <a:xfrm rot="5400000">
          <a:off x="-138089" y="6287330"/>
          <a:ext cx="920596" cy="644417"/>
        </a:xfrm>
        <a:prstGeom prst="chevron">
          <a:avLst/>
        </a:prstGeom>
        <a:solidFill>
          <a:srgbClr val="ED7D31">
            <a:shade val="80000"/>
            <a:hueOff val="-481415"/>
            <a:satOff val="10166"/>
            <a:lumOff val="27081"/>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ru-RU" sz="1700" kern="1200">
              <a:ln>
                <a:noFill/>
              </a:ln>
              <a:solidFill>
                <a:sysClr val="windowText" lastClr="000000">
                  <a:lumMod val="95000"/>
                  <a:lumOff val="5000"/>
                </a:sysClr>
              </a:solidFill>
              <a:latin typeface="Calibri" panose="020F0502020204030204"/>
              <a:ea typeface="+mn-ea"/>
              <a:cs typeface="+mn-cs"/>
            </a:rPr>
            <a:t>Крок 8</a:t>
          </a:r>
        </a:p>
      </dsp:txBody>
      <dsp:txXfrm rot="-5400000">
        <a:off x="1" y="6471450"/>
        <a:ext cx="644417" cy="276179"/>
      </dsp:txXfrm>
    </dsp:sp>
    <dsp:sp modelId="{A5E30EBC-6EB7-4ADC-BDF7-CE9C09ABE1B2}">
      <dsp:nvSpPr>
        <dsp:cNvPr id="0" name=""/>
        <dsp:cNvSpPr/>
      </dsp:nvSpPr>
      <dsp:spPr>
        <a:xfrm rot="5400000">
          <a:off x="3324062" y="3504021"/>
          <a:ext cx="598387" cy="5957677"/>
        </a:xfrm>
        <a:prstGeom prst="round2SameRect">
          <a:avLst/>
        </a:prstGeom>
        <a:solidFill>
          <a:sysClr val="window" lastClr="FFFFFF">
            <a:alpha val="90000"/>
            <a:hueOff val="0"/>
            <a:satOff val="0"/>
            <a:lumOff val="0"/>
            <a:alphaOff val="0"/>
          </a:sys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r>
            <a:rPr lang="ru-RU" sz="1600" kern="1200">
              <a:solidFill>
                <a:sysClr val="windowText" lastClr="000000">
                  <a:hueOff val="0"/>
                  <a:satOff val="0"/>
                  <a:lumOff val="0"/>
                  <a:alphaOff val="0"/>
                </a:sysClr>
              </a:solidFill>
              <a:latin typeface="Calibri" panose="020F0502020204030204"/>
              <a:ea typeface="+mn-ea"/>
              <a:cs typeface="+mn-cs"/>
            </a:rPr>
            <a:t>Реалізація рішень референдуму</a:t>
          </a:r>
        </a:p>
      </dsp:txBody>
      <dsp:txXfrm rot="-5400000">
        <a:off x="644418" y="6212877"/>
        <a:ext cx="5928466" cy="539965"/>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CA95C3-762F-4E9A-9924-10476AE69A2C}">
      <dsp:nvSpPr>
        <dsp:cNvPr id="0" name=""/>
        <dsp:cNvSpPr/>
      </dsp:nvSpPr>
      <dsp:spPr>
        <a:xfrm>
          <a:off x="248" y="2974083"/>
          <a:ext cx="2515186" cy="1400053"/>
        </a:xfrm>
        <a:prstGeom prst="roundRect">
          <a:avLst>
            <a:gd name="adj" fmla="val 10000"/>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uk-UA" sz="2400" kern="1200">
              <a:solidFill>
                <a:sysClr val="window" lastClr="FFFFFF"/>
              </a:solidFill>
              <a:latin typeface="Calibri" panose="020F0502020204030204"/>
              <a:ea typeface="+mn-ea"/>
              <a:cs typeface="+mn-cs"/>
            </a:rPr>
            <a:t>Загальні збори громадян за місцем проживання</a:t>
          </a:r>
          <a:endParaRPr lang="ru-RU" sz="2400" kern="1200">
            <a:solidFill>
              <a:sysClr val="window" lastClr="FFFFFF"/>
            </a:solidFill>
            <a:latin typeface="Calibri" panose="020F0502020204030204"/>
            <a:ea typeface="+mn-ea"/>
            <a:cs typeface="+mn-cs"/>
          </a:endParaRPr>
        </a:p>
      </dsp:txBody>
      <dsp:txXfrm>
        <a:off x="41254" y="3015089"/>
        <a:ext cx="2433174" cy="1318041"/>
      </dsp:txXfrm>
    </dsp:sp>
    <dsp:sp modelId="{CA71E58A-70E9-4496-A729-0563AAD9093B}">
      <dsp:nvSpPr>
        <dsp:cNvPr id="0" name=""/>
        <dsp:cNvSpPr/>
      </dsp:nvSpPr>
      <dsp:spPr>
        <a:xfrm rot="18289469">
          <a:off x="2137595" y="2935591"/>
          <a:ext cx="1761753" cy="30805"/>
        </a:xfrm>
        <a:custGeom>
          <a:avLst/>
          <a:gdLst/>
          <a:ahLst/>
          <a:cxnLst/>
          <a:rect l="0" t="0" r="0" b="0"/>
          <a:pathLst>
            <a:path>
              <a:moveTo>
                <a:pt x="0" y="15402"/>
              </a:moveTo>
              <a:lnTo>
                <a:pt x="1761753" y="15402"/>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2974428" y="2906950"/>
        <a:ext cx="88087" cy="88087"/>
      </dsp:txXfrm>
    </dsp:sp>
    <dsp:sp modelId="{C07E77F3-8B78-4A0C-A365-37FE9E09B991}">
      <dsp:nvSpPr>
        <dsp:cNvPr id="0" name=""/>
        <dsp:cNvSpPr/>
      </dsp:nvSpPr>
      <dsp:spPr>
        <a:xfrm>
          <a:off x="3521509" y="1599081"/>
          <a:ext cx="2515186" cy="1257593"/>
        </a:xfrm>
        <a:prstGeom prst="roundRect">
          <a:avLst>
            <a:gd name="adj" fmla="val 10000"/>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Calibri" panose="020F0502020204030204"/>
              <a:ea typeface="+mn-ea"/>
              <a:cs typeface="+mn-cs"/>
            </a:rPr>
            <a:t>Загальні збори громадян за місцем проживання є формою їх безпосередньої участі у вирішенні питань місцевого значенн</a:t>
          </a:r>
        </a:p>
      </dsp:txBody>
      <dsp:txXfrm>
        <a:off x="3558343" y="1635915"/>
        <a:ext cx="2441518" cy="1183925"/>
      </dsp:txXfrm>
    </dsp:sp>
    <dsp:sp modelId="{40CAE2EA-1DD4-4F0F-9517-7715764EB778}">
      <dsp:nvSpPr>
        <dsp:cNvPr id="0" name=""/>
        <dsp:cNvSpPr/>
      </dsp:nvSpPr>
      <dsp:spPr>
        <a:xfrm>
          <a:off x="2515435" y="3658707"/>
          <a:ext cx="1006074" cy="30805"/>
        </a:xfrm>
        <a:custGeom>
          <a:avLst/>
          <a:gdLst/>
          <a:ahLst/>
          <a:cxnLst/>
          <a:rect l="0" t="0" r="0" b="0"/>
          <a:pathLst>
            <a:path>
              <a:moveTo>
                <a:pt x="0" y="15402"/>
              </a:moveTo>
              <a:lnTo>
                <a:pt x="1006074" y="15402"/>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2993320" y="3648958"/>
        <a:ext cx="50303" cy="50303"/>
      </dsp:txXfrm>
    </dsp:sp>
    <dsp:sp modelId="{F664D665-24FB-4960-AB77-FE48E881BB59}">
      <dsp:nvSpPr>
        <dsp:cNvPr id="0" name=""/>
        <dsp:cNvSpPr/>
      </dsp:nvSpPr>
      <dsp:spPr>
        <a:xfrm>
          <a:off x="3521509" y="3045313"/>
          <a:ext cx="2515186" cy="1257593"/>
        </a:xfrm>
        <a:prstGeom prst="roundRect">
          <a:avLst>
            <a:gd name="adj" fmla="val 10000"/>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Calibri" panose="020F0502020204030204"/>
              <a:ea typeface="+mn-ea"/>
              <a:cs typeface="+mn-cs"/>
            </a:rPr>
            <a:t>Рішення загальних зборів громадян враховуються органами місцевого самоврядування в їх діяльності.</a:t>
          </a:r>
        </a:p>
      </dsp:txBody>
      <dsp:txXfrm>
        <a:off x="3558343" y="3082147"/>
        <a:ext cx="2441518" cy="1183925"/>
      </dsp:txXfrm>
    </dsp:sp>
    <dsp:sp modelId="{A94D6350-4E99-433F-870D-1660BD012588}">
      <dsp:nvSpPr>
        <dsp:cNvPr id="0" name=""/>
        <dsp:cNvSpPr/>
      </dsp:nvSpPr>
      <dsp:spPr>
        <a:xfrm rot="3310531">
          <a:off x="2137595" y="4381823"/>
          <a:ext cx="1761753" cy="30805"/>
        </a:xfrm>
        <a:custGeom>
          <a:avLst/>
          <a:gdLst/>
          <a:ahLst/>
          <a:cxnLst/>
          <a:rect l="0" t="0" r="0" b="0"/>
          <a:pathLst>
            <a:path>
              <a:moveTo>
                <a:pt x="0" y="15402"/>
              </a:moveTo>
              <a:lnTo>
                <a:pt x="1761753" y="15402"/>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2974428" y="4353182"/>
        <a:ext cx="88087" cy="88087"/>
      </dsp:txXfrm>
    </dsp:sp>
    <dsp:sp modelId="{F27EDBC9-576D-4984-80D1-9F55E363278F}">
      <dsp:nvSpPr>
        <dsp:cNvPr id="0" name=""/>
        <dsp:cNvSpPr/>
      </dsp:nvSpPr>
      <dsp:spPr>
        <a:xfrm>
          <a:off x="3521509" y="4491545"/>
          <a:ext cx="2515186" cy="1257593"/>
        </a:xfrm>
        <a:prstGeom prst="roundRect">
          <a:avLst>
            <a:gd name="adj" fmla="val 10000"/>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Calibri" panose="020F0502020204030204"/>
              <a:ea typeface="+mn-ea"/>
              <a:cs typeface="+mn-cs"/>
            </a:rPr>
            <a:t>Порядок проведення загальних зборів громадян за місцем проживання визначається законом та статутом територіальної громади.</a:t>
          </a:r>
        </a:p>
      </dsp:txBody>
      <dsp:txXfrm>
        <a:off x="3558343" y="4528379"/>
        <a:ext cx="2441518" cy="1183925"/>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549C46-C55C-48BC-81F3-B474CC34EC4F}">
      <dsp:nvSpPr>
        <dsp:cNvPr id="0" name=""/>
        <dsp:cNvSpPr/>
      </dsp:nvSpPr>
      <dsp:spPr>
        <a:xfrm>
          <a:off x="2162560" y="2338772"/>
          <a:ext cx="1668009" cy="1668009"/>
        </a:xfrm>
        <a:prstGeom prst="ellipse">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2"/>
        </a:lnRef>
        <a:fillRef idx="3">
          <a:schemeClr val="accent2"/>
        </a:fillRef>
        <a:effectRef idx="3">
          <a:schemeClr val="accent2"/>
        </a:effectRef>
        <a:fontRef idx="minor">
          <a:schemeClr val="lt1"/>
        </a:fontRef>
      </dsp:style>
      <dsp:txBody>
        <a:bodyPr spcFirstLastPara="0" vert="horz" wrap="square" lIns="24130" tIns="24130" rIns="24130" bIns="24130" numCol="1" spcCol="1270" anchor="ctr" anchorCtr="0">
          <a:noAutofit/>
        </a:bodyPr>
        <a:lstStyle/>
        <a:p>
          <a:pPr lvl="0" algn="ctr" defTabSz="844550">
            <a:lnSpc>
              <a:spcPct val="90000"/>
            </a:lnSpc>
            <a:spcBef>
              <a:spcPct val="0"/>
            </a:spcBef>
            <a:spcAft>
              <a:spcPct val="35000"/>
            </a:spcAft>
          </a:pPr>
          <a:r>
            <a:rPr lang="uk-UA" sz="1900" b="1" i="1" kern="1200">
              <a:solidFill>
                <a:sysClr val="windowText" lastClr="000000"/>
              </a:solidFill>
              <a:latin typeface="Calibri" panose="020F0502020204030204"/>
              <a:ea typeface="+mn-ea"/>
              <a:cs typeface="+mn-cs"/>
            </a:rPr>
            <a:t>Функції загальних сборів громадян</a:t>
          </a:r>
          <a:endParaRPr lang="ru-RU" sz="1900" b="1" i="1" kern="1200">
            <a:solidFill>
              <a:sysClr val="windowText" lastClr="000000"/>
            </a:solidFill>
            <a:latin typeface="Calibri" panose="020F0502020204030204"/>
            <a:ea typeface="+mn-ea"/>
            <a:cs typeface="+mn-cs"/>
          </a:endParaRPr>
        </a:p>
      </dsp:txBody>
      <dsp:txXfrm>
        <a:off x="2406834" y="2583046"/>
        <a:ext cx="1179461" cy="1179461"/>
      </dsp:txXfrm>
    </dsp:sp>
    <dsp:sp modelId="{2BD979B4-431F-4EA2-B965-C60B953B63E8}">
      <dsp:nvSpPr>
        <dsp:cNvPr id="0" name=""/>
        <dsp:cNvSpPr/>
      </dsp:nvSpPr>
      <dsp:spPr>
        <a:xfrm rot="16200000">
          <a:off x="2819435" y="1731030"/>
          <a:ext cx="354258" cy="567123"/>
        </a:xfrm>
        <a:prstGeom prst="rightArrow">
          <a:avLst>
            <a:gd name="adj1" fmla="val 60000"/>
            <a:gd name="adj2" fmla="val 50000"/>
          </a:avLst>
        </a:prstGeom>
        <a:solidFill>
          <a:srgbClr val="ED7D31">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ru-RU" sz="1500" kern="1200">
            <a:solidFill>
              <a:sysClr val="window" lastClr="FFFFFF"/>
            </a:solidFill>
            <a:latin typeface="Calibri" panose="020F0502020204030204"/>
            <a:ea typeface="+mn-ea"/>
            <a:cs typeface="+mn-cs"/>
          </a:endParaRPr>
        </a:p>
      </dsp:txBody>
      <dsp:txXfrm>
        <a:off x="2872574" y="1897594"/>
        <a:ext cx="247981" cy="340273"/>
      </dsp:txXfrm>
    </dsp:sp>
    <dsp:sp modelId="{448D64C4-26A6-49AC-96E1-E9B10707D9CB}">
      <dsp:nvSpPr>
        <dsp:cNvPr id="0" name=""/>
        <dsp:cNvSpPr/>
      </dsp:nvSpPr>
      <dsp:spPr>
        <a:xfrm>
          <a:off x="2138882" y="2349"/>
          <a:ext cx="1715364" cy="1668009"/>
        </a:xfrm>
        <a:prstGeom prst="ellipse">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1"/>
        </a:lnRef>
        <a:fillRef idx="3">
          <a:schemeClr val="accent1"/>
        </a:fillRef>
        <a:effectRef idx="3">
          <a:schemeClr val="accent1"/>
        </a:effectRef>
        <a:fontRef idx="minor">
          <a:schemeClr val="lt1"/>
        </a:fontRef>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r>
            <a:rPr lang="uk-UA" sz="2000" kern="1200">
              <a:solidFill>
                <a:sysClr val="window" lastClr="FFFFFF"/>
              </a:solidFill>
              <a:latin typeface="Calibri" panose="020F0502020204030204"/>
              <a:ea typeface="+mn-ea"/>
              <a:cs typeface="+mn-cs"/>
            </a:rPr>
            <a:t>Політична</a:t>
          </a:r>
          <a:endParaRPr lang="ru-RU" sz="2000" kern="1200">
            <a:solidFill>
              <a:sysClr val="window" lastClr="FFFFFF"/>
            </a:solidFill>
            <a:latin typeface="Calibri" panose="020F0502020204030204"/>
            <a:ea typeface="+mn-ea"/>
            <a:cs typeface="+mn-cs"/>
          </a:endParaRPr>
        </a:p>
      </dsp:txBody>
      <dsp:txXfrm>
        <a:off x="2390091" y="246623"/>
        <a:ext cx="1212946" cy="1179461"/>
      </dsp:txXfrm>
    </dsp:sp>
    <dsp:sp modelId="{2191C5CE-6333-44E0-B67D-8139386D5260}">
      <dsp:nvSpPr>
        <dsp:cNvPr id="0" name=""/>
        <dsp:cNvSpPr/>
      </dsp:nvSpPr>
      <dsp:spPr>
        <a:xfrm rot="19800000">
          <a:off x="3822453" y="2310123"/>
          <a:ext cx="354258" cy="567123"/>
        </a:xfrm>
        <a:prstGeom prst="rightArrow">
          <a:avLst>
            <a:gd name="adj1" fmla="val 60000"/>
            <a:gd name="adj2" fmla="val 50000"/>
          </a:avLst>
        </a:prstGeom>
        <a:solidFill>
          <a:srgbClr val="A5A5A5">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ru-RU" sz="1500" kern="1200">
            <a:solidFill>
              <a:sysClr val="window" lastClr="FFFFFF"/>
            </a:solidFill>
            <a:latin typeface="Calibri" panose="020F0502020204030204"/>
            <a:ea typeface="+mn-ea"/>
            <a:cs typeface="+mn-cs"/>
          </a:endParaRPr>
        </a:p>
      </dsp:txBody>
      <dsp:txXfrm>
        <a:off x="3829572" y="2450117"/>
        <a:ext cx="247981" cy="340273"/>
      </dsp:txXfrm>
    </dsp:sp>
    <dsp:sp modelId="{9EEAA7BA-CB20-4EB3-8A21-0C19B620CFF2}">
      <dsp:nvSpPr>
        <dsp:cNvPr id="0" name=""/>
        <dsp:cNvSpPr/>
      </dsp:nvSpPr>
      <dsp:spPr>
        <a:xfrm>
          <a:off x="4185961" y="1170561"/>
          <a:ext cx="1668009" cy="1668009"/>
        </a:xfrm>
        <a:prstGeom prst="ellipse">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6"/>
        </a:lnRef>
        <a:fillRef idx="3">
          <a:schemeClr val="accent6"/>
        </a:fillRef>
        <a:effectRef idx="3">
          <a:schemeClr val="accent6"/>
        </a:effectRef>
        <a:fontRef idx="minor">
          <a:schemeClr val="lt1"/>
        </a:fontRef>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r>
            <a:rPr lang="uk-UA" sz="2000" kern="1200">
              <a:solidFill>
                <a:sysClr val="window" lastClr="FFFFFF"/>
              </a:solidFill>
              <a:latin typeface="Calibri" panose="020F0502020204030204"/>
              <a:ea typeface="+mn-ea"/>
              <a:cs typeface="+mn-cs"/>
            </a:rPr>
            <a:t>Дорадча</a:t>
          </a:r>
          <a:endParaRPr lang="ru-RU" sz="2000" kern="1200">
            <a:solidFill>
              <a:sysClr val="window" lastClr="FFFFFF"/>
            </a:solidFill>
            <a:latin typeface="Calibri" panose="020F0502020204030204"/>
            <a:ea typeface="+mn-ea"/>
            <a:cs typeface="+mn-cs"/>
          </a:endParaRPr>
        </a:p>
      </dsp:txBody>
      <dsp:txXfrm>
        <a:off x="4430235" y="1414835"/>
        <a:ext cx="1179461" cy="1179461"/>
      </dsp:txXfrm>
    </dsp:sp>
    <dsp:sp modelId="{58473DF9-A745-4660-9CD1-904A2AA1DDE8}">
      <dsp:nvSpPr>
        <dsp:cNvPr id="0" name=""/>
        <dsp:cNvSpPr/>
      </dsp:nvSpPr>
      <dsp:spPr>
        <a:xfrm rot="1800000">
          <a:off x="3822453" y="3468308"/>
          <a:ext cx="354258" cy="567123"/>
        </a:xfrm>
        <a:prstGeom prst="rightArrow">
          <a:avLst>
            <a:gd name="adj1" fmla="val 60000"/>
            <a:gd name="adj2" fmla="val 50000"/>
          </a:avLst>
        </a:prstGeom>
        <a:solidFill>
          <a:srgbClr val="FFC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ru-RU" sz="1500" kern="1200">
            <a:solidFill>
              <a:sysClr val="window" lastClr="FFFFFF"/>
            </a:solidFill>
            <a:latin typeface="Calibri" panose="020F0502020204030204"/>
            <a:ea typeface="+mn-ea"/>
            <a:cs typeface="+mn-cs"/>
          </a:endParaRPr>
        </a:p>
      </dsp:txBody>
      <dsp:txXfrm>
        <a:off x="3829572" y="3555164"/>
        <a:ext cx="247981" cy="340273"/>
      </dsp:txXfrm>
    </dsp:sp>
    <dsp:sp modelId="{71BBCDAB-81FC-430D-813B-19ACB6BD1B1D}">
      <dsp:nvSpPr>
        <dsp:cNvPr id="0" name=""/>
        <dsp:cNvSpPr/>
      </dsp:nvSpPr>
      <dsp:spPr>
        <a:xfrm>
          <a:off x="4185961" y="3506983"/>
          <a:ext cx="1668009" cy="1668009"/>
        </a:xfrm>
        <a:prstGeom prst="ellipse">
          <a:avLst/>
        </a:prstGeo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kern="1200">
              <a:solidFill>
                <a:sysClr val="window" lastClr="FFFFFF"/>
              </a:solidFill>
              <a:latin typeface="Calibri" panose="020F0502020204030204"/>
              <a:ea typeface="+mn-ea"/>
              <a:cs typeface="+mn-cs"/>
            </a:rPr>
            <a:t>Інформаційна</a:t>
          </a:r>
          <a:endParaRPr lang="ru-RU" sz="1400" kern="1200">
            <a:solidFill>
              <a:sysClr val="window" lastClr="FFFFFF"/>
            </a:solidFill>
            <a:latin typeface="Calibri" panose="020F0502020204030204"/>
            <a:ea typeface="+mn-ea"/>
            <a:cs typeface="+mn-cs"/>
          </a:endParaRPr>
        </a:p>
      </dsp:txBody>
      <dsp:txXfrm>
        <a:off x="4430235" y="3751257"/>
        <a:ext cx="1179461" cy="1179461"/>
      </dsp:txXfrm>
    </dsp:sp>
    <dsp:sp modelId="{D91CC9DC-712D-49FF-97E9-F40189B43292}">
      <dsp:nvSpPr>
        <dsp:cNvPr id="0" name=""/>
        <dsp:cNvSpPr/>
      </dsp:nvSpPr>
      <dsp:spPr>
        <a:xfrm rot="5400000">
          <a:off x="2819435" y="4047400"/>
          <a:ext cx="354258" cy="567123"/>
        </a:xfrm>
        <a:prstGeom prst="rightArrow">
          <a:avLst>
            <a:gd name="adj1" fmla="val 60000"/>
            <a:gd name="adj2" fmla="val 50000"/>
          </a:avLst>
        </a:prstGeom>
        <a:solidFill>
          <a:srgbClr val="4472C4">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ru-RU" sz="1500" kern="1200">
            <a:solidFill>
              <a:sysClr val="window" lastClr="FFFFFF"/>
            </a:solidFill>
            <a:latin typeface="Calibri" panose="020F0502020204030204"/>
            <a:ea typeface="+mn-ea"/>
            <a:cs typeface="+mn-cs"/>
          </a:endParaRPr>
        </a:p>
      </dsp:txBody>
      <dsp:txXfrm>
        <a:off x="2872574" y="4107687"/>
        <a:ext cx="247981" cy="340273"/>
      </dsp:txXfrm>
    </dsp:sp>
    <dsp:sp modelId="{FC395604-DCE1-485D-B071-3926E421D009}">
      <dsp:nvSpPr>
        <dsp:cNvPr id="0" name=""/>
        <dsp:cNvSpPr/>
      </dsp:nvSpPr>
      <dsp:spPr>
        <a:xfrm>
          <a:off x="2162560" y="4675195"/>
          <a:ext cx="1668009" cy="1668009"/>
        </a:xfrm>
        <a:prstGeom prst="ellipse">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1"/>
        </a:lnRef>
        <a:fillRef idx="3">
          <a:schemeClr val="accent1"/>
        </a:fillRef>
        <a:effectRef idx="3">
          <a:schemeClr val="accent1"/>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uk-UA" sz="1600" kern="1200">
              <a:solidFill>
                <a:sysClr val="window" lastClr="FFFFFF"/>
              </a:solidFill>
              <a:latin typeface="Calibri" panose="020F0502020204030204"/>
              <a:ea typeface="+mn-ea"/>
              <a:cs typeface="+mn-cs"/>
            </a:rPr>
            <a:t>Контрольна</a:t>
          </a:r>
          <a:endParaRPr lang="ru-RU" sz="1600" kern="1200">
            <a:solidFill>
              <a:sysClr val="window" lastClr="FFFFFF"/>
            </a:solidFill>
            <a:latin typeface="Calibri" panose="020F0502020204030204"/>
            <a:ea typeface="+mn-ea"/>
            <a:cs typeface="+mn-cs"/>
          </a:endParaRPr>
        </a:p>
      </dsp:txBody>
      <dsp:txXfrm>
        <a:off x="2406834" y="4919469"/>
        <a:ext cx="1179461" cy="1179461"/>
      </dsp:txXfrm>
    </dsp:sp>
    <dsp:sp modelId="{2BC0453F-C27C-4BF5-80FE-41BD771636D2}">
      <dsp:nvSpPr>
        <dsp:cNvPr id="0" name=""/>
        <dsp:cNvSpPr/>
      </dsp:nvSpPr>
      <dsp:spPr>
        <a:xfrm rot="9000000">
          <a:off x="1816417" y="3468308"/>
          <a:ext cx="354258" cy="567123"/>
        </a:xfrm>
        <a:prstGeom prst="rightArrow">
          <a:avLst>
            <a:gd name="adj1" fmla="val 60000"/>
            <a:gd name="adj2" fmla="val 50000"/>
          </a:avLst>
        </a:prstGeom>
        <a:solidFill>
          <a:srgbClr val="70AD47">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ru-RU" sz="1500" kern="1200">
            <a:solidFill>
              <a:sysClr val="window" lastClr="FFFFFF"/>
            </a:solidFill>
            <a:latin typeface="Calibri" panose="020F0502020204030204"/>
            <a:ea typeface="+mn-ea"/>
            <a:cs typeface="+mn-cs"/>
          </a:endParaRPr>
        </a:p>
      </dsp:txBody>
      <dsp:txXfrm rot="10800000">
        <a:off x="1915575" y="3555164"/>
        <a:ext cx="247981" cy="340273"/>
      </dsp:txXfrm>
    </dsp:sp>
    <dsp:sp modelId="{B0B56842-FB7C-4164-B675-1DEC2C5C4312}">
      <dsp:nvSpPr>
        <dsp:cNvPr id="0" name=""/>
        <dsp:cNvSpPr/>
      </dsp:nvSpPr>
      <dsp:spPr>
        <a:xfrm>
          <a:off x="139158" y="3506983"/>
          <a:ext cx="1668009" cy="1668009"/>
        </a:xfrm>
        <a:prstGeom prst="ellipse">
          <a:avLst/>
        </a:prstGeom>
        <a:solidFill>
          <a:srgbClr val="70AD47">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uk-UA" sz="1800" kern="1200">
              <a:solidFill>
                <a:sysClr val="window" lastClr="FFFFFF"/>
              </a:solidFill>
              <a:latin typeface="Calibri" panose="020F0502020204030204"/>
              <a:ea typeface="+mn-ea"/>
              <a:cs typeface="+mn-cs"/>
            </a:rPr>
            <a:t>Культурна</a:t>
          </a:r>
          <a:endParaRPr lang="ru-RU" sz="1800" kern="1200">
            <a:solidFill>
              <a:sysClr val="window" lastClr="FFFFFF"/>
            </a:solidFill>
            <a:latin typeface="Calibri" panose="020F0502020204030204"/>
            <a:ea typeface="+mn-ea"/>
            <a:cs typeface="+mn-cs"/>
          </a:endParaRPr>
        </a:p>
      </dsp:txBody>
      <dsp:txXfrm>
        <a:off x="383432" y="3751257"/>
        <a:ext cx="1179461" cy="1179461"/>
      </dsp:txXfrm>
    </dsp:sp>
    <dsp:sp modelId="{0EB3577F-4F85-4964-9F70-6D9622896A0E}">
      <dsp:nvSpPr>
        <dsp:cNvPr id="0" name=""/>
        <dsp:cNvSpPr/>
      </dsp:nvSpPr>
      <dsp:spPr>
        <a:xfrm rot="12600000">
          <a:off x="1816417" y="2310123"/>
          <a:ext cx="354258" cy="567123"/>
        </a:xfrm>
        <a:prstGeom prst="rightArrow">
          <a:avLst>
            <a:gd name="adj1" fmla="val 60000"/>
            <a:gd name="adj2" fmla="val 50000"/>
          </a:avLst>
        </a:prstGeom>
        <a:solidFill>
          <a:srgbClr val="ED7D31">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ru-RU" sz="1500" kern="1200">
            <a:solidFill>
              <a:sysClr val="window" lastClr="FFFFFF"/>
            </a:solidFill>
            <a:latin typeface="Calibri" panose="020F0502020204030204"/>
            <a:ea typeface="+mn-ea"/>
            <a:cs typeface="+mn-cs"/>
          </a:endParaRPr>
        </a:p>
      </dsp:txBody>
      <dsp:txXfrm rot="10800000">
        <a:off x="1915575" y="2450117"/>
        <a:ext cx="247981" cy="340273"/>
      </dsp:txXfrm>
    </dsp:sp>
    <dsp:sp modelId="{5C3E278D-7144-48D3-A425-AD8D2D566BD7}">
      <dsp:nvSpPr>
        <dsp:cNvPr id="0" name=""/>
        <dsp:cNvSpPr/>
      </dsp:nvSpPr>
      <dsp:spPr>
        <a:xfrm>
          <a:off x="139158" y="1170561"/>
          <a:ext cx="1668009" cy="1668009"/>
        </a:xfrm>
        <a:prstGeom prst="ellipse">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4"/>
        </a:lnRef>
        <a:fillRef idx="3">
          <a:schemeClr val="accent4"/>
        </a:fillRef>
        <a:effectRef idx="3">
          <a:schemeClr val="accent4"/>
        </a:effectRef>
        <a:fontRef idx="minor">
          <a:schemeClr val="lt1"/>
        </a:fontRef>
      </dsp:style>
      <dsp:txBody>
        <a:bodyPr spcFirstLastPara="0" vert="horz" wrap="square" lIns="24130" tIns="24130" rIns="24130" bIns="24130" numCol="1" spcCol="1270" anchor="ctr" anchorCtr="0">
          <a:noAutofit/>
        </a:bodyPr>
        <a:lstStyle/>
        <a:p>
          <a:pPr lvl="0" algn="ctr" defTabSz="844550">
            <a:lnSpc>
              <a:spcPct val="90000"/>
            </a:lnSpc>
            <a:spcBef>
              <a:spcPct val="0"/>
            </a:spcBef>
            <a:spcAft>
              <a:spcPct val="35000"/>
            </a:spcAft>
          </a:pPr>
          <a:r>
            <a:rPr lang="uk-UA" sz="1900" kern="1200">
              <a:solidFill>
                <a:sysClr val="window" lastClr="FFFFFF"/>
              </a:solidFill>
              <a:latin typeface="Calibri" panose="020F0502020204030204"/>
              <a:ea typeface="+mn-ea"/>
              <a:cs typeface="+mn-cs"/>
            </a:rPr>
            <a:t>Інші..</a:t>
          </a:r>
          <a:endParaRPr lang="ru-RU" sz="1900" kern="1200">
            <a:solidFill>
              <a:sysClr val="window" lastClr="FFFFFF"/>
            </a:solidFill>
            <a:latin typeface="Calibri" panose="020F0502020204030204"/>
            <a:ea typeface="+mn-ea"/>
            <a:cs typeface="+mn-cs"/>
          </a:endParaRPr>
        </a:p>
      </dsp:txBody>
      <dsp:txXfrm>
        <a:off x="383432" y="1414835"/>
        <a:ext cx="1179461" cy="1179461"/>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9AEBDE-6203-4061-A6B4-6DF34050AF3C}">
      <dsp:nvSpPr>
        <dsp:cNvPr id="0" name=""/>
        <dsp:cNvSpPr/>
      </dsp:nvSpPr>
      <dsp:spPr>
        <a:xfrm>
          <a:off x="0" y="1025244"/>
          <a:ext cx="1970450" cy="634942"/>
        </a:xfrm>
        <a:prstGeom prst="roundRect">
          <a:avLst>
            <a:gd name="adj" fmla="val 10000"/>
          </a:avLst>
        </a:prstGeo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ru-RU" sz="2000" kern="1200">
              <a:solidFill>
                <a:sysClr val="window" lastClr="FFFFFF"/>
              </a:solidFill>
              <a:latin typeface="Calibri" panose="020F0502020204030204"/>
              <a:ea typeface="+mn-ea"/>
              <a:cs typeface="+mn-cs"/>
            </a:rPr>
            <a:t>Періодичність</a:t>
          </a:r>
        </a:p>
      </dsp:txBody>
      <dsp:txXfrm>
        <a:off x="18597" y="1043841"/>
        <a:ext cx="1933256" cy="597748"/>
      </dsp:txXfrm>
    </dsp:sp>
    <dsp:sp modelId="{1F1B0EA8-F874-45DA-B0C7-C2A6EC853394}">
      <dsp:nvSpPr>
        <dsp:cNvPr id="0" name=""/>
        <dsp:cNvSpPr/>
      </dsp:nvSpPr>
      <dsp:spPr>
        <a:xfrm rot="22584">
          <a:off x="2255858" y="1039338"/>
          <a:ext cx="607477" cy="627440"/>
        </a:xfrm>
        <a:prstGeom prst="rightArrow">
          <a:avLst>
            <a:gd name="adj1" fmla="val 60000"/>
            <a:gd name="adj2" fmla="val 50000"/>
          </a:avLst>
        </a:prstGeom>
        <a:solidFill>
          <a:srgbClr val="5B9BD5">
            <a:tint val="60000"/>
            <a:hueOff val="0"/>
            <a:satOff val="0"/>
            <a:lumOff val="0"/>
            <a:alphaOff val="0"/>
          </a:srgbClr>
        </a:solidFill>
        <a:ln>
          <a:noFill/>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ru-RU" sz="1600" kern="1200">
            <a:solidFill>
              <a:sysClr val="window" lastClr="FFFFFF"/>
            </a:solidFill>
            <a:latin typeface="Calibri" panose="020F0502020204030204"/>
            <a:ea typeface="+mn-ea"/>
            <a:cs typeface="+mn-cs"/>
          </a:endParaRPr>
        </a:p>
      </dsp:txBody>
      <dsp:txXfrm>
        <a:off x="2255860" y="1164227"/>
        <a:ext cx="425234" cy="376464"/>
      </dsp:txXfrm>
    </dsp:sp>
    <dsp:sp modelId="{AA1BF187-23AD-42BB-A6C5-E31FA891FBC2}">
      <dsp:nvSpPr>
        <dsp:cNvPr id="0" name=""/>
        <dsp:cNvSpPr/>
      </dsp:nvSpPr>
      <dsp:spPr>
        <a:xfrm>
          <a:off x="3114425" y="978206"/>
          <a:ext cx="2470428" cy="773225"/>
        </a:xfrm>
        <a:prstGeom prst="roundRect">
          <a:avLst>
            <a:gd name="adj" fmla="val 10000"/>
          </a:avLst>
        </a:prstGeo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ru-RU" sz="2000" kern="1200">
              <a:solidFill>
                <a:sysClr val="window" lastClr="FFFFFF"/>
              </a:solidFill>
              <a:latin typeface="Calibri" panose="020F0502020204030204"/>
              <a:ea typeface="+mn-ea"/>
              <a:cs typeface="+mn-cs"/>
            </a:rPr>
            <a:t>не рідше одного разу на рік</a:t>
          </a:r>
        </a:p>
      </dsp:txBody>
      <dsp:txXfrm>
        <a:off x="3137072" y="1000853"/>
        <a:ext cx="2425134" cy="727931"/>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9AEBDE-6203-4061-A6B4-6DF34050AF3C}">
      <dsp:nvSpPr>
        <dsp:cNvPr id="0" name=""/>
        <dsp:cNvSpPr/>
      </dsp:nvSpPr>
      <dsp:spPr>
        <a:xfrm>
          <a:off x="0" y="1065745"/>
          <a:ext cx="2068519" cy="870430"/>
        </a:xfrm>
        <a:prstGeom prst="roundRect">
          <a:avLst>
            <a:gd name="adj" fmla="val 10000"/>
          </a:avLst>
        </a:prstGeo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ru-RU" sz="1700" kern="1200">
              <a:solidFill>
                <a:sysClr val="window" lastClr="FFFFFF"/>
              </a:solidFill>
              <a:latin typeface="Calibri" panose="020F0502020204030204"/>
              <a:ea typeface="+mn-ea"/>
              <a:cs typeface="+mn-cs"/>
            </a:rPr>
            <a:t>Спосіб </a:t>
          </a:r>
          <a:r>
            <a:rPr lang="ru-RU" sz="1800" kern="1200">
              <a:solidFill>
                <a:sysClr val="window" lastClr="FFFFFF"/>
              </a:solidFill>
              <a:latin typeface="Calibri" panose="020F0502020204030204"/>
              <a:ea typeface="+mn-ea"/>
              <a:cs typeface="+mn-cs"/>
            </a:rPr>
            <a:t>проведення</a:t>
          </a:r>
        </a:p>
      </dsp:txBody>
      <dsp:txXfrm>
        <a:off x="25494" y="1091239"/>
        <a:ext cx="2017531" cy="819442"/>
      </dsp:txXfrm>
    </dsp:sp>
    <dsp:sp modelId="{1F1B0EA8-F874-45DA-B0C7-C2A6EC853394}">
      <dsp:nvSpPr>
        <dsp:cNvPr id="0" name=""/>
        <dsp:cNvSpPr/>
      </dsp:nvSpPr>
      <dsp:spPr>
        <a:xfrm rot="24596">
          <a:off x="2304814" y="1196621"/>
          <a:ext cx="650504" cy="631515"/>
        </a:xfrm>
        <a:prstGeom prst="rightArrow">
          <a:avLst>
            <a:gd name="adj1" fmla="val 60000"/>
            <a:gd name="adj2" fmla="val 50000"/>
          </a:avLst>
        </a:prstGeom>
        <a:solidFill>
          <a:srgbClr val="5B9BD5">
            <a:tint val="60000"/>
            <a:hueOff val="0"/>
            <a:satOff val="0"/>
            <a:lumOff val="0"/>
            <a:alphaOff val="0"/>
          </a:srgbClr>
        </a:solidFill>
        <a:ln>
          <a:noFill/>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solidFill>
              <a:sysClr val="window" lastClr="FFFFFF"/>
            </a:solidFill>
            <a:latin typeface="Calibri" panose="020F0502020204030204"/>
            <a:ea typeface="+mn-ea"/>
            <a:cs typeface="+mn-cs"/>
          </a:endParaRPr>
        </a:p>
      </dsp:txBody>
      <dsp:txXfrm>
        <a:off x="2304816" y="1322246"/>
        <a:ext cx="461050" cy="378909"/>
      </dsp:txXfrm>
    </dsp:sp>
    <dsp:sp modelId="{AA1BF187-23AD-42BB-A6C5-E31FA891FBC2}">
      <dsp:nvSpPr>
        <dsp:cNvPr id="0" name=""/>
        <dsp:cNvSpPr/>
      </dsp:nvSpPr>
      <dsp:spPr>
        <a:xfrm>
          <a:off x="3158903" y="249352"/>
          <a:ext cx="2723312" cy="2553105"/>
        </a:xfrm>
        <a:prstGeom prst="roundRect">
          <a:avLst>
            <a:gd name="adj" fmla="val 10000"/>
          </a:avLst>
        </a:prstGeo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kern="1200">
              <a:solidFill>
                <a:sysClr val="window" lastClr="FFFFFF"/>
              </a:solidFill>
              <a:latin typeface="Calibri" panose="020F0502020204030204"/>
              <a:ea typeface="+mn-ea"/>
              <a:cs typeface="+mn-cs"/>
            </a:rPr>
            <a:t>заслуховування членами територіальної громади депутатів відповідно ради та ії посадових осіб, порушення перед ними питань та внесення пропозицій щодо питань місцевого значення</a:t>
          </a:r>
        </a:p>
      </dsp:txBody>
      <dsp:txXfrm>
        <a:off x="3233681" y="324130"/>
        <a:ext cx="2573756" cy="2403549"/>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F00F31-D90F-401D-97BA-10738EAEC31F}">
      <dsp:nvSpPr>
        <dsp:cNvPr id="0" name=""/>
        <dsp:cNvSpPr/>
      </dsp:nvSpPr>
      <dsp:spPr>
        <a:xfrm>
          <a:off x="13697" y="550372"/>
          <a:ext cx="2041143" cy="631756"/>
        </a:xfrm>
        <a:prstGeom prst="roundRect">
          <a:avLst>
            <a:gd name="adj" fmla="val 10000"/>
          </a:avLst>
        </a:prstGeo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kern="1200">
              <a:solidFill>
                <a:sysClr val="window" lastClr="FFFFFF"/>
              </a:solidFill>
              <a:latin typeface="Calibri" panose="020F0502020204030204"/>
              <a:ea typeface="+mn-ea"/>
              <a:cs typeface="+mn-cs"/>
            </a:rPr>
            <a:t>Результат</a:t>
          </a:r>
        </a:p>
      </dsp:txBody>
      <dsp:txXfrm>
        <a:off x="32201" y="568876"/>
        <a:ext cx="2004135" cy="594748"/>
      </dsp:txXfrm>
    </dsp:sp>
    <dsp:sp modelId="{B394BBD4-7E9A-4A87-ADCC-43296605E38E}">
      <dsp:nvSpPr>
        <dsp:cNvPr id="0" name=""/>
        <dsp:cNvSpPr/>
      </dsp:nvSpPr>
      <dsp:spPr>
        <a:xfrm rot="22738">
          <a:off x="2355391" y="506465"/>
          <a:ext cx="645737" cy="686251"/>
        </a:xfrm>
        <a:prstGeom prst="rightArrow">
          <a:avLst>
            <a:gd name="adj1" fmla="val 60000"/>
            <a:gd name="adj2" fmla="val 50000"/>
          </a:avLst>
        </a:prstGeom>
        <a:solidFill>
          <a:srgbClr val="5B9BD5">
            <a:tint val="60000"/>
            <a:hueOff val="0"/>
            <a:satOff val="0"/>
            <a:lumOff val="0"/>
            <a:alphaOff val="0"/>
          </a:srgbClr>
        </a:solidFill>
        <a:ln>
          <a:noFill/>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solidFill>
              <a:sysClr val="window" lastClr="FFFFFF"/>
            </a:solidFill>
            <a:latin typeface="Calibri" panose="020F0502020204030204"/>
            <a:ea typeface="+mn-ea"/>
            <a:cs typeface="+mn-cs"/>
          </a:endParaRPr>
        </a:p>
      </dsp:txBody>
      <dsp:txXfrm>
        <a:off x="2355393" y="643074"/>
        <a:ext cx="452016" cy="411751"/>
      </dsp:txXfrm>
    </dsp:sp>
    <dsp:sp modelId="{6152FEE1-8988-4A22-ADD3-1F51CB6AB8BC}">
      <dsp:nvSpPr>
        <dsp:cNvPr id="0" name=""/>
        <dsp:cNvSpPr/>
      </dsp:nvSpPr>
      <dsp:spPr>
        <a:xfrm>
          <a:off x="3113020" y="250661"/>
          <a:ext cx="2778649" cy="1277057"/>
        </a:xfrm>
        <a:prstGeom prst="roundRect">
          <a:avLst>
            <a:gd name="adj" fmla="val 10000"/>
          </a:avLst>
        </a:prstGeo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b="0" i="0" kern="1200">
              <a:solidFill>
                <a:sysClr val="window" lastClr="FFFFFF"/>
              </a:solidFill>
              <a:latin typeface="Calibri" panose="020F0502020204030204"/>
              <a:ea typeface="+mn-ea"/>
              <a:cs typeface="+mn-cs"/>
            </a:rPr>
            <a:t>пропозиції підлягають обов'язковому розгляду органами місцевого самоврядування.</a:t>
          </a:r>
          <a:endParaRPr lang="ru-RU" sz="1800" kern="1200">
            <a:solidFill>
              <a:sysClr val="window" lastClr="FFFFFF"/>
            </a:solidFill>
            <a:latin typeface="Calibri" panose="020F0502020204030204"/>
            <a:ea typeface="+mn-ea"/>
            <a:cs typeface="+mn-cs"/>
          </a:endParaRPr>
        </a:p>
      </dsp:txBody>
      <dsp:txXfrm>
        <a:off x="3150424" y="288065"/>
        <a:ext cx="2703841" cy="1202249"/>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9AEBDE-6203-4061-A6B4-6DF34050AF3C}">
      <dsp:nvSpPr>
        <dsp:cNvPr id="0" name=""/>
        <dsp:cNvSpPr/>
      </dsp:nvSpPr>
      <dsp:spPr>
        <a:xfrm>
          <a:off x="1245" y="502146"/>
          <a:ext cx="2229132" cy="747672"/>
        </a:xfrm>
        <a:prstGeom prst="roundRect">
          <a:avLst>
            <a:gd name="adj" fmla="val 10000"/>
          </a:avLst>
        </a:prstGeo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ru-RU" sz="1900" kern="1200">
              <a:solidFill>
                <a:sysClr val="window" lastClr="FFFFFF"/>
              </a:solidFill>
              <a:latin typeface="Calibri" panose="020F0502020204030204"/>
              <a:ea typeface="+mn-ea"/>
              <a:cs typeface="+mn-cs"/>
            </a:rPr>
            <a:t>Порядок організації</a:t>
          </a:r>
        </a:p>
      </dsp:txBody>
      <dsp:txXfrm>
        <a:off x="23144" y="524045"/>
        <a:ext cx="2185334" cy="703874"/>
      </dsp:txXfrm>
    </dsp:sp>
    <dsp:sp modelId="{1F1B0EA8-F874-45DA-B0C7-C2A6EC853394}">
      <dsp:nvSpPr>
        <dsp:cNvPr id="0" name=""/>
        <dsp:cNvSpPr/>
      </dsp:nvSpPr>
      <dsp:spPr>
        <a:xfrm>
          <a:off x="2431511" y="550638"/>
          <a:ext cx="678716" cy="650688"/>
        </a:xfrm>
        <a:prstGeom prst="rightArrow">
          <a:avLst>
            <a:gd name="adj1" fmla="val 60000"/>
            <a:gd name="adj2" fmla="val 50000"/>
          </a:avLst>
        </a:prstGeom>
        <a:solidFill>
          <a:srgbClr val="5B9BD5">
            <a:tint val="60000"/>
            <a:hueOff val="0"/>
            <a:satOff val="0"/>
            <a:lumOff val="0"/>
            <a:alphaOff val="0"/>
          </a:srgbClr>
        </a:solidFill>
        <a:ln>
          <a:noFill/>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ru-RU" sz="1500" kern="1200">
            <a:solidFill>
              <a:sysClr val="window" lastClr="FFFFFF"/>
            </a:solidFill>
            <a:latin typeface="Calibri" panose="020F0502020204030204"/>
            <a:ea typeface="+mn-ea"/>
            <a:cs typeface="+mn-cs"/>
          </a:endParaRPr>
        </a:p>
      </dsp:txBody>
      <dsp:txXfrm>
        <a:off x="2431511" y="680776"/>
        <a:ext cx="483510" cy="390412"/>
      </dsp:txXfrm>
    </dsp:sp>
    <dsp:sp modelId="{DC3A3239-CAB1-47F6-88B5-CDD5AB3246FD}">
      <dsp:nvSpPr>
        <dsp:cNvPr id="0" name=""/>
        <dsp:cNvSpPr/>
      </dsp:nvSpPr>
      <dsp:spPr>
        <a:xfrm>
          <a:off x="3279875" y="88859"/>
          <a:ext cx="2623743" cy="1574246"/>
        </a:xfrm>
        <a:prstGeom prst="roundRect">
          <a:avLst>
            <a:gd name="adj" fmla="val 10000"/>
          </a:avLst>
        </a:prstGeom>
        <a:solidFill>
          <a:srgbClr val="5B9BD5">
            <a:hueOff val="0"/>
            <a:satOff val="0"/>
            <a:lumOff val="0"/>
            <a:alphaOff val="0"/>
          </a:srgbClr>
        </a:solidFill>
        <a:ln w="12700" cap="flat" cmpd="sng" algn="ctr">
          <a:noFill/>
          <a:prstDash val="solid"/>
          <a:miter lim="800000"/>
        </a:ln>
        <a:effectLst>
          <a:outerShdw blurRad="107950" dist="12700" dir="5400000" algn="ctr" rotWithShape="0">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ru-RU" sz="1900" kern="1200">
              <a:solidFill>
                <a:sysClr val="window" lastClr="FFFFFF"/>
              </a:solidFill>
              <a:latin typeface="Calibri" panose="020F0502020204030204"/>
              <a:ea typeface="+mn-ea"/>
              <a:cs typeface="+mn-cs"/>
            </a:rPr>
            <a:t>визначається статутом територіальної громади</a:t>
          </a:r>
        </a:p>
      </dsp:txBody>
      <dsp:txXfrm>
        <a:off x="3325983" y="134967"/>
        <a:ext cx="2531527" cy="1482030"/>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03F317-0B23-47AB-A616-8BBC1079DFA4}">
      <dsp:nvSpPr>
        <dsp:cNvPr id="0" name=""/>
        <dsp:cNvSpPr/>
      </dsp:nvSpPr>
      <dsp:spPr>
        <a:xfrm>
          <a:off x="2920" y="1113503"/>
          <a:ext cx="5800002" cy="434154"/>
        </a:xfrm>
        <a:prstGeom prst="roundRect">
          <a:avLst>
            <a:gd name="adj" fmla="val 10000"/>
          </a:avLst>
        </a:prstGeom>
        <a:solidFill>
          <a:srgbClr val="5B9BD5">
            <a:hueOff val="0"/>
            <a:satOff val="0"/>
            <a:lumOff val="0"/>
            <a:alphaOff val="0"/>
          </a:srgbClr>
        </a:solidFill>
        <a:ln w="25400" cap="flat" cmpd="sng" algn="ctr">
          <a:solidFill>
            <a:sysClr val="window" lastClr="FFFFFF">
              <a:hueOff val="0"/>
              <a:satOff val="0"/>
              <a:lumOff val="0"/>
              <a:alphaOff val="0"/>
            </a:sysClr>
          </a:solidFill>
          <a:prstDash val="solid"/>
          <a:miter lim="800000"/>
        </a:ln>
        <a:effectLst/>
        <a:scene3d>
          <a:camera prst="orthographicFront">
            <a:rot lat="0" lon="0" rev="0"/>
          </a:camera>
          <a:lightRig rig="balanced" dir="t">
            <a:rot lat="0" lon="0" rev="8700000"/>
          </a:lightRig>
        </a:scene3d>
        <a:sp3d>
          <a:bevelT w="190500" h="38100"/>
        </a:sp3d>
      </dsp:spPr>
      <dsp:style>
        <a:lnRef idx="2">
          <a:scrgbClr r="0" g="0" b="0"/>
        </a:lnRef>
        <a:fillRef idx="1">
          <a:scrgbClr r="0" g="0" b="0"/>
        </a:fillRef>
        <a:effectRef idx="0">
          <a:scrgbClr r="0" g="0" b="0"/>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r>
            <a:rPr lang="uk-UA" sz="2000" kern="1200">
              <a:solidFill>
                <a:sysClr val="window" lastClr="FFFFFF"/>
              </a:solidFill>
              <a:latin typeface="Calibri" panose="020F0502020204030204"/>
              <a:ea typeface="+mn-ea"/>
              <a:cs typeface="+mn-cs"/>
            </a:rPr>
            <a:t>ОСОБЛИВОСТІ </a:t>
          </a:r>
          <a:r>
            <a:rPr lang="ru-RU" sz="2000" kern="1200">
              <a:solidFill>
                <a:sysClr val="window" lastClr="FFFFFF"/>
              </a:solidFill>
              <a:latin typeface="Calibri" panose="020F0502020204030204"/>
              <a:ea typeface="+mn-ea"/>
              <a:cs typeface="+mn-cs"/>
            </a:rPr>
            <a:t>ГРОМАДСЬКИХ СЛУХАНЬ</a:t>
          </a:r>
        </a:p>
      </dsp:txBody>
      <dsp:txXfrm>
        <a:off x="15636" y="1126219"/>
        <a:ext cx="5774570" cy="408722"/>
      </dsp:txXfrm>
    </dsp:sp>
    <dsp:sp modelId="{C98F7935-8385-4271-BF10-68CBEF4051A4}">
      <dsp:nvSpPr>
        <dsp:cNvPr id="0" name=""/>
        <dsp:cNvSpPr/>
      </dsp:nvSpPr>
      <dsp:spPr>
        <a:xfrm>
          <a:off x="582920" y="1547657"/>
          <a:ext cx="547379" cy="870546"/>
        </a:xfrm>
        <a:custGeom>
          <a:avLst/>
          <a:gdLst/>
          <a:ahLst/>
          <a:cxnLst/>
          <a:rect l="0" t="0" r="0" b="0"/>
          <a:pathLst>
            <a:path>
              <a:moveTo>
                <a:pt x="0" y="0"/>
              </a:moveTo>
              <a:lnTo>
                <a:pt x="0" y="770722"/>
              </a:lnTo>
              <a:lnTo>
                <a:pt x="558136" y="770722"/>
              </a:lnTo>
            </a:path>
          </a:pathLst>
        </a:custGeom>
        <a:noFill/>
        <a:ln w="254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8AE7E45-393D-45B5-A23A-6A61FC2405A9}">
      <dsp:nvSpPr>
        <dsp:cNvPr id="0" name=""/>
        <dsp:cNvSpPr/>
      </dsp:nvSpPr>
      <dsp:spPr>
        <a:xfrm>
          <a:off x="1130300" y="2068615"/>
          <a:ext cx="4517405" cy="699177"/>
        </a:xfrm>
        <a:prstGeom prst="roundRect">
          <a:avLst>
            <a:gd name="adj" fmla="val 10000"/>
          </a:avLst>
        </a:prstGeom>
        <a:solidFill>
          <a:sysClr val="window" lastClr="FFFFFF">
            <a:alpha val="90000"/>
            <a:hueOff val="0"/>
            <a:satOff val="0"/>
            <a:lumOff val="0"/>
            <a:alphaOff val="0"/>
          </a:sysClr>
        </a:solidFill>
        <a:ln w="25400" cap="flat" cmpd="sng" algn="ctr">
          <a:solidFill>
            <a:srgbClr val="5B9BD5">
              <a:hueOff val="0"/>
              <a:satOff val="0"/>
              <a:lumOff val="0"/>
              <a:alphaOff val="0"/>
            </a:srgbClr>
          </a:solidFill>
          <a:prstDash val="solid"/>
          <a:miter lim="800000"/>
        </a:ln>
        <a:effectLst/>
        <a:scene3d>
          <a:camera prst="orthographicFront">
            <a:rot lat="0" lon="0" rev="0"/>
          </a:camera>
          <a:lightRig rig="balanced" dir="t">
            <a:rot lat="0" lon="0" rev="8700000"/>
          </a:lightRig>
        </a:scene3d>
        <a:sp3d>
          <a:bevelT w="190500" h="38100"/>
        </a:sp3d>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i="0" kern="1200">
              <a:solidFill>
                <a:sysClr val="windowText" lastClr="000000">
                  <a:hueOff val="0"/>
                  <a:satOff val="0"/>
                  <a:lumOff val="0"/>
                  <a:alphaOff val="0"/>
                </a:sysClr>
              </a:solidFill>
              <a:latin typeface="Calibri" panose="020F0502020204030204"/>
              <a:ea typeface="+mn-ea"/>
              <a:cs typeface="+mn-cs"/>
            </a:rPr>
            <a:t>Кожен може взяти участь у громадських слуханнях- як фізична особа, так і представник тіеї чи іншої ор- ганізаці.</a:t>
          </a:r>
        </a:p>
      </dsp:txBody>
      <dsp:txXfrm>
        <a:off x="1150778" y="2089093"/>
        <a:ext cx="4476449" cy="658221"/>
      </dsp:txXfrm>
    </dsp:sp>
    <dsp:sp modelId="{2BF65C81-8D79-42ED-9F1B-FABEDAD1BC11}">
      <dsp:nvSpPr>
        <dsp:cNvPr id="0" name=""/>
        <dsp:cNvSpPr/>
      </dsp:nvSpPr>
      <dsp:spPr>
        <a:xfrm>
          <a:off x="582920" y="1547657"/>
          <a:ext cx="531080" cy="1966046"/>
        </a:xfrm>
        <a:custGeom>
          <a:avLst/>
          <a:gdLst/>
          <a:ahLst/>
          <a:cxnLst/>
          <a:rect l="0" t="0" r="0" b="0"/>
          <a:pathLst>
            <a:path>
              <a:moveTo>
                <a:pt x="0" y="0"/>
              </a:moveTo>
              <a:lnTo>
                <a:pt x="0" y="1878006"/>
              </a:lnTo>
              <a:lnTo>
                <a:pt x="541517" y="1878006"/>
              </a:lnTo>
            </a:path>
          </a:pathLst>
        </a:custGeom>
        <a:noFill/>
        <a:ln w="254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58AD053-BE31-4DA0-8128-C734492365E1}">
      <dsp:nvSpPr>
        <dsp:cNvPr id="0" name=""/>
        <dsp:cNvSpPr/>
      </dsp:nvSpPr>
      <dsp:spPr>
        <a:xfrm>
          <a:off x="1114000" y="3164115"/>
          <a:ext cx="4536557" cy="699177"/>
        </a:xfrm>
        <a:prstGeom prst="roundRect">
          <a:avLst>
            <a:gd name="adj" fmla="val 10000"/>
          </a:avLst>
        </a:prstGeom>
        <a:solidFill>
          <a:sysClr val="window" lastClr="FFFFFF">
            <a:alpha val="90000"/>
            <a:hueOff val="0"/>
            <a:satOff val="0"/>
            <a:lumOff val="0"/>
            <a:alphaOff val="0"/>
          </a:sysClr>
        </a:solidFill>
        <a:ln w="25400" cap="flat" cmpd="sng" algn="ctr">
          <a:solidFill>
            <a:srgbClr val="5B9BD5">
              <a:hueOff val="0"/>
              <a:satOff val="0"/>
              <a:lumOff val="0"/>
              <a:alphaOff val="0"/>
            </a:srgbClr>
          </a:solidFill>
          <a:prstDash val="solid"/>
          <a:miter lim="800000"/>
        </a:ln>
        <a:effectLst/>
        <a:scene3d>
          <a:camera prst="orthographicFront">
            <a:rot lat="0" lon="0" rev="0"/>
          </a:camera>
          <a:lightRig rig="balanced" dir="t">
            <a:rot lat="0" lon="0" rev="8700000"/>
          </a:lightRig>
        </a:scene3d>
        <a:sp3d>
          <a:bevelT w="190500" h="38100"/>
        </a:sp3d>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Calibri" panose="020F0502020204030204"/>
              <a:ea typeface="+mn-ea"/>
              <a:cs typeface="+mn-cs"/>
            </a:rPr>
            <a:t>На відміну від </a:t>
          </a:r>
          <a:r>
            <a:rPr lang="en-US" sz="1400" kern="1200">
              <a:solidFill>
                <a:sysClr val="windowText" lastClr="000000">
                  <a:hueOff val="0"/>
                  <a:satOff val="0"/>
                  <a:lumOff val="0"/>
                  <a:alphaOff val="0"/>
                </a:sysClr>
              </a:solidFill>
              <a:latin typeface="Calibri" panose="020F0502020204030204"/>
              <a:ea typeface="+mn-ea"/>
              <a:cs typeface="+mn-cs"/>
            </a:rPr>
            <a:t>y</a:t>
          </a:r>
          <a:r>
            <a:rPr lang="ru-RU" sz="1400" kern="1200">
              <a:solidFill>
                <a:sysClr val="windowText" lastClr="000000">
                  <a:hueOff val="0"/>
                  <a:satOff val="0"/>
                  <a:lumOff val="0"/>
                  <a:alphaOff val="0"/>
                </a:sysClr>
              </a:solidFill>
              <a:latin typeface="Calibri" panose="020F0502020204030204"/>
              <a:ea typeface="+mn-ea"/>
              <a:cs typeface="+mn-cs"/>
            </a:rPr>
            <a:t>сі</a:t>
          </a:r>
          <a:r>
            <a:rPr lang="en-US" sz="1400" kern="1200">
              <a:solidFill>
                <a:sysClr val="windowText" lastClr="000000">
                  <a:hueOff val="0"/>
                  <a:satOff val="0"/>
                  <a:lumOff val="0"/>
                  <a:alphaOff val="0"/>
                </a:sysClr>
              </a:solidFill>
              <a:latin typeface="Calibri" panose="020F0502020204030204"/>
              <a:ea typeface="+mn-ea"/>
              <a:cs typeface="+mn-cs"/>
            </a:rPr>
            <a:t>x </a:t>
          </a:r>
          <a:r>
            <a:rPr lang="ru-RU" sz="1400" kern="1200">
              <a:solidFill>
                <a:sysClr val="windowText" lastClr="000000">
                  <a:hueOff val="0"/>
                  <a:satOff val="0"/>
                  <a:lumOff val="0"/>
                  <a:alphaOff val="0"/>
                </a:sysClr>
              </a:solidFill>
              <a:latin typeface="Calibri" panose="020F0502020204030204"/>
              <a:ea typeface="+mn-ea"/>
              <a:cs typeface="+mn-cs"/>
            </a:rPr>
            <a:t>інших форм громадської участі, гро- мадські слухання проводяться безпосередньо перед тим, як влада приймае те чи інше рішення.</a:t>
          </a:r>
        </a:p>
      </dsp:txBody>
      <dsp:txXfrm>
        <a:off x="1134478" y="3184593"/>
        <a:ext cx="4495601" cy="658221"/>
      </dsp:txXfrm>
    </dsp:sp>
    <dsp:sp modelId="{425C09B8-2EF1-46C1-A4A2-EFD55D1E5720}">
      <dsp:nvSpPr>
        <dsp:cNvPr id="0" name=""/>
        <dsp:cNvSpPr/>
      </dsp:nvSpPr>
      <dsp:spPr>
        <a:xfrm>
          <a:off x="582920" y="1547657"/>
          <a:ext cx="470827" cy="3081417"/>
        </a:xfrm>
        <a:custGeom>
          <a:avLst/>
          <a:gdLst/>
          <a:ahLst/>
          <a:cxnLst/>
          <a:rect l="0" t="0" r="0" b="0"/>
          <a:pathLst>
            <a:path>
              <a:moveTo>
                <a:pt x="0" y="0"/>
              </a:moveTo>
              <a:lnTo>
                <a:pt x="0" y="2966576"/>
              </a:lnTo>
              <a:lnTo>
                <a:pt x="480080" y="2966576"/>
              </a:lnTo>
            </a:path>
          </a:pathLst>
        </a:custGeom>
        <a:noFill/>
        <a:ln w="254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C97D5CD-D5FB-4585-9D7B-A0E8FC57688C}">
      <dsp:nvSpPr>
        <dsp:cNvPr id="0" name=""/>
        <dsp:cNvSpPr/>
      </dsp:nvSpPr>
      <dsp:spPr>
        <a:xfrm>
          <a:off x="1053748" y="4279485"/>
          <a:ext cx="4794268" cy="699177"/>
        </a:xfrm>
        <a:prstGeom prst="roundRect">
          <a:avLst>
            <a:gd name="adj" fmla="val 10000"/>
          </a:avLst>
        </a:prstGeom>
        <a:solidFill>
          <a:sysClr val="window" lastClr="FFFFFF">
            <a:alpha val="90000"/>
            <a:hueOff val="0"/>
            <a:satOff val="0"/>
            <a:lumOff val="0"/>
            <a:alphaOff val="0"/>
          </a:sysClr>
        </a:solidFill>
        <a:ln w="25400" cap="flat" cmpd="sng" algn="ctr">
          <a:solidFill>
            <a:srgbClr val="5B9BD5">
              <a:hueOff val="0"/>
              <a:satOff val="0"/>
              <a:lumOff val="0"/>
              <a:alphaOff val="0"/>
            </a:srgbClr>
          </a:solidFill>
          <a:prstDash val="solid"/>
          <a:miter lim="800000"/>
        </a:ln>
        <a:effectLst/>
        <a:scene3d>
          <a:camera prst="orthographicFront">
            <a:rot lat="0" lon="0" rev="0"/>
          </a:camera>
          <a:lightRig rig="balanced" dir="t">
            <a:rot lat="0" lon="0" rev="8700000"/>
          </a:lightRig>
        </a:scene3d>
        <a:sp3d>
          <a:bevelT w="190500" h="38100"/>
        </a:sp3d>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Calibri" panose="020F0502020204030204"/>
              <a:ea typeface="+mn-ea"/>
              <a:cs typeface="+mn-cs"/>
            </a:rPr>
            <a:t> Усе, що відбуваеться на громадських слуханнях, повинно бути записане та опрацьоване.</a:t>
          </a:r>
        </a:p>
      </dsp:txBody>
      <dsp:txXfrm>
        <a:off x="1074226" y="4299963"/>
        <a:ext cx="4753312" cy="658221"/>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2D422F-89FB-44D6-8323-E9510B6EC771}">
      <dsp:nvSpPr>
        <dsp:cNvPr id="0" name=""/>
        <dsp:cNvSpPr/>
      </dsp:nvSpPr>
      <dsp:spPr>
        <a:xfrm>
          <a:off x="617296" y="2930525"/>
          <a:ext cx="421321" cy="2386859"/>
        </a:xfrm>
        <a:custGeom>
          <a:avLst/>
          <a:gdLst/>
          <a:ahLst/>
          <a:cxnLst/>
          <a:rect l="0" t="0" r="0" b="0"/>
          <a:pathLst>
            <a:path>
              <a:moveTo>
                <a:pt x="0" y="0"/>
              </a:moveTo>
              <a:lnTo>
                <a:pt x="210660" y="0"/>
              </a:lnTo>
              <a:lnTo>
                <a:pt x="210660" y="2386859"/>
              </a:lnTo>
              <a:lnTo>
                <a:pt x="421321" y="2386859"/>
              </a:lnTo>
            </a:path>
          </a:pathLst>
        </a:custGeom>
        <a:noFill/>
        <a:ln w="12700" cap="flat" cmpd="sng" algn="ctr">
          <a:solidFill>
            <a:sysClr val="windowText" lastClr="000000"/>
          </a:solidFill>
          <a:prstDash val="solid"/>
          <a:miter lim="800000"/>
        </a:ln>
        <a:effectLst/>
      </dsp:spPr>
      <dsp:style>
        <a:lnRef idx="2">
          <a:schemeClr val="dk1"/>
        </a:lnRef>
        <a:fillRef idx="0">
          <a:schemeClr val="dk1"/>
        </a:fillRef>
        <a:effectRef idx="1">
          <a:schemeClr val="dk1"/>
        </a:effectRef>
        <a:fontRef idx="minor">
          <a:schemeClr val="tx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767362" y="4063360"/>
        <a:ext cx="121187" cy="121187"/>
      </dsp:txXfrm>
    </dsp:sp>
    <dsp:sp modelId="{4D0D7BA1-867F-4241-91D0-EB3F06AC117B}">
      <dsp:nvSpPr>
        <dsp:cNvPr id="0" name=""/>
        <dsp:cNvSpPr/>
      </dsp:nvSpPr>
      <dsp:spPr>
        <a:xfrm>
          <a:off x="617296" y="2930525"/>
          <a:ext cx="413106" cy="1791299"/>
        </a:xfrm>
        <a:custGeom>
          <a:avLst/>
          <a:gdLst/>
          <a:ahLst/>
          <a:cxnLst/>
          <a:rect l="0" t="0" r="0" b="0"/>
          <a:pathLst>
            <a:path>
              <a:moveTo>
                <a:pt x="0" y="0"/>
              </a:moveTo>
              <a:lnTo>
                <a:pt x="206553" y="0"/>
              </a:lnTo>
              <a:lnTo>
                <a:pt x="206553" y="1791299"/>
              </a:lnTo>
              <a:lnTo>
                <a:pt x="413106" y="1791299"/>
              </a:lnTo>
            </a:path>
          </a:pathLst>
        </a:custGeom>
        <a:noFill/>
        <a:ln w="6350" cap="flat" cmpd="sng" algn="ctr">
          <a:solidFill>
            <a:sysClr val="windowText" lastClr="000000"/>
          </a:solidFill>
          <a:prstDash val="solid"/>
          <a:miter lim="800000"/>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777891" y="3780216"/>
        <a:ext cx="91915" cy="91915"/>
      </dsp:txXfrm>
    </dsp:sp>
    <dsp:sp modelId="{3704B25F-30FE-43ED-8A7F-D7A33A0765BB}">
      <dsp:nvSpPr>
        <dsp:cNvPr id="0" name=""/>
        <dsp:cNvSpPr/>
      </dsp:nvSpPr>
      <dsp:spPr>
        <a:xfrm>
          <a:off x="617296" y="2930525"/>
          <a:ext cx="431307" cy="908749"/>
        </a:xfrm>
        <a:custGeom>
          <a:avLst/>
          <a:gdLst/>
          <a:ahLst/>
          <a:cxnLst/>
          <a:rect l="0" t="0" r="0" b="0"/>
          <a:pathLst>
            <a:path>
              <a:moveTo>
                <a:pt x="0" y="0"/>
              </a:moveTo>
              <a:lnTo>
                <a:pt x="215653" y="0"/>
              </a:lnTo>
              <a:lnTo>
                <a:pt x="215653" y="908749"/>
              </a:lnTo>
              <a:lnTo>
                <a:pt x="431307" y="908749"/>
              </a:lnTo>
            </a:path>
          </a:pathLst>
        </a:custGeom>
        <a:noFill/>
        <a:ln w="6350" cap="flat" cmpd="sng" algn="ctr">
          <a:solidFill>
            <a:sysClr val="windowText" lastClr="000000"/>
          </a:solidFill>
          <a:prstDash val="solid"/>
          <a:miter lim="800000"/>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807802" y="3359751"/>
        <a:ext cx="50295" cy="50295"/>
      </dsp:txXfrm>
    </dsp:sp>
    <dsp:sp modelId="{DB228E96-61D7-4158-AAF2-1493D162F1D2}">
      <dsp:nvSpPr>
        <dsp:cNvPr id="0" name=""/>
        <dsp:cNvSpPr/>
      </dsp:nvSpPr>
      <dsp:spPr>
        <a:xfrm>
          <a:off x="617296" y="2810403"/>
          <a:ext cx="416992" cy="120121"/>
        </a:xfrm>
        <a:custGeom>
          <a:avLst/>
          <a:gdLst/>
          <a:ahLst/>
          <a:cxnLst/>
          <a:rect l="0" t="0" r="0" b="0"/>
          <a:pathLst>
            <a:path>
              <a:moveTo>
                <a:pt x="0" y="120121"/>
              </a:moveTo>
              <a:lnTo>
                <a:pt x="208496" y="120121"/>
              </a:lnTo>
              <a:lnTo>
                <a:pt x="208496" y="0"/>
              </a:lnTo>
              <a:lnTo>
                <a:pt x="416992" y="0"/>
              </a:lnTo>
            </a:path>
          </a:pathLst>
        </a:custGeom>
        <a:noFill/>
        <a:ln w="6350" cap="flat" cmpd="sng" algn="ctr">
          <a:solidFill>
            <a:sysClr val="windowText" lastClr="000000"/>
          </a:solidFill>
          <a:prstDash val="solid"/>
          <a:miter lim="800000"/>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814943" y="2859615"/>
        <a:ext cx="21697" cy="21697"/>
      </dsp:txXfrm>
    </dsp:sp>
    <dsp:sp modelId="{B120B47E-445E-4253-89A7-D8452D5D28F2}">
      <dsp:nvSpPr>
        <dsp:cNvPr id="0" name=""/>
        <dsp:cNvSpPr/>
      </dsp:nvSpPr>
      <dsp:spPr>
        <a:xfrm>
          <a:off x="617296" y="1500502"/>
          <a:ext cx="402677" cy="1430022"/>
        </a:xfrm>
        <a:custGeom>
          <a:avLst/>
          <a:gdLst/>
          <a:ahLst/>
          <a:cxnLst/>
          <a:rect l="0" t="0" r="0" b="0"/>
          <a:pathLst>
            <a:path>
              <a:moveTo>
                <a:pt x="0" y="1430022"/>
              </a:moveTo>
              <a:lnTo>
                <a:pt x="201338" y="1430022"/>
              </a:lnTo>
              <a:lnTo>
                <a:pt x="201338" y="0"/>
              </a:lnTo>
              <a:lnTo>
                <a:pt x="402677" y="0"/>
              </a:lnTo>
            </a:path>
          </a:pathLst>
        </a:custGeom>
        <a:noFill/>
        <a:ln w="12700" cap="flat" cmpd="sng" algn="ctr">
          <a:solidFill>
            <a:sysClr val="windowText" lastClr="000000"/>
          </a:solidFill>
          <a:prstDash val="solid"/>
          <a:miter lim="800000"/>
        </a:ln>
        <a:effectLst/>
      </dsp:spPr>
      <dsp:style>
        <a:lnRef idx="2">
          <a:schemeClr val="dk1"/>
        </a:lnRef>
        <a:fillRef idx="0">
          <a:schemeClr val="dk1"/>
        </a:fillRef>
        <a:effectRef idx="1">
          <a:schemeClr val="dk1"/>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781493" y="2178372"/>
        <a:ext cx="74281" cy="74281"/>
      </dsp:txXfrm>
    </dsp:sp>
    <dsp:sp modelId="{192870F6-E4AD-49D9-81BA-D5DAADCABF52}">
      <dsp:nvSpPr>
        <dsp:cNvPr id="0" name=""/>
        <dsp:cNvSpPr/>
      </dsp:nvSpPr>
      <dsp:spPr>
        <a:xfrm rot="16200000">
          <a:off x="-1304983" y="2623606"/>
          <a:ext cx="3230722" cy="613837"/>
        </a:xfrm>
        <a:prstGeom prst="rect">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ru-RU" sz="2100" kern="1200">
              <a:solidFill>
                <a:sysClr val="window" lastClr="FFFFFF"/>
              </a:solidFill>
              <a:latin typeface="Calibri" panose="020F0502020204030204"/>
              <a:ea typeface="+mn-ea"/>
              <a:cs typeface="+mn-cs"/>
            </a:rPr>
            <a:t>Учасниками громадських слухань можуть бути</a:t>
          </a:r>
        </a:p>
      </dsp:txBody>
      <dsp:txXfrm>
        <a:off x="-1304983" y="2623606"/>
        <a:ext cx="3230722" cy="613837"/>
      </dsp:txXfrm>
    </dsp:sp>
    <dsp:sp modelId="{C1FF4C93-72E5-4ADA-B777-20B9C107E345}">
      <dsp:nvSpPr>
        <dsp:cNvPr id="0" name=""/>
        <dsp:cNvSpPr/>
      </dsp:nvSpPr>
      <dsp:spPr>
        <a:xfrm>
          <a:off x="1019973" y="848186"/>
          <a:ext cx="4980492" cy="1304631"/>
        </a:xfrm>
        <a:prstGeom prst="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hemeClr val="accent4"/>
        </a:lnRef>
        <a:fillRef idx="3">
          <a:schemeClr val="accent4"/>
        </a:fillRef>
        <a:effectRef idx="3">
          <a:schemeClr val="accent4"/>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ru-RU" sz="1400" kern="1200">
              <a:solidFill>
                <a:sysClr val="windowText" lastClr="000000"/>
              </a:solidFill>
              <a:latin typeface="Calibri" panose="020F0502020204030204"/>
              <a:ea typeface="+mn-ea"/>
              <a:cs typeface="+mn-cs"/>
            </a:rPr>
            <a:t>працівники відповідних служб (можливо і ті, хто сьогодні вже не працює, але має великий досвід та авторитет), які найбільше фахово інформовані, фахівці з питань будівництва, благоустрою, торгівлі тощо, тобто з питань, які виносяться на обговорення</a:t>
          </a:r>
        </a:p>
      </dsp:txBody>
      <dsp:txXfrm>
        <a:off x="1019973" y="848186"/>
        <a:ext cx="4980492" cy="1304631"/>
      </dsp:txXfrm>
    </dsp:sp>
    <dsp:sp modelId="{036A965B-4F0E-4F58-99CB-4E0D59272976}">
      <dsp:nvSpPr>
        <dsp:cNvPr id="0" name=""/>
        <dsp:cNvSpPr/>
      </dsp:nvSpPr>
      <dsp:spPr>
        <a:xfrm>
          <a:off x="1034288" y="2453346"/>
          <a:ext cx="4331397" cy="714113"/>
        </a:xfrm>
        <a:prstGeom prst="rect">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hemeClr val="accent6"/>
        </a:lnRef>
        <a:fillRef idx="3">
          <a:schemeClr val="accent6"/>
        </a:fillRef>
        <a:effectRef idx="3">
          <a:schemeClr val="accent6"/>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ru-RU" sz="1400" kern="1200">
              <a:solidFill>
                <a:sysClr val="windowText" lastClr="000000"/>
              </a:solidFill>
              <a:latin typeface="Calibri" panose="020F0502020204030204"/>
              <a:ea typeface="+mn-ea"/>
              <a:cs typeface="+mn-cs"/>
            </a:rPr>
            <a:t>представники громадських організацій, місцевих осередків політичних партій</a:t>
          </a:r>
        </a:p>
      </dsp:txBody>
      <dsp:txXfrm>
        <a:off x="1034288" y="2453346"/>
        <a:ext cx="4331397" cy="714113"/>
      </dsp:txXfrm>
    </dsp:sp>
    <dsp:sp modelId="{B4E110F8-8F2C-4ED7-AF09-6F12842245C3}">
      <dsp:nvSpPr>
        <dsp:cNvPr id="0" name=""/>
        <dsp:cNvSpPr/>
      </dsp:nvSpPr>
      <dsp:spPr>
        <a:xfrm>
          <a:off x="1048603" y="3418157"/>
          <a:ext cx="4858481" cy="842233"/>
        </a:xfrm>
        <a:prstGeom prst="rect">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ru-RU" sz="1400" kern="1200">
              <a:solidFill>
                <a:sysClr val="windowText" lastClr="000000"/>
              </a:solidFill>
              <a:latin typeface="Calibri" panose="020F0502020204030204"/>
              <a:ea typeface="+mn-ea"/>
              <a:cs typeface="+mn-cs"/>
            </a:rPr>
            <a:t>представники органів самоорганізації населення - вони постійно контактують безпосередньо з мешканцями і найкраще знають їх потреби та настрої</a:t>
          </a:r>
        </a:p>
      </dsp:txBody>
      <dsp:txXfrm>
        <a:off x="1048603" y="3418157"/>
        <a:ext cx="4858481" cy="842233"/>
      </dsp:txXfrm>
    </dsp:sp>
    <dsp:sp modelId="{CAFC1BCB-C48E-442F-A194-FC6311072238}">
      <dsp:nvSpPr>
        <dsp:cNvPr id="0" name=""/>
        <dsp:cNvSpPr/>
      </dsp:nvSpPr>
      <dsp:spPr>
        <a:xfrm>
          <a:off x="1030402" y="4541546"/>
          <a:ext cx="3598625" cy="360555"/>
        </a:xfrm>
        <a:prstGeom prst="rect">
          <a:avLst/>
        </a:prstGeom>
        <a:gradFill rotWithShape="1">
          <a:gsLst>
            <a:gs pos="0">
              <a:srgbClr val="A5A5A5">
                <a:satMod val="103000"/>
                <a:lumMod val="102000"/>
                <a:tint val="94000"/>
              </a:srgbClr>
            </a:gs>
            <a:gs pos="50000">
              <a:srgbClr val="A5A5A5">
                <a:satMod val="110000"/>
                <a:lumMod val="100000"/>
                <a:shade val="100000"/>
              </a:srgbClr>
            </a:gs>
            <a:gs pos="100000">
              <a:srgbClr val="A5A5A5">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hemeClr val="accent3"/>
        </a:lnRef>
        <a:fillRef idx="3">
          <a:schemeClr val="accent3"/>
        </a:fillRef>
        <a:effectRef idx="3">
          <a:schemeClr val="accent3"/>
        </a:effectRef>
        <a:fontRef idx="minor">
          <a:schemeClr val="lt1"/>
        </a:fontRef>
      </dsp:style>
      <dsp:txBody>
        <a:bodyPr spcFirstLastPara="0" vert="horz" wrap="square" lIns="9525" tIns="9525" rIns="9525" bIns="9525" numCol="1" spcCol="1270" anchor="ctr" anchorCtr="0">
          <a:noAutofit/>
        </a:bodyPr>
        <a:lstStyle/>
        <a:p>
          <a:pPr lvl="0" algn="l" defTabSz="666750">
            <a:lnSpc>
              <a:spcPct val="90000"/>
            </a:lnSpc>
            <a:spcBef>
              <a:spcPct val="0"/>
            </a:spcBef>
            <a:spcAft>
              <a:spcPct val="35000"/>
            </a:spcAft>
          </a:pPr>
          <a:r>
            <a:rPr lang="ru-RU" sz="1500" kern="1200">
              <a:solidFill>
                <a:sysClr val="windowText" lastClr="000000"/>
              </a:solidFill>
              <a:latin typeface="Calibri" panose="020F0502020204030204"/>
              <a:ea typeface="+mn-ea"/>
              <a:cs typeface="+mn-cs"/>
            </a:rPr>
            <a:t>представники засобів масової інформації</a:t>
          </a:r>
        </a:p>
      </dsp:txBody>
      <dsp:txXfrm>
        <a:off x="1030402" y="4541546"/>
        <a:ext cx="3598625" cy="360555"/>
      </dsp:txXfrm>
    </dsp:sp>
    <dsp:sp modelId="{F318C393-083A-4155-9D59-D830C4878CC3}">
      <dsp:nvSpPr>
        <dsp:cNvPr id="0" name=""/>
        <dsp:cNvSpPr/>
      </dsp:nvSpPr>
      <dsp:spPr>
        <a:xfrm>
          <a:off x="1038617" y="5152732"/>
          <a:ext cx="3682321" cy="329305"/>
        </a:xfrm>
        <a:prstGeom prst="rect">
          <a:avLst/>
        </a:prstGeom>
        <a:solidFill>
          <a:srgbClr val="5B9BD5">
            <a:hueOff val="0"/>
            <a:satOff val="0"/>
            <a:lumOff val="0"/>
            <a:alphaOff val="0"/>
          </a:srgbClr>
        </a:solidFill>
        <a:ln w="12700" cap="flat" cmpd="sng" algn="ctr">
          <a:noFill/>
          <a:prstDash val="solid"/>
          <a:miter lim="800000"/>
        </a:ln>
        <a:effectLst/>
        <a:scene3d>
          <a:camera prst="orthographicFront">
            <a:rot lat="0" lon="0" rev="0"/>
          </a:camera>
          <a:lightRig rig="contrasting" dir="t">
            <a:rot lat="0" lon="0" rev="7800000"/>
          </a:lightRig>
        </a:scene3d>
        <a:sp3d>
          <a:bevelT w="139700" h="139700"/>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l" defTabSz="622300">
            <a:lnSpc>
              <a:spcPct val="90000"/>
            </a:lnSpc>
            <a:spcBef>
              <a:spcPct val="0"/>
            </a:spcBef>
            <a:spcAft>
              <a:spcPct val="35000"/>
            </a:spcAft>
          </a:pPr>
          <a:r>
            <a:rPr lang="ru-RU" sz="1400" kern="1200">
              <a:solidFill>
                <a:sysClr val="windowText" lastClr="000000"/>
              </a:solidFill>
              <a:latin typeface="Calibri" panose="020F0502020204030204"/>
              <a:ea typeface="+mn-ea"/>
              <a:cs typeface="+mn-cs"/>
            </a:rPr>
            <a:t>інші зацікавлені категорії населення міста</a:t>
          </a:r>
        </a:p>
      </dsp:txBody>
      <dsp:txXfrm>
        <a:off x="1038617" y="5152732"/>
        <a:ext cx="3682321" cy="329305"/>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3A9F36-CC83-4467-B51E-37FC2FD673FE}">
      <dsp:nvSpPr>
        <dsp:cNvPr id="0" name=""/>
        <dsp:cNvSpPr/>
      </dsp:nvSpPr>
      <dsp:spPr>
        <a:xfrm>
          <a:off x="1556067" y="27622"/>
          <a:ext cx="3112135" cy="3112135"/>
        </a:xfrm>
        <a:prstGeom prst="triangle">
          <a:avLst/>
        </a:prstGeom>
        <a:solidFill>
          <a:srgbClr val="70AD47">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uk-UA" sz="1800" kern="1200">
              <a:solidFill>
                <a:sysClr val="window" lastClr="FFFFFF"/>
              </a:solidFill>
              <a:latin typeface="Calibri" panose="020F0502020204030204"/>
              <a:ea typeface="+mn-ea"/>
              <a:cs typeface="+mn-cs"/>
            </a:rPr>
            <a:t>Стаття 20 (1) Загальної декларації прав людини (ООН)</a:t>
          </a:r>
          <a:endParaRPr lang="ru-RU" sz="1800" kern="1200">
            <a:solidFill>
              <a:sysClr val="window" lastClr="FFFFFF"/>
            </a:solidFill>
            <a:latin typeface="Calibri" panose="020F0502020204030204"/>
            <a:ea typeface="+mn-ea"/>
            <a:cs typeface="+mn-cs"/>
          </a:endParaRPr>
        </a:p>
      </dsp:txBody>
      <dsp:txXfrm>
        <a:off x="2334101" y="1583690"/>
        <a:ext cx="1556067" cy="1556067"/>
      </dsp:txXfrm>
    </dsp:sp>
    <dsp:sp modelId="{F979EB6C-5752-4108-A7EA-72C3639713F6}">
      <dsp:nvSpPr>
        <dsp:cNvPr id="0" name=""/>
        <dsp:cNvSpPr/>
      </dsp:nvSpPr>
      <dsp:spPr>
        <a:xfrm>
          <a:off x="0" y="3139757"/>
          <a:ext cx="3112135" cy="3112135"/>
        </a:xfrm>
        <a:prstGeom prst="triangle">
          <a:avLst/>
        </a:prstGeom>
        <a:solidFill>
          <a:srgbClr val="70AD47">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solidFill>
                <a:sysClr val="window" lastClr="FFFFFF"/>
              </a:solidFill>
              <a:latin typeface="Calibri" panose="020F0502020204030204"/>
              <a:ea typeface="+mn-ea"/>
              <a:cs typeface="+mn-cs"/>
            </a:rPr>
            <a:t>Стаття 11 Європейської Конвенції з прав людини (Рада Єропи) - ратифіковано Україною 11 вересня 1997 року </a:t>
          </a:r>
        </a:p>
        <a:p>
          <a:pPr lvl="0" algn="ctr" defTabSz="622300">
            <a:lnSpc>
              <a:spcPct val="90000"/>
            </a:lnSpc>
            <a:spcBef>
              <a:spcPct val="0"/>
            </a:spcBef>
            <a:spcAft>
              <a:spcPct val="35000"/>
            </a:spcAft>
          </a:pPr>
          <a:endParaRPr lang="uk-UA" sz="1200" kern="1200">
            <a:solidFill>
              <a:sysClr val="window" lastClr="FFFFFF"/>
            </a:solidFill>
            <a:latin typeface="Calibri" panose="020F0502020204030204"/>
            <a:ea typeface="+mn-ea"/>
            <a:cs typeface="+mn-cs"/>
          </a:endParaRPr>
        </a:p>
        <a:p>
          <a:pPr lvl="0" algn="ctr" defTabSz="622300">
            <a:lnSpc>
              <a:spcPct val="90000"/>
            </a:lnSpc>
            <a:spcBef>
              <a:spcPct val="0"/>
            </a:spcBef>
            <a:spcAft>
              <a:spcPct val="35000"/>
            </a:spcAft>
          </a:pPr>
          <a:endParaRPr lang="uk-UA" sz="1200" kern="1200">
            <a:solidFill>
              <a:sysClr val="window" lastClr="FFFFFF"/>
            </a:solidFill>
            <a:latin typeface="Calibri" panose="020F0502020204030204"/>
            <a:ea typeface="+mn-ea"/>
            <a:cs typeface="+mn-cs"/>
          </a:endParaRPr>
        </a:p>
        <a:p>
          <a:pPr lvl="0" algn="ctr" defTabSz="622300">
            <a:lnSpc>
              <a:spcPct val="90000"/>
            </a:lnSpc>
            <a:spcBef>
              <a:spcPct val="0"/>
            </a:spcBef>
            <a:spcAft>
              <a:spcPct val="35000"/>
            </a:spcAft>
          </a:pPr>
          <a:endParaRPr lang="ru-RU" sz="1200" kern="1200">
            <a:solidFill>
              <a:sysClr val="window" lastClr="FFFFFF"/>
            </a:solidFill>
            <a:latin typeface="Calibri" panose="020F0502020204030204"/>
            <a:ea typeface="+mn-ea"/>
            <a:cs typeface="+mn-cs"/>
          </a:endParaRPr>
        </a:p>
      </dsp:txBody>
      <dsp:txXfrm>
        <a:off x="778034" y="4695825"/>
        <a:ext cx="1556067" cy="1556067"/>
      </dsp:txXfrm>
    </dsp:sp>
    <dsp:sp modelId="{425A990E-D4C4-40C9-B64E-5EC643721B7B}">
      <dsp:nvSpPr>
        <dsp:cNvPr id="0" name=""/>
        <dsp:cNvSpPr/>
      </dsp:nvSpPr>
      <dsp:spPr>
        <a:xfrm rot="10800000">
          <a:off x="1556067" y="3139757"/>
          <a:ext cx="3112135" cy="3112135"/>
        </a:xfrm>
        <a:prstGeom prst="triangle">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endParaRPr lang="uk-UA" sz="1800" kern="1200">
            <a:solidFill>
              <a:sysClr val="windowText" lastClr="000000"/>
            </a:solidFill>
            <a:latin typeface="Calibri" panose="020F0502020204030204"/>
            <a:ea typeface="+mn-ea"/>
            <a:cs typeface="+mn-cs"/>
          </a:endParaRPr>
        </a:p>
        <a:p>
          <a:pPr lvl="0" algn="ctr" defTabSz="800100">
            <a:lnSpc>
              <a:spcPct val="90000"/>
            </a:lnSpc>
            <a:spcBef>
              <a:spcPct val="0"/>
            </a:spcBef>
            <a:spcAft>
              <a:spcPct val="35000"/>
            </a:spcAft>
          </a:pPr>
          <a:r>
            <a:rPr lang="uk-UA" sz="1800" kern="1200">
              <a:solidFill>
                <a:sysClr val="windowText" lastClr="000000"/>
              </a:solidFill>
              <a:latin typeface="Calibri" panose="020F0502020204030204"/>
              <a:ea typeface="+mn-ea"/>
              <a:cs typeface="+mn-cs"/>
            </a:rPr>
            <a:t>Міжнародні стандарти регулювання мирних сборів</a:t>
          </a:r>
          <a:endParaRPr lang="ru-RU" sz="1800" kern="1200">
            <a:solidFill>
              <a:sysClr val="windowText" lastClr="000000"/>
            </a:solidFill>
            <a:latin typeface="Calibri" panose="020F0502020204030204"/>
            <a:ea typeface="+mn-ea"/>
            <a:cs typeface="+mn-cs"/>
          </a:endParaRPr>
        </a:p>
      </dsp:txBody>
      <dsp:txXfrm rot="10800000">
        <a:off x="2334101" y="3139757"/>
        <a:ext cx="1556067" cy="1556067"/>
      </dsp:txXfrm>
    </dsp:sp>
    <dsp:sp modelId="{00A305A0-E787-4A18-8F60-54E2D9D0C0D9}">
      <dsp:nvSpPr>
        <dsp:cNvPr id="0" name=""/>
        <dsp:cNvSpPr/>
      </dsp:nvSpPr>
      <dsp:spPr>
        <a:xfrm>
          <a:off x="3112135" y="3139757"/>
          <a:ext cx="3112135" cy="3112135"/>
        </a:xfrm>
        <a:prstGeom prst="triangle">
          <a:avLst/>
        </a:prstGeom>
        <a:solidFill>
          <a:srgbClr val="70AD47">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uk-UA" sz="1800" kern="1200">
              <a:solidFill>
                <a:sysClr val="window" lastClr="FFFFFF"/>
              </a:solidFill>
              <a:latin typeface="Calibri" panose="020F0502020204030204"/>
              <a:ea typeface="+mn-ea"/>
              <a:cs typeface="+mn-cs"/>
            </a:rPr>
            <a:t>Стаття 21 Міжнародного пакту про громадянські політичні права (ООН)</a:t>
          </a:r>
        </a:p>
        <a:p>
          <a:pPr lvl="0" algn="ctr" defTabSz="800100">
            <a:lnSpc>
              <a:spcPct val="90000"/>
            </a:lnSpc>
            <a:spcBef>
              <a:spcPct val="0"/>
            </a:spcBef>
            <a:spcAft>
              <a:spcPct val="35000"/>
            </a:spcAft>
          </a:pPr>
          <a:endParaRPr lang="ru-RU" sz="1800" kern="1200">
            <a:solidFill>
              <a:sysClr val="window" lastClr="FFFFFF"/>
            </a:solidFill>
            <a:latin typeface="Calibri" panose="020F0502020204030204"/>
            <a:ea typeface="+mn-ea"/>
            <a:cs typeface="+mn-cs"/>
          </a:endParaRPr>
        </a:p>
      </dsp:txBody>
      <dsp:txXfrm>
        <a:off x="3890169" y="4695825"/>
        <a:ext cx="1556067" cy="1556067"/>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D6626E-2E90-4BEE-BC1A-0237936E28F0}">
      <dsp:nvSpPr>
        <dsp:cNvPr id="0" name=""/>
        <dsp:cNvSpPr/>
      </dsp:nvSpPr>
      <dsp:spPr>
        <a:xfrm>
          <a:off x="1962697" y="2874805"/>
          <a:ext cx="2400986" cy="1325625"/>
        </a:xfrm>
        <a:prstGeom prst="ellipse">
          <a:avLst/>
        </a:prstGeom>
        <a:solidFill>
          <a:srgbClr val="FFC000">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50800" tIns="50800" rIns="50800" bIns="50800" numCol="1" spcCol="1270" anchor="ctr" anchorCtr="0">
          <a:noAutofit/>
        </a:bodyPr>
        <a:lstStyle/>
        <a:p>
          <a:pPr lvl="0" algn="ctr" defTabSz="889000">
            <a:lnSpc>
              <a:spcPct val="90000"/>
            </a:lnSpc>
            <a:spcBef>
              <a:spcPct val="0"/>
            </a:spcBef>
            <a:spcAft>
              <a:spcPct val="35000"/>
            </a:spcAft>
          </a:pPr>
          <a:r>
            <a:rPr lang="uk-UA" sz="2000" kern="1200">
              <a:solidFill>
                <a:sysClr val="window" lastClr="FFFFFF"/>
              </a:solidFill>
              <a:latin typeface="Calibri" panose="020F0502020204030204"/>
              <a:ea typeface="+mn-ea"/>
              <a:cs typeface="+mn-cs"/>
            </a:rPr>
            <a:t>Консультація з громадськістю</a:t>
          </a:r>
          <a:endParaRPr lang="ru-RU" sz="2000" kern="1200">
            <a:solidFill>
              <a:sysClr val="window" lastClr="FFFFFF"/>
            </a:solidFill>
            <a:latin typeface="Calibri" panose="020F0502020204030204"/>
            <a:ea typeface="+mn-ea"/>
            <a:cs typeface="+mn-cs"/>
          </a:endParaRPr>
        </a:p>
      </dsp:txBody>
      <dsp:txXfrm>
        <a:off x="2314313" y="3068938"/>
        <a:ext cx="1697754" cy="937359"/>
      </dsp:txXfrm>
    </dsp:sp>
    <dsp:sp modelId="{265100C8-8720-4441-A571-5649F9BA66E4}">
      <dsp:nvSpPr>
        <dsp:cNvPr id="0" name=""/>
        <dsp:cNvSpPr/>
      </dsp:nvSpPr>
      <dsp:spPr>
        <a:xfrm rot="16200000">
          <a:off x="2919368" y="2630982"/>
          <a:ext cx="487646" cy="0"/>
        </a:xfrm>
        <a:custGeom>
          <a:avLst/>
          <a:gdLst/>
          <a:ahLst/>
          <a:cxnLst/>
          <a:rect l="0" t="0" r="0" b="0"/>
          <a:pathLst>
            <a:path>
              <a:moveTo>
                <a:pt x="0" y="0"/>
              </a:moveTo>
              <a:lnTo>
                <a:pt x="487646" y="0"/>
              </a:lnTo>
            </a:path>
          </a:pathLst>
        </a:custGeom>
        <a:noFill/>
        <a:ln w="12700" cap="flat" cmpd="sng" algn="ctr">
          <a:solidFill>
            <a:srgbClr val="4472C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8B2D6C0-2132-4DD8-B915-3FBE424269F4}">
      <dsp:nvSpPr>
        <dsp:cNvPr id="0" name=""/>
        <dsp:cNvSpPr/>
      </dsp:nvSpPr>
      <dsp:spPr>
        <a:xfrm>
          <a:off x="1925237" y="215793"/>
          <a:ext cx="2475907" cy="2171365"/>
        </a:xfrm>
        <a:prstGeom prst="roundRect">
          <a:avLst/>
        </a:prstGeom>
        <a:solidFill>
          <a:srgbClr val="FFC000">
            <a:hueOff val="3465231"/>
            <a:satOff val="-15989"/>
            <a:lumOff val="588"/>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1066800">
            <a:lnSpc>
              <a:spcPct val="90000"/>
            </a:lnSpc>
            <a:spcBef>
              <a:spcPct val="0"/>
            </a:spcBef>
            <a:spcAft>
              <a:spcPct val="35000"/>
            </a:spcAft>
          </a:pPr>
          <a:r>
            <a:rPr lang="uk-UA" sz="2400" kern="1200">
              <a:solidFill>
                <a:sysClr val="window" lastClr="FFFFFF"/>
              </a:solidFill>
              <a:latin typeface="Calibri" panose="020F0502020204030204"/>
              <a:ea typeface="+mn-ea"/>
              <a:cs typeface="+mn-cs"/>
            </a:rPr>
            <a:t>Залучення громадян до участі в місцевому самоврядуванні</a:t>
          </a:r>
          <a:endParaRPr lang="ru-RU" sz="2400" kern="1200">
            <a:solidFill>
              <a:sysClr val="window" lastClr="FFFFFF"/>
            </a:solidFill>
            <a:latin typeface="Calibri" panose="020F0502020204030204"/>
            <a:ea typeface="+mn-ea"/>
            <a:cs typeface="+mn-cs"/>
          </a:endParaRPr>
        </a:p>
      </dsp:txBody>
      <dsp:txXfrm>
        <a:off x="2031234" y="321790"/>
        <a:ext cx="2263913" cy="1959371"/>
      </dsp:txXfrm>
    </dsp:sp>
    <dsp:sp modelId="{6BF5CCEB-F962-42A2-9F13-D1AAEEA9EA59}">
      <dsp:nvSpPr>
        <dsp:cNvPr id="0" name=""/>
        <dsp:cNvSpPr/>
      </dsp:nvSpPr>
      <dsp:spPr>
        <a:xfrm rot="2621425">
          <a:off x="3798796" y="4345662"/>
          <a:ext cx="420497" cy="0"/>
        </a:xfrm>
        <a:custGeom>
          <a:avLst/>
          <a:gdLst/>
          <a:ahLst/>
          <a:cxnLst/>
          <a:rect l="0" t="0" r="0" b="0"/>
          <a:pathLst>
            <a:path>
              <a:moveTo>
                <a:pt x="0" y="0"/>
              </a:moveTo>
              <a:lnTo>
                <a:pt x="420497" y="0"/>
              </a:lnTo>
            </a:path>
          </a:pathLst>
        </a:custGeom>
        <a:noFill/>
        <a:ln w="12700" cap="flat" cmpd="sng" algn="ctr">
          <a:solidFill>
            <a:srgbClr val="4472C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AC220C2-F041-44F0-AEBC-F5C7533915D7}">
      <dsp:nvSpPr>
        <dsp:cNvPr id="0" name=""/>
        <dsp:cNvSpPr/>
      </dsp:nvSpPr>
      <dsp:spPr>
        <a:xfrm>
          <a:off x="3938455" y="4490894"/>
          <a:ext cx="2538547" cy="1999745"/>
        </a:xfrm>
        <a:prstGeom prst="roundRect">
          <a:avLst/>
        </a:prstGeom>
        <a:solidFill>
          <a:srgbClr val="FFC000">
            <a:hueOff val="6930461"/>
            <a:satOff val="-31979"/>
            <a:lumOff val="1177"/>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lvl="0" algn="ctr" defTabSz="844550">
            <a:lnSpc>
              <a:spcPct val="90000"/>
            </a:lnSpc>
            <a:spcBef>
              <a:spcPct val="0"/>
            </a:spcBef>
            <a:spcAft>
              <a:spcPct val="35000"/>
            </a:spcAft>
          </a:pPr>
          <a:r>
            <a:rPr lang="uk-UA" sz="1900" kern="1200">
              <a:solidFill>
                <a:sysClr val="window" lastClr="FFFFFF"/>
              </a:solidFill>
              <a:latin typeface="Calibri" panose="020F0502020204030204"/>
              <a:ea typeface="+mn-ea"/>
              <a:cs typeface="+mn-cs"/>
            </a:rPr>
            <a:t>Забезпечення гласності, відкритості та прозорості діяльності органів місцевого самоврядування </a:t>
          </a:r>
          <a:endParaRPr lang="ru-RU" sz="1900" kern="1200">
            <a:solidFill>
              <a:sysClr val="window" lastClr="FFFFFF"/>
            </a:solidFill>
            <a:latin typeface="Calibri" panose="020F0502020204030204"/>
            <a:ea typeface="+mn-ea"/>
            <a:cs typeface="+mn-cs"/>
          </a:endParaRPr>
        </a:p>
      </dsp:txBody>
      <dsp:txXfrm>
        <a:off x="4036075" y="4588514"/>
        <a:ext cx="2343307" cy="1804505"/>
      </dsp:txXfrm>
    </dsp:sp>
    <dsp:sp modelId="{7F2E7AD0-0504-4CAD-9133-3FAB9F1C3C1B}">
      <dsp:nvSpPr>
        <dsp:cNvPr id="0" name=""/>
        <dsp:cNvSpPr/>
      </dsp:nvSpPr>
      <dsp:spPr>
        <a:xfrm rot="8131872">
          <a:off x="2088143" y="4363878"/>
          <a:ext cx="466645" cy="0"/>
        </a:xfrm>
        <a:custGeom>
          <a:avLst/>
          <a:gdLst/>
          <a:ahLst/>
          <a:cxnLst/>
          <a:rect l="0" t="0" r="0" b="0"/>
          <a:pathLst>
            <a:path>
              <a:moveTo>
                <a:pt x="0" y="0"/>
              </a:moveTo>
              <a:lnTo>
                <a:pt x="466645" y="0"/>
              </a:lnTo>
            </a:path>
          </a:pathLst>
        </a:custGeom>
        <a:noFill/>
        <a:ln w="12700" cap="flat" cmpd="sng" algn="ctr">
          <a:solidFill>
            <a:srgbClr val="4472C4">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C9FCF41-909A-4347-BE9A-989AA81F6A14}">
      <dsp:nvSpPr>
        <dsp:cNvPr id="0" name=""/>
        <dsp:cNvSpPr/>
      </dsp:nvSpPr>
      <dsp:spPr>
        <a:xfrm>
          <a:off x="-44097" y="4527325"/>
          <a:ext cx="2411302" cy="1950309"/>
        </a:xfrm>
        <a:prstGeom prst="roundRect">
          <a:avLst/>
        </a:prstGeom>
        <a:solidFill>
          <a:srgbClr val="FFC000">
            <a:hueOff val="10395692"/>
            <a:satOff val="-47968"/>
            <a:lumOff val="1765"/>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800100">
            <a:lnSpc>
              <a:spcPct val="90000"/>
            </a:lnSpc>
            <a:spcBef>
              <a:spcPct val="0"/>
            </a:spcBef>
            <a:spcAft>
              <a:spcPct val="35000"/>
            </a:spcAft>
          </a:pPr>
          <a:r>
            <a:rPr lang="uk-UA" sz="1800" kern="1200">
              <a:solidFill>
                <a:sysClr val="window" lastClr="FFFFFF"/>
              </a:solidFill>
              <a:latin typeface="Calibri" panose="020F0502020204030204"/>
              <a:ea typeface="+mn-ea"/>
              <a:cs typeface="+mn-cs"/>
            </a:rPr>
            <a:t>Надання можливості вільного доступу до інформації про діяяльність органів місцевого самоврядування</a:t>
          </a:r>
          <a:endParaRPr lang="ru-RU" sz="1800" kern="1200">
            <a:solidFill>
              <a:sysClr val="window" lastClr="FFFFFF"/>
            </a:solidFill>
            <a:latin typeface="Calibri" panose="020F0502020204030204"/>
            <a:ea typeface="+mn-ea"/>
            <a:cs typeface="+mn-cs"/>
          </a:endParaRPr>
        </a:p>
      </dsp:txBody>
      <dsp:txXfrm>
        <a:off x="51109" y="4622531"/>
        <a:ext cx="2220890" cy="1759897"/>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3FF016-E9D0-4174-AD8D-FCA5F2EB126B}">
      <dsp:nvSpPr>
        <dsp:cNvPr id="0" name=""/>
        <dsp:cNvSpPr/>
      </dsp:nvSpPr>
      <dsp:spPr>
        <a:xfrm>
          <a:off x="1243754" y="437785"/>
          <a:ext cx="3571660" cy="1275497"/>
        </a:xfrm>
        <a:prstGeom prst="ellipse">
          <a:avLst/>
        </a:prstGeom>
        <a:solidFill>
          <a:srgbClr val="A5A5A5"/>
        </a:solidFill>
        <a:ln w="38100" cap="flat" cmpd="sng" algn="ctr">
          <a:solidFill>
            <a:sysClr val="window" lastClr="FFFFFF"/>
          </a:solidFill>
          <a:prstDash val="solid"/>
          <a:miter lim="800000"/>
        </a:ln>
        <a:effectLst>
          <a:outerShdw blurRad="40000" dist="20000" dir="5400000" rotWithShape="0">
            <a:srgbClr val="000000">
              <a:alpha val="38000"/>
            </a:srgbClr>
          </a:outerShdw>
        </a:effectLst>
      </dsp:spPr>
      <dsp:style>
        <a:lnRef idx="3">
          <a:schemeClr val="lt1"/>
        </a:lnRef>
        <a:fillRef idx="1">
          <a:schemeClr val="accent3"/>
        </a:fillRef>
        <a:effectRef idx="1">
          <a:schemeClr val="accent3"/>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kern="1200">
              <a:solidFill>
                <a:sysClr val="window" lastClr="FFFFFF"/>
              </a:solidFill>
              <a:latin typeface="Calibri" panose="020F0502020204030204"/>
              <a:ea typeface="+mn-ea"/>
              <a:cs typeface="+mn-cs"/>
            </a:rPr>
            <a:t>Форми проведення консултацій з громадскістю</a:t>
          </a:r>
        </a:p>
      </dsp:txBody>
      <dsp:txXfrm>
        <a:off x="1766811" y="624577"/>
        <a:ext cx="2525546" cy="901913"/>
      </dsp:txXfrm>
    </dsp:sp>
    <dsp:sp modelId="{3062D98E-7A42-49BB-A323-8D850BEFD2F3}">
      <dsp:nvSpPr>
        <dsp:cNvPr id="0" name=""/>
        <dsp:cNvSpPr/>
      </dsp:nvSpPr>
      <dsp:spPr>
        <a:xfrm>
          <a:off x="1385891" y="1713283"/>
          <a:ext cx="1643693" cy="446548"/>
        </a:xfrm>
        <a:custGeom>
          <a:avLst/>
          <a:gdLst/>
          <a:ahLst/>
          <a:cxnLst/>
          <a:rect l="0" t="0" r="0" b="0"/>
          <a:pathLst>
            <a:path>
              <a:moveTo>
                <a:pt x="1617344" y="0"/>
              </a:moveTo>
              <a:lnTo>
                <a:pt x="1617344" y="227874"/>
              </a:lnTo>
              <a:lnTo>
                <a:pt x="0" y="227874"/>
              </a:lnTo>
              <a:lnTo>
                <a:pt x="0" y="455749"/>
              </a:lnTo>
            </a:path>
          </a:pathLst>
        </a:custGeom>
        <a:noFill/>
        <a:ln w="254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DD147E-7FBD-4DC9-B1A3-F5C2D5BB999F}">
      <dsp:nvSpPr>
        <dsp:cNvPr id="0" name=""/>
        <dsp:cNvSpPr/>
      </dsp:nvSpPr>
      <dsp:spPr>
        <a:xfrm>
          <a:off x="1845" y="2159831"/>
          <a:ext cx="2768090" cy="787789"/>
        </a:xfrm>
        <a:prstGeom prst="roundRect">
          <a:avLst>
            <a:gd name="adj" fmla="val 10000"/>
          </a:avLst>
        </a:prstGeom>
        <a:solidFill>
          <a:srgbClr val="4472C4"/>
        </a:solidFill>
        <a:ln w="38100" cap="flat" cmpd="sng" algn="ctr">
          <a:solidFill>
            <a:sysClr val="window" lastClr="FFFFFF"/>
          </a:solidFill>
          <a:prstDash val="solid"/>
          <a:miter lim="800000"/>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Публічне громадське обговорення (безпосередня форма)</a:t>
          </a:r>
        </a:p>
      </dsp:txBody>
      <dsp:txXfrm>
        <a:off x="24919" y="2182905"/>
        <a:ext cx="2721942" cy="741641"/>
      </dsp:txXfrm>
    </dsp:sp>
    <dsp:sp modelId="{1F864E3F-EAE1-4487-830A-963BFBEE0D34}">
      <dsp:nvSpPr>
        <dsp:cNvPr id="0" name=""/>
        <dsp:cNvSpPr/>
      </dsp:nvSpPr>
      <dsp:spPr>
        <a:xfrm>
          <a:off x="1340171" y="2947620"/>
          <a:ext cx="91440" cy="219567"/>
        </a:xfrm>
        <a:custGeom>
          <a:avLst/>
          <a:gdLst/>
          <a:ahLst/>
          <a:cxnLst/>
          <a:rect l="0" t="0" r="0" b="0"/>
          <a:pathLst>
            <a:path>
              <a:moveTo>
                <a:pt x="45720" y="0"/>
              </a:moveTo>
              <a:lnTo>
                <a:pt x="45720" y="224092"/>
              </a:lnTo>
            </a:path>
          </a:pathLst>
        </a:custGeom>
        <a:noFill/>
        <a:ln w="254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6F8B089-63B7-4BB2-A84E-5E79E1A52CE4}">
      <dsp:nvSpPr>
        <dsp:cNvPr id="0" name=""/>
        <dsp:cNvSpPr/>
      </dsp:nvSpPr>
      <dsp:spPr>
        <a:xfrm>
          <a:off x="18181" y="3167188"/>
          <a:ext cx="2735420" cy="1811445"/>
        </a:xfrm>
        <a:prstGeom prst="roundRect">
          <a:avLst>
            <a:gd name="adj" fmla="val 10000"/>
          </a:avLst>
        </a:prstGeom>
        <a:solidFill>
          <a:srgbClr val="4472C4"/>
        </a:solidFill>
        <a:ln w="38100" cap="flat" cmpd="sng" algn="ctr">
          <a:solidFill>
            <a:sysClr val="window" lastClr="FFFFFF"/>
          </a:solidFill>
          <a:prstDash val="solid"/>
          <a:miter lim="800000"/>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Відкритий безпосередній діалог  представників влади та громадян</a:t>
          </a:r>
        </a:p>
      </dsp:txBody>
      <dsp:txXfrm>
        <a:off x="71236" y="3220243"/>
        <a:ext cx="2629310" cy="1705335"/>
      </dsp:txXfrm>
    </dsp:sp>
    <dsp:sp modelId="{BA503B25-6E11-414E-9568-2ECB4D160635}">
      <dsp:nvSpPr>
        <dsp:cNvPr id="0" name=""/>
        <dsp:cNvSpPr/>
      </dsp:nvSpPr>
      <dsp:spPr>
        <a:xfrm>
          <a:off x="1340171" y="4978633"/>
          <a:ext cx="91440" cy="295413"/>
        </a:xfrm>
        <a:custGeom>
          <a:avLst/>
          <a:gdLst/>
          <a:ahLst/>
          <a:cxnLst/>
          <a:rect l="0" t="0" r="0" b="0"/>
          <a:pathLst>
            <a:path>
              <a:moveTo>
                <a:pt x="45720" y="0"/>
              </a:moveTo>
              <a:lnTo>
                <a:pt x="45720" y="29541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896F185-0DF1-44BF-A7E1-154558A31165}">
      <dsp:nvSpPr>
        <dsp:cNvPr id="0" name=""/>
        <dsp:cNvSpPr/>
      </dsp:nvSpPr>
      <dsp:spPr>
        <a:xfrm>
          <a:off x="12604" y="5274047"/>
          <a:ext cx="2746572" cy="1414709"/>
        </a:xfrm>
        <a:prstGeom prst="roundRect">
          <a:avLst>
            <a:gd name="adj" fmla="val 10000"/>
          </a:avLst>
        </a:prstGeom>
        <a:solidFill>
          <a:srgbClr val="4472C4"/>
        </a:solidFill>
        <a:ln w="19050" cap="flat" cmpd="sng" algn="ctr">
          <a:solidFill>
            <a:sysClr val="window" lastClr="FFFFFF"/>
          </a:solidFill>
          <a:prstDash val="solid"/>
          <a:miter lim="800000"/>
        </a:ln>
        <a:effectLst/>
      </dsp:spPr>
      <dsp:style>
        <a:lnRef idx="3">
          <a:schemeClr val="lt1"/>
        </a:lnRef>
        <a:fillRef idx="1">
          <a:schemeClr val="accent5"/>
        </a:fillRef>
        <a:effectRef idx="1">
          <a:schemeClr val="accent5"/>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i="1" kern="1200">
              <a:solidFill>
                <a:sysClr val="window" lastClr="FFFFFF"/>
              </a:solidFill>
              <a:latin typeface="Calibri" panose="020F0502020204030204"/>
              <a:ea typeface="+mn-ea"/>
              <a:cs typeface="+mn-cs"/>
            </a:rPr>
            <a:t>Пропозиції громадськості можуть бути надані в усній, письмовій та електронній формах відповідним органам; анонімні пропозиції не реєструються </a:t>
          </a:r>
        </a:p>
      </dsp:txBody>
      <dsp:txXfrm>
        <a:off x="54039" y="5315482"/>
        <a:ext cx="2663702" cy="1331839"/>
      </dsp:txXfrm>
    </dsp:sp>
    <dsp:sp modelId="{C03DD334-E49E-4127-8729-227888F30492}">
      <dsp:nvSpPr>
        <dsp:cNvPr id="0" name=""/>
        <dsp:cNvSpPr/>
      </dsp:nvSpPr>
      <dsp:spPr>
        <a:xfrm>
          <a:off x="3029585" y="1713283"/>
          <a:ext cx="1635228" cy="446548"/>
        </a:xfrm>
        <a:custGeom>
          <a:avLst/>
          <a:gdLst/>
          <a:ahLst/>
          <a:cxnLst/>
          <a:rect l="0" t="0" r="0" b="0"/>
          <a:pathLst>
            <a:path>
              <a:moveTo>
                <a:pt x="0" y="0"/>
              </a:moveTo>
              <a:lnTo>
                <a:pt x="0" y="227874"/>
              </a:lnTo>
              <a:lnTo>
                <a:pt x="1704258" y="227874"/>
              </a:lnTo>
              <a:lnTo>
                <a:pt x="1704258" y="455749"/>
              </a:lnTo>
            </a:path>
          </a:pathLst>
        </a:custGeom>
        <a:noFill/>
        <a:ln w="254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F4A81D6-9CAD-4891-9C89-95856662F871}">
      <dsp:nvSpPr>
        <dsp:cNvPr id="0" name=""/>
        <dsp:cNvSpPr/>
      </dsp:nvSpPr>
      <dsp:spPr>
        <a:xfrm>
          <a:off x="3272303" y="2159831"/>
          <a:ext cx="2785020" cy="750401"/>
        </a:xfrm>
        <a:prstGeom prst="roundRect">
          <a:avLst>
            <a:gd name="adj" fmla="val 10000"/>
          </a:avLst>
        </a:prstGeom>
        <a:solidFill>
          <a:srgbClr val="70AD47"/>
        </a:solidFill>
        <a:ln w="38100" cap="flat" cmpd="sng" algn="ctr">
          <a:solidFill>
            <a:sysClr val="window" lastClr="FFFFFF"/>
          </a:solidFill>
          <a:prstDash val="solid"/>
          <a:miter lim="800000"/>
        </a:ln>
        <a:effectLst>
          <a:outerShdw blurRad="40000" dist="20000" dir="5400000" rotWithShape="0">
            <a:srgbClr val="000000">
              <a:alpha val="38000"/>
            </a:srgbClr>
          </a:outerShdw>
        </a:effectLst>
      </dsp:spPr>
      <dsp:style>
        <a:lnRef idx="3">
          <a:schemeClr val="lt1"/>
        </a:lnRef>
        <a:fillRef idx="1">
          <a:schemeClr val="accent6"/>
        </a:fillRef>
        <a:effectRef idx="1">
          <a:schemeClr val="accent6"/>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kern="1200">
              <a:solidFill>
                <a:sysClr val="window" lastClr="FFFFFF"/>
              </a:solidFill>
              <a:latin typeface="Calibri" panose="020F0502020204030204"/>
              <a:ea typeface="+mn-ea"/>
              <a:cs typeface="+mn-cs"/>
            </a:rPr>
            <a:t>Вивчення громадської думки (опосередкована форма)</a:t>
          </a:r>
        </a:p>
      </dsp:txBody>
      <dsp:txXfrm>
        <a:off x="3294281" y="2181809"/>
        <a:ext cx="2741064" cy="706445"/>
      </dsp:txXfrm>
    </dsp:sp>
    <dsp:sp modelId="{BF287A88-EAE5-4836-AACA-60C14FD703E0}">
      <dsp:nvSpPr>
        <dsp:cNvPr id="0" name=""/>
        <dsp:cNvSpPr/>
      </dsp:nvSpPr>
      <dsp:spPr>
        <a:xfrm>
          <a:off x="4619093" y="2910233"/>
          <a:ext cx="91440" cy="194348"/>
        </a:xfrm>
        <a:custGeom>
          <a:avLst/>
          <a:gdLst/>
          <a:ahLst/>
          <a:cxnLst/>
          <a:rect l="0" t="0" r="0" b="0"/>
          <a:pathLst>
            <a:path>
              <a:moveTo>
                <a:pt x="45720" y="0"/>
              </a:moveTo>
              <a:lnTo>
                <a:pt x="45720" y="99176"/>
              </a:lnTo>
              <a:lnTo>
                <a:pt x="47377" y="99176"/>
              </a:lnTo>
              <a:lnTo>
                <a:pt x="47377" y="198353"/>
              </a:lnTo>
            </a:path>
          </a:pathLst>
        </a:custGeom>
        <a:noFill/>
        <a:ln w="254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95B574E-6D83-4525-886D-29D46D866240}">
      <dsp:nvSpPr>
        <dsp:cNvPr id="0" name=""/>
        <dsp:cNvSpPr/>
      </dsp:nvSpPr>
      <dsp:spPr>
        <a:xfrm>
          <a:off x="3281974" y="3104582"/>
          <a:ext cx="2768928" cy="1886811"/>
        </a:xfrm>
        <a:prstGeom prst="roundRect">
          <a:avLst>
            <a:gd name="adj" fmla="val 10000"/>
          </a:avLst>
        </a:prstGeom>
        <a:solidFill>
          <a:srgbClr val="70AD47"/>
        </a:solidFill>
        <a:ln w="38100" cap="flat" cmpd="sng" algn="ctr">
          <a:solidFill>
            <a:sysClr val="window" lastClr="FFFFFF"/>
          </a:solidFill>
          <a:prstDash val="solid"/>
          <a:miter lim="800000"/>
        </a:ln>
        <a:effectLst>
          <a:outerShdw blurRad="40000" dist="20000" dir="5400000" rotWithShape="0">
            <a:srgbClr val="000000">
              <a:alpha val="38000"/>
            </a:srgbClr>
          </a:outerShdw>
        </a:effectLst>
      </dsp:spPr>
      <dsp:style>
        <a:lnRef idx="3">
          <a:schemeClr val="lt1"/>
        </a:lnRef>
        <a:fillRef idx="1">
          <a:schemeClr val="accent6"/>
        </a:fillRef>
        <a:effectRef idx="1">
          <a:schemeClr val="accent6"/>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Опосередкоане вивчення міською радою через опитання та інші соціологічні дослідження, вивчає настрої та ставлення громадян до певного питання</a:t>
          </a:r>
        </a:p>
      </dsp:txBody>
      <dsp:txXfrm>
        <a:off x="3337237" y="3159845"/>
        <a:ext cx="2658402" cy="1776285"/>
      </dsp:txXfrm>
    </dsp:sp>
    <dsp:sp modelId="{7FF8ABFD-AACF-4DCC-A47D-E37B0A9C4D9C}">
      <dsp:nvSpPr>
        <dsp:cNvPr id="0" name=""/>
        <dsp:cNvSpPr/>
      </dsp:nvSpPr>
      <dsp:spPr>
        <a:xfrm>
          <a:off x="4619093" y="4991393"/>
          <a:ext cx="91440" cy="333236"/>
        </a:xfrm>
        <a:custGeom>
          <a:avLst/>
          <a:gdLst/>
          <a:ahLst/>
          <a:cxnLst/>
          <a:rect l="0" t="0" r="0" b="0"/>
          <a:pathLst>
            <a:path>
              <a:moveTo>
                <a:pt x="47344" y="0"/>
              </a:moveTo>
              <a:lnTo>
                <a:pt x="47344" y="166618"/>
              </a:lnTo>
              <a:lnTo>
                <a:pt x="45720" y="166618"/>
              </a:lnTo>
              <a:lnTo>
                <a:pt x="45720" y="33323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3EF5665-49AD-4C8B-8A75-825E406F2E65}">
      <dsp:nvSpPr>
        <dsp:cNvPr id="0" name=""/>
        <dsp:cNvSpPr/>
      </dsp:nvSpPr>
      <dsp:spPr>
        <a:xfrm>
          <a:off x="3302286" y="5324630"/>
          <a:ext cx="2725054" cy="1528902"/>
        </a:xfrm>
        <a:prstGeom prst="roundRect">
          <a:avLst>
            <a:gd name="adj" fmla="val 10000"/>
          </a:avLst>
        </a:prstGeom>
        <a:solidFill>
          <a:srgbClr val="70AD47"/>
        </a:solidFill>
        <a:ln w="19050" cap="flat" cmpd="sng" algn="ctr">
          <a:solidFill>
            <a:sysClr val="window" lastClr="FFFFFF"/>
          </a:solidFill>
          <a:prstDash val="solid"/>
          <a:miter lim="800000"/>
        </a:ln>
        <a:effectLst/>
      </dsp:spPr>
      <dsp:style>
        <a:lnRef idx="3">
          <a:schemeClr val="lt1"/>
        </a:lnRef>
        <a:fillRef idx="1">
          <a:schemeClr val="accent6"/>
        </a:fillRef>
        <a:effectRef idx="1">
          <a:schemeClr val="accent6"/>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i="1" kern="1200">
              <a:solidFill>
                <a:sysClr val="window" lastClr="FFFFFF"/>
              </a:solidFill>
              <a:latin typeface="Calibri" panose="020F0502020204030204"/>
              <a:ea typeface="+mn-ea"/>
              <a:cs typeface="+mn-cs"/>
            </a:rPr>
            <a:t>Для організації органи виконавчої влади можуть укладати договори з дослідницькими організаціями, фахівцями, експертами, інститутами громадянського суспільства</a:t>
          </a:r>
        </a:p>
      </dsp:txBody>
      <dsp:txXfrm>
        <a:off x="3347066" y="5369410"/>
        <a:ext cx="2635494" cy="1439342"/>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396459-BCCB-4ABF-BAEE-1BEEF8CBCE3C}">
      <dsp:nvSpPr>
        <dsp:cNvPr id="0" name=""/>
        <dsp:cNvSpPr/>
      </dsp:nvSpPr>
      <dsp:spPr>
        <a:xfrm>
          <a:off x="2176331" y="2537699"/>
          <a:ext cx="1904626" cy="1704867"/>
        </a:xfrm>
        <a:prstGeom prst="hexagon">
          <a:avLst/>
        </a:prstGeom>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2"/>
        </a:lnRef>
        <a:fillRef idx="3">
          <a:schemeClr val="accent2"/>
        </a:fillRef>
        <a:effectRef idx="3">
          <a:schemeClr val="accent2"/>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Публічне громадське обговорення</a:t>
          </a:r>
        </a:p>
      </dsp:txBody>
      <dsp:txXfrm>
        <a:off x="2477122" y="2806943"/>
        <a:ext cx="1303044" cy="1166379"/>
      </dsp:txXfrm>
    </dsp:sp>
    <dsp:sp modelId="{210AF40B-5A1B-4AB9-B2A3-5B2E8EFE1FAD}">
      <dsp:nvSpPr>
        <dsp:cNvPr id="0" name=""/>
        <dsp:cNvSpPr/>
      </dsp:nvSpPr>
      <dsp:spPr>
        <a:xfrm rot="16200000">
          <a:off x="2947291" y="1915960"/>
          <a:ext cx="362707" cy="579654"/>
        </a:xfrm>
        <a:prstGeom prst="rightArrow">
          <a:avLst>
            <a:gd name="adj1" fmla="val 60000"/>
            <a:gd name="adj2" fmla="val 50000"/>
          </a:avLst>
        </a:prstGeo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66800">
            <a:lnSpc>
              <a:spcPct val="90000"/>
            </a:lnSpc>
            <a:spcBef>
              <a:spcPct val="0"/>
            </a:spcBef>
            <a:spcAft>
              <a:spcPct val="35000"/>
            </a:spcAft>
          </a:pPr>
          <a:endParaRPr lang="ru-RU" sz="2400" kern="1200">
            <a:solidFill>
              <a:sysClr val="window" lastClr="FFFFFF"/>
            </a:solidFill>
            <a:latin typeface="Calibri" panose="020F0502020204030204"/>
            <a:ea typeface="+mn-ea"/>
            <a:cs typeface="+mn-cs"/>
          </a:endParaRPr>
        </a:p>
      </dsp:txBody>
      <dsp:txXfrm>
        <a:off x="3001697" y="2086297"/>
        <a:ext cx="253895" cy="347792"/>
      </dsp:txXfrm>
    </dsp:sp>
    <dsp:sp modelId="{4F15F113-F1A1-4753-B494-9DD8BAE28EF5}">
      <dsp:nvSpPr>
        <dsp:cNvPr id="0" name=""/>
        <dsp:cNvSpPr/>
      </dsp:nvSpPr>
      <dsp:spPr>
        <a:xfrm>
          <a:off x="2276211" y="148478"/>
          <a:ext cx="1704867" cy="1704867"/>
        </a:xfrm>
        <a:prstGeom prst="ellipse">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Конференції</a:t>
          </a:r>
        </a:p>
      </dsp:txBody>
      <dsp:txXfrm>
        <a:off x="2525883" y="398150"/>
        <a:ext cx="1205523" cy="1205523"/>
      </dsp:txXfrm>
    </dsp:sp>
    <dsp:sp modelId="{5559236F-F9FA-49C1-B6EF-E4AF38933B0B}">
      <dsp:nvSpPr>
        <dsp:cNvPr id="0" name=""/>
        <dsp:cNvSpPr/>
      </dsp:nvSpPr>
      <dsp:spPr>
        <a:xfrm rot="20520000">
          <a:off x="4140693" y="2720191"/>
          <a:ext cx="315644" cy="579654"/>
        </a:xfrm>
        <a:prstGeom prst="rightArrow">
          <a:avLst>
            <a:gd name="adj1" fmla="val 60000"/>
            <a:gd name="adj2" fmla="val 50000"/>
          </a:avLst>
        </a:prstGeo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66800">
            <a:lnSpc>
              <a:spcPct val="90000"/>
            </a:lnSpc>
            <a:spcBef>
              <a:spcPct val="0"/>
            </a:spcBef>
            <a:spcAft>
              <a:spcPct val="35000"/>
            </a:spcAft>
          </a:pPr>
          <a:endParaRPr lang="ru-RU" sz="2400" kern="1200">
            <a:solidFill>
              <a:sysClr val="window" lastClr="FFFFFF"/>
            </a:solidFill>
            <a:latin typeface="Calibri" panose="020F0502020204030204"/>
            <a:ea typeface="+mn-ea"/>
            <a:cs typeface="+mn-cs"/>
          </a:endParaRPr>
        </a:p>
      </dsp:txBody>
      <dsp:txXfrm>
        <a:off x="4143010" y="2850753"/>
        <a:ext cx="220951" cy="347792"/>
      </dsp:txXfrm>
    </dsp:sp>
    <dsp:sp modelId="{173EF9E0-9947-43AA-A979-0D98964D51B1}">
      <dsp:nvSpPr>
        <dsp:cNvPr id="0" name=""/>
        <dsp:cNvSpPr/>
      </dsp:nvSpPr>
      <dsp:spPr>
        <a:xfrm>
          <a:off x="4548495" y="1799389"/>
          <a:ext cx="1704867" cy="1704867"/>
        </a:xfrm>
        <a:prstGeom prst="ellipse">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ru-RU" sz="1800" kern="1200">
              <a:solidFill>
                <a:sysClr val="window" lastClr="FFFFFF"/>
              </a:solidFill>
              <a:latin typeface="Calibri" panose="020F0502020204030204"/>
              <a:ea typeface="+mn-ea"/>
              <a:cs typeface="+mn-cs"/>
            </a:rPr>
            <a:t>Форуми</a:t>
          </a:r>
        </a:p>
      </dsp:txBody>
      <dsp:txXfrm>
        <a:off x="4798167" y="2049061"/>
        <a:ext cx="1205523" cy="1205523"/>
      </dsp:txXfrm>
    </dsp:sp>
    <dsp:sp modelId="{B2EE8EB3-F3F5-4C25-A64C-439A3667A81D}">
      <dsp:nvSpPr>
        <dsp:cNvPr id="0" name=""/>
        <dsp:cNvSpPr/>
      </dsp:nvSpPr>
      <dsp:spPr>
        <a:xfrm rot="3240000">
          <a:off x="3701973" y="4142914"/>
          <a:ext cx="346347" cy="579654"/>
        </a:xfrm>
        <a:prstGeom prst="rightArrow">
          <a:avLst>
            <a:gd name="adj1" fmla="val 60000"/>
            <a:gd name="adj2" fmla="val 50000"/>
          </a:avLst>
        </a:prstGeo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66800">
            <a:lnSpc>
              <a:spcPct val="90000"/>
            </a:lnSpc>
            <a:spcBef>
              <a:spcPct val="0"/>
            </a:spcBef>
            <a:spcAft>
              <a:spcPct val="35000"/>
            </a:spcAft>
          </a:pPr>
          <a:endParaRPr lang="ru-RU" sz="2400" kern="1200">
            <a:solidFill>
              <a:sysClr val="window" lastClr="FFFFFF"/>
            </a:solidFill>
            <a:latin typeface="Calibri" panose="020F0502020204030204"/>
            <a:ea typeface="+mn-ea"/>
            <a:cs typeface="+mn-cs"/>
          </a:endParaRPr>
        </a:p>
      </dsp:txBody>
      <dsp:txXfrm>
        <a:off x="3723388" y="4216815"/>
        <a:ext cx="242443" cy="347792"/>
      </dsp:txXfrm>
    </dsp:sp>
    <dsp:sp modelId="{AE866E3E-5321-4D30-9D20-3317D567888A}">
      <dsp:nvSpPr>
        <dsp:cNvPr id="0" name=""/>
        <dsp:cNvSpPr/>
      </dsp:nvSpPr>
      <dsp:spPr>
        <a:xfrm>
          <a:off x="3680559" y="4470619"/>
          <a:ext cx="1704867" cy="1704867"/>
        </a:xfrm>
        <a:prstGeom prst="ellipse">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Радіо- або теледебати</a:t>
          </a:r>
        </a:p>
      </dsp:txBody>
      <dsp:txXfrm>
        <a:off x="3930231" y="4720291"/>
        <a:ext cx="1205523" cy="1205523"/>
      </dsp:txXfrm>
    </dsp:sp>
    <dsp:sp modelId="{8AC2C7FC-F299-4EAF-9ACF-768C68C5057E}">
      <dsp:nvSpPr>
        <dsp:cNvPr id="0" name=""/>
        <dsp:cNvSpPr/>
      </dsp:nvSpPr>
      <dsp:spPr>
        <a:xfrm rot="7560000">
          <a:off x="2208968" y="4142914"/>
          <a:ext cx="346347" cy="579654"/>
        </a:xfrm>
        <a:prstGeom prst="rightArrow">
          <a:avLst>
            <a:gd name="adj1" fmla="val 60000"/>
            <a:gd name="adj2" fmla="val 50000"/>
          </a:avLst>
        </a:prstGeo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66800">
            <a:lnSpc>
              <a:spcPct val="90000"/>
            </a:lnSpc>
            <a:spcBef>
              <a:spcPct val="0"/>
            </a:spcBef>
            <a:spcAft>
              <a:spcPct val="35000"/>
            </a:spcAft>
          </a:pPr>
          <a:endParaRPr lang="ru-RU" sz="2400" kern="1200">
            <a:solidFill>
              <a:sysClr val="window" lastClr="FFFFFF"/>
            </a:solidFill>
            <a:latin typeface="Calibri" panose="020F0502020204030204"/>
            <a:ea typeface="+mn-ea"/>
            <a:cs typeface="+mn-cs"/>
          </a:endParaRPr>
        </a:p>
      </dsp:txBody>
      <dsp:txXfrm rot="10800000">
        <a:off x="2291457" y="4216815"/>
        <a:ext cx="242443" cy="347792"/>
      </dsp:txXfrm>
    </dsp:sp>
    <dsp:sp modelId="{4CBBB75D-53B2-46F8-B827-40E0F77FC1E2}">
      <dsp:nvSpPr>
        <dsp:cNvPr id="0" name=""/>
        <dsp:cNvSpPr/>
      </dsp:nvSpPr>
      <dsp:spPr>
        <a:xfrm>
          <a:off x="871862" y="4470619"/>
          <a:ext cx="1704867" cy="1704867"/>
        </a:xfrm>
        <a:prstGeom prst="ellipse">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Інтернет-конференції</a:t>
          </a:r>
        </a:p>
      </dsp:txBody>
      <dsp:txXfrm>
        <a:off x="1121534" y="4720291"/>
        <a:ext cx="1205523" cy="1205523"/>
      </dsp:txXfrm>
    </dsp:sp>
    <dsp:sp modelId="{CA974C9F-BDB1-4A8A-90B4-7122F900B095}">
      <dsp:nvSpPr>
        <dsp:cNvPr id="0" name=""/>
        <dsp:cNvSpPr/>
      </dsp:nvSpPr>
      <dsp:spPr>
        <a:xfrm rot="11880000">
          <a:off x="1800951" y="2720191"/>
          <a:ext cx="315644" cy="579654"/>
        </a:xfrm>
        <a:prstGeom prst="rightArrow">
          <a:avLst>
            <a:gd name="adj1" fmla="val 60000"/>
            <a:gd name="adj2" fmla="val 50000"/>
          </a:avLst>
        </a:prstGeom>
        <a:solidFill>
          <a:srgbClr val="5B9BD5">
            <a:tint val="60000"/>
            <a:hueOff val="0"/>
            <a:satOff val="0"/>
            <a:lumOff val="0"/>
            <a:alphaOff val="0"/>
          </a:srgbClr>
        </a:soli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066800">
            <a:lnSpc>
              <a:spcPct val="90000"/>
            </a:lnSpc>
            <a:spcBef>
              <a:spcPct val="0"/>
            </a:spcBef>
            <a:spcAft>
              <a:spcPct val="35000"/>
            </a:spcAft>
          </a:pPr>
          <a:endParaRPr lang="ru-RU" sz="2400" kern="1200">
            <a:solidFill>
              <a:sysClr val="window" lastClr="FFFFFF"/>
            </a:solidFill>
            <a:latin typeface="Calibri" panose="020F0502020204030204"/>
            <a:ea typeface="+mn-ea"/>
            <a:cs typeface="+mn-cs"/>
          </a:endParaRPr>
        </a:p>
      </dsp:txBody>
      <dsp:txXfrm rot="10800000">
        <a:off x="1893327" y="2850753"/>
        <a:ext cx="220951" cy="347792"/>
      </dsp:txXfrm>
    </dsp:sp>
    <dsp:sp modelId="{26DDAC61-3E3B-4748-B2E1-C6E4B8D6B9BB}">
      <dsp:nvSpPr>
        <dsp:cNvPr id="0" name=""/>
        <dsp:cNvSpPr/>
      </dsp:nvSpPr>
      <dsp:spPr>
        <a:xfrm>
          <a:off x="3927" y="1799389"/>
          <a:ext cx="1704867" cy="1704867"/>
        </a:xfrm>
        <a:prstGeom prst="ellipse">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Засідання кгулого столу</a:t>
          </a:r>
        </a:p>
      </dsp:txBody>
      <dsp:txXfrm>
        <a:off x="253599" y="2049061"/>
        <a:ext cx="1205523" cy="1205523"/>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77CA85-48E2-47F1-B8F3-ABBE3E2E4C13}">
      <dsp:nvSpPr>
        <dsp:cNvPr id="0" name=""/>
        <dsp:cNvSpPr/>
      </dsp:nvSpPr>
      <dsp:spPr>
        <a:xfrm>
          <a:off x="2069992" y="3394969"/>
          <a:ext cx="1926455" cy="1926455"/>
        </a:xfrm>
        <a:prstGeom prst="ellipse">
          <a:avLst/>
        </a:prstGeom>
        <a:solidFill>
          <a:srgbClr val="ED7D31"/>
        </a:solidFill>
        <a:ln w="19050" cap="flat" cmpd="sng" algn="ctr">
          <a:solidFill>
            <a:sysClr val="window" lastClr="FFFFFF"/>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ru-RU" sz="2000" kern="1200">
              <a:solidFill>
                <a:sysClr val="window" lastClr="FFFFFF"/>
              </a:solidFill>
              <a:latin typeface="Calibri" panose="020F0502020204030204"/>
              <a:ea typeface="+mn-ea"/>
              <a:cs typeface="+mn-cs"/>
            </a:rPr>
            <a:t>Вивчення громадської думки</a:t>
          </a:r>
        </a:p>
      </dsp:txBody>
      <dsp:txXfrm>
        <a:off x="2352115" y="3677092"/>
        <a:ext cx="1362209" cy="1362209"/>
      </dsp:txXfrm>
    </dsp:sp>
    <dsp:sp modelId="{FAEF649B-5C26-4F52-8DAF-76F289DC4021}">
      <dsp:nvSpPr>
        <dsp:cNvPr id="0" name=""/>
        <dsp:cNvSpPr/>
      </dsp:nvSpPr>
      <dsp:spPr>
        <a:xfrm rot="12900000">
          <a:off x="755958" y="3033425"/>
          <a:ext cx="1554692" cy="549039"/>
        </a:xfrm>
        <a:prstGeom prst="leftArrow">
          <a:avLst>
            <a:gd name="adj1" fmla="val 60000"/>
            <a:gd name="adj2" fmla="val 50000"/>
          </a:avLst>
        </a:prstGeo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3788FB9C-CEA0-4CD8-9606-FE406ED9C901}">
      <dsp:nvSpPr>
        <dsp:cNvPr id="0" name=""/>
        <dsp:cNvSpPr/>
      </dsp:nvSpPr>
      <dsp:spPr>
        <a:xfrm>
          <a:off x="-29845" y="1447465"/>
          <a:ext cx="1852771" cy="2829223"/>
        </a:xfrm>
        <a:prstGeom prst="roundRect">
          <a:avLst>
            <a:gd name="adj" fmla="val 10000"/>
          </a:avLst>
        </a:prstGeom>
        <a:gradFill rotWithShape="0">
          <a:gsLst>
            <a:gs pos="0">
              <a:srgbClr val="FFC000">
                <a:hueOff val="0"/>
                <a:satOff val="0"/>
                <a:lumOff val="0"/>
                <a:alphaOff val="0"/>
                <a:satMod val="103000"/>
                <a:lumMod val="102000"/>
                <a:tint val="94000"/>
              </a:srgbClr>
            </a:gs>
            <a:gs pos="50000">
              <a:srgbClr val="FFC000">
                <a:hueOff val="0"/>
                <a:satOff val="0"/>
                <a:lumOff val="0"/>
                <a:alphaOff val="0"/>
                <a:satMod val="110000"/>
                <a:lumMod val="100000"/>
                <a:shade val="100000"/>
              </a:srgbClr>
            </a:gs>
            <a:gs pos="100000">
              <a:srgbClr val="FFC000">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lvl="0" algn="ctr" defTabSz="800100">
            <a:lnSpc>
              <a:spcPct val="90000"/>
            </a:lnSpc>
            <a:spcBef>
              <a:spcPct val="0"/>
            </a:spcBef>
            <a:spcAft>
              <a:spcPct val="35000"/>
            </a:spcAft>
          </a:pPr>
          <a:r>
            <a:rPr lang="ru-RU" sz="1800" kern="1200">
              <a:solidFill>
                <a:sysClr val="windowText" lastClr="000000">
                  <a:lumMod val="95000"/>
                  <a:lumOff val="5000"/>
                </a:sysClr>
              </a:solidFill>
              <a:latin typeface="Calibri" panose="020F0502020204030204"/>
              <a:ea typeface="+mn-ea"/>
              <a:cs typeface="+mn-cs"/>
            </a:rPr>
            <a:t>Проведення соціологічних досліджень та спостережень (опитування, анкетування, контент-аналіз інформаційних матеріалів, фокус-групи тощо)</a:t>
          </a:r>
        </a:p>
      </dsp:txBody>
      <dsp:txXfrm>
        <a:off x="24421" y="1501731"/>
        <a:ext cx="1744239" cy="2720691"/>
      </dsp:txXfrm>
    </dsp:sp>
    <dsp:sp modelId="{0BA90364-AF5C-468A-A300-F9CD836C0ECD}">
      <dsp:nvSpPr>
        <dsp:cNvPr id="0" name=""/>
        <dsp:cNvSpPr/>
      </dsp:nvSpPr>
      <dsp:spPr>
        <a:xfrm rot="16200000">
          <a:off x="2255874" y="2252618"/>
          <a:ext cx="1554692" cy="549039"/>
        </a:xfrm>
        <a:prstGeom prst="leftArrow">
          <a:avLst>
            <a:gd name="adj1" fmla="val 60000"/>
            <a:gd name="adj2" fmla="val 50000"/>
          </a:avLst>
        </a:prstGeom>
        <a:gradFill rotWithShape="0">
          <a:gsLst>
            <a:gs pos="0">
              <a:srgbClr val="FFC000">
                <a:hueOff val="5197846"/>
                <a:satOff val="-23984"/>
                <a:lumOff val="883"/>
                <a:alphaOff val="0"/>
                <a:satMod val="103000"/>
                <a:lumMod val="102000"/>
                <a:tint val="94000"/>
              </a:srgbClr>
            </a:gs>
            <a:gs pos="50000">
              <a:srgbClr val="FFC000">
                <a:hueOff val="5197846"/>
                <a:satOff val="-23984"/>
                <a:lumOff val="883"/>
                <a:alphaOff val="0"/>
                <a:satMod val="110000"/>
                <a:lumMod val="100000"/>
                <a:shade val="100000"/>
              </a:srgbClr>
            </a:gs>
            <a:gs pos="100000">
              <a:srgbClr val="FFC000">
                <a:hueOff val="5197846"/>
                <a:satOff val="-23984"/>
                <a:lumOff val="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8DF4A749-853A-436F-A164-1156485CA18D}">
      <dsp:nvSpPr>
        <dsp:cNvPr id="0" name=""/>
        <dsp:cNvSpPr/>
      </dsp:nvSpPr>
      <dsp:spPr>
        <a:xfrm>
          <a:off x="2118154" y="341505"/>
          <a:ext cx="1830132" cy="2816573"/>
        </a:xfrm>
        <a:prstGeom prst="roundRect">
          <a:avLst>
            <a:gd name="adj" fmla="val 10000"/>
          </a:avLst>
        </a:prstGeom>
        <a:gradFill rotWithShape="0">
          <a:gsLst>
            <a:gs pos="0">
              <a:srgbClr val="FFC000">
                <a:hueOff val="5197846"/>
                <a:satOff val="-23984"/>
                <a:lumOff val="883"/>
                <a:alphaOff val="0"/>
                <a:satMod val="103000"/>
                <a:lumMod val="102000"/>
                <a:tint val="94000"/>
              </a:srgbClr>
            </a:gs>
            <a:gs pos="50000">
              <a:srgbClr val="FFC000">
                <a:hueOff val="5197846"/>
                <a:satOff val="-23984"/>
                <a:lumOff val="883"/>
                <a:alphaOff val="0"/>
                <a:satMod val="110000"/>
                <a:lumMod val="100000"/>
                <a:shade val="100000"/>
              </a:srgbClr>
            </a:gs>
            <a:gs pos="100000">
              <a:srgbClr val="FFC000">
                <a:hueOff val="5197846"/>
                <a:satOff val="-23984"/>
                <a:lumOff val="883"/>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lvl="0" algn="ctr" defTabSz="800100">
            <a:lnSpc>
              <a:spcPct val="90000"/>
            </a:lnSpc>
            <a:spcBef>
              <a:spcPct val="0"/>
            </a:spcBef>
            <a:spcAft>
              <a:spcPct val="35000"/>
            </a:spcAft>
          </a:pPr>
          <a:r>
            <a:rPr lang="ru-RU" sz="1800" kern="1200">
              <a:solidFill>
                <a:sysClr val="windowText" lastClr="000000">
                  <a:lumMod val="95000"/>
                  <a:lumOff val="5000"/>
                </a:sysClr>
              </a:solidFill>
              <a:latin typeface="Calibri" panose="020F0502020204030204"/>
              <a:ea typeface="+mn-ea"/>
              <a:cs typeface="+mn-cs"/>
            </a:rPr>
            <a:t>Створення телефонних "гарячих ліній" проведення моніторингу коментарів, відгуків, інтерв'ю, інших матеріалів засобах масової інформації </a:t>
          </a:r>
        </a:p>
      </dsp:txBody>
      <dsp:txXfrm>
        <a:off x="2171757" y="395108"/>
        <a:ext cx="1722926" cy="2709367"/>
      </dsp:txXfrm>
    </dsp:sp>
    <dsp:sp modelId="{D2092C62-98C7-4969-A6B1-352F6EE256AC}">
      <dsp:nvSpPr>
        <dsp:cNvPr id="0" name=""/>
        <dsp:cNvSpPr/>
      </dsp:nvSpPr>
      <dsp:spPr>
        <a:xfrm rot="19500000">
          <a:off x="3755789" y="3033425"/>
          <a:ext cx="1554692" cy="549039"/>
        </a:xfrm>
        <a:prstGeom prst="leftArrow">
          <a:avLst>
            <a:gd name="adj1" fmla="val 60000"/>
            <a:gd name="adj2" fmla="val 50000"/>
          </a:avLst>
        </a:prstGeom>
        <a:gradFill rotWithShape="0">
          <a:gsLst>
            <a:gs pos="0">
              <a:srgbClr val="FFC000">
                <a:hueOff val="10395692"/>
                <a:satOff val="-47968"/>
                <a:lumOff val="1765"/>
                <a:alphaOff val="0"/>
                <a:satMod val="103000"/>
                <a:lumMod val="102000"/>
                <a:tint val="94000"/>
              </a:srgbClr>
            </a:gs>
            <a:gs pos="50000">
              <a:srgbClr val="FFC000">
                <a:hueOff val="10395692"/>
                <a:satOff val="-47968"/>
                <a:lumOff val="1765"/>
                <a:alphaOff val="0"/>
                <a:satMod val="110000"/>
                <a:lumMod val="100000"/>
                <a:shade val="100000"/>
              </a:srgbClr>
            </a:gs>
            <a:gs pos="100000">
              <a:srgbClr val="FFC000">
                <a:hueOff val="10395692"/>
                <a:satOff val="-47968"/>
                <a:lumOff val="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BB68A82D-0B3A-4F27-937A-448F639BFB82}">
      <dsp:nvSpPr>
        <dsp:cNvPr id="0" name=""/>
        <dsp:cNvSpPr/>
      </dsp:nvSpPr>
      <dsp:spPr>
        <a:xfrm>
          <a:off x="4206336" y="1397737"/>
          <a:ext cx="1927129" cy="2928680"/>
        </a:xfrm>
        <a:prstGeom prst="roundRect">
          <a:avLst>
            <a:gd name="adj" fmla="val 10000"/>
          </a:avLst>
        </a:prstGeom>
        <a:gradFill rotWithShape="0">
          <a:gsLst>
            <a:gs pos="0">
              <a:srgbClr val="FFC000">
                <a:hueOff val="10395692"/>
                <a:satOff val="-47968"/>
                <a:lumOff val="1765"/>
                <a:alphaOff val="0"/>
                <a:satMod val="103000"/>
                <a:lumMod val="102000"/>
                <a:tint val="94000"/>
              </a:srgbClr>
            </a:gs>
            <a:gs pos="50000">
              <a:srgbClr val="FFC000">
                <a:hueOff val="10395692"/>
                <a:satOff val="-47968"/>
                <a:lumOff val="1765"/>
                <a:alphaOff val="0"/>
                <a:satMod val="110000"/>
                <a:lumMod val="100000"/>
                <a:shade val="100000"/>
              </a:srgbClr>
            </a:gs>
            <a:gs pos="100000">
              <a:srgbClr val="FFC000">
                <a:hueOff val="10395692"/>
                <a:satOff val="-47968"/>
                <a:lumOff val="1765"/>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2385" tIns="32385" rIns="32385" bIns="32385" numCol="1" spcCol="1270" anchor="ctr" anchorCtr="0">
          <a:noAutofit/>
        </a:bodyPr>
        <a:lstStyle/>
        <a:p>
          <a:pPr lvl="0" algn="ctr" defTabSz="755650">
            <a:lnSpc>
              <a:spcPct val="90000"/>
            </a:lnSpc>
            <a:spcBef>
              <a:spcPct val="0"/>
            </a:spcBef>
            <a:spcAft>
              <a:spcPct val="35000"/>
            </a:spcAft>
          </a:pPr>
          <a:r>
            <a:rPr lang="ru-RU" sz="1700" kern="1200">
              <a:solidFill>
                <a:sysClr val="windowText" lastClr="000000">
                  <a:lumMod val="95000"/>
                  <a:lumOff val="5000"/>
                </a:sysClr>
              </a:solidFill>
              <a:latin typeface="Calibri" panose="020F0502020204030204"/>
              <a:ea typeface="+mn-ea"/>
              <a:cs typeface="+mn-cs"/>
            </a:rPr>
            <a:t>Опрацювання та узагальнення висловлених у зверненнях громадян, пропозиціях та зауваженнях з питання, що потребує вивчення громадської думки</a:t>
          </a:r>
        </a:p>
      </dsp:txBody>
      <dsp:txXfrm>
        <a:off x="4262780" y="1454181"/>
        <a:ext cx="1814241" cy="2815792"/>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F1BD86-6CE2-43C0-BFBD-FAD2CA0BC260}">
      <dsp:nvSpPr>
        <dsp:cNvPr id="0" name=""/>
        <dsp:cNvSpPr/>
      </dsp:nvSpPr>
      <dsp:spPr>
        <a:xfrm>
          <a:off x="710865" y="185049"/>
          <a:ext cx="4609508" cy="4609508"/>
        </a:xfrm>
        <a:prstGeom prst="circularArrow">
          <a:avLst>
            <a:gd name="adj1" fmla="val 4668"/>
            <a:gd name="adj2" fmla="val 272909"/>
            <a:gd name="adj3" fmla="val 12503783"/>
            <a:gd name="adj4" fmla="val 18259470"/>
            <a:gd name="adj5" fmla="val 4847"/>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A9255BEE-ED93-4B37-8FA1-B5AAE0590A68}">
      <dsp:nvSpPr>
        <dsp:cNvPr id="0" name=""/>
        <dsp:cNvSpPr/>
      </dsp:nvSpPr>
      <dsp:spPr>
        <a:xfrm>
          <a:off x="1473946" y="36454"/>
          <a:ext cx="3309397" cy="1463841"/>
        </a:xfrm>
        <a:prstGeom prst="rect">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6"/>
        </a:lnRef>
        <a:fillRef idx="3">
          <a:schemeClr val="accent6"/>
        </a:fillRef>
        <a:effectRef idx="3">
          <a:schemeClr val="accent6"/>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ru-RU" sz="2000" i="1" kern="1200">
              <a:solidFill>
                <a:sysClr val="window" lastClr="FFFFFF"/>
              </a:solidFill>
              <a:latin typeface="Calibri" panose="020F0502020204030204"/>
              <a:ea typeface="+mn-ea"/>
              <a:cs typeface="+mn-cs"/>
            </a:rPr>
            <a:t>Громадська експертиза </a:t>
          </a:r>
          <a:r>
            <a:rPr lang="ru-RU" sz="2000" kern="1200">
              <a:solidFill>
                <a:sysClr val="window" lastClr="FFFFFF"/>
              </a:solidFill>
              <a:latin typeface="Calibri" panose="020F0502020204030204"/>
              <a:ea typeface="+mn-ea"/>
              <a:cs typeface="+mn-cs"/>
            </a:rPr>
            <a:t>–  це інструмент, який надає право інститутами громадянського суспільства:</a:t>
          </a:r>
        </a:p>
      </dsp:txBody>
      <dsp:txXfrm>
        <a:off x="1473946" y="36454"/>
        <a:ext cx="3309397" cy="1463841"/>
      </dsp:txXfrm>
    </dsp:sp>
    <dsp:sp modelId="{63783D9E-B5BB-4204-A0EC-5BBB70204017}">
      <dsp:nvSpPr>
        <dsp:cNvPr id="0" name=""/>
        <dsp:cNvSpPr/>
      </dsp:nvSpPr>
      <dsp:spPr>
        <a:xfrm>
          <a:off x="3311964" y="2125665"/>
          <a:ext cx="2945325" cy="1472662"/>
        </a:xfrm>
        <a:prstGeom prst="ellipse">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провести оцінку діяльності міської ради та її виконавчих органів</a:t>
          </a:r>
        </a:p>
      </dsp:txBody>
      <dsp:txXfrm>
        <a:off x="3743297" y="2341331"/>
        <a:ext cx="2082659" cy="1041330"/>
      </dsp:txXfrm>
    </dsp:sp>
    <dsp:sp modelId="{3CDFA57B-F120-44CE-9C80-46B5A2D78D94}">
      <dsp:nvSpPr>
        <dsp:cNvPr id="0" name=""/>
        <dsp:cNvSpPr/>
      </dsp:nvSpPr>
      <dsp:spPr>
        <a:xfrm>
          <a:off x="1672790" y="3954190"/>
          <a:ext cx="2945325" cy="1472662"/>
        </a:xfrm>
        <a:prstGeom prst="ellipse">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оцінити ефективність та якість прийняття рішень</a:t>
          </a:r>
        </a:p>
      </dsp:txBody>
      <dsp:txXfrm>
        <a:off x="2104123" y="4169856"/>
        <a:ext cx="2082659" cy="1041330"/>
      </dsp:txXfrm>
    </dsp:sp>
    <dsp:sp modelId="{FF4946A9-FE14-4CEB-BD41-F21D99FB1599}">
      <dsp:nvSpPr>
        <dsp:cNvPr id="0" name=""/>
        <dsp:cNvSpPr/>
      </dsp:nvSpPr>
      <dsp:spPr>
        <a:xfrm>
          <a:off x="0" y="2183465"/>
          <a:ext cx="2945325" cy="1472662"/>
        </a:xfrm>
        <a:prstGeom prst="ellipse">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надати пропозиції щодо вирішення проблем міста, покращення роботи влади</a:t>
          </a:r>
        </a:p>
      </dsp:txBody>
      <dsp:txXfrm>
        <a:off x="431333" y="2399131"/>
        <a:ext cx="2082659" cy="1041330"/>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B5F052-EDCB-41CA-A716-9740773034BE}">
      <dsp:nvSpPr>
        <dsp:cNvPr id="0" name=""/>
        <dsp:cNvSpPr/>
      </dsp:nvSpPr>
      <dsp:spPr>
        <a:xfrm>
          <a:off x="2348283" y="2221597"/>
          <a:ext cx="1661787" cy="1609879"/>
        </a:xfrm>
        <a:prstGeom prst="ellipse">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0">
          <a:schemeClr val="accent6"/>
        </a:lnRef>
        <a:fillRef idx="3">
          <a:schemeClr val="accent6"/>
        </a:fillRef>
        <a:effectRef idx="3">
          <a:schemeClr val="accent6"/>
        </a:effectRef>
        <a:fontRef idx="minor">
          <a:schemeClr val="lt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ru-RU" sz="1600" kern="1200">
              <a:solidFill>
                <a:sysClr val="window" lastClr="FFFFFF"/>
              </a:solidFill>
              <a:latin typeface="Calibri" panose="020F0502020204030204"/>
              <a:ea typeface="+mn-ea"/>
              <a:cs typeface="+mn-cs"/>
            </a:rPr>
            <a:t>Субєкти поданняя громадської експертизи</a:t>
          </a:r>
        </a:p>
      </dsp:txBody>
      <dsp:txXfrm>
        <a:off x="2591646" y="2457358"/>
        <a:ext cx="1175061" cy="1138357"/>
      </dsp:txXfrm>
    </dsp:sp>
    <dsp:sp modelId="{4106BC61-A8F8-46BA-99D9-5C43E7E22255}">
      <dsp:nvSpPr>
        <dsp:cNvPr id="0" name=""/>
        <dsp:cNvSpPr/>
      </dsp:nvSpPr>
      <dsp:spPr>
        <a:xfrm rot="16200000">
          <a:off x="2781162" y="1823582"/>
          <a:ext cx="796030" cy="0"/>
        </a:xfrm>
        <a:custGeom>
          <a:avLst/>
          <a:gdLst/>
          <a:ahLst/>
          <a:cxnLst/>
          <a:rect l="0" t="0" r="0" b="0"/>
          <a:pathLst>
            <a:path>
              <a:moveTo>
                <a:pt x="0" y="0"/>
              </a:moveTo>
              <a:lnTo>
                <a:pt x="796030" y="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08335BF-4389-4E9F-9A58-9DF50F8436C1}">
      <dsp:nvSpPr>
        <dsp:cNvPr id="0" name=""/>
        <dsp:cNvSpPr/>
      </dsp:nvSpPr>
      <dsp:spPr>
        <a:xfrm>
          <a:off x="2280187" y="15"/>
          <a:ext cx="1797979" cy="1425552"/>
        </a:xfrm>
        <a:prstGeom prst="roundRect">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63500" tIns="63500" rIns="63500" bIns="63500" numCol="1" spcCol="1270" anchor="ctr" anchorCtr="0">
          <a:noAutofit/>
        </a:bodyPr>
        <a:lstStyle/>
        <a:p>
          <a:pPr lvl="0" algn="ctr" defTabSz="1111250">
            <a:lnSpc>
              <a:spcPct val="90000"/>
            </a:lnSpc>
            <a:spcBef>
              <a:spcPct val="0"/>
            </a:spcBef>
            <a:spcAft>
              <a:spcPct val="35000"/>
            </a:spcAft>
          </a:pPr>
          <a:r>
            <a:rPr lang="ru-RU" sz="2500" kern="1200">
              <a:solidFill>
                <a:sysClr val="window" lastClr="FFFFFF"/>
              </a:solidFill>
              <a:latin typeface="Calibri" panose="020F0502020204030204"/>
              <a:ea typeface="+mn-ea"/>
              <a:cs typeface="+mn-cs"/>
            </a:rPr>
            <a:t>Громадські обєднання</a:t>
          </a:r>
        </a:p>
      </dsp:txBody>
      <dsp:txXfrm>
        <a:off x="2349777" y="69605"/>
        <a:ext cx="1658799" cy="1286372"/>
      </dsp:txXfrm>
    </dsp:sp>
    <dsp:sp modelId="{CE84720E-11BB-4A90-9780-4EC7A8FFF5CF}">
      <dsp:nvSpPr>
        <dsp:cNvPr id="0" name=""/>
        <dsp:cNvSpPr/>
      </dsp:nvSpPr>
      <dsp:spPr>
        <a:xfrm rot="21574701">
          <a:off x="4010066" y="3018952"/>
          <a:ext cx="399475" cy="0"/>
        </a:xfrm>
        <a:custGeom>
          <a:avLst/>
          <a:gdLst/>
          <a:ahLst/>
          <a:cxnLst/>
          <a:rect l="0" t="0" r="0" b="0"/>
          <a:pathLst>
            <a:path>
              <a:moveTo>
                <a:pt x="0" y="0"/>
              </a:moveTo>
              <a:lnTo>
                <a:pt x="399475" y="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ADC90B-1E31-4C5F-B073-41CDC5A5D997}">
      <dsp:nvSpPr>
        <dsp:cNvPr id="0" name=""/>
        <dsp:cNvSpPr/>
      </dsp:nvSpPr>
      <dsp:spPr>
        <a:xfrm>
          <a:off x="4409535" y="2253068"/>
          <a:ext cx="1874341" cy="1515033"/>
        </a:xfrm>
        <a:prstGeom prst="roundRect">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1200150">
            <a:lnSpc>
              <a:spcPct val="90000"/>
            </a:lnSpc>
            <a:spcBef>
              <a:spcPct val="0"/>
            </a:spcBef>
            <a:spcAft>
              <a:spcPct val="35000"/>
            </a:spcAft>
          </a:pPr>
          <a:r>
            <a:rPr lang="ru-RU" sz="2700" kern="1200">
              <a:solidFill>
                <a:sysClr val="window" lastClr="FFFFFF"/>
              </a:solidFill>
              <a:latin typeface="Calibri" panose="020F0502020204030204"/>
              <a:ea typeface="+mn-ea"/>
              <a:cs typeface="+mn-cs"/>
            </a:rPr>
            <a:t>Благодійні організації</a:t>
          </a:r>
        </a:p>
      </dsp:txBody>
      <dsp:txXfrm>
        <a:off x="4483493" y="2327026"/>
        <a:ext cx="1726425" cy="1367117"/>
      </dsp:txXfrm>
    </dsp:sp>
    <dsp:sp modelId="{3E9A8D95-43D2-4270-AF21-A6FD35A10D53}">
      <dsp:nvSpPr>
        <dsp:cNvPr id="0" name=""/>
        <dsp:cNvSpPr/>
      </dsp:nvSpPr>
      <dsp:spPr>
        <a:xfrm rot="5376807">
          <a:off x="2776646" y="4242199"/>
          <a:ext cx="821465" cy="0"/>
        </a:xfrm>
        <a:custGeom>
          <a:avLst/>
          <a:gdLst/>
          <a:ahLst/>
          <a:cxnLst/>
          <a:rect l="0" t="0" r="0" b="0"/>
          <a:pathLst>
            <a:path>
              <a:moveTo>
                <a:pt x="0" y="0"/>
              </a:moveTo>
              <a:lnTo>
                <a:pt x="821465" y="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C0CC8E6-606B-466A-8FBC-BECF5E389DF9}">
      <dsp:nvSpPr>
        <dsp:cNvPr id="0" name=""/>
        <dsp:cNvSpPr/>
      </dsp:nvSpPr>
      <dsp:spPr>
        <a:xfrm>
          <a:off x="2248278" y="4652923"/>
          <a:ext cx="1893691" cy="1474574"/>
        </a:xfrm>
        <a:prstGeom prst="roundRect">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lvl="0" algn="ctr" defTabSz="844550">
            <a:lnSpc>
              <a:spcPct val="90000"/>
            </a:lnSpc>
            <a:spcBef>
              <a:spcPct val="0"/>
            </a:spcBef>
            <a:spcAft>
              <a:spcPct val="35000"/>
            </a:spcAft>
          </a:pPr>
          <a:r>
            <a:rPr lang="ru-RU" sz="1900" kern="1200">
              <a:solidFill>
                <a:sysClr val="window" lastClr="FFFFFF"/>
              </a:solidFill>
              <a:latin typeface="Calibri" panose="020F0502020204030204"/>
              <a:ea typeface="+mn-ea"/>
              <a:cs typeface="+mn-cs"/>
            </a:rPr>
            <a:t>Органи самоорганізації населення</a:t>
          </a:r>
        </a:p>
      </dsp:txBody>
      <dsp:txXfrm>
        <a:off x="2320261" y="4724906"/>
        <a:ext cx="1749725" cy="1330608"/>
      </dsp:txXfrm>
    </dsp:sp>
    <dsp:sp modelId="{3325CF41-0AEA-40EF-A25C-587E26AF77D3}">
      <dsp:nvSpPr>
        <dsp:cNvPr id="0" name=""/>
        <dsp:cNvSpPr/>
      </dsp:nvSpPr>
      <dsp:spPr>
        <a:xfrm rot="10724832">
          <a:off x="2019641" y="3048300"/>
          <a:ext cx="328681" cy="0"/>
        </a:xfrm>
        <a:custGeom>
          <a:avLst/>
          <a:gdLst/>
          <a:ahLst/>
          <a:cxnLst/>
          <a:rect l="0" t="0" r="0" b="0"/>
          <a:pathLst>
            <a:path>
              <a:moveTo>
                <a:pt x="0" y="0"/>
              </a:moveTo>
              <a:lnTo>
                <a:pt x="328681" y="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AEB0CFD-4A60-47B9-9CD2-CED74C5FD97C}">
      <dsp:nvSpPr>
        <dsp:cNvPr id="0" name=""/>
        <dsp:cNvSpPr/>
      </dsp:nvSpPr>
      <dsp:spPr>
        <a:xfrm>
          <a:off x="-37741" y="2300425"/>
          <a:ext cx="2057421" cy="1547931"/>
        </a:xfrm>
        <a:prstGeom prst="roundRect">
          <a:avLst/>
        </a:prstGeom>
        <a:solidFill>
          <a:srgbClr val="5B9BD5">
            <a:hueOff val="0"/>
            <a:satOff val="0"/>
            <a:lumOff val="0"/>
            <a:alphaOff val="0"/>
          </a:srgbClr>
        </a:solidFill>
        <a:ln w="12700" cap="flat" cmpd="sng" algn="ctr">
          <a:noFill/>
          <a:prstDash val="solid"/>
          <a:miter lim="800000"/>
        </a:ln>
        <a:effectLst>
          <a:outerShdw blurRad="190500" dist="228600" dir="2700000" algn="ctr" rotWithShape="0">
            <a:srgbClr val="000000">
              <a:alpha val="30000"/>
            </a:srgbClr>
          </a:outerShdw>
        </a:effectLst>
        <a:scene3d>
          <a:camera prst="orthographicFront">
            <a:rot lat="0" lon="0" rev="0"/>
          </a:camera>
          <a:lightRig rig="glow" dir="t">
            <a:rot lat="0" lon="0" rev="4800000"/>
          </a:lightRig>
        </a:scene3d>
        <a:sp3d prstMaterial="matte">
          <a:bevelT w="127000" h="63500"/>
        </a:sp3d>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800100">
            <a:lnSpc>
              <a:spcPct val="90000"/>
            </a:lnSpc>
            <a:spcBef>
              <a:spcPct val="0"/>
            </a:spcBef>
            <a:spcAft>
              <a:spcPct val="35000"/>
            </a:spcAft>
          </a:pPr>
          <a:r>
            <a:rPr lang="ru-RU" sz="1800" kern="1200">
              <a:solidFill>
                <a:sysClr val="window" lastClr="FFFFFF"/>
              </a:solidFill>
              <a:latin typeface="Calibri" panose="020F0502020204030204"/>
              <a:ea typeface="+mn-ea"/>
              <a:cs typeface="+mn-cs"/>
            </a:rPr>
            <a:t>Обєднання співвласників багатоквартирних будинків</a:t>
          </a:r>
        </a:p>
      </dsp:txBody>
      <dsp:txXfrm>
        <a:off x="37823" y="2375989"/>
        <a:ext cx="1906293" cy="1396803"/>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0972B9-074D-4F76-ACD8-7082A78580BD}">
      <dsp:nvSpPr>
        <dsp:cNvPr id="0" name=""/>
        <dsp:cNvSpPr/>
      </dsp:nvSpPr>
      <dsp:spPr>
        <a:xfrm>
          <a:off x="792530" y="3575050"/>
          <a:ext cx="877276" cy="2924125"/>
        </a:xfrm>
        <a:custGeom>
          <a:avLst/>
          <a:gdLst/>
          <a:ahLst/>
          <a:cxnLst/>
          <a:rect l="0" t="0" r="0" b="0"/>
          <a:pathLst>
            <a:path>
              <a:moveTo>
                <a:pt x="0" y="0"/>
              </a:moveTo>
              <a:lnTo>
                <a:pt x="438638" y="0"/>
              </a:lnTo>
              <a:lnTo>
                <a:pt x="438638" y="2924125"/>
              </a:lnTo>
              <a:lnTo>
                <a:pt x="877276" y="2924125"/>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Calibri" panose="020F0502020204030204"/>
            <a:ea typeface="+mn-ea"/>
            <a:cs typeface="+mn-cs"/>
          </a:endParaRPr>
        </a:p>
      </dsp:txBody>
      <dsp:txXfrm>
        <a:off x="1154846" y="4960790"/>
        <a:ext cx="152644" cy="152644"/>
      </dsp:txXfrm>
    </dsp:sp>
    <dsp:sp modelId="{15AED3D8-C90B-4513-8158-B692B2D7EB6B}">
      <dsp:nvSpPr>
        <dsp:cNvPr id="0" name=""/>
        <dsp:cNvSpPr/>
      </dsp:nvSpPr>
      <dsp:spPr>
        <a:xfrm>
          <a:off x="792530" y="3575050"/>
          <a:ext cx="877276" cy="1780937"/>
        </a:xfrm>
        <a:custGeom>
          <a:avLst/>
          <a:gdLst/>
          <a:ahLst/>
          <a:cxnLst/>
          <a:rect l="0" t="0" r="0" b="0"/>
          <a:pathLst>
            <a:path>
              <a:moveTo>
                <a:pt x="0" y="0"/>
              </a:moveTo>
              <a:lnTo>
                <a:pt x="438638" y="0"/>
              </a:lnTo>
              <a:lnTo>
                <a:pt x="438638" y="1780937"/>
              </a:lnTo>
              <a:lnTo>
                <a:pt x="877276" y="1780937"/>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181536" y="4415886"/>
        <a:ext cx="99264" cy="99264"/>
      </dsp:txXfrm>
    </dsp:sp>
    <dsp:sp modelId="{89E85DE8-A304-4F7D-A5C7-683E7A13BC72}">
      <dsp:nvSpPr>
        <dsp:cNvPr id="0" name=""/>
        <dsp:cNvSpPr/>
      </dsp:nvSpPr>
      <dsp:spPr>
        <a:xfrm>
          <a:off x="792530" y="3575050"/>
          <a:ext cx="877276" cy="759078"/>
        </a:xfrm>
        <a:custGeom>
          <a:avLst/>
          <a:gdLst/>
          <a:ahLst/>
          <a:cxnLst/>
          <a:rect l="0" t="0" r="0" b="0"/>
          <a:pathLst>
            <a:path>
              <a:moveTo>
                <a:pt x="0" y="0"/>
              </a:moveTo>
              <a:lnTo>
                <a:pt x="438638" y="0"/>
              </a:lnTo>
              <a:lnTo>
                <a:pt x="438638" y="759078"/>
              </a:lnTo>
              <a:lnTo>
                <a:pt x="877276" y="759078"/>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202166" y="3925586"/>
        <a:ext cx="58004" cy="58004"/>
      </dsp:txXfrm>
    </dsp:sp>
    <dsp:sp modelId="{3EE63AC1-6ADC-4DA7-9DA9-C9BA6FA84804}">
      <dsp:nvSpPr>
        <dsp:cNvPr id="0" name=""/>
        <dsp:cNvSpPr/>
      </dsp:nvSpPr>
      <dsp:spPr>
        <a:xfrm>
          <a:off x="792530" y="3157554"/>
          <a:ext cx="877276" cy="417495"/>
        </a:xfrm>
        <a:custGeom>
          <a:avLst/>
          <a:gdLst/>
          <a:ahLst/>
          <a:cxnLst/>
          <a:rect l="0" t="0" r="0" b="0"/>
          <a:pathLst>
            <a:path>
              <a:moveTo>
                <a:pt x="0" y="417495"/>
              </a:moveTo>
              <a:lnTo>
                <a:pt x="438638" y="417495"/>
              </a:lnTo>
              <a:lnTo>
                <a:pt x="438638" y="0"/>
              </a:lnTo>
              <a:lnTo>
                <a:pt x="877276" y="0"/>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206879" y="3342013"/>
        <a:ext cx="48577" cy="48577"/>
      </dsp:txXfrm>
    </dsp:sp>
    <dsp:sp modelId="{E67B9657-F7E7-4F92-A1E1-320A147BB305}">
      <dsp:nvSpPr>
        <dsp:cNvPr id="0" name=""/>
        <dsp:cNvSpPr/>
      </dsp:nvSpPr>
      <dsp:spPr>
        <a:xfrm>
          <a:off x="792530" y="1900976"/>
          <a:ext cx="877276" cy="1674073"/>
        </a:xfrm>
        <a:custGeom>
          <a:avLst/>
          <a:gdLst/>
          <a:ahLst/>
          <a:cxnLst/>
          <a:rect l="0" t="0" r="0" b="0"/>
          <a:pathLst>
            <a:path>
              <a:moveTo>
                <a:pt x="0" y="1674073"/>
              </a:moveTo>
              <a:lnTo>
                <a:pt x="438638" y="1674073"/>
              </a:lnTo>
              <a:lnTo>
                <a:pt x="438638" y="0"/>
              </a:lnTo>
              <a:lnTo>
                <a:pt x="877276" y="0"/>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183918" y="2690763"/>
        <a:ext cx="94500" cy="94500"/>
      </dsp:txXfrm>
    </dsp:sp>
    <dsp:sp modelId="{E1F50863-90EE-4F1F-B1A0-8AED00263B6C}">
      <dsp:nvSpPr>
        <dsp:cNvPr id="0" name=""/>
        <dsp:cNvSpPr/>
      </dsp:nvSpPr>
      <dsp:spPr>
        <a:xfrm>
          <a:off x="792530" y="568312"/>
          <a:ext cx="877276" cy="3006737"/>
        </a:xfrm>
        <a:custGeom>
          <a:avLst/>
          <a:gdLst/>
          <a:ahLst/>
          <a:cxnLst/>
          <a:rect l="0" t="0" r="0" b="0"/>
          <a:pathLst>
            <a:path>
              <a:moveTo>
                <a:pt x="0" y="3006737"/>
              </a:moveTo>
              <a:lnTo>
                <a:pt x="438638" y="3006737"/>
              </a:lnTo>
              <a:lnTo>
                <a:pt x="438638" y="0"/>
              </a:lnTo>
              <a:lnTo>
                <a:pt x="877276" y="0"/>
              </a:lnTo>
            </a:path>
          </a:pathLst>
        </a:custGeom>
        <a:noFill/>
        <a:ln w="12700" cap="flat" cmpd="sng" algn="ctr">
          <a:solidFill>
            <a:srgbClr val="ED7D31">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solidFill>
              <a:sysClr val="windowText" lastClr="000000">
                <a:hueOff val="0"/>
                <a:satOff val="0"/>
                <a:lumOff val="0"/>
                <a:alphaOff val="0"/>
              </a:sysClr>
            </a:solidFill>
            <a:latin typeface="Calibri" panose="020F0502020204030204"/>
            <a:ea typeface="+mn-ea"/>
            <a:cs typeface="+mn-cs"/>
          </a:endParaRPr>
        </a:p>
      </dsp:txBody>
      <dsp:txXfrm>
        <a:off x="1152865" y="1993378"/>
        <a:ext cx="156605" cy="156605"/>
      </dsp:txXfrm>
    </dsp:sp>
    <dsp:sp modelId="{B6DC1A3D-7A82-448F-9D9D-A7215924DADF}">
      <dsp:nvSpPr>
        <dsp:cNvPr id="0" name=""/>
        <dsp:cNvSpPr/>
      </dsp:nvSpPr>
      <dsp:spPr>
        <a:xfrm rot="16200000">
          <a:off x="-2154503" y="3180275"/>
          <a:ext cx="5104518" cy="789548"/>
        </a:xfrm>
        <a:prstGeom prst="roundRect">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9210" tIns="29210" rIns="29210" bIns="29210" numCol="1" spcCol="1270" anchor="ctr" anchorCtr="0">
          <a:noAutofit/>
        </a:bodyPr>
        <a:lstStyle/>
        <a:p>
          <a:pPr lvl="0" algn="ctr" defTabSz="2044700">
            <a:lnSpc>
              <a:spcPct val="90000"/>
            </a:lnSpc>
            <a:spcBef>
              <a:spcPct val="0"/>
            </a:spcBef>
            <a:spcAft>
              <a:spcPct val="35000"/>
            </a:spcAft>
          </a:pPr>
          <a:r>
            <a:rPr lang="ru-RU" sz="4600" kern="1200">
              <a:solidFill>
                <a:sysClr val="window" lastClr="FFFFFF"/>
              </a:solidFill>
              <a:latin typeface="Calibri" panose="020F0502020204030204"/>
              <a:ea typeface="+mn-ea"/>
              <a:cs typeface="+mn-cs"/>
            </a:rPr>
            <a:t>Електронні петиції</a:t>
          </a:r>
        </a:p>
      </dsp:txBody>
      <dsp:txXfrm>
        <a:off x="-2115960" y="3218818"/>
        <a:ext cx="5027432" cy="712462"/>
      </dsp:txXfrm>
    </dsp:sp>
    <dsp:sp modelId="{7388E662-A1CA-4163-BCAC-B185D0A75676}">
      <dsp:nvSpPr>
        <dsp:cNvPr id="0" name=""/>
        <dsp:cNvSpPr/>
      </dsp:nvSpPr>
      <dsp:spPr>
        <a:xfrm>
          <a:off x="1669806" y="89788"/>
          <a:ext cx="4386381" cy="957047"/>
        </a:xfrm>
        <a:prstGeom prst="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lvl="0" algn="l" defTabSz="666750">
            <a:lnSpc>
              <a:spcPct val="90000"/>
            </a:lnSpc>
            <a:spcBef>
              <a:spcPct val="0"/>
            </a:spcBef>
            <a:spcAft>
              <a:spcPct val="35000"/>
            </a:spcAft>
          </a:pPr>
          <a:r>
            <a:rPr lang="ru-RU" sz="1500" kern="1200">
              <a:solidFill>
                <a:sysClr val="window" lastClr="FFFFFF"/>
              </a:solidFill>
              <a:latin typeface="Calibri" panose="020F0502020204030204"/>
              <a:ea typeface="+mn-ea"/>
              <a:cs typeface="+mn-cs"/>
            </a:rPr>
            <a:t>Особливан форма колетивного звернення громадян до органів державної влади та місцевих рад з вимогою розглянути важливе питання чи вирішити проблему.</a:t>
          </a:r>
        </a:p>
      </dsp:txBody>
      <dsp:txXfrm>
        <a:off x="1669806" y="89788"/>
        <a:ext cx="4386381" cy="957047"/>
      </dsp:txXfrm>
    </dsp:sp>
    <dsp:sp modelId="{51705ED8-0481-47EE-9809-ED898C43FEA7}">
      <dsp:nvSpPr>
        <dsp:cNvPr id="0" name=""/>
        <dsp:cNvSpPr/>
      </dsp:nvSpPr>
      <dsp:spPr>
        <a:xfrm>
          <a:off x="1669806" y="1381163"/>
          <a:ext cx="4386381" cy="1039626"/>
        </a:xfrm>
        <a:prstGeom prst="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lvl="0" algn="l" defTabSz="666750">
            <a:lnSpc>
              <a:spcPct val="90000"/>
            </a:lnSpc>
            <a:spcBef>
              <a:spcPct val="0"/>
            </a:spcBef>
            <a:spcAft>
              <a:spcPct val="35000"/>
            </a:spcAft>
          </a:pPr>
          <a:r>
            <a:rPr lang="ru-RU" sz="1500" kern="1200">
              <a:solidFill>
                <a:sysClr val="window" lastClr="FFFFFF"/>
              </a:solidFill>
              <a:latin typeface="Calibri" panose="020F0502020204030204"/>
              <a:ea typeface="+mn-ea"/>
              <a:cs typeface="+mn-cs"/>
            </a:rPr>
            <a:t>Розгляд може бути ініційований громадянами шляхом збору підписів на офіційному веб-сайті органу влади або на веб-сайті громадського об’єднання.</a:t>
          </a:r>
        </a:p>
      </dsp:txBody>
      <dsp:txXfrm>
        <a:off x="1669806" y="1381163"/>
        <a:ext cx="4386381" cy="1039626"/>
      </dsp:txXfrm>
    </dsp:sp>
    <dsp:sp modelId="{56C425F1-E958-47C3-9289-26EC3BC9D660}">
      <dsp:nvSpPr>
        <dsp:cNvPr id="0" name=""/>
        <dsp:cNvSpPr/>
      </dsp:nvSpPr>
      <dsp:spPr>
        <a:xfrm>
          <a:off x="1669806" y="2755117"/>
          <a:ext cx="4386381" cy="804874"/>
        </a:xfrm>
        <a:prstGeom prst="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lvl="0" algn="l" defTabSz="800100">
            <a:lnSpc>
              <a:spcPct val="90000"/>
            </a:lnSpc>
            <a:spcBef>
              <a:spcPct val="0"/>
            </a:spcBef>
            <a:spcAft>
              <a:spcPct val="35000"/>
            </a:spcAft>
          </a:pPr>
          <a:endParaRPr lang="ru-RU" sz="1800" kern="1200">
            <a:solidFill>
              <a:sysClr val="window" lastClr="FFFFFF"/>
            </a:solidFill>
            <a:latin typeface="Calibri" panose="020F0502020204030204"/>
            <a:ea typeface="+mn-ea"/>
            <a:cs typeface="+mn-cs"/>
          </a:endParaRPr>
        </a:p>
        <a:p>
          <a:pPr lvl="0" algn="l" defTabSz="800100">
            <a:lnSpc>
              <a:spcPct val="90000"/>
            </a:lnSpc>
            <a:spcBef>
              <a:spcPct val="0"/>
            </a:spcBef>
            <a:spcAft>
              <a:spcPct val="35000"/>
            </a:spcAft>
          </a:pPr>
          <a:r>
            <a:rPr lang="ru-RU" sz="1800" kern="1200">
              <a:solidFill>
                <a:sysClr val="window" lastClr="FFFFFF"/>
              </a:solidFill>
              <a:latin typeface="Calibri" panose="020F0502020204030204"/>
              <a:ea typeface="+mn-ea"/>
              <a:cs typeface="+mn-cs"/>
            </a:rPr>
            <a:t>Розглядається у випадку, якщо булозібрано встановлену кількість підписів</a:t>
          </a:r>
        </a:p>
        <a:p>
          <a:pPr lvl="0" algn="ctr" defTabSz="800100">
            <a:lnSpc>
              <a:spcPct val="90000"/>
            </a:lnSpc>
            <a:spcBef>
              <a:spcPct val="0"/>
            </a:spcBef>
            <a:spcAft>
              <a:spcPct val="35000"/>
            </a:spcAft>
          </a:pPr>
          <a:endParaRPr lang="ru-RU" sz="1800" kern="1200">
            <a:solidFill>
              <a:sysClr val="window" lastClr="FFFFFF"/>
            </a:solidFill>
            <a:latin typeface="Calibri" panose="020F0502020204030204"/>
            <a:ea typeface="+mn-ea"/>
            <a:cs typeface="+mn-cs"/>
          </a:endParaRPr>
        </a:p>
      </dsp:txBody>
      <dsp:txXfrm>
        <a:off x="1669806" y="2755117"/>
        <a:ext cx="4386381" cy="804874"/>
      </dsp:txXfrm>
    </dsp:sp>
    <dsp:sp modelId="{024BBF39-B43B-4FEE-AD3D-A5598A98F2D0}">
      <dsp:nvSpPr>
        <dsp:cNvPr id="0" name=""/>
        <dsp:cNvSpPr/>
      </dsp:nvSpPr>
      <dsp:spPr>
        <a:xfrm>
          <a:off x="1669806" y="3894319"/>
          <a:ext cx="4386381" cy="879616"/>
        </a:xfrm>
        <a:prstGeom prst="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lvl="0" algn="l" defTabSz="666750">
            <a:lnSpc>
              <a:spcPct val="90000"/>
            </a:lnSpc>
            <a:spcBef>
              <a:spcPct val="0"/>
            </a:spcBef>
            <a:spcAft>
              <a:spcPct val="35000"/>
            </a:spcAft>
          </a:pPr>
          <a:r>
            <a:rPr lang="ru-RU" sz="1500" kern="1200">
              <a:solidFill>
                <a:sysClr val="window" lastClr="FFFFFF"/>
              </a:solidFill>
              <a:latin typeface="Calibri" panose="020F0502020204030204"/>
              <a:ea typeface="+mn-ea"/>
              <a:cs typeface="+mn-cs"/>
            </a:rPr>
            <a:t>Вимоги до кількості підписів, які необхідно зібрати на підтримку електронної петиції та строк збору підписів визначається у статуті територіальної громади.</a:t>
          </a:r>
        </a:p>
      </dsp:txBody>
      <dsp:txXfrm>
        <a:off x="1669806" y="3894319"/>
        <a:ext cx="4386381" cy="879616"/>
      </dsp:txXfrm>
    </dsp:sp>
    <dsp:sp modelId="{8DA739A2-B86C-4321-B8B9-7CEEF5D825E0}">
      <dsp:nvSpPr>
        <dsp:cNvPr id="0" name=""/>
        <dsp:cNvSpPr/>
      </dsp:nvSpPr>
      <dsp:spPr>
        <a:xfrm>
          <a:off x="1669806" y="5108264"/>
          <a:ext cx="4386381" cy="495447"/>
        </a:xfrm>
        <a:prstGeom prst="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lvl="0" algn="l" defTabSz="666750">
            <a:lnSpc>
              <a:spcPct val="90000"/>
            </a:lnSpc>
            <a:spcBef>
              <a:spcPct val="0"/>
            </a:spcBef>
            <a:spcAft>
              <a:spcPct val="35000"/>
            </a:spcAft>
          </a:pPr>
          <a:r>
            <a:rPr lang="uk-UA" sz="1500" kern="1200">
              <a:solidFill>
                <a:sysClr val="window" lastClr="FFFFFF"/>
              </a:solidFill>
              <a:latin typeface="Calibri" panose="020F0502020204030204"/>
              <a:ea typeface="+mn-ea"/>
              <a:cs typeface="+mn-cs"/>
            </a:rPr>
            <a:t>Правове відображення </a:t>
          </a:r>
          <a:r>
            <a:rPr lang="ru-RU" sz="1500" kern="1200">
              <a:solidFill>
                <a:sysClr val="window" lastClr="FFFFFF"/>
              </a:solidFill>
              <a:latin typeface="Calibri" panose="020F0502020204030204"/>
              <a:ea typeface="+mn-ea"/>
              <a:cs typeface="+mn-cs"/>
            </a:rPr>
            <a:t>ст.231 ЗУ «Про звернення громадян»</a:t>
          </a:r>
          <a:r>
            <a:rPr lang="uk-UA" sz="1500" kern="1200">
              <a:solidFill>
                <a:sysClr val="window" lastClr="FFFFFF"/>
              </a:solidFill>
              <a:latin typeface="Calibri" panose="020F0502020204030204"/>
              <a:ea typeface="+mn-ea"/>
              <a:cs typeface="+mn-cs"/>
            </a:rPr>
            <a:t> </a:t>
          </a:r>
          <a:endParaRPr lang="ru-RU" sz="1500" kern="1200">
            <a:solidFill>
              <a:sysClr val="window" lastClr="FFFFFF"/>
            </a:solidFill>
            <a:latin typeface="Calibri" panose="020F0502020204030204"/>
            <a:ea typeface="+mn-ea"/>
            <a:cs typeface="+mn-cs"/>
          </a:endParaRPr>
        </a:p>
      </dsp:txBody>
      <dsp:txXfrm>
        <a:off x="1669806" y="5108264"/>
        <a:ext cx="4386381" cy="495447"/>
      </dsp:txXfrm>
    </dsp:sp>
    <dsp:sp modelId="{33C77421-B1D7-42E9-A068-329B64FB5F63}">
      <dsp:nvSpPr>
        <dsp:cNvPr id="0" name=""/>
        <dsp:cNvSpPr/>
      </dsp:nvSpPr>
      <dsp:spPr>
        <a:xfrm>
          <a:off x="1669806" y="5938039"/>
          <a:ext cx="4386381" cy="1122271"/>
        </a:xfrm>
        <a:prstGeom prst="rect">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lvl="0" algn="l" defTabSz="666750">
            <a:lnSpc>
              <a:spcPct val="90000"/>
            </a:lnSpc>
            <a:spcBef>
              <a:spcPct val="0"/>
            </a:spcBef>
            <a:spcAft>
              <a:spcPct val="35000"/>
            </a:spcAft>
          </a:pPr>
          <a:r>
            <a:rPr lang="ru-RU" sz="1500" kern="1200">
              <a:solidFill>
                <a:sysClr val="window" lastClr="FFFFFF"/>
              </a:solidFill>
              <a:latin typeface="Calibri" panose="020F0502020204030204"/>
              <a:ea typeface="+mn-ea"/>
              <a:cs typeface="+mn-cs"/>
            </a:rPr>
            <a:t>Електронна петиція, яка набрала встановлену кількість підписів, підлягає обов’язковому розгляду органом влади, зокрема виноситься на розгляд сесії місцевої ради у першочерговому порядку.</a:t>
          </a:r>
        </a:p>
      </dsp:txBody>
      <dsp:txXfrm>
        <a:off x="1669806" y="5938039"/>
        <a:ext cx="4386381" cy="1122271"/>
      </dsp:txXfrm>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DDCA33-4BB8-491C-AB70-DE72DD1B2E18}">
      <dsp:nvSpPr>
        <dsp:cNvPr id="0" name=""/>
        <dsp:cNvSpPr/>
      </dsp:nvSpPr>
      <dsp:spPr>
        <a:xfrm>
          <a:off x="1586388" y="0"/>
          <a:ext cx="1761283" cy="1761437"/>
        </a:xfrm>
        <a:prstGeom prst="circularArrow">
          <a:avLst>
            <a:gd name="adj1" fmla="val 10980"/>
            <a:gd name="adj2" fmla="val 1142322"/>
            <a:gd name="adj3" fmla="val 4500000"/>
            <a:gd name="adj4" fmla="val 108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7DB6494-8030-4453-BADB-ED05CA78E598}">
      <dsp:nvSpPr>
        <dsp:cNvPr id="0" name=""/>
        <dsp:cNvSpPr/>
      </dsp:nvSpPr>
      <dsp:spPr>
        <a:xfrm>
          <a:off x="3393580" y="553213"/>
          <a:ext cx="1686902" cy="7002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255" tIns="8255" rIns="8255" bIns="8255" numCol="1" spcCol="1270" anchor="ctr" anchorCtr="0">
          <a:noAutofit/>
        </a:bodyPr>
        <a:lstStyle/>
        <a:p>
          <a:pPr marL="57150" lvl="1" indent="-57150" algn="l" defTabSz="444500">
            <a:lnSpc>
              <a:spcPct val="90000"/>
            </a:lnSpc>
            <a:spcBef>
              <a:spcPct val="0"/>
            </a:spcBef>
            <a:spcAft>
              <a:spcPct val="15000"/>
            </a:spcAft>
            <a:buChar char="••"/>
          </a:pPr>
          <a:r>
            <a:rPr lang="uk-UA" sz="1000" kern="1200">
              <a:solidFill>
                <a:sysClr val="windowText" lastClr="000000">
                  <a:hueOff val="0"/>
                  <a:satOff val="0"/>
                  <a:lumOff val="0"/>
                  <a:alphaOff val="0"/>
                </a:sysClr>
              </a:solidFill>
              <a:latin typeface="Calibri" panose="020F0502020204030204"/>
              <a:ea typeface="+mn-ea"/>
              <a:cs typeface="+mn-cs"/>
            </a:rPr>
            <a:t>Забезпечення унікальності нової, або підтримку інуючої</a:t>
          </a:r>
          <a:endParaRPr lang="ru-RU" sz="1000" kern="1200">
            <a:solidFill>
              <a:sysClr val="windowText" lastClr="000000">
                <a:hueOff val="0"/>
                <a:satOff val="0"/>
                <a:lumOff val="0"/>
                <a:alphaOff val="0"/>
              </a:sysClr>
            </a:solidFill>
            <a:latin typeface="Calibri" panose="020F0502020204030204"/>
            <a:ea typeface="+mn-ea"/>
            <a:cs typeface="+mn-cs"/>
          </a:endParaRPr>
        </a:p>
      </dsp:txBody>
      <dsp:txXfrm>
        <a:off x="3393580" y="553213"/>
        <a:ext cx="1686902" cy="700256"/>
      </dsp:txXfrm>
    </dsp:sp>
    <dsp:sp modelId="{B5ECFFF9-B5EC-4EA4-88AE-A04AA71368FC}">
      <dsp:nvSpPr>
        <dsp:cNvPr id="0" name=""/>
        <dsp:cNvSpPr/>
      </dsp:nvSpPr>
      <dsp:spPr>
        <a:xfrm>
          <a:off x="1975252" y="637788"/>
          <a:ext cx="982896" cy="49125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hueOff val="0"/>
                  <a:satOff val="0"/>
                  <a:lumOff val="0"/>
                  <a:alphaOff val="0"/>
                </a:sysClr>
              </a:solidFill>
              <a:latin typeface="Calibri" panose="020F0502020204030204"/>
              <a:ea typeface="+mn-ea"/>
              <a:cs typeface="+mn-cs"/>
            </a:rPr>
            <a:t>Пошук</a:t>
          </a:r>
          <a:endParaRPr lang="ru-RU" sz="1600" kern="1200">
            <a:solidFill>
              <a:sysClr val="windowText" lastClr="000000">
                <a:hueOff val="0"/>
                <a:satOff val="0"/>
                <a:lumOff val="0"/>
                <a:alphaOff val="0"/>
              </a:sysClr>
            </a:solidFill>
            <a:latin typeface="Calibri" panose="020F0502020204030204"/>
            <a:ea typeface="+mn-ea"/>
            <a:cs typeface="+mn-cs"/>
          </a:endParaRPr>
        </a:p>
      </dsp:txBody>
      <dsp:txXfrm>
        <a:off x="1975252" y="637788"/>
        <a:ext cx="982896" cy="491259"/>
      </dsp:txXfrm>
    </dsp:sp>
    <dsp:sp modelId="{B5E881A3-CF15-43A7-BE4B-605217131C45}">
      <dsp:nvSpPr>
        <dsp:cNvPr id="0" name=""/>
        <dsp:cNvSpPr/>
      </dsp:nvSpPr>
      <dsp:spPr>
        <a:xfrm>
          <a:off x="1097088" y="1011824"/>
          <a:ext cx="1761283" cy="1761437"/>
        </a:xfrm>
        <a:prstGeom prst="leftCircularArrow">
          <a:avLst>
            <a:gd name="adj1" fmla="val 10980"/>
            <a:gd name="adj2" fmla="val 1142322"/>
            <a:gd name="adj3" fmla="val 6300000"/>
            <a:gd name="adj4" fmla="val 189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2753A5F-8604-4451-BB2A-22AE5B72516B}">
      <dsp:nvSpPr>
        <dsp:cNvPr id="0" name=""/>
        <dsp:cNvSpPr/>
      </dsp:nvSpPr>
      <dsp:spPr>
        <a:xfrm>
          <a:off x="3426572" y="1488661"/>
          <a:ext cx="1771217" cy="81701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L="57150" lvl="1" indent="-57150" algn="l" defTabSz="444500">
            <a:lnSpc>
              <a:spcPct val="90000"/>
            </a:lnSpc>
            <a:spcBef>
              <a:spcPct val="0"/>
            </a:spcBef>
            <a:spcAft>
              <a:spcPct val="15000"/>
            </a:spcAft>
            <a:buChar char="••"/>
          </a:pPr>
          <a:r>
            <a:rPr lang="uk-UA" sz="1000" kern="1200">
              <a:solidFill>
                <a:sysClr val="windowText" lastClr="000000">
                  <a:hueOff val="0"/>
                  <a:satOff val="0"/>
                  <a:lumOff val="0"/>
                  <a:alphaOff val="0"/>
                </a:sysClr>
              </a:solidFill>
              <a:latin typeface="Calibri" panose="020F0502020204030204"/>
              <a:ea typeface="+mn-ea"/>
              <a:cs typeface="+mn-cs"/>
            </a:rPr>
            <a:t>Заповнення автором спеціяльної форме де вказано суть звернення</a:t>
          </a:r>
          <a:endParaRPr lang="ru-RU" sz="1000" kern="1200">
            <a:solidFill>
              <a:sysClr val="windowText" lastClr="000000">
                <a:hueOff val="0"/>
                <a:satOff val="0"/>
                <a:lumOff val="0"/>
                <a:alphaOff val="0"/>
              </a:sysClr>
            </a:solidFill>
            <a:latin typeface="Calibri" panose="020F0502020204030204"/>
            <a:ea typeface="+mn-ea"/>
            <a:cs typeface="+mn-cs"/>
          </a:endParaRPr>
        </a:p>
      </dsp:txBody>
      <dsp:txXfrm>
        <a:off x="3426572" y="1488661"/>
        <a:ext cx="1771217" cy="817017"/>
      </dsp:txXfrm>
    </dsp:sp>
    <dsp:sp modelId="{71C5E07F-70DA-47D1-9B8A-DC6230FD76FE}">
      <dsp:nvSpPr>
        <dsp:cNvPr id="0" name=""/>
        <dsp:cNvSpPr/>
      </dsp:nvSpPr>
      <dsp:spPr>
        <a:xfrm>
          <a:off x="1483969" y="1651926"/>
          <a:ext cx="982896" cy="49125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hueOff val="0"/>
                  <a:satOff val="0"/>
                  <a:lumOff val="0"/>
                  <a:alphaOff val="0"/>
                </a:sysClr>
              </a:solidFill>
              <a:latin typeface="Calibri" panose="020F0502020204030204"/>
              <a:ea typeface="+mn-ea"/>
              <a:cs typeface="+mn-cs"/>
            </a:rPr>
            <a:t>Створення</a:t>
          </a:r>
          <a:endParaRPr lang="ru-RU" sz="1600" kern="1200">
            <a:solidFill>
              <a:sysClr val="windowText" lastClr="000000">
                <a:hueOff val="0"/>
                <a:satOff val="0"/>
                <a:lumOff val="0"/>
                <a:alphaOff val="0"/>
              </a:sysClr>
            </a:solidFill>
            <a:latin typeface="Calibri" panose="020F0502020204030204"/>
            <a:ea typeface="+mn-ea"/>
            <a:cs typeface="+mn-cs"/>
          </a:endParaRPr>
        </a:p>
      </dsp:txBody>
      <dsp:txXfrm>
        <a:off x="1483969" y="1651926"/>
        <a:ext cx="982896" cy="491259"/>
      </dsp:txXfrm>
    </dsp:sp>
    <dsp:sp modelId="{193D609C-E3EA-4716-93A5-6E7222040310}">
      <dsp:nvSpPr>
        <dsp:cNvPr id="0" name=""/>
        <dsp:cNvSpPr/>
      </dsp:nvSpPr>
      <dsp:spPr>
        <a:xfrm>
          <a:off x="1586388" y="2028275"/>
          <a:ext cx="1761283" cy="1761437"/>
        </a:xfrm>
        <a:prstGeom prst="circularArrow">
          <a:avLst>
            <a:gd name="adj1" fmla="val 10980"/>
            <a:gd name="adj2" fmla="val 1142322"/>
            <a:gd name="adj3" fmla="val 4500000"/>
            <a:gd name="adj4" fmla="val 135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61C455E-7F94-4890-8E8D-252B4414DAC3}">
      <dsp:nvSpPr>
        <dsp:cNvPr id="0" name=""/>
        <dsp:cNvSpPr/>
      </dsp:nvSpPr>
      <dsp:spPr>
        <a:xfrm>
          <a:off x="3510702" y="2520738"/>
          <a:ext cx="1638352" cy="8110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L="57150" lvl="1" indent="-57150" algn="l" defTabSz="444500">
            <a:lnSpc>
              <a:spcPct val="90000"/>
            </a:lnSpc>
            <a:spcBef>
              <a:spcPct val="0"/>
            </a:spcBef>
            <a:spcAft>
              <a:spcPct val="15000"/>
            </a:spcAft>
            <a:buChar char="••"/>
          </a:pPr>
          <a:r>
            <a:rPr lang="uk-UA" sz="1000" kern="1200">
              <a:solidFill>
                <a:sysClr val="windowText" lastClr="000000">
                  <a:hueOff val="0"/>
                  <a:satOff val="0"/>
                  <a:lumOff val="0"/>
                  <a:alphaOff val="0"/>
                </a:sysClr>
              </a:solidFill>
              <a:latin typeface="Calibri" panose="020F0502020204030204"/>
              <a:ea typeface="+mn-ea"/>
              <a:cs typeface="+mn-cs"/>
            </a:rPr>
            <a:t>Переірка модератором подної петиції</a:t>
          </a:r>
          <a:endParaRPr lang="ru-RU" sz="1000" kern="1200">
            <a:solidFill>
              <a:sysClr val="windowText" lastClr="000000">
                <a:hueOff val="0"/>
                <a:satOff val="0"/>
                <a:lumOff val="0"/>
                <a:alphaOff val="0"/>
              </a:sysClr>
            </a:solidFill>
            <a:latin typeface="Calibri" panose="020F0502020204030204"/>
            <a:ea typeface="+mn-ea"/>
            <a:cs typeface="+mn-cs"/>
          </a:endParaRPr>
        </a:p>
      </dsp:txBody>
      <dsp:txXfrm>
        <a:off x="3510702" y="2520738"/>
        <a:ext cx="1638352" cy="811085"/>
      </dsp:txXfrm>
    </dsp:sp>
    <dsp:sp modelId="{671746B2-E623-4E2C-92A9-31A4F301556D}">
      <dsp:nvSpPr>
        <dsp:cNvPr id="0" name=""/>
        <dsp:cNvSpPr/>
      </dsp:nvSpPr>
      <dsp:spPr>
        <a:xfrm>
          <a:off x="1975252" y="2666064"/>
          <a:ext cx="982896" cy="49125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hueOff val="0"/>
                  <a:satOff val="0"/>
                  <a:lumOff val="0"/>
                  <a:alphaOff val="0"/>
                </a:sysClr>
              </a:solidFill>
              <a:latin typeface="Calibri" panose="020F0502020204030204"/>
              <a:ea typeface="+mn-ea"/>
              <a:cs typeface="+mn-cs"/>
            </a:rPr>
            <a:t>Перевірка</a:t>
          </a:r>
          <a:endParaRPr lang="ru-RU" sz="1600" kern="1200">
            <a:solidFill>
              <a:sysClr val="windowText" lastClr="000000">
                <a:hueOff val="0"/>
                <a:satOff val="0"/>
                <a:lumOff val="0"/>
                <a:alphaOff val="0"/>
              </a:sysClr>
            </a:solidFill>
            <a:latin typeface="Calibri" panose="020F0502020204030204"/>
            <a:ea typeface="+mn-ea"/>
            <a:cs typeface="+mn-cs"/>
          </a:endParaRPr>
        </a:p>
      </dsp:txBody>
      <dsp:txXfrm>
        <a:off x="1975252" y="2666064"/>
        <a:ext cx="982896" cy="491259"/>
      </dsp:txXfrm>
    </dsp:sp>
    <dsp:sp modelId="{A2F9724D-579E-4763-9BC0-B2E2460AF8D1}">
      <dsp:nvSpPr>
        <dsp:cNvPr id="0" name=""/>
        <dsp:cNvSpPr/>
      </dsp:nvSpPr>
      <dsp:spPr>
        <a:xfrm>
          <a:off x="1097088" y="3042413"/>
          <a:ext cx="1761283" cy="1761437"/>
        </a:xfrm>
        <a:prstGeom prst="leftCircularArrow">
          <a:avLst>
            <a:gd name="adj1" fmla="val 10980"/>
            <a:gd name="adj2" fmla="val 1142322"/>
            <a:gd name="adj3" fmla="val 6300000"/>
            <a:gd name="adj4" fmla="val 189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012016-5F60-472F-8D64-3D31275B3059}">
      <dsp:nvSpPr>
        <dsp:cNvPr id="0" name=""/>
        <dsp:cNvSpPr/>
      </dsp:nvSpPr>
      <dsp:spPr>
        <a:xfrm>
          <a:off x="3484204" y="3585515"/>
          <a:ext cx="1696395" cy="7002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L="57150" lvl="1" indent="-57150" algn="l" defTabSz="444500">
            <a:lnSpc>
              <a:spcPct val="90000"/>
            </a:lnSpc>
            <a:spcBef>
              <a:spcPct val="0"/>
            </a:spcBef>
            <a:spcAft>
              <a:spcPct val="15000"/>
            </a:spcAft>
            <a:buChar char="••"/>
          </a:pPr>
          <a:r>
            <a:rPr lang="uk-UA" sz="1000" kern="1200">
              <a:solidFill>
                <a:sysClr val="windowText" lastClr="000000">
                  <a:hueOff val="0"/>
                  <a:satOff val="0"/>
                  <a:lumOff val="0"/>
                  <a:alphaOff val="0"/>
                </a:sysClr>
              </a:solidFill>
              <a:latin typeface="Calibri" panose="020F0502020204030204"/>
              <a:ea typeface="+mn-ea"/>
              <a:cs typeface="+mn-cs"/>
            </a:rPr>
            <a:t>Публікація петиції на сайті для голосування</a:t>
          </a:r>
          <a:endParaRPr lang="ru-RU" sz="1000" kern="1200">
            <a:solidFill>
              <a:sysClr val="windowText" lastClr="000000">
                <a:hueOff val="0"/>
                <a:satOff val="0"/>
                <a:lumOff val="0"/>
                <a:alphaOff val="0"/>
              </a:sysClr>
            </a:solidFill>
            <a:latin typeface="Calibri" panose="020F0502020204030204"/>
            <a:ea typeface="+mn-ea"/>
            <a:cs typeface="+mn-cs"/>
          </a:endParaRPr>
        </a:p>
      </dsp:txBody>
      <dsp:txXfrm>
        <a:off x="3484204" y="3585515"/>
        <a:ext cx="1696395" cy="700256"/>
      </dsp:txXfrm>
    </dsp:sp>
    <dsp:sp modelId="{76C412F7-912E-44E5-9EF9-C2410F7D527B}">
      <dsp:nvSpPr>
        <dsp:cNvPr id="0" name=""/>
        <dsp:cNvSpPr/>
      </dsp:nvSpPr>
      <dsp:spPr>
        <a:xfrm>
          <a:off x="1483969" y="3680202"/>
          <a:ext cx="982896" cy="49125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hueOff val="0"/>
                  <a:satOff val="0"/>
                  <a:lumOff val="0"/>
                  <a:alphaOff val="0"/>
                </a:sysClr>
              </a:solidFill>
              <a:latin typeface="Calibri" panose="020F0502020204030204"/>
              <a:ea typeface="+mn-ea"/>
              <a:cs typeface="+mn-cs"/>
            </a:rPr>
            <a:t>Публікація</a:t>
          </a:r>
          <a:endParaRPr lang="ru-RU" sz="1600" kern="1200">
            <a:solidFill>
              <a:sysClr val="windowText" lastClr="000000">
                <a:hueOff val="0"/>
                <a:satOff val="0"/>
                <a:lumOff val="0"/>
                <a:alphaOff val="0"/>
              </a:sysClr>
            </a:solidFill>
            <a:latin typeface="Calibri" panose="020F0502020204030204"/>
            <a:ea typeface="+mn-ea"/>
            <a:cs typeface="+mn-cs"/>
          </a:endParaRPr>
        </a:p>
      </dsp:txBody>
      <dsp:txXfrm>
        <a:off x="1483969" y="3680202"/>
        <a:ext cx="982896" cy="491259"/>
      </dsp:txXfrm>
    </dsp:sp>
    <dsp:sp modelId="{B720CA93-9590-4C92-A65B-4F82EE5A29EC}">
      <dsp:nvSpPr>
        <dsp:cNvPr id="0" name=""/>
        <dsp:cNvSpPr/>
      </dsp:nvSpPr>
      <dsp:spPr>
        <a:xfrm>
          <a:off x="1586388" y="4055009"/>
          <a:ext cx="1761283" cy="1761437"/>
        </a:xfrm>
        <a:prstGeom prst="circularArrow">
          <a:avLst>
            <a:gd name="adj1" fmla="val 10980"/>
            <a:gd name="adj2" fmla="val 1142322"/>
            <a:gd name="adj3" fmla="val 4500000"/>
            <a:gd name="adj4" fmla="val 135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DDE547D-4EFB-45F6-98A0-44B265D6882B}">
      <dsp:nvSpPr>
        <dsp:cNvPr id="0" name=""/>
        <dsp:cNvSpPr/>
      </dsp:nvSpPr>
      <dsp:spPr>
        <a:xfrm>
          <a:off x="3488633" y="4577887"/>
          <a:ext cx="1820391" cy="7002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L="57150" lvl="1" indent="-57150" algn="l" defTabSz="444500">
            <a:lnSpc>
              <a:spcPct val="90000"/>
            </a:lnSpc>
            <a:spcBef>
              <a:spcPct val="0"/>
            </a:spcBef>
            <a:spcAft>
              <a:spcPct val="15000"/>
            </a:spcAft>
            <a:buChar char="••"/>
          </a:pPr>
          <a:r>
            <a:rPr lang="uk-UA" sz="1000" kern="1200">
              <a:solidFill>
                <a:sysClr val="windowText" lastClr="000000">
                  <a:hueOff val="0"/>
                  <a:satOff val="0"/>
                  <a:lumOff val="0"/>
                  <a:alphaOff val="0"/>
                </a:sysClr>
              </a:solidFill>
              <a:latin typeface="Calibri" panose="020F0502020204030204"/>
              <a:ea typeface="+mn-ea"/>
              <a:cs typeface="+mn-cs"/>
            </a:rPr>
            <a:t>Процес, що триває поки петиція не набере необхідної кількості підписів</a:t>
          </a:r>
          <a:endParaRPr lang="ru-RU" sz="1000" kern="1200">
            <a:solidFill>
              <a:sysClr val="windowText" lastClr="000000">
                <a:hueOff val="0"/>
                <a:satOff val="0"/>
                <a:lumOff val="0"/>
                <a:alphaOff val="0"/>
              </a:sysClr>
            </a:solidFill>
            <a:latin typeface="Calibri" panose="020F0502020204030204"/>
            <a:ea typeface="+mn-ea"/>
            <a:cs typeface="+mn-cs"/>
          </a:endParaRPr>
        </a:p>
      </dsp:txBody>
      <dsp:txXfrm>
        <a:off x="3488633" y="4577887"/>
        <a:ext cx="1820391" cy="700256"/>
      </dsp:txXfrm>
    </dsp:sp>
    <dsp:sp modelId="{5AE40FC4-FF0D-4389-B155-7DA8E5BCAE9E}">
      <dsp:nvSpPr>
        <dsp:cNvPr id="0" name=""/>
        <dsp:cNvSpPr/>
      </dsp:nvSpPr>
      <dsp:spPr>
        <a:xfrm>
          <a:off x="1975252" y="4692797"/>
          <a:ext cx="982896" cy="49125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hueOff val="0"/>
                  <a:satOff val="0"/>
                  <a:lumOff val="0"/>
                  <a:alphaOff val="0"/>
                </a:sysClr>
              </a:solidFill>
              <a:latin typeface="Calibri" panose="020F0502020204030204"/>
              <a:ea typeface="+mn-ea"/>
              <a:cs typeface="+mn-cs"/>
            </a:rPr>
            <a:t>Збір підписів</a:t>
          </a:r>
          <a:endParaRPr lang="ru-RU" sz="1600" kern="1200">
            <a:solidFill>
              <a:sysClr val="windowText" lastClr="000000">
                <a:hueOff val="0"/>
                <a:satOff val="0"/>
                <a:lumOff val="0"/>
                <a:alphaOff val="0"/>
              </a:sysClr>
            </a:solidFill>
            <a:latin typeface="Calibri" panose="020F0502020204030204"/>
            <a:ea typeface="+mn-ea"/>
            <a:cs typeface="+mn-cs"/>
          </a:endParaRPr>
        </a:p>
      </dsp:txBody>
      <dsp:txXfrm>
        <a:off x="1975252" y="4692797"/>
        <a:ext cx="982896" cy="491259"/>
      </dsp:txXfrm>
    </dsp:sp>
    <dsp:sp modelId="{D2B9F224-77FC-490C-99E8-11D872E44050}">
      <dsp:nvSpPr>
        <dsp:cNvPr id="0" name=""/>
        <dsp:cNvSpPr/>
      </dsp:nvSpPr>
      <dsp:spPr>
        <a:xfrm>
          <a:off x="1097088" y="5069146"/>
          <a:ext cx="1761283" cy="1761437"/>
        </a:xfrm>
        <a:prstGeom prst="leftCircularArrow">
          <a:avLst>
            <a:gd name="adj1" fmla="val 10980"/>
            <a:gd name="adj2" fmla="val 1142322"/>
            <a:gd name="adj3" fmla="val 6300000"/>
            <a:gd name="adj4" fmla="val 18900000"/>
            <a:gd name="adj5" fmla="val 125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A5BBC6F-3060-450B-AC29-62A5F7857C37}">
      <dsp:nvSpPr>
        <dsp:cNvPr id="0" name=""/>
        <dsp:cNvSpPr/>
      </dsp:nvSpPr>
      <dsp:spPr>
        <a:xfrm>
          <a:off x="3524640" y="5642584"/>
          <a:ext cx="2060463" cy="7002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350" tIns="6350" rIns="6350" bIns="6350" numCol="1" spcCol="1270" anchor="ctr" anchorCtr="0">
          <a:noAutofit/>
        </a:bodyPr>
        <a:lstStyle/>
        <a:p>
          <a:pPr marL="57150" lvl="1" indent="-57150" algn="l" defTabSz="444500">
            <a:lnSpc>
              <a:spcPct val="90000"/>
            </a:lnSpc>
            <a:spcBef>
              <a:spcPct val="0"/>
            </a:spcBef>
            <a:spcAft>
              <a:spcPct val="15000"/>
            </a:spcAft>
            <a:buChar char="••"/>
          </a:pPr>
          <a:r>
            <a:rPr lang="uk-UA" sz="1000" kern="1200">
              <a:solidFill>
                <a:sysClr val="windowText" lastClr="000000">
                  <a:hueOff val="0"/>
                  <a:satOff val="0"/>
                  <a:lumOff val="0"/>
                  <a:alphaOff val="0"/>
                </a:sysClr>
              </a:solidFill>
              <a:latin typeface="Calibri" panose="020F0502020204030204"/>
              <a:ea typeface="+mn-ea"/>
              <a:cs typeface="+mn-cs"/>
            </a:rPr>
            <a:t>Здійснюється невідкладно, але не пізніше 10 робочих днів з моменту опрелюднення інформаці про початок її розгляду</a:t>
          </a:r>
          <a:endParaRPr lang="ru-RU" sz="1000" kern="1200">
            <a:solidFill>
              <a:sysClr val="windowText" lastClr="000000">
                <a:hueOff val="0"/>
                <a:satOff val="0"/>
                <a:lumOff val="0"/>
                <a:alphaOff val="0"/>
              </a:sysClr>
            </a:solidFill>
            <a:latin typeface="Calibri" panose="020F0502020204030204"/>
            <a:ea typeface="+mn-ea"/>
            <a:cs typeface="+mn-cs"/>
          </a:endParaRPr>
        </a:p>
      </dsp:txBody>
      <dsp:txXfrm>
        <a:off x="3524640" y="5642584"/>
        <a:ext cx="2060463" cy="700256"/>
      </dsp:txXfrm>
    </dsp:sp>
    <dsp:sp modelId="{0DD8B965-0BAB-467E-96F0-F4B31013D9BB}">
      <dsp:nvSpPr>
        <dsp:cNvPr id="0" name=""/>
        <dsp:cNvSpPr/>
      </dsp:nvSpPr>
      <dsp:spPr>
        <a:xfrm>
          <a:off x="1483969" y="5706935"/>
          <a:ext cx="982896" cy="49125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hueOff val="0"/>
                  <a:satOff val="0"/>
                  <a:lumOff val="0"/>
                  <a:alphaOff val="0"/>
                </a:sysClr>
              </a:solidFill>
              <a:latin typeface="Calibri" panose="020F0502020204030204"/>
              <a:ea typeface="+mn-ea"/>
              <a:cs typeface="+mn-cs"/>
            </a:rPr>
            <a:t>Розгляд</a:t>
          </a:r>
          <a:endParaRPr lang="ru-RU" sz="1600" kern="1200">
            <a:solidFill>
              <a:sysClr val="windowText" lastClr="000000">
                <a:hueOff val="0"/>
                <a:satOff val="0"/>
                <a:lumOff val="0"/>
                <a:alphaOff val="0"/>
              </a:sysClr>
            </a:solidFill>
            <a:latin typeface="Calibri" panose="020F0502020204030204"/>
            <a:ea typeface="+mn-ea"/>
            <a:cs typeface="+mn-cs"/>
          </a:endParaRPr>
        </a:p>
      </dsp:txBody>
      <dsp:txXfrm>
        <a:off x="1483969" y="5706935"/>
        <a:ext cx="982896" cy="491259"/>
      </dsp:txXfrm>
    </dsp:sp>
    <dsp:sp modelId="{CE7B0AD4-722B-4582-BEFD-9560EA4F38A4}">
      <dsp:nvSpPr>
        <dsp:cNvPr id="0" name=""/>
        <dsp:cNvSpPr/>
      </dsp:nvSpPr>
      <dsp:spPr>
        <a:xfrm>
          <a:off x="1711604" y="6198194"/>
          <a:ext cx="1513164" cy="1513880"/>
        </a:xfrm>
        <a:prstGeom prst="blockArc">
          <a:avLst>
            <a:gd name="adj1" fmla="val 13500000"/>
            <a:gd name="adj2" fmla="val 10800000"/>
            <a:gd name="adj3" fmla="val 1274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DF2BFCA-70F0-4964-9FF3-29EE7A3B1FE2}">
      <dsp:nvSpPr>
        <dsp:cNvPr id="0" name=""/>
        <dsp:cNvSpPr/>
      </dsp:nvSpPr>
      <dsp:spPr>
        <a:xfrm>
          <a:off x="3564257" y="6606077"/>
          <a:ext cx="1958483" cy="7002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 tIns="7620" rIns="7620" bIns="7620" numCol="1" spcCol="1270" anchor="ctr" anchorCtr="0">
          <a:noAutofit/>
        </a:bodyPr>
        <a:lstStyle/>
        <a:p>
          <a:pPr marL="57150" lvl="1" indent="-57150" algn="l" defTabSz="400050">
            <a:lnSpc>
              <a:spcPct val="90000"/>
            </a:lnSpc>
            <a:spcBef>
              <a:spcPct val="0"/>
            </a:spcBef>
            <a:spcAft>
              <a:spcPct val="15000"/>
            </a:spcAft>
            <a:buChar char="••"/>
          </a:pPr>
          <a:r>
            <a:rPr lang="uk-UA" sz="900" kern="1200">
              <a:solidFill>
                <a:sysClr val="windowText" lastClr="000000">
                  <a:hueOff val="0"/>
                  <a:satOff val="0"/>
                  <a:lumOff val="0"/>
                  <a:alphaOff val="0"/>
                </a:sysClr>
              </a:solidFill>
              <a:latin typeface="Calibri" panose="020F0502020204030204"/>
              <a:ea typeface="+mn-ea"/>
              <a:cs typeface="+mn-cs"/>
            </a:rPr>
            <a:t>Про підтримку або відхилення публічно оголошується головою місцевої ради</a:t>
          </a:r>
          <a:endParaRPr lang="ru-RU" sz="900" kern="1200">
            <a:solidFill>
              <a:sysClr val="windowText" lastClr="000000">
                <a:hueOff val="0"/>
                <a:satOff val="0"/>
                <a:lumOff val="0"/>
                <a:alphaOff val="0"/>
              </a:sysClr>
            </a:solidFill>
            <a:latin typeface="Calibri" panose="020F0502020204030204"/>
            <a:ea typeface="+mn-ea"/>
            <a:cs typeface="+mn-cs"/>
          </a:endParaRPr>
        </a:p>
      </dsp:txBody>
      <dsp:txXfrm>
        <a:off x="3564257" y="6606077"/>
        <a:ext cx="1958483" cy="700256"/>
      </dsp:txXfrm>
    </dsp:sp>
    <dsp:sp modelId="{A16F7D1B-E848-4011-B65B-122C47436F5E}">
      <dsp:nvSpPr>
        <dsp:cNvPr id="0" name=""/>
        <dsp:cNvSpPr/>
      </dsp:nvSpPr>
      <dsp:spPr>
        <a:xfrm>
          <a:off x="1975252" y="6721073"/>
          <a:ext cx="982896" cy="49125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hueOff val="0"/>
                  <a:satOff val="0"/>
                  <a:lumOff val="0"/>
                  <a:alphaOff val="0"/>
                </a:sysClr>
              </a:solidFill>
              <a:latin typeface="Calibri" panose="020F0502020204030204"/>
              <a:ea typeface="+mn-ea"/>
              <a:cs typeface="+mn-cs"/>
            </a:rPr>
            <a:t>Відповідь</a:t>
          </a:r>
          <a:endParaRPr lang="ru-RU" sz="1600" kern="1200">
            <a:solidFill>
              <a:sysClr val="windowText" lastClr="000000">
                <a:hueOff val="0"/>
                <a:satOff val="0"/>
                <a:lumOff val="0"/>
                <a:alphaOff val="0"/>
              </a:sysClr>
            </a:solidFill>
            <a:latin typeface="Calibri" panose="020F0502020204030204"/>
            <a:ea typeface="+mn-ea"/>
            <a:cs typeface="+mn-cs"/>
          </a:endParaRPr>
        </a:p>
      </dsp:txBody>
      <dsp:txXfrm>
        <a:off x="1975252" y="6721073"/>
        <a:ext cx="982896" cy="491259"/>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1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1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15.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layout23.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24.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5.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6.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7.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8.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29.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0.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137CD-9EEC-4C8C-A7D4-713551984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2789</TotalTime>
  <Pages>1</Pages>
  <Words>7956</Words>
  <Characters>45351</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Пользователь</cp:lastModifiedBy>
  <cp:revision>23</cp:revision>
  <dcterms:created xsi:type="dcterms:W3CDTF">2020-01-14T13:54:00Z</dcterms:created>
  <dcterms:modified xsi:type="dcterms:W3CDTF">2020-04-06T14:01:00Z</dcterms:modified>
</cp:coreProperties>
</file>